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00" w:rsidRPr="000C7797" w:rsidRDefault="00C16600" w:rsidP="00C16600">
      <w:pPr>
        <w:ind w:left="4820"/>
        <w:outlineLvl w:val="1"/>
        <w:rPr>
          <w:bCs/>
          <w:i/>
          <w:sz w:val="28"/>
          <w:szCs w:val="28"/>
        </w:rPr>
      </w:pPr>
      <w:r w:rsidRPr="000C7797">
        <w:rPr>
          <w:bCs/>
          <w:i/>
          <w:sz w:val="28"/>
          <w:szCs w:val="28"/>
        </w:rPr>
        <w:t>УТВЕРЖДАЮ</w:t>
      </w:r>
    </w:p>
    <w:p w:rsidR="00A637CE" w:rsidRDefault="00C72489" w:rsidP="00743A62">
      <w:pPr>
        <w:ind w:left="4820"/>
        <w:jc w:val="left"/>
        <w:rPr>
          <w:i/>
          <w:sz w:val="28"/>
          <w:szCs w:val="28"/>
        </w:rPr>
      </w:pPr>
      <w:r>
        <w:rPr>
          <w:i/>
          <w:sz w:val="28"/>
          <w:szCs w:val="28"/>
        </w:rPr>
        <w:t xml:space="preserve">Заведующий </w:t>
      </w:r>
      <w:r w:rsidR="00C16600" w:rsidRPr="000C7797">
        <w:rPr>
          <w:i/>
          <w:sz w:val="28"/>
          <w:szCs w:val="28"/>
        </w:rPr>
        <w:t xml:space="preserve">муниципального </w:t>
      </w:r>
      <w:r w:rsidR="00A637CE">
        <w:rPr>
          <w:i/>
          <w:sz w:val="28"/>
          <w:szCs w:val="28"/>
        </w:rPr>
        <w:t>автономного</w:t>
      </w:r>
      <w:r w:rsidR="00C16600" w:rsidRPr="000C7797">
        <w:rPr>
          <w:i/>
          <w:sz w:val="28"/>
          <w:szCs w:val="28"/>
        </w:rPr>
        <w:t xml:space="preserve"> </w:t>
      </w:r>
    </w:p>
    <w:p w:rsidR="00C16600" w:rsidRDefault="00A637CE" w:rsidP="00941535">
      <w:pPr>
        <w:ind w:left="4820"/>
        <w:jc w:val="left"/>
        <w:rPr>
          <w:i/>
          <w:sz w:val="28"/>
          <w:szCs w:val="28"/>
        </w:rPr>
      </w:pPr>
      <w:r>
        <w:rPr>
          <w:i/>
          <w:sz w:val="28"/>
          <w:szCs w:val="28"/>
        </w:rPr>
        <w:t xml:space="preserve">дошкольного </w:t>
      </w:r>
      <w:r w:rsidR="00C16600" w:rsidRPr="000C7797">
        <w:rPr>
          <w:i/>
          <w:sz w:val="28"/>
          <w:szCs w:val="28"/>
        </w:rPr>
        <w:t xml:space="preserve">образовательного учреждения </w:t>
      </w:r>
      <w:r w:rsidR="0087259E">
        <w:rPr>
          <w:i/>
          <w:sz w:val="28"/>
          <w:szCs w:val="28"/>
        </w:rPr>
        <w:t>Д</w:t>
      </w:r>
      <w:r>
        <w:rPr>
          <w:i/>
          <w:sz w:val="28"/>
          <w:szCs w:val="28"/>
        </w:rPr>
        <w:t xml:space="preserve">етский сад </w:t>
      </w:r>
      <w:r w:rsidR="00C16600" w:rsidRPr="000C7797">
        <w:rPr>
          <w:i/>
          <w:sz w:val="28"/>
          <w:szCs w:val="28"/>
        </w:rPr>
        <w:t>№</w:t>
      </w:r>
      <w:r w:rsidR="0087259E">
        <w:rPr>
          <w:i/>
          <w:sz w:val="28"/>
          <w:szCs w:val="28"/>
        </w:rPr>
        <w:t xml:space="preserve">19 </w:t>
      </w:r>
      <w:r w:rsidR="00941535">
        <w:rPr>
          <w:i/>
          <w:sz w:val="28"/>
          <w:szCs w:val="28"/>
        </w:rPr>
        <w:t xml:space="preserve">городского округа </w:t>
      </w:r>
      <w:r w:rsidR="00C16600" w:rsidRPr="000C7797">
        <w:rPr>
          <w:i/>
          <w:sz w:val="28"/>
          <w:szCs w:val="28"/>
        </w:rPr>
        <w:t>город Уфа Республики Башкортостан</w:t>
      </w:r>
    </w:p>
    <w:p w:rsidR="007A25D2" w:rsidRDefault="007A25D2" w:rsidP="00C16600">
      <w:pPr>
        <w:ind w:left="4820"/>
        <w:rPr>
          <w:i/>
          <w:sz w:val="28"/>
          <w:szCs w:val="28"/>
        </w:rPr>
      </w:pPr>
    </w:p>
    <w:p w:rsidR="007A25D2" w:rsidRPr="000C7797" w:rsidRDefault="007A25D2" w:rsidP="00C16600">
      <w:pPr>
        <w:ind w:left="4820"/>
        <w:rPr>
          <w:i/>
          <w:sz w:val="28"/>
          <w:szCs w:val="28"/>
        </w:rPr>
      </w:pPr>
    </w:p>
    <w:p w:rsidR="00C16600" w:rsidRPr="000C7797" w:rsidRDefault="00C16600" w:rsidP="00C16600">
      <w:pPr>
        <w:ind w:left="4820" w:right="-159"/>
        <w:rPr>
          <w:i/>
          <w:sz w:val="28"/>
          <w:szCs w:val="28"/>
        </w:rPr>
      </w:pPr>
      <w:r w:rsidRPr="000C7797">
        <w:rPr>
          <w:i/>
          <w:sz w:val="28"/>
          <w:szCs w:val="28"/>
        </w:rPr>
        <w:t xml:space="preserve">_____________________ </w:t>
      </w:r>
      <w:r w:rsidR="0087259E">
        <w:rPr>
          <w:i/>
          <w:sz w:val="28"/>
          <w:szCs w:val="28"/>
        </w:rPr>
        <w:t>Л.М. Камалова</w:t>
      </w:r>
    </w:p>
    <w:p w:rsidR="00C16600" w:rsidRPr="00911DF9" w:rsidRDefault="00C16600" w:rsidP="00C16600">
      <w:pPr>
        <w:ind w:left="4820"/>
        <w:rPr>
          <w:i/>
          <w:sz w:val="28"/>
          <w:szCs w:val="28"/>
        </w:rPr>
      </w:pPr>
      <w:r w:rsidRPr="000C7797">
        <w:rPr>
          <w:i/>
          <w:sz w:val="28"/>
          <w:szCs w:val="28"/>
        </w:rPr>
        <w:t>(</w:t>
      </w:r>
      <w:r w:rsidRPr="00911DF9">
        <w:rPr>
          <w:i/>
          <w:sz w:val="28"/>
          <w:szCs w:val="28"/>
        </w:rPr>
        <w:t>подпись, М.П.)</w:t>
      </w:r>
    </w:p>
    <w:p w:rsidR="00C16600" w:rsidRPr="00C06185" w:rsidRDefault="002F549F" w:rsidP="00C16600">
      <w:pPr>
        <w:ind w:left="4820"/>
        <w:rPr>
          <w:i/>
          <w:sz w:val="28"/>
          <w:szCs w:val="28"/>
        </w:rPr>
      </w:pPr>
      <w:r w:rsidRPr="006A1D43">
        <w:rPr>
          <w:i/>
          <w:sz w:val="28"/>
          <w:szCs w:val="28"/>
        </w:rPr>
        <w:t>«</w:t>
      </w:r>
      <w:r w:rsidR="001F513A" w:rsidRPr="006A1D43">
        <w:rPr>
          <w:i/>
          <w:sz w:val="28"/>
          <w:szCs w:val="28"/>
        </w:rPr>
        <w:t>2</w:t>
      </w:r>
      <w:r w:rsidR="007E60F5">
        <w:rPr>
          <w:i/>
          <w:sz w:val="28"/>
          <w:szCs w:val="28"/>
        </w:rPr>
        <w:t>7</w:t>
      </w:r>
      <w:r w:rsidRPr="006A1D43">
        <w:rPr>
          <w:i/>
          <w:sz w:val="28"/>
          <w:szCs w:val="28"/>
        </w:rPr>
        <w:t xml:space="preserve">» </w:t>
      </w:r>
      <w:r w:rsidR="006A1D43">
        <w:rPr>
          <w:i/>
          <w:sz w:val="28"/>
          <w:szCs w:val="28"/>
        </w:rPr>
        <w:t>февраля</w:t>
      </w:r>
      <w:r w:rsidR="00C16600" w:rsidRPr="006A1D43">
        <w:rPr>
          <w:i/>
          <w:sz w:val="28"/>
          <w:szCs w:val="28"/>
        </w:rPr>
        <w:t xml:space="preserve"> 20</w:t>
      </w:r>
      <w:r w:rsidR="0087259E" w:rsidRPr="006A1D43">
        <w:rPr>
          <w:i/>
          <w:sz w:val="28"/>
          <w:szCs w:val="28"/>
        </w:rPr>
        <w:t>20</w:t>
      </w:r>
      <w:r w:rsidR="00C16600" w:rsidRPr="006A1D43">
        <w:rPr>
          <w:i/>
          <w:sz w:val="28"/>
          <w:szCs w:val="28"/>
        </w:rPr>
        <w:t xml:space="preserve"> г.</w:t>
      </w:r>
    </w:p>
    <w:p w:rsidR="00C16600" w:rsidRPr="00C06185" w:rsidRDefault="00C16600" w:rsidP="00C16600">
      <w:pPr>
        <w:jc w:val="left"/>
        <w:rPr>
          <w:sz w:val="28"/>
          <w:szCs w:val="28"/>
        </w:rPr>
      </w:pPr>
    </w:p>
    <w:p w:rsidR="00C16600" w:rsidRPr="000C7797" w:rsidRDefault="00C16600" w:rsidP="00C16600">
      <w:pPr>
        <w:keepNext/>
        <w:spacing w:before="240" w:after="60"/>
        <w:outlineLvl w:val="0"/>
        <w:rPr>
          <w:b/>
          <w:kern w:val="28"/>
          <w:sz w:val="28"/>
          <w:szCs w:val="28"/>
        </w:rPr>
      </w:pPr>
      <w:r w:rsidRPr="000C7797">
        <w:rPr>
          <w:b/>
          <w:kern w:val="28"/>
          <w:sz w:val="28"/>
          <w:szCs w:val="28"/>
        </w:rPr>
        <w:t xml:space="preserve"> </w:t>
      </w:r>
    </w:p>
    <w:p w:rsidR="00C16600" w:rsidRPr="000C7797" w:rsidRDefault="00C16600" w:rsidP="00C16600">
      <w:pPr>
        <w:rPr>
          <w:sz w:val="28"/>
          <w:szCs w:val="28"/>
        </w:rPr>
      </w:pPr>
    </w:p>
    <w:p w:rsidR="000C7797" w:rsidRPr="000C7797" w:rsidRDefault="000C7797" w:rsidP="00C16600">
      <w:pPr>
        <w:rPr>
          <w:sz w:val="28"/>
          <w:szCs w:val="28"/>
        </w:rPr>
      </w:pPr>
    </w:p>
    <w:p w:rsidR="000C7797" w:rsidRDefault="000C7797" w:rsidP="00C16600">
      <w:pPr>
        <w:rPr>
          <w:sz w:val="28"/>
          <w:szCs w:val="28"/>
        </w:rPr>
      </w:pPr>
    </w:p>
    <w:p w:rsidR="000C7797" w:rsidRDefault="000C7797" w:rsidP="00C16600">
      <w:pPr>
        <w:rPr>
          <w:sz w:val="28"/>
          <w:szCs w:val="28"/>
        </w:rPr>
      </w:pPr>
    </w:p>
    <w:p w:rsidR="000C7797" w:rsidRPr="004907E4" w:rsidRDefault="000C7797" w:rsidP="00C16600">
      <w:pPr>
        <w:rPr>
          <w:sz w:val="28"/>
          <w:szCs w:val="28"/>
        </w:rPr>
      </w:pPr>
    </w:p>
    <w:p w:rsidR="00C16600" w:rsidRDefault="00C16600" w:rsidP="00C16600">
      <w:pPr>
        <w:jc w:val="center"/>
        <w:rPr>
          <w:b/>
          <w:sz w:val="28"/>
          <w:szCs w:val="28"/>
        </w:rPr>
      </w:pPr>
    </w:p>
    <w:p w:rsidR="007A25D2" w:rsidRDefault="007A25D2" w:rsidP="00C16600">
      <w:pPr>
        <w:jc w:val="center"/>
        <w:rPr>
          <w:b/>
          <w:sz w:val="28"/>
          <w:szCs w:val="28"/>
        </w:rPr>
      </w:pPr>
    </w:p>
    <w:p w:rsidR="00C16600" w:rsidRDefault="00C16600" w:rsidP="00C16600">
      <w:pPr>
        <w:jc w:val="center"/>
        <w:rPr>
          <w:b/>
          <w:sz w:val="28"/>
          <w:szCs w:val="28"/>
        </w:rPr>
      </w:pPr>
    </w:p>
    <w:p w:rsidR="00C16600" w:rsidRDefault="00C16600" w:rsidP="00C16600">
      <w:pPr>
        <w:jc w:val="center"/>
        <w:rPr>
          <w:b/>
          <w:sz w:val="28"/>
          <w:szCs w:val="28"/>
        </w:rPr>
      </w:pPr>
      <w:r w:rsidRPr="004907E4">
        <w:rPr>
          <w:b/>
          <w:sz w:val="28"/>
          <w:szCs w:val="28"/>
        </w:rPr>
        <w:t>ДОКУМЕНТАЦИЯ ОБ ЭЛЕКТРОННОМ АУКЦИОНЕ</w:t>
      </w:r>
    </w:p>
    <w:p w:rsidR="00C16600" w:rsidRPr="00C15041" w:rsidRDefault="002F549F" w:rsidP="00C16600">
      <w:pPr>
        <w:jc w:val="center"/>
        <w:rPr>
          <w:b/>
          <w:i/>
          <w:sz w:val="28"/>
          <w:szCs w:val="28"/>
        </w:rPr>
      </w:pPr>
      <w:r w:rsidRPr="00C15041">
        <w:rPr>
          <w:b/>
          <w:i/>
          <w:sz w:val="28"/>
          <w:szCs w:val="28"/>
        </w:rPr>
        <w:t xml:space="preserve"> </w:t>
      </w:r>
      <w:r w:rsidR="00C16600" w:rsidRPr="00C15041">
        <w:rPr>
          <w:b/>
          <w:i/>
          <w:sz w:val="28"/>
          <w:szCs w:val="28"/>
        </w:rPr>
        <w:t>«</w:t>
      </w:r>
      <w:r>
        <w:rPr>
          <w:b/>
          <w:i/>
          <w:sz w:val="28"/>
          <w:szCs w:val="28"/>
        </w:rPr>
        <w:t>Оказание услуг по к</w:t>
      </w:r>
      <w:r w:rsidR="007A25D2" w:rsidRPr="007A25D2">
        <w:rPr>
          <w:b/>
          <w:i/>
          <w:sz w:val="28"/>
          <w:szCs w:val="28"/>
        </w:rPr>
        <w:t>омплексн</w:t>
      </w:r>
      <w:r>
        <w:rPr>
          <w:b/>
          <w:i/>
          <w:sz w:val="28"/>
          <w:szCs w:val="28"/>
        </w:rPr>
        <w:t>ой</w:t>
      </w:r>
      <w:r w:rsidR="007A25D2" w:rsidRPr="007A25D2">
        <w:rPr>
          <w:b/>
          <w:i/>
          <w:sz w:val="28"/>
          <w:szCs w:val="28"/>
        </w:rPr>
        <w:t xml:space="preserve"> уборк</w:t>
      </w:r>
      <w:r>
        <w:rPr>
          <w:b/>
          <w:i/>
          <w:sz w:val="28"/>
          <w:szCs w:val="28"/>
        </w:rPr>
        <w:t>е</w:t>
      </w:r>
      <w:r w:rsidR="007A25D2" w:rsidRPr="007A25D2">
        <w:rPr>
          <w:b/>
          <w:i/>
          <w:sz w:val="28"/>
          <w:szCs w:val="28"/>
        </w:rPr>
        <w:t xml:space="preserve"> внутренних</w:t>
      </w:r>
      <w:r>
        <w:rPr>
          <w:b/>
          <w:i/>
          <w:sz w:val="28"/>
          <w:szCs w:val="28"/>
        </w:rPr>
        <w:t xml:space="preserve"> помещений</w:t>
      </w:r>
      <w:r w:rsidR="00C16600" w:rsidRPr="00C15041">
        <w:rPr>
          <w:b/>
          <w:i/>
          <w:sz w:val="28"/>
          <w:szCs w:val="28"/>
        </w:rPr>
        <w:t xml:space="preserve">» </w:t>
      </w:r>
    </w:p>
    <w:p w:rsidR="00C16600" w:rsidRPr="007A25D2" w:rsidRDefault="00C16600" w:rsidP="00C16600">
      <w:pPr>
        <w:ind w:left="5760"/>
        <w:jc w:val="center"/>
        <w:rPr>
          <w:b/>
          <w:i/>
          <w:sz w:val="28"/>
          <w:szCs w:val="28"/>
        </w:rPr>
      </w:pPr>
    </w:p>
    <w:p w:rsidR="00C16600" w:rsidRPr="004907E4" w:rsidRDefault="00C16600" w:rsidP="00C16600">
      <w:pPr>
        <w:ind w:firstLine="720"/>
        <w:jc w:val="center"/>
        <w:rPr>
          <w:b/>
          <w:sz w:val="28"/>
          <w:szCs w:val="28"/>
        </w:rPr>
      </w:pPr>
    </w:p>
    <w:p w:rsidR="00C16600" w:rsidRPr="004907E4" w:rsidRDefault="00C16600" w:rsidP="00C16600">
      <w:pPr>
        <w:ind w:firstLine="720"/>
        <w:rPr>
          <w:b/>
          <w:sz w:val="28"/>
          <w:szCs w:val="28"/>
        </w:rPr>
      </w:pPr>
    </w:p>
    <w:p w:rsidR="00C16600" w:rsidRPr="004907E4" w:rsidRDefault="00C16600" w:rsidP="00C16600">
      <w:pPr>
        <w:ind w:firstLine="720"/>
        <w:rPr>
          <w:b/>
          <w:sz w:val="28"/>
          <w:szCs w:val="28"/>
        </w:rPr>
      </w:pPr>
    </w:p>
    <w:p w:rsidR="00C16600" w:rsidRPr="004907E4" w:rsidRDefault="00C16600" w:rsidP="00C16600">
      <w:pPr>
        <w:ind w:firstLine="720"/>
        <w:rPr>
          <w:sz w:val="28"/>
          <w:szCs w:val="28"/>
        </w:rPr>
      </w:pPr>
    </w:p>
    <w:p w:rsidR="00C16600" w:rsidRPr="004907E4" w:rsidRDefault="00C16600" w:rsidP="00C16600">
      <w:pPr>
        <w:ind w:firstLine="720"/>
        <w:jc w:val="center"/>
        <w:rPr>
          <w:sz w:val="28"/>
          <w:szCs w:val="28"/>
        </w:rPr>
      </w:pPr>
    </w:p>
    <w:p w:rsidR="00C16600" w:rsidRPr="004907E4" w:rsidRDefault="00C16600" w:rsidP="00C16600">
      <w:pPr>
        <w:ind w:firstLine="720"/>
        <w:jc w:val="center"/>
        <w:rPr>
          <w:sz w:val="28"/>
          <w:szCs w:val="28"/>
        </w:rPr>
      </w:pPr>
    </w:p>
    <w:p w:rsidR="00C16600" w:rsidRPr="004907E4" w:rsidRDefault="00C16600" w:rsidP="00C16600">
      <w:pPr>
        <w:ind w:firstLine="720"/>
        <w:jc w:val="center"/>
        <w:rPr>
          <w:sz w:val="28"/>
          <w:szCs w:val="28"/>
        </w:rPr>
      </w:pPr>
    </w:p>
    <w:p w:rsidR="00C16600" w:rsidRDefault="00C16600" w:rsidP="00C16600">
      <w:pPr>
        <w:ind w:firstLine="720"/>
        <w:jc w:val="center"/>
        <w:rPr>
          <w:sz w:val="28"/>
          <w:szCs w:val="28"/>
        </w:rPr>
      </w:pPr>
    </w:p>
    <w:p w:rsidR="00C16600" w:rsidRDefault="00C16600" w:rsidP="00C16600">
      <w:pPr>
        <w:ind w:firstLine="720"/>
        <w:jc w:val="center"/>
        <w:rPr>
          <w:sz w:val="28"/>
          <w:szCs w:val="28"/>
        </w:rPr>
      </w:pPr>
    </w:p>
    <w:p w:rsidR="00C16600" w:rsidRDefault="00C16600" w:rsidP="00C16600">
      <w:pPr>
        <w:ind w:firstLine="720"/>
        <w:jc w:val="center"/>
        <w:rPr>
          <w:sz w:val="28"/>
          <w:szCs w:val="28"/>
        </w:rPr>
      </w:pPr>
    </w:p>
    <w:p w:rsidR="00C16600" w:rsidRDefault="00C16600" w:rsidP="00C16600">
      <w:pPr>
        <w:ind w:firstLine="720"/>
        <w:jc w:val="center"/>
        <w:rPr>
          <w:sz w:val="28"/>
          <w:szCs w:val="28"/>
        </w:rPr>
      </w:pPr>
    </w:p>
    <w:p w:rsidR="00C16600" w:rsidRPr="004907E4" w:rsidRDefault="00C16600" w:rsidP="00C16600">
      <w:pPr>
        <w:ind w:firstLine="720"/>
        <w:jc w:val="center"/>
        <w:rPr>
          <w:sz w:val="28"/>
          <w:szCs w:val="28"/>
        </w:rPr>
      </w:pPr>
    </w:p>
    <w:p w:rsidR="00C16600" w:rsidRPr="004907E4" w:rsidRDefault="00C16600" w:rsidP="00C16600">
      <w:pPr>
        <w:ind w:firstLine="720"/>
        <w:jc w:val="center"/>
        <w:rPr>
          <w:sz w:val="28"/>
          <w:szCs w:val="28"/>
        </w:rPr>
      </w:pPr>
    </w:p>
    <w:p w:rsidR="00C16600" w:rsidRDefault="00C16600" w:rsidP="00C16600">
      <w:pPr>
        <w:jc w:val="center"/>
        <w:rPr>
          <w:i/>
          <w:sz w:val="28"/>
          <w:szCs w:val="28"/>
        </w:rPr>
      </w:pPr>
    </w:p>
    <w:p w:rsidR="00C9185D" w:rsidRDefault="00C9185D" w:rsidP="00C16600">
      <w:pPr>
        <w:jc w:val="center"/>
        <w:rPr>
          <w:i/>
          <w:sz w:val="28"/>
          <w:szCs w:val="28"/>
        </w:rPr>
      </w:pPr>
    </w:p>
    <w:p w:rsidR="00C9185D" w:rsidRDefault="00C9185D" w:rsidP="00C16600">
      <w:pPr>
        <w:jc w:val="center"/>
        <w:rPr>
          <w:i/>
          <w:sz w:val="28"/>
          <w:szCs w:val="28"/>
        </w:rPr>
      </w:pPr>
    </w:p>
    <w:p w:rsidR="00C9185D" w:rsidRDefault="00C9185D" w:rsidP="00C16600">
      <w:pPr>
        <w:jc w:val="center"/>
        <w:rPr>
          <w:i/>
          <w:sz w:val="28"/>
          <w:szCs w:val="28"/>
        </w:rPr>
      </w:pPr>
    </w:p>
    <w:p w:rsidR="007F4474" w:rsidRDefault="007F4474" w:rsidP="00C16600">
      <w:pPr>
        <w:jc w:val="center"/>
        <w:rPr>
          <w:i/>
          <w:sz w:val="28"/>
          <w:szCs w:val="28"/>
        </w:rPr>
      </w:pPr>
    </w:p>
    <w:p w:rsidR="007F4474" w:rsidRDefault="007F4474" w:rsidP="00C16600">
      <w:pPr>
        <w:jc w:val="center"/>
        <w:rPr>
          <w:i/>
          <w:sz w:val="28"/>
          <w:szCs w:val="28"/>
        </w:rPr>
      </w:pPr>
    </w:p>
    <w:p w:rsidR="00C16600" w:rsidRPr="00C15041" w:rsidRDefault="00D05FC7" w:rsidP="00C16600">
      <w:pPr>
        <w:jc w:val="center"/>
        <w:rPr>
          <w:i/>
          <w:sz w:val="28"/>
          <w:szCs w:val="28"/>
        </w:rPr>
      </w:pPr>
      <w:r>
        <w:rPr>
          <w:i/>
          <w:sz w:val="28"/>
          <w:szCs w:val="28"/>
        </w:rPr>
        <w:t>г</w:t>
      </w:r>
      <w:r w:rsidR="00C16600" w:rsidRPr="00C15041">
        <w:rPr>
          <w:i/>
          <w:sz w:val="28"/>
          <w:szCs w:val="28"/>
        </w:rPr>
        <w:t>.</w:t>
      </w:r>
      <w:r w:rsidR="00C16600">
        <w:rPr>
          <w:i/>
          <w:sz w:val="28"/>
          <w:szCs w:val="28"/>
        </w:rPr>
        <w:t xml:space="preserve"> </w:t>
      </w:r>
      <w:r w:rsidR="0087259E">
        <w:rPr>
          <w:i/>
          <w:sz w:val="28"/>
          <w:szCs w:val="28"/>
        </w:rPr>
        <w:t>Уфа, 2020</w:t>
      </w:r>
      <w:r w:rsidR="00C16600" w:rsidRPr="00C15041">
        <w:rPr>
          <w:i/>
          <w:sz w:val="28"/>
          <w:szCs w:val="28"/>
        </w:rPr>
        <w:t xml:space="preserve"> г.</w:t>
      </w:r>
    </w:p>
    <w:p w:rsidR="00626231" w:rsidRPr="00C6057B" w:rsidRDefault="004907E4" w:rsidP="00626231">
      <w:pPr>
        <w:jc w:val="center"/>
        <w:rPr>
          <w:b/>
          <w:bCs/>
          <w:sz w:val="28"/>
          <w:szCs w:val="28"/>
        </w:rPr>
      </w:pPr>
      <w:bookmarkStart w:id="0" w:name="_Toc490991810"/>
      <w:bookmarkStart w:id="1" w:name="_Toc490651208"/>
      <w:bookmarkStart w:id="2" w:name="_Toc489081076"/>
      <w:bookmarkStart w:id="3" w:name="_Toc489073256"/>
      <w:bookmarkStart w:id="4" w:name="_Toc489070030"/>
      <w:bookmarkStart w:id="5" w:name="_Toc488727595"/>
      <w:bookmarkStart w:id="6" w:name="_Toc488727494"/>
      <w:bookmarkStart w:id="7" w:name="_Toc488727334"/>
      <w:bookmarkEnd w:id="0"/>
      <w:bookmarkEnd w:id="1"/>
      <w:bookmarkEnd w:id="2"/>
      <w:bookmarkEnd w:id="3"/>
      <w:bookmarkEnd w:id="4"/>
      <w:bookmarkEnd w:id="5"/>
      <w:bookmarkEnd w:id="6"/>
      <w:r w:rsidRPr="004907E4">
        <w:rPr>
          <w:sz w:val="28"/>
          <w:szCs w:val="28"/>
        </w:rPr>
        <w:br w:type="page"/>
      </w:r>
      <w:bookmarkEnd w:id="7"/>
      <w:r w:rsidR="00626231" w:rsidRPr="00C6057B">
        <w:rPr>
          <w:b/>
          <w:bCs/>
          <w:sz w:val="28"/>
          <w:szCs w:val="28"/>
        </w:rPr>
        <w:lastRenderedPageBreak/>
        <w:t>РАЗДЕЛ I. ИНФОРМАЦИЯ ОБ ЭЛЕКТРОННОМ АУКЦИОНЕ</w:t>
      </w:r>
    </w:p>
    <w:p w:rsidR="00626231" w:rsidRPr="007A25D2" w:rsidRDefault="00626231" w:rsidP="00626231">
      <w:pPr>
        <w:rPr>
          <w:bCs/>
          <w:sz w:val="20"/>
          <w:szCs w:val="20"/>
        </w:rPr>
      </w:pPr>
      <w:bookmarkStart w:id="8" w:name="_Ref119427085"/>
      <w:r w:rsidRPr="007A25D2">
        <w:rPr>
          <w:bCs/>
          <w:sz w:val="20"/>
          <w:szCs w:val="20"/>
        </w:rPr>
        <w:t xml:space="preserve">Настоящая документация об электронном аукционе подготовлена в соответствии с </w:t>
      </w:r>
      <w:bookmarkEnd w:id="8"/>
      <w:r w:rsidRPr="007A25D2">
        <w:rPr>
          <w:bCs/>
          <w:sz w:val="20"/>
          <w:szCs w:val="20"/>
        </w:rPr>
        <w:t>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42"/>
        <w:gridCol w:w="425"/>
        <w:gridCol w:w="992"/>
        <w:gridCol w:w="2977"/>
        <w:gridCol w:w="3118"/>
      </w:tblGrid>
      <w:tr w:rsidR="00626231" w:rsidRPr="007A634D" w:rsidTr="00F72828">
        <w:trPr>
          <w:trHeight w:val="20"/>
        </w:trPr>
        <w:tc>
          <w:tcPr>
            <w:tcW w:w="2802" w:type="dxa"/>
            <w:gridSpan w:val="2"/>
            <w:shd w:val="clear" w:color="auto" w:fill="auto"/>
          </w:tcPr>
          <w:p w:rsidR="00626231" w:rsidRPr="007A634D" w:rsidRDefault="00626231" w:rsidP="00C84633">
            <w:pPr>
              <w:widowControl w:val="0"/>
              <w:autoSpaceDE w:val="0"/>
              <w:autoSpaceDN w:val="0"/>
              <w:adjustRightInd w:val="0"/>
              <w:jc w:val="center"/>
              <w:rPr>
                <w:bCs/>
                <w:sz w:val="20"/>
                <w:szCs w:val="20"/>
              </w:rPr>
            </w:pPr>
            <w:r w:rsidRPr="007A634D">
              <w:rPr>
                <w:b/>
                <w:sz w:val="20"/>
                <w:szCs w:val="20"/>
              </w:rPr>
              <w:t>Пункт 1</w:t>
            </w:r>
          </w:p>
        </w:tc>
        <w:tc>
          <w:tcPr>
            <w:tcW w:w="7512" w:type="dxa"/>
            <w:gridSpan w:val="4"/>
            <w:shd w:val="clear" w:color="auto" w:fill="auto"/>
          </w:tcPr>
          <w:p w:rsidR="00626231" w:rsidRPr="007A634D" w:rsidRDefault="00D05FC7" w:rsidP="00761440">
            <w:pPr>
              <w:widowControl w:val="0"/>
              <w:autoSpaceDE w:val="0"/>
              <w:autoSpaceDN w:val="0"/>
              <w:adjustRightInd w:val="0"/>
              <w:jc w:val="center"/>
              <w:rPr>
                <w:b/>
                <w:bCs/>
                <w:sz w:val="20"/>
                <w:szCs w:val="20"/>
              </w:rPr>
            </w:pPr>
            <w:r w:rsidRPr="007A634D">
              <w:rPr>
                <w:b/>
                <w:bCs/>
                <w:sz w:val="20"/>
                <w:szCs w:val="20"/>
              </w:rPr>
              <w:t>Информация об организаторе совместного аукциона, заказчике №1</w:t>
            </w:r>
          </w:p>
        </w:tc>
      </w:tr>
      <w:tr w:rsidR="00626231" w:rsidRPr="007A634D" w:rsidTr="00F72828">
        <w:trPr>
          <w:trHeight w:val="20"/>
        </w:trPr>
        <w:tc>
          <w:tcPr>
            <w:tcW w:w="2802" w:type="dxa"/>
            <w:gridSpan w:val="2"/>
            <w:shd w:val="clear" w:color="auto" w:fill="auto"/>
            <w:vAlign w:val="center"/>
          </w:tcPr>
          <w:p w:rsidR="00626231" w:rsidRPr="007A634D" w:rsidRDefault="00626231" w:rsidP="00C84633">
            <w:pPr>
              <w:widowControl w:val="0"/>
              <w:contextualSpacing/>
              <w:rPr>
                <w:i/>
                <w:sz w:val="20"/>
                <w:szCs w:val="20"/>
              </w:rPr>
            </w:pPr>
            <w:r w:rsidRPr="007A634D">
              <w:rPr>
                <w:i/>
                <w:sz w:val="20"/>
                <w:szCs w:val="20"/>
              </w:rPr>
              <w:t>Наименование:</w:t>
            </w:r>
          </w:p>
        </w:tc>
        <w:tc>
          <w:tcPr>
            <w:tcW w:w="7512" w:type="dxa"/>
            <w:gridSpan w:val="4"/>
            <w:shd w:val="clear" w:color="auto" w:fill="auto"/>
          </w:tcPr>
          <w:p w:rsidR="00626231" w:rsidRPr="007A634D" w:rsidRDefault="007B38B5" w:rsidP="00872D86">
            <w:pPr>
              <w:rPr>
                <w:bCs/>
                <w:iCs/>
                <w:sz w:val="20"/>
                <w:szCs w:val="20"/>
                <w:shd w:val="clear" w:color="auto" w:fill="FFFFFF"/>
              </w:rPr>
            </w:pPr>
            <w:r>
              <w:rPr>
                <w:bCs/>
                <w:iCs/>
                <w:sz w:val="20"/>
                <w:szCs w:val="20"/>
                <w:shd w:val="clear" w:color="auto" w:fill="FFFFFF"/>
              </w:rPr>
              <w:t>Муниципальное автономное</w:t>
            </w:r>
            <w:r w:rsidRPr="00200F7C">
              <w:rPr>
                <w:bCs/>
                <w:iCs/>
                <w:sz w:val="20"/>
                <w:szCs w:val="20"/>
                <w:shd w:val="clear" w:color="auto" w:fill="FFFFFF"/>
              </w:rPr>
              <w:t xml:space="preserve"> образовательное учреждение </w:t>
            </w:r>
            <w:r>
              <w:rPr>
                <w:bCs/>
                <w:iCs/>
                <w:sz w:val="20"/>
                <w:szCs w:val="20"/>
                <w:shd w:val="clear" w:color="auto" w:fill="FFFFFF"/>
              </w:rPr>
              <w:t>Детский сад</w:t>
            </w:r>
            <w:r w:rsidRPr="00200F7C">
              <w:rPr>
                <w:bCs/>
                <w:iCs/>
                <w:sz w:val="20"/>
                <w:szCs w:val="20"/>
                <w:shd w:val="clear" w:color="auto" w:fill="FFFFFF"/>
              </w:rPr>
              <w:t xml:space="preserve"> №</w:t>
            </w:r>
            <w:r>
              <w:rPr>
                <w:bCs/>
                <w:iCs/>
                <w:sz w:val="20"/>
                <w:szCs w:val="20"/>
                <w:shd w:val="clear" w:color="auto" w:fill="FFFFFF"/>
              </w:rPr>
              <w:t>19</w:t>
            </w:r>
            <w:r w:rsidRPr="00200F7C">
              <w:rPr>
                <w:bCs/>
                <w:iCs/>
                <w:sz w:val="20"/>
                <w:szCs w:val="20"/>
                <w:shd w:val="clear" w:color="auto" w:fill="FFFFFF"/>
              </w:rPr>
              <w:t xml:space="preserve"> городского округа город Уфа Рес</w:t>
            </w:r>
            <w:r>
              <w:rPr>
                <w:bCs/>
                <w:iCs/>
                <w:sz w:val="20"/>
                <w:szCs w:val="20"/>
                <w:shd w:val="clear" w:color="auto" w:fill="FFFFFF"/>
              </w:rPr>
              <w:t>публики Башкортостан (далее – МАД</w:t>
            </w:r>
            <w:r w:rsidRPr="00200F7C">
              <w:rPr>
                <w:bCs/>
                <w:iCs/>
                <w:sz w:val="20"/>
                <w:szCs w:val="20"/>
                <w:shd w:val="clear" w:color="auto" w:fill="FFFFFF"/>
              </w:rPr>
              <w:t xml:space="preserve">ОУ </w:t>
            </w:r>
            <w:r>
              <w:rPr>
                <w:bCs/>
                <w:iCs/>
                <w:sz w:val="20"/>
                <w:szCs w:val="20"/>
                <w:shd w:val="clear" w:color="auto" w:fill="FFFFFF"/>
              </w:rPr>
              <w:t>Детский сад</w:t>
            </w:r>
            <w:r w:rsidRPr="00200F7C">
              <w:rPr>
                <w:bCs/>
                <w:iCs/>
                <w:sz w:val="20"/>
                <w:szCs w:val="20"/>
                <w:shd w:val="clear" w:color="auto" w:fill="FFFFFF"/>
              </w:rPr>
              <w:t xml:space="preserve"> №</w:t>
            </w:r>
            <w:r>
              <w:rPr>
                <w:bCs/>
                <w:iCs/>
                <w:sz w:val="20"/>
                <w:szCs w:val="20"/>
                <w:shd w:val="clear" w:color="auto" w:fill="FFFFFF"/>
              </w:rPr>
              <w:t>19</w:t>
            </w:r>
            <w:r w:rsidRPr="00200F7C">
              <w:rPr>
                <w:bCs/>
                <w:iCs/>
                <w:sz w:val="20"/>
                <w:szCs w:val="20"/>
                <w:shd w:val="clear" w:color="auto" w:fill="FFFFFF"/>
              </w:rPr>
              <w:t>)</w:t>
            </w:r>
          </w:p>
        </w:tc>
      </w:tr>
      <w:tr w:rsidR="00EE37FA" w:rsidRPr="007A634D" w:rsidTr="00F72828">
        <w:trPr>
          <w:trHeight w:val="20"/>
        </w:trPr>
        <w:tc>
          <w:tcPr>
            <w:tcW w:w="2802" w:type="dxa"/>
            <w:gridSpan w:val="2"/>
            <w:shd w:val="clear" w:color="auto" w:fill="auto"/>
            <w:vAlign w:val="center"/>
          </w:tcPr>
          <w:p w:rsidR="00EE37FA" w:rsidRPr="007A634D" w:rsidRDefault="00EE37FA" w:rsidP="00816FE1">
            <w:pPr>
              <w:widowControl w:val="0"/>
              <w:contextualSpacing/>
              <w:rPr>
                <w:i/>
                <w:sz w:val="20"/>
                <w:szCs w:val="20"/>
              </w:rPr>
            </w:pPr>
            <w:r w:rsidRPr="007A634D">
              <w:rPr>
                <w:i/>
                <w:sz w:val="20"/>
                <w:szCs w:val="20"/>
              </w:rPr>
              <w:t>Место нахождения:</w:t>
            </w:r>
          </w:p>
        </w:tc>
        <w:tc>
          <w:tcPr>
            <w:tcW w:w="7512" w:type="dxa"/>
            <w:gridSpan w:val="4"/>
            <w:vMerge w:val="restart"/>
            <w:shd w:val="clear" w:color="auto" w:fill="auto"/>
          </w:tcPr>
          <w:p w:rsidR="00EE37FA" w:rsidRPr="007A634D" w:rsidRDefault="007B38B5" w:rsidP="00816FE1">
            <w:pPr>
              <w:widowControl w:val="0"/>
              <w:contextualSpacing/>
              <w:rPr>
                <w:b/>
                <w:bCs/>
                <w:iCs/>
                <w:sz w:val="20"/>
                <w:szCs w:val="20"/>
                <w:shd w:val="clear" w:color="auto" w:fill="FFFFFF"/>
              </w:rPr>
            </w:pPr>
            <w:r>
              <w:rPr>
                <w:color w:val="000000"/>
                <w:sz w:val="20"/>
                <w:szCs w:val="20"/>
              </w:rPr>
              <w:t xml:space="preserve">450076, </w:t>
            </w:r>
            <w:r w:rsidRPr="00562F24">
              <w:rPr>
                <w:color w:val="000000"/>
                <w:sz w:val="20"/>
                <w:szCs w:val="20"/>
              </w:rPr>
              <w:t>Респ</w:t>
            </w:r>
            <w:r>
              <w:rPr>
                <w:color w:val="000000"/>
                <w:sz w:val="20"/>
                <w:szCs w:val="20"/>
              </w:rPr>
              <w:t xml:space="preserve">ублика Башкортостан, г. Уфа, ул. </w:t>
            </w:r>
            <w:r w:rsidRPr="00562F24">
              <w:rPr>
                <w:color w:val="000000"/>
                <w:sz w:val="20"/>
                <w:szCs w:val="20"/>
              </w:rPr>
              <w:t>Зен</w:t>
            </w:r>
            <w:r>
              <w:rPr>
                <w:color w:val="000000"/>
                <w:sz w:val="20"/>
                <w:szCs w:val="20"/>
              </w:rPr>
              <w:t>цова, д.</w:t>
            </w:r>
            <w:r w:rsidRPr="00562F24">
              <w:rPr>
                <w:color w:val="000000"/>
                <w:sz w:val="20"/>
                <w:szCs w:val="20"/>
              </w:rPr>
              <w:t xml:space="preserve"> 61</w:t>
            </w:r>
          </w:p>
        </w:tc>
      </w:tr>
      <w:tr w:rsidR="00EE37FA" w:rsidRPr="007A634D" w:rsidTr="00F72828">
        <w:trPr>
          <w:trHeight w:val="20"/>
        </w:trPr>
        <w:tc>
          <w:tcPr>
            <w:tcW w:w="2802" w:type="dxa"/>
            <w:gridSpan w:val="2"/>
            <w:shd w:val="clear" w:color="auto" w:fill="auto"/>
            <w:vAlign w:val="center"/>
          </w:tcPr>
          <w:p w:rsidR="00EE37FA" w:rsidRPr="007A634D" w:rsidRDefault="00EE37FA" w:rsidP="00816FE1">
            <w:pPr>
              <w:widowControl w:val="0"/>
              <w:contextualSpacing/>
              <w:rPr>
                <w:i/>
                <w:sz w:val="20"/>
                <w:szCs w:val="20"/>
              </w:rPr>
            </w:pPr>
            <w:r w:rsidRPr="007A634D">
              <w:rPr>
                <w:i/>
                <w:sz w:val="20"/>
                <w:szCs w:val="20"/>
              </w:rPr>
              <w:t>Почтовый адрес:</w:t>
            </w:r>
          </w:p>
        </w:tc>
        <w:tc>
          <w:tcPr>
            <w:tcW w:w="7512" w:type="dxa"/>
            <w:gridSpan w:val="4"/>
            <w:vMerge/>
            <w:shd w:val="clear" w:color="auto" w:fill="auto"/>
          </w:tcPr>
          <w:p w:rsidR="00EE37FA" w:rsidRPr="007A634D" w:rsidRDefault="00EE37FA" w:rsidP="00816FE1">
            <w:pPr>
              <w:widowControl w:val="0"/>
              <w:contextualSpacing/>
              <w:rPr>
                <w:iCs/>
                <w:sz w:val="20"/>
                <w:szCs w:val="20"/>
              </w:rPr>
            </w:pPr>
          </w:p>
        </w:tc>
      </w:tr>
      <w:tr w:rsidR="00626231" w:rsidRPr="007A634D" w:rsidTr="00F72828">
        <w:trPr>
          <w:trHeight w:val="20"/>
        </w:trPr>
        <w:tc>
          <w:tcPr>
            <w:tcW w:w="2802" w:type="dxa"/>
            <w:gridSpan w:val="2"/>
            <w:shd w:val="clear" w:color="auto" w:fill="auto"/>
            <w:vAlign w:val="center"/>
          </w:tcPr>
          <w:p w:rsidR="00626231" w:rsidRPr="007A634D" w:rsidRDefault="00626231" w:rsidP="00C84633">
            <w:pPr>
              <w:widowControl w:val="0"/>
              <w:contextualSpacing/>
              <w:rPr>
                <w:i/>
                <w:sz w:val="20"/>
                <w:szCs w:val="20"/>
              </w:rPr>
            </w:pPr>
            <w:r w:rsidRPr="007A634D">
              <w:rPr>
                <w:i/>
                <w:sz w:val="20"/>
                <w:szCs w:val="20"/>
              </w:rPr>
              <w:t>Адрес электронной почты:</w:t>
            </w:r>
          </w:p>
        </w:tc>
        <w:tc>
          <w:tcPr>
            <w:tcW w:w="7512" w:type="dxa"/>
            <w:gridSpan w:val="4"/>
            <w:shd w:val="clear" w:color="auto" w:fill="auto"/>
          </w:tcPr>
          <w:p w:rsidR="00626231" w:rsidRPr="007A634D" w:rsidRDefault="007B38B5" w:rsidP="00626231">
            <w:pPr>
              <w:widowControl w:val="0"/>
              <w:contextualSpacing/>
              <w:rPr>
                <w:sz w:val="20"/>
                <w:szCs w:val="20"/>
                <w:highlight w:val="yellow"/>
                <w:lang w:val="en-US"/>
              </w:rPr>
            </w:pPr>
            <w:r w:rsidRPr="00513432">
              <w:rPr>
                <w:sz w:val="20"/>
                <w:szCs w:val="20"/>
              </w:rPr>
              <w:t>dsad19@mail.ru</w:t>
            </w:r>
          </w:p>
        </w:tc>
      </w:tr>
      <w:tr w:rsidR="002C0739" w:rsidRPr="007A634D" w:rsidTr="00DF2808">
        <w:trPr>
          <w:trHeight w:val="20"/>
        </w:trPr>
        <w:tc>
          <w:tcPr>
            <w:tcW w:w="2802" w:type="dxa"/>
            <w:gridSpan w:val="2"/>
            <w:shd w:val="clear" w:color="auto" w:fill="auto"/>
            <w:vAlign w:val="center"/>
          </w:tcPr>
          <w:p w:rsidR="002C0739" w:rsidRPr="007A634D" w:rsidRDefault="002C0739" w:rsidP="00C84633">
            <w:pPr>
              <w:widowControl w:val="0"/>
              <w:contextualSpacing/>
              <w:rPr>
                <w:i/>
                <w:sz w:val="20"/>
                <w:szCs w:val="20"/>
              </w:rPr>
            </w:pPr>
            <w:r w:rsidRPr="007A634D">
              <w:rPr>
                <w:i/>
                <w:sz w:val="20"/>
                <w:szCs w:val="20"/>
              </w:rPr>
              <w:t>Ответственное должностное лицо:</w:t>
            </w:r>
          </w:p>
        </w:tc>
        <w:tc>
          <w:tcPr>
            <w:tcW w:w="7512" w:type="dxa"/>
            <w:gridSpan w:val="4"/>
            <w:vMerge w:val="restart"/>
            <w:shd w:val="clear" w:color="auto" w:fill="auto"/>
            <w:vAlign w:val="center"/>
          </w:tcPr>
          <w:p w:rsidR="002C0739" w:rsidRPr="007A634D" w:rsidRDefault="007B38B5" w:rsidP="00DF2808">
            <w:pPr>
              <w:widowControl w:val="0"/>
              <w:contextualSpacing/>
              <w:jc w:val="left"/>
              <w:rPr>
                <w:sz w:val="20"/>
                <w:szCs w:val="20"/>
              </w:rPr>
            </w:pPr>
            <w:r w:rsidRPr="008B6582">
              <w:rPr>
                <w:color w:val="000000"/>
                <w:sz w:val="20"/>
                <w:szCs w:val="20"/>
              </w:rPr>
              <w:t>Камалова Лиана Мансафовна</w:t>
            </w:r>
            <w:r w:rsidRPr="00030820">
              <w:rPr>
                <w:color w:val="000000"/>
                <w:sz w:val="20"/>
                <w:szCs w:val="20"/>
              </w:rPr>
              <w:t xml:space="preserve">, заведующий   </w:t>
            </w:r>
          </w:p>
        </w:tc>
      </w:tr>
      <w:tr w:rsidR="002C0739" w:rsidRPr="007A634D" w:rsidTr="00F72828">
        <w:trPr>
          <w:trHeight w:val="20"/>
        </w:trPr>
        <w:tc>
          <w:tcPr>
            <w:tcW w:w="2802" w:type="dxa"/>
            <w:gridSpan w:val="2"/>
            <w:shd w:val="clear" w:color="auto" w:fill="auto"/>
            <w:vAlign w:val="center"/>
          </w:tcPr>
          <w:p w:rsidR="002C0739" w:rsidRPr="007A634D" w:rsidRDefault="002C0739" w:rsidP="00C84633">
            <w:pPr>
              <w:widowControl w:val="0"/>
              <w:contextualSpacing/>
              <w:rPr>
                <w:i/>
                <w:sz w:val="20"/>
                <w:szCs w:val="20"/>
              </w:rPr>
            </w:pPr>
            <w:r w:rsidRPr="007A634D">
              <w:rPr>
                <w:i/>
                <w:sz w:val="20"/>
                <w:szCs w:val="20"/>
              </w:rPr>
              <w:t>Контактное лицо:</w:t>
            </w:r>
          </w:p>
        </w:tc>
        <w:tc>
          <w:tcPr>
            <w:tcW w:w="7512" w:type="dxa"/>
            <w:gridSpan w:val="4"/>
            <w:vMerge/>
            <w:shd w:val="clear" w:color="auto" w:fill="auto"/>
          </w:tcPr>
          <w:p w:rsidR="002C0739" w:rsidRPr="007A634D" w:rsidRDefault="002C0739" w:rsidP="00761440">
            <w:pPr>
              <w:widowControl w:val="0"/>
              <w:contextualSpacing/>
              <w:rPr>
                <w:iCs/>
                <w:sz w:val="20"/>
                <w:szCs w:val="20"/>
              </w:rPr>
            </w:pPr>
          </w:p>
        </w:tc>
      </w:tr>
      <w:tr w:rsidR="00626231" w:rsidRPr="007A634D" w:rsidTr="00F72828">
        <w:trPr>
          <w:trHeight w:val="20"/>
        </w:trPr>
        <w:tc>
          <w:tcPr>
            <w:tcW w:w="2802" w:type="dxa"/>
            <w:gridSpan w:val="2"/>
            <w:shd w:val="clear" w:color="auto" w:fill="auto"/>
            <w:vAlign w:val="center"/>
          </w:tcPr>
          <w:p w:rsidR="00626231" w:rsidRPr="007A634D" w:rsidRDefault="00626231" w:rsidP="00C84633">
            <w:pPr>
              <w:widowControl w:val="0"/>
              <w:contextualSpacing/>
              <w:rPr>
                <w:i/>
                <w:sz w:val="20"/>
                <w:szCs w:val="20"/>
              </w:rPr>
            </w:pPr>
            <w:r w:rsidRPr="007A634D">
              <w:rPr>
                <w:i/>
                <w:sz w:val="20"/>
                <w:szCs w:val="20"/>
              </w:rPr>
              <w:t xml:space="preserve">Контактный телефон: </w:t>
            </w:r>
          </w:p>
        </w:tc>
        <w:tc>
          <w:tcPr>
            <w:tcW w:w="7512" w:type="dxa"/>
            <w:gridSpan w:val="4"/>
            <w:shd w:val="clear" w:color="auto" w:fill="auto"/>
          </w:tcPr>
          <w:p w:rsidR="00626231" w:rsidRPr="007A634D" w:rsidRDefault="007B38B5" w:rsidP="002C0739">
            <w:pPr>
              <w:widowControl w:val="0"/>
              <w:contextualSpacing/>
              <w:rPr>
                <w:b/>
                <w:bCs/>
                <w:iCs/>
                <w:sz w:val="20"/>
                <w:szCs w:val="20"/>
                <w:shd w:val="clear" w:color="auto" w:fill="FFFFFF"/>
              </w:rPr>
            </w:pPr>
            <w:r w:rsidRPr="00030820">
              <w:rPr>
                <w:sz w:val="20"/>
                <w:szCs w:val="20"/>
              </w:rPr>
              <w:t xml:space="preserve">(347) </w:t>
            </w:r>
            <w:r w:rsidRPr="007557E8">
              <w:rPr>
                <w:sz w:val="20"/>
                <w:szCs w:val="20"/>
              </w:rPr>
              <w:t>287-52-01</w:t>
            </w:r>
          </w:p>
        </w:tc>
      </w:tr>
      <w:tr w:rsidR="002F549F" w:rsidRPr="007A634D" w:rsidTr="00F72828">
        <w:trPr>
          <w:trHeight w:val="20"/>
        </w:trPr>
        <w:tc>
          <w:tcPr>
            <w:tcW w:w="2802" w:type="dxa"/>
            <w:gridSpan w:val="2"/>
            <w:shd w:val="clear" w:color="auto" w:fill="auto"/>
            <w:vAlign w:val="center"/>
          </w:tcPr>
          <w:p w:rsidR="002F549F" w:rsidRPr="007A634D" w:rsidRDefault="002F549F" w:rsidP="002F549F">
            <w:pPr>
              <w:widowControl w:val="0"/>
              <w:contextualSpacing/>
              <w:jc w:val="center"/>
              <w:rPr>
                <w:i/>
                <w:sz w:val="20"/>
                <w:szCs w:val="20"/>
              </w:rPr>
            </w:pPr>
            <w:r w:rsidRPr="007A634D">
              <w:rPr>
                <w:b/>
                <w:sz w:val="20"/>
                <w:szCs w:val="20"/>
              </w:rPr>
              <w:t>Пункт 2</w:t>
            </w:r>
          </w:p>
        </w:tc>
        <w:tc>
          <w:tcPr>
            <w:tcW w:w="7512" w:type="dxa"/>
            <w:gridSpan w:val="4"/>
            <w:shd w:val="clear" w:color="auto" w:fill="auto"/>
          </w:tcPr>
          <w:p w:rsidR="002F549F" w:rsidRPr="007A634D" w:rsidRDefault="002F549F" w:rsidP="002F549F">
            <w:pPr>
              <w:widowControl w:val="0"/>
              <w:autoSpaceDE w:val="0"/>
              <w:autoSpaceDN w:val="0"/>
              <w:adjustRightInd w:val="0"/>
              <w:jc w:val="center"/>
              <w:rPr>
                <w:bCs/>
                <w:sz w:val="20"/>
                <w:szCs w:val="20"/>
                <w:u w:val="single"/>
              </w:rPr>
            </w:pPr>
            <w:r w:rsidRPr="007A634D">
              <w:rPr>
                <w:b/>
                <w:sz w:val="20"/>
                <w:szCs w:val="20"/>
              </w:rPr>
              <w:t>Информация о заказчике № 2</w:t>
            </w:r>
          </w:p>
        </w:tc>
      </w:tr>
      <w:tr w:rsidR="002F549F" w:rsidRPr="007A634D" w:rsidTr="00F72828">
        <w:trPr>
          <w:trHeight w:val="20"/>
        </w:trPr>
        <w:tc>
          <w:tcPr>
            <w:tcW w:w="2802" w:type="dxa"/>
            <w:gridSpan w:val="2"/>
            <w:shd w:val="clear" w:color="auto" w:fill="auto"/>
            <w:vAlign w:val="center"/>
          </w:tcPr>
          <w:p w:rsidR="002F549F" w:rsidRPr="007A634D" w:rsidRDefault="002F549F" w:rsidP="002F549F">
            <w:pPr>
              <w:widowControl w:val="0"/>
              <w:contextualSpacing/>
              <w:rPr>
                <w:i/>
                <w:sz w:val="20"/>
                <w:szCs w:val="20"/>
              </w:rPr>
            </w:pPr>
            <w:r w:rsidRPr="007A634D">
              <w:rPr>
                <w:i/>
                <w:sz w:val="20"/>
                <w:szCs w:val="20"/>
              </w:rPr>
              <w:t>Наименование:</w:t>
            </w:r>
          </w:p>
        </w:tc>
        <w:tc>
          <w:tcPr>
            <w:tcW w:w="7512" w:type="dxa"/>
            <w:gridSpan w:val="4"/>
            <w:shd w:val="clear" w:color="auto" w:fill="auto"/>
          </w:tcPr>
          <w:p w:rsidR="002F549F" w:rsidRPr="007B38B5" w:rsidRDefault="007B38B5" w:rsidP="00E93602">
            <w:pPr>
              <w:widowControl w:val="0"/>
              <w:autoSpaceDE w:val="0"/>
              <w:autoSpaceDN w:val="0"/>
              <w:adjustRightInd w:val="0"/>
              <w:rPr>
                <w:bCs/>
                <w:iCs/>
                <w:sz w:val="20"/>
                <w:szCs w:val="20"/>
                <w:shd w:val="clear" w:color="auto" w:fill="FFFFFF"/>
              </w:rPr>
            </w:pPr>
            <w:r w:rsidRPr="007A634D">
              <w:rPr>
                <w:bCs/>
                <w:iCs/>
                <w:sz w:val="20"/>
                <w:szCs w:val="20"/>
                <w:shd w:val="clear" w:color="auto" w:fill="FFFFFF"/>
              </w:rPr>
              <w:t>Муниципальное автономное образовательное учреждени</w:t>
            </w:r>
            <w:r>
              <w:rPr>
                <w:bCs/>
                <w:iCs/>
                <w:sz w:val="20"/>
                <w:szCs w:val="20"/>
                <w:shd w:val="clear" w:color="auto" w:fill="FFFFFF"/>
              </w:rPr>
              <w:t xml:space="preserve">е "Башкирский детский сад №18" </w:t>
            </w:r>
            <w:r w:rsidRPr="007A634D">
              <w:rPr>
                <w:bCs/>
                <w:iCs/>
                <w:sz w:val="20"/>
                <w:szCs w:val="20"/>
                <w:shd w:val="clear" w:color="auto" w:fill="FFFFFF"/>
              </w:rPr>
              <w:t>городского округа город Уфа Республики Башкортостан (далее – МАДОУ "Башкирский детский сад №18")</w:t>
            </w:r>
          </w:p>
        </w:tc>
      </w:tr>
      <w:tr w:rsidR="00EE37FA" w:rsidRPr="007A634D" w:rsidTr="00F72828">
        <w:trPr>
          <w:trHeight w:val="20"/>
        </w:trPr>
        <w:tc>
          <w:tcPr>
            <w:tcW w:w="2802" w:type="dxa"/>
            <w:gridSpan w:val="2"/>
            <w:shd w:val="clear" w:color="auto" w:fill="auto"/>
            <w:vAlign w:val="center"/>
          </w:tcPr>
          <w:p w:rsidR="00EE37FA" w:rsidRPr="007A634D" w:rsidRDefault="00EE37FA" w:rsidP="002F549F">
            <w:pPr>
              <w:widowControl w:val="0"/>
              <w:contextualSpacing/>
              <w:rPr>
                <w:i/>
                <w:sz w:val="20"/>
                <w:szCs w:val="20"/>
              </w:rPr>
            </w:pPr>
            <w:r w:rsidRPr="007A634D">
              <w:rPr>
                <w:i/>
                <w:sz w:val="20"/>
                <w:szCs w:val="20"/>
              </w:rPr>
              <w:t>Место нахождения:</w:t>
            </w:r>
          </w:p>
        </w:tc>
        <w:tc>
          <w:tcPr>
            <w:tcW w:w="7512" w:type="dxa"/>
            <w:gridSpan w:val="4"/>
            <w:vMerge w:val="restart"/>
            <w:shd w:val="clear" w:color="auto" w:fill="auto"/>
          </w:tcPr>
          <w:p w:rsidR="007B38B5" w:rsidRDefault="007B38B5" w:rsidP="002F549F">
            <w:pPr>
              <w:widowControl w:val="0"/>
              <w:autoSpaceDE w:val="0"/>
              <w:autoSpaceDN w:val="0"/>
              <w:adjustRightInd w:val="0"/>
              <w:rPr>
                <w:color w:val="000000"/>
                <w:sz w:val="20"/>
                <w:szCs w:val="20"/>
              </w:rPr>
            </w:pPr>
            <w:r w:rsidRPr="007A634D">
              <w:rPr>
                <w:sz w:val="20"/>
                <w:szCs w:val="20"/>
              </w:rPr>
              <w:t>450017, Республика Башкортостан, г.Уфа, ул. Ахметова, д. 326, корп. 2</w:t>
            </w:r>
          </w:p>
          <w:p w:rsidR="00EE37FA" w:rsidRPr="007A634D" w:rsidRDefault="00EE37FA" w:rsidP="002F549F">
            <w:pPr>
              <w:widowControl w:val="0"/>
              <w:autoSpaceDE w:val="0"/>
              <w:autoSpaceDN w:val="0"/>
              <w:adjustRightInd w:val="0"/>
              <w:rPr>
                <w:sz w:val="20"/>
                <w:szCs w:val="20"/>
              </w:rPr>
            </w:pPr>
          </w:p>
        </w:tc>
      </w:tr>
      <w:tr w:rsidR="00EE37FA" w:rsidRPr="007A634D" w:rsidTr="00F72828">
        <w:trPr>
          <w:trHeight w:val="20"/>
        </w:trPr>
        <w:tc>
          <w:tcPr>
            <w:tcW w:w="2802" w:type="dxa"/>
            <w:gridSpan w:val="2"/>
            <w:shd w:val="clear" w:color="auto" w:fill="auto"/>
            <w:vAlign w:val="center"/>
          </w:tcPr>
          <w:p w:rsidR="00EE37FA" w:rsidRPr="007A634D" w:rsidRDefault="00EE37FA" w:rsidP="002F549F">
            <w:pPr>
              <w:widowControl w:val="0"/>
              <w:contextualSpacing/>
              <w:rPr>
                <w:i/>
                <w:sz w:val="20"/>
                <w:szCs w:val="20"/>
              </w:rPr>
            </w:pPr>
            <w:r w:rsidRPr="007A634D">
              <w:rPr>
                <w:i/>
                <w:sz w:val="20"/>
                <w:szCs w:val="20"/>
              </w:rPr>
              <w:t>Почтовый адрес:</w:t>
            </w:r>
          </w:p>
        </w:tc>
        <w:tc>
          <w:tcPr>
            <w:tcW w:w="7512" w:type="dxa"/>
            <w:gridSpan w:val="4"/>
            <w:vMerge/>
            <w:shd w:val="clear" w:color="auto" w:fill="auto"/>
          </w:tcPr>
          <w:p w:rsidR="00EE37FA" w:rsidRPr="007A634D" w:rsidRDefault="00EE37FA" w:rsidP="002F549F">
            <w:pPr>
              <w:rPr>
                <w:sz w:val="20"/>
                <w:szCs w:val="20"/>
              </w:rPr>
            </w:pPr>
          </w:p>
        </w:tc>
      </w:tr>
      <w:tr w:rsidR="002F549F" w:rsidRPr="007A634D" w:rsidTr="00F72828">
        <w:trPr>
          <w:trHeight w:val="20"/>
        </w:trPr>
        <w:tc>
          <w:tcPr>
            <w:tcW w:w="2802" w:type="dxa"/>
            <w:gridSpan w:val="2"/>
            <w:shd w:val="clear" w:color="auto" w:fill="auto"/>
            <w:vAlign w:val="center"/>
          </w:tcPr>
          <w:p w:rsidR="002F549F" w:rsidRPr="007A634D" w:rsidRDefault="002F549F" w:rsidP="002F549F">
            <w:pPr>
              <w:widowControl w:val="0"/>
              <w:contextualSpacing/>
              <w:rPr>
                <w:i/>
                <w:sz w:val="20"/>
                <w:szCs w:val="20"/>
              </w:rPr>
            </w:pPr>
            <w:r w:rsidRPr="007A634D">
              <w:rPr>
                <w:i/>
                <w:sz w:val="20"/>
                <w:szCs w:val="20"/>
              </w:rPr>
              <w:t>Адрес электронной почты:</w:t>
            </w:r>
          </w:p>
        </w:tc>
        <w:tc>
          <w:tcPr>
            <w:tcW w:w="7512" w:type="dxa"/>
            <w:gridSpan w:val="4"/>
            <w:shd w:val="clear" w:color="auto" w:fill="auto"/>
          </w:tcPr>
          <w:p w:rsidR="007B38B5" w:rsidRDefault="007B38B5" w:rsidP="002F549F">
            <w:pPr>
              <w:widowControl w:val="0"/>
              <w:autoSpaceDE w:val="0"/>
              <w:autoSpaceDN w:val="0"/>
              <w:adjustRightInd w:val="0"/>
              <w:rPr>
                <w:sz w:val="20"/>
                <w:szCs w:val="20"/>
              </w:rPr>
            </w:pPr>
            <w:r w:rsidRPr="007A634D">
              <w:rPr>
                <w:sz w:val="20"/>
                <w:szCs w:val="20"/>
              </w:rPr>
              <w:t>madou_18@mail.ru</w:t>
            </w:r>
          </w:p>
          <w:p w:rsidR="002F549F" w:rsidRPr="007A634D" w:rsidRDefault="002F549F" w:rsidP="002F549F">
            <w:pPr>
              <w:widowControl w:val="0"/>
              <w:autoSpaceDE w:val="0"/>
              <w:autoSpaceDN w:val="0"/>
              <w:adjustRightInd w:val="0"/>
              <w:rPr>
                <w:bCs/>
                <w:sz w:val="20"/>
                <w:szCs w:val="20"/>
                <w:u w:val="single"/>
              </w:rPr>
            </w:pPr>
          </w:p>
        </w:tc>
      </w:tr>
      <w:tr w:rsidR="00E93602" w:rsidRPr="007A634D" w:rsidTr="00DF2808">
        <w:trPr>
          <w:trHeight w:val="20"/>
        </w:trPr>
        <w:tc>
          <w:tcPr>
            <w:tcW w:w="2802" w:type="dxa"/>
            <w:gridSpan w:val="2"/>
            <w:shd w:val="clear" w:color="auto" w:fill="auto"/>
            <w:vAlign w:val="center"/>
          </w:tcPr>
          <w:p w:rsidR="00E93602" w:rsidRPr="007A634D" w:rsidRDefault="00E93602" w:rsidP="002F549F">
            <w:pPr>
              <w:widowControl w:val="0"/>
              <w:contextualSpacing/>
              <w:rPr>
                <w:i/>
                <w:sz w:val="20"/>
                <w:szCs w:val="20"/>
              </w:rPr>
            </w:pPr>
            <w:r w:rsidRPr="007A634D">
              <w:rPr>
                <w:i/>
                <w:sz w:val="20"/>
                <w:szCs w:val="20"/>
              </w:rPr>
              <w:t>Ответственное должностное лицо:</w:t>
            </w:r>
          </w:p>
        </w:tc>
        <w:tc>
          <w:tcPr>
            <w:tcW w:w="7512" w:type="dxa"/>
            <w:gridSpan w:val="4"/>
            <w:vMerge w:val="restart"/>
            <w:shd w:val="clear" w:color="auto" w:fill="auto"/>
            <w:vAlign w:val="center"/>
          </w:tcPr>
          <w:p w:rsidR="007B38B5" w:rsidRDefault="007B38B5" w:rsidP="00DF2808">
            <w:pPr>
              <w:jc w:val="left"/>
              <w:rPr>
                <w:color w:val="000000"/>
                <w:sz w:val="20"/>
                <w:szCs w:val="20"/>
              </w:rPr>
            </w:pPr>
            <w:r w:rsidRPr="007A634D">
              <w:rPr>
                <w:sz w:val="20"/>
                <w:szCs w:val="20"/>
              </w:rPr>
              <w:t>Хисамова Эльмира Бариевна, заведующая</w:t>
            </w:r>
          </w:p>
          <w:p w:rsidR="00E93602" w:rsidRPr="007A634D" w:rsidRDefault="00E93602" w:rsidP="00DF2808">
            <w:pPr>
              <w:jc w:val="left"/>
              <w:rPr>
                <w:sz w:val="20"/>
                <w:szCs w:val="20"/>
              </w:rPr>
            </w:pPr>
          </w:p>
        </w:tc>
      </w:tr>
      <w:tr w:rsidR="00E93602" w:rsidRPr="007A634D" w:rsidTr="00F72828">
        <w:trPr>
          <w:trHeight w:val="20"/>
        </w:trPr>
        <w:tc>
          <w:tcPr>
            <w:tcW w:w="2802" w:type="dxa"/>
            <w:gridSpan w:val="2"/>
            <w:shd w:val="clear" w:color="auto" w:fill="auto"/>
            <w:vAlign w:val="center"/>
          </w:tcPr>
          <w:p w:rsidR="00E93602" w:rsidRPr="007A634D" w:rsidRDefault="00E93602" w:rsidP="002F549F">
            <w:pPr>
              <w:widowControl w:val="0"/>
              <w:contextualSpacing/>
              <w:rPr>
                <w:i/>
                <w:sz w:val="20"/>
                <w:szCs w:val="20"/>
              </w:rPr>
            </w:pPr>
            <w:r w:rsidRPr="007A634D">
              <w:rPr>
                <w:i/>
                <w:sz w:val="20"/>
                <w:szCs w:val="20"/>
              </w:rPr>
              <w:t>Контактное лицо:</w:t>
            </w:r>
          </w:p>
        </w:tc>
        <w:tc>
          <w:tcPr>
            <w:tcW w:w="7512" w:type="dxa"/>
            <w:gridSpan w:val="4"/>
            <w:vMerge/>
            <w:shd w:val="clear" w:color="auto" w:fill="auto"/>
          </w:tcPr>
          <w:p w:rsidR="00E93602" w:rsidRPr="007A634D" w:rsidRDefault="00E93602" w:rsidP="002F549F">
            <w:pPr>
              <w:rPr>
                <w:sz w:val="20"/>
                <w:szCs w:val="20"/>
              </w:rPr>
            </w:pPr>
          </w:p>
        </w:tc>
      </w:tr>
      <w:tr w:rsidR="002F549F" w:rsidRPr="007A634D" w:rsidTr="00F72828">
        <w:trPr>
          <w:trHeight w:val="20"/>
        </w:trPr>
        <w:tc>
          <w:tcPr>
            <w:tcW w:w="2802" w:type="dxa"/>
            <w:gridSpan w:val="2"/>
            <w:shd w:val="clear" w:color="auto" w:fill="auto"/>
            <w:vAlign w:val="center"/>
          </w:tcPr>
          <w:p w:rsidR="002F549F" w:rsidRPr="007A634D" w:rsidRDefault="002F549F" w:rsidP="002F549F">
            <w:pPr>
              <w:widowControl w:val="0"/>
              <w:contextualSpacing/>
              <w:rPr>
                <w:i/>
                <w:sz w:val="20"/>
                <w:szCs w:val="20"/>
              </w:rPr>
            </w:pPr>
            <w:r w:rsidRPr="007A634D">
              <w:rPr>
                <w:i/>
                <w:sz w:val="20"/>
                <w:szCs w:val="20"/>
              </w:rPr>
              <w:t xml:space="preserve">Контактный телефон: </w:t>
            </w:r>
          </w:p>
        </w:tc>
        <w:tc>
          <w:tcPr>
            <w:tcW w:w="7512" w:type="dxa"/>
            <w:gridSpan w:val="4"/>
            <w:shd w:val="clear" w:color="auto" w:fill="auto"/>
          </w:tcPr>
          <w:p w:rsidR="002F549F" w:rsidRPr="007B38B5" w:rsidRDefault="007B38B5" w:rsidP="002F549F">
            <w:pPr>
              <w:widowControl w:val="0"/>
              <w:autoSpaceDE w:val="0"/>
              <w:autoSpaceDN w:val="0"/>
              <w:adjustRightInd w:val="0"/>
              <w:rPr>
                <w:sz w:val="20"/>
                <w:szCs w:val="20"/>
              </w:rPr>
            </w:pPr>
            <w:r w:rsidRPr="007A634D">
              <w:rPr>
                <w:bCs/>
                <w:sz w:val="20"/>
                <w:szCs w:val="20"/>
              </w:rPr>
              <w:t xml:space="preserve">(347) </w:t>
            </w:r>
            <w:r w:rsidRPr="007A634D">
              <w:rPr>
                <w:sz w:val="20"/>
                <w:szCs w:val="20"/>
                <w:lang w:val="en-US"/>
              </w:rPr>
              <w:t>246-30-18</w:t>
            </w:r>
          </w:p>
        </w:tc>
      </w:tr>
      <w:tr w:rsidR="002F549F" w:rsidRPr="007A634D" w:rsidTr="00F72828">
        <w:trPr>
          <w:trHeight w:val="20"/>
        </w:trPr>
        <w:tc>
          <w:tcPr>
            <w:tcW w:w="2802" w:type="dxa"/>
            <w:gridSpan w:val="2"/>
            <w:shd w:val="clear" w:color="auto" w:fill="auto"/>
            <w:vAlign w:val="center"/>
          </w:tcPr>
          <w:p w:rsidR="002F549F" w:rsidRPr="007A634D" w:rsidRDefault="002F549F" w:rsidP="002F549F">
            <w:pPr>
              <w:widowControl w:val="0"/>
              <w:contextualSpacing/>
              <w:jc w:val="center"/>
              <w:rPr>
                <w:i/>
                <w:sz w:val="20"/>
                <w:szCs w:val="20"/>
              </w:rPr>
            </w:pPr>
          </w:p>
        </w:tc>
        <w:tc>
          <w:tcPr>
            <w:tcW w:w="7512" w:type="dxa"/>
            <w:gridSpan w:val="4"/>
            <w:shd w:val="clear" w:color="auto" w:fill="auto"/>
          </w:tcPr>
          <w:p w:rsidR="002F549F" w:rsidRPr="007A634D" w:rsidRDefault="002F549F" w:rsidP="002F549F">
            <w:pPr>
              <w:widowControl w:val="0"/>
              <w:autoSpaceDE w:val="0"/>
              <w:autoSpaceDN w:val="0"/>
              <w:adjustRightInd w:val="0"/>
              <w:jc w:val="center"/>
              <w:rPr>
                <w:bCs/>
                <w:sz w:val="20"/>
                <w:szCs w:val="20"/>
                <w:u w:val="single"/>
              </w:rPr>
            </w:pPr>
            <w:r w:rsidRPr="007A634D">
              <w:rPr>
                <w:b/>
                <w:sz w:val="20"/>
                <w:szCs w:val="20"/>
              </w:rPr>
              <w:t>Информация о заказчике № 3</w:t>
            </w:r>
          </w:p>
        </w:tc>
      </w:tr>
      <w:tr w:rsidR="002F549F" w:rsidRPr="007A634D" w:rsidTr="00F72828">
        <w:trPr>
          <w:trHeight w:val="20"/>
        </w:trPr>
        <w:tc>
          <w:tcPr>
            <w:tcW w:w="2802" w:type="dxa"/>
            <w:gridSpan w:val="2"/>
            <w:shd w:val="clear" w:color="auto" w:fill="auto"/>
            <w:vAlign w:val="center"/>
          </w:tcPr>
          <w:p w:rsidR="002F549F" w:rsidRPr="007A634D" w:rsidRDefault="002F549F" w:rsidP="002F549F">
            <w:pPr>
              <w:widowControl w:val="0"/>
              <w:contextualSpacing/>
              <w:rPr>
                <w:i/>
                <w:sz w:val="20"/>
                <w:szCs w:val="20"/>
              </w:rPr>
            </w:pPr>
            <w:r w:rsidRPr="007A634D">
              <w:rPr>
                <w:i/>
                <w:sz w:val="20"/>
                <w:szCs w:val="20"/>
              </w:rPr>
              <w:t>Наименование:</w:t>
            </w:r>
          </w:p>
        </w:tc>
        <w:tc>
          <w:tcPr>
            <w:tcW w:w="7512" w:type="dxa"/>
            <w:gridSpan w:val="4"/>
            <w:shd w:val="clear" w:color="auto" w:fill="auto"/>
          </w:tcPr>
          <w:p w:rsidR="002F549F" w:rsidRPr="007A634D" w:rsidRDefault="00B533AD" w:rsidP="00816FE1">
            <w:pPr>
              <w:rPr>
                <w:bCs/>
                <w:iCs/>
                <w:sz w:val="20"/>
                <w:szCs w:val="20"/>
                <w:shd w:val="clear" w:color="auto" w:fill="FFFFFF"/>
              </w:rPr>
            </w:pPr>
            <w:r>
              <w:rPr>
                <w:color w:val="000000"/>
                <w:sz w:val="20"/>
                <w:szCs w:val="20"/>
              </w:rPr>
              <w:t xml:space="preserve">Муниципальное автономное </w:t>
            </w:r>
            <w:r w:rsidRPr="00445E9B">
              <w:rPr>
                <w:color w:val="000000"/>
                <w:sz w:val="20"/>
                <w:szCs w:val="20"/>
              </w:rPr>
              <w:t>дошкольное образовател</w:t>
            </w:r>
            <w:r>
              <w:rPr>
                <w:color w:val="000000"/>
                <w:sz w:val="20"/>
                <w:szCs w:val="20"/>
              </w:rPr>
              <w:t xml:space="preserve">ьное учреждение Детский сад №25 </w:t>
            </w:r>
            <w:r w:rsidRPr="00445E9B">
              <w:rPr>
                <w:color w:val="000000"/>
                <w:sz w:val="20"/>
                <w:szCs w:val="20"/>
              </w:rPr>
              <w:t xml:space="preserve">городского округа город Уфа Республики Башкортостан (далее - </w:t>
            </w:r>
            <w:r>
              <w:rPr>
                <w:bCs/>
                <w:iCs/>
                <w:sz w:val="20"/>
                <w:szCs w:val="20"/>
                <w:shd w:val="clear" w:color="auto" w:fill="FFFFFF"/>
              </w:rPr>
              <w:t>МАДОУ Детский сад №25</w:t>
            </w:r>
            <w:r w:rsidRPr="00445E9B">
              <w:rPr>
                <w:bCs/>
                <w:iCs/>
                <w:sz w:val="20"/>
                <w:szCs w:val="20"/>
                <w:shd w:val="clear" w:color="auto" w:fill="FFFFFF"/>
              </w:rPr>
              <w:t>)</w:t>
            </w:r>
          </w:p>
        </w:tc>
      </w:tr>
      <w:tr w:rsidR="00EE37FA" w:rsidRPr="007A634D" w:rsidTr="00F72828">
        <w:trPr>
          <w:trHeight w:val="20"/>
        </w:trPr>
        <w:tc>
          <w:tcPr>
            <w:tcW w:w="2802" w:type="dxa"/>
            <w:gridSpan w:val="2"/>
            <w:shd w:val="clear" w:color="auto" w:fill="auto"/>
            <w:vAlign w:val="center"/>
          </w:tcPr>
          <w:p w:rsidR="00EE37FA" w:rsidRPr="007A634D" w:rsidRDefault="00EE37FA" w:rsidP="00E93602">
            <w:pPr>
              <w:widowControl w:val="0"/>
              <w:contextualSpacing/>
              <w:rPr>
                <w:i/>
                <w:sz w:val="20"/>
                <w:szCs w:val="20"/>
              </w:rPr>
            </w:pPr>
            <w:r w:rsidRPr="007A634D">
              <w:rPr>
                <w:i/>
                <w:sz w:val="20"/>
                <w:szCs w:val="20"/>
              </w:rPr>
              <w:t>Место нахождения:</w:t>
            </w:r>
          </w:p>
        </w:tc>
        <w:tc>
          <w:tcPr>
            <w:tcW w:w="7512" w:type="dxa"/>
            <w:gridSpan w:val="4"/>
            <w:vMerge w:val="restart"/>
            <w:shd w:val="clear" w:color="auto" w:fill="auto"/>
          </w:tcPr>
          <w:p w:rsidR="00EE37FA" w:rsidRPr="007A634D" w:rsidRDefault="00B533AD" w:rsidP="00486559">
            <w:pPr>
              <w:widowControl w:val="0"/>
              <w:autoSpaceDE w:val="0"/>
              <w:autoSpaceDN w:val="0"/>
              <w:adjustRightInd w:val="0"/>
              <w:rPr>
                <w:bCs/>
                <w:sz w:val="20"/>
                <w:szCs w:val="20"/>
                <w:u w:val="single"/>
              </w:rPr>
            </w:pPr>
            <w:r w:rsidRPr="009C2B87">
              <w:rPr>
                <w:color w:val="000000"/>
                <w:sz w:val="20"/>
                <w:szCs w:val="20"/>
              </w:rPr>
              <w:t>450019, Республика Башкортостан, г. Уфа, ул. Лесозаводская, д.</w:t>
            </w:r>
            <w:r>
              <w:rPr>
                <w:color w:val="000000"/>
                <w:sz w:val="20"/>
                <w:szCs w:val="20"/>
              </w:rPr>
              <w:t xml:space="preserve"> </w:t>
            </w:r>
            <w:r w:rsidRPr="009C2B87">
              <w:rPr>
                <w:color w:val="000000"/>
                <w:sz w:val="20"/>
                <w:szCs w:val="20"/>
              </w:rPr>
              <w:t>1</w:t>
            </w:r>
            <w:r>
              <w:rPr>
                <w:color w:val="000000"/>
                <w:sz w:val="20"/>
                <w:szCs w:val="20"/>
              </w:rPr>
              <w:t>,</w:t>
            </w:r>
            <w:r w:rsidRPr="009C2B87">
              <w:rPr>
                <w:color w:val="000000"/>
                <w:sz w:val="20"/>
                <w:szCs w:val="20"/>
              </w:rPr>
              <w:t xml:space="preserve"> корп.</w:t>
            </w:r>
            <w:r>
              <w:rPr>
                <w:color w:val="000000"/>
                <w:sz w:val="20"/>
                <w:szCs w:val="20"/>
              </w:rPr>
              <w:t xml:space="preserve"> </w:t>
            </w:r>
            <w:r w:rsidRPr="009C2B87">
              <w:rPr>
                <w:color w:val="000000"/>
                <w:sz w:val="20"/>
                <w:szCs w:val="20"/>
              </w:rPr>
              <w:t>1</w:t>
            </w:r>
          </w:p>
        </w:tc>
      </w:tr>
      <w:tr w:rsidR="00EE37FA" w:rsidRPr="007A634D" w:rsidTr="00F72828">
        <w:trPr>
          <w:trHeight w:val="20"/>
        </w:trPr>
        <w:tc>
          <w:tcPr>
            <w:tcW w:w="2802" w:type="dxa"/>
            <w:gridSpan w:val="2"/>
            <w:shd w:val="clear" w:color="auto" w:fill="auto"/>
            <w:vAlign w:val="center"/>
          </w:tcPr>
          <w:p w:rsidR="00EE37FA" w:rsidRPr="007A634D" w:rsidRDefault="00EE37FA" w:rsidP="00E93602">
            <w:pPr>
              <w:widowControl w:val="0"/>
              <w:contextualSpacing/>
              <w:rPr>
                <w:i/>
                <w:sz w:val="20"/>
                <w:szCs w:val="20"/>
              </w:rPr>
            </w:pPr>
            <w:r w:rsidRPr="007A634D">
              <w:rPr>
                <w:i/>
                <w:sz w:val="20"/>
                <w:szCs w:val="20"/>
              </w:rPr>
              <w:t>Почтовый адрес:</w:t>
            </w:r>
          </w:p>
        </w:tc>
        <w:tc>
          <w:tcPr>
            <w:tcW w:w="7512" w:type="dxa"/>
            <w:gridSpan w:val="4"/>
            <w:vMerge/>
            <w:shd w:val="clear" w:color="auto" w:fill="auto"/>
          </w:tcPr>
          <w:p w:rsidR="00EE37FA" w:rsidRPr="007A634D" w:rsidRDefault="00EE37FA" w:rsidP="00E93602">
            <w:pPr>
              <w:widowControl w:val="0"/>
              <w:autoSpaceDE w:val="0"/>
              <w:autoSpaceDN w:val="0"/>
              <w:adjustRightInd w:val="0"/>
              <w:rPr>
                <w:bCs/>
                <w:sz w:val="20"/>
                <w:szCs w:val="20"/>
                <w:u w:val="single"/>
              </w:rPr>
            </w:pP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Адрес электронной почты:</w:t>
            </w:r>
          </w:p>
        </w:tc>
        <w:tc>
          <w:tcPr>
            <w:tcW w:w="7512" w:type="dxa"/>
            <w:gridSpan w:val="4"/>
            <w:shd w:val="clear" w:color="auto" w:fill="auto"/>
          </w:tcPr>
          <w:p w:rsidR="00E93602" w:rsidRPr="007A634D" w:rsidRDefault="00B533AD" w:rsidP="00E93602">
            <w:pPr>
              <w:widowControl w:val="0"/>
              <w:autoSpaceDE w:val="0"/>
              <w:autoSpaceDN w:val="0"/>
              <w:adjustRightInd w:val="0"/>
              <w:rPr>
                <w:bCs/>
                <w:sz w:val="20"/>
                <w:szCs w:val="20"/>
                <w:u w:val="single"/>
              </w:rPr>
            </w:pPr>
            <w:r w:rsidRPr="00A70DB1">
              <w:rPr>
                <w:rFonts w:eastAsia="MS Mincho"/>
                <w:sz w:val="20"/>
                <w:szCs w:val="20"/>
                <w:lang w:val="en-US"/>
              </w:rPr>
              <w:t>detskiysad25@mail.ru</w:t>
            </w:r>
          </w:p>
          <w:p w:rsidR="00E93602" w:rsidRPr="007A634D" w:rsidRDefault="00E93602" w:rsidP="00E93602">
            <w:pPr>
              <w:widowControl w:val="0"/>
              <w:autoSpaceDE w:val="0"/>
              <w:autoSpaceDN w:val="0"/>
              <w:adjustRightInd w:val="0"/>
              <w:rPr>
                <w:bCs/>
                <w:sz w:val="20"/>
                <w:szCs w:val="20"/>
                <w:u w:val="single"/>
              </w:rPr>
            </w:pPr>
          </w:p>
        </w:tc>
      </w:tr>
      <w:tr w:rsidR="00E93602" w:rsidRPr="007A634D" w:rsidTr="00DF280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Ответственное должностное лицо:</w:t>
            </w:r>
          </w:p>
        </w:tc>
        <w:tc>
          <w:tcPr>
            <w:tcW w:w="7512" w:type="dxa"/>
            <w:gridSpan w:val="4"/>
            <w:vMerge w:val="restart"/>
            <w:shd w:val="clear" w:color="auto" w:fill="auto"/>
            <w:vAlign w:val="center"/>
          </w:tcPr>
          <w:p w:rsidR="00E93602" w:rsidRPr="007A634D" w:rsidRDefault="00A86838" w:rsidP="00DF2808">
            <w:pPr>
              <w:widowControl w:val="0"/>
              <w:autoSpaceDE w:val="0"/>
              <w:autoSpaceDN w:val="0"/>
              <w:adjustRightInd w:val="0"/>
              <w:jc w:val="left"/>
              <w:rPr>
                <w:sz w:val="20"/>
                <w:szCs w:val="20"/>
              </w:rPr>
            </w:pPr>
            <w:r w:rsidRPr="00A70DB1">
              <w:rPr>
                <w:color w:val="000000"/>
                <w:sz w:val="20"/>
                <w:szCs w:val="20"/>
              </w:rPr>
              <w:t>Ихсанова Альбина Рафаилевна</w:t>
            </w:r>
            <w:r w:rsidRPr="00FE4007">
              <w:rPr>
                <w:color w:val="000000"/>
                <w:sz w:val="20"/>
                <w:szCs w:val="20"/>
              </w:rPr>
              <w:t xml:space="preserve">, заведующий   </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Контактное лицо:</w:t>
            </w:r>
          </w:p>
        </w:tc>
        <w:tc>
          <w:tcPr>
            <w:tcW w:w="7512" w:type="dxa"/>
            <w:gridSpan w:val="4"/>
            <w:vMerge/>
            <w:shd w:val="clear" w:color="auto" w:fill="auto"/>
          </w:tcPr>
          <w:p w:rsidR="00E93602" w:rsidRPr="007A634D" w:rsidRDefault="00E93602" w:rsidP="00E93602">
            <w:pPr>
              <w:widowControl w:val="0"/>
              <w:autoSpaceDE w:val="0"/>
              <w:autoSpaceDN w:val="0"/>
              <w:adjustRightInd w:val="0"/>
              <w:rPr>
                <w:bCs/>
                <w:sz w:val="20"/>
                <w:szCs w:val="20"/>
              </w:rPr>
            </w:pP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 xml:space="preserve">Контактный телефон: </w:t>
            </w:r>
          </w:p>
        </w:tc>
        <w:tc>
          <w:tcPr>
            <w:tcW w:w="7512" w:type="dxa"/>
            <w:gridSpan w:val="4"/>
            <w:shd w:val="clear" w:color="auto" w:fill="auto"/>
          </w:tcPr>
          <w:p w:rsidR="00E93602" w:rsidRPr="007A634D" w:rsidRDefault="00A86838" w:rsidP="00E93602">
            <w:pPr>
              <w:widowControl w:val="0"/>
              <w:autoSpaceDE w:val="0"/>
              <w:autoSpaceDN w:val="0"/>
              <w:adjustRightInd w:val="0"/>
              <w:rPr>
                <w:bCs/>
                <w:sz w:val="20"/>
                <w:szCs w:val="20"/>
                <w:u w:val="single"/>
              </w:rPr>
            </w:pPr>
            <w:r w:rsidRPr="00030820">
              <w:rPr>
                <w:sz w:val="20"/>
                <w:szCs w:val="20"/>
              </w:rPr>
              <w:t xml:space="preserve">(347) </w:t>
            </w:r>
            <w:r w:rsidRPr="006B7C45">
              <w:rPr>
                <w:color w:val="000000"/>
                <w:sz w:val="20"/>
                <w:szCs w:val="20"/>
              </w:rPr>
              <w:t>271-56-25</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jc w:val="center"/>
              <w:rPr>
                <w:i/>
                <w:sz w:val="20"/>
                <w:szCs w:val="20"/>
              </w:rPr>
            </w:pPr>
          </w:p>
        </w:tc>
        <w:tc>
          <w:tcPr>
            <w:tcW w:w="7512" w:type="dxa"/>
            <w:gridSpan w:val="4"/>
            <w:shd w:val="clear" w:color="auto" w:fill="auto"/>
          </w:tcPr>
          <w:p w:rsidR="00E93602" w:rsidRPr="007A634D" w:rsidRDefault="00E93602" w:rsidP="00E93602">
            <w:pPr>
              <w:widowControl w:val="0"/>
              <w:autoSpaceDE w:val="0"/>
              <w:autoSpaceDN w:val="0"/>
              <w:adjustRightInd w:val="0"/>
              <w:jc w:val="center"/>
              <w:rPr>
                <w:bCs/>
                <w:sz w:val="20"/>
                <w:szCs w:val="20"/>
                <w:u w:val="single"/>
              </w:rPr>
            </w:pPr>
            <w:r w:rsidRPr="007A634D">
              <w:rPr>
                <w:b/>
                <w:sz w:val="20"/>
                <w:szCs w:val="20"/>
              </w:rPr>
              <w:t>Информация о заказчике №4</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Наименование:</w:t>
            </w:r>
          </w:p>
        </w:tc>
        <w:tc>
          <w:tcPr>
            <w:tcW w:w="7512" w:type="dxa"/>
            <w:gridSpan w:val="4"/>
            <w:shd w:val="clear" w:color="auto" w:fill="auto"/>
            <w:vAlign w:val="center"/>
          </w:tcPr>
          <w:p w:rsidR="00E93602" w:rsidRPr="007A634D" w:rsidRDefault="00B90ED5" w:rsidP="00E93602">
            <w:pPr>
              <w:rPr>
                <w:sz w:val="20"/>
                <w:szCs w:val="20"/>
                <w:u w:val="single"/>
              </w:rPr>
            </w:pPr>
            <w:r w:rsidRPr="00F7226A">
              <w:rPr>
                <w:color w:val="000000"/>
                <w:sz w:val="20"/>
                <w:szCs w:val="20"/>
              </w:rPr>
              <w:t xml:space="preserve">Муниципальное </w:t>
            </w:r>
            <w:r>
              <w:rPr>
                <w:color w:val="000000"/>
                <w:sz w:val="20"/>
                <w:szCs w:val="20"/>
              </w:rPr>
              <w:t xml:space="preserve">автономное </w:t>
            </w:r>
            <w:r w:rsidRPr="00F7226A">
              <w:rPr>
                <w:color w:val="000000"/>
                <w:sz w:val="20"/>
                <w:szCs w:val="20"/>
              </w:rPr>
              <w:t>дошкольное образователь</w:t>
            </w:r>
            <w:r>
              <w:rPr>
                <w:color w:val="000000"/>
                <w:sz w:val="20"/>
                <w:szCs w:val="20"/>
              </w:rPr>
              <w:t xml:space="preserve">ное учреждение Детский сад №255 </w:t>
            </w:r>
            <w:r w:rsidRPr="00F7226A">
              <w:rPr>
                <w:color w:val="000000"/>
                <w:sz w:val="20"/>
                <w:szCs w:val="20"/>
              </w:rPr>
              <w:t>городского округа город Уфа Республики Башкортостан</w:t>
            </w:r>
            <w:r>
              <w:rPr>
                <w:color w:val="000000"/>
                <w:sz w:val="20"/>
                <w:szCs w:val="20"/>
              </w:rPr>
              <w:t xml:space="preserve"> </w:t>
            </w:r>
            <w:r w:rsidRPr="00F7226A">
              <w:rPr>
                <w:color w:val="000000"/>
                <w:sz w:val="20"/>
                <w:szCs w:val="20"/>
              </w:rPr>
              <w:t xml:space="preserve">(далее - </w:t>
            </w:r>
            <w:r>
              <w:rPr>
                <w:bCs/>
                <w:iCs/>
                <w:sz w:val="20"/>
                <w:szCs w:val="20"/>
                <w:shd w:val="clear" w:color="auto" w:fill="FFFFFF"/>
              </w:rPr>
              <w:t>МАДОУ Детский сад №255</w:t>
            </w:r>
            <w:r w:rsidRPr="00F7226A">
              <w:rPr>
                <w:bCs/>
                <w:iCs/>
                <w:sz w:val="20"/>
                <w:szCs w:val="20"/>
                <w:shd w:val="clear" w:color="auto" w:fill="FFFFFF"/>
              </w:rPr>
              <w:t>)</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jc w:val="left"/>
              <w:rPr>
                <w:b/>
                <w:bCs/>
                <w:i/>
                <w:snapToGrid w:val="0"/>
                <w:sz w:val="20"/>
                <w:szCs w:val="20"/>
              </w:rPr>
            </w:pPr>
            <w:r w:rsidRPr="007A634D">
              <w:rPr>
                <w:i/>
                <w:sz w:val="20"/>
                <w:szCs w:val="20"/>
              </w:rPr>
              <w:t>Место нахождения, почтовый адрес:</w:t>
            </w:r>
          </w:p>
        </w:tc>
        <w:tc>
          <w:tcPr>
            <w:tcW w:w="7512" w:type="dxa"/>
            <w:gridSpan w:val="4"/>
            <w:shd w:val="clear" w:color="auto" w:fill="auto"/>
          </w:tcPr>
          <w:p w:rsidR="00E93602" w:rsidRPr="007A634D" w:rsidRDefault="00B90ED5" w:rsidP="00E93602">
            <w:pPr>
              <w:rPr>
                <w:b/>
                <w:sz w:val="20"/>
                <w:szCs w:val="20"/>
              </w:rPr>
            </w:pPr>
            <w:r w:rsidRPr="00FB4F0E">
              <w:rPr>
                <w:color w:val="000000"/>
                <w:sz w:val="20"/>
                <w:szCs w:val="20"/>
              </w:rPr>
              <w:t>450076, Республика Башкортостан, г. Уфа, ул. Красина, д.</w:t>
            </w:r>
            <w:r>
              <w:rPr>
                <w:color w:val="000000"/>
                <w:sz w:val="20"/>
                <w:szCs w:val="20"/>
              </w:rPr>
              <w:t xml:space="preserve"> </w:t>
            </w:r>
            <w:r w:rsidRPr="00FB4F0E">
              <w:rPr>
                <w:color w:val="000000"/>
                <w:sz w:val="20"/>
                <w:szCs w:val="20"/>
              </w:rPr>
              <w:t>13</w:t>
            </w:r>
            <w:r>
              <w:rPr>
                <w:color w:val="000000"/>
                <w:sz w:val="20"/>
                <w:szCs w:val="20"/>
              </w:rPr>
              <w:t>,</w:t>
            </w:r>
            <w:r w:rsidRPr="00FB4F0E">
              <w:rPr>
                <w:color w:val="000000"/>
                <w:sz w:val="20"/>
                <w:szCs w:val="20"/>
              </w:rPr>
              <w:t xml:space="preserve"> корп.</w:t>
            </w:r>
            <w:r>
              <w:rPr>
                <w:color w:val="000000"/>
                <w:sz w:val="20"/>
                <w:szCs w:val="20"/>
              </w:rPr>
              <w:t xml:space="preserve"> </w:t>
            </w:r>
            <w:r w:rsidRPr="00FB4F0E">
              <w:rPr>
                <w:color w:val="000000"/>
                <w:sz w:val="20"/>
                <w:szCs w:val="20"/>
              </w:rPr>
              <w:t>2</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Адрес электронной почты:</w:t>
            </w:r>
          </w:p>
        </w:tc>
        <w:tc>
          <w:tcPr>
            <w:tcW w:w="7512" w:type="dxa"/>
            <w:gridSpan w:val="4"/>
            <w:shd w:val="clear" w:color="auto" w:fill="auto"/>
          </w:tcPr>
          <w:p w:rsidR="00E93602" w:rsidRPr="007A634D" w:rsidRDefault="00B90ED5" w:rsidP="00E93602">
            <w:pPr>
              <w:widowControl w:val="0"/>
              <w:autoSpaceDE w:val="0"/>
              <w:autoSpaceDN w:val="0"/>
              <w:adjustRightInd w:val="0"/>
              <w:rPr>
                <w:sz w:val="20"/>
                <w:szCs w:val="20"/>
              </w:rPr>
            </w:pPr>
            <w:r w:rsidRPr="00011FEB">
              <w:rPr>
                <w:sz w:val="20"/>
                <w:szCs w:val="20"/>
              </w:rPr>
              <w:t>255madou@mail.ru</w:t>
            </w:r>
          </w:p>
        </w:tc>
      </w:tr>
      <w:tr w:rsidR="00E93602" w:rsidRPr="007A634D" w:rsidTr="00DF280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Ответственное должностное лицо:</w:t>
            </w:r>
          </w:p>
        </w:tc>
        <w:tc>
          <w:tcPr>
            <w:tcW w:w="7512" w:type="dxa"/>
            <w:gridSpan w:val="4"/>
            <w:vMerge w:val="restart"/>
            <w:shd w:val="clear" w:color="auto" w:fill="auto"/>
            <w:vAlign w:val="center"/>
          </w:tcPr>
          <w:p w:rsidR="00E93602" w:rsidRPr="007A634D" w:rsidRDefault="00246473" w:rsidP="00DF2808">
            <w:pPr>
              <w:widowControl w:val="0"/>
              <w:autoSpaceDE w:val="0"/>
              <w:autoSpaceDN w:val="0"/>
              <w:adjustRightInd w:val="0"/>
              <w:jc w:val="left"/>
              <w:rPr>
                <w:sz w:val="20"/>
                <w:szCs w:val="20"/>
              </w:rPr>
            </w:pPr>
            <w:r w:rsidRPr="00D01B8F">
              <w:rPr>
                <w:color w:val="000000"/>
                <w:sz w:val="20"/>
                <w:szCs w:val="20"/>
              </w:rPr>
              <w:t>Кальметьева Татьяна Юрьевна</w:t>
            </w:r>
            <w:r w:rsidRPr="00DC6F43">
              <w:rPr>
                <w:color w:val="000000"/>
                <w:sz w:val="20"/>
                <w:szCs w:val="20"/>
              </w:rPr>
              <w:t xml:space="preserve">, заведующий   </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Контактное лицо:</w:t>
            </w:r>
          </w:p>
        </w:tc>
        <w:tc>
          <w:tcPr>
            <w:tcW w:w="7512" w:type="dxa"/>
            <w:gridSpan w:val="4"/>
            <w:vMerge/>
            <w:shd w:val="clear" w:color="auto" w:fill="auto"/>
          </w:tcPr>
          <w:p w:rsidR="00E93602" w:rsidRPr="007A634D" w:rsidRDefault="00E93602" w:rsidP="00E93602">
            <w:pPr>
              <w:widowControl w:val="0"/>
              <w:autoSpaceDE w:val="0"/>
              <w:autoSpaceDN w:val="0"/>
              <w:adjustRightInd w:val="0"/>
              <w:jc w:val="center"/>
              <w:rPr>
                <w:b/>
                <w:sz w:val="20"/>
                <w:szCs w:val="20"/>
              </w:rPr>
            </w:pP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 xml:space="preserve">Контактный телефон: </w:t>
            </w:r>
          </w:p>
        </w:tc>
        <w:tc>
          <w:tcPr>
            <w:tcW w:w="7512" w:type="dxa"/>
            <w:gridSpan w:val="4"/>
            <w:shd w:val="clear" w:color="auto" w:fill="auto"/>
          </w:tcPr>
          <w:p w:rsidR="00E93602" w:rsidRPr="007A634D" w:rsidRDefault="00246473" w:rsidP="00E93602">
            <w:pPr>
              <w:widowControl w:val="0"/>
              <w:autoSpaceDE w:val="0"/>
              <w:autoSpaceDN w:val="0"/>
              <w:adjustRightInd w:val="0"/>
              <w:jc w:val="left"/>
              <w:rPr>
                <w:b/>
                <w:sz w:val="20"/>
                <w:szCs w:val="20"/>
              </w:rPr>
            </w:pPr>
            <w:r w:rsidRPr="00030820">
              <w:rPr>
                <w:bCs/>
                <w:iCs/>
                <w:sz w:val="20"/>
                <w:szCs w:val="20"/>
                <w:shd w:val="clear" w:color="auto" w:fill="FFFFFF"/>
              </w:rPr>
              <w:t xml:space="preserve">(347) </w:t>
            </w:r>
            <w:r w:rsidRPr="00C90F67">
              <w:rPr>
                <w:bCs/>
                <w:iCs/>
                <w:sz w:val="20"/>
                <w:szCs w:val="20"/>
                <w:shd w:val="clear" w:color="auto" w:fill="FFFFFF"/>
              </w:rPr>
              <w:t>250-45-95</w:t>
            </w:r>
          </w:p>
        </w:tc>
      </w:tr>
      <w:tr w:rsidR="00E93602" w:rsidRPr="007A634D" w:rsidTr="00F72828">
        <w:trPr>
          <w:trHeight w:val="20"/>
        </w:trPr>
        <w:tc>
          <w:tcPr>
            <w:tcW w:w="2802" w:type="dxa"/>
            <w:gridSpan w:val="2"/>
            <w:shd w:val="clear" w:color="auto" w:fill="auto"/>
          </w:tcPr>
          <w:p w:rsidR="00E93602" w:rsidRPr="007A634D" w:rsidRDefault="00E93602" w:rsidP="00E93602">
            <w:pPr>
              <w:widowControl w:val="0"/>
              <w:autoSpaceDE w:val="0"/>
              <w:autoSpaceDN w:val="0"/>
              <w:adjustRightInd w:val="0"/>
              <w:jc w:val="center"/>
              <w:rPr>
                <w:bCs/>
                <w:sz w:val="20"/>
                <w:szCs w:val="20"/>
              </w:rPr>
            </w:pPr>
          </w:p>
        </w:tc>
        <w:tc>
          <w:tcPr>
            <w:tcW w:w="7512" w:type="dxa"/>
            <w:gridSpan w:val="4"/>
            <w:shd w:val="clear" w:color="auto" w:fill="auto"/>
          </w:tcPr>
          <w:p w:rsidR="00E93602" w:rsidRPr="007A634D" w:rsidRDefault="00E93602" w:rsidP="00E93602">
            <w:pPr>
              <w:widowControl w:val="0"/>
              <w:autoSpaceDE w:val="0"/>
              <w:autoSpaceDN w:val="0"/>
              <w:adjustRightInd w:val="0"/>
              <w:jc w:val="center"/>
              <w:rPr>
                <w:b/>
                <w:bCs/>
                <w:sz w:val="20"/>
                <w:szCs w:val="20"/>
              </w:rPr>
            </w:pPr>
            <w:r w:rsidRPr="007A634D">
              <w:rPr>
                <w:b/>
                <w:sz w:val="20"/>
                <w:szCs w:val="20"/>
              </w:rPr>
              <w:t>Информация о заказчике № 5</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Наименование:</w:t>
            </w:r>
          </w:p>
        </w:tc>
        <w:tc>
          <w:tcPr>
            <w:tcW w:w="7512" w:type="dxa"/>
            <w:gridSpan w:val="4"/>
            <w:shd w:val="clear" w:color="auto" w:fill="auto"/>
          </w:tcPr>
          <w:p w:rsidR="00E93602" w:rsidRPr="007A634D" w:rsidRDefault="00246473" w:rsidP="00E93602">
            <w:pPr>
              <w:widowControl w:val="0"/>
              <w:rPr>
                <w:sz w:val="20"/>
                <w:szCs w:val="20"/>
              </w:rPr>
            </w:pPr>
            <w:r>
              <w:rPr>
                <w:color w:val="000000"/>
                <w:sz w:val="20"/>
                <w:szCs w:val="20"/>
              </w:rPr>
              <w:t xml:space="preserve">Муниципальное автономное </w:t>
            </w:r>
            <w:r w:rsidRPr="00445E9B">
              <w:rPr>
                <w:color w:val="000000"/>
                <w:sz w:val="20"/>
                <w:szCs w:val="20"/>
              </w:rPr>
              <w:t xml:space="preserve">общеобразовательное учреждение </w:t>
            </w:r>
            <w:r>
              <w:rPr>
                <w:color w:val="000000"/>
                <w:sz w:val="20"/>
                <w:szCs w:val="20"/>
              </w:rPr>
              <w:t>Детский сад №284</w:t>
            </w:r>
            <w:r w:rsidRPr="00445E9B">
              <w:rPr>
                <w:color w:val="000000"/>
                <w:sz w:val="20"/>
                <w:szCs w:val="20"/>
              </w:rPr>
              <w:t xml:space="preserve"> городского округа город Уфа Республики Башкортостан</w:t>
            </w:r>
            <w:r>
              <w:rPr>
                <w:color w:val="000000"/>
                <w:sz w:val="20"/>
                <w:szCs w:val="20"/>
              </w:rPr>
              <w:t xml:space="preserve"> </w:t>
            </w:r>
            <w:r w:rsidRPr="00445E9B">
              <w:rPr>
                <w:color w:val="000000"/>
                <w:sz w:val="20"/>
                <w:szCs w:val="20"/>
              </w:rPr>
              <w:t xml:space="preserve">(далее - </w:t>
            </w:r>
            <w:r>
              <w:rPr>
                <w:bCs/>
                <w:iCs/>
                <w:sz w:val="20"/>
                <w:szCs w:val="20"/>
                <w:shd w:val="clear" w:color="auto" w:fill="FFFFFF"/>
              </w:rPr>
              <w:t>МАДОУ Детский сад №284</w:t>
            </w:r>
            <w:r w:rsidRPr="00445E9B">
              <w:rPr>
                <w:bCs/>
                <w:iCs/>
                <w:sz w:val="20"/>
                <w:szCs w:val="20"/>
                <w:shd w:val="clear" w:color="auto" w:fill="FFFFFF"/>
              </w:rPr>
              <w:t>)</w:t>
            </w:r>
          </w:p>
        </w:tc>
      </w:tr>
      <w:tr w:rsidR="00EE37FA" w:rsidRPr="007A634D" w:rsidTr="00F72828">
        <w:trPr>
          <w:trHeight w:val="20"/>
        </w:trPr>
        <w:tc>
          <w:tcPr>
            <w:tcW w:w="2802" w:type="dxa"/>
            <w:gridSpan w:val="2"/>
            <w:shd w:val="clear" w:color="auto" w:fill="auto"/>
            <w:vAlign w:val="center"/>
          </w:tcPr>
          <w:p w:rsidR="00EE37FA" w:rsidRPr="007A634D" w:rsidRDefault="00EE37FA" w:rsidP="00E93602">
            <w:pPr>
              <w:widowControl w:val="0"/>
              <w:contextualSpacing/>
              <w:rPr>
                <w:i/>
                <w:sz w:val="20"/>
                <w:szCs w:val="20"/>
              </w:rPr>
            </w:pPr>
            <w:r w:rsidRPr="007A634D">
              <w:rPr>
                <w:i/>
                <w:sz w:val="20"/>
                <w:szCs w:val="20"/>
              </w:rPr>
              <w:t>Место нахождения:</w:t>
            </w:r>
          </w:p>
        </w:tc>
        <w:tc>
          <w:tcPr>
            <w:tcW w:w="7512" w:type="dxa"/>
            <w:gridSpan w:val="4"/>
            <w:vMerge w:val="restart"/>
            <w:shd w:val="clear" w:color="auto" w:fill="auto"/>
          </w:tcPr>
          <w:p w:rsidR="00EE37FA" w:rsidRPr="007A634D" w:rsidRDefault="00246473" w:rsidP="00E93602">
            <w:pPr>
              <w:rPr>
                <w:sz w:val="20"/>
                <w:szCs w:val="20"/>
              </w:rPr>
            </w:pPr>
            <w:r w:rsidRPr="008908C8">
              <w:rPr>
                <w:sz w:val="20"/>
                <w:szCs w:val="20"/>
              </w:rPr>
              <w:t>450017, Республика Башкортостан, г. Уфа, ул. Жуковского,</w:t>
            </w:r>
            <w:r>
              <w:rPr>
                <w:sz w:val="20"/>
                <w:szCs w:val="20"/>
              </w:rPr>
              <w:t xml:space="preserve"> </w:t>
            </w:r>
            <w:r w:rsidRPr="008908C8">
              <w:rPr>
                <w:sz w:val="20"/>
                <w:szCs w:val="20"/>
              </w:rPr>
              <w:t xml:space="preserve"> д.</w:t>
            </w:r>
            <w:r>
              <w:rPr>
                <w:sz w:val="20"/>
                <w:szCs w:val="20"/>
              </w:rPr>
              <w:t xml:space="preserve"> </w:t>
            </w:r>
            <w:r w:rsidRPr="008908C8">
              <w:rPr>
                <w:sz w:val="20"/>
                <w:szCs w:val="20"/>
              </w:rPr>
              <w:t>28</w:t>
            </w:r>
          </w:p>
        </w:tc>
      </w:tr>
      <w:tr w:rsidR="00EE37FA" w:rsidRPr="007A634D" w:rsidTr="00F72828">
        <w:trPr>
          <w:trHeight w:val="20"/>
        </w:trPr>
        <w:tc>
          <w:tcPr>
            <w:tcW w:w="2802" w:type="dxa"/>
            <w:gridSpan w:val="2"/>
            <w:shd w:val="clear" w:color="auto" w:fill="auto"/>
            <w:vAlign w:val="center"/>
          </w:tcPr>
          <w:p w:rsidR="00EE37FA" w:rsidRPr="007A634D" w:rsidRDefault="00EE37FA" w:rsidP="00E93602">
            <w:pPr>
              <w:widowControl w:val="0"/>
              <w:contextualSpacing/>
              <w:rPr>
                <w:i/>
                <w:sz w:val="20"/>
                <w:szCs w:val="20"/>
              </w:rPr>
            </w:pPr>
            <w:r w:rsidRPr="007A634D">
              <w:rPr>
                <w:i/>
                <w:sz w:val="20"/>
                <w:szCs w:val="20"/>
              </w:rPr>
              <w:t>Почтовый адрес:</w:t>
            </w:r>
          </w:p>
        </w:tc>
        <w:tc>
          <w:tcPr>
            <w:tcW w:w="7512" w:type="dxa"/>
            <w:gridSpan w:val="4"/>
            <w:vMerge/>
            <w:shd w:val="clear" w:color="auto" w:fill="auto"/>
          </w:tcPr>
          <w:p w:rsidR="00EE37FA" w:rsidRPr="007A634D" w:rsidRDefault="00EE37FA" w:rsidP="00E93602">
            <w:pPr>
              <w:rPr>
                <w:sz w:val="20"/>
                <w:szCs w:val="20"/>
                <w:lang w:val="en-US"/>
              </w:rPr>
            </w:pP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Адрес электронной почты:</w:t>
            </w:r>
          </w:p>
        </w:tc>
        <w:tc>
          <w:tcPr>
            <w:tcW w:w="7512" w:type="dxa"/>
            <w:gridSpan w:val="4"/>
            <w:shd w:val="clear" w:color="auto" w:fill="auto"/>
          </w:tcPr>
          <w:p w:rsidR="00E93602" w:rsidRPr="007A634D" w:rsidRDefault="00246473" w:rsidP="00E93602">
            <w:pPr>
              <w:widowControl w:val="0"/>
              <w:contextualSpacing/>
              <w:rPr>
                <w:sz w:val="20"/>
                <w:szCs w:val="20"/>
                <w:highlight w:val="yellow"/>
              </w:rPr>
            </w:pPr>
            <w:r w:rsidRPr="0034220F">
              <w:rPr>
                <w:sz w:val="20"/>
                <w:szCs w:val="20"/>
              </w:rPr>
              <w:t>ds284@mail.ru</w:t>
            </w:r>
            <w:r w:rsidRPr="007A634D">
              <w:rPr>
                <w:sz w:val="20"/>
                <w:szCs w:val="20"/>
                <w:highlight w:val="yellow"/>
              </w:rPr>
              <w:t xml:space="preserve"> </w:t>
            </w:r>
          </w:p>
        </w:tc>
      </w:tr>
      <w:tr w:rsidR="00E93602" w:rsidRPr="007A634D" w:rsidTr="00DF280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Ответственное должностное лицо:</w:t>
            </w:r>
          </w:p>
        </w:tc>
        <w:tc>
          <w:tcPr>
            <w:tcW w:w="7512" w:type="dxa"/>
            <w:gridSpan w:val="4"/>
            <w:vMerge w:val="restart"/>
            <w:shd w:val="clear" w:color="auto" w:fill="auto"/>
            <w:vAlign w:val="center"/>
          </w:tcPr>
          <w:p w:rsidR="00E93602" w:rsidRPr="007A634D" w:rsidRDefault="00246473" w:rsidP="00DF2808">
            <w:pPr>
              <w:jc w:val="left"/>
              <w:rPr>
                <w:bCs/>
                <w:sz w:val="20"/>
                <w:szCs w:val="20"/>
                <w:u w:val="single"/>
              </w:rPr>
            </w:pPr>
            <w:r w:rsidRPr="0097040F">
              <w:rPr>
                <w:color w:val="000000"/>
                <w:sz w:val="20"/>
                <w:szCs w:val="20"/>
              </w:rPr>
              <w:t>Исламова Земфира Зуфаровна</w:t>
            </w:r>
            <w:r w:rsidRPr="002576A3">
              <w:rPr>
                <w:color w:val="000000"/>
                <w:sz w:val="20"/>
                <w:szCs w:val="20"/>
              </w:rPr>
              <w:t xml:space="preserve">, </w:t>
            </w:r>
            <w:r>
              <w:rPr>
                <w:color w:val="000000"/>
                <w:sz w:val="20"/>
                <w:szCs w:val="20"/>
              </w:rPr>
              <w:t>заведующий</w:t>
            </w:r>
            <w:r w:rsidRPr="002576A3">
              <w:rPr>
                <w:color w:val="000000"/>
                <w:sz w:val="20"/>
                <w:szCs w:val="20"/>
              </w:rPr>
              <w:t xml:space="preserve">  </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Контактное лицо:</w:t>
            </w:r>
          </w:p>
        </w:tc>
        <w:tc>
          <w:tcPr>
            <w:tcW w:w="7512" w:type="dxa"/>
            <w:gridSpan w:val="4"/>
            <w:vMerge/>
            <w:shd w:val="clear" w:color="auto" w:fill="auto"/>
          </w:tcPr>
          <w:p w:rsidR="00E93602" w:rsidRPr="007A634D" w:rsidRDefault="00E93602" w:rsidP="00E93602">
            <w:pPr>
              <w:rPr>
                <w:sz w:val="20"/>
                <w:szCs w:val="20"/>
              </w:rPr>
            </w:pP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jc w:val="center"/>
              <w:rPr>
                <w:i/>
                <w:sz w:val="20"/>
                <w:szCs w:val="20"/>
              </w:rPr>
            </w:pPr>
          </w:p>
        </w:tc>
        <w:tc>
          <w:tcPr>
            <w:tcW w:w="7512" w:type="dxa"/>
            <w:gridSpan w:val="4"/>
            <w:shd w:val="clear" w:color="auto" w:fill="auto"/>
          </w:tcPr>
          <w:p w:rsidR="00E93602" w:rsidRPr="007A634D" w:rsidRDefault="00E93602" w:rsidP="00E93602">
            <w:pPr>
              <w:widowControl w:val="0"/>
              <w:autoSpaceDE w:val="0"/>
              <w:autoSpaceDN w:val="0"/>
              <w:adjustRightInd w:val="0"/>
              <w:jc w:val="center"/>
              <w:rPr>
                <w:bCs/>
                <w:sz w:val="20"/>
                <w:szCs w:val="20"/>
                <w:u w:val="single"/>
              </w:rPr>
            </w:pPr>
            <w:r w:rsidRPr="007A634D">
              <w:rPr>
                <w:b/>
                <w:sz w:val="20"/>
                <w:szCs w:val="20"/>
              </w:rPr>
              <w:t>Информация о заказчике № 6</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Наименование:</w:t>
            </w:r>
          </w:p>
        </w:tc>
        <w:tc>
          <w:tcPr>
            <w:tcW w:w="7512" w:type="dxa"/>
            <w:gridSpan w:val="4"/>
            <w:shd w:val="clear" w:color="auto" w:fill="auto"/>
          </w:tcPr>
          <w:p w:rsidR="00E93602" w:rsidRPr="007A634D" w:rsidRDefault="00246473" w:rsidP="00E93602">
            <w:pPr>
              <w:widowControl w:val="0"/>
              <w:autoSpaceDE w:val="0"/>
              <w:autoSpaceDN w:val="0"/>
              <w:adjustRightInd w:val="0"/>
              <w:rPr>
                <w:bCs/>
                <w:sz w:val="20"/>
                <w:szCs w:val="20"/>
                <w:u w:val="single"/>
              </w:rPr>
            </w:pPr>
            <w:r w:rsidRPr="00F7226A">
              <w:rPr>
                <w:color w:val="000000"/>
                <w:sz w:val="20"/>
                <w:szCs w:val="20"/>
              </w:rPr>
              <w:t xml:space="preserve">Муниципальное </w:t>
            </w:r>
            <w:r>
              <w:rPr>
                <w:color w:val="000000"/>
                <w:sz w:val="20"/>
                <w:szCs w:val="20"/>
              </w:rPr>
              <w:t xml:space="preserve">автономное </w:t>
            </w:r>
            <w:r w:rsidRPr="00F7226A">
              <w:rPr>
                <w:color w:val="000000"/>
                <w:sz w:val="20"/>
                <w:szCs w:val="20"/>
              </w:rPr>
              <w:t>дошкольное образователь</w:t>
            </w:r>
            <w:r>
              <w:rPr>
                <w:color w:val="000000"/>
                <w:sz w:val="20"/>
                <w:szCs w:val="20"/>
              </w:rPr>
              <w:t xml:space="preserve">ное учреждение Детский сад №97 </w:t>
            </w:r>
            <w:r w:rsidRPr="00F7226A">
              <w:rPr>
                <w:color w:val="000000"/>
                <w:sz w:val="20"/>
                <w:szCs w:val="20"/>
              </w:rPr>
              <w:t>городского округа город Уфа Республики Башкортостан</w:t>
            </w:r>
            <w:r>
              <w:rPr>
                <w:color w:val="000000"/>
                <w:sz w:val="20"/>
                <w:szCs w:val="20"/>
              </w:rPr>
              <w:t xml:space="preserve"> </w:t>
            </w:r>
            <w:r w:rsidRPr="00F7226A">
              <w:rPr>
                <w:color w:val="000000"/>
                <w:sz w:val="20"/>
                <w:szCs w:val="20"/>
              </w:rPr>
              <w:t xml:space="preserve">(далее - </w:t>
            </w:r>
            <w:r>
              <w:rPr>
                <w:bCs/>
                <w:iCs/>
                <w:sz w:val="20"/>
                <w:szCs w:val="20"/>
                <w:shd w:val="clear" w:color="auto" w:fill="FFFFFF"/>
              </w:rPr>
              <w:t>МАДОУ Детский сад №97</w:t>
            </w:r>
            <w:r w:rsidRPr="00F7226A">
              <w:rPr>
                <w:bCs/>
                <w:iCs/>
                <w:sz w:val="20"/>
                <w:szCs w:val="20"/>
                <w:shd w:val="clear" w:color="auto" w:fill="FFFFFF"/>
              </w:rPr>
              <w:t>)</w:t>
            </w:r>
          </w:p>
        </w:tc>
      </w:tr>
      <w:tr w:rsidR="00EE37FA" w:rsidRPr="007A634D" w:rsidTr="00F72828">
        <w:trPr>
          <w:trHeight w:val="20"/>
        </w:trPr>
        <w:tc>
          <w:tcPr>
            <w:tcW w:w="2802" w:type="dxa"/>
            <w:gridSpan w:val="2"/>
            <w:shd w:val="clear" w:color="auto" w:fill="auto"/>
            <w:vAlign w:val="center"/>
          </w:tcPr>
          <w:p w:rsidR="00EE37FA" w:rsidRPr="007A634D" w:rsidRDefault="00EE37FA" w:rsidP="00E93602">
            <w:pPr>
              <w:widowControl w:val="0"/>
              <w:contextualSpacing/>
              <w:rPr>
                <w:i/>
                <w:sz w:val="20"/>
                <w:szCs w:val="20"/>
              </w:rPr>
            </w:pPr>
            <w:r w:rsidRPr="007A634D">
              <w:rPr>
                <w:i/>
                <w:sz w:val="20"/>
                <w:szCs w:val="20"/>
              </w:rPr>
              <w:t>Место нахождения:</w:t>
            </w:r>
          </w:p>
        </w:tc>
        <w:tc>
          <w:tcPr>
            <w:tcW w:w="7512" w:type="dxa"/>
            <w:gridSpan w:val="4"/>
            <w:vMerge w:val="restart"/>
            <w:shd w:val="clear" w:color="auto" w:fill="auto"/>
          </w:tcPr>
          <w:p w:rsidR="00EE37FA" w:rsidRPr="007A634D" w:rsidRDefault="00246473" w:rsidP="00E93602">
            <w:pPr>
              <w:rPr>
                <w:sz w:val="20"/>
                <w:szCs w:val="20"/>
              </w:rPr>
            </w:pPr>
            <w:r w:rsidRPr="00302342">
              <w:rPr>
                <w:color w:val="000000"/>
                <w:sz w:val="20"/>
                <w:szCs w:val="20"/>
              </w:rPr>
              <w:t>450010</w:t>
            </w:r>
            <w:r>
              <w:rPr>
                <w:color w:val="000000"/>
                <w:sz w:val="20"/>
                <w:szCs w:val="20"/>
              </w:rPr>
              <w:t xml:space="preserve">, </w:t>
            </w:r>
            <w:r w:rsidRPr="00302342">
              <w:rPr>
                <w:color w:val="000000"/>
                <w:sz w:val="20"/>
                <w:szCs w:val="20"/>
              </w:rPr>
              <w:t xml:space="preserve"> </w:t>
            </w:r>
            <w:r>
              <w:rPr>
                <w:color w:val="000000"/>
                <w:sz w:val="20"/>
                <w:szCs w:val="20"/>
              </w:rPr>
              <w:t xml:space="preserve">Республика Башкортостан, </w:t>
            </w:r>
            <w:r w:rsidRPr="00302342">
              <w:rPr>
                <w:color w:val="000000"/>
                <w:sz w:val="20"/>
                <w:szCs w:val="20"/>
              </w:rPr>
              <w:t>г. Уфа, ул. Летчиков, д.</w:t>
            </w:r>
            <w:r>
              <w:rPr>
                <w:color w:val="000000"/>
                <w:sz w:val="20"/>
                <w:szCs w:val="20"/>
              </w:rPr>
              <w:t xml:space="preserve"> </w:t>
            </w:r>
            <w:r w:rsidRPr="00302342">
              <w:rPr>
                <w:color w:val="000000"/>
                <w:sz w:val="20"/>
                <w:szCs w:val="20"/>
              </w:rPr>
              <w:t>12</w:t>
            </w:r>
            <w:r>
              <w:rPr>
                <w:color w:val="000000"/>
                <w:sz w:val="20"/>
                <w:szCs w:val="20"/>
              </w:rPr>
              <w:t>,</w:t>
            </w:r>
            <w:r w:rsidRPr="00302342">
              <w:rPr>
                <w:color w:val="000000"/>
                <w:sz w:val="20"/>
                <w:szCs w:val="20"/>
              </w:rPr>
              <w:t xml:space="preserve"> корп.</w:t>
            </w:r>
            <w:r>
              <w:rPr>
                <w:color w:val="000000"/>
                <w:sz w:val="20"/>
                <w:szCs w:val="20"/>
              </w:rPr>
              <w:t xml:space="preserve"> </w:t>
            </w:r>
            <w:r w:rsidRPr="00302342">
              <w:rPr>
                <w:color w:val="000000"/>
                <w:sz w:val="20"/>
                <w:szCs w:val="20"/>
              </w:rPr>
              <w:t>1</w:t>
            </w:r>
          </w:p>
        </w:tc>
      </w:tr>
      <w:tr w:rsidR="00B7681B" w:rsidRPr="007A634D" w:rsidTr="00F72828">
        <w:trPr>
          <w:trHeight w:val="230"/>
        </w:trPr>
        <w:tc>
          <w:tcPr>
            <w:tcW w:w="2802" w:type="dxa"/>
            <w:gridSpan w:val="2"/>
            <w:vMerge w:val="restart"/>
            <w:shd w:val="clear" w:color="auto" w:fill="auto"/>
            <w:vAlign w:val="center"/>
          </w:tcPr>
          <w:p w:rsidR="00B7681B" w:rsidRPr="007A634D" w:rsidRDefault="00B7681B" w:rsidP="00E93602">
            <w:pPr>
              <w:widowControl w:val="0"/>
              <w:contextualSpacing/>
              <w:rPr>
                <w:i/>
                <w:sz w:val="20"/>
                <w:szCs w:val="20"/>
              </w:rPr>
            </w:pPr>
            <w:r w:rsidRPr="007A634D">
              <w:rPr>
                <w:i/>
                <w:sz w:val="20"/>
                <w:szCs w:val="20"/>
              </w:rPr>
              <w:t>Почтовый адрес:</w:t>
            </w:r>
          </w:p>
        </w:tc>
        <w:tc>
          <w:tcPr>
            <w:tcW w:w="7512" w:type="dxa"/>
            <w:gridSpan w:val="4"/>
            <w:vMerge/>
            <w:shd w:val="clear" w:color="auto" w:fill="auto"/>
          </w:tcPr>
          <w:p w:rsidR="00B7681B" w:rsidRPr="007A634D" w:rsidRDefault="00B7681B" w:rsidP="00E93602">
            <w:pPr>
              <w:rPr>
                <w:sz w:val="20"/>
                <w:szCs w:val="20"/>
              </w:rPr>
            </w:pPr>
          </w:p>
        </w:tc>
      </w:tr>
      <w:tr w:rsidR="00B7681B" w:rsidRPr="007A634D" w:rsidTr="00F72828">
        <w:trPr>
          <w:trHeight w:val="20"/>
        </w:trPr>
        <w:tc>
          <w:tcPr>
            <w:tcW w:w="2802" w:type="dxa"/>
            <w:gridSpan w:val="2"/>
            <w:vMerge/>
            <w:shd w:val="clear" w:color="auto" w:fill="auto"/>
            <w:vAlign w:val="center"/>
          </w:tcPr>
          <w:p w:rsidR="00B7681B" w:rsidRPr="007A634D" w:rsidRDefault="00B7681B" w:rsidP="00E93602">
            <w:pPr>
              <w:widowControl w:val="0"/>
              <w:contextualSpacing/>
              <w:rPr>
                <w:i/>
                <w:sz w:val="20"/>
                <w:szCs w:val="20"/>
              </w:rPr>
            </w:pPr>
          </w:p>
        </w:tc>
        <w:tc>
          <w:tcPr>
            <w:tcW w:w="7512" w:type="dxa"/>
            <w:gridSpan w:val="4"/>
            <w:shd w:val="clear" w:color="auto" w:fill="auto"/>
          </w:tcPr>
          <w:p w:rsidR="00B7681B" w:rsidRPr="007A634D" w:rsidRDefault="00B7681B" w:rsidP="00E93602">
            <w:pPr>
              <w:rPr>
                <w:sz w:val="20"/>
                <w:szCs w:val="20"/>
              </w:rPr>
            </w:pPr>
            <w:r w:rsidRPr="00B7681B">
              <w:rPr>
                <w:sz w:val="20"/>
                <w:szCs w:val="20"/>
              </w:rPr>
              <w:t>450010, Республика Башкортостан, г. Уфа, ул. Летчиков, д. 20</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Адрес электронной почты:</w:t>
            </w:r>
          </w:p>
        </w:tc>
        <w:tc>
          <w:tcPr>
            <w:tcW w:w="7512" w:type="dxa"/>
            <w:gridSpan w:val="4"/>
            <w:shd w:val="clear" w:color="auto" w:fill="auto"/>
          </w:tcPr>
          <w:p w:rsidR="00E93602" w:rsidRPr="007A634D" w:rsidRDefault="00246473" w:rsidP="00E93602">
            <w:pPr>
              <w:widowControl w:val="0"/>
              <w:autoSpaceDE w:val="0"/>
              <w:autoSpaceDN w:val="0"/>
              <w:adjustRightInd w:val="0"/>
              <w:rPr>
                <w:b/>
                <w:sz w:val="20"/>
                <w:szCs w:val="20"/>
              </w:rPr>
            </w:pPr>
            <w:r w:rsidRPr="00E24FEF">
              <w:rPr>
                <w:rFonts w:eastAsia="MS Mincho"/>
                <w:sz w:val="20"/>
                <w:szCs w:val="20"/>
                <w:lang w:val="en-US"/>
              </w:rPr>
              <w:t>050319620@mail.ru</w:t>
            </w:r>
            <w:r w:rsidRPr="007A634D">
              <w:rPr>
                <w:b/>
                <w:sz w:val="20"/>
                <w:szCs w:val="20"/>
              </w:rPr>
              <w:t xml:space="preserve"> </w:t>
            </w:r>
          </w:p>
        </w:tc>
      </w:tr>
      <w:tr w:rsidR="00E93602" w:rsidRPr="007A634D" w:rsidTr="00DF280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Ответственное должностное лицо:</w:t>
            </w:r>
          </w:p>
        </w:tc>
        <w:tc>
          <w:tcPr>
            <w:tcW w:w="7512" w:type="dxa"/>
            <w:gridSpan w:val="4"/>
            <w:vMerge w:val="restart"/>
            <w:shd w:val="clear" w:color="auto" w:fill="auto"/>
            <w:vAlign w:val="center"/>
          </w:tcPr>
          <w:p w:rsidR="00E93602" w:rsidRPr="007A634D" w:rsidRDefault="00246473" w:rsidP="00DF2808">
            <w:pPr>
              <w:widowControl w:val="0"/>
              <w:autoSpaceDE w:val="0"/>
              <w:autoSpaceDN w:val="0"/>
              <w:adjustRightInd w:val="0"/>
              <w:jc w:val="left"/>
              <w:rPr>
                <w:sz w:val="20"/>
                <w:szCs w:val="20"/>
              </w:rPr>
            </w:pPr>
            <w:r w:rsidRPr="007F6469">
              <w:rPr>
                <w:color w:val="000000"/>
                <w:sz w:val="20"/>
                <w:szCs w:val="20"/>
              </w:rPr>
              <w:t>Салимгареева Фаниля Акрамовна</w:t>
            </w:r>
            <w:r w:rsidRPr="00030820">
              <w:rPr>
                <w:color w:val="000000"/>
                <w:sz w:val="20"/>
                <w:szCs w:val="20"/>
              </w:rPr>
              <w:t>, заведующий</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Контактное лицо:</w:t>
            </w:r>
          </w:p>
        </w:tc>
        <w:tc>
          <w:tcPr>
            <w:tcW w:w="7512" w:type="dxa"/>
            <w:gridSpan w:val="4"/>
            <w:vMerge/>
            <w:shd w:val="clear" w:color="auto" w:fill="auto"/>
          </w:tcPr>
          <w:p w:rsidR="00E93602" w:rsidRPr="007A634D" w:rsidRDefault="00E93602" w:rsidP="00E93602">
            <w:pPr>
              <w:widowControl w:val="0"/>
              <w:autoSpaceDE w:val="0"/>
              <w:autoSpaceDN w:val="0"/>
              <w:adjustRightInd w:val="0"/>
              <w:rPr>
                <w:b/>
                <w:sz w:val="20"/>
                <w:szCs w:val="20"/>
              </w:rPr>
            </w:pP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 xml:space="preserve">Контактный телефон: </w:t>
            </w:r>
          </w:p>
        </w:tc>
        <w:tc>
          <w:tcPr>
            <w:tcW w:w="7512" w:type="dxa"/>
            <w:gridSpan w:val="4"/>
            <w:shd w:val="clear" w:color="auto" w:fill="auto"/>
          </w:tcPr>
          <w:p w:rsidR="00E93602" w:rsidRPr="007A634D" w:rsidRDefault="00246473" w:rsidP="00E93602">
            <w:pPr>
              <w:widowControl w:val="0"/>
              <w:autoSpaceDE w:val="0"/>
              <w:autoSpaceDN w:val="0"/>
              <w:adjustRightInd w:val="0"/>
              <w:rPr>
                <w:bCs/>
                <w:sz w:val="20"/>
                <w:szCs w:val="20"/>
                <w:u w:val="single"/>
              </w:rPr>
            </w:pPr>
            <w:r w:rsidRPr="00030820">
              <w:rPr>
                <w:bCs/>
                <w:iCs/>
                <w:sz w:val="20"/>
                <w:szCs w:val="20"/>
                <w:shd w:val="clear" w:color="auto" w:fill="FFFFFF"/>
              </w:rPr>
              <w:t xml:space="preserve">(347) </w:t>
            </w:r>
            <w:r w:rsidRPr="00ED0E43">
              <w:rPr>
                <w:bCs/>
                <w:iCs/>
                <w:sz w:val="20"/>
                <w:szCs w:val="20"/>
                <w:shd w:val="clear" w:color="auto" w:fill="FFFFFF"/>
              </w:rPr>
              <w:t>246-20-05</w:t>
            </w:r>
          </w:p>
        </w:tc>
      </w:tr>
      <w:tr w:rsidR="00E93602" w:rsidRPr="007A634D" w:rsidTr="00F72828">
        <w:trPr>
          <w:trHeight w:val="20"/>
        </w:trPr>
        <w:tc>
          <w:tcPr>
            <w:tcW w:w="2802" w:type="dxa"/>
            <w:gridSpan w:val="2"/>
            <w:shd w:val="clear" w:color="auto" w:fill="auto"/>
          </w:tcPr>
          <w:p w:rsidR="00E93602" w:rsidRPr="007A634D" w:rsidRDefault="00E93602" w:rsidP="00E93602">
            <w:pPr>
              <w:widowControl w:val="0"/>
              <w:contextualSpacing/>
              <w:jc w:val="center"/>
              <w:rPr>
                <w:i/>
                <w:sz w:val="20"/>
                <w:szCs w:val="20"/>
              </w:rPr>
            </w:pPr>
            <w:r w:rsidRPr="007A634D">
              <w:rPr>
                <w:b/>
                <w:sz w:val="20"/>
                <w:szCs w:val="20"/>
              </w:rPr>
              <w:t xml:space="preserve">Пункт </w:t>
            </w:r>
            <w:r w:rsidR="00246473">
              <w:rPr>
                <w:b/>
                <w:sz w:val="20"/>
                <w:szCs w:val="20"/>
              </w:rPr>
              <w:t>3</w:t>
            </w:r>
          </w:p>
        </w:tc>
        <w:tc>
          <w:tcPr>
            <w:tcW w:w="7512" w:type="dxa"/>
            <w:gridSpan w:val="4"/>
            <w:shd w:val="clear" w:color="auto" w:fill="auto"/>
          </w:tcPr>
          <w:p w:rsidR="00E93602" w:rsidRPr="007A634D" w:rsidRDefault="00E93602" w:rsidP="00E93602">
            <w:pPr>
              <w:widowControl w:val="0"/>
              <w:contextualSpacing/>
              <w:jc w:val="center"/>
              <w:rPr>
                <w:iCs/>
                <w:sz w:val="20"/>
                <w:szCs w:val="20"/>
              </w:rPr>
            </w:pPr>
            <w:r w:rsidRPr="007A634D">
              <w:rPr>
                <w:b/>
                <w:sz w:val="20"/>
                <w:szCs w:val="20"/>
              </w:rPr>
              <w:t xml:space="preserve">Информация </w:t>
            </w:r>
            <w:r w:rsidRPr="007A634D">
              <w:rPr>
                <w:b/>
                <w:bCs/>
                <w:snapToGrid w:val="0"/>
                <w:sz w:val="20"/>
                <w:szCs w:val="20"/>
              </w:rPr>
              <w:t xml:space="preserve">об </w:t>
            </w:r>
            <w:r w:rsidRPr="007A634D">
              <w:rPr>
                <w:b/>
                <w:sz w:val="20"/>
                <w:szCs w:val="20"/>
              </w:rPr>
              <w:t>операторе электронной площадки</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tabs>
                <w:tab w:val="left" w:pos="284"/>
              </w:tabs>
              <w:contextualSpacing/>
              <w:rPr>
                <w:i/>
                <w:sz w:val="20"/>
                <w:szCs w:val="20"/>
              </w:rPr>
            </w:pPr>
            <w:r w:rsidRPr="007A634D">
              <w:rPr>
                <w:bCs/>
                <w:i/>
                <w:snapToGrid w:val="0"/>
                <w:sz w:val="20"/>
                <w:szCs w:val="20"/>
              </w:rPr>
              <w:t>Н</w:t>
            </w:r>
            <w:r w:rsidR="0082026F">
              <w:rPr>
                <w:i/>
                <w:sz w:val="20"/>
                <w:szCs w:val="20"/>
              </w:rPr>
              <w:t xml:space="preserve">аименование </w:t>
            </w:r>
            <w:r w:rsidRPr="007A634D">
              <w:rPr>
                <w:i/>
                <w:sz w:val="20"/>
                <w:szCs w:val="20"/>
              </w:rPr>
              <w:t>оператора электронной площадки:</w:t>
            </w:r>
          </w:p>
        </w:tc>
        <w:tc>
          <w:tcPr>
            <w:tcW w:w="7512" w:type="dxa"/>
            <w:gridSpan w:val="4"/>
            <w:shd w:val="clear" w:color="auto" w:fill="auto"/>
            <w:vAlign w:val="center"/>
          </w:tcPr>
          <w:p w:rsidR="00E93602" w:rsidRPr="007A634D" w:rsidRDefault="00246473" w:rsidP="00E93602">
            <w:pPr>
              <w:widowControl w:val="0"/>
              <w:contextualSpacing/>
              <w:rPr>
                <w:sz w:val="20"/>
                <w:szCs w:val="20"/>
              </w:rPr>
            </w:pPr>
            <w:r>
              <w:rPr>
                <w:bCs/>
                <w:iCs/>
                <w:sz w:val="20"/>
                <w:szCs w:val="20"/>
                <w:shd w:val="clear" w:color="auto" w:fill="FFFFFF"/>
              </w:rPr>
              <w:t>ОО</w:t>
            </w:r>
            <w:r w:rsidRPr="00322240">
              <w:rPr>
                <w:bCs/>
                <w:iCs/>
                <w:sz w:val="20"/>
                <w:szCs w:val="20"/>
                <w:shd w:val="clear" w:color="auto" w:fill="FFFFFF"/>
              </w:rPr>
              <w:t xml:space="preserve">О </w:t>
            </w:r>
            <w:r w:rsidRPr="00C51ABF">
              <w:rPr>
                <w:bCs/>
                <w:iCs/>
                <w:sz w:val="20"/>
                <w:szCs w:val="20"/>
                <w:shd w:val="clear" w:color="auto" w:fill="FFFFFF"/>
              </w:rPr>
              <w:t>«БашЗаказ»</w:t>
            </w:r>
          </w:p>
        </w:tc>
      </w:tr>
      <w:tr w:rsidR="00E93602" w:rsidRPr="007A634D" w:rsidTr="00F72828">
        <w:trPr>
          <w:trHeight w:val="20"/>
        </w:trPr>
        <w:tc>
          <w:tcPr>
            <w:tcW w:w="2802" w:type="dxa"/>
            <w:gridSpan w:val="2"/>
            <w:shd w:val="clear" w:color="auto" w:fill="auto"/>
            <w:vAlign w:val="center"/>
          </w:tcPr>
          <w:p w:rsidR="00E93602" w:rsidRPr="007A634D" w:rsidRDefault="0082026F" w:rsidP="00E93602">
            <w:pPr>
              <w:widowControl w:val="0"/>
              <w:tabs>
                <w:tab w:val="left" w:pos="284"/>
              </w:tabs>
              <w:contextualSpacing/>
              <w:rPr>
                <w:bCs/>
                <w:i/>
                <w:snapToGrid w:val="0"/>
                <w:sz w:val="20"/>
                <w:szCs w:val="20"/>
              </w:rPr>
            </w:pPr>
            <w:r>
              <w:rPr>
                <w:i/>
                <w:sz w:val="20"/>
                <w:szCs w:val="20"/>
              </w:rPr>
              <w:t xml:space="preserve">Адрес электронной площадки в </w:t>
            </w:r>
            <w:r w:rsidR="00E93602" w:rsidRPr="007A634D">
              <w:rPr>
                <w:i/>
                <w:sz w:val="20"/>
                <w:szCs w:val="20"/>
              </w:rPr>
              <w:t>информац</w:t>
            </w:r>
            <w:r>
              <w:rPr>
                <w:i/>
                <w:sz w:val="20"/>
                <w:szCs w:val="20"/>
              </w:rPr>
              <w:t xml:space="preserve">ионно-телекоммуникационной сети </w:t>
            </w:r>
            <w:r w:rsidR="00E93602" w:rsidRPr="007A634D">
              <w:rPr>
                <w:i/>
                <w:sz w:val="20"/>
                <w:szCs w:val="20"/>
              </w:rPr>
              <w:t xml:space="preserve">«Интернет»: </w:t>
            </w:r>
          </w:p>
        </w:tc>
        <w:tc>
          <w:tcPr>
            <w:tcW w:w="7512" w:type="dxa"/>
            <w:gridSpan w:val="4"/>
            <w:shd w:val="clear" w:color="auto" w:fill="auto"/>
            <w:vAlign w:val="center"/>
          </w:tcPr>
          <w:p w:rsidR="00E93602" w:rsidRPr="007A634D" w:rsidRDefault="00246473" w:rsidP="00E93602">
            <w:pPr>
              <w:widowControl w:val="0"/>
              <w:tabs>
                <w:tab w:val="left" w:pos="2715"/>
              </w:tabs>
              <w:contextualSpacing/>
              <w:rPr>
                <w:sz w:val="20"/>
                <w:szCs w:val="20"/>
              </w:rPr>
            </w:pPr>
            <w:r w:rsidRPr="00580C73">
              <w:rPr>
                <w:bCs/>
                <w:iCs/>
                <w:sz w:val="20"/>
                <w:szCs w:val="20"/>
                <w:shd w:val="clear" w:color="auto" w:fill="FFFFFF"/>
              </w:rPr>
              <w:t xml:space="preserve">https:// </w:t>
            </w:r>
            <w:r w:rsidRPr="00C51ABF">
              <w:rPr>
                <w:bCs/>
                <w:iCs/>
                <w:sz w:val="20"/>
                <w:szCs w:val="20"/>
                <w:shd w:val="clear" w:color="auto" w:fill="FFFFFF"/>
              </w:rPr>
              <w:t>bashzakaz.ru</w:t>
            </w:r>
          </w:p>
        </w:tc>
      </w:tr>
      <w:tr w:rsidR="00E93602" w:rsidRPr="007A634D" w:rsidTr="00F72828">
        <w:trPr>
          <w:trHeight w:val="20"/>
        </w:trPr>
        <w:tc>
          <w:tcPr>
            <w:tcW w:w="2802" w:type="dxa"/>
            <w:gridSpan w:val="2"/>
            <w:shd w:val="clear" w:color="auto" w:fill="auto"/>
          </w:tcPr>
          <w:p w:rsidR="00E93602" w:rsidRPr="007A634D" w:rsidRDefault="00E93602" w:rsidP="00E93602">
            <w:pPr>
              <w:widowControl w:val="0"/>
              <w:contextualSpacing/>
              <w:jc w:val="center"/>
              <w:rPr>
                <w:i/>
                <w:sz w:val="20"/>
                <w:szCs w:val="20"/>
              </w:rPr>
            </w:pPr>
            <w:r w:rsidRPr="007A634D">
              <w:rPr>
                <w:b/>
                <w:sz w:val="20"/>
                <w:szCs w:val="20"/>
              </w:rPr>
              <w:t xml:space="preserve">Пункт </w:t>
            </w:r>
            <w:r w:rsidR="00321EB1">
              <w:rPr>
                <w:b/>
                <w:sz w:val="20"/>
                <w:szCs w:val="20"/>
              </w:rPr>
              <w:t>4</w:t>
            </w:r>
          </w:p>
        </w:tc>
        <w:tc>
          <w:tcPr>
            <w:tcW w:w="7512" w:type="dxa"/>
            <w:gridSpan w:val="4"/>
            <w:shd w:val="clear" w:color="auto" w:fill="auto"/>
          </w:tcPr>
          <w:p w:rsidR="00E93602" w:rsidRPr="007A634D" w:rsidRDefault="00E93602" w:rsidP="00D93730">
            <w:pPr>
              <w:widowControl w:val="0"/>
              <w:contextualSpacing/>
              <w:jc w:val="center"/>
              <w:rPr>
                <w:b/>
                <w:iCs/>
                <w:sz w:val="20"/>
                <w:szCs w:val="20"/>
              </w:rPr>
            </w:pPr>
            <w:r w:rsidRPr="007A634D">
              <w:rPr>
                <w:b/>
                <w:sz w:val="20"/>
                <w:szCs w:val="20"/>
              </w:rPr>
              <w:t>Способ определения поставщика (подрядчика, исполнителя), наименование и описание объекта закупки, количество товара, объем выполняемой работы, оказываемой услуги</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jc w:val="left"/>
              <w:rPr>
                <w:i/>
                <w:sz w:val="20"/>
                <w:szCs w:val="20"/>
              </w:rPr>
            </w:pPr>
            <w:r w:rsidRPr="007A634D">
              <w:rPr>
                <w:i/>
                <w:sz w:val="20"/>
                <w:szCs w:val="20"/>
              </w:rPr>
              <w:t>Способ определения поставщика (подрядчика, исполнителя):</w:t>
            </w:r>
          </w:p>
        </w:tc>
        <w:tc>
          <w:tcPr>
            <w:tcW w:w="7512" w:type="dxa"/>
            <w:gridSpan w:val="4"/>
            <w:shd w:val="clear" w:color="auto" w:fill="auto"/>
          </w:tcPr>
          <w:p w:rsidR="00E93602" w:rsidRPr="007A634D" w:rsidRDefault="00E93602" w:rsidP="00E93602">
            <w:pPr>
              <w:widowControl w:val="0"/>
              <w:contextualSpacing/>
              <w:rPr>
                <w:color w:val="FF0000"/>
                <w:sz w:val="20"/>
                <w:szCs w:val="20"/>
              </w:rPr>
            </w:pPr>
            <w:r w:rsidRPr="007A634D">
              <w:rPr>
                <w:sz w:val="20"/>
                <w:szCs w:val="20"/>
              </w:rPr>
              <w:t>Электронный аукцион (путем проведения совместного аукциона)</w:t>
            </w:r>
          </w:p>
        </w:tc>
      </w:tr>
      <w:tr w:rsidR="00E93602" w:rsidRPr="007A634D" w:rsidTr="00F72828">
        <w:trPr>
          <w:trHeight w:val="20"/>
        </w:trPr>
        <w:tc>
          <w:tcPr>
            <w:tcW w:w="2802" w:type="dxa"/>
            <w:gridSpan w:val="2"/>
            <w:shd w:val="clear" w:color="auto" w:fill="auto"/>
            <w:vAlign w:val="center"/>
          </w:tcPr>
          <w:p w:rsidR="00E93602" w:rsidRPr="007A634D" w:rsidRDefault="00E93602" w:rsidP="00B139B5">
            <w:pPr>
              <w:widowControl w:val="0"/>
              <w:contextualSpacing/>
              <w:rPr>
                <w:i/>
                <w:sz w:val="20"/>
                <w:szCs w:val="20"/>
              </w:rPr>
            </w:pPr>
            <w:r w:rsidRPr="007A634D">
              <w:rPr>
                <w:i/>
                <w:sz w:val="20"/>
                <w:szCs w:val="20"/>
              </w:rPr>
              <w:t xml:space="preserve">Наименование объекта закупки (предмет </w:t>
            </w:r>
            <w:r w:rsidR="00B139B5">
              <w:rPr>
                <w:i/>
                <w:sz w:val="20"/>
                <w:szCs w:val="20"/>
              </w:rPr>
              <w:t>дог</w:t>
            </w:r>
            <w:r w:rsidR="00D73773">
              <w:rPr>
                <w:i/>
                <w:sz w:val="20"/>
                <w:szCs w:val="20"/>
              </w:rPr>
              <w:t>о</w:t>
            </w:r>
            <w:r w:rsidR="00B139B5">
              <w:rPr>
                <w:i/>
                <w:sz w:val="20"/>
                <w:szCs w:val="20"/>
              </w:rPr>
              <w:t>вора</w:t>
            </w:r>
            <w:r w:rsidRPr="007A634D">
              <w:rPr>
                <w:i/>
                <w:sz w:val="20"/>
                <w:szCs w:val="20"/>
              </w:rPr>
              <w:t>):</w:t>
            </w:r>
          </w:p>
        </w:tc>
        <w:tc>
          <w:tcPr>
            <w:tcW w:w="7512" w:type="dxa"/>
            <w:gridSpan w:val="4"/>
            <w:shd w:val="clear" w:color="auto" w:fill="auto"/>
          </w:tcPr>
          <w:p w:rsidR="00E93602" w:rsidRPr="007A634D" w:rsidRDefault="00853DAB" w:rsidP="00853DAB">
            <w:pPr>
              <w:widowControl w:val="0"/>
              <w:contextualSpacing/>
              <w:rPr>
                <w:b/>
                <w:sz w:val="20"/>
                <w:szCs w:val="20"/>
              </w:rPr>
            </w:pPr>
            <w:r w:rsidRPr="007A634D">
              <w:rPr>
                <w:sz w:val="20"/>
                <w:szCs w:val="20"/>
              </w:rPr>
              <w:t>Оказание услуг по к</w:t>
            </w:r>
            <w:r w:rsidR="00E93602" w:rsidRPr="007A634D">
              <w:rPr>
                <w:sz w:val="20"/>
                <w:szCs w:val="20"/>
              </w:rPr>
              <w:t>омплексн</w:t>
            </w:r>
            <w:r w:rsidRPr="007A634D">
              <w:rPr>
                <w:sz w:val="20"/>
                <w:szCs w:val="20"/>
              </w:rPr>
              <w:t>ой</w:t>
            </w:r>
            <w:r w:rsidR="00E93602" w:rsidRPr="007A634D">
              <w:rPr>
                <w:sz w:val="20"/>
                <w:szCs w:val="20"/>
              </w:rPr>
              <w:t xml:space="preserve"> уборк</w:t>
            </w:r>
            <w:r w:rsidRPr="007A634D">
              <w:rPr>
                <w:sz w:val="20"/>
                <w:szCs w:val="20"/>
              </w:rPr>
              <w:t>е</w:t>
            </w:r>
            <w:r w:rsidR="00E93602" w:rsidRPr="007A634D">
              <w:rPr>
                <w:sz w:val="20"/>
                <w:szCs w:val="20"/>
              </w:rPr>
              <w:t xml:space="preserve"> внутренних помещений </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Описание объекта закупки, количество товара, объем выполняемой работы, оказываемой услуги:</w:t>
            </w:r>
          </w:p>
        </w:tc>
        <w:tc>
          <w:tcPr>
            <w:tcW w:w="7512" w:type="dxa"/>
            <w:gridSpan w:val="4"/>
            <w:shd w:val="clear" w:color="auto" w:fill="auto"/>
          </w:tcPr>
          <w:p w:rsidR="00E93602" w:rsidRPr="007A634D" w:rsidRDefault="00E93602" w:rsidP="00E93602">
            <w:pPr>
              <w:widowControl w:val="0"/>
              <w:contextualSpacing/>
              <w:rPr>
                <w:iCs/>
                <w:sz w:val="20"/>
                <w:szCs w:val="20"/>
              </w:rPr>
            </w:pPr>
            <w:r w:rsidRPr="007A634D">
              <w:rPr>
                <w:iCs/>
                <w:sz w:val="20"/>
                <w:szCs w:val="20"/>
              </w:rPr>
              <w:t xml:space="preserve">Указаны в разделе </w:t>
            </w:r>
            <w:r w:rsidRPr="007A634D">
              <w:rPr>
                <w:iCs/>
                <w:sz w:val="20"/>
                <w:szCs w:val="20"/>
                <w:lang w:val="en-US"/>
              </w:rPr>
              <w:t>II</w:t>
            </w:r>
            <w:r w:rsidRPr="007A634D">
              <w:rPr>
                <w:iCs/>
                <w:sz w:val="20"/>
                <w:szCs w:val="20"/>
              </w:rPr>
              <w:t xml:space="preserve"> «ТЕХНИЧЕСКОЕ ЗАДАНИЕ» настоящей документации </w:t>
            </w:r>
            <w:r w:rsidRPr="007A634D">
              <w:rPr>
                <w:iCs/>
                <w:sz w:val="20"/>
                <w:szCs w:val="20"/>
              </w:rPr>
              <w:br/>
              <w:t>об электронном аукционе</w:t>
            </w:r>
          </w:p>
        </w:tc>
      </w:tr>
      <w:tr w:rsidR="00E93602" w:rsidRPr="007A634D" w:rsidTr="00F72828">
        <w:trPr>
          <w:trHeight w:val="20"/>
        </w:trPr>
        <w:tc>
          <w:tcPr>
            <w:tcW w:w="2802" w:type="dxa"/>
            <w:gridSpan w:val="2"/>
            <w:shd w:val="clear" w:color="auto" w:fill="auto"/>
          </w:tcPr>
          <w:p w:rsidR="00E93602" w:rsidRPr="007A634D" w:rsidRDefault="00E93602" w:rsidP="00E93602">
            <w:pPr>
              <w:widowControl w:val="0"/>
              <w:contextualSpacing/>
              <w:jc w:val="center"/>
              <w:rPr>
                <w:bCs/>
                <w:i/>
                <w:snapToGrid w:val="0"/>
                <w:sz w:val="20"/>
                <w:szCs w:val="20"/>
              </w:rPr>
            </w:pPr>
            <w:r w:rsidRPr="007A634D">
              <w:rPr>
                <w:b/>
                <w:bCs/>
                <w:sz w:val="20"/>
                <w:szCs w:val="20"/>
              </w:rPr>
              <w:t xml:space="preserve">Пункт </w:t>
            </w:r>
            <w:r w:rsidR="00D93730">
              <w:rPr>
                <w:b/>
                <w:bCs/>
                <w:sz w:val="20"/>
                <w:szCs w:val="20"/>
              </w:rPr>
              <w:t>5</w:t>
            </w:r>
          </w:p>
        </w:tc>
        <w:tc>
          <w:tcPr>
            <w:tcW w:w="7512" w:type="dxa"/>
            <w:gridSpan w:val="4"/>
            <w:shd w:val="clear" w:color="auto" w:fill="auto"/>
          </w:tcPr>
          <w:p w:rsidR="00E93602" w:rsidRPr="007A634D" w:rsidRDefault="00E93602" w:rsidP="00E93602">
            <w:pPr>
              <w:widowControl w:val="0"/>
              <w:contextualSpacing/>
              <w:jc w:val="center"/>
              <w:rPr>
                <w:b/>
                <w:sz w:val="20"/>
                <w:szCs w:val="20"/>
              </w:rPr>
            </w:pPr>
            <w:r w:rsidRPr="007A634D">
              <w:rPr>
                <w:b/>
                <w:sz w:val="20"/>
                <w:szCs w:val="20"/>
              </w:rPr>
              <w:t>Преимущества, предоставляемые заказчиком учреждениям и предприятиям уголовно-исполнительной системы, организациям инвалидов</w:t>
            </w:r>
          </w:p>
        </w:tc>
      </w:tr>
      <w:tr w:rsidR="00E93602" w:rsidRPr="007A634D" w:rsidTr="00F72828">
        <w:trPr>
          <w:trHeight w:val="20"/>
        </w:trPr>
        <w:tc>
          <w:tcPr>
            <w:tcW w:w="2802" w:type="dxa"/>
            <w:gridSpan w:val="2"/>
            <w:shd w:val="clear" w:color="auto" w:fill="auto"/>
          </w:tcPr>
          <w:p w:rsidR="00E93602" w:rsidRPr="007A634D" w:rsidRDefault="00E93602" w:rsidP="00D93730">
            <w:pPr>
              <w:widowControl w:val="0"/>
              <w:contextualSpacing/>
              <w:rPr>
                <w:i/>
                <w:sz w:val="20"/>
                <w:szCs w:val="20"/>
              </w:rPr>
            </w:pPr>
            <w:r w:rsidRPr="007A634D">
              <w:rPr>
                <w:i/>
                <w:sz w:val="20"/>
                <w:szCs w:val="20"/>
              </w:rPr>
              <w:t>Преимущества учреждениям и предприятиям уголовно-исполнительной системы, являющимся участниками закупок</w:t>
            </w:r>
          </w:p>
        </w:tc>
        <w:tc>
          <w:tcPr>
            <w:tcW w:w="7512" w:type="dxa"/>
            <w:gridSpan w:val="4"/>
            <w:shd w:val="clear" w:color="auto" w:fill="auto"/>
          </w:tcPr>
          <w:p w:rsidR="00E93602" w:rsidRPr="007A634D" w:rsidRDefault="00E93602" w:rsidP="00E93602">
            <w:pPr>
              <w:widowControl w:val="0"/>
              <w:contextualSpacing/>
              <w:rPr>
                <w:sz w:val="20"/>
                <w:szCs w:val="20"/>
              </w:rPr>
            </w:pPr>
            <w:r w:rsidRPr="007A634D">
              <w:rPr>
                <w:sz w:val="20"/>
                <w:szCs w:val="20"/>
              </w:rPr>
              <w:t>Не предоставляются</w:t>
            </w:r>
          </w:p>
        </w:tc>
      </w:tr>
      <w:tr w:rsidR="00E93602" w:rsidRPr="007A634D" w:rsidTr="00F72828">
        <w:trPr>
          <w:trHeight w:val="20"/>
        </w:trPr>
        <w:tc>
          <w:tcPr>
            <w:tcW w:w="2802" w:type="dxa"/>
            <w:gridSpan w:val="2"/>
            <w:shd w:val="clear" w:color="auto" w:fill="auto"/>
          </w:tcPr>
          <w:p w:rsidR="00E93602" w:rsidRPr="007A634D" w:rsidRDefault="00E93602" w:rsidP="00D93730">
            <w:pPr>
              <w:widowControl w:val="0"/>
              <w:contextualSpacing/>
              <w:rPr>
                <w:i/>
                <w:sz w:val="20"/>
                <w:szCs w:val="20"/>
              </w:rPr>
            </w:pPr>
            <w:r w:rsidRPr="007A634D">
              <w:rPr>
                <w:i/>
                <w:sz w:val="20"/>
                <w:szCs w:val="20"/>
              </w:rPr>
              <w:t>Преим</w:t>
            </w:r>
            <w:r w:rsidR="0082026F">
              <w:rPr>
                <w:i/>
                <w:sz w:val="20"/>
                <w:szCs w:val="20"/>
              </w:rPr>
              <w:t xml:space="preserve">ущества организациям инвалидов, </w:t>
            </w:r>
            <w:r w:rsidRPr="007A634D">
              <w:rPr>
                <w:i/>
                <w:sz w:val="20"/>
                <w:szCs w:val="20"/>
              </w:rPr>
              <w:t>являющимся участниками закупок</w:t>
            </w:r>
          </w:p>
        </w:tc>
        <w:tc>
          <w:tcPr>
            <w:tcW w:w="7512" w:type="dxa"/>
            <w:gridSpan w:val="4"/>
            <w:shd w:val="clear" w:color="auto" w:fill="auto"/>
          </w:tcPr>
          <w:p w:rsidR="00E93602" w:rsidRPr="007A634D" w:rsidRDefault="00E93602" w:rsidP="00E93602">
            <w:pPr>
              <w:widowControl w:val="0"/>
              <w:contextualSpacing/>
              <w:rPr>
                <w:sz w:val="20"/>
                <w:szCs w:val="20"/>
              </w:rPr>
            </w:pPr>
            <w:r w:rsidRPr="007A634D">
              <w:rPr>
                <w:sz w:val="20"/>
                <w:szCs w:val="20"/>
              </w:rPr>
              <w:t>Не предоставляются</w:t>
            </w:r>
          </w:p>
        </w:tc>
      </w:tr>
      <w:tr w:rsidR="00E93602" w:rsidRPr="007A634D" w:rsidTr="00F72828">
        <w:trPr>
          <w:trHeight w:val="20"/>
        </w:trPr>
        <w:tc>
          <w:tcPr>
            <w:tcW w:w="2802" w:type="dxa"/>
            <w:gridSpan w:val="2"/>
            <w:shd w:val="clear" w:color="auto" w:fill="auto"/>
          </w:tcPr>
          <w:p w:rsidR="00E93602" w:rsidRPr="007A634D" w:rsidRDefault="00364E7F" w:rsidP="00E93602">
            <w:pPr>
              <w:widowControl w:val="0"/>
              <w:contextualSpacing/>
              <w:jc w:val="center"/>
              <w:rPr>
                <w:i/>
                <w:sz w:val="20"/>
                <w:szCs w:val="20"/>
              </w:rPr>
            </w:pPr>
            <w:r>
              <w:rPr>
                <w:b/>
                <w:bCs/>
                <w:sz w:val="20"/>
                <w:szCs w:val="20"/>
              </w:rPr>
              <w:t>Пункт 5</w:t>
            </w:r>
            <w:r w:rsidR="00E93602" w:rsidRPr="007A634D">
              <w:rPr>
                <w:b/>
                <w:bCs/>
                <w:sz w:val="20"/>
                <w:szCs w:val="20"/>
              </w:rPr>
              <w:t>.1</w:t>
            </w:r>
          </w:p>
        </w:tc>
        <w:tc>
          <w:tcPr>
            <w:tcW w:w="7512" w:type="dxa"/>
            <w:gridSpan w:val="4"/>
            <w:shd w:val="clear" w:color="auto" w:fill="auto"/>
          </w:tcPr>
          <w:p w:rsidR="00E93602" w:rsidRPr="007A634D" w:rsidRDefault="00E93602" w:rsidP="00E93602">
            <w:pPr>
              <w:widowControl w:val="0"/>
              <w:autoSpaceDE w:val="0"/>
              <w:autoSpaceDN w:val="0"/>
              <w:adjustRightInd w:val="0"/>
              <w:ind w:firstLine="540"/>
              <w:jc w:val="center"/>
              <w:rPr>
                <w:sz w:val="20"/>
                <w:szCs w:val="20"/>
              </w:rPr>
            </w:pPr>
            <w:r w:rsidRPr="007A634D">
              <w:rPr>
                <w:b/>
                <w:sz w:val="20"/>
                <w:szCs w:val="20"/>
              </w:rPr>
              <w:t>Преимущества, предоставляемые заказчиком субъектам малого предпринимательства, социально ориентированным некоммерческим организациям (ограничения участия в определении поставщика (подрядчика, исполнителя))</w:t>
            </w:r>
          </w:p>
        </w:tc>
      </w:tr>
      <w:tr w:rsidR="00E93602" w:rsidRPr="007A634D" w:rsidTr="00F72828">
        <w:trPr>
          <w:trHeight w:val="20"/>
        </w:trPr>
        <w:tc>
          <w:tcPr>
            <w:tcW w:w="2802" w:type="dxa"/>
            <w:gridSpan w:val="2"/>
            <w:shd w:val="clear" w:color="auto" w:fill="auto"/>
          </w:tcPr>
          <w:p w:rsidR="00E93602" w:rsidRPr="007A634D" w:rsidRDefault="00E93602" w:rsidP="009A3B0B">
            <w:pPr>
              <w:widowControl w:val="0"/>
              <w:contextualSpacing/>
              <w:rPr>
                <w:bCs/>
                <w:i/>
                <w:snapToGrid w:val="0"/>
                <w:sz w:val="20"/>
                <w:szCs w:val="20"/>
              </w:rPr>
            </w:pPr>
            <w:r w:rsidRPr="007A634D">
              <w:rPr>
                <w:i/>
                <w:sz w:val="20"/>
                <w:szCs w:val="20"/>
              </w:rPr>
              <w:t xml:space="preserve">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w:t>
            </w:r>
          </w:p>
        </w:tc>
        <w:tc>
          <w:tcPr>
            <w:tcW w:w="7512" w:type="dxa"/>
            <w:gridSpan w:val="4"/>
            <w:shd w:val="clear" w:color="auto" w:fill="auto"/>
          </w:tcPr>
          <w:p w:rsidR="00E93602" w:rsidRPr="007A634D" w:rsidRDefault="004D0A09" w:rsidP="00E93602">
            <w:pPr>
              <w:widowControl w:val="0"/>
              <w:contextualSpacing/>
              <w:rPr>
                <w:color w:val="FF0000"/>
                <w:sz w:val="20"/>
                <w:szCs w:val="20"/>
              </w:rPr>
            </w:pPr>
            <w:r>
              <w:rPr>
                <w:sz w:val="20"/>
                <w:szCs w:val="20"/>
              </w:rPr>
              <w:t>П</w:t>
            </w:r>
            <w:r w:rsidR="009A3B0B" w:rsidRPr="007A634D">
              <w:rPr>
                <w:sz w:val="20"/>
                <w:szCs w:val="20"/>
              </w:rPr>
              <w:t>редоставляются</w:t>
            </w:r>
          </w:p>
        </w:tc>
      </w:tr>
      <w:tr w:rsidR="00E93602" w:rsidRPr="007A634D" w:rsidTr="00F72828">
        <w:trPr>
          <w:trHeight w:val="20"/>
        </w:trPr>
        <w:tc>
          <w:tcPr>
            <w:tcW w:w="2802" w:type="dxa"/>
            <w:gridSpan w:val="2"/>
            <w:shd w:val="clear" w:color="auto" w:fill="auto"/>
          </w:tcPr>
          <w:p w:rsidR="00E93602" w:rsidRPr="007A634D" w:rsidRDefault="00E93602" w:rsidP="00D61068">
            <w:pPr>
              <w:widowControl w:val="0"/>
              <w:contextualSpacing/>
              <w:rPr>
                <w:i/>
                <w:sz w:val="20"/>
                <w:szCs w:val="20"/>
              </w:rPr>
            </w:pPr>
            <w:r w:rsidRPr="007A634D">
              <w:rPr>
                <w:i/>
                <w:sz w:val="20"/>
                <w:szCs w:val="20"/>
              </w:rPr>
              <w:t xml:space="preserve">Требование к поставщику (подрядчику, исполнителю), </w:t>
            </w:r>
            <w:r w:rsidR="00D61068">
              <w:rPr>
                <w:i/>
                <w:sz w:val="20"/>
                <w:szCs w:val="20"/>
              </w:rPr>
              <w:t xml:space="preserve">не являющемуся субъектом малого </w:t>
            </w:r>
            <w:r w:rsidRPr="007A634D">
              <w:rPr>
                <w:i/>
                <w:sz w:val="20"/>
                <w:szCs w:val="20"/>
              </w:rPr>
              <w:t>предпринимательства или социально ориентированной некоммерческой организац</w:t>
            </w:r>
            <w:r w:rsidR="00D61068">
              <w:rPr>
                <w:i/>
                <w:sz w:val="20"/>
                <w:szCs w:val="20"/>
              </w:rPr>
              <w:t>ией, о привлечении к исполнению Договор</w:t>
            </w:r>
            <w:r w:rsidRPr="007A634D">
              <w:rPr>
                <w:i/>
                <w:sz w:val="20"/>
                <w:szCs w:val="20"/>
              </w:rPr>
              <w:t xml:space="preserve">а </w:t>
            </w:r>
            <w:r w:rsidRPr="007A634D">
              <w:rPr>
                <w:i/>
                <w:sz w:val="20"/>
                <w:szCs w:val="20"/>
              </w:rPr>
              <w:lastRenderedPageBreak/>
              <w:t>субподрядчиков, соисполнителей из числа субъектов малого предпринимательства, социально ориентированных некоммерческих организаций:</w:t>
            </w:r>
          </w:p>
        </w:tc>
        <w:tc>
          <w:tcPr>
            <w:tcW w:w="7512" w:type="dxa"/>
            <w:gridSpan w:val="4"/>
            <w:shd w:val="clear" w:color="auto" w:fill="auto"/>
          </w:tcPr>
          <w:p w:rsidR="00E93602" w:rsidRPr="007A634D" w:rsidRDefault="00E93602" w:rsidP="00E93602">
            <w:pPr>
              <w:widowControl w:val="0"/>
              <w:contextualSpacing/>
              <w:rPr>
                <w:color w:val="FF0000"/>
                <w:sz w:val="20"/>
                <w:szCs w:val="20"/>
              </w:rPr>
            </w:pPr>
            <w:r w:rsidRPr="007A634D">
              <w:rPr>
                <w:sz w:val="20"/>
                <w:szCs w:val="20"/>
              </w:rPr>
              <w:lastRenderedPageBreak/>
              <w:t>Не устанавливается</w:t>
            </w:r>
          </w:p>
        </w:tc>
      </w:tr>
      <w:tr w:rsidR="00E93602" w:rsidRPr="007A634D" w:rsidTr="00F72828">
        <w:trPr>
          <w:trHeight w:val="20"/>
        </w:trPr>
        <w:tc>
          <w:tcPr>
            <w:tcW w:w="2802" w:type="dxa"/>
            <w:gridSpan w:val="2"/>
            <w:shd w:val="clear" w:color="auto" w:fill="auto"/>
          </w:tcPr>
          <w:p w:rsidR="00E93602" w:rsidRPr="007A634D" w:rsidRDefault="00E93602" w:rsidP="00E93602">
            <w:pPr>
              <w:widowControl w:val="0"/>
              <w:contextualSpacing/>
              <w:jc w:val="center"/>
              <w:rPr>
                <w:i/>
                <w:sz w:val="20"/>
                <w:szCs w:val="20"/>
              </w:rPr>
            </w:pPr>
            <w:r w:rsidRPr="007A634D">
              <w:rPr>
                <w:b/>
                <w:bCs/>
                <w:sz w:val="20"/>
                <w:szCs w:val="20"/>
              </w:rPr>
              <w:lastRenderedPageBreak/>
              <w:t xml:space="preserve">Пункт </w:t>
            </w:r>
            <w:r w:rsidR="00A232F8">
              <w:rPr>
                <w:b/>
                <w:bCs/>
                <w:sz w:val="20"/>
                <w:szCs w:val="20"/>
              </w:rPr>
              <w:t>6</w:t>
            </w:r>
          </w:p>
        </w:tc>
        <w:tc>
          <w:tcPr>
            <w:tcW w:w="7512" w:type="dxa"/>
            <w:gridSpan w:val="4"/>
            <w:shd w:val="clear" w:color="auto" w:fill="auto"/>
          </w:tcPr>
          <w:p w:rsidR="00E93602" w:rsidRPr="007A634D" w:rsidRDefault="00E93602" w:rsidP="00E93602">
            <w:pPr>
              <w:widowControl w:val="0"/>
              <w:contextualSpacing/>
              <w:jc w:val="center"/>
              <w:rPr>
                <w:b/>
                <w:bCs/>
                <w:sz w:val="20"/>
                <w:szCs w:val="20"/>
              </w:rPr>
            </w:pPr>
            <w:r w:rsidRPr="007A634D">
              <w:rPr>
                <w:b/>
                <w:sz w:val="20"/>
                <w:szCs w:val="20"/>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pStyle w:val="ConsPlusNormal"/>
              <w:tabs>
                <w:tab w:val="left" w:pos="360"/>
              </w:tabs>
              <w:ind w:firstLine="0"/>
              <w:contextualSpacing/>
              <w:rPr>
                <w:rFonts w:ascii="Times New Roman" w:hAnsi="Times New Roman" w:cs="Times New Roman"/>
                <w:i/>
              </w:rPr>
            </w:pPr>
            <w:r w:rsidRPr="007A634D">
              <w:rPr>
                <w:rFonts w:ascii="Times New Roman" w:hAnsi="Times New Roman" w:cs="Times New Roman"/>
                <w:i/>
              </w:rPr>
              <w:t>Условия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7512" w:type="dxa"/>
            <w:gridSpan w:val="4"/>
            <w:shd w:val="clear" w:color="auto" w:fill="auto"/>
          </w:tcPr>
          <w:p w:rsidR="00E93602" w:rsidRPr="007A634D" w:rsidRDefault="00E93602" w:rsidP="00E93602">
            <w:pPr>
              <w:widowControl w:val="0"/>
              <w:contextualSpacing/>
              <w:rPr>
                <w:sz w:val="20"/>
                <w:szCs w:val="20"/>
              </w:rPr>
            </w:pPr>
            <w:r w:rsidRPr="007A634D">
              <w:rPr>
                <w:sz w:val="20"/>
                <w:szCs w:val="20"/>
              </w:rPr>
              <w:t xml:space="preserve">Не устанавливаются </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pStyle w:val="ConsPlusNormal"/>
              <w:tabs>
                <w:tab w:val="left" w:pos="360"/>
              </w:tabs>
              <w:ind w:firstLine="0"/>
              <w:contextualSpacing/>
              <w:rPr>
                <w:rFonts w:ascii="Times New Roman" w:hAnsi="Times New Roman" w:cs="Times New Roman"/>
                <w:i/>
              </w:rPr>
            </w:pPr>
            <w:r w:rsidRPr="007A634D">
              <w:rPr>
                <w:rFonts w:ascii="Times New Roman" w:hAnsi="Times New Roman" w:cs="Times New Roman"/>
                <w:i/>
              </w:rPr>
              <w:t>Запреты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7512" w:type="dxa"/>
            <w:gridSpan w:val="4"/>
            <w:shd w:val="clear" w:color="auto" w:fill="auto"/>
          </w:tcPr>
          <w:p w:rsidR="00E93602" w:rsidRPr="007A634D" w:rsidRDefault="00E93602" w:rsidP="00E93602">
            <w:pPr>
              <w:widowControl w:val="0"/>
              <w:contextualSpacing/>
              <w:rPr>
                <w:sz w:val="20"/>
                <w:szCs w:val="20"/>
              </w:rPr>
            </w:pPr>
            <w:r w:rsidRPr="007A634D">
              <w:rPr>
                <w:sz w:val="20"/>
                <w:szCs w:val="20"/>
              </w:rPr>
              <w:t>Не устанавливаются</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pStyle w:val="ConsPlusNormal"/>
              <w:tabs>
                <w:tab w:val="left" w:pos="360"/>
              </w:tabs>
              <w:ind w:firstLine="0"/>
              <w:contextualSpacing/>
              <w:rPr>
                <w:rFonts w:ascii="Times New Roman" w:hAnsi="Times New Roman" w:cs="Times New Roman"/>
                <w:i/>
              </w:rPr>
            </w:pPr>
            <w:r w:rsidRPr="007A634D">
              <w:rPr>
                <w:rFonts w:ascii="Times New Roman" w:hAnsi="Times New Roman" w:cs="Times New Roman"/>
                <w:i/>
              </w:rPr>
              <w:t>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7512" w:type="dxa"/>
            <w:gridSpan w:val="4"/>
            <w:shd w:val="clear" w:color="auto" w:fill="auto"/>
          </w:tcPr>
          <w:p w:rsidR="00E93602" w:rsidRPr="007A634D" w:rsidRDefault="00E93602" w:rsidP="00E93602">
            <w:pPr>
              <w:rPr>
                <w:sz w:val="20"/>
                <w:szCs w:val="20"/>
              </w:rPr>
            </w:pPr>
            <w:r w:rsidRPr="007A634D">
              <w:rPr>
                <w:sz w:val="20"/>
                <w:szCs w:val="20"/>
              </w:rPr>
              <w:t xml:space="preserve">Не устанавливаются </w:t>
            </w:r>
          </w:p>
        </w:tc>
      </w:tr>
      <w:tr w:rsidR="00E93602" w:rsidRPr="007A634D" w:rsidTr="00F72828">
        <w:trPr>
          <w:trHeight w:val="20"/>
        </w:trPr>
        <w:tc>
          <w:tcPr>
            <w:tcW w:w="2802" w:type="dxa"/>
            <w:gridSpan w:val="2"/>
            <w:shd w:val="clear" w:color="auto" w:fill="auto"/>
          </w:tcPr>
          <w:p w:rsidR="00E93602" w:rsidRPr="007A634D" w:rsidRDefault="00E93602" w:rsidP="00E93602">
            <w:pPr>
              <w:widowControl w:val="0"/>
              <w:contextualSpacing/>
              <w:jc w:val="center"/>
              <w:rPr>
                <w:i/>
                <w:sz w:val="20"/>
                <w:szCs w:val="20"/>
              </w:rPr>
            </w:pPr>
            <w:r w:rsidRPr="007A634D">
              <w:rPr>
                <w:b/>
                <w:sz w:val="20"/>
                <w:szCs w:val="20"/>
              </w:rPr>
              <w:t xml:space="preserve">Пункт </w:t>
            </w:r>
            <w:r w:rsidR="00A232F8">
              <w:rPr>
                <w:b/>
                <w:sz w:val="20"/>
                <w:szCs w:val="20"/>
              </w:rPr>
              <w:t>7</w:t>
            </w:r>
          </w:p>
        </w:tc>
        <w:tc>
          <w:tcPr>
            <w:tcW w:w="7512" w:type="dxa"/>
            <w:gridSpan w:val="4"/>
            <w:shd w:val="clear" w:color="auto" w:fill="auto"/>
          </w:tcPr>
          <w:p w:rsidR="00E93602" w:rsidRPr="007A634D" w:rsidRDefault="00E93602" w:rsidP="00E93602">
            <w:pPr>
              <w:pStyle w:val="af5"/>
              <w:widowControl w:val="0"/>
              <w:spacing w:after="0"/>
              <w:ind w:left="-14" w:right="-37"/>
              <w:contextualSpacing/>
              <w:jc w:val="center"/>
              <w:rPr>
                <w:b/>
                <w:sz w:val="20"/>
                <w:szCs w:val="20"/>
              </w:rPr>
            </w:pPr>
            <w:r w:rsidRPr="007A634D">
              <w:rPr>
                <w:b/>
                <w:sz w:val="20"/>
                <w:szCs w:val="20"/>
              </w:rPr>
              <w:t xml:space="preserve">Источник финансирования, начальная (максимальная) цена </w:t>
            </w:r>
            <w:r w:rsidR="00595C6D">
              <w:rPr>
                <w:b/>
                <w:sz w:val="20"/>
                <w:szCs w:val="20"/>
              </w:rPr>
              <w:t>договора</w:t>
            </w:r>
            <w:r w:rsidRPr="007A634D">
              <w:rPr>
                <w:b/>
                <w:sz w:val="20"/>
                <w:szCs w:val="20"/>
              </w:rPr>
              <w:t xml:space="preserve">, </w:t>
            </w:r>
          </w:p>
          <w:p w:rsidR="00E93602" w:rsidRPr="00595C6D" w:rsidRDefault="00E93602" w:rsidP="00595C6D">
            <w:pPr>
              <w:pStyle w:val="af5"/>
              <w:widowControl w:val="0"/>
              <w:spacing w:after="0"/>
              <w:ind w:left="-14" w:right="-37"/>
              <w:contextualSpacing/>
              <w:jc w:val="center"/>
              <w:rPr>
                <w:b/>
                <w:sz w:val="20"/>
                <w:szCs w:val="20"/>
              </w:rPr>
            </w:pPr>
            <w:r w:rsidRPr="007A634D">
              <w:rPr>
                <w:b/>
                <w:sz w:val="20"/>
                <w:szCs w:val="20"/>
              </w:rPr>
              <w:t xml:space="preserve">форма, порядок и сроки оплаты товара, работы, услуги, порядок формирования цены </w:t>
            </w:r>
            <w:r w:rsidR="00595C6D">
              <w:rPr>
                <w:b/>
                <w:sz w:val="20"/>
                <w:szCs w:val="20"/>
              </w:rPr>
              <w:t>договора</w:t>
            </w:r>
            <w:r w:rsidRPr="007A634D">
              <w:rPr>
                <w:b/>
                <w:sz w:val="20"/>
                <w:szCs w:val="20"/>
              </w:rPr>
              <w:t xml:space="preserve">, обоснование начальной (максимальной) цены </w:t>
            </w:r>
            <w:r w:rsidR="00595C6D">
              <w:rPr>
                <w:b/>
                <w:sz w:val="20"/>
                <w:szCs w:val="20"/>
              </w:rPr>
              <w:t>договора</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widowControl w:val="0"/>
              <w:contextualSpacing/>
              <w:rPr>
                <w:i/>
                <w:sz w:val="20"/>
                <w:szCs w:val="20"/>
              </w:rPr>
            </w:pPr>
            <w:r w:rsidRPr="007A634D">
              <w:rPr>
                <w:i/>
                <w:sz w:val="20"/>
                <w:szCs w:val="20"/>
              </w:rPr>
              <w:t>Источник финансирования:</w:t>
            </w:r>
          </w:p>
        </w:tc>
        <w:tc>
          <w:tcPr>
            <w:tcW w:w="7512" w:type="dxa"/>
            <w:gridSpan w:val="4"/>
            <w:shd w:val="clear" w:color="auto" w:fill="auto"/>
          </w:tcPr>
          <w:p w:rsidR="00E93602" w:rsidRPr="007A634D" w:rsidRDefault="00853DAB" w:rsidP="00EF10A6">
            <w:pPr>
              <w:ind w:left="-53" w:right="-63"/>
              <w:rPr>
                <w:sz w:val="20"/>
                <w:szCs w:val="20"/>
              </w:rPr>
            </w:pPr>
            <w:r w:rsidRPr="007A634D">
              <w:rPr>
                <w:sz w:val="20"/>
                <w:szCs w:val="20"/>
              </w:rPr>
              <w:t xml:space="preserve">Финансирование осуществляется из средств </w:t>
            </w:r>
            <w:r w:rsidR="00742E7D">
              <w:rPr>
                <w:sz w:val="20"/>
                <w:szCs w:val="20"/>
              </w:rPr>
              <w:t>автономных</w:t>
            </w:r>
            <w:r w:rsidRPr="007A634D">
              <w:rPr>
                <w:sz w:val="20"/>
                <w:szCs w:val="20"/>
              </w:rPr>
              <w:t xml:space="preserve"> учреждений (за счет субсидий на выполнение муниципального задания из бюджета городского округа город Уфа Республики Башкортостан на 2020 год)</w:t>
            </w:r>
          </w:p>
        </w:tc>
      </w:tr>
      <w:tr w:rsidR="00E93602" w:rsidRPr="007A634D" w:rsidTr="00F72828">
        <w:trPr>
          <w:trHeight w:val="20"/>
        </w:trPr>
        <w:tc>
          <w:tcPr>
            <w:tcW w:w="2802" w:type="dxa"/>
            <w:gridSpan w:val="2"/>
            <w:shd w:val="clear" w:color="auto" w:fill="auto"/>
            <w:vAlign w:val="center"/>
          </w:tcPr>
          <w:p w:rsidR="00E93602" w:rsidRPr="007A634D" w:rsidRDefault="00E93602" w:rsidP="00595C6D">
            <w:pPr>
              <w:widowControl w:val="0"/>
              <w:contextualSpacing/>
              <w:rPr>
                <w:i/>
                <w:sz w:val="20"/>
                <w:szCs w:val="20"/>
              </w:rPr>
            </w:pPr>
            <w:r w:rsidRPr="007A634D">
              <w:rPr>
                <w:i/>
                <w:sz w:val="20"/>
                <w:szCs w:val="20"/>
              </w:rPr>
              <w:t xml:space="preserve">Начальная (максимальная) цена </w:t>
            </w:r>
            <w:r w:rsidR="00595C6D">
              <w:rPr>
                <w:i/>
                <w:sz w:val="20"/>
                <w:szCs w:val="20"/>
              </w:rPr>
              <w:t>договора</w:t>
            </w:r>
            <w:r w:rsidRPr="007A634D">
              <w:rPr>
                <w:i/>
                <w:sz w:val="20"/>
                <w:szCs w:val="20"/>
              </w:rPr>
              <w:t>:</w:t>
            </w:r>
          </w:p>
        </w:tc>
        <w:tc>
          <w:tcPr>
            <w:tcW w:w="7512" w:type="dxa"/>
            <w:gridSpan w:val="4"/>
            <w:shd w:val="clear" w:color="auto" w:fill="auto"/>
          </w:tcPr>
          <w:p w:rsidR="00E93602" w:rsidRPr="007A634D" w:rsidRDefault="0011657D" w:rsidP="00853DAB">
            <w:pPr>
              <w:ind w:left="-53" w:right="-63"/>
              <w:rPr>
                <w:sz w:val="20"/>
                <w:szCs w:val="20"/>
              </w:rPr>
            </w:pPr>
            <w:r>
              <w:rPr>
                <w:color w:val="000000"/>
                <w:sz w:val="20"/>
                <w:szCs w:val="20"/>
              </w:rPr>
              <w:t>262 017</w:t>
            </w:r>
            <w:r w:rsidR="003A3E2D" w:rsidRPr="000626B6">
              <w:rPr>
                <w:color w:val="000000"/>
                <w:sz w:val="20"/>
                <w:szCs w:val="20"/>
              </w:rPr>
              <w:t>,00</w:t>
            </w:r>
            <w:r w:rsidR="00E93602" w:rsidRPr="000626B6">
              <w:rPr>
                <w:color w:val="000000"/>
                <w:sz w:val="20"/>
                <w:szCs w:val="20"/>
              </w:rPr>
              <w:t xml:space="preserve"> руб.</w:t>
            </w:r>
          </w:p>
        </w:tc>
      </w:tr>
      <w:tr w:rsidR="00E93602" w:rsidRPr="007A634D" w:rsidTr="00F72828">
        <w:trPr>
          <w:trHeight w:val="20"/>
        </w:trPr>
        <w:tc>
          <w:tcPr>
            <w:tcW w:w="2802" w:type="dxa"/>
            <w:gridSpan w:val="2"/>
            <w:shd w:val="clear" w:color="auto" w:fill="auto"/>
            <w:vAlign w:val="center"/>
          </w:tcPr>
          <w:p w:rsidR="00E93602" w:rsidRPr="007A634D" w:rsidRDefault="00E93602" w:rsidP="00E93602">
            <w:pPr>
              <w:pStyle w:val="af5"/>
              <w:widowControl w:val="0"/>
              <w:spacing w:after="0"/>
              <w:contextualSpacing/>
              <w:rPr>
                <w:i/>
                <w:sz w:val="20"/>
                <w:szCs w:val="20"/>
              </w:rPr>
            </w:pPr>
            <w:r w:rsidRPr="007A634D">
              <w:rPr>
                <w:i/>
                <w:sz w:val="20"/>
                <w:szCs w:val="20"/>
              </w:rPr>
              <w:t>Форма, порядок и сроки оплаты товара, работы, услуги:</w:t>
            </w:r>
          </w:p>
        </w:tc>
        <w:tc>
          <w:tcPr>
            <w:tcW w:w="7512" w:type="dxa"/>
            <w:gridSpan w:val="4"/>
            <w:shd w:val="clear" w:color="auto" w:fill="auto"/>
          </w:tcPr>
          <w:p w:rsidR="00E93602" w:rsidRPr="007A634D" w:rsidRDefault="00853DAB" w:rsidP="00D90703">
            <w:pPr>
              <w:rPr>
                <w:sz w:val="20"/>
                <w:szCs w:val="20"/>
              </w:rPr>
            </w:pPr>
            <w:r w:rsidRPr="007A634D">
              <w:rPr>
                <w:bCs/>
                <w:color w:val="000000"/>
                <w:sz w:val="20"/>
                <w:szCs w:val="20"/>
              </w:rPr>
              <w:t xml:space="preserve">Безналичный расчет, ежемесячно, по факту оказания услуги, на основании выставленного счета и (или) счета-фактуры,  в течение </w:t>
            </w:r>
            <w:r w:rsidR="00D90703">
              <w:rPr>
                <w:bCs/>
                <w:color w:val="000000"/>
                <w:sz w:val="20"/>
                <w:szCs w:val="20"/>
              </w:rPr>
              <w:t>30</w:t>
            </w:r>
            <w:r w:rsidRPr="007A634D">
              <w:rPr>
                <w:bCs/>
                <w:color w:val="000000"/>
                <w:sz w:val="20"/>
                <w:szCs w:val="20"/>
              </w:rPr>
              <w:t xml:space="preserve">  (</w:t>
            </w:r>
            <w:r w:rsidR="00D90703">
              <w:rPr>
                <w:bCs/>
                <w:color w:val="000000"/>
                <w:sz w:val="20"/>
                <w:szCs w:val="20"/>
              </w:rPr>
              <w:t>три</w:t>
            </w:r>
            <w:r w:rsidRPr="007A634D">
              <w:rPr>
                <w:bCs/>
                <w:color w:val="000000"/>
                <w:sz w:val="20"/>
                <w:szCs w:val="20"/>
              </w:rPr>
              <w:t>дцати) календарных дней  с даты подписания Заказчиком акта оказанных услуг</w:t>
            </w:r>
          </w:p>
        </w:tc>
      </w:tr>
      <w:tr w:rsidR="00E93602" w:rsidRPr="007A634D" w:rsidTr="00F72828">
        <w:trPr>
          <w:trHeight w:val="20"/>
        </w:trPr>
        <w:tc>
          <w:tcPr>
            <w:tcW w:w="2802" w:type="dxa"/>
            <w:gridSpan w:val="2"/>
            <w:shd w:val="clear" w:color="auto" w:fill="auto"/>
            <w:vAlign w:val="center"/>
          </w:tcPr>
          <w:p w:rsidR="00E93602" w:rsidRPr="007A634D" w:rsidRDefault="00E93602" w:rsidP="00595C6D">
            <w:pPr>
              <w:pStyle w:val="af5"/>
              <w:widowControl w:val="0"/>
              <w:spacing w:after="0"/>
              <w:contextualSpacing/>
              <w:rPr>
                <w:i/>
                <w:sz w:val="20"/>
                <w:szCs w:val="20"/>
              </w:rPr>
            </w:pPr>
            <w:r w:rsidRPr="007A634D">
              <w:rPr>
                <w:i/>
                <w:sz w:val="20"/>
                <w:szCs w:val="20"/>
              </w:rPr>
              <w:t xml:space="preserve">Порядок формирования цены </w:t>
            </w:r>
            <w:r w:rsidR="00595C6D">
              <w:rPr>
                <w:i/>
                <w:sz w:val="20"/>
                <w:szCs w:val="20"/>
              </w:rPr>
              <w:t>договора</w:t>
            </w:r>
            <w:r w:rsidRPr="007A634D">
              <w:rPr>
                <w:i/>
                <w:sz w:val="20"/>
                <w:szCs w:val="20"/>
              </w:rPr>
              <w:t>:</w:t>
            </w:r>
          </w:p>
        </w:tc>
        <w:tc>
          <w:tcPr>
            <w:tcW w:w="7512" w:type="dxa"/>
            <w:gridSpan w:val="4"/>
            <w:shd w:val="clear" w:color="auto" w:fill="auto"/>
          </w:tcPr>
          <w:p w:rsidR="00E93602" w:rsidRPr="007A634D" w:rsidRDefault="00E93602" w:rsidP="00A83745">
            <w:pPr>
              <w:widowControl w:val="0"/>
              <w:contextualSpacing/>
              <w:outlineLvl w:val="0"/>
              <w:rPr>
                <w:bCs/>
                <w:sz w:val="20"/>
                <w:szCs w:val="20"/>
                <w:highlight w:val="yellow"/>
                <w:u w:val="single"/>
              </w:rPr>
            </w:pPr>
            <w:r w:rsidRPr="007A634D">
              <w:rPr>
                <w:bCs/>
                <w:iCs/>
                <w:color w:val="000000"/>
                <w:sz w:val="20"/>
                <w:szCs w:val="20"/>
              </w:rPr>
              <w:t xml:space="preserve">Цена </w:t>
            </w:r>
            <w:r w:rsidR="00A83745">
              <w:rPr>
                <w:bCs/>
                <w:iCs/>
                <w:color w:val="000000"/>
                <w:sz w:val="20"/>
                <w:szCs w:val="20"/>
              </w:rPr>
              <w:t>договора</w:t>
            </w:r>
            <w:r w:rsidRPr="007A634D">
              <w:rPr>
                <w:bCs/>
                <w:iCs/>
                <w:color w:val="000000"/>
                <w:sz w:val="20"/>
                <w:szCs w:val="20"/>
              </w:rPr>
              <w:t xml:space="preserve"> указана с учетом оплаты налогов, других обязательных платежей и всех затрат и  расходов, предусмотренных условиями исполнения </w:t>
            </w:r>
            <w:r w:rsidR="00A83745">
              <w:rPr>
                <w:bCs/>
                <w:iCs/>
                <w:color w:val="000000"/>
                <w:sz w:val="20"/>
                <w:szCs w:val="20"/>
              </w:rPr>
              <w:t>договора</w:t>
            </w:r>
          </w:p>
        </w:tc>
      </w:tr>
      <w:tr w:rsidR="00E93602" w:rsidRPr="007A634D" w:rsidTr="00F72828">
        <w:trPr>
          <w:trHeight w:val="20"/>
        </w:trPr>
        <w:tc>
          <w:tcPr>
            <w:tcW w:w="2802" w:type="dxa"/>
            <w:gridSpan w:val="2"/>
            <w:shd w:val="clear" w:color="auto" w:fill="auto"/>
            <w:vAlign w:val="center"/>
          </w:tcPr>
          <w:p w:rsidR="00E93602" w:rsidRPr="007A634D" w:rsidRDefault="00E93602" w:rsidP="00595C6D">
            <w:pPr>
              <w:pStyle w:val="af5"/>
              <w:widowControl w:val="0"/>
              <w:spacing w:after="0"/>
              <w:contextualSpacing/>
              <w:rPr>
                <w:i/>
                <w:sz w:val="20"/>
                <w:szCs w:val="20"/>
              </w:rPr>
            </w:pPr>
            <w:r w:rsidRPr="007A634D">
              <w:rPr>
                <w:rFonts w:eastAsia="Calibri"/>
                <w:i/>
                <w:sz w:val="20"/>
                <w:szCs w:val="20"/>
              </w:rPr>
              <w:t xml:space="preserve">Обоснование начальной (максимальной) цены </w:t>
            </w:r>
            <w:r w:rsidR="00595C6D">
              <w:rPr>
                <w:rFonts w:eastAsia="Calibri"/>
                <w:i/>
                <w:sz w:val="20"/>
                <w:szCs w:val="20"/>
              </w:rPr>
              <w:t>договора</w:t>
            </w:r>
            <w:r w:rsidRPr="007A634D">
              <w:rPr>
                <w:rFonts w:eastAsia="Calibri"/>
                <w:i/>
                <w:sz w:val="20"/>
                <w:szCs w:val="20"/>
              </w:rPr>
              <w:t>:</w:t>
            </w:r>
          </w:p>
        </w:tc>
        <w:tc>
          <w:tcPr>
            <w:tcW w:w="7512" w:type="dxa"/>
            <w:gridSpan w:val="4"/>
            <w:shd w:val="clear" w:color="auto" w:fill="auto"/>
          </w:tcPr>
          <w:p w:rsidR="00E93602" w:rsidRPr="007A634D" w:rsidRDefault="00E93602" w:rsidP="00595C6D">
            <w:pPr>
              <w:widowControl w:val="0"/>
              <w:contextualSpacing/>
              <w:outlineLvl w:val="0"/>
              <w:rPr>
                <w:bCs/>
                <w:sz w:val="20"/>
                <w:szCs w:val="20"/>
                <w:highlight w:val="yellow"/>
                <w:u w:val="single"/>
              </w:rPr>
            </w:pPr>
            <w:r w:rsidRPr="007A634D">
              <w:rPr>
                <w:iCs/>
                <w:sz w:val="20"/>
                <w:szCs w:val="20"/>
              </w:rPr>
              <w:t xml:space="preserve">Указано в разделе </w:t>
            </w:r>
            <w:r w:rsidRPr="007A634D">
              <w:rPr>
                <w:iCs/>
                <w:sz w:val="20"/>
                <w:szCs w:val="20"/>
                <w:lang w:val="en-US"/>
              </w:rPr>
              <w:t>IV</w:t>
            </w:r>
            <w:r w:rsidRPr="007A634D">
              <w:rPr>
                <w:iCs/>
                <w:sz w:val="20"/>
                <w:szCs w:val="20"/>
              </w:rPr>
              <w:t xml:space="preserve"> «</w:t>
            </w:r>
            <w:r w:rsidRPr="007A634D">
              <w:rPr>
                <w:rFonts w:eastAsia="Calibri"/>
                <w:sz w:val="20"/>
                <w:szCs w:val="20"/>
              </w:rPr>
              <w:t xml:space="preserve">ОБОСНОВАНИЕ НАЧАЛЬНОЙ (МАКСИМАЛЬНОЙ) ЦЕНЫ </w:t>
            </w:r>
            <w:r w:rsidR="00595C6D">
              <w:rPr>
                <w:rFonts w:eastAsia="Calibri"/>
                <w:sz w:val="20"/>
                <w:szCs w:val="20"/>
              </w:rPr>
              <w:t>ДОГОВОРА</w:t>
            </w:r>
            <w:r w:rsidRPr="007A634D">
              <w:rPr>
                <w:iCs/>
                <w:sz w:val="20"/>
                <w:szCs w:val="20"/>
              </w:rPr>
              <w:t>» настоящей документации об электронном аукционе</w:t>
            </w:r>
          </w:p>
        </w:tc>
      </w:tr>
      <w:tr w:rsidR="00E93602" w:rsidRPr="007A634D" w:rsidTr="00F72828">
        <w:trPr>
          <w:trHeight w:val="20"/>
        </w:trPr>
        <w:tc>
          <w:tcPr>
            <w:tcW w:w="2802" w:type="dxa"/>
            <w:gridSpan w:val="2"/>
            <w:shd w:val="clear" w:color="auto" w:fill="auto"/>
          </w:tcPr>
          <w:p w:rsidR="00E93602" w:rsidRPr="007A634D" w:rsidRDefault="00E93602" w:rsidP="00E93602">
            <w:pPr>
              <w:widowControl w:val="0"/>
              <w:contextualSpacing/>
              <w:jc w:val="center"/>
              <w:rPr>
                <w:i/>
                <w:sz w:val="20"/>
                <w:szCs w:val="20"/>
              </w:rPr>
            </w:pPr>
            <w:r w:rsidRPr="007A634D">
              <w:rPr>
                <w:b/>
                <w:sz w:val="20"/>
                <w:szCs w:val="20"/>
              </w:rPr>
              <w:t xml:space="preserve">Пункт </w:t>
            </w:r>
            <w:r w:rsidR="00A232F8">
              <w:rPr>
                <w:b/>
                <w:sz w:val="20"/>
                <w:szCs w:val="20"/>
              </w:rPr>
              <w:t>8</w:t>
            </w:r>
          </w:p>
        </w:tc>
        <w:tc>
          <w:tcPr>
            <w:tcW w:w="7512" w:type="dxa"/>
            <w:gridSpan w:val="4"/>
            <w:shd w:val="clear" w:color="auto" w:fill="auto"/>
          </w:tcPr>
          <w:p w:rsidR="00E93602" w:rsidRPr="007A634D" w:rsidRDefault="00E93602" w:rsidP="00E93602">
            <w:pPr>
              <w:widowControl w:val="0"/>
              <w:contextualSpacing/>
              <w:jc w:val="center"/>
              <w:rPr>
                <w:b/>
                <w:iCs/>
                <w:sz w:val="20"/>
                <w:szCs w:val="20"/>
                <w:u w:val="single"/>
              </w:rPr>
            </w:pPr>
            <w:r w:rsidRPr="007A634D">
              <w:rPr>
                <w:b/>
                <w:sz w:val="20"/>
                <w:szCs w:val="20"/>
              </w:rPr>
              <w:t xml:space="preserve">Место доставки товара, выполнения работы, оказания услуги, сроки поставки товара, завершения работы либо график оказания услуг, иные условия </w:t>
            </w:r>
            <w:r w:rsidR="00A83745" w:rsidRPr="00A83745">
              <w:rPr>
                <w:b/>
                <w:bCs/>
                <w:iCs/>
                <w:color w:val="000000"/>
                <w:sz w:val="20"/>
                <w:szCs w:val="20"/>
              </w:rPr>
              <w:t>договор</w:t>
            </w:r>
            <w:r w:rsidRPr="00A83745">
              <w:rPr>
                <w:b/>
                <w:sz w:val="20"/>
                <w:szCs w:val="20"/>
              </w:rPr>
              <w:t>а</w:t>
            </w:r>
            <w:r w:rsidRPr="007A634D">
              <w:rPr>
                <w:b/>
                <w:sz w:val="20"/>
                <w:szCs w:val="20"/>
              </w:rPr>
              <w:t xml:space="preserve"> (условия поставки товара, выполнения работы, оказания услуги)</w:t>
            </w:r>
          </w:p>
        </w:tc>
      </w:tr>
      <w:tr w:rsidR="00CD724C" w:rsidRPr="007A634D" w:rsidTr="00F72828">
        <w:trPr>
          <w:trHeight w:val="224"/>
        </w:trPr>
        <w:tc>
          <w:tcPr>
            <w:tcW w:w="2802" w:type="dxa"/>
            <w:gridSpan w:val="2"/>
            <w:vMerge w:val="restart"/>
            <w:shd w:val="clear" w:color="auto" w:fill="auto"/>
            <w:vAlign w:val="center"/>
          </w:tcPr>
          <w:p w:rsidR="00CD724C" w:rsidRPr="007A634D" w:rsidRDefault="00CD724C" w:rsidP="00853DAB">
            <w:pPr>
              <w:widowControl w:val="0"/>
              <w:contextualSpacing/>
              <w:rPr>
                <w:b/>
                <w:i/>
                <w:sz w:val="20"/>
                <w:szCs w:val="20"/>
              </w:rPr>
            </w:pPr>
            <w:r w:rsidRPr="007A634D">
              <w:rPr>
                <w:i/>
                <w:sz w:val="20"/>
                <w:szCs w:val="20"/>
              </w:rPr>
              <w:t>Место доставки товара, выполнения работы, оказания услуги:</w:t>
            </w:r>
          </w:p>
        </w:tc>
        <w:tc>
          <w:tcPr>
            <w:tcW w:w="1417" w:type="dxa"/>
            <w:gridSpan w:val="2"/>
            <w:shd w:val="clear" w:color="auto" w:fill="auto"/>
          </w:tcPr>
          <w:p w:rsidR="00CD724C" w:rsidRPr="007A634D" w:rsidRDefault="00CD724C" w:rsidP="00853DAB">
            <w:pPr>
              <w:widowControl w:val="0"/>
              <w:tabs>
                <w:tab w:val="left" w:pos="993"/>
              </w:tabs>
              <w:contextualSpacing/>
              <w:rPr>
                <w:sz w:val="20"/>
                <w:szCs w:val="20"/>
              </w:rPr>
            </w:pPr>
            <w:r w:rsidRPr="007A634D">
              <w:rPr>
                <w:sz w:val="20"/>
                <w:szCs w:val="20"/>
              </w:rPr>
              <w:t>Заказчик №1</w:t>
            </w:r>
          </w:p>
        </w:tc>
        <w:tc>
          <w:tcPr>
            <w:tcW w:w="6095" w:type="dxa"/>
            <w:gridSpan w:val="2"/>
            <w:shd w:val="clear" w:color="auto" w:fill="auto"/>
          </w:tcPr>
          <w:p w:rsidR="00CD724C" w:rsidRPr="00146F0B" w:rsidRDefault="00146F0B" w:rsidP="00853DAB">
            <w:pPr>
              <w:widowControl w:val="0"/>
              <w:tabs>
                <w:tab w:val="left" w:pos="993"/>
              </w:tabs>
              <w:contextualSpacing/>
              <w:rPr>
                <w:iCs/>
                <w:sz w:val="20"/>
                <w:szCs w:val="20"/>
              </w:rPr>
            </w:pPr>
            <w:r w:rsidRPr="007A634D">
              <w:rPr>
                <w:iCs/>
                <w:sz w:val="20"/>
                <w:szCs w:val="20"/>
              </w:rPr>
              <w:t xml:space="preserve">Республика Башкортостан, г. Уфа, ул. </w:t>
            </w:r>
            <w:r>
              <w:rPr>
                <w:color w:val="000000"/>
                <w:sz w:val="20"/>
                <w:szCs w:val="20"/>
              </w:rPr>
              <w:t xml:space="preserve">ул. </w:t>
            </w:r>
            <w:r w:rsidRPr="00562F24">
              <w:rPr>
                <w:color w:val="000000"/>
                <w:sz w:val="20"/>
                <w:szCs w:val="20"/>
              </w:rPr>
              <w:t>Зен</w:t>
            </w:r>
            <w:r>
              <w:rPr>
                <w:color w:val="000000"/>
                <w:sz w:val="20"/>
                <w:szCs w:val="20"/>
              </w:rPr>
              <w:t>цова, д.</w:t>
            </w:r>
            <w:r w:rsidRPr="00562F24">
              <w:rPr>
                <w:color w:val="000000"/>
                <w:sz w:val="20"/>
                <w:szCs w:val="20"/>
              </w:rPr>
              <w:t xml:space="preserve"> 61</w:t>
            </w:r>
          </w:p>
        </w:tc>
      </w:tr>
      <w:tr w:rsidR="00CD724C" w:rsidRPr="007A634D" w:rsidTr="00F72828">
        <w:trPr>
          <w:trHeight w:val="224"/>
        </w:trPr>
        <w:tc>
          <w:tcPr>
            <w:tcW w:w="2802" w:type="dxa"/>
            <w:gridSpan w:val="2"/>
            <w:vMerge/>
            <w:shd w:val="clear" w:color="auto" w:fill="auto"/>
            <w:vAlign w:val="center"/>
          </w:tcPr>
          <w:p w:rsidR="00CD724C" w:rsidRPr="007A634D" w:rsidRDefault="00CD724C" w:rsidP="00853DAB">
            <w:pPr>
              <w:widowControl w:val="0"/>
              <w:contextualSpacing/>
              <w:rPr>
                <w:i/>
                <w:sz w:val="20"/>
                <w:szCs w:val="20"/>
              </w:rPr>
            </w:pPr>
          </w:p>
        </w:tc>
        <w:tc>
          <w:tcPr>
            <w:tcW w:w="1417" w:type="dxa"/>
            <w:gridSpan w:val="2"/>
            <w:shd w:val="clear" w:color="auto" w:fill="auto"/>
          </w:tcPr>
          <w:p w:rsidR="00CD724C" w:rsidRPr="007A634D" w:rsidRDefault="00CD724C" w:rsidP="00853DAB">
            <w:pPr>
              <w:rPr>
                <w:sz w:val="20"/>
                <w:szCs w:val="20"/>
              </w:rPr>
            </w:pPr>
            <w:r w:rsidRPr="007A634D">
              <w:rPr>
                <w:sz w:val="20"/>
                <w:szCs w:val="20"/>
              </w:rPr>
              <w:t>Заказчик №2</w:t>
            </w:r>
          </w:p>
        </w:tc>
        <w:tc>
          <w:tcPr>
            <w:tcW w:w="6095" w:type="dxa"/>
            <w:gridSpan w:val="2"/>
            <w:shd w:val="clear" w:color="auto" w:fill="auto"/>
          </w:tcPr>
          <w:p w:rsidR="00CD724C" w:rsidRPr="007A634D" w:rsidRDefault="00146F0B" w:rsidP="008E27BC">
            <w:pPr>
              <w:ind w:right="-108"/>
              <w:rPr>
                <w:sz w:val="20"/>
                <w:szCs w:val="20"/>
              </w:rPr>
            </w:pPr>
            <w:r w:rsidRPr="007A634D">
              <w:rPr>
                <w:iCs/>
                <w:sz w:val="20"/>
                <w:szCs w:val="20"/>
              </w:rPr>
              <w:t xml:space="preserve">Республика Башкортостан, г. Уфа, ул. </w:t>
            </w:r>
            <w:r>
              <w:rPr>
                <w:sz w:val="20"/>
                <w:szCs w:val="20"/>
              </w:rPr>
              <w:t xml:space="preserve">Ахметова, д. 326, корп. </w:t>
            </w:r>
            <w:r w:rsidRPr="00162FA8">
              <w:rPr>
                <w:sz w:val="20"/>
                <w:szCs w:val="20"/>
              </w:rPr>
              <w:t>2</w:t>
            </w:r>
          </w:p>
        </w:tc>
      </w:tr>
      <w:tr w:rsidR="00CD724C" w:rsidRPr="007A634D" w:rsidTr="00F72828">
        <w:trPr>
          <w:trHeight w:val="224"/>
        </w:trPr>
        <w:tc>
          <w:tcPr>
            <w:tcW w:w="2802" w:type="dxa"/>
            <w:gridSpan w:val="2"/>
            <w:vMerge/>
            <w:shd w:val="clear" w:color="auto" w:fill="auto"/>
            <w:vAlign w:val="center"/>
          </w:tcPr>
          <w:p w:rsidR="00CD724C" w:rsidRPr="007A634D" w:rsidRDefault="00CD724C" w:rsidP="00853DAB">
            <w:pPr>
              <w:widowControl w:val="0"/>
              <w:contextualSpacing/>
              <w:rPr>
                <w:i/>
                <w:sz w:val="20"/>
                <w:szCs w:val="20"/>
              </w:rPr>
            </w:pPr>
          </w:p>
        </w:tc>
        <w:tc>
          <w:tcPr>
            <w:tcW w:w="1417" w:type="dxa"/>
            <w:gridSpan w:val="2"/>
            <w:shd w:val="clear" w:color="auto" w:fill="auto"/>
          </w:tcPr>
          <w:p w:rsidR="00CD724C" w:rsidRPr="007A634D" w:rsidRDefault="00CD724C" w:rsidP="00853DAB">
            <w:pPr>
              <w:rPr>
                <w:sz w:val="20"/>
                <w:szCs w:val="20"/>
              </w:rPr>
            </w:pPr>
            <w:r w:rsidRPr="007A634D">
              <w:rPr>
                <w:sz w:val="20"/>
                <w:szCs w:val="20"/>
              </w:rPr>
              <w:t>Заказчик №3</w:t>
            </w:r>
          </w:p>
        </w:tc>
        <w:tc>
          <w:tcPr>
            <w:tcW w:w="6095" w:type="dxa"/>
            <w:gridSpan w:val="2"/>
            <w:shd w:val="clear" w:color="auto" w:fill="auto"/>
            <w:vAlign w:val="center"/>
          </w:tcPr>
          <w:p w:rsidR="00CD724C" w:rsidRPr="007A634D" w:rsidRDefault="00CD724C" w:rsidP="008E27BC">
            <w:pPr>
              <w:rPr>
                <w:bCs/>
                <w:sz w:val="20"/>
                <w:szCs w:val="20"/>
              </w:rPr>
            </w:pPr>
            <w:bookmarkStart w:id="9" w:name="OLE_LINK34"/>
            <w:bookmarkStart w:id="10" w:name="OLE_LINK35"/>
            <w:r w:rsidRPr="007A634D">
              <w:rPr>
                <w:iCs/>
                <w:sz w:val="20"/>
                <w:szCs w:val="20"/>
              </w:rPr>
              <w:t xml:space="preserve">Республика Башкортостан, </w:t>
            </w:r>
            <w:r>
              <w:rPr>
                <w:iCs/>
                <w:sz w:val="20"/>
                <w:szCs w:val="20"/>
              </w:rPr>
              <w:t xml:space="preserve"> </w:t>
            </w:r>
            <w:r w:rsidRPr="007A634D">
              <w:rPr>
                <w:sz w:val="20"/>
                <w:szCs w:val="20"/>
                <w:lang w:eastAsia="ar-SA"/>
              </w:rPr>
              <w:t xml:space="preserve">г. Уфа, </w:t>
            </w:r>
            <w:r>
              <w:rPr>
                <w:sz w:val="20"/>
                <w:szCs w:val="20"/>
                <w:lang w:eastAsia="ar-SA"/>
              </w:rPr>
              <w:t xml:space="preserve"> </w:t>
            </w:r>
            <w:r w:rsidRPr="007A634D">
              <w:rPr>
                <w:sz w:val="20"/>
                <w:szCs w:val="20"/>
                <w:lang w:eastAsia="ar-SA"/>
              </w:rPr>
              <w:t xml:space="preserve">ул. </w:t>
            </w:r>
            <w:bookmarkEnd w:id="9"/>
            <w:bookmarkEnd w:id="10"/>
            <w:r w:rsidRPr="009C2B87">
              <w:rPr>
                <w:color w:val="000000"/>
                <w:sz w:val="20"/>
                <w:szCs w:val="20"/>
              </w:rPr>
              <w:t>Лесозаводская, д.1</w:t>
            </w:r>
            <w:r>
              <w:rPr>
                <w:color w:val="000000"/>
                <w:sz w:val="20"/>
                <w:szCs w:val="20"/>
              </w:rPr>
              <w:t>,</w:t>
            </w:r>
            <w:r w:rsidRPr="009C2B87">
              <w:rPr>
                <w:color w:val="000000"/>
                <w:sz w:val="20"/>
                <w:szCs w:val="20"/>
              </w:rPr>
              <w:t xml:space="preserve"> корп.</w:t>
            </w:r>
            <w:r>
              <w:rPr>
                <w:color w:val="000000"/>
                <w:sz w:val="20"/>
                <w:szCs w:val="20"/>
              </w:rPr>
              <w:t xml:space="preserve"> </w:t>
            </w:r>
            <w:r w:rsidRPr="009C2B87">
              <w:rPr>
                <w:color w:val="000000"/>
                <w:sz w:val="20"/>
                <w:szCs w:val="20"/>
              </w:rPr>
              <w:t>1</w:t>
            </w:r>
          </w:p>
        </w:tc>
      </w:tr>
      <w:tr w:rsidR="00CD724C" w:rsidRPr="007A634D" w:rsidTr="00F72828">
        <w:trPr>
          <w:trHeight w:val="224"/>
        </w:trPr>
        <w:tc>
          <w:tcPr>
            <w:tcW w:w="2802" w:type="dxa"/>
            <w:gridSpan w:val="2"/>
            <w:vMerge/>
            <w:shd w:val="clear" w:color="auto" w:fill="auto"/>
            <w:vAlign w:val="center"/>
          </w:tcPr>
          <w:p w:rsidR="00CD724C" w:rsidRPr="007A634D" w:rsidRDefault="00CD724C" w:rsidP="00853DAB">
            <w:pPr>
              <w:widowControl w:val="0"/>
              <w:contextualSpacing/>
              <w:rPr>
                <w:i/>
                <w:sz w:val="20"/>
                <w:szCs w:val="20"/>
              </w:rPr>
            </w:pPr>
          </w:p>
        </w:tc>
        <w:tc>
          <w:tcPr>
            <w:tcW w:w="1417" w:type="dxa"/>
            <w:gridSpan w:val="2"/>
            <w:shd w:val="clear" w:color="auto" w:fill="auto"/>
          </w:tcPr>
          <w:p w:rsidR="00CD724C" w:rsidRPr="007A634D" w:rsidRDefault="00CD724C" w:rsidP="00853DAB">
            <w:pPr>
              <w:rPr>
                <w:sz w:val="20"/>
                <w:szCs w:val="20"/>
              </w:rPr>
            </w:pPr>
            <w:r w:rsidRPr="007A634D">
              <w:rPr>
                <w:sz w:val="20"/>
                <w:szCs w:val="20"/>
              </w:rPr>
              <w:t>Заказчик №4</w:t>
            </w:r>
          </w:p>
        </w:tc>
        <w:tc>
          <w:tcPr>
            <w:tcW w:w="6095" w:type="dxa"/>
            <w:gridSpan w:val="2"/>
            <w:shd w:val="clear" w:color="auto" w:fill="auto"/>
            <w:vAlign w:val="center"/>
          </w:tcPr>
          <w:p w:rsidR="00CD724C" w:rsidRPr="007A634D" w:rsidRDefault="00CD724C" w:rsidP="008E27BC">
            <w:pPr>
              <w:rPr>
                <w:sz w:val="20"/>
                <w:szCs w:val="20"/>
              </w:rPr>
            </w:pPr>
            <w:r w:rsidRPr="007A634D">
              <w:rPr>
                <w:iCs/>
                <w:sz w:val="20"/>
                <w:szCs w:val="20"/>
              </w:rPr>
              <w:t xml:space="preserve">Республика Башкортостан, </w:t>
            </w:r>
            <w:r w:rsidRPr="007A634D">
              <w:rPr>
                <w:sz w:val="20"/>
                <w:szCs w:val="20"/>
              </w:rPr>
              <w:t xml:space="preserve">г. Уфа, ул. </w:t>
            </w:r>
            <w:r w:rsidRPr="00FB4F0E">
              <w:rPr>
                <w:color w:val="000000"/>
                <w:sz w:val="20"/>
                <w:szCs w:val="20"/>
              </w:rPr>
              <w:t>Красина, д.</w:t>
            </w:r>
            <w:r>
              <w:rPr>
                <w:color w:val="000000"/>
                <w:sz w:val="20"/>
                <w:szCs w:val="20"/>
              </w:rPr>
              <w:t xml:space="preserve"> </w:t>
            </w:r>
            <w:r w:rsidRPr="00FB4F0E">
              <w:rPr>
                <w:color w:val="000000"/>
                <w:sz w:val="20"/>
                <w:szCs w:val="20"/>
              </w:rPr>
              <w:t>13</w:t>
            </w:r>
            <w:r>
              <w:rPr>
                <w:color w:val="000000"/>
                <w:sz w:val="20"/>
                <w:szCs w:val="20"/>
              </w:rPr>
              <w:t>,</w:t>
            </w:r>
            <w:r w:rsidRPr="00FB4F0E">
              <w:rPr>
                <w:color w:val="000000"/>
                <w:sz w:val="20"/>
                <w:szCs w:val="20"/>
              </w:rPr>
              <w:t xml:space="preserve"> корп.</w:t>
            </w:r>
            <w:r>
              <w:rPr>
                <w:color w:val="000000"/>
                <w:sz w:val="20"/>
                <w:szCs w:val="20"/>
              </w:rPr>
              <w:t xml:space="preserve"> </w:t>
            </w:r>
            <w:r w:rsidRPr="00FB4F0E">
              <w:rPr>
                <w:color w:val="000000"/>
                <w:sz w:val="20"/>
                <w:szCs w:val="20"/>
              </w:rPr>
              <w:t>2</w:t>
            </w:r>
          </w:p>
        </w:tc>
      </w:tr>
      <w:tr w:rsidR="00CD724C" w:rsidRPr="007A634D" w:rsidTr="00F72828">
        <w:trPr>
          <w:trHeight w:val="224"/>
        </w:trPr>
        <w:tc>
          <w:tcPr>
            <w:tcW w:w="2802" w:type="dxa"/>
            <w:gridSpan w:val="2"/>
            <w:vMerge/>
            <w:shd w:val="clear" w:color="auto" w:fill="auto"/>
            <w:vAlign w:val="center"/>
          </w:tcPr>
          <w:p w:rsidR="00CD724C" w:rsidRPr="007A634D" w:rsidRDefault="00CD724C" w:rsidP="00853DAB">
            <w:pPr>
              <w:widowControl w:val="0"/>
              <w:contextualSpacing/>
              <w:rPr>
                <w:i/>
                <w:sz w:val="20"/>
                <w:szCs w:val="20"/>
              </w:rPr>
            </w:pPr>
          </w:p>
        </w:tc>
        <w:tc>
          <w:tcPr>
            <w:tcW w:w="1417" w:type="dxa"/>
            <w:gridSpan w:val="2"/>
            <w:shd w:val="clear" w:color="auto" w:fill="auto"/>
          </w:tcPr>
          <w:p w:rsidR="00CD724C" w:rsidRPr="007A634D" w:rsidRDefault="00CD724C" w:rsidP="00853DAB">
            <w:pPr>
              <w:rPr>
                <w:sz w:val="20"/>
                <w:szCs w:val="20"/>
              </w:rPr>
            </w:pPr>
            <w:r w:rsidRPr="007A634D">
              <w:rPr>
                <w:sz w:val="20"/>
                <w:szCs w:val="20"/>
              </w:rPr>
              <w:t>Заказчик №5</w:t>
            </w:r>
          </w:p>
        </w:tc>
        <w:tc>
          <w:tcPr>
            <w:tcW w:w="6095" w:type="dxa"/>
            <w:gridSpan w:val="2"/>
            <w:shd w:val="clear" w:color="auto" w:fill="auto"/>
            <w:vAlign w:val="center"/>
          </w:tcPr>
          <w:p w:rsidR="00CD724C" w:rsidRPr="007A634D" w:rsidRDefault="00CD724C" w:rsidP="008E27BC">
            <w:pPr>
              <w:rPr>
                <w:sz w:val="20"/>
                <w:szCs w:val="20"/>
              </w:rPr>
            </w:pPr>
            <w:bookmarkStart w:id="11" w:name="OLE_LINK44"/>
            <w:bookmarkStart w:id="12" w:name="OLE_LINK45"/>
            <w:r w:rsidRPr="007A634D">
              <w:rPr>
                <w:iCs/>
                <w:sz w:val="20"/>
                <w:szCs w:val="20"/>
              </w:rPr>
              <w:t xml:space="preserve">Республика Башкортостан, </w:t>
            </w:r>
            <w:r w:rsidRPr="007A634D">
              <w:rPr>
                <w:sz w:val="20"/>
                <w:szCs w:val="20"/>
              </w:rPr>
              <w:t xml:space="preserve">г. Уфа, ул. </w:t>
            </w:r>
            <w:bookmarkEnd w:id="11"/>
            <w:bookmarkEnd w:id="12"/>
            <w:r w:rsidRPr="008908C8">
              <w:rPr>
                <w:sz w:val="20"/>
                <w:szCs w:val="20"/>
              </w:rPr>
              <w:t>Жуковского,</w:t>
            </w:r>
            <w:r>
              <w:rPr>
                <w:sz w:val="20"/>
                <w:szCs w:val="20"/>
              </w:rPr>
              <w:t xml:space="preserve"> </w:t>
            </w:r>
            <w:r w:rsidRPr="008908C8">
              <w:rPr>
                <w:sz w:val="20"/>
                <w:szCs w:val="20"/>
              </w:rPr>
              <w:t xml:space="preserve"> д.</w:t>
            </w:r>
            <w:r>
              <w:rPr>
                <w:sz w:val="20"/>
                <w:szCs w:val="20"/>
              </w:rPr>
              <w:t xml:space="preserve"> </w:t>
            </w:r>
            <w:r w:rsidRPr="008908C8">
              <w:rPr>
                <w:sz w:val="20"/>
                <w:szCs w:val="20"/>
              </w:rPr>
              <w:t>28</w:t>
            </w:r>
          </w:p>
        </w:tc>
      </w:tr>
      <w:tr w:rsidR="00CD724C" w:rsidRPr="007A634D" w:rsidTr="0082026F">
        <w:trPr>
          <w:trHeight w:val="224"/>
        </w:trPr>
        <w:tc>
          <w:tcPr>
            <w:tcW w:w="2802" w:type="dxa"/>
            <w:gridSpan w:val="2"/>
            <w:vMerge/>
            <w:shd w:val="clear" w:color="auto" w:fill="auto"/>
            <w:vAlign w:val="center"/>
          </w:tcPr>
          <w:p w:rsidR="00CD724C" w:rsidRPr="007A634D" w:rsidRDefault="00CD724C" w:rsidP="00853DAB">
            <w:pPr>
              <w:widowControl w:val="0"/>
              <w:contextualSpacing/>
              <w:rPr>
                <w:i/>
                <w:sz w:val="20"/>
                <w:szCs w:val="20"/>
              </w:rPr>
            </w:pPr>
          </w:p>
        </w:tc>
        <w:tc>
          <w:tcPr>
            <w:tcW w:w="1417" w:type="dxa"/>
            <w:gridSpan w:val="2"/>
            <w:vMerge w:val="restart"/>
            <w:shd w:val="clear" w:color="auto" w:fill="auto"/>
            <w:vAlign w:val="center"/>
          </w:tcPr>
          <w:p w:rsidR="00CD724C" w:rsidRPr="007A634D" w:rsidRDefault="00CD724C" w:rsidP="0082026F">
            <w:pPr>
              <w:jc w:val="center"/>
              <w:rPr>
                <w:sz w:val="20"/>
                <w:szCs w:val="20"/>
              </w:rPr>
            </w:pPr>
            <w:r w:rsidRPr="007A634D">
              <w:rPr>
                <w:sz w:val="20"/>
                <w:szCs w:val="20"/>
              </w:rPr>
              <w:t>Заказчик №6</w:t>
            </w:r>
          </w:p>
        </w:tc>
        <w:tc>
          <w:tcPr>
            <w:tcW w:w="6095" w:type="dxa"/>
            <w:gridSpan w:val="2"/>
            <w:shd w:val="clear" w:color="auto" w:fill="auto"/>
            <w:vAlign w:val="center"/>
          </w:tcPr>
          <w:p w:rsidR="00CD724C" w:rsidRPr="007A634D" w:rsidRDefault="00CD724C" w:rsidP="008E27BC">
            <w:pPr>
              <w:rPr>
                <w:iCs/>
                <w:sz w:val="20"/>
                <w:szCs w:val="20"/>
              </w:rPr>
            </w:pPr>
            <w:r w:rsidRPr="007A634D">
              <w:rPr>
                <w:iCs/>
                <w:sz w:val="20"/>
                <w:szCs w:val="20"/>
              </w:rPr>
              <w:t xml:space="preserve">Республика Башкортостан, </w:t>
            </w:r>
            <w:r w:rsidRPr="007A634D">
              <w:rPr>
                <w:sz w:val="20"/>
                <w:szCs w:val="20"/>
                <w:lang w:eastAsia="ar-SA"/>
              </w:rPr>
              <w:t xml:space="preserve">г. Уфа, ул. </w:t>
            </w:r>
            <w:r w:rsidRPr="00302342">
              <w:rPr>
                <w:color w:val="000000"/>
                <w:sz w:val="20"/>
                <w:szCs w:val="20"/>
              </w:rPr>
              <w:t>Летчиков, д.</w:t>
            </w:r>
            <w:r>
              <w:rPr>
                <w:color w:val="000000"/>
                <w:sz w:val="20"/>
                <w:szCs w:val="20"/>
              </w:rPr>
              <w:t xml:space="preserve"> </w:t>
            </w:r>
            <w:r w:rsidRPr="00302342">
              <w:rPr>
                <w:color w:val="000000"/>
                <w:sz w:val="20"/>
                <w:szCs w:val="20"/>
              </w:rPr>
              <w:t>12</w:t>
            </w:r>
            <w:r>
              <w:rPr>
                <w:color w:val="000000"/>
                <w:sz w:val="20"/>
                <w:szCs w:val="20"/>
              </w:rPr>
              <w:t>,</w:t>
            </w:r>
            <w:r w:rsidRPr="00302342">
              <w:rPr>
                <w:color w:val="000000"/>
                <w:sz w:val="20"/>
                <w:szCs w:val="20"/>
              </w:rPr>
              <w:t xml:space="preserve"> корп.</w:t>
            </w:r>
            <w:r>
              <w:rPr>
                <w:color w:val="000000"/>
                <w:sz w:val="20"/>
                <w:szCs w:val="20"/>
              </w:rPr>
              <w:t xml:space="preserve"> </w:t>
            </w:r>
            <w:r w:rsidRPr="00302342">
              <w:rPr>
                <w:color w:val="000000"/>
                <w:sz w:val="20"/>
                <w:szCs w:val="20"/>
              </w:rPr>
              <w:t>1</w:t>
            </w:r>
          </w:p>
        </w:tc>
      </w:tr>
      <w:tr w:rsidR="00CD724C" w:rsidRPr="007A634D" w:rsidTr="00F72828">
        <w:trPr>
          <w:trHeight w:val="224"/>
        </w:trPr>
        <w:tc>
          <w:tcPr>
            <w:tcW w:w="2802" w:type="dxa"/>
            <w:gridSpan w:val="2"/>
            <w:vMerge/>
            <w:shd w:val="clear" w:color="auto" w:fill="auto"/>
            <w:vAlign w:val="center"/>
          </w:tcPr>
          <w:p w:rsidR="00CD724C" w:rsidRPr="007A634D" w:rsidRDefault="00CD724C" w:rsidP="00853DAB">
            <w:pPr>
              <w:widowControl w:val="0"/>
              <w:contextualSpacing/>
              <w:rPr>
                <w:i/>
                <w:sz w:val="20"/>
                <w:szCs w:val="20"/>
              </w:rPr>
            </w:pPr>
          </w:p>
        </w:tc>
        <w:tc>
          <w:tcPr>
            <w:tcW w:w="1417" w:type="dxa"/>
            <w:gridSpan w:val="2"/>
            <w:vMerge/>
            <w:shd w:val="clear" w:color="auto" w:fill="auto"/>
          </w:tcPr>
          <w:p w:rsidR="00CD724C" w:rsidRPr="007A634D" w:rsidRDefault="00CD724C" w:rsidP="00853DAB">
            <w:pPr>
              <w:rPr>
                <w:sz w:val="20"/>
                <w:szCs w:val="20"/>
              </w:rPr>
            </w:pPr>
          </w:p>
        </w:tc>
        <w:tc>
          <w:tcPr>
            <w:tcW w:w="6095" w:type="dxa"/>
            <w:gridSpan w:val="2"/>
            <w:shd w:val="clear" w:color="auto" w:fill="auto"/>
            <w:vAlign w:val="center"/>
          </w:tcPr>
          <w:p w:rsidR="00CD724C" w:rsidRPr="007A634D" w:rsidRDefault="00CD724C" w:rsidP="008E27BC">
            <w:pPr>
              <w:rPr>
                <w:iCs/>
                <w:sz w:val="20"/>
                <w:szCs w:val="20"/>
              </w:rPr>
            </w:pPr>
            <w:r w:rsidRPr="007A634D">
              <w:rPr>
                <w:iCs/>
                <w:sz w:val="20"/>
                <w:szCs w:val="20"/>
              </w:rPr>
              <w:t xml:space="preserve">Республика Башкортостан, </w:t>
            </w:r>
            <w:r w:rsidRPr="007A634D">
              <w:rPr>
                <w:sz w:val="20"/>
                <w:szCs w:val="20"/>
                <w:lang w:eastAsia="ar-SA"/>
              </w:rPr>
              <w:t>г. Уфа, ул.</w:t>
            </w:r>
            <w:r>
              <w:rPr>
                <w:sz w:val="20"/>
                <w:szCs w:val="20"/>
                <w:lang w:eastAsia="ar-SA"/>
              </w:rPr>
              <w:t xml:space="preserve"> Летчиков</w:t>
            </w:r>
            <w:r w:rsidRPr="00322240">
              <w:rPr>
                <w:sz w:val="20"/>
                <w:szCs w:val="20"/>
                <w:lang w:eastAsia="ar-SA"/>
              </w:rPr>
              <w:t xml:space="preserve">, </w:t>
            </w:r>
            <w:r w:rsidRPr="00322240">
              <w:rPr>
                <w:sz w:val="20"/>
                <w:szCs w:val="20"/>
              </w:rPr>
              <w:t>д.</w:t>
            </w:r>
            <w:r>
              <w:rPr>
                <w:sz w:val="20"/>
                <w:szCs w:val="20"/>
              </w:rPr>
              <w:t xml:space="preserve"> 20</w:t>
            </w:r>
          </w:p>
        </w:tc>
      </w:tr>
      <w:tr w:rsidR="00853DAB" w:rsidRPr="007A634D" w:rsidTr="00F72828">
        <w:trPr>
          <w:trHeight w:val="20"/>
        </w:trPr>
        <w:tc>
          <w:tcPr>
            <w:tcW w:w="2802" w:type="dxa"/>
            <w:gridSpan w:val="2"/>
            <w:shd w:val="clear" w:color="auto" w:fill="auto"/>
            <w:vAlign w:val="center"/>
          </w:tcPr>
          <w:p w:rsidR="00853DAB" w:rsidRPr="007A634D" w:rsidRDefault="00853DAB" w:rsidP="00853DAB">
            <w:pPr>
              <w:widowControl w:val="0"/>
              <w:contextualSpacing/>
              <w:rPr>
                <w:i/>
                <w:sz w:val="20"/>
                <w:szCs w:val="20"/>
              </w:rPr>
            </w:pPr>
            <w:r w:rsidRPr="007A634D">
              <w:rPr>
                <w:i/>
                <w:sz w:val="20"/>
                <w:szCs w:val="20"/>
              </w:rPr>
              <w:t xml:space="preserve">Сроки поставки товара, завершения работы либо </w:t>
            </w:r>
            <w:r w:rsidRPr="007A634D">
              <w:rPr>
                <w:i/>
                <w:sz w:val="20"/>
                <w:szCs w:val="20"/>
              </w:rPr>
              <w:lastRenderedPageBreak/>
              <w:t>график оказания услуг:</w:t>
            </w:r>
          </w:p>
        </w:tc>
        <w:tc>
          <w:tcPr>
            <w:tcW w:w="7512" w:type="dxa"/>
            <w:gridSpan w:val="4"/>
            <w:shd w:val="clear" w:color="auto" w:fill="auto"/>
          </w:tcPr>
          <w:p w:rsidR="00853DAB" w:rsidRPr="007A634D" w:rsidRDefault="0011657D" w:rsidP="007C7903">
            <w:pPr>
              <w:widowControl w:val="0"/>
              <w:tabs>
                <w:tab w:val="left" w:pos="993"/>
              </w:tabs>
              <w:contextualSpacing/>
              <w:rPr>
                <w:b/>
                <w:sz w:val="20"/>
                <w:szCs w:val="20"/>
                <w:u w:val="single"/>
              </w:rPr>
            </w:pPr>
            <w:r>
              <w:rPr>
                <w:sz w:val="20"/>
                <w:szCs w:val="20"/>
              </w:rPr>
              <w:lastRenderedPageBreak/>
              <w:t>с</w:t>
            </w:r>
            <w:r w:rsidR="00254E2C">
              <w:rPr>
                <w:sz w:val="20"/>
                <w:szCs w:val="20"/>
              </w:rPr>
              <w:t xml:space="preserve"> </w:t>
            </w:r>
            <w:r w:rsidR="007C7903">
              <w:rPr>
                <w:sz w:val="20"/>
                <w:szCs w:val="20"/>
              </w:rPr>
              <w:t xml:space="preserve">момента заключения договора </w:t>
            </w:r>
            <w:r w:rsidR="00254E2C">
              <w:rPr>
                <w:sz w:val="20"/>
                <w:szCs w:val="20"/>
              </w:rPr>
              <w:t>по 30.06</w:t>
            </w:r>
            <w:r w:rsidR="00853DAB" w:rsidRPr="007A634D">
              <w:rPr>
                <w:sz w:val="20"/>
                <w:szCs w:val="20"/>
              </w:rPr>
              <w:t xml:space="preserve">.2020 г. </w:t>
            </w:r>
            <w:r w:rsidR="00B75F2E" w:rsidRPr="007A634D">
              <w:rPr>
                <w:sz w:val="20"/>
                <w:szCs w:val="20"/>
              </w:rPr>
              <w:t>включительно</w:t>
            </w:r>
          </w:p>
        </w:tc>
      </w:tr>
      <w:tr w:rsidR="00853DAB" w:rsidRPr="007A634D" w:rsidTr="00F72828">
        <w:trPr>
          <w:trHeight w:val="20"/>
        </w:trPr>
        <w:tc>
          <w:tcPr>
            <w:tcW w:w="2802" w:type="dxa"/>
            <w:gridSpan w:val="2"/>
            <w:shd w:val="clear" w:color="auto" w:fill="auto"/>
            <w:vAlign w:val="center"/>
          </w:tcPr>
          <w:p w:rsidR="00853DAB" w:rsidRPr="007A634D" w:rsidRDefault="00853DAB" w:rsidP="00D61068">
            <w:pPr>
              <w:widowControl w:val="0"/>
              <w:ind w:right="-60"/>
              <w:contextualSpacing/>
              <w:rPr>
                <w:i/>
                <w:sz w:val="20"/>
                <w:szCs w:val="20"/>
              </w:rPr>
            </w:pPr>
            <w:r w:rsidRPr="007A634D">
              <w:rPr>
                <w:i/>
                <w:sz w:val="20"/>
                <w:szCs w:val="20"/>
              </w:rPr>
              <w:lastRenderedPageBreak/>
              <w:t xml:space="preserve">Иные условия </w:t>
            </w:r>
            <w:r w:rsidR="00D61068">
              <w:rPr>
                <w:i/>
                <w:sz w:val="20"/>
                <w:szCs w:val="20"/>
              </w:rPr>
              <w:t>Договор</w:t>
            </w:r>
            <w:r w:rsidRPr="007A634D">
              <w:rPr>
                <w:i/>
                <w:sz w:val="20"/>
                <w:szCs w:val="20"/>
              </w:rPr>
              <w:t>а (условия поставки товара, выполнения работы, оказания услуги):</w:t>
            </w:r>
          </w:p>
        </w:tc>
        <w:tc>
          <w:tcPr>
            <w:tcW w:w="7512" w:type="dxa"/>
            <w:gridSpan w:val="4"/>
            <w:shd w:val="clear" w:color="auto" w:fill="auto"/>
          </w:tcPr>
          <w:p w:rsidR="00853DAB" w:rsidRPr="007A634D" w:rsidRDefault="00A00B39" w:rsidP="00853DAB">
            <w:pPr>
              <w:widowControl w:val="0"/>
              <w:tabs>
                <w:tab w:val="left" w:pos="214"/>
              </w:tabs>
              <w:ind w:left="-34"/>
              <w:contextualSpacing/>
              <w:outlineLvl w:val="0"/>
              <w:rPr>
                <w:bCs/>
                <w:iCs/>
                <w:sz w:val="20"/>
                <w:szCs w:val="20"/>
                <w:u w:val="single"/>
              </w:rPr>
            </w:pPr>
            <w:r w:rsidRPr="007A634D">
              <w:rPr>
                <w:iCs/>
                <w:color w:val="000000"/>
                <w:sz w:val="20"/>
                <w:szCs w:val="20"/>
              </w:rPr>
              <w:t xml:space="preserve">В соответствии с Техническим заданием (описанием объекта закупки) и условиями исполнения муниципального </w:t>
            </w:r>
            <w:r w:rsidR="00D61068" w:rsidRPr="00D61068">
              <w:rPr>
                <w:iCs/>
                <w:color w:val="000000"/>
                <w:sz w:val="20"/>
                <w:szCs w:val="20"/>
              </w:rPr>
              <w:t>Договор</w:t>
            </w:r>
            <w:r w:rsidRPr="007A634D">
              <w:rPr>
                <w:iCs/>
                <w:color w:val="000000"/>
                <w:sz w:val="20"/>
                <w:szCs w:val="20"/>
              </w:rPr>
              <w:t>а</w:t>
            </w:r>
          </w:p>
        </w:tc>
      </w:tr>
      <w:tr w:rsidR="00853DAB" w:rsidRPr="007A634D" w:rsidTr="00F72828">
        <w:trPr>
          <w:trHeight w:val="20"/>
        </w:trPr>
        <w:tc>
          <w:tcPr>
            <w:tcW w:w="2802" w:type="dxa"/>
            <w:gridSpan w:val="2"/>
            <w:shd w:val="clear" w:color="auto" w:fill="auto"/>
          </w:tcPr>
          <w:p w:rsidR="00853DAB" w:rsidRPr="007A634D" w:rsidRDefault="00853DAB" w:rsidP="00853DAB">
            <w:pPr>
              <w:widowControl w:val="0"/>
              <w:ind w:right="-60"/>
              <w:contextualSpacing/>
              <w:jc w:val="center"/>
              <w:rPr>
                <w:i/>
                <w:sz w:val="20"/>
                <w:szCs w:val="20"/>
              </w:rPr>
            </w:pPr>
            <w:r w:rsidRPr="007A634D">
              <w:rPr>
                <w:b/>
                <w:sz w:val="20"/>
                <w:szCs w:val="20"/>
              </w:rPr>
              <w:t xml:space="preserve">Пункт </w:t>
            </w:r>
            <w:r w:rsidR="00A232F8">
              <w:rPr>
                <w:b/>
                <w:sz w:val="20"/>
                <w:szCs w:val="20"/>
              </w:rPr>
              <w:t>9</w:t>
            </w:r>
          </w:p>
        </w:tc>
        <w:tc>
          <w:tcPr>
            <w:tcW w:w="7512" w:type="dxa"/>
            <w:gridSpan w:val="4"/>
            <w:shd w:val="clear" w:color="auto" w:fill="auto"/>
          </w:tcPr>
          <w:p w:rsidR="00853DAB" w:rsidRPr="007A634D" w:rsidRDefault="00853DAB" w:rsidP="00853DAB">
            <w:pPr>
              <w:widowControl w:val="0"/>
              <w:contextualSpacing/>
              <w:jc w:val="center"/>
              <w:rPr>
                <w:b/>
                <w:sz w:val="20"/>
                <w:szCs w:val="20"/>
              </w:rPr>
            </w:pPr>
            <w:r w:rsidRPr="007A634D">
              <w:rPr>
                <w:b/>
                <w:sz w:val="20"/>
                <w:szCs w:val="20"/>
              </w:rPr>
              <w:t xml:space="preserve">Информация о валюте, используемой для формирования цены </w:t>
            </w:r>
            <w:r w:rsidR="00CD724C">
              <w:rPr>
                <w:b/>
                <w:sz w:val="20"/>
                <w:szCs w:val="20"/>
              </w:rPr>
              <w:t>договор</w:t>
            </w:r>
            <w:r w:rsidRPr="007A634D">
              <w:rPr>
                <w:b/>
                <w:sz w:val="20"/>
                <w:szCs w:val="20"/>
              </w:rPr>
              <w:t xml:space="preserve">а </w:t>
            </w:r>
          </w:p>
          <w:p w:rsidR="00853DAB" w:rsidRPr="007A634D" w:rsidRDefault="00853DAB" w:rsidP="00853DAB">
            <w:pPr>
              <w:widowControl w:val="0"/>
              <w:contextualSpacing/>
              <w:jc w:val="center"/>
              <w:rPr>
                <w:b/>
                <w:bCs/>
                <w:sz w:val="20"/>
                <w:szCs w:val="20"/>
              </w:rPr>
            </w:pPr>
            <w:r w:rsidRPr="007A634D">
              <w:rPr>
                <w:b/>
                <w:sz w:val="20"/>
                <w:szCs w:val="20"/>
              </w:rPr>
              <w:t>и расчетов с поставщиками (подрядчиками, исполнителями)</w:t>
            </w:r>
          </w:p>
        </w:tc>
      </w:tr>
      <w:tr w:rsidR="00853DAB" w:rsidRPr="007A634D" w:rsidTr="00F72828">
        <w:trPr>
          <w:trHeight w:val="20"/>
        </w:trPr>
        <w:tc>
          <w:tcPr>
            <w:tcW w:w="2802" w:type="dxa"/>
            <w:gridSpan w:val="2"/>
            <w:shd w:val="clear" w:color="auto" w:fill="auto"/>
            <w:vAlign w:val="center"/>
          </w:tcPr>
          <w:p w:rsidR="00853DAB" w:rsidRPr="007A634D" w:rsidRDefault="00853DAB" w:rsidP="00853DAB">
            <w:pPr>
              <w:widowControl w:val="0"/>
              <w:ind w:right="-60"/>
              <w:contextualSpacing/>
              <w:rPr>
                <w:i/>
                <w:sz w:val="20"/>
                <w:szCs w:val="20"/>
              </w:rPr>
            </w:pPr>
            <w:r w:rsidRPr="007A634D">
              <w:rPr>
                <w:i/>
                <w:sz w:val="20"/>
                <w:szCs w:val="20"/>
              </w:rPr>
              <w:t>Информ</w:t>
            </w:r>
            <w:r w:rsidR="004D0A09">
              <w:rPr>
                <w:i/>
                <w:sz w:val="20"/>
                <w:szCs w:val="20"/>
              </w:rPr>
              <w:t xml:space="preserve">ация о валюте, используемой для </w:t>
            </w:r>
            <w:r w:rsidRPr="007A634D">
              <w:rPr>
                <w:i/>
                <w:sz w:val="20"/>
                <w:szCs w:val="20"/>
              </w:rPr>
              <w:t xml:space="preserve">формирования цены </w:t>
            </w:r>
            <w:r w:rsidR="005F039C" w:rsidRPr="005F039C">
              <w:rPr>
                <w:i/>
                <w:sz w:val="20"/>
                <w:szCs w:val="20"/>
              </w:rPr>
              <w:t>договор</w:t>
            </w:r>
            <w:r w:rsidRPr="007A634D">
              <w:rPr>
                <w:i/>
                <w:sz w:val="20"/>
                <w:szCs w:val="20"/>
              </w:rPr>
              <w:t xml:space="preserve">а и расчетов поставщиками (подрядчиками, исполнителями): </w:t>
            </w:r>
          </w:p>
        </w:tc>
        <w:tc>
          <w:tcPr>
            <w:tcW w:w="7512" w:type="dxa"/>
            <w:gridSpan w:val="4"/>
            <w:shd w:val="clear" w:color="auto" w:fill="auto"/>
          </w:tcPr>
          <w:p w:rsidR="00853DAB" w:rsidRPr="007A634D" w:rsidRDefault="00853DAB" w:rsidP="00853DAB">
            <w:pPr>
              <w:widowControl w:val="0"/>
              <w:contextualSpacing/>
              <w:rPr>
                <w:sz w:val="20"/>
                <w:szCs w:val="20"/>
              </w:rPr>
            </w:pPr>
            <w:r w:rsidRPr="007A634D">
              <w:rPr>
                <w:sz w:val="20"/>
                <w:szCs w:val="20"/>
              </w:rPr>
              <w:t>Российский рубль</w:t>
            </w:r>
          </w:p>
        </w:tc>
      </w:tr>
      <w:tr w:rsidR="00853DAB" w:rsidRPr="007A634D" w:rsidTr="00F72828">
        <w:trPr>
          <w:trHeight w:val="20"/>
        </w:trPr>
        <w:tc>
          <w:tcPr>
            <w:tcW w:w="2802" w:type="dxa"/>
            <w:gridSpan w:val="2"/>
            <w:shd w:val="clear" w:color="auto" w:fill="auto"/>
          </w:tcPr>
          <w:p w:rsidR="00853DAB" w:rsidRPr="007A634D" w:rsidRDefault="00853DAB" w:rsidP="00853DAB">
            <w:pPr>
              <w:widowControl w:val="0"/>
              <w:ind w:right="-60"/>
              <w:contextualSpacing/>
              <w:jc w:val="center"/>
              <w:rPr>
                <w:i/>
                <w:sz w:val="20"/>
                <w:szCs w:val="20"/>
              </w:rPr>
            </w:pPr>
            <w:r w:rsidRPr="007A634D">
              <w:rPr>
                <w:b/>
                <w:sz w:val="20"/>
                <w:szCs w:val="20"/>
              </w:rPr>
              <w:t>Пункт 1</w:t>
            </w:r>
            <w:r w:rsidR="00A232F8">
              <w:rPr>
                <w:b/>
                <w:sz w:val="20"/>
                <w:szCs w:val="20"/>
              </w:rPr>
              <w:t>0</w:t>
            </w:r>
          </w:p>
        </w:tc>
        <w:tc>
          <w:tcPr>
            <w:tcW w:w="7512" w:type="dxa"/>
            <w:gridSpan w:val="4"/>
            <w:shd w:val="clear" w:color="auto" w:fill="auto"/>
          </w:tcPr>
          <w:p w:rsidR="00853DAB" w:rsidRPr="007A634D" w:rsidRDefault="00853DAB" w:rsidP="00853DAB">
            <w:pPr>
              <w:widowControl w:val="0"/>
              <w:contextualSpacing/>
              <w:jc w:val="center"/>
              <w:rPr>
                <w:b/>
                <w:sz w:val="20"/>
                <w:szCs w:val="20"/>
              </w:rPr>
            </w:pPr>
            <w:r w:rsidRPr="007A634D">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5F039C">
              <w:rPr>
                <w:b/>
                <w:sz w:val="20"/>
                <w:szCs w:val="20"/>
              </w:rPr>
              <w:t>договор</w:t>
            </w:r>
            <w:r w:rsidRPr="007A634D">
              <w:rPr>
                <w:b/>
                <w:sz w:val="20"/>
                <w:szCs w:val="20"/>
              </w:rPr>
              <w:t>а</w:t>
            </w:r>
          </w:p>
        </w:tc>
      </w:tr>
      <w:tr w:rsidR="00853DAB" w:rsidRPr="007A634D" w:rsidTr="00F72828">
        <w:trPr>
          <w:trHeight w:val="20"/>
        </w:trPr>
        <w:tc>
          <w:tcPr>
            <w:tcW w:w="2802" w:type="dxa"/>
            <w:gridSpan w:val="2"/>
            <w:shd w:val="clear" w:color="auto" w:fill="auto"/>
            <w:vAlign w:val="center"/>
          </w:tcPr>
          <w:p w:rsidR="00853DAB" w:rsidRPr="007A634D" w:rsidRDefault="00853DAB" w:rsidP="00853DAB">
            <w:pPr>
              <w:widowControl w:val="0"/>
              <w:contextualSpacing/>
              <w:rPr>
                <w:i/>
                <w:sz w:val="20"/>
                <w:szCs w:val="20"/>
              </w:rPr>
            </w:pPr>
            <w:r w:rsidRPr="007A634D">
              <w:rPr>
                <w:i/>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5F039C" w:rsidRPr="005F039C">
              <w:rPr>
                <w:i/>
                <w:sz w:val="20"/>
                <w:szCs w:val="20"/>
              </w:rPr>
              <w:t>договор</w:t>
            </w:r>
            <w:r w:rsidRPr="007A634D">
              <w:rPr>
                <w:i/>
                <w:sz w:val="20"/>
                <w:szCs w:val="20"/>
              </w:rPr>
              <w:t>а:</w:t>
            </w:r>
          </w:p>
        </w:tc>
        <w:tc>
          <w:tcPr>
            <w:tcW w:w="7512" w:type="dxa"/>
            <w:gridSpan w:val="4"/>
            <w:shd w:val="clear" w:color="auto" w:fill="auto"/>
          </w:tcPr>
          <w:p w:rsidR="00853DAB" w:rsidRPr="007A634D" w:rsidRDefault="00853DAB" w:rsidP="00853DAB">
            <w:pPr>
              <w:widowControl w:val="0"/>
              <w:contextualSpacing/>
              <w:rPr>
                <w:sz w:val="20"/>
                <w:szCs w:val="20"/>
              </w:rPr>
            </w:pPr>
            <w:r w:rsidRPr="007A634D">
              <w:rPr>
                <w:sz w:val="20"/>
                <w:szCs w:val="20"/>
              </w:rPr>
              <w:t>Не применяется</w:t>
            </w:r>
          </w:p>
        </w:tc>
      </w:tr>
      <w:tr w:rsidR="00853DAB" w:rsidRPr="007A634D" w:rsidTr="00F72828">
        <w:trPr>
          <w:trHeight w:val="20"/>
        </w:trPr>
        <w:tc>
          <w:tcPr>
            <w:tcW w:w="2802" w:type="dxa"/>
            <w:gridSpan w:val="2"/>
            <w:shd w:val="clear" w:color="auto" w:fill="auto"/>
          </w:tcPr>
          <w:p w:rsidR="00853DAB" w:rsidRPr="007A634D" w:rsidRDefault="00853DAB" w:rsidP="00853DAB">
            <w:pPr>
              <w:widowControl w:val="0"/>
              <w:autoSpaceDE w:val="0"/>
              <w:autoSpaceDN w:val="0"/>
              <w:adjustRightInd w:val="0"/>
              <w:jc w:val="center"/>
              <w:rPr>
                <w:bCs/>
                <w:sz w:val="20"/>
                <w:szCs w:val="20"/>
              </w:rPr>
            </w:pPr>
            <w:r w:rsidRPr="007A634D">
              <w:rPr>
                <w:b/>
                <w:sz w:val="20"/>
                <w:szCs w:val="20"/>
              </w:rPr>
              <w:t>Пункт 1</w:t>
            </w:r>
            <w:r w:rsidR="00A232F8">
              <w:rPr>
                <w:b/>
                <w:sz w:val="20"/>
                <w:szCs w:val="20"/>
              </w:rPr>
              <w:t>1</w:t>
            </w:r>
          </w:p>
        </w:tc>
        <w:tc>
          <w:tcPr>
            <w:tcW w:w="7512" w:type="dxa"/>
            <w:gridSpan w:val="4"/>
            <w:shd w:val="clear" w:color="auto" w:fill="auto"/>
          </w:tcPr>
          <w:p w:rsidR="00853DAB" w:rsidRPr="007A634D" w:rsidRDefault="00853DAB" w:rsidP="00853DAB">
            <w:pPr>
              <w:widowControl w:val="0"/>
              <w:autoSpaceDE w:val="0"/>
              <w:autoSpaceDN w:val="0"/>
              <w:adjustRightInd w:val="0"/>
              <w:jc w:val="center"/>
              <w:rPr>
                <w:b/>
                <w:sz w:val="20"/>
                <w:szCs w:val="20"/>
              </w:rPr>
            </w:pPr>
            <w:r w:rsidRPr="007A634D">
              <w:rPr>
                <w:b/>
                <w:sz w:val="20"/>
                <w:szCs w:val="20"/>
              </w:rPr>
              <w:t>Требования к участникам закупки</w:t>
            </w:r>
          </w:p>
        </w:tc>
      </w:tr>
      <w:tr w:rsidR="00A00B39" w:rsidRPr="007A634D" w:rsidTr="00F72828">
        <w:trPr>
          <w:trHeight w:val="20"/>
        </w:trPr>
        <w:tc>
          <w:tcPr>
            <w:tcW w:w="10314" w:type="dxa"/>
            <w:gridSpan w:val="6"/>
            <w:shd w:val="clear" w:color="auto" w:fill="auto"/>
          </w:tcPr>
          <w:p w:rsidR="00A00B39" w:rsidRPr="007A634D" w:rsidRDefault="00A00B39" w:rsidP="00A00B39">
            <w:pPr>
              <w:widowControl w:val="0"/>
              <w:contextualSpacing/>
              <w:rPr>
                <w:b/>
                <w:color w:val="000000"/>
                <w:sz w:val="20"/>
                <w:szCs w:val="20"/>
              </w:rPr>
            </w:pPr>
            <w:r w:rsidRPr="007A634D">
              <w:rPr>
                <w:b/>
                <w:color w:val="000000"/>
                <w:sz w:val="20"/>
                <w:szCs w:val="20"/>
              </w:rPr>
              <w:t>Требования к участникам закупки:</w:t>
            </w:r>
          </w:p>
          <w:p w:rsidR="00A00B39" w:rsidRPr="007A634D" w:rsidRDefault="00A00B39" w:rsidP="00A00B39">
            <w:pPr>
              <w:widowControl w:val="0"/>
              <w:numPr>
                <w:ilvl w:val="0"/>
                <w:numId w:val="10"/>
              </w:numPr>
              <w:ind w:left="426" w:hanging="426"/>
              <w:contextualSpacing/>
              <w:rPr>
                <w:color w:val="000000"/>
                <w:sz w:val="20"/>
                <w:szCs w:val="20"/>
              </w:rPr>
            </w:pPr>
            <w:r w:rsidRPr="007A634D">
              <w:rPr>
                <w:color w:val="000000"/>
                <w:sz w:val="20"/>
                <w:szCs w:val="20"/>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именно: </w:t>
            </w:r>
          </w:p>
          <w:p w:rsidR="00A00B39" w:rsidRPr="007A634D" w:rsidRDefault="00A00B39" w:rsidP="00A00B39">
            <w:pPr>
              <w:widowControl w:val="0"/>
              <w:ind w:left="426"/>
              <w:contextualSpacing/>
              <w:rPr>
                <w:i/>
                <w:color w:val="000000"/>
                <w:sz w:val="20"/>
                <w:szCs w:val="20"/>
              </w:rPr>
            </w:pPr>
            <w:r w:rsidRPr="007A634D">
              <w:rPr>
                <w:i/>
                <w:color w:val="000000"/>
                <w:sz w:val="20"/>
                <w:szCs w:val="20"/>
              </w:rPr>
              <w:t>- не установлено;</w:t>
            </w:r>
          </w:p>
          <w:p w:rsidR="00A00B39" w:rsidRPr="007A634D" w:rsidRDefault="00A00B39" w:rsidP="00A00B39">
            <w:pPr>
              <w:widowControl w:val="0"/>
              <w:numPr>
                <w:ilvl w:val="0"/>
                <w:numId w:val="10"/>
              </w:numPr>
              <w:ind w:left="426" w:hanging="426"/>
              <w:contextualSpacing/>
              <w:rPr>
                <w:i/>
                <w:color w:val="000000"/>
                <w:sz w:val="20"/>
                <w:szCs w:val="20"/>
              </w:rPr>
            </w:pPr>
            <w:r w:rsidRPr="007A634D">
              <w:rPr>
                <w:color w:val="000000"/>
                <w:sz w:val="20"/>
                <w:szCs w:val="20"/>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A00B39" w:rsidRPr="007A634D" w:rsidRDefault="00A00B39" w:rsidP="00A00B39">
            <w:pPr>
              <w:widowControl w:val="0"/>
              <w:numPr>
                <w:ilvl w:val="0"/>
                <w:numId w:val="10"/>
              </w:numPr>
              <w:ind w:left="426" w:hanging="426"/>
              <w:contextualSpacing/>
              <w:rPr>
                <w:i/>
                <w:color w:val="000000"/>
                <w:sz w:val="20"/>
                <w:szCs w:val="20"/>
              </w:rPr>
            </w:pPr>
            <w:r w:rsidRPr="007A634D">
              <w:rPr>
                <w:color w:val="000000"/>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A00B39" w:rsidRPr="007A634D" w:rsidRDefault="00A00B39" w:rsidP="00A00B39">
            <w:pPr>
              <w:widowControl w:val="0"/>
              <w:numPr>
                <w:ilvl w:val="0"/>
                <w:numId w:val="10"/>
              </w:numPr>
              <w:ind w:left="426" w:hanging="426"/>
              <w:contextualSpacing/>
              <w:rPr>
                <w:i/>
                <w:color w:val="000000"/>
                <w:sz w:val="20"/>
                <w:szCs w:val="20"/>
              </w:rPr>
            </w:pPr>
            <w:r w:rsidRPr="007A634D">
              <w:rPr>
                <w:color w:val="000000"/>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электронном аукционе не принято;</w:t>
            </w:r>
          </w:p>
          <w:p w:rsidR="00A00B39" w:rsidRPr="007A634D" w:rsidRDefault="00A00B39" w:rsidP="00A00B39">
            <w:pPr>
              <w:widowControl w:val="0"/>
              <w:numPr>
                <w:ilvl w:val="0"/>
                <w:numId w:val="10"/>
              </w:numPr>
              <w:ind w:left="426" w:hanging="426"/>
              <w:contextualSpacing/>
              <w:rPr>
                <w:color w:val="000000"/>
                <w:sz w:val="20"/>
                <w:szCs w:val="20"/>
              </w:rPr>
            </w:pPr>
            <w:r w:rsidRPr="007A634D">
              <w:rPr>
                <w:color w:val="000000"/>
                <w:sz w:val="20"/>
                <w:szCs w:val="20"/>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w:t>
            </w:r>
            <w:r w:rsidRPr="007A634D">
              <w:rPr>
                <w:color w:val="000000"/>
                <w:sz w:val="20"/>
                <w:szCs w:val="20"/>
              </w:rPr>
              <w:b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00B39" w:rsidRPr="007A634D" w:rsidRDefault="00A00B39" w:rsidP="00A00B39">
            <w:pPr>
              <w:widowControl w:val="0"/>
              <w:numPr>
                <w:ilvl w:val="0"/>
                <w:numId w:val="10"/>
              </w:numPr>
              <w:ind w:left="426" w:hanging="426"/>
              <w:contextualSpacing/>
              <w:rPr>
                <w:color w:val="000000"/>
                <w:sz w:val="20"/>
                <w:szCs w:val="20"/>
              </w:rPr>
            </w:pPr>
            <w:r w:rsidRPr="007A634D">
              <w:rPr>
                <w:color w:val="000000"/>
                <w:sz w:val="20"/>
                <w:szCs w:val="20"/>
              </w:rPr>
              <w:t xml:space="preserve">участник закупки - юридическое лицо, которое в течение двух лет до момента подачи заявки на участие </w:t>
            </w:r>
            <w:r w:rsidRPr="007A634D">
              <w:rPr>
                <w:color w:val="000000"/>
                <w:sz w:val="20"/>
                <w:szCs w:val="20"/>
              </w:rPr>
              <w:br/>
              <w:t>в электронном аукционе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00B39" w:rsidRPr="007A634D" w:rsidRDefault="00A00B39" w:rsidP="00A00B39">
            <w:pPr>
              <w:widowControl w:val="0"/>
              <w:numPr>
                <w:ilvl w:val="0"/>
                <w:numId w:val="10"/>
              </w:numPr>
              <w:ind w:left="426" w:hanging="426"/>
              <w:contextualSpacing/>
              <w:rPr>
                <w:bCs/>
                <w:color w:val="000000"/>
                <w:sz w:val="20"/>
                <w:szCs w:val="20"/>
                <w:u w:val="single"/>
              </w:rPr>
            </w:pPr>
            <w:r w:rsidRPr="007A634D">
              <w:rPr>
                <w:color w:val="000000"/>
                <w:sz w:val="20"/>
                <w:szCs w:val="20"/>
              </w:rPr>
              <w:t xml:space="preserve">обладание участником закупки исключительными правами на результаты интеллектуальной деятельности, если </w:t>
            </w:r>
            <w:r w:rsidRPr="007A634D">
              <w:rPr>
                <w:color w:val="000000"/>
                <w:sz w:val="20"/>
                <w:szCs w:val="20"/>
              </w:rPr>
              <w:lastRenderedPageBreak/>
              <w:t xml:space="preserve">в связи с исполнением </w:t>
            </w:r>
            <w:r w:rsidR="00D61068" w:rsidRPr="00D61068">
              <w:rPr>
                <w:color w:val="000000"/>
                <w:sz w:val="20"/>
                <w:szCs w:val="20"/>
              </w:rPr>
              <w:t>Договор</w:t>
            </w:r>
            <w:r w:rsidRPr="007A634D">
              <w:rPr>
                <w:color w:val="000000"/>
                <w:sz w:val="20"/>
                <w:szCs w:val="20"/>
              </w:rPr>
              <w:t>а заказчик приобретает права на такие результаты;</w:t>
            </w:r>
          </w:p>
          <w:p w:rsidR="00A00B39" w:rsidRPr="007A634D" w:rsidRDefault="00A00B39" w:rsidP="00A00B39">
            <w:pPr>
              <w:widowControl w:val="0"/>
              <w:numPr>
                <w:ilvl w:val="0"/>
                <w:numId w:val="10"/>
              </w:numPr>
              <w:ind w:left="426" w:hanging="426"/>
              <w:contextualSpacing/>
              <w:rPr>
                <w:bCs/>
                <w:color w:val="000000"/>
                <w:sz w:val="20"/>
                <w:szCs w:val="20"/>
                <w:u w:val="single"/>
              </w:rPr>
            </w:pPr>
            <w:r w:rsidRPr="007A634D">
              <w:rPr>
                <w:color w:val="000000"/>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единой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A00B39" w:rsidRPr="007A634D" w:rsidRDefault="00A00B39" w:rsidP="00A00B39">
            <w:pPr>
              <w:widowControl w:val="0"/>
              <w:numPr>
                <w:ilvl w:val="0"/>
                <w:numId w:val="10"/>
              </w:numPr>
              <w:ind w:left="426" w:hanging="426"/>
              <w:contextualSpacing/>
              <w:rPr>
                <w:bCs/>
                <w:color w:val="000000"/>
                <w:sz w:val="20"/>
                <w:szCs w:val="20"/>
                <w:u w:val="single"/>
              </w:rPr>
            </w:pPr>
            <w:r w:rsidRPr="007A634D">
              <w:rPr>
                <w:rFonts w:eastAsia="Calibri"/>
                <w:color w:val="000000"/>
                <w:sz w:val="20"/>
                <w:szCs w:val="20"/>
              </w:rPr>
              <w:t>участник закупки не является офшорной компанией;</w:t>
            </w:r>
          </w:p>
          <w:p w:rsidR="00A00B39" w:rsidRPr="007A634D" w:rsidRDefault="00A00B39" w:rsidP="00A00B39">
            <w:pPr>
              <w:widowControl w:val="0"/>
              <w:numPr>
                <w:ilvl w:val="0"/>
                <w:numId w:val="10"/>
              </w:numPr>
              <w:ind w:left="426" w:hanging="426"/>
              <w:contextualSpacing/>
              <w:rPr>
                <w:rFonts w:eastAsia="Calibri"/>
                <w:color w:val="000000"/>
                <w:sz w:val="20"/>
                <w:szCs w:val="20"/>
              </w:rPr>
            </w:pPr>
            <w:r w:rsidRPr="007A634D">
              <w:rPr>
                <w:rFonts w:eastAsia="Calibri"/>
                <w:color w:val="000000"/>
                <w:sz w:val="20"/>
                <w:szCs w:val="20"/>
              </w:rPr>
              <w:t>отсутствие у участника закупки ограничений для участия в закупках, установленных законодательством Российской Федерации;</w:t>
            </w:r>
          </w:p>
          <w:p w:rsidR="00A00B39" w:rsidRPr="007A634D" w:rsidRDefault="00A00B39" w:rsidP="00A00B39">
            <w:pPr>
              <w:widowControl w:val="0"/>
              <w:numPr>
                <w:ilvl w:val="0"/>
                <w:numId w:val="10"/>
              </w:numPr>
              <w:ind w:left="426" w:hanging="426"/>
              <w:contextualSpacing/>
              <w:rPr>
                <w:bCs/>
                <w:color w:val="000000"/>
                <w:sz w:val="20"/>
                <w:szCs w:val="20"/>
                <w:u w:val="single"/>
              </w:rPr>
            </w:pPr>
            <w:r w:rsidRPr="007A634D">
              <w:rPr>
                <w:color w:val="000000"/>
                <w:sz w:val="20"/>
                <w:szCs w:val="20"/>
              </w:rPr>
              <w:t xml:space="preserve">отсутствие в предусмотренном </w:t>
            </w:r>
            <w:r w:rsidR="00C44F4D">
              <w:rPr>
                <w:bCs/>
                <w:color w:val="000000"/>
                <w:sz w:val="20"/>
                <w:szCs w:val="20"/>
              </w:rPr>
              <w:t>Законом №223</w:t>
            </w:r>
            <w:r w:rsidRPr="007A634D">
              <w:rPr>
                <w:bCs/>
                <w:color w:val="000000"/>
                <w:sz w:val="20"/>
                <w:szCs w:val="20"/>
              </w:rPr>
              <w:t>-ФЗ</w:t>
            </w:r>
            <w:r w:rsidRPr="007A634D">
              <w:rPr>
                <w:color w:val="000000"/>
                <w:sz w:val="20"/>
                <w:szCs w:val="20"/>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00B39" w:rsidRPr="007A634D" w:rsidRDefault="00A00B39" w:rsidP="00A00B39">
            <w:pPr>
              <w:widowControl w:val="0"/>
              <w:contextualSpacing/>
              <w:rPr>
                <w:bCs/>
                <w:color w:val="000000"/>
                <w:sz w:val="20"/>
                <w:szCs w:val="20"/>
                <w:u w:val="single"/>
              </w:rPr>
            </w:pPr>
            <w:r w:rsidRPr="007A634D">
              <w:rPr>
                <w:color w:val="000000"/>
                <w:sz w:val="20"/>
                <w:szCs w:val="20"/>
              </w:rPr>
              <w:t xml:space="preserve">Отстранение участника закупки от участия в определении поставщика (подрядчика, исполнителя) или отказ </w:t>
            </w:r>
            <w:r w:rsidRPr="007A634D">
              <w:rPr>
                <w:color w:val="000000"/>
                <w:sz w:val="20"/>
                <w:szCs w:val="20"/>
              </w:rPr>
              <w:br/>
              <w:t xml:space="preserve">от заключения </w:t>
            </w:r>
            <w:r w:rsidR="00D61068" w:rsidRPr="00D61068">
              <w:rPr>
                <w:color w:val="000000"/>
                <w:sz w:val="20"/>
                <w:szCs w:val="20"/>
              </w:rPr>
              <w:t>Договор</w:t>
            </w:r>
            <w:r w:rsidRPr="007A634D">
              <w:rPr>
                <w:color w:val="000000"/>
                <w:sz w:val="20"/>
                <w:szCs w:val="20"/>
              </w:rPr>
              <w:t xml:space="preserve">а с победителем определения поставщика (подрядчика, исполнителя) осуществляется </w:t>
            </w:r>
            <w:r w:rsidRPr="007A634D">
              <w:rPr>
                <w:color w:val="000000"/>
                <w:sz w:val="20"/>
                <w:szCs w:val="20"/>
              </w:rPr>
              <w:br/>
              <w:t xml:space="preserve">в любой момент до заключения </w:t>
            </w:r>
            <w:r w:rsidR="00D61068" w:rsidRPr="00D61068">
              <w:rPr>
                <w:color w:val="000000"/>
                <w:sz w:val="20"/>
                <w:szCs w:val="20"/>
              </w:rPr>
              <w:t>Договор</w:t>
            </w:r>
            <w:r w:rsidRPr="007A634D">
              <w:rPr>
                <w:color w:val="000000"/>
                <w:sz w:val="20"/>
                <w:szCs w:val="20"/>
              </w:rPr>
              <w:t xml:space="preserve">а, если заказчик или единая комиссия обнаружит, что участник закупки </w:t>
            </w:r>
            <w:r w:rsidRPr="007A634D">
              <w:rPr>
                <w:color w:val="000000"/>
                <w:sz w:val="20"/>
                <w:szCs w:val="20"/>
              </w:rPr>
              <w:br/>
              <w:t xml:space="preserve">не соответствует требованиям, указанным в настоящем пункте, или предоставил недостоверную информацию </w:t>
            </w:r>
            <w:r w:rsidRPr="007A634D">
              <w:rPr>
                <w:color w:val="000000"/>
                <w:sz w:val="20"/>
                <w:szCs w:val="20"/>
              </w:rPr>
              <w:br/>
              <w:t>в отношении своего соответствия указанным требованиям.</w:t>
            </w:r>
          </w:p>
        </w:tc>
      </w:tr>
      <w:tr w:rsidR="00853DAB" w:rsidRPr="007A634D" w:rsidTr="00F72828">
        <w:trPr>
          <w:trHeight w:val="20"/>
        </w:trPr>
        <w:tc>
          <w:tcPr>
            <w:tcW w:w="2660" w:type="dxa"/>
            <w:shd w:val="clear" w:color="auto" w:fill="auto"/>
          </w:tcPr>
          <w:p w:rsidR="00853DAB" w:rsidRPr="007A634D" w:rsidRDefault="00853DAB" w:rsidP="00853DAB">
            <w:pPr>
              <w:widowControl w:val="0"/>
              <w:contextualSpacing/>
              <w:jc w:val="center"/>
              <w:rPr>
                <w:i/>
                <w:sz w:val="20"/>
                <w:szCs w:val="20"/>
              </w:rPr>
            </w:pPr>
            <w:r w:rsidRPr="007A634D">
              <w:rPr>
                <w:b/>
                <w:sz w:val="20"/>
                <w:szCs w:val="20"/>
              </w:rPr>
              <w:lastRenderedPageBreak/>
              <w:t>Пункт 1</w:t>
            </w:r>
            <w:r w:rsidR="00A232F8">
              <w:rPr>
                <w:b/>
                <w:sz w:val="20"/>
                <w:szCs w:val="20"/>
              </w:rPr>
              <w:t>2</w:t>
            </w:r>
          </w:p>
        </w:tc>
        <w:tc>
          <w:tcPr>
            <w:tcW w:w="7654" w:type="dxa"/>
            <w:gridSpan w:val="5"/>
            <w:shd w:val="clear" w:color="auto" w:fill="auto"/>
          </w:tcPr>
          <w:p w:rsidR="00853DAB" w:rsidRPr="007A634D" w:rsidRDefault="00853DAB" w:rsidP="00853DAB">
            <w:pPr>
              <w:widowControl w:val="0"/>
              <w:contextualSpacing/>
              <w:jc w:val="center"/>
              <w:rPr>
                <w:b/>
                <w:sz w:val="20"/>
                <w:szCs w:val="20"/>
              </w:rPr>
            </w:pPr>
            <w:r w:rsidRPr="007A634D">
              <w:rPr>
                <w:b/>
                <w:sz w:val="20"/>
                <w:szCs w:val="20"/>
              </w:rPr>
              <w:t xml:space="preserve">Дата и время окончания срока подачи заявок на участие </w:t>
            </w:r>
          </w:p>
          <w:p w:rsidR="00853DAB" w:rsidRPr="007A634D" w:rsidRDefault="00853DAB" w:rsidP="00853DAB">
            <w:pPr>
              <w:widowControl w:val="0"/>
              <w:contextualSpacing/>
              <w:jc w:val="center"/>
              <w:rPr>
                <w:b/>
                <w:sz w:val="20"/>
                <w:szCs w:val="20"/>
              </w:rPr>
            </w:pPr>
            <w:r w:rsidRPr="007A634D">
              <w:rPr>
                <w:b/>
                <w:sz w:val="20"/>
                <w:szCs w:val="20"/>
              </w:rPr>
              <w:t>в электронном аукционе</w:t>
            </w:r>
          </w:p>
        </w:tc>
      </w:tr>
      <w:tr w:rsidR="00A00B39" w:rsidRPr="007A634D" w:rsidTr="00F72828">
        <w:trPr>
          <w:trHeight w:val="413"/>
        </w:trPr>
        <w:tc>
          <w:tcPr>
            <w:tcW w:w="2660" w:type="dxa"/>
            <w:vMerge w:val="restart"/>
            <w:shd w:val="clear" w:color="auto" w:fill="auto"/>
          </w:tcPr>
          <w:p w:rsidR="00A00B39" w:rsidRPr="007A634D" w:rsidRDefault="00A00B39" w:rsidP="00A00B39">
            <w:pPr>
              <w:pStyle w:val="30"/>
              <w:keepNext w:val="0"/>
              <w:widowControl w:val="0"/>
              <w:spacing w:before="0"/>
              <w:contextualSpacing/>
              <w:rPr>
                <w:rFonts w:cs="Arial"/>
                <w:b w:val="0"/>
                <w:sz w:val="20"/>
              </w:rPr>
            </w:pPr>
            <w:r w:rsidRPr="007A634D">
              <w:rPr>
                <w:rFonts w:ascii="Times New Roman" w:hAnsi="Times New Roman"/>
                <w:b w:val="0"/>
                <w:bCs/>
                <w:i/>
                <w:sz w:val="20"/>
              </w:rPr>
              <w:t>Дата и время окончания срока подачи заявок на участие в электронном аукционе:</w:t>
            </w:r>
          </w:p>
        </w:tc>
        <w:tc>
          <w:tcPr>
            <w:tcW w:w="7654" w:type="dxa"/>
            <w:gridSpan w:val="5"/>
            <w:shd w:val="clear" w:color="auto" w:fill="auto"/>
          </w:tcPr>
          <w:p w:rsidR="00A00B39" w:rsidRPr="007A634D" w:rsidRDefault="00A00B39" w:rsidP="0041623F">
            <w:pPr>
              <w:widowControl w:val="0"/>
              <w:contextualSpacing/>
              <w:rPr>
                <w:color w:val="000000"/>
                <w:sz w:val="20"/>
                <w:szCs w:val="20"/>
              </w:rPr>
            </w:pPr>
            <w:r w:rsidRPr="007A634D">
              <w:rPr>
                <w:color w:val="000000"/>
                <w:sz w:val="20"/>
                <w:szCs w:val="20"/>
              </w:rPr>
              <w:t>Лица, зарегистрированные в единой информационной системе (далее – ЕИС) и аккредитованные на электронной площадке или лица, которые аккредитованы на электронной площадке, информация и документы которых включены в реестр, предусмотренны</w:t>
            </w:r>
            <w:r w:rsidR="0041623F">
              <w:rPr>
                <w:color w:val="000000"/>
                <w:sz w:val="20"/>
                <w:szCs w:val="20"/>
              </w:rPr>
              <w:t>е Законом № 223</w:t>
            </w:r>
            <w:r w:rsidRPr="007A634D">
              <w:rPr>
                <w:color w:val="000000"/>
                <w:sz w:val="20"/>
                <w:szCs w:val="20"/>
              </w:rPr>
              <w:t xml:space="preserve">-ФЗ, вправе подать заявку на участие в электронном аукционе не позднее 10 часов 00 минут (время </w:t>
            </w:r>
            <w:r w:rsidRPr="007A634D">
              <w:rPr>
                <w:iCs/>
                <w:color w:val="000000"/>
                <w:sz w:val="20"/>
                <w:szCs w:val="20"/>
              </w:rPr>
              <w:t>уфимское)</w:t>
            </w:r>
          </w:p>
        </w:tc>
      </w:tr>
      <w:tr w:rsidR="00853DAB" w:rsidRPr="007A634D" w:rsidTr="00F72828">
        <w:trPr>
          <w:trHeight w:val="20"/>
        </w:trPr>
        <w:tc>
          <w:tcPr>
            <w:tcW w:w="2660" w:type="dxa"/>
            <w:vMerge/>
            <w:shd w:val="clear" w:color="auto" w:fill="auto"/>
          </w:tcPr>
          <w:p w:rsidR="00853DAB" w:rsidRPr="007A634D" w:rsidRDefault="00853DAB" w:rsidP="00853DAB">
            <w:pPr>
              <w:pStyle w:val="30"/>
              <w:keepNext w:val="0"/>
              <w:widowControl w:val="0"/>
              <w:spacing w:before="0"/>
              <w:contextualSpacing/>
              <w:rPr>
                <w:rFonts w:cs="Arial"/>
                <w:b w:val="0"/>
                <w:sz w:val="20"/>
              </w:rPr>
            </w:pPr>
          </w:p>
        </w:tc>
        <w:tc>
          <w:tcPr>
            <w:tcW w:w="7654" w:type="dxa"/>
            <w:gridSpan w:val="5"/>
            <w:shd w:val="clear" w:color="auto" w:fill="auto"/>
          </w:tcPr>
          <w:p w:rsidR="00853DAB" w:rsidRPr="00D90A97" w:rsidRDefault="00CC42A6" w:rsidP="001F513A">
            <w:pPr>
              <w:widowControl w:val="0"/>
              <w:contextualSpacing/>
              <w:rPr>
                <w:sz w:val="20"/>
                <w:szCs w:val="20"/>
              </w:rPr>
            </w:pPr>
            <w:r>
              <w:rPr>
                <w:sz w:val="20"/>
                <w:szCs w:val="20"/>
              </w:rPr>
              <w:t>16</w:t>
            </w:r>
            <w:r w:rsidR="00853DAB" w:rsidRPr="00D90A97">
              <w:rPr>
                <w:sz w:val="20"/>
                <w:szCs w:val="20"/>
              </w:rPr>
              <w:t>.</w:t>
            </w:r>
            <w:r w:rsidR="004D0A09" w:rsidRPr="00D90A97">
              <w:rPr>
                <w:sz w:val="20"/>
                <w:szCs w:val="20"/>
              </w:rPr>
              <w:t>03</w:t>
            </w:r>
            <w:r w:rsidR="00853DAB" w:rsidRPr="00D90A97">
              <w:rPr>
                <w:sz w:val="20"/>
                <w:szCs w:val="20"/>
              </w:rPr>
              <w:t>.20</w:t>
            </w:r>
            <w:r w:rsidR="001F513A" w:rsidRPr="00D90A97">
              <w:rPr>
                <w:sz w:val="20"/>
                <w:szCs w:val="20"/>
              </w:rPr>
              <w:t>20</w:t>
            </w:r>
            <w:r w:rsidR="00853DAB" w:rsidRPr="00D90A97">
              <w:rPr>
                <w:sz w:val="20"/>
                <w:szCs w:val="20"/>
              </w:rPr>
              <w:t xml:space="preserve"> г.</w:t>
            </w:r>
            <w:r w:rsidR="002A3934" w:rsidRPr="00D90A97">
              <w:rPr>
                <w:sz w:val="20"/>
                <w:szCs w:val="20"/>
              </w:rPr>
              <w:t xml:space="preserve"> </w:t>
            </w:r>
          </w:p>
        </w:tc>
      </w:tr>
      <w:tr w:rsidR="00853DAB" w:rsidRPr="007A634D" w:rsidTr="00F72828">
        <w:trPr>
          <w:trHeight w:val="20"/>
        </w:trPr>
        <w:tc>
          <w:tcPr>
            <w:tcW w:w="2660" w:type="dxa"/>
            <w:shd w:val="clear" w:color="auto" w:fill="auto"/>
          </w:tcPr>
          <w:p w:rsidR="00853DAB" w:rsidRPr="007A634D" w:rsidRDefault="00853DAB" w:rsidP="00853DAB">
            <w:pPr>
              <w:widowControl w:val="0"/>
              <w:contextualSpacing/>
              <w:jc w:val="center"/>
              <w:rPr>
                <w:i/>
                <w:sz w:val="20"/>
                <w:szCs w:val="20"/>
              </w:rPr>
            </w:pPr>
            <w:r w:rsidRPr="007A634D">
              <w:rPr>
                <w:b/>
                <w:sz w:val="20"/>
                <w:szCs w:val="20"/>
              </w:rPr>
              <w:t>Пункт 1</w:t>
            </w:r>
            <w:r w:rsidR="00A232F8">
              <w:rPr>
                <w:b/>
                <w:sz w:val="20"/>
                <w:szCs w:val="20"/>
              </w:rPr>
              <w:t>3</w:t>
            </w:r>
          </w:p>
        </w:tc>
        <w:tc>
          <w:tcPr>
            <w:tcW w:w="7654" w:type="dxa"/>
            <w:gridSpan w:val="5"/>
            <w:shd w:val="clear" w:color="auto" w:fill="auto"/>
          </w:tcPr>
          <w:p w:rsidR="00853DAB" w:rsidRPr="00D90A97" w:rsidRDefault="00853DAB" w:rsidP="00853DAB">
            <w:pPr>
              <w:widowControl w:val="0"/>
              <w:contextualSpacing/>
              <w:jc w:val="center"/>
              <w:rPr>
                <w:b/>
                <w:sz w:val="20"/>
                <w:szCs w:val="20"/>
              </w:rPr>
            </w:pPr>
            <w:r w:rsidRPr="00D90A97">
              <w:rPr>
                <w:b/>
                <w:sz w:val="20"/>
                <w:szCs w:val="20"/>
              </w:rPr>
              <w:t xml:space="preserve">Дата окончания срока рассмотрения заявок (первых частей) на участие </w:t>
            </w:r>
          </w:p>
          <w:p w:rsidR="00853DAB" w:rsidRPr="00D90A97" w:rsidRDefault="00853DAB" w:rsidP="00853DAB">
            <w:pPr>
              <w:widowControl w:val="0"/>
              <w:contextualSpacing/>
              <w:jc w:val="center"/>
              <w:rPr>
                <w:b/>
                <w:sz w:val="20"/>
                <w:szCs w:val="20"/>
              </w:rPr>
            </w:pPr>
            <w:r w:rsidRPr="00D90A97">
              <w:rPr>
                <w:b/>
                <w:sz w:val="20"/>
                <w:szCs w:val="20"/>
              </w:rPr>
              <w:t>в электронном аукционе</w:t>
            </w:r>
          </w:p>
        </w:tc>
      </w:tr>
      <w:tr w:rsidR="00853DAB" w:rsidRPr="007A634D" w:rsidTr="00F72828">
        <w:trPr>
          <w:trHeight w:val="20"/>
        </w:trPr>
        <w:tc>
          <w:tcPr>
            <w:tcW w:w="2660" w:type="dxa"/>
            <w:shd w:val="clear" w:color="auto" w:fill="auto"/>
          </w:tcPr>
          <w:p w:rsidR="00853DAB" w:rsidRPr="007A634D" w:rsidRDefault="00853DAB" w:rsidP="00853DAB">
            <w:pPr>
              <w:widowControl w:val="0"/>
              <w:contextualSpacing/>
              <w:rPr>
                <w:i/>
                <w:sz w:val="20"/>
                <w:szCs w:val="20"/>
              </w:rPr>
            </w:pPr>
            <w:r w:rsidRPr="007A634D">
              <w:rPr>
                <w:i/>
                <w:sz w:val="20"/>
                <w:szCs w:val="20"/>
              </w:rPr>
              <w:t>Дата окончания срока рассмотрения заявок (первых частей) на участие в электронном аукционе:</w:t>
            </w:r>
          </w:p>
        </w:tc>
        <w:tc>
          <w:tcPr>
            <w:tcW w:w="7654" w:type="dxa"/>
            <w:gridSpan w:val="5"/>
            <w:shd w:val="clear" w:color="auto" w:fill="auto"/>
          </w:tcPr>
          <w:p w:rsidR="00853DAB" w:rsidRPr="00D90A97" w:rsidRDefault="00CC42A6" w:rsidP="001F513A">
            <w:pPr>
              <w:widowControl w:val="0"/>
              <w:contextualSpacing/>
              <w:rPr>
                <w:sz w:val="20"/>
                <w:szCs w:val="20"/>
              </w:rPr>
            </w:pPr>
            <w:r>
              <w:rPr>
                <w:sz w:val="20"/>
                <w:szCs w:val="20"/>
              </w:rPr>
              <w:t>17</w:t>
            </w:r>
            <w:r w:rsidR="00853DAB" w:rsidRPr="00D90A97">
              <w:rPr>
                <w:sz w:val="20"/>
                <w:szCs w:val="20"/>
              </w:rPr>
              <w:t>.</w:t>
            </w:r>
            <w:r w:rsidR="00B51C98" w:rsidRPr="00D90A97">
              <w:rPr>
                <w:sz w:val="20"/>
                <w:szCs w:val="20"/>
              </w:rPr>
              <w:t>03</w:t>
            </w:r>
            <w:r w:rsidR="00853DAB" w:rsidRPr="00D90A97">
              <w:rPr>
                <w:sz w:val="20"/>
                <w:szCs w:val="20"/>
              </w:rPr>
              <w:t>.20</w:t>
            </w:r>
            <w:r w:rsidR="001F513A" w:rsidRPr="00D90A97">
              <w:rPr>
                <w:sz w:val="20"/>
                <w:szCs w:val="20"/>
              </w:rPr>
              <w:t>20</w:t>
            </w:r>
            <w:r w:rsidR="00853DAB" w:rsidRPr="00D90A97">
              <w:rPr>
                <w:sz w:val="20"/>
                <w:szCs w:val="20"/>
              </w:rPr>
              <w:t xml:space="preserve"> г.</w:t>
            </w:r>
          </w:p>
        </w:tc>
      </w:tr>
      <w:tr w:rsidR="00853DAB" w:rsidRPr="007A634D" w:rsidTr="00F72828">
        <w:trPr>
          <w:trHeight w:val="20"/>
        </w:trPr>
        <w:tc>
          <w:tcPr>
            <w:tcW w:w="2660" w:type="dxa"/>
            <w:shd w:val="clear" w:color="auto" w:fill="auto"/>
          </w:tcPr>
          <w:p w:rsidR="00853DAB" w:rsidRPr="007A634D" w:rsidRDefault="00853DAB" w:rsidP="00853DAB">
            <w:pPr>
              <w:widowControl w:val="0"/>
              <w:contextualSpacing/>
              <w:jc w:val="center"/>
              <w:rPr>
                <w:i/>
                <w:sz w:val="20"/>
                <w:szCs w:val="20"/>
              </w:rPr>
            </w:pPr>
            <w:r w:rsidRPr="007A634D">
              <w:rPr>
                <w:b/>
                <w:sz w:val="20"/>
                <w:szCs w:val="20"/>
              </w:rPr>
              <w:t>Пункт 1</w:t>
            </w:r>
            <w:r w:rsidR="00A232F8">
              <w:rPr>
                <w:b/>
                <w:sz w:val="20"/>
                <w:szCs w:val="20"/>
              </w:rPr>
              <w:t>4</w:t>
            </w:r>
          </w:p>
        </w:tc>
        <w:tc>
          <w:tcPr>
            <w:tcW w:w="7654" w:type="dxa"/>
            <w:gridSpan w:val="5"/>
            <w:shd w:val="clear" w:color="auto" w:fill="auto"/>
          </w:tcPr>
          <w:p w:rsidR="00853DAB" w:rsidRPr="00D90A97" w:rsidRDefault="00853DAB" w:rsidP="00853DAB">
            <w:pPr>
              <w:widowControl w:val="0"/>
              <w:contextualSpacing/>
              <w:jc w:val="center"/>
              <w:rPr>
                <w:b/>
                <w:sz w:val="20"/>
                <w:szCs w:val="20"/>
              </w:rPr>
            </w:pPr>
            <w:r w:rsidRPr="00D90A97">
              <w:rPr>
                <w:b/>
                <w:sz w:val="20"/>
                <w:szCs w:val="20"/>
              </w:rPr>
              <w:t>Дата проведения электронного аукциона</w:t>
            </w:r>
          </w:p>
        </w:tc>
      </w:tr>
      <w:tr w:rsidR="00853DAB" w:rsidRPr="007A634D" w:rsidTr="00F72828">
        <w:trPr>
          <w:trHeight w:val="20"/>
        </w:trPr>
        <w:tc>
          <w:tcPr>
            <w:tcW w:w="2660" w:type="dxa"/>
            <w:vMerge w:val="restart"/>
            <w:shd w:val="clear" w:color="auto" w:fill="auto"/>
          </w:tcPr>
          <w:p w:rsidR="00853DAB" w:rsidRPr="007A634D" w:rsidRDefault="00853DAB" w:rsidP="00853DAB">
            <w:pPr>
              <w:widowControl w:val="0"/>
              <w:contextualSpacing/>
              <w:rPr>
                <w:i/>
                <w:sz w:val="20"/>
                <w:szCs w:val="20"/>
              </w:rPr>
            </w:pPr>
            <w:r w:rsidRPr="007A634D">
              <w:rPr>
                <w:i/>
                <w:sz w:val="20"/>
                <w:szCs w:val="20"/>
              </w:rPr>
              <w:t>Дата проведения электронного аукциона:</w:t>
            </w:r>
          </w:p>
        </w:tc>
        <w:tc>
          <w:tcPr>
            <w:tcW w:w="7654" w:type="dxa"/>
            <w:gridSpan w:val="5"/>
            <w:shd w:val="clear" w:color="auto" w:fill="auto"/>
          </w:tcPr>
          <w:p w:rsidR="00853DAB" w:rsidRPr="00D90A97" w:rsidRDefault="00CC42A6" w:rsidP="001F513A">
            <w:pPr>
              <w:widowControl w:val="0"/>
              <w:contextualSpacing/>
              <w:rPr>
                <w:sz w:val="20"/>
                <w:szCs w:val="20"/>
              </w:rPr>
            </w:pPr>
            <w:r>
              <w:rPr>
                <w:sz w:val="20"/>
                <w:szCs w:val="20"/>
              </w:rPr>
              <w:t>20</w:t>
            </w:r>
            <w:r w:rsidR="00853DAB" w:rsidRPr="00D90A97">
              <w:rPr>
                <w:sz w:val="20"/>
                <w:szCs w:val="20"/>
              </w:rPr>
              <w:t>.</w:t>
            </w:r>
            <w:r w:rsidR="00B51C98" w:rsidRPr="00D90A97">
              <w:rPr>
                <w:sz w:val="20"/>
                <w:szCs w:val="20"/>
              </w:rPr>
              <w:t>03</w:t>
            </w:r>
            <w:r w:rsidR="00853DAB" w:rsidRPr="00D90A97">
              <w:rPr>
                <w:sz w:val="20"/>
                <w:szCs w:val="20"/>
              </w:rPr>
              <w:t>.20</w:t>
            </w:r>
            <w:r w:rsidR="001F513A" w:rsidRPr="00D90A97">
              <w:rPr>
                <w:sz w:val="20"/>
                <w:szCs w:val="20"/>
              </w:rPr>
              <w:t>20</w:t>
            </w:r>
            <w:r w:rsidR="00853DAB" w:rsidRPr="00D90A97">
              <w:rPr>
                <w:sz w:val="20"/>
                <w:szCs w:val="20"/>
              </w:rPr>
              <w:t xml:space="preserve"> г.</w:t>
            </w:r>
          </w:p>
        </w:tc>
      </w:tr>
      <w:tr w:rsidR="00853DAB" w:rsidRPr="007A634D" w:rsidTr="00F72828">
        <w:trPr>
          <w:trHeight w:val="20"/>
        </w:trPr>
        <w:tc>
          <w:tcPr>
            <w:tcW w:w="2660" w:type="dxa"/>
            <w:vMerge/>
            <w:shd w:val="clear" w:color="auto" w:fill="auto"/>
          </w:tcPr>
          <w:p w:rsidR="00853DAB" w:rsidRPr="007A634D" w:rsidRDefault="00853DAB" w:rsidP="00853DAB">
            <w:pPr>
              <w:widowControl w:val="0"/>
              <w:contextualSpacing/>
              <w:rPr>
                <w:i/>
                <w:sz w:val="20"/>
                <w:szCs w:val="20"/>
              </w:rPr>
            </w:pPr>
          </w:p>
        </w:tc>
        <w:tc>
          <w:tcPr>
            <w:tcW w:w="7654" w:type="dxa"/>
            <w:gridSpan w:val="5"/>
            <w:shd w:val="clear" w:color="auto" w:fill="auto"/>
          </w:tcPr>
          <w:p w:rsidR="00853DAB" w:rsidRPr="00D90A97" w:rsidRDefault="00853DAB" w:rsidP="00853DAB">
            <w:pPr>
              <w:widowControl w:val="0"/>
              <w:contextualSpacing/>
              <w:rPr>
                <w:sz w:val="20"/>
                <w:szCs w:val="20"/>
              </w:rPr>
            </w:pPr>
            <w:r w:rsidRPr="00D90A97">
              <w:rPr>
                <w:sz w:val="20"/>
                <w:szCs w:val="20"/>
              </w:rPr>
              <w:t>Время начала проведения электронного аукциона устанавливается оператором электронной площадки</w:t>
            </w:r>
          </w:p>
        </w:tc>
      </w:tr>
      <w:tr w:rsidR="00853DAB" w:rsidRPr="007A634D" w:rsidTr="00F72828">
        <w:trPr>
          <w:trHeight w:val="20"/>
        </w:trPr>
        <w:tc>
          <w:tcPr>
            <w:tcW w:w="2660" w:type="dxa"/>
            <w:shd w:val="clear" w:color="auto" w:fill="auto"/>
          </w:tcPr>
          <w:p w:rsidR="00853DAB" w:rsidRPr="007A634D" w:rsidRDefault="00853DAB" w:rsidP="00853DAB">
            <w:pPr>
              <w:widowControl w:val="0"/>
              <w:contextualSpacing/>
              <w:jc w:val="center"/>
              <w:rPr>
                <w:i/>
                <w:sz w:val="20"/>
                <w:szCs w:val="20"/>
              </w:rPr>
            </w:pPr>
            <w:r w:rsidRPr="007A634D">
              <w:rPr>
                <w:b/>
                <w:sz w:val="20"/>
                <w:szCs w:val="20"/>
              </w:rPr>
              <w:t>Пункт 1</w:t>
            </w:r>
            <w:r w:rsidR="00A232F8">
              <w:rPr>
                <w:b/>
                <w:sz w:val="20"/>
                <w:szCs w:val="20"/>
              </w:rPr>
              <w:t>5</w:t>
            </w:r>
          </w:p>
        </w:tc>
        <w:tc>
          <w:tcPr>
            <w:tcW w:w="7654" w:type="dxa"/>
            <w:gridSpan w:val="5"/>
            <w:shd w:val="clear" w:color="auto" w:fill="auto"/>
          </w:tcPr>
          <w:p w:rsidR="00853DAB" w:rsidRPr="00D90A97" w:rsidRDefault="00853DAB" w:rsidP="00853DAB">
            <w:pPr>
              <w:widowControl w:val="0"/>
              <w:contextualSpacing/>
              <w:jc w:val="center"/>
              <w:rPr>
                <w:sz w:val="20"/>
                <w:szCs w:val="20"/>
              </w:rPr>
            </w:pPr>
            <w:r w:rsidRPr="00D90A97">
              <w:rPr>
                <w:b/>
                <w:sz w:val="20"/>
                <w:szCs w:val="20"/>
              </w:rPr>
              <w:t>Порядок, даты начала и окончания срока предоставления участникам закупки разъяснений положений документации об электронном аукционе</w:t>
            </w:r>
          </w:p>
        </w:tc>
      </w:tr>
      <w:tr w:rsidR="00853DAB" w:rsidRPr="007A634D" w:rsidTr="00F72828">
        <w:trPr>
          <w:trHeight w:val="20"/>
        </w:trPr>
        <w:tc>
          <w:tcPr>
            <w:tcW w:w="2660" w:type="dxa"/>
            <w:shd w:val="clear" w:color="auto" w:fill="auto"/>
          </w:tcPr>
          <w:p w:rsidR="00853DAB" w:rsidRPr="007A634D" w:rsidRDefault="00853DAB" w:rsidP="00853DAB">
            <w:pPr>
              <w:widowControl w:val="0"/>
              <w:contextualSpacing/>
              <w:rPr>
                <w:bCs/>
                <w:i/>
                <w:snapToGrid w:val="0"/>
                <w:sz w:val="20"/>
                <w:szCs w:val="20"/>
                <w:highlight w:val="yellow"/>
              </w:rPr>
            </w:pPr>
            <w:r w:rsidRPr="007A634D">
              <w:rPr>
                <w:i/>
                <w:sz w:val="20"/>
                <w:szCs w:val="20"/>
              </w:rPr>
              <w:t>Порядок предоставления участникам закупки разъяснений положений документации об электронном аукционе:</w:t>
            </w:r>
          </w:p>
        </w:tc>
        <w:tc>
          <w:tcPr>
            <w:tcW w:w="7654" w:type="dxa"/>
            <w:gridSpan w:val="5"/>
            <w:shd w:val="clear" w:color="auto" w:fill="auto"/>
          </w:tcPr>
          <w:p w:rsidR="00853DAB" w:rsidRPr="00D90A97" w:rsidRDefault="00A00B39" w:rsidP="00853DAB">
            <w:pPr>
              <w:widowControl w:val="0"/>
              <w:autoSpaceDE w:val="0"/>
              <w:autoSpaceDN w:val="0"/>
              <w:adjustRightInd w:val="0"/>
              <w:rPr>
                <w:sz w:val="20"/>
                <w:szCs w:val="20"/>
                <w:u w:val="single"/>
              </w:rPr>
            </w:pPr>
            <w:r w:rsidRPr="00D90A97">
              <w:rPr>
                <w:color w:val="000000"/>
                <w:sz w:val="20"/>
                <w:szCs w:val="20"/>
              </w:rPr>
              <w:t>В течение двух дней с даты поступления от оператора электронной площадки запроса о даче разъяснений положений документации об электронном аукционе, разъяснения положений документации об электронном аукционе размещаются в ЕИС с указанием предмета запроса, но без указания участника закупки, от которого поступил указанный запрос, при условии, что указанный запрос поступил не позднее чем за три дня до даты окончания срока подачи заявок на участие в электронном аукционе</w:t>
            </w:r>
          </w:p>
        </w:tc>
      </w:tr>
      <w:tr w:rsidR="00853DAB" w:rsidRPr="007A634D" w:rsidTr="00F72828">
        <w:trPr>
          <w:trHeight w:val="20"/>
        </w:trPr>
        <w:tc>
          <w:tcPr>
            <w:tcW w:w="2660" w:type="dxa"/>
            <w:shd w:val="clear" w:color="auto" w:fill="auto"/>
          </w:tcPr>
          <w:p w:rsidR="00853DAB" w:rsidRPr="007A634D" w:rsidRDefault="00853DAB" w:rsidP="00853DAB">
            <w:pPr>
              <w:widowControl w:val="0"/>
              <w:contextualSpacing/>
              <w:rPr>
                <w:i/>
                <w:sz w:val="20"/>
                <w:szCs w:val="20"/>
              </w:rPr>
            </w:pPr>
            <w:r w:rsidRPr="007A634D">
              <w:rPr>
                <w:i/>
                <w:sz w:val="20"/>
                <w:szCs w:val="20"/>
              </w:rPr>
              <w:t>Дата начала срока предоставления участникам закупки разъяснений положений документации об электронном аукционе:</w:t>
            </w:r>
          </w:p>
        </w:tc>
        <w:tc>
          <w:tcPr>
            <w:tcW w:w="7654" w:type="dxa"/>
            <w:gridSpan w:val="5"/>
            <w:shd w:val="clear" w:color="auto" w:fill="auto"/>
          </w:tcPr>
          <w:p w:rsidR="00853DAB" w:rsidRPr="00D90A97" w:rsidRDefault="00853DAB" w:rsidP="00115157">
            <w:pPr>
              <w:widowControl w:val="0"/>
              <w:autoSpaceDE w:val="0"/>
              <w:autoSpaceDN w:val="0"/>
              <w:adjustRightInd w:val="0"/>
              <w:rPr>
                <w:sz w:val="20"/>
                <w:szCs w:val="20"/>
              </w:rPr>
            </w:pPr>
            <w:r w:rsidRPr="00D90A97">
              <w:rPr>
                <w:sz w:val="20"/>
                <w:szCs w:val="20"/>
              </w:rPr>
              <w:t>2</w:t>
            </w:r>
            <w:r w:rsidR="00CC42A6">
              <w:rPr>
                <w:sz w:val="20"/>
                <w:szCs w:val="20"/>
              </w:rPr>
              <w:t>7</w:t>
            </w:r>
            <w:r w:rsidR="00A65614" w:rsidRPr="00D90A97">
              <w:rPr>
                <w:sz w:val="20"/>
                <w:szCs w:val="20"/>
              </w:rPr>
              <w:t>.0</w:t>
            </w:r>
            <w:r w:rsidR="001F513A" w:rsidRPr="00D90A97">
              <w:rPr>
                <w:sz w:val="20"/>
                <w:szCs w:val="20"/>
              </w:rPr>
              <w:t>2</w:t>
            </w:r>
            <w:r w:rsidR="00A65614" w:rsidRPr="00D90A97">
              <w:rPr>
                <w:sz w:val="20"/>
                <w:szCs w:val="20"/>
              </w:rPr>
              <w:t>.2020</w:t>
            </w:r>
            <w:r w:rsidRPr="00D90A97">
              <w:rPr>
                <w:sz w:val="20"/>
                <w:szCs w:val="20"/>
              </w:rPr>
              <w:t xml:space="preserve"> г.</w:t>
            </w:r>
          </w:p>
        </w:tc>
      </w:tr>
      <w:tr w:rsidR="00853DAB" w:rsidRPr="007A634D" w:rsidTr="00F72828">
        <w:trPr>
          <w:trHeight w:val="20"/>
        </w:trPr>
        <w:tc>
          <w:tcPr>
            <w:tcW w:w="2660" w:type="dxa"/>
            <w:shd w:val="clear" w:color="auto" w:fill="auto"/>
          </w:tcPr>
          <w:p w:rsidR="00853DAB" w:rsidRPr="007A634D" w:rsidRDefault="00853DAB" w:rsidP="00853DAB">
            <w:pPr>
              <w:widowControl w:val="0"/>
              <w:contextualSpacing/>
              <w:rPr>
                <w:i/>
                <w:sz w:val="20"/>
                <w:szCs w:val="20"/>
              </w:rPr>
            </w:pPr>
            <w:r w:rsidRPr="007A634D">
              <w:rPr>
                <w:i/>
                <w:sz w:val="20"/>
                <w:szCs w:val="20"/>
              </w:rPr>
              <w:t xml:space="preserve">Дата окончания срока предоставления участникам закупки разъяснений положений документации об </w:t>
            </w:r>
            <w:r w:rsidRPr="007A634D">
              <w:rPr>
                <w:i/>
                <w:sz w:val="20"/>
                <w:szCs w:val="20"/>
              </w:rPr>
              <w:lastRenderedPageBreak/>
              <w:t>электронном аукционе:</w:t>
            </w:r>
          </w:p>
        </w:tc>
        <w:tc>
          <w:tcPr>
            <w:tcW w:w="7654" w:type="dxa"/>
            <w:gridSpan w:val="5"/>
            <w:shd w:val="clear" w:color="auto" w:fill="auto"/>
          </w:tcPr>
          <w:p w:rsidR="00853DAB" w:rsidRPr="00D90A97" w:rsidRDefault="00EA2B68" w:rsidP="001F513A">
            <w:pPr>
              <w:widowControl w:val="0"/>
              <w:autoSpaceDE w:val="0"/>
              <w:autoSpaceDN w:val="0"/>
              <w:adjustRightInd w:val="0"/>
              <w:rPr>
                <w:sz w:val="20"/>
                <w:szCs w:val="20"/>
              </w:rPr>
            </w:pPr>
            <w:r>
              <w:rPr>
                <w:sz w:val="20"/>
                <w:szCs w:val="20"/>
              </w:rPr>
              <w:lastRenderedPageBreak/>
              <w:t>12</w:t>
            </w:r>
            <w:r w:rsidR="00853DAB" w:rsidRPr="00D90A97">
              <w:rPr>
                <w:sz w:val="20"/>
                <w:szCs w:val="20"/>
              </w:rPr>
              <w:t>.</w:t>
            </w:r>
            <w:r w:rsidR="00390C2E" w:rsidRPr="00D90A97">
              <w:rPr>
                <w:sz w:val="20"/>
                <w:szCs w:val="20"/>
              </w:rPr>
              <w:t>03</w:t>
            </w:r>
            <w:r w:rsidR="00853DAB" w:rsidRPr="00D90A97">
              <w:rPr>
                <w:sz w:val="20"/>
                <w:szCs w:val="20"/>
              </w:rPr>
              <w:t>.20</w:t>
            </w:r>
            <w:r w:rsidR="001F513A" w:rsidRPr="00D90A97">
              <w:rPr>
                <w:sz w:val="20"/>
                <w:szCs w:val="20"/>
              </w:rPr>
              <w:t>20</w:t>
            </w:r>
            <w:r w:rsidR="00853DAB" w:rsidRPr="00D90A97">
              <w:rPr>
                <w:sz w:val="20"/>
                <w:szCs w:val="20"/>
              </w:rPr>
              <w:t xml:space="preserve"> г.</w:t>
            </w:r>
          </w:p>
        </w:tc>
      </w:tr>
      <w:tr w:rsidR="00853DAB" w:rsidRPr="007A634D" w:rsidTr="00F72828">
        <w:trPr>
          <w:trHeight w:val="20"/>
        </w:trPr>
        <w:tc>
          <w:tcPr>
            <w:tcW w:w="2660" w:type="dxa"/>
            <w:shd w:val="clear" w:color="auto" w:fill="auto"/>
          </w:tcPr>
          <w:p w:rsidR="00853DAB" w:rsidRPr="007A634D" w:rsidRDefault="00853DAB" w:rsidP="00853DAB">
            <w:pPr>
              <w:widowControl w:val="0"/>
              <w:contextualSpacing/>
              <w:jc w:val="center"/>
              <w:rPr>
                <w:b/>
                <w:sz w:val="20"/>
                <w:szCs w:val="20"/>
              </w:rPr>
            </w:pPr>
            <w:bookmarkStart w:id="13" w:name="_Ref269667938"/>
            <w:r w:rsidRPr="007A634D">
              <w:rPr>
                <w:b/>
                <w:sz w:val="20"/>
                <w:szCs w:val="20"/>
              </w:rPr>
              <w:lastRenderedPageBreak/>
              <w:t>Пункт</w:t>
            </w:r>
            <w:bookmarkEnd w:id="13"/>
            <w:r w:rsidR="00A232F8">
              <w:rPr>
                <w:b/>
                <w:sz w:val="20"/>
                <w:szCs w:val="20"/>
              </w:rPr>
              <w:t xml:space="preserve"> 16</w:t>
            </w:r>
          </w:p>
        </w:tc>
        <w:tc>
          <w:tcPr>
            <w:tcW w:w="7654" w:type="dxa"/>
            <w:gridSpan w:val="5"/>
            <w:shd w:val="clear" w:color="auto" w:fill="auto"/>
          </w:tcPr>
          <w:p w:rsidR="00853DAB" w:rsidRPr="007A634D" w:rsidRDefault="00853DAB" w:rsidP="00853DAB">
            <w:pPr>
              <w:widowControl w:val="0"/>
              <w:ind w:left="284"/>
              <w:contextualSpacing/>
              <w:jc w:val="center"/>
              <w:rPr>
                <w:b/>
                <w:sz w:val="20"/>
                <w:szCs w:val="20"/>
              </w:rPr>
            </w:pPr>
            <w:r w:rsidRPr="007A634D">
              <w:rPr>
                <w:b/>
                <w:sz w:val="20"/>
                <w:szCs w:val="20"/>
              </w:rPr>
              <w:t>Срок, место и порядок подачи заявок на участие в электронном аукционе, требования к содержанию, составу заявки на участие в электронном аукционе</w:t>
            </w:r>
          </w:p>
        </w:tc>
      </w:tr>
      <w:tr w:rsidR="00853DAB" w:rsidRPr="007A634D" w:rsidTr="00F72828">
        <w:trPr>
          <w:trHeight w:val="20"/>
        </w:trPr>
        <w:tc>
          <w:tcPr>
            <w:tcW w:w="10314" w:type="dxa"/>
            <w:gridSpan w:val="6"/>
            <w:shd w:val="clear" w:color="auto" w:fill="auto"/>
          </w:tcPr>
          <w:p w:rsidR="00123A8D" w:rsidRPr="007A634D" w:rsidRDefault="00123A8D" w:rsidP="00123A8D">
            <w:pPr>
              <w:widowControl w:val="0"/>
              <w:autoSpaceDE w:val="0"/>
              <w:autoSpaceDN w:val="0"/>
              <w:adjustRightInd w:val="0"/>
              <w:ind w:firstLine="450"/>
              <w:contextualSpacing/>
              <w:rPr>
                <w:b/>
                <w:color w:val="000000"/>
                <w:sz w:val="20"/>
                <w:szCs w:val="20"/>
              </w:rPr>
            </w:pPr>
            <w:r w:rsidRPr="007A634D">
              <w:rPr>
                <w:color w:val="000000"/>
                <w:sz w:val="20"/>
                <w:szCs w:val="20"/>
              </w:rPr>
              <w:t>Подача заявок на участие в электронном аукционе осуществляется только лицами, зарегистрированными в ЕИС и аккредитованными на электронной площадке, или лицами, которые аккредитованы на электронной площадке</w:t>
            </w:r>
            <w:r w:rsidR="00BE2403">
              <w:rPr>
                <w:color w:val="000000"/>
                <w:sz w:val="20"/>
                <w:szCs w:val="20"/>
              </w:rPr>
              <w:t>.</w:t>
            </w:r>
          </w:p>
          <w:p w:rsidR="00123A8D" w:rsidRPr="007A634D" w:rsidRDefault="00123A8D" w:rsidP="00123A8D">
            <w:pPr>
              <w:widowControl w:val="0"/>
              <w:autoSpaceDE w:val="0"/>
              <w:autoSpaceDN w:val="0"/>
              <w:adjustRightInd w:val="0"/>
              <w:ind w:firstLine="450"/>
              <w:contextualSpacing/>
              <w:rPr>
                <w:color w:val="000000"/>
                <w:sz w:val="20"/>
                <w:szCs w:val="20"/>
              </w:rPr>
            </w:pPr>
            <w:r w:rsidRPr="007A634D">
              <w:rPr>
                <w:color w:val="000000"/>
                <w:sz w:val="20"/>
                <w:szCs w:val="20"/>
              </w:rPr>
              <w:t>Участник закупки вправе подать заявку на участие в электронном аукционе в любое время с момента размещения извещения о проведении электронного аукциона до даты и времени окончания срока подачи заявок на участие в электронном аукционе. Участник закупки вправе подать только одну заявку на участие в электронном аукционе.</w:t>
            </w:r>
          </w:p>
          <w:p w:rsidR="00123A8D" w:rsidRPr="007A634D" w:rsidRDefault="00123A8D" w:rsidP="00123A8D">
            <w:pPr>
              <w:widowControl w:val="0"/>
              <w:ind w:firstLine="426"/>
              <w:contextualSpacing/>
              <w:rPr>
                <w:color w:val="000000"/>
                <w:sz w:val="20"/>
                <w:szCs w:val="20"/>
              </w:rPr>
            </w:pPr>
            <w:r w:rsidRPr="007A634D">
              <w:rPr>
                <w:color w:val="000000"/>
                <w:sz w:val="20"/>
                <w:szCs w:val="20"/>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Указанные электронные документы подаются одновременно. </w:t>
            </w:r>
          </w:p>
          <w:p w:rsidR="00123A8D" w:rsidRPr="007A634D" w:rsidRDefault="00123A8D" w:rsidP="00123A8D">
            <w:pPr>
              <w:widowControl w:val="0"/>
              <w:ind w:firstLine="426"/>
              <w:contextualSpacing/>
              <w:rPr>
                <w:color w:val="000000"/>
                <w:sz w:val="20"/>
                <w:szCs w:val="20"/>
              </w:rPr>
            </w:pPr>
            <w:r w:rsidRPr="007A634D">
              <w:rPr>
                <w:color w:val="000000"/>
                <w:sz w:val="20"/>
                <w:szCs w:val="20"/>
              </w:rPr>
              <w:t xml:space="preserve">Заявка на участие в электронном аукционе состоит из двух частей. </w:t>
            </w:r>
          </w:p>
          <w:p w:rsidR="00123A8D" w:rsidRPr="007A634D" w:rsidRDefault="00123A8D" w:rsidP="00123A8D">
            <w:pPr>
              <w:widowControl w:val="0"/>
              <w:tabs>
                <w:tab w:val="left" w:pos="-1620"/>
                <w:tab w:val="num" w:pos="432"/>
              </w:tabs>
              <w:contextualSpacing/>
              <w:rPr>
                <w:b/>
                <w:color w:val="000000"/>
                <w:sz w:val="20"/>
                <w:szCs w:val="20"/>
              </w:rPr>
            </w:pPr>
            <w:r w:rsidRPr="007A634D">
              <w:rPr>
                <w:b/>
                <w:color w:val="000000"/>
                <w:sz w:val="20"/>
                <w:szCs w:val="20"/>
              </w:rPr>
              <w:t>Первая часть заявки на участие в электронном аукционе должна содержать:</w:t>
            </w:r>
          </w:p>
          <w:p w:rsidR="00123A8D" w:rsidRPr="007A634D" w:rsidRDefault="00123A8D" w:rsidP="00123A8D">
            <w:pPr>
              <w:pStyle w:val="ConsPlusNormal"/>
              <w:ind w:left="426" w:firstLine="0"/>
              <w:jc w:val="both"/>
              <w:rPr>
                <w:rFonts w:ascii="Times New Roman" w:hAnsi="Times New Roman" w:cs="Times New Roman"/>
                <w:i/>
                <w:color w:val="000000"/>
              </w:rPr>
            </w:pPr>
            <w:r w:rsidRPr="007A634D">
              <w:rPr>
                <w:rFonts w:ascii="Times New Roman" w:hAnsi="Times New Roman" w:cs="Times New Roman"/>
                <w:i/>
                <w:color w:val="000000"/>
              </w:rPr>
              <w:t xml:space="preserve">1) согласие участника закупки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7A634D">
              <w:rPr>
                <w:rFonts w:ascii="Times New Roman" w:hAnsi="Times New Roman" w:cs="Times New Roman"/>
                <w:i/>
                <w:color w:val="000000"/>
                <w:u w:val="single"/>
              </w:rPr>
              <w:t>(такое согласие дается с применением программно-аппаратных средств электронной площадки)</w:t>
            </w:r>
            <w:r w:rsidRPr="007A634D">
              <w:rPr>
                <w:rFonts w:ascii="Times New Roman" w:hAnsi="Times New Roman" w:cs="Times New Roman"/>
                <w:i/>
                <w:color w:val="000000"/>
              </w:rPr>
              <w:t>;</w:t>
            </w:r>
          </w:p>
          <w:p w:rsidR="00123A8D" w:rsidRPr="007A634D" w:rsidRDefault="00123A8D" w:rsidP="00123A8D">
            <w:pPr>
              <w:pStyle w:val="ConsPlusNormal"/>
              <w:ind w:left="426" w:firstLine="0"/>
              <w:jc w:val="both"/>
              <w:rPr>
                <w:rFonts w:ascii="Times New Roman" w:hAnsi="Times New Roman" w:cs="Times New Roman"/>
                <w:i/>
                <w:color w:val="000000"/>
              </w:rPr>
            </w:pPr>
            <w:r w:rsidRPr="007A634D">
              <w:rPr>
                <w:rFonts w:ascii="Times New Roman" w:hAnsi="Times New Roman" w:cs="Times New Roman"/>
                <w:i/>
                <w:color w:val="000000"/>
              </w:rPr>
              <w:t>2) конкретные показатели используемого при оказании услуг товара, соответствующие значениям, установленным в документации об электронном аукционе, и указание на товарный знак (при наличии);</w:t>
            </w:r>
          </w:p>
          <w:p w:rsidR="00123A8D" w:rsidRPr="007A634D" w:rsidRDefault="00123A8D" w:rsidP="00123A8D">
            <w:pPr>
              <w:widowControl w:val="0"/>
              <w:autoSpaceDE w:val="0"/>
              <w:autoSpaceDN w:val="0"/>
              <w:adjustRightInd w:val="0"/>
              <w:contextualSpacing/>
              <w:rPr>
                <w:b/>
                <w:color w:val="000000"/>
                <w:sz w:val="20"/>
                <w:szCs w:val="20"/>
              </w:rPr>
            </w:pPr>
            <w:r w:rsidRPr="007A634D">
              <w:rPr>
                <w:b/>
                <w:color w:val="000000"/>
                <w:sz w:val="20"/>
                <w:szCs w:val="20"/>
              </w:rPr>
              <w:t>Вторая часть заявки на участие в электронном аукционе должна содержать следующие документы и информацию:</w:t>
            </w:r>
          </w:p>
          <w:p w:rsidR="00123A8D" w:rsidRPr="007A634D" w:rsidRDefault="00123A8D" w:rsidP="00123A8D">
            <w:pPr>
              <w:widowControl w:val="0"/>
              <w:numPr>
                <w:ilvl w:val="0"/>
                <w:numId w:val="9"/>
              </w:numPr>
              <w:tabs>
                <w:tab w:val="num" w:pos="-1624"/>
              </w:tabs>
              <w:autoSpaceDE w:val="0"/>
              <w:autoSpaceDN w:val="0"/>
              <w:adjustRightInd w:val="0"/>
              <w:ind w:left="434" w:hanging="412"/>
              <w:contextualSpacing/>
              <w:rPr>
                <w:color w:val="000000"/>
                <w:sz w:val="20"/>
                <w:szCs w:val="20"/>
              </w:rPr>
            </w:pPr>
            <w:r w:rsidRPr="007A634D">
              <w:rPr>
                <w:color w:val="000000"/>
                <w:sz w:val="20"/>
                <w:szCs w:val="20"/>
              </w:rPr>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123A8D" w:rsidRPr="007A634D" w:rsidRDefault="00123A8D" w:rsidP="00123A8D">
            <w:pPr>
              <w:widowControl w:val="0"/>
              <w:numPr>
                <w:ilvl w:val="0"/>
                <w:numId w:val="9"/>
              </w:numPr>
              <w:tabs>
                <w:tab w:val="num" w:pos="-1624"/>
              </w:tabs>
              <w:autoSpaceDE w:val="0"/>
              <w:autoSpaceDN w:val="0"/>
              <w:adjustRightInd w:val="0"/>
              <w:ind w:left="434" w:hanging="412"/>
              <w:contextualSpacing/>
              <w:rPr>
                <w:color w:val="000000"/>
                <w:sz w:val="20"/>
                <w:szCs w:val="20"/>
              </w:rPr>
            </w:pPr>
            <w:r w:rsidRPr="007A634D">
              <w:rPr>
                <w:color w:val="000000"/>
                <w:sz w:val="20"/>
                <w:szCs w:val="20"/>
              </w:rPr>
              <w:t xml:space="preserve">документы или копии документов,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именно: </w:t>
            </w:r>
          </w:p>
          <w:p w:rsidR="00123A8D" w:rsidRPr="007A634D" w:rsidRDefault="00123A8D" w:rsidP="00123A8D">
            <w:pPr>
              <w:pStyle w:val="afffd"/>
              <w:widowControl w:val="0"/>
              <w:tabs>
                <w:tab w:val="num" w:pos="-1624"/>
                <w:tab w:val="left" w:pos="1701"/>
              </w:tabs>
              <w:autoSpaceDE w:val="0"/>
              <w:autoSpaceDN w:val="0"/>
              <w:adjustRightInd w:val="0"/>
              <w:spacing w:after="0" w:line="240" w:lineRule="auto"/>
              <w:ind w:left="434"/>
              <w:jc w:val="both"/>
              <w:rPr>
                <w:rFonts w:ascii="Times New Roman" w:hAnsi="Times New Roman"/>
                <w:i/>
                <w:color w:val="000000"/>
                <w:sz w:val="20"/>
                <w:szCs w:val="20"/>
                <w:lang w:eastAsia="ru-RU"/>
              </w:rPr>
            </w:pPr>
            <w:r w:rsidRPr="007A634D">
              <w:rPr>
                <w:rFonts w:ascii="Times New Roman" w:hAnsi="Times New Roman"/>
                <w:i/>
                <w:color w:val="000000"/>
                <w:sz w:val="20"/>
                <w:szCs w:val="20"/>
                <w:lang w:eastAsia="ru-RU"/>
              </w:rPr>
              <w:t>- не требуется;</w:t>
            </w:r>
          </w:p>
          <w:p w:rsidR="00123A8D" w:rsidRPr="007A634D" w:rsidRDefault="00123A8D" w:rsidP="00123A8D">
            <w:pPr>
              <w:pStyle w:val="afffd"/>
              <w:widowControl w:val="0"/>
              <w:numPr>
                <w:ilvl w:val="1"/>
                <w:numId w:val="12"/>
              </w:numPr>
              <w:autoSpaceDE w:val="0"/>
              <w:autoSpaceDN w:val="0"/>
              <w:adjustRightInd w:val="0"/>
              <w:spacing w:after="0" w:line="240" w:lineRule="auto"/>
              <w:ind w:left="426" w:hanging="426"/>
              <w:jc w:val="both"/>
              <w:rPr>
                <w:rFonts w:ascii="Times New Roman" w:hAnsi="Times New Roman"/>
                <w:color w:val="000000"/>
                <w:sz w:val="20"/>
                <w:szCs w:val="20"/>
                <w:lang w:eastAsia="ru-RU"/>
              </w:rPr>
            </w:pPr>
            <w:r w:rsidRPr="007A634D">
              <w:rPr>
                <w:rFonts w:ascii="Times New Roman" w:hAnsi="Times New Roman"/>
                <w:color w:val="000000"/>
                <w:sz w:val="20"/>
                <w:szCs w:val="20"/>
                <w:lang w:eastAsia="ru-RU"/>
              </w:rPr>
              <w:t>декларацию о соответствии участника закупки требованиям, установл</w:t>
            </w:r>
            <w:r w:rsidR="00C53FC3">
              <w:rPr>
                <w:rFonts w:ascii="Times New Roman" w:hAnsi="Times New Roman"/>
                <w:color w:val="000000"/>
                <w:sz w:val="20"/>
                <w:szCs w:val="20"/>
                <w:lang w:eastAsia="ru-RU"/>
              </w:rPr>
              <w:t xml:space="preserve">енным подпунктами 2-8 пункта 11 </w:t>
            </w:r>
            <w:r w:rsidRPr="007A634D">
              <w:rPr>
                <w:rFonts w:ascii="Times New Roman" w:hAnsi="Times New Roman"/>
                <w:color w:val="000000"/>
                <w:sz w:val="20"/>
                <w:szCs w:val="20"/>
                <w:lang w:eastAsia="ru-RU"/>
              </w:rPr>
              <w:t xml:space="preserve">Раздела I настоящей документации об электронном аукционе </w:t>
            </w:r>
            <w:r w:rsidRPr="007A634D">
              <w:rPr>
                <w:rFonts w:ascii="Times New Roman" w:hAnsi="Times New Roman"/>
                <w:color w:val="000000"/>
                <w:sz w:val="20"/>
                <w:szCs w:val="20"/>
                <w:u w:val="single"/>
                <w:lang w:eastAsia="ru-RU"/>
              </w:rPr>
              <w:t>(указанная декларация предоставляется с использованием программно-аппаратных средств электронной площадки)</w:t>
            </w:r>
            <w:r w:rsidRPr="007A634D">
              <w:rPr>
                <w:rFonts w:ascii="Times New Roman" w:hAnsi="Times New Roman"/>
                <w:color w:val="000000"/>
                <w:sz w:val="20"/>
                <w:szCs w:val="20"/>
                <w:lang w:eastAsia="ru-RU"/>
              </w:rPr>
              <w:t>;</w:t>
            </w:r>
          </w:p>
          <w:p w:rsidR="00853DAB" w:rsidRPr="007A634D" w:rsidRDefault="00853DAB" w:rsidP="00123A8D">
            <w:pPr>
              <w:widowControl w:val="0"/>
              <w:numPr>
                <w:ilvl w:val="0"/>
                <w:numId w:val="9"/>
              </w:numPr>
              <w:tabs>
                <w:tab w:val="num" w:pos="-1624"/>
              </w:tabs>
              <w:autoSpaceDE w:val="0"/>
              <w:autoSpaceDN w:val="0"/>
              <w:adjustRightInd w:val="0"/>
              <w:ind w:left="426" w:hanging="412"/>
              <w:contextualSpacing/>
              <w:rPr>
                <w:b/>
                <w:sz w:val="20"/>
                <w:szCs w:val="20"/>
              </w:rPr>
            </w:pPr>
            <w:r w:rsidRPr="007A634D">
              <w:rPr>
                <w:sz w:val="20"/>
                <w:szCs w:val="20"/>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а именно: </w:t>
            </w:r>
          </w:p>
          <w:p w:rsidR="00853DAB" w:rsidRPr="007A634D" w:rsidRDefault="00853DAB" w:rsidP="00853DAB">
            <w:pPr>
              <w:widowControl w:val="0"/>
              <w:tabs>
                <w:tab w:val="num" w:pos="-1624"/>
              </w:tabs>
              <w:autoSpaceDE w:val="0"/>
              <w:autoSpaceDN w:val="0"/>
              <w:adjustRightInd w:val="0"/>
              <w:ind w:left="426" w:hanging="8"/>
              <w:contextualSpacing/>
              <w:rPr>
                <w:sz w:val="20"/>
                <w:szCs w:val="20"/>
              </w:rPr>
            </w:pPr>
            <w:r w:rsidRPr="007A634D">
              <w:rPr>
                <w:sz w:val="20"/>
                <w:szCs w:val="20"/>
              </w:rPr>
              <w:t xml:space="preserve">- </w:t>
            </w:r>
            <w:r w:rsidRPr="007A634D">
              <w:rPr>
                <w:i/>
                <w:sz w:val="20"/>
                <w:szCs w:val="20"/>
              </w:rPr>
              <w:t>не требуется;</w:t>
            </w:r>
          </w:p>
          <w:p w:rsidR="00853DAB" w:rsidRPr="007A634D" w:rsidRDefault="00853DAB" w:rsidP="00853DAB">
            <w:pPr>
              <w:widowControl w:val="0"/>
              <w:numPr>
                <w:ilvl w:val="0"/>
                <w:numId w:val="9"/>
              </w:numPr>
              <w:tabs>
                <w:tab w:val="num" w:pos="-1624"/>
              </w:tabs>
              <w:autoSpaceDE w:val="0"/>
              <w:autoSpaceDN w:val="0"/>
              <w:adjustRightInd w:val="0"/>
              <w:ind w:left="426" w:hanging="412"/>
              <w:contextualSpacing/>
              <w:rPr>
                <w:b/>
                <w:sz w:val="20"/>
                <w:szCs w:val="20"/>
              </w:rPr>
            </w:pPr>
            <w:r w:rsidRPr="007A634D">
              <w:rPr>
                <w:sz w:val="20"/>
                <w:szCs w:val="20"/>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закупки заключаемый </w:t>
            </w:r>
            <w:r w:rsidR="00D61068" w:rsidRPr="00D61068">
              <w:rPr>
                <w:color w:val="000000"/>
                <w:sz w:val="20"/>
                <w:szCs w:val="20"/>
              </w:rPr>
              <w:t>Договор</w:t>
            </w:r>
            <w:r w:rsidRPr="007A634D">
              <w:rPr>
                <w:sz w:val="20"/>
                <w:szCs w:val="20"/>
              </w:rPr>
              <w:t xml:space="preserve"> или предоставление обеспечения заявки на участие в электронном а</w:t>
            </w:r>
            <w:r w:rsidR="009B1DB9">
              <w:rPr>
                <w:sz w:val="20"/>
                <w:szCs w:val="20"/>
              </w:rPr>
              <w:t>укционе, обеспечения исполнения договора</w:t>
            </w:r>
            <w:r w:rsidRPr="007A634D">
              <w:rPr>
                <w:sz w:val="20"/>
                <w:szCs w:val="20"/>
              </w:rPr>
              <w:t xml:space="preserve"> является крупной сделкой;</w:t>
            </w:r>
          </w:p>
          <w:p w:rsidR="00853DAB" w:rsidRPr="007A634D" w:rsidRDefault="00853DAB" w:rsidP="00853DAB">
            <w:pPr>
              <w:widowControl w:val="0"/>
              <w:numPr>
                <w:ilvl w:val="0"/>
                <w:numId w:val="9"/>
              </w:numPr>
              <w:tabs>
                <w:tab w:val="num" w:pos="-1624"/>
              </w:tabs>
              <w:autoSpaceDE w:val="0"/>
              <w:autoSpaceDN w:val="0"/>
              <w:adjustRightInd w:val="0"/>
              <w:ind w:left="426" w:hanging="412"/>
              <w:contextualSpacing/>
              <w:rPr>
                <w:b/>
                <w:sz w:val="20"/>
                <w:szCs w:val="20"/>
              </w:rPr>
            </w:pPr>
            <w:r w:rsidRPr="007A634D">
              <w:rPr>
                <w:sz w:val="20"/>
                <w:szCs w:val="20"/>
              </w:rPr>
              <w:t>документы или копии документов, подтверждающие право участника закупки на получение преимущес</w:t>
            </w:r>
            <w:r w:rsidR="009B1DB9">
              <w:rPr>
                <w:sz w:val="20"/>
                <w:szCs w:val="20"/>
              </w:rPr>
              <w:t>тва в соответствии с пунктом 5</w:t>
            </w:r>
            <w:r w:rsidRPr="007A634D">
              <w:rPr>
                <w:sz w:val="20"/>
                <w:szCs w:val="20"/>
              </w:rPr>
              <w:t xml:space="preserve"> Раздела I настоящей документации об электронном аукционе, а именно:</w:t>
            </w:r>
          </w:p>
          <w:p w:rsidR="00853DAB" w:rsidRPr="007A634D" w:rsidRDefault="00853DAB" w:rsidP="00853DAB">
            <w:pPr>
              <w:widowControl w:val="0"/>
              <w:tabs>
                <w:tab w:val="num" w:pos="-1624"/>
              </w:tabs>
              <w:autoSpaceDE w:val="0"/>
              <w:autoSpaceDN w:val="0"/>
              <w:adjustRightInd w:val="0"/>
              <w:ind w:left="426"/>
              <w:contextualSpacing/>
              <w:rPr>
                <w:i/>
                <w:sz w:val="20"/>
                <w:szCs w:val="20"/>
              </w:rPr>
            </w:pPr>
            <w:r w:rsidRPr="007A634D">
              <w:rPr>
                <w:sz w:val="20"/>
                <w:szCs w:val="20"/>
              </w:rPr>
              <w:t xml:space="preserve">- </w:t>
            </w:r>
            <w:r w:rsidRPr="007A634D">
              <w:rPr>
                <w:i/>
                <w:sz w:val="20"/>
                <w:szCs w:val="20"/>
              </w:rPr>
              <w:t>не</w:t>
            </w:r>
            <w:r w:rsidRPr="007A634D">
              <w:rPr>
                <w:sz w:val="20"/>
                <w:szCs w:val="20"/>
              </w:rPr>
              <w:t xml:space="preserve"> </w:t>
            </w:r>
            <w:r w:rsidRPr="007A634D">
              <w:rPr>
                <w:i/>
                <w:sz w:val="20"/>
                <w:szCs w:val="20"/>
              </w:rPr>
              <w:t>требуется;</w:t>
            </w:r>
          </w:p>
          <w:p w:rsidR="00853DAB" w:rsidRPr="007A634D" w:rsidRDefault="00853DAB" w:rsidP="00853DAB">
            <w:pPr>
              <w:widowControl w:val="0"/>
              <w:numPr>
                <w:ilvl w:val="0"/>
                <w:numId w:val="9"/>
              </w:numPr>
              <w:tabs>
                <w:tab w:val="num" w:pos="-1624"/>
              </w:tabs>
              <w:autoSpaceDE w:val="0"/>
              <w:autoSpaceDN w:val="0"/>
              <w:adjustRightInd w:val="0"/>
              <w:ind w:left="426" w:hanging="412"/>
              <w:contextualSpacing/>
              <w:rPr>
                <w:sz w:val="20"/>
                <w:szCs w:val="20"/>
                <w:u w:val="single"/>
              </w:rPr>
            </w:pPr>
            <w:r w:rsidRPr="007A634D">
              <w:rPr>
                <w:sz w:val="20"/>
                <w:szCs w:val="20"/>
              </w:rPr>
              <w:t>документы или копии документов, подтверждающие соответствие участника закупки и (или) предлагаемых им товара, работы или услуги условиям, запретам и огранич</w:t>
            </w:r>
            <w:r w:rsidR="009B1DB9">
              <w:rPr>
                <w:sz w:val="20"/>
                <w:szCs w:val="20"/>
              </w:rPr>
              <w:t>ениям в соответствии с пунктом 6</w:t>
            </w:r>
            <w:r w:rsidRPr="007A634D">
              <w:rPr>
                <w:sz w:val="20"/>
                <w:szCs w:val="20"/>
              </w:rPr>
              <w:t xml:space="preserve"> Раздела I настоящей документации об электронном аукционе, а именно:</w:t>
            </w:r>
          </w:p>
          <w:p w:rsidR="00123A8D" w:rsidRPr="007A634D" w:rsidRDefault="00853DAB" w:rsidP="00853DAB">
            <w:pPr>
              <w:widowControl w:val="0"/>
              <w:tabs>
                <w:tab w:val="num" w:pos="-1624"/>
              </w:tabs>
              <w:autoSpaceDE w:val="0"/>
              <w:autoSpaceDN w:val="0"/>
              <w:adjustRightInd w:val="0"/>
              <w:ind w:left="426"/>
              <w:contextualSpacing/>
              <w:rPr>
                <w:b/>
                <w:color w:val="FF0000"/>
                <w:sz w:val="20"/>
                <w:szCs w:val="20"/>
              </w:rPr>
            </w:pPr>
            <w:r w:rsidRPr="007A634D">
              <w:rPr>
                <w:sz w:val="20"/>
                <w:szCs w:val="20"/>
              </w:rPr>
              <w:t xml:space="preserve">- </w:t>
            </w:r>
            <w:r w:rsidRPr="007A634D">
              <w:rPr>
                <w:i/>
                <w:sz w:val="20"/>
                <w:szCs w:val="20"/>
              </w:rPr>
              <w:t>не</w:t>
            </w:r>
            <w:r w:rsidRPr="007A634D">
              <w:rPr>
                <w:sz w:val="20"/>
                <w:szCs w:val="20"/>
              </w:rPr>
              <w:t xml:space="preserve"> </w:t>
            </w:r>
            <w:r w:rsidRPr="007A634D">
              <w:rPr>
                <w:i/>
                <w:sz w:val="20"/>
                <w:szCs w:val="20"/>
              </w:rPr>
              <w:t>требуется;</w:t>
            </w:r>
          </w:p>
          <w:p w:rsidR="00853DAB" w:rsidRPr="007A634D" w:rsidRDefault="00853DAB" w:rsidP="00853DAB">
            <w:pPr>
              <w:widowControl w:val="0"/>
              <w:numPr>
                <w:ilvl w:val="0"/>
                <w:numId w:val="9"/>
              </w:numPr>
              <w:tabs>
                <w:tab w:val="num" w:pos="-1624"/>
              </w:tabs>
              <w:autoSpaceDE w:val="0"/>
              <w:autoSpaceDN w:val="0"/>
              <w:adjustRightInd w:val="0"/>
              <w:ind w:left="434" w:hanging="412"/>
              <w:contextualSpacing/>
              <w:rPr>
                <w:sz w:val="20"/>
                <w:szCs w:val="20"/>
                <w:u w:val="single"/>
              </w:rPr>
            </w:pPr>
            <w:r w:rsidRPr="007A634D">
              <w:rPr>
                <w:sz w:val="20"/>
                <w:szCs w:val="20"/>
              </w:rPr>
              <w:t>декларацию о принадлежности участника закупки к субъектам малого предпринимательства</w:t>
            </w:r>
          </w:p>
          <w:p w:rsidR="00853DAB" w:rsidRDefault="00853DAB" w:rsidP="00123A8D">
            <w:pPr>
              <w:widowControl w:val="0"/>
              <w:autoSpaceDE w:val="0"/>
              <w:autoSpaceDN w:val="0"/>
              <w:adjustRightInd w:val="0"/>
              <w:ind w:left="434"/>
              <w:contextualSpacing/>
              <w:rPr>
                <w:sz w:val="20"/>
                <w:szCs w:val="20"/>
              </w:rPr>
            </w:pPr>
            <w:r w:rsidRPr="007A634D">
              <w:rPr>
                <w:sz w:val="20"/>
                <w:szCs w:val="20"/>
              </w:rPr>
              <w:t>или декларацию о принадлежности участника закупки к социально ориентированным некоммерческим организациям</w:t>
            </w:r>
            <w:r w:rsidR="006511B5">
              <w:rPr>
                <w:sz w:val="20"/>
                <w:szCs w:val="20"/>
              </w:rPr>
              <w:t>:</w:t>
            </w:r>
          </w:p>
          <w:p w:rsidR="006511B5" w:rsidRPr="006511B5" w:rsidRDefault="006511B5" w:rsidP="00123A8D">
            <w:pPr>
              <w:widowControl w:val="0"/>
              <w:autoSpaceDE w:val="0"/>
              <w:autoSpaceDN w:val="0"/>
              <w:adjustRightInd w:val="0"/>
              <w:ind w:left="434"/>
              <w:contextualSpacing/>
              <w:rPr>
                <w:i/>
                <w:sz w:val="20"/>
                <w:szCs w:val="20"/>
                <w:u w:val="single"/>
              </w:rPr>
            </w:pPr>
            <w:r w:rsidRPr="006511B5">
              <w:rPr>
                <w:i/>
                <w:sz w:val="20"/>
                <w:szCs w:val="20"/>
              </w:rPr>
              <w:t>- не требуется;</w:t>
            </w:r>
          </w:p>
        </w:tc>
      </w:tr>
      <w:tr w:rsidR="00853DAB" w:rsidRPr="007A634D" w:rsidTr="00F72828">
        <w:trPr>
          <w:trHeight w:val="20"/>
        </w:trPr>
        <w:tc>
          <w:tcPr>
            <w:tcW w:w="2660" w:type="dxa"/>
            <w:shd w:val="clear" w:color="auto" w:fill="auto"/>
          </w:tcPr>
          <w:p w:rsidR="00853DAB" w:rsidRPr="007A634D" w:rsidRDefault="00853DAB" w:rsidP="00853DAB">
            <w:pPr>
              <w:widowControl w:val="0"/>
              <w:contextualSpacing/>
              <w:jc w:val="center"/>
              <w:rPr>
                <w:sz w:val="20"/>
                <w:szCs w:val="20"/>
              </w:rPr>
            </w:pPr>
            <w:r w:rsidRPr="007A634D">
              <w:rPr>
                <w:b/>
                <w:sz w:val="20"/>
                <w:szCs w:val="20"/>
              </w:rPr>
              <w:t>Пункт 1</w:t>
            </w:r>
            <w:r w:rsidR="00A232F8">
              <w:rPr>
                <w:b/>
                <w:sz w:val="20"/>
                <w:szCs w:val="20"/>
              </w:rPr>
              <w:t>7</w:t>
            </w:r>
          </w:p>
        </w:tc>
        <w:tc>
          <w:tcPr>
            <w:tcW w:w="7654" w:type="dxa"/>
            <w:gridSpan w:val="5"/>
            <w:shd w:val="clear" w:color="auto" w:fill="auto"/>
          </w:tcPr>
          <w:p w:rsidR="00853DAB" w:rsidRPr="007A634D" w:rsidRDefault="00853DAB" w:rsidP="00853DAB">
            <w:pPr>
              <w:widowControl w:val="0"/>
              <w:autoSpaceDE w:val="0"/>
              <w:autoSpaceDN w:val="0"/>
              <w:adjustRightInd w:val="0"/>
              <w:ind w:firstLine="450"/>
              <w:contextualSpacing/>
              <w:rPr>
                <w:b/>
                <w:sz w:val="20"/>
                <w:szCs w:val="20"/>
              </w:rPr>
            </w:pPr>
            <w:r w:rsidRPr="007A634D">
              <w:rPr>
                <w:b/>
                <w:sz w:val="20"/>
                <w:szCs w:val="20"/>
              </w:rPr>
              <w:t>Инструкция по заполнению заявки на участие в электронном аукционе</w:t>
            </w:r>
          </w:p>
        </w:tc>
      </w:tr>
      <w:tr w:rsidR="00F23187" w:rsidRPr="007A634D" w:rsidTr="00F72828">
        <w:trPr>
          <w:trHeight w:val="20"/>
        </w:trPr>
        <w:tc>
          <w:tcPr>
            <w:tcW w:w="10314" w:type="dxa"/>
            <w:gridSpan w:val="6"/>
            <w:shd w:val="clear" w:color="auto" w:fill="auto"/>
          </w:tcPr>
          <w:p w:rsidR="00F23187" w:rsidRPr="007A634D" w:rsidRDefault="00F23187" w:rsidP="00F23187">
            <w:pPr>
              <w:widowControl w:val="0"/>
              <w:autoSpaceDE w:val="0"/>
              <w:autoSpaceDN w:val="0"/>
              <w:adjustRightInd w:val="0"/>
              <w:ind w:firstLine="450"/>
              <w:contextualSpacing/>
              <w:rPr>
                <w:sz w:val="20"/>
                <w:szCs w:val="20"/>
              </w:rPr>
            </w:pPr>
            <w:r w:rsidRPr="007A634D">
              <w:rPr>
                <w:sz w:val="20"/>
                <w:szCs w:val="20"/>
              </w:rPr>
              <w:t>Заявка на участие в электронном аукционе, подготовленная участником закупки, должна быть составлена на русском языке.</w:t>
            </w:r>
            <w:bookmarkStart w:id="14" w:name="_Ref119430333"/>
            <w:r w:rsidRPr="007A634D">
              <w:rPr>
                <w:sz w:val="20"/>
                <w:szCs w:val="20"/>
              </w:rPr>
              <w:t xml:space="preserve"> </w:t>
            </w:r>
            <w:bookmarkStart w:id="15" w:name="_Toc123405470"/>
            <w:bookmarkStart w:id="16" w:name="_Ref119429817"/>
            <w:bookmarkEnd w:id="14"/>
            <w:r w:rsidRPr="007A634D">
              <w:rPr>
                <w:sz w:val="20"/>
                <w:szCs w:val="20"/>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w:t>
            </w:r>
            <w:r w:rsidRPr="007A634D">
              <w:rPr>
                <w:sz w:val="20"/>
                <w:szCs w:val="20"/>
              </w:rPr>
              <w:lastRenderedPageBreak/>
              <w:t>перевода преимущество будет иметь перевод.</w:t>
            </w:r>
            <w:bookmarkEnd w:id="15"/>
            <w:bookmarkEnd w:id="16"/>
          </w:p>
          <w:p w:rsidR="00F23187" w:rsidRPr="007A634D" w:rsidRDefault="00F23187" w:rsidP="00F23187">
            <w:pPr>
              <w:widowControl w:val="0"/>
              <w:autoSpaceDE w:val="0"/>
              <w:autoSpaceDN w:val="0"/>
              <w:adjustRightInd w:val="0"/>
              <w:ind w:firstLine="450"/>
              <w:contextualSpacing/>
              <w:rPr>
                <w:sz w:val="20"/>
                <w:szCs w:val="20"/>
              </w:rPr>
            </w:pPr>
            <w:r w:rsidRPr="007A634D">
              <w:rPr>
                <w:sz w:val="20"/>
                <w:szCs w:val="20"/>
              </w:rPr>
              <w:t>Все документы, входящие в состав заявки на участие в электронном аукционе, должны иметь четко читаемый текст. Документы, предоставляемые для участия в настоящем электронном аукционе, должны быть оформлены в соответствии с действующим законодательством Российской Федерации.</w:t>
            </w:r>
          </w:p>
          <w:p w:rsidR="00F23187" w:rsidRPr="007A634D" w:rsidRDefault="00F23187" w:rsidP="00F23187">
            <w:pPr>
              <w:widowControl w:val="0"/>
              <w:autoSpaceDE w:val="0"/>
              <w:autoSpaceDN w:val="0"/>
              <w:adjustRightInd w:val="0"/>
              <w:ind w:firstLine="450"/>
              <w:contextualSpacing/>
              <w:rPr>
                <w:b/>
                <w:sz w:val="20"/>
                <w:szCs w:val="20"/>
              </w:rPr>
            </w:pPr>
            <w:r w:rsidRPr="007A634D">
              <w:rPr>
                <w:sz w:val="20"/>
                <w:szCs w:val="20"/>
              </w:rPr>
              <w:t>Копией документа является экземпляр документа, полностью воспроизводящий информацию подлинника документа.</w:t>
            </w:r>
          </w:p>
          <w:p w:rsidR="00F23187" w:rsidRPr="007A634D" w:rsidRDefault="00F23187" w:rsidP="00F23187">
            <w:pPr>
              <w:widowControl w:val="0"/>
              <w:ind w:firstLine="450"/>
              <w:contextualSpacing/>
              <w:rPr>
                <w:sz w:val="20"/>
                <w:szCs w:val="20"/>
              </w:rPr>
            </w:pPr>
            <w:r w:rsidRPr="007A634D">
              <w:rPr>
                <w:sz w:val="20"/>
                <w:szCs w:val="20"/>
              </w:rPr>
              <w:t>Информация, содержащаяся в заявке на участие в электронном аукционе, не должна допускать двусмысленных толкований (разночтений), должна трактоваться однозначно.</w:t>
            </w:r>
          </w:p>
          <w:p w:rsidR="00F23187" w:rsidRPr="007A634D" w:rsidRDefault="00F23187" w:rsidP="00F23187">
            <w:pPr>
              <w:widowControl w:val="0"/>
              <w:ind w:firstLine="450"/>
              <w:contextualSpacing/>
              <w:rPr>
                <w:sz w:val="20"/>
                <w:szCs w:val="20"/>
              </w:rPr>
            </w:pPr>
            <w:r w:rsidRPr="007A634D">
              <w:rPr>
                <w:sz w:val="20"/>
                <w:szCs w:val="20"/>
              </w:rPr>
              <w:t>При формировании первой части заявки на участие в электронном аукционе участник закупки указывает конкретное</w:t>
            </w:r>
            <w:r w:rsidRPr="007A634D">
              <w:rPr>
                <w:i/>
                <w:sz w:val="20"/>
                <w:szCs w:val="20"/>
              </w:rPr>
              <w:t xml:space="preserve"> </w:t>
            </w:r>
            <w:r w:rsidRPr="007A634D">
              <w:rPr>
                <w:sz w:val="20"/>
                <w:szCs w:val="20"/>
              </w:rPr>
              <w:t>значение установленного заказчиком показателя в соответствии с требованиями настоящей инструкции.</w:t>
            </w:r>
          </w:p>
          <w:p w:rsidR="00F23187" w:rsidRPr="007A634D" w:rsidRDefault="00F23187" w:rsidP="00F23187">
            <w:pPr>
              <w:rPr>
                <w:b/>
                <w:bCs/>
                <w:color w:val="000000"/>
                <w:sz w:val="20"/>
                <w:szCs w:val="20"/>
              </w:rPr>
            </w:pPr>
            <w:r w:rsidRPr="007A634D">
              <w:rPr>
                <w:b/>
                <w:bCs/>
                <w:color w:val="000000"/>
                <w:sz w:val="20"/>
                <w:szCs w:val="20"/>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rsidR="00F23187" w:rsidRPr="007A634D" w:rsidRDefault="00F23187" w:rsidP="00F23187">
            <w:pPr>
              <w:ind w:firstLine="426"/>
              <w:rPr>
                <w:color w:val="000000"/>
                <w:sz w:val="20"/>
                <w:szCs w:val="20"/>
              </w:rPr>
            </w:pPr>
            <w:r w:rsidRPr="007A634D">
              <w:rPr>
                <w:color w:val="000000"/>
                <w:sz w:val="20"/>
                <w:szCs w:val="20"/>
              </w:rPr>
              <w:t>Участник закупки представляет в любой удобной форме,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приемке товара, выполненных работ, оказанных услуг, а также сведения о товарном знаке (при наличии).</w:t>
            </w:r>
          </w:p>
          <w:p w:rsidR="00F23187" w:rsidRPr="007A634D" w:rsidRDefault="00F23187" w:rsidP="00F23187">
            <w:pPr>
              <w:ind w:firstLine="426"/>
              <w:rPr>
                <w:color w:val="000000"/>
                <w:sz w:val="20"/>
                <w:szCs w:val="20"/>
              </w:rPr>
            </w:pPr>
            <w:r w:rsidRPr="007A634D">
              <w:rPr>
                <w:color w:val="000000"/>
                <w:sz w:val="20"/>
                <w:szCs w:val="20"/>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поставке товаров, то по данным параметрам в графе «Значение, предлагаемое участником» допускается указать прочерк «-», либо указывать «не нормируется» (имеет преимущество перед другими символами и (или) знаками и (или) значениями).</w:t>
            </w:r>
          </w:p>
          <w:p w:rsidR="00F23187" w:rsidRPr="007A634D" w:rsidRDefault="00F23187" w:rsidP="00F23187">
            <w:pPr>
              <w:ind w:firstLine="426"/>
              <w:rPr>
                <w:color w:val="000000"/>
                <w:sz w:val="20"/>
                <w:szCs w:val="20"/>
              </w:rPr>
            </w:pPr>
            <w:r w:rsidRPr="007A634D">
              <w:rPr>
                <w:color w:val="000000"/>
                <w:sz w:val="20"/>
                <w:szCs w:val="20"/>
              </w:rPr>
              <w:t>В случаях, когда для установленных документацией показателей и (или) значений показателей, предлагаемые в заявке свойства товаров (материалов) и (или) их характеристики, не применяются, это означает, что участнику допускается указать прочерк «-», либо указывать «не нормируется» (имеет преимущество перед другими символами и (или) знаками и (или) значениями).</w:t>
            </w:r>
          </w:p>
          <w:p w:rsidR="00F23187" w:rsidRPr="007A634D" w:rsidRDefault="00F23187" w:rsidP="00F23187">
            <w:pPr>
              <w:ind w:firstLine="426"/>
              <w:rPr>
                <w:color w:val="000000"/>
                <w:sz w:val="20"/>
                <w:szCs w:val="20"/>
              </w:rPr>
            </w:pPr>
            <w:r w:rsidRPr="007A634D">
              <w:rPr>
                <w:color w:val="000000"/>
                <w:sz w:val="20"/>
                <w:szCs w:val="20"/>
              </w:rPr>
              <w:t>Все предлагаемые материалы должны соответствовать нормативным документам (ГОСТ) установленным в Приложение № 1 к техническому заданию в действующей редакции.</w:t>
            </w:r>
          </w:p>
          <w:p w:rsidR="00F23187" w:rsidRPr="007A634D" w:rsidRDefault="00F23187" w:rsidP="00F23187">
            <w:pPr>
              <w:ind w:firstLine="426"/>
              <w:rPr>
                <w:color w:val="000000"/>
                <w:sz w:val="20"/>
                <w:szCs w:val="20"/>
              </w:rPr>
            </w:pPr>
            <w:r w:rsidRPr="007A634D">
              <w:rPr>
                <w:color w:val="000000"/>
                <w:sz w:val="20"/>
                <w:szCs w:val="20"/>
              </w:rPr>
              <w:t>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w:t>
            </w:r>
          </w:p>
          <w:p w:rsidR="00F23187" w:rsidRPr="007A634D" w:rsidRDefault="00F23187" w:rsidP="00F23187">
            <w:pPr>
              <w:ind w:firstLine="426"/>
              <w:rPr>
                <w:color w:val="000000"/>
                <w:sz w:val="20"/>
                <w:szCs w:val="20"/>
              </w:rPr>
            </w:pPr>
            <w:r w:rsidRPr="007A634D">
              <w:rPr>
                <w:color w:val="000000"/>
                <w:sz w:val="20"/>
                <w:szCs w:val="20"/>
              </w:rPr>
              <w:t>В форме могут быть использованы следующие знаки и обозначения:</w:t>
            </w:r>
          </w:p>
          <w:p w:rsidR="00F23187" w:rsidRPr="007A634D" w:rsidRDefault="00F23187" w:rsidP="00F23187">
            <w:pPr>
              <w:ind w:firstLine="426"/>
              <w:rPr>
                <w:color w:val="000000"/>
                <w:sz w:val="20"/>
                <w:szCs w:val="20"/>
              </w:rPr>
            </w:pPr>
            <w:r w:rsidRPr="007A634D">
              <w:rPr>
                <w:color w:val="000000"/>
                <w:sz w:val="20"/>
                <w:szCs w:val="20"/>
              </w:rPr>
              <w:t>Символ «±» - означает, что участнику следует предоставить в заявке конкретный показатель с отклонением в большую или меньшую сторону в пределах указанного предельного отклонения;</w:t>
            </w:r>
          </w:p>
          <w:p w:rsidR="00F23187" w:rsidRPr="007A634D" w:rsidRDefault="00F23187" w:rsidP="00F23187">
            <w:pPr>
              <w:ind w:firstLine="426"/>
              <w:rPr>
                <w:color w:val="000000"/>
                <w:sz w:val="20"/>
                <w:szCs w:val="20"/>
              </w:rPr>
            </w:pPr>
            <w:r w:rsidRPr="007A634D">
              <w:rPr>
                <w:color w:val="000000"/>
                <w:sz w:val="20"/>
                <w:szCs w:val="20"/>
              </w:rPr>
              <w:t>Символ «&lt;» - означает, что участнику следует предоставить в заявке конкретный показатель, менее указанного значения;</w:t>
            </w:r>
          </w:p>
          <w:p w:rsidR="00F23187" w:rsidRPr="007A634D" w:rsidRDefault="00F23187" w:rsidP="00F23187">
            <w:pPr>
              <w:ind w:firstLine="426"/>
              <w:rPr>
                <w:color w:val="000000"/>
                <w:sz w:val="20"/>
                <w:szCs w:val="20"/>
              </w:rPr>
            </w:pPr>
            <w:r w:rsidRPr="007A634D">
              <w:rPr>
                <w:color w:val="000000"/>
                <w:sz w:val="20"/>
                <w:szCs w:val="20"/>
              </w:rPr>
              <w:t>Символ «&gt;» - означает, что участнику следует предоставить в заявке конкретный показатель, более указанного значения;</w:t>
            </w:r>
          </w:p>
          <w:p w:rsidR="00F23187" w:rsidRPr="007A634D" w:rsidRDefault="00F23187" w:rsidP="00F23187">
            <w:pPr>
              <w:ind w:firstLine="426"/>
              <w:rPr>
                <w:color w:val="000000"/>
                <w:sz w:val="20"/>
                <w:szCs w:val="20"/>
              </w:rPr>
            </w:pPr>
            <w:r w:rsidRPr="007A634D">
              <w:rPr>
                <w:color w:val="000000"/>
                <w:sz w:val="20"/>
                <w:szCs w:val="20"/>
              </w:rPr>
              <w:t>Слова «не менее» - означает, что участнику следует предоставить в заявке конкретный показатель, более указанного значения или равный ему;</w:t>
            </w:r>
          </w:p>
          <w:p w:rsidR="00F23187" w:rsidRPr="007A634D" w:rsidRDefault="00F23187" w:rsidP="00F23187">
            <w:pPr>
              <w:ind w:firstLine="426"/>
              <w:rPr>
                <w:color w:val="000000"/>
                <w:sz w:val="20"/>
                <w:szCs w:val="20"/>
              </w:rPr>
            </w:pPr>
            <w:r w:rsidRPr="007A634D">
              <w:rPr>
                <w:color w:val="000000"/>
                <w:sz w:val="20"/>
                <w:szCs w:val="20"/>
              </w:rPr>
              <w:t>Слова «не более» - означает, что участнику следует предоставить в заявке конкретный показатель, менее указанного значения или равный ему;</w:t>
            </w:r>
          </w:p>
          <w:p w:rsidR="00F23187" w:rsidRPr="007A634D" w:rsidRDefault="00F23187" w:rsidP="00F23187">
            <w:pPr>
              <w:ind w:firstLine="426"/>
              <w:rPr>
                <w:color w:val="000000"/>
                <w:sz w:val="20"/>
                <w:szCs w:val="20"/>
              </w:rPr>
            </w:pPr>
            <w:r w:rsidRPr="007A634D">
              <w:rPr>
                <w:color w:val="000000"/>
                <w:sz w:val="20"/>
                <w:szCs w:val="20"/>
              </w:rPr>
              <w:t>Символ «≥» - означает, что участнику следует предоставить в заявке конкретный показатель, более указанного значения или равный ему;</w:t>
            </w:r>
          </w:p>
          <w:p w:rsidR="00F23187" w:rsidRPr="007A634D" w:rsidRDefault="00F23187" w:rsidP="00F23187">
            <w:pPr>
              <w:ind w:firstLine="426"/>
              <w:rPr>
                <w:color w:val="000000"/>
                <w:sz w:val="20"/>
                <w:szCs w:val="20"/>
              </w:rPr>
            </w:pPr>
            <w:r w:rsidRPr="007A634D">
              <w:rPr>
                <w:color w:val="000000"/>
                <w:sz w:val="20"/>
                <w:szCs w:val="20"/>
              </w:rPr>
              <w:t>Символ «≤» - означает, что участнику следует предоставить в заявке конкретный показатель, менее указанного значения или равный ему;</w:t>
            </w:r>
          </w:p>
          <w:p w:rsidR="00F23187" w:rsidRPr="007A634D" w:rsidRDefault="00F23187" w:rsidP="00F23187">
            <w:pPr>
              <w:ind w:firstLine="426"/>
              <w:rPr>
                <w:color w:val="000000"/>
                <w:sz w:val="20"/>
                <w:szCs w:val="20"/>
              </w:rPr>
            </w:pPr>
            <w:r w:rsidRPr="007A634D">
              <w:rPr>
                <w:color w:val="000000"/>
                <w:sz w:val="20"/>
                <w:szCs w:val="20"/>
              </w:rPr>
              <w:t>Слова «не выше» - означает, что участнику следует предоставить в заявке конкретный показатель не более, указанного значения;</w:t>
            </w:r>
          </w:p>
          <w:p w:rsidR="00F23187" w:rsidRPr="007A634D" w:rsidRDefault="00F23187" w:rsidP="00F23187">
            <w:pPr>
              <w:ind w:firstLine="426"/>
              <w:rPr>
                <w:color w:val="000000"/>
                <w:sz w:val="20"/>
                <w:szCs w:val="20"/>
              </w:rPr>
            </w:pPr>
            <w:r w:rsidRPr="007A634D">
              <w:rPr>
                <w:color w:val="000000"/>
                <w:sz w:val="20"/>
                <w:szCs w:val="20"/>
              </w:rPr>
              <w:t>Слова «не ниже» - означает что, участнику следует предоставить в заявке конкретный показатель не менее, указанного значения;</w:t>
            </w:r>
          </w:p>
          <w:p w:rsidR="00F23187" w:rsidRPr="007A634D" w:rsidRDefault="00F23187" w:rsidP="00F23187">
            <w:pPr>
              <w:ind w:firstLine="426"/>
              <w:rPr>
                <w:color w:val="000000"/>
                <w:sz w:val="20"/>
                <w:szCs w:val="20"/>
              </w:rPr>
            </w:pPr>
            <w:r w:rsidRPr="007A634D">
              <w:rPr>
                <w:color w:val="000000"/>
                <w:sz w:val="20"/>
                <w:szCs w:val="20"/>
              </w:rPr>
              <w:t>Словосочетание «не должно быть ≥» - означает что, участнику следует предоставить в заявке конкретный показатель, менее указанного значения.</w:t>
            </w:r>
          </w:p>
          <w:p w:rsidR="00F23187" w:rsidRPr="007A634D" w:rsidRDefault="00F23187" w:rsidP="00F23187">
            <w:pPr>
              <w:ind w:firstLine="426"/>
              <w:rPr>
                <w:color w:val="000000"/>
                <w:sz w:val="20"/>
                <w:szCs w:val="20"/>
              </w:rPr>
            </w:pPr>
            <w:r w:rsidRPr="007A634D">
              <w:rPr>
                <w:color w:val="000000"/>
                <w:sz w:val="20"/>
                <w:szCs w:val="20"/>
              </w:rPr>
              <w:t>Словосочетания «не должен быть &gt;»; «не должно быть более»; «должно быть не более»- означают что, участнику следует предоставить в заявке конкретный показатель, равный указанному значению или менее указанного значения.</w:t>
            </w:r>
          </w:p>
          <w:p w:rsidR="00F23187" w:rsidRPr="007A634D" w:rsidRDefault="00F23187" w:rsidP="00F23187">
            <w:pPr>
              <w:ind w:firstLine="426"/>
              <w:rPr>
                <w:color w:val="000000"/>
                <w:sz w:val="20"/>
                <w:szCs w:val="20"/>
              </w:rPr>
            </w:pPr>
            <w:r w:rsidRPr="007A634D">
              <w:rPr>
                <w:color w:val="000000"/>
                <w:sz w:val="20"/>
                <w:szCs w:val="20"/>
              </w:rPr>
              <w:t>Словосочетание «не должно быть ≤» - означает что, участнику следует предоставить в заявке конкретный показатель, более указанного значения.</w:t>
            </w:r>
          </w:p>
          <w:p w:rsidR="00F23187" w:rsidRPr="007A634D" w:rsidRDefault="00F23187" w:rsidP="00F23187">
            <w:pPr>
              <w:ind w:firstLine="426"/>
              <w:rPr>
                <w:color w:val="000000"/>
                <w:sz w:val="20"/>
                <w:szCs w:val="20"/>
              </w:rPr>
            </w:pPr>
            <w:r w:rsidRPr="007A634D">
              <w:rPr>
                <w:color w:val="000000"/>
                <w:sz w:val="20"/>
                <w:szCs w:val="20"/>
              </w:rPr>
              <w:t>Словосочетания «не должен быть &lt;»; «не должно быть менее»; «должно быть не менее» - означают что, участнику следует предоставить в заявке конкретный показатель, равный указанному значению или более указанного значения.</w:t>
            </w:r>
          </w:p>
          <w:p w:rsidR="00F23187" w:rsidRPr="007A634D" w:rsidRDefault="00F23187" w:rsidP="00F23187">
            <w:pPr>
              <w:ind w:firstLine="426"/>
              <w:rPr>
                <w:color w:val="000000"/>
                <w:sz w:val="20"/>
                <w:szCs w:val="20"/>
              </w:rPr>
            </w:pPr>
            <w:r w:rsidRPr="007A634D">
              <w:rPr>
                <w:color w:val="000000"/>
                <w:sz w:val="20"/>
                <w:szCs w:val="20"/>
              </w:rPr>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F23187" w:rsidRPr="007A634D" w:rsidRDefault="00F23187" w:rsidP="00F23187">
            <w:pPr>
              <w:ind w:firstLine="426"/>
              <w:rPr>
                <w:color w:val="000000"/>
                <w:sz w:val="20"/>
                <w:szCs w:val="20"/>
              </w:rPr>
            </w:pPr>
            <w:r w:rsidRPr="007A634D">
              <w:rPr>
                <w:color w:val="000000"/>
                <w:sz w:val="20"/>
                <w:szCs w:val="20"/>
              </w:rPr>
              <w:lastRenderedPageBreak/>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F23187" w:rsidRPr="007A634D" w:rsidRDefault="00F23187" w:rsidP="00F23187">
            <w:pPr>
              <w:ind w:firstLine="426"/>
              <w:rPr>
                <w:color w:val="000000"/>
                <w:sz w:val="20"/>
                <w:szCs w:val="20"/>
              </w:rPr>
            </w:pPr>
            <w:r w:rsidRPr="007A634D">
              <w:rPr>
                <w:color w:val="000000"/>
                <w:sz w:val="20"/>
                <w:szCs w:val="20"/>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F23187" w:rsidRPr="007A634D" w:rsidRDefault="00F23187" w:rsidP="00F23187">
            <w:pPr>
              <w:ind w:firstLine="426"/>
              <w:rPr>
                <w:color w:val="000000"/>
                <w:sz w:val="20"/>
                <w:szCs w:val="20"/>
              </w:rPr>
            </w:pPr>
            <w:r w:rsidRPr="007A634D">
              <w:rPr>
                <w:color w:val="000000"/>
                <w:sz w:val="20"/>
                <w:szCs w:val="20"/>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F23187" w:rsidRPr="007A634D" w:rsidRDefault="00F23187" w:rsidP="00F23187">
            <w:pPr>
              <w:ind w:firstLine="426"/>
              <w:rPr>
                <w:color w:val="000000"/>
                <w:sz w:val="20"/>
                <w:szCs w:val="20"/>
              </w:rPr>
            </w:pPr>
            <w:r w:rsidRPr="007A634D">
              <w:rPr>
                <w:color w:val="000000"/>
                <w:sz w:val="20"/>
                <w:szCs w:val="20"/>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показатель(-и) из данного диапазона не включая крайние значения.</w:t>
            </w:r>
          </w:p>
          <w:p w:rsidR="00F23187" w:rsidRPr="007A634D" w:rsidRDefault="00F23187" w:rsidP="00F23187">
            <w:pPr>
              <w:ind w:firstLine="426"/>
              <w:rPr>
                <w:color w:val="000000"/>
                <w:sz w:val="20"/>
                <w:szCs w:val="20"/>
              </w:rPr>
            </w:pPr>
            <w:r w:rsidRPr="007A634D">
              <w:rPr>
                <w:color w:val="000000"/>
                <w:sz w:val="20"/>
                <w:szCs w:val="20"/>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F23187" w:rsidRPr="007A634D" w:rsidRDefault="00F23187" w:rsidP="00F23187">
            <w:pPr>
              <w:ind w:firstLine="426"/>
              <w:rPr>
                <w:color w:val="000000"/>
                <w:sz w:val="20"/>
                <w:szCs w:val="20"/>
              </w:rPr>
            </w:pPr>
            <w:r w:rsidRPr="007A634D">
              <w:rPr>
                <w:color w:val="000000"/>
                <w:sz w:val="20"/>
                <w:szCs w:val="20"/>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w:t>
            </w:r>
          </w:p>
          <w:p w:rsidR="00F23187" w:rsidRPr="007A634D" w:rsidRDefault="00F23187" w:rsidP="00F23187">
            <w:pPr>
              <w:ind w:firstLine="426"/>
              <w:rPr>
                <w:color w:val="000000"/>
                <w:sz w:val="20"/>
                <w:szCs w:val="20"/>
              </w:rPr>
            </w:pPr>
            <w:r w:rsidRPr="007A634D">
              <w:rPr>
                <w:color w:val="000000"/>
                <w:sz w:val="20"/>
                <w:szCs w:val="20"/>
              </w:rPr>
              <w:t>При этом, не допускается указание крайнего значения параметра, не сопровождающегося знаком * (звездочка).</w:t>
            </w:r>
          </w:p>
          <w:p w:rsidR="00F23187" w:rsidRPr="007A634D" w:rsidRDefault="00F23187" w:rsidP="00F23187">
            <w:pPr>
              <w:ind w:firstLine="426"/>
              <w:rPr>
                <w:color w:val="000000"/>
                <w:sz w:val="20"/>
                <w:szCs w:val="20"/>
              </w:rPr>
            </w:pPr>
            <w:r w:rsidRPr="007A634D">
              <w:rPr>
                <w:color w:val="000000"/>
                <w:sz w:val="20"/>
                <w:szCs w:val="20"/>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23187" w:rsidRPr="007A634D" w:rsidRDefault="00F23187" w:rsidP="00F23187">
            <w:pPr>
              <w:ind w:firstLine="426"/>
              <w:rPr>
                <w:color w:val="000000"/>
                <w:sz w:val="20"/>
                <w:szCs w:val="20"/>
              </w:rPr>
            </w:pPr>
            <w:r w:rsidRPr="007A634D">
              <w:rPr>
                <w:color w:val="000000"/>
                <w:sz w:val="20"/>
                <w:szCs w:val="20"/>
              </w:rPr>
              <w:t>При указании в документации о закупке товарных знаков товаров считать описание объекта с применением слов «или эквивалент», за исключением указания в настоящей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23187" w:rsidRPr="007A634D" w:rsidRDefault="00F23187" w:rsidP="00F23187">
            <w:pPr>
              <w:widowControl w:val="0"/>
              <w:ind w:firstLine="450"/>
              <w:contextualSpacing/>
              <w:rPr>
                <w:color w:val="FF0000"/>
                <w:sz w:val="20"/>
                <w:szCs w:val="20"/>
              </w:rPr>
            </w:pPr>
            <w:r w:rsidRPr="007A634D">
              <w:rPr>
                <w:sz w:val="20"/>
                <w:szCs w:val="20"/>
              </w:rPr>
              <w:t xml:space="preserve">Все </w:t>
            </w:r>
            <w:r w:rsidRPr="007A634D">
              <w:rPr>
                <w:bCs/>
                <w:sz w:val="20"/>
                <w:szCs w:val="20"/>
              </w:rPr>
              <w:t>характеристики объекта закупки</w:t>
            </w:r>
            <w:r w:rsidRPr="007A634D">
              <w:rPr>
                <w:sz w:val="20"/>
                <w:szCs w:val="20"/>
              </w:rPr>
              <w:t xml:space="preserve">, указанные в описании объекта закупки (техническом задании) документации об электронном аукционе, обязательны для предоставления в первой части заявки на участие в электронном аукционе в соответствии с вышеуказанными </w:t>
            </w:r>
            <w:r w:rsidRPr="007A634D">
              <w:rPr>
                <w:color w:val="000000"/>
                <w:sz w:val="20"/>
                <w:szCs w:val="20"/>
              </w:rPr>
              <w:t>требованиями.</w:t>
            </w:r>
          </w:p>
        </w:tc>
      </w:tr>
      <w:tr w:rsidR="00853DAB" w:rsidRPr="007A634D" w:rsidTr="00F72828">
        <w:trPr>
          <w:trHeight w:val="20"/>
        </w:trPr>
        <w:tc>
          <w:tcPr>
            <w:tcW w:w="2660" w:type="dxa"/>
            <w:shd w:val="clear" w:color="auto" w:fill="auto"/>
          </w:tcPr>
          <w:p w:rsidR="00853DAB" w:rsidRPr="007A634D" w:rsidRDefault="00853DAB" w:rsidP="00853DAB">
            <w:pPr>
              <w:widowControl w:val="0"/>
              <w:contextualSpacing/>
              <w:jc w:val="center"/>
              <w:rPr>
                <w:i/>
                <w:sz w:val="20"/>
                <w:szCs w:val="20"/>
              </w:rPr>
            </w:pPr>
            <w:r w:rsidRPr="007A634D">
              <w:rPr>
                <w:b/>
                <w:sz w:val="20"/>
                <w:szCs w:val="20"/>
              </w:rPr>
              <w:lastRenderedPageBreak/>
              <w:t>Пункт 1</w:t>
            </w:r>
            <w:r w:rsidR="00A232F8">
              <w:rPr>
                <w:b/>
                <w:sz w:val="20"/>
                <w:szCs w:val="20"/>
              </w:rPr>
              <w:t>8</w:t>
            </w:r>
          </w:p>
        </w:tc>
        <w:tc>
          <w:tcPr>
            <w:tcW w:w="7654" w:type="dxa"/>
            <w:gridSpan w:val="5"/>
            <w:shd w:val="clear" w:color="auto" w:fill="auto"/>
          </w:tcPr>
          <w:p w:rsidR="00853DAB" w:rsidRPr="007A634D" w:rsidRDefault="00853DAB" w:rsidP="00853DAB">
            <w:pPr>
              <w:widowControl w:val="0"/>
              <w:autoSpaceDE w:val="0"/>
              <w:autoSpaceDN w:val="0"/>
              <w:adjustRightInd w:val="0"/>
              <w:contextualSpacing/>
              <w:jc w:val="center"/>
              <w:rPr>
                <w:b/>
                <w:sz w:val="20"/>
                <w:szCs w:val="20"/>
              </w:rPr>
            </w:pPr>
            <w:r w:rsidRPr="007A634D">
              <w:rPr>
                <w:b/>
                <w:sz w:val="20"/>
                <w:szCs w:val="20"/>
              </w:rPr>
              <w:t>Размер и порядок внесения денежных средств в качестве обеспечения заявок на участие в электронном аукционе</w:t>
            </w:r>
          </w:p>
        </w:tc>
      </w:tr>
      <w:tr w:rsidR="00123A8D" w:rsidRPr="007A634D" w:rsidTr="00F72828">
        <w:trPr>
          <w:trHeight w:val="180"/>
        </w:trPr>
        <w:tc>
          <w:tcPr>
            <w:tcW w:w="2660" w:type="dxa"/>
            <w:shd w:val="clear" w:color="auto" w:fill="auto"/>
          </w:tcPr>
          <w:p w:rsidR="00123A8D" w:rsidRPr="007A634D" w:rsidRDefault="00123A8D" w:rsidP="00123A8D">
            <w:pPr>
              <w:widowControl w:val="0"/>
              <w:contextualSpacing/>
              <w:rPr>
                <w:i/>
                <w:color w:val="000000"/>
                <w:sz w:val="20"/>
                <w:szCs w:val="20"/>
              </w:rPr>
            </w:pPr>
            <w:r w:rsidRPr="007A634D">
              <w:rPr>
                <w:i/>
                <w:color w:val="000000"/>
                <w:sz w:val="20"/>
                <w:szCs w:val="20"/>
              </w:rPr>
              <w:t xml:space="preserve">Размер обеспечения заявок на участие в электронном аукционе: </w:t>
            </w:r>
          </w:p>
        </w:tc>
        <w:tc>
          <w:tcPr>
            <w:tcW w:w="7654" w:type="dxa"/>
            <w:gridSpan w:val="5"/>
            <w:shd w:val="clear" w:color="auto" w:fill="auto"/>
          </w:tcPr>
          <w:p w:rsidR="00123A8D" w:rsidRPr="007A634D" w:rsidRDefault="00730052" w:rsidP="00123A8D">
            <w:pPr>
              <w:rPr>
                <w:sz w:val="20"/>
                <w:szCs w:val="20"/>
              </w:rPr>
            </w:pPr>
            <w:r>
              <w:rPr>
                <w:sz w:val="20"/>
                <w:szCs w:val="20"/>
              </w:rPr>
              <w:t>Не установлен</w:t>
            </w:r>
          </w:p>
          <w:p w:rsidR="00442A9F" w:rsidRPr="007A634D" w:rsidRDefault="00442A9F" w:rsidP="00123A8D">
            <w:pPr>
              <w:rPr>
                <w:sz w:val="20"/>
                <w:szCs w:val="20"/>
              </w:rPr>
            </w:pPr>
          </w:p>
        </w:tc>
      </w:tr>
      <w:tr w:rsidR="00F72828" w:rsidRPr="007A634D" w:rsidTr="00F72828">
        <w:trPr>
          <w:trHeight w:val="20"/>
        </w:trPr>
        <w:tc>
          <w:tcPr>
            <w:tcW w:w="2660" w:type="dxa"/>
            <w:shd w:val="clear" w:color="auto" w:fill="auto"/>
          </w:tcPr>
          <w:p w:rsidR="00F72828" w:rsidRPr="003357C8" w:rsidRDefault="00F72828" w:rsidP="00F72828">
            <w:pPr>
              <w:widowControl w:val="0"/>
              <w:contextualSpacing/>
              <w:rPr>
                <w:i/>
                <w:color w:val="000000"/>
                <w:sz w:val="20"/>
                <w:szCs w:val="20"/>
              </w:rPr>
            </w:pPr>
            <w:r w:rsidRPr="003357C8">
              <w:rPr>
                <w:i/>
                <w:color w:val="000000"/>
                <w:sz w:val="20"/>
                <w:szCs w:val="20"/>
              </w:rPr>
              <w:t>Порядок внесения денежных средств в качестве обеспечения заявок на участие в электронном аукционе, условия банковской гарантии:</w:t>
            </w:r>
          </w:p>
        </w:tc>
        <w:tc>
          <w:tcPr>
            <w:tcW w:w="7654" w:type="dxa"/>
            <w:gridSpan w:val="5"/>
            <w:shd w:val="clear" w:color="auto" w:fill="auto"/>
          </w:tcPr>
          <w:p w:rsidR="00F72828" w:rsidRPr="003357C8" w:rsidRDefault="00F72828" w:rsidP="00F72828">
            <w:pPr>
              <w:widowControl w:val="0"/>
              <w:autoSpaceDE w:val="0"/>
              <w:autoSpaceDN w:val="0"/>
              <w:adjustRightInd w:val="0"/>
              <w:ind w:firstLine="318"/>
              <w:rPr>
                <w:sz w:val="20"/>
                <w:szCs w:val="20"/>
              </w:rPr>
            </w:pPr>
            <w:r w:rsidRPr="003357C8">
              <w:rPr>
                <w:sz w:val="20"/>
                <w:szCs w:val="20"/>
              </w:rPr>
              <w:t xml:space="preserve">Обеспечение заявок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w:t>
            </w:r>
            <w:r w:rsidR="00A43AB6">
              <w:rPr>
                <w:sz w:val="20"/>
                <w:szCs w:val="20"/>
              </w:rPr>
              <w:t>электронном аукционе</w:t>
            </w:r>
            <w:r w:rsidRPr="003357C8">
              <w:rPr>
                <w:sz w:val="20"/>
                <w:szCs w:val="20"/>
              </w:rPr>
              <w:t xml:space="preserve"> осуществляется участником закупки.</w:t>
            </w:r>
          </w:p>
          <w:p w:rsidR="00F72828" w:rsidRPr="003357C8" w:rsidRDefault="00F72828" w:rsidP="00F72828">
            <w:pPr>
              <w:widowControl w:val="0"/>
              <w:autoSpaceDE w:val="0"/>
              <w:autoSpaceDN w:val="0"/>
              <w:adjustRightInd w:val="0"/>
              <w:ind w:firstLine="318"/>
              <w:rPr>
                <w:sz w:val="20"/>
                <w:szCs w:val="20"/>
              </w:rPr>
            </w:pPr>
            <w:r w:rsidRPr="003357C8">
              <w:rPr>
                <w:sz w:val="20"/>
                <w:szCs w:val="20"/>
              </w:rPr>
              <w:t xml:space="preserve">Требование об обеспечении заявки на участие в электронном аукционе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w:t>
            </w:r>
            <w:r w:rsidR="006451F6">
              <w:rPr>
                <w:sz w:val="20"/>
                <w:szCs w:val="20"/>
              </w:rPr>
              <w:t>электронном аукционе.</w:t>
            </w:r>
          </w:p>
          <w:p w:rsidR="00F72828" w:rsidRPr="003357C8" w:rsidRDefault="00F72828" w:rsidP="00F72828">
            <w:pPr>
              <w:widowControl w:val="0"/>
              <w:autoSpaceDE w:val="0"/>
              <w:autoSpaceDN w:val="0"/>
              <w:adjustRightInd w:val="0"/>
              <w:ind w:firstLine="318"/>
              <w:rPr>
                <w:sz w:val="20"/>
                <w:szCs w:val="20"/>
              </w:rPr>
            </w:pPr>
            <w:r w:rsidRPr="003357C8">
              <w:rPr>
                <w:sz w:val="20"/>
                <w:szCs w:val="20"/>
              </w:rPr>
              <w:t xml:space="preserve">Денежные средства, предназначенные для обеспечения заявок на участие электронном аукционе, вносятся участниками закупок на специальные счета, открытые ими в банках, </w:t>
            </w:r>
            <w:hyperlink r:id="rId8" w:anchor="/document/71990282/entry/1000" w:history="1">
              <w:r w:rsidRPr="003357C8">
                <w:rPr>
                  <w:sz w:val="20"/>
                  <w:szCs w:val="20"/>
                </w:rPr>
                <w:t>перечень</w:t>
              </w:r>
            </w:hyperlink>
            <w:r w:rsidRPr="003357C8">
              <w:rPr>
                <w:sz w:val="20"/>
                <w:szCs w:val="20"/>
              </w:rPr>
              <w:t xml:space="preserve"> которых утвержден </w:t>
            </w:r>
            <w:hyperlink r:id="rId9" w:anchor="/document/71990282/entry/0" w:history="1">
              <w:r w:rsidRPr="003357C8">
                <w:rPr>
                  <w:sz w:val="20"/>
                  <w:szCs w:val="20"/>
                </w:rPr>
                <w:t>распоряжением</w:t>
              </w:r>
            </w:hyperlink>
            <w:r w:rsidRPr="003357C8">
              <w:rPr>
                <w:sz w:val="20"/>
                <w:szCs w:val="20"/>
              </w:rPr>
              <w:t xml:space="preserve"> Правительства Российской Федерации от 13 июля 2018 г. № 1451-р. </w:t>
            </w:r>
          </w:p>
          <w:p w:rsidR="00F72828" w:rsidRPr="003357C8" w:rsidRDefault="00F72828" w:rsidP="00F72828">
            <w:pPr>
              <w:pStyle w:val="s1"/>
              <w:shd w:val="clear" w:color="auto" w:fill="FFFFFF"/>
              <w:spacing w:before="0" w:beforeAutospacing="0" w:after="0" w:afterAutospacing="0"/>
              <w:ind w:firstLine="318"/>
              <w:jc w:val="both"/>
              <w:rPr>
                <w:sz w:val="20"/>
                <w:szCs w:val="20"/>
              </w:rPr>
            </w:pPr>
            <w:r w:rsidRPr="003357C8">
              <w:rPr>
                <w:sz w:val="20"/>
                <w:szCs w:val="20"/>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настоящим пунктом, либо путем предоставления банковской гарантии, информация о которой включена в реестры банковских гарантий</w:t>
            </w:r>
            <w:r w:rsidR="003357C8">
              <w:rPr>
                <w:sz w:val="20"/>
                <w:szCs w:val="20"/>
              </w:rPr>
              <w:t>.</w:t>
            </w:r>
          </w:p>
          <w:p w:rsidR="00F72828" w:rsidRPr="003357C8" w:rsidRDefault="00F72828" w:rsidP="00F72828">
            <w:pPr>
              <w:pStyle w:val="s1"/>
              <w:shd w:val="clear" w:color="auto" w:fill="FFFFFF"/>
              <w:spacing w:before="0" w:beforeAutospacing="0" w:after="0" w:afterAutospacing="0"/>
              <w:ind w:firstLine="318"/>
              <w:jc w:val="both"/>
              <w:rPr>
                <w:sz w:val="20"/>
                <w:szCs w:val="20"/>
              </w:rPr>
            </w:pPr>
            <w:r w:rsidRPr="003357C8">
              <w:rPr>
                <w:sz w:val="20"/>
                <w:szCs w:val="20"/>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F72828" w:rsidRPr="003357C8" w:rsidRDefault="00F72828" w:rsidP="00F72828">
            <w:pPr>
              <w:widowControl w:val="0"/>
              <w:ind w:firstLine="318"/>
              <w:contextualSpacing/>
              <w:rPr>
                <w:sz w:val="20"/>
                <w:szCs w:val="20"/>
              </w:rPr>
            </w:pPr>
            <w:r w:rsidRPr="003357C8">
              <w:rPr>
                <w:sz w:val="20"/>
                <w:szCs w:val="20"/>
              </w:rPr>
              <w:t xml:space="preserve">Банковская гарантия, выданная участнику закупки банком для целей обеспечения заявки на участие в электронном аукционе, должна соответствовать требованиям </w:t>
            </w:r>
            <w:r w:rsidR="00DC48FC">
              <w:rPr>
                <w:sz w:val="20"/>
                <w:szCs w:val="20"/>
              </w:rPr>
              <w:t>Федерального законодательства</w:t>
            </w:r>
            <w:r w:rsidRPr="003357C8">
              <w:rPr>
                <w:sz w:val="20"/>
                <w:szCs w:val="20"/>
              </w:rPr>
              <w:t>.</w:t>
            </w:r>
          </w:p>
          <w:p w:rsidR="00F72828" w:rsidRPr="003357C8" w:rsidRDefault="00F72828" w:rsidP="00F72828">
            <w:pPr>
              <w:widowControl w:val="0"/>
              <w:autoSpaceDE w:val="0"/>
              <w:autoSpaceDN w:val="0"/>
              <w:adjustRightInd w:val="0"/>
              <w:ind w:firstLine="318"/>
              <w:rPr>
                <w:sz w:val="20"/>
                <w:szCs w:val="20"/>
              </w:rPr>
            </w:pPr>
            <w:r w:rsidRPr="003357C8">
              <w:rPr>
                <w:sz w:val="20"/>
                <w:szCs w:val="20"/>
              </w:rPr>
              <w:lastRenderedPageBreak/>
              <w:t xml:space="preserve">Банковская гарантия должна быть выдана банком, соответствующим </w:t>
            </w:r>
            <w:hyperlink r:id="rId10" w:history="1">
              <w:r w:rsidRPr="003357C8">
                <w:rPr>
                  <w:sz w:val="20"/>
                  <w:szCs w:val="20"/>
                </w:rPr>
                <w:t>требованиям</w:t>
              </w:r>
            </w:hyperlink>
            <w:r w:rsidRPr="003357C8">
              <w:rPr>
                <w:sz w:val="20"/>
                <w:szCs w:val="20"/>
              </w:rPr>
              <w:t>,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r w:rsidR="002723AA">
              <w:rPr>
                <w:sz w:val="20"/>
                <w:szCs w:val="20"/>
              </w:rPr>
              <w:t>.</w:t>
            </w:r>
          </w:p>
          <w:p w:rsidR="00F72828" w:rsidRPr="003357C8" w:rsidRDefault="00F72828" w:rsidP="00F72828">
            <w:pPr>
              <w:widowControl w:val="0"/>
              <w:tabs>
                <w:tab w:val="left" w:pos="826"/>
              </w:tabs>
              <w:autoSpaceDE w:val="0"/>
              <w:autoSpaceDN w:val="0"/>
              <w:adjustRightInd w:val="0"/>
              <w:ind w:firstLine="318"/>
              <w:rPr>
                <w:sz w:val="20"/>
                <w:szCs w:val="20"/>
              </w:rPr>
            </w:pPr>
            <w:r w:rsidRPr="003357C8">
              <w:rPr>
                <w:sz w:val="20"/>
                <w:szCs w:val="20"/>
              </w:rPr>
              <w:t>Банковская гарантия должна быть безотзывной и должна содержать:</w:t>
            </w:r>
          </w:p>
          <w:p w:rsidR="00F72828" w:rsidRPr="003357C8" w:rsidRDefault="00F72828" w:rsidP="00F72828">
            <w:pPr>
              <w:pStyle w:val="afffd"/>
              <w:widowControl w:val="0"/>
              <w:numPr>
                <w:ilvl w:val="0"/>
                <w:numId w:val="11"/>
              </w:numPr>
              <w:tabs>
                <w:tab w:val="left" w:pos="601"/>
                <w:tab w:val="left" w:pos="1246"/>
              </w:tabs>
              <w:autoSpaceDE w:val="0"/>
              <w:autoSpaceDN w:val="0"/>
              <w:adjustRightInd w:val="0"/>
              <w:spacing w:after="0" w:line="240" w:lineRule="auto"/>
              <w:ind w:left="0" w:firstLine="318"/>
              <w:contextualSpacing w:val="0"/>
              <w:jc w:val="both"/>
              <w:rPr>
                <w:rFonts w:ascii="Times New Roman" w:hAnsi="Times New Roman"/>
                <w:sz w:val="20"/>
                <w:szCs w:val="20"/>
                <w:lang w:eastAsia="ru-RU"/>
              </w:rPr>
            </w:pPr>
            <w:r w:rsidRPr="003357C8">
              <w:rPr>
                <w:rFonts w:ascii="Times New Roman" w:hAnsi="Times New Roman"/>
                <w:sz w:val="20"/>
                <w:szCs w:val="20"/>
                <w:lang w:eastAsia="ru-RU"/>
              </w:rPr>
              <w:t>сумму банковской гарантии, подлежащую уплате гарантом заказчику;</w:t>
            </w:r>
          </w:p>
          <w:p w:rsidR="00F72828" w:rsidRPr="003357C8" w:rsidRDefault="00F72828" w:rsidP="00F72828">
            <w:pPr>
              <w:pStyle w:val="afffd"/>
              <w:widowControl w:val="0"/>
              <w:numPr>
                <w:ilvl w:val="0"/>
                <w:numId w:val="11"/>
              </w:numPr>
              <w:tabs>
                <w:tab w:val="left" w:pos="601"/>
                <w:tab w:val="left" w:pos="1246"/>
              </w:tabs>
              <w:autoSpaceDE w:val="0"/>
              <w:autoSpaceDN w:val="0"/>
              <w:adjustRightInd w:val="0"/>
              <w:spacing w:after="0" w:line="240" w:lineRule="auto"/>
              <w:ind w:left="0" w:firstLine="318"/>
              <w:contextualSpacing w:val="0"/>
              <w:jc w:val="both"/>
              <w:rPr>
                <w:rFonts w:ascii="Times New Roman" w:hAnsi="Times New Roman"/>
                <w:sz w:val="20"/>
                <w:szCs w:val="20"/>
                <w:lang w:eastAsia="ru-RU"/>
              </w:rPr>
            </w:pPr>
            <w:r w:rsidRPr="003357C8">
              <w:rPr>
                <w:rFonts w:ascii="Times New Roman" w:hAnsi="Times New Roman"/>
                <w:sz w:val="20"/>
                <w:szCs w:val="20"/>
                <w:lang w:eastAsia="ru-RU"/>
              </w:rPr>
              <w:t>обязательства принципала, надлежащее исполнение которых обеспечивается банковской гарантией;</w:t>
            </w:r>
          </w:p>
          <w:p w:rsidR="00F72828" w:rsidRPr="003357C8" w:rsidRDefault="00F72828" w:rsidP="00F72828">
            <w:pPr>
              <w:pStyle w:val="afffd"/>
              <w:widowControl w:val="0"/>
              <w:numPr>
                <w:ilvl w:val="0"/>
                <w:numId w:val="11"/>
              </w:numPr>
              <w:tabs>
                <w:tab w:val="left" w:pos="601"/>
                <w:tab w:val="left" w:pos="1246"/>
              </w:tabs>
              <w:autoSpaceDE w:val="0"/>
              <w:autoSpaceDN w:val="0"/>
              <w:adjustRightInd w:val="0"/>
              <w:spacing w:after="0" w:line="240" w:lineRule="auto"/>
              <w:ind w:left="0" w:firstLine="318"/>
              <w:contextualSpacing w:val="0"/>
              <w:jc w:val="both"/>
              <w:rPr>
                <w:rFonts w:ascii="Times New Roman" w:hAnsi="Times New Roman"/>
                <w:sz w:val="20"/>
                <w:szCs w:val="20"/>
                <w:lang w:eastAsia="ru-RU"/>
              </w:rPr>
            </w:pPr>
            <w:r w:rsidRPr="003357C8">
              <w:rPr>
                <w:rFonts w:ascii="Times New Roman" w:hAnsi="Times New Roman"/>
                <w:sz w:val="20"/>
                <w:szCs w:val="20"/>
                <w:lang w:eastAsia="ru-RU"/>
              </w:rPr>
              <w:t>обязанность гаранта уплатить заказчику неустойку в размере 0,1 процента денежной суммы, подлежащей уплате, за каждый день просрочки;</w:t>
            </w:r>
          </w:p>
          <w:p w:rsidR="00F72828" w:rsidRPr="003357C8" w:rsidRDefault="00F72828" w:rsidP="00F72828">
            <w:pPr>
              <w:pStyle w:val="afffd"/>
              <w:widowControl w:val="0"/>
              <w:numPr>
                <w:ilvl w:val="0"/>
                <w:numId w:val="11"/>
              </w:numPr>
              <w:tabs>
                <w:tab w:val="left" w:pos="601"/>
                <w:tab w:val="left" w:pos="1246"/>
              </w:tabs>
              <w:autoSpaceDE w:val="0"/>
              <w:autoSpaceDN w:val="0"/>
              <w:adjustRightInd w:val="0"/>
              <w:spacing w:after="0" w:line="240" w:lineRule="auto"/>
              <w:ind w:left="0" w:firstLine="318"/>
              <w:contextualSpacing w:val="0"/>
              <w:jc w:val="both"/>
              <w:rPr>
                <w:rFonts w:ascii="Times New Roman" w:hAnsi="Times New Roman"/>
                <w:sz w:val="20"/>
                <w:szCs w:val="20"/>
                <w:lang w:eastAsia="ru-RU"/>
              </w:rPr>
            </w:pPr>
            <w:r w:rsidRPr="003357C8">
              <w:rPr>
                <w:rFonts w:ascii="Times New Roman" w:hAnsi="Times New Roman"/>
                <w:sz w:val="20"/>
                <w:szCs w:val="20"/>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72828" w:rsidRPr="003357C8" w:rsidRDefault="00F72828" w:rsidP="00F72828">
            <w:pPr>
              <w:pStyle w:val="afffd"/>
              <w:widowControl w:val="0"/>
              <w:numPr>
                <w:ilvl w:val="0"/>
                <w:numId w:val="11"/>
              </w:numPr>
              <w:tabs>
                <w:tab w:val="left" w:pos="601"/>
                <w:tab w:val="left" w:pos="1246"/>
              </w:tabs>
              <w:autoSpaceDE w:val="0"/>
              <w:autoSpaceDN w:val="0"/>
              <w:adjustRightInd w:val="0"/>
              <w:spacing w:after="0" w:line="240" w:lineRule="auto"/>
              <w:ind w:left="0" w:firstLine="318"/>
              <w:contextualSpacing w:val="0"/>
              <w:jc w:val="both"/>
              <w:rPr>
                <w:rFonts w:ascii="Times New Roman" w:hAnsi="Times New Roman"/>
                <w:sz w:val="20"/>
                <w:szCs w:val="20"/>
                <w:lang w:eastAsia="ru-RU"/>
              </w:rPr>
            </w:pPr>
            <w:r w:rsidRPr="003357C8">
              <w:rPr>
                <w:rFonts w:ascii="Times New Roman" w:hAnsi="Times New Roman"/>
                <w:sz w:val="20"/>
                <w:szCs w:val="20"/>
                <w:lang w:eastAsia="ru-RU"/>
              </w:rPr>
              <w:t>срок действия банковской гарантии;</w:t>
            </w:r>
          </w:p>
          <w:p w:rsidR="00F72828" w:rsidRPr="003357C8" w:rsidRDefault="00F72828" w:rsidP="00F72828">
            <w:pPr>
              <w:pStyle w:val="afffd"/>
              <w:widowControl w:val="0"/>
              <w:numPr>
                <w:ilvl w:val="0"/>
                <w:numId w:val="11"/>
              </w:numPr>
              <w:tabs>
                <w:tab w:val="left" w:pos="601"/>
                <w:tab w:val="left" w:pos="1246"/>
              </w:tabs>
              <w:autoSpaceDE w:val="0"/>
              <w:autoSpaceDN w:val="0"/>
              <w:adjustRightInd w:val="0"/>
              <w:spacing w:after="0" w:line="240" w:lineRule="auto"/>
              <w:ind w:left="0" w:firstLine="318"/>
              <w:contextualSpacing w:val="0"/>
              <w:jc w:val="both"/>
              <w:rPr>
                <w:rFonts w:ascii="Times New Roman" w:hAnsi="Times New Roman"/>
                <w:b/>
                <w:sz w:val="20"/>
                <w:szCs w:val="20"/>
                <w:lang w:eastAsia="ru-RU"/>
              </w:rPr>
            </w:pPr>
            <w:r w:rsidRPr="003357C8">
              <w:rPr>
                <w:rFonts w:ascii="Times New Roman" w:hAnsi="Times New Roman"/>
                <w:sz w:val="20"/>
                <w:szCs w:val="20"/>
                <w:lang w:eastAsia="ru-RU"/>
              </w:rPr>
              <w:t xml:space="preserve">перечень документов, представляемых заказчиком банку одновременно с требованием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
          <w:p w:rsidR="00F72828" w:rsidRPr="003357C8" w:rsidRDefault="00F72828" w:rsidP="00F72828">
            <w:pPr>
              <w:pStyle w:val="afffd"/>
              <w:widowControl w:val="0"/>
              <w:numPr>
                <w:ilvl w:val="0"/>
                <w:numId w:val="11"/>
              </w:numPr>
              <w:tabs>
                <w:tab w:val="left" w:pos="672"/>
                <w:tab w:val="left" w:pos="1260"/>
              </w:tabs>
              <w:autoSpaceDE w:val="0"/>
              <w:autoSpaceDN w:val="0"/>
              <w:adjustRightInd w:val="0"/>
              <w:spacing w:after="0" w:line="240" w:lineRule="auto"/>
              <w:ind w:left="0" w:firstLine="318"/>
              <w:contextualSpacing w:val="0"/>
              <w:jc w:val="both"/>
              <w:rPr>
                <w:rFonts w:ascii="Times New Roman" w:hAnsi="Times New Roman"/>
                <w:sz w:val="20"/>
                <w:szCs w:val="20"/>
                <w:lang w:eastAsia="ru-RU"/>
              </w:rPr>
            </w:pPr>
            <w:r w:rsidRPr="003357C8">
              <w:rPr>
                <w:rFonts w:ascii="Times New Roman" w:hAnsi="Times New Roman"/>
                <w:sz w:val="20"/>
                <w:szCs w:val="20"/>
                <w:lang w:eastAsia="ru-RU"/>
              </w:rPr>
              <w:t>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72828" w:rsidRPr="003357C8" w:rsidRDefault="00F72828" w:rsidP="00F72828">
            <w:pPr>
              <w:pStyle w:val="afffd"/>
              <w:widowControl w:val="0"/>
              <w:tabs>
                <w:tab w:val="left" w:pos="672"/>
                <w:tab w:val="left" w:pos="1260"/>
              </w:tabs>
              <w:autoSpaceDE w:val="0"/>
              <w:autoSpaceDN w:val="0"/>
              <w:adjustRightInd w:val="0"/>
              <w:spacing w:after="0" w:line="240" w:lineRule="auto"/>
              <w:ind w:left="0"/>
              <w:jc w:val="both"/>
              <w:rPr>
                <w:rFonts w:ascii="Times New Roman" w:hAnsi="Times New Roman"/>
                <w:sz w:val="20"/>
                <w:szCs w:val="20"/>
              </w:rPr>
            </w:pPr>
            <w:r w:rsidRPr="003357C8">
              <w:rPr>
                <w:rFonts w:ascii="Times New Roman" w:hAnsi="Times New Roman"/>
                <w:sz w:val="20"/>
                <w:szCs w:val="20"/>
                <w:lang w:eastAsia="ru-RU"/>
              </w:rPr>
              <w:t xml:space="preserve">Дополнительные </w:t>
            </w:r>
            <w:hyperlink r:id="rId11" w:history="1">
              <w:r w:rsidRPr="003357C8">
                <w:rPr>
                  <w:rFonts w:ascii="Times New Roman" w:hAnsi="Times New Roman"/>
                  <w:sz w:val="20"/>
                  <w:szCs w:val="20"/>
                  <w:lang w:eastAsia="ru-RU"/>
                </w:rPr>
                <w:t>требования</w:t>
              </w:r>
            </w:hyperlink>
            <w:r w:rsidRPr="003357C8">
              <w:rPr>
                <w:rFonts w:ascii="Times New Roman" w:hAnsi="Times New Roman"/>
                <w:sz w:val="20"/>
                <w:szCs w:val="20"/>
                <w:lang w:eastAsia="ru-RU"/>
              </w:rPr>
              <w:t xml:space="preserve"> к банковской гарантии утверждены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F72828" w:rsidRPr="007A634D" w:rsidTr="00F72828">
        <w:trPr>
          <w:trHeight w:val="20"/>
        </w:trPr>
        <w:tc>
          <w:tcPr>
            <w:tcW w:w="2660" w:type="dxa"/>
            <w:shd w:val="clear" w:color="auto" w:fill="auto"/>
          </w:tcPr>
          <w:p w:rsidR="00F72828" w:rsidRPr="007A634D" w:rsidRDefault="00F72828" w:rsidP="00F72828">
            <w:pPr>
              <w:widowControl w:val="0"/>
              <w:contextualSpacing/>
              <w:rPr>
                <w:i/>
                <w:color w:val="000000"/>
                <w:sz w:val="20"/>
                <w:szCs w:val="20"/>
              </w:rPr>
            </w:pPr>
            <w:r w:rsidRPr="007A634D">
              <w:rPr>
                <w:bCs/>
                <w:i/>
                <w:iCs/>
                <w:color w:val="000000"/>
                <w:sz w:val="20"/>
                <w:szCs w:val="20"/>
              </w:rPr>
              <w:lastRenderedPageBreak/>
              <w:t>Срок действия банковской гарантии, предоставленной в качестве обеспечения заявки на участие в электронной форме:</w:t>
            </w:r>
          </w:p>
        </w:tc>
        <w:tc>
          <w:tcPr>
            <w:tcW w:w="7654" w:type="dxa"/>
            <w:gridSpan w:val="5"/>
            <w:shd w:val="clear" w:color="auto" w:fill="auto"/>
          </w:tcPr>
          <w:p w:rsidR="00F72828" w:rsidRPr="007A634D" w:rsidRDefault="00F72828" w:rsidP="00C17229">
            <w:pPr>
              <w:rPr>
                <w:sz w:val="20"/>
                <w:szCs w:val="20"/>
              </w:rPr>
            </w:pPr>
            <w:r w:rsidRPr="007A634D">
              <w:rPr>
                <w:sz w:val="20"/>
                <w:szCs w:val="20"/>
              </w:rPr>
              <w:t xml:space="preserve">должен составлять не менее чем два месяца с даты окончания срока подачи заявок на участие в </w:t>
            </w:r>
            <w:r w:rsidR="00C17229">
              <w:rPr>
                <w:sz w:val="20"/>
                <w:szCs w:val="20"/>
              </w:rPr>
              <w:t>электронном аукционе</w:t>
            </w:r>
          </w:p>
        </w:tc>
      </w:tr>
      <w:tr w:rsidR="00F72828" w:rsidRPr="007A634D" w:rsidTr="00F72828">
        <w:trPr>
          <w:trHeight w:val="20"/>
        </w:trPr>
        <w:tc>
          <w:tcPr>
            <w:tcW w:w="2660" w:type="dxa"/>
            <w:shd w:val="clear" w:color="auto" w:fill="auto"/>
          </w:tcPr>
          <w:p w:rsidR="00F72828" w:rsidRPr="007A634D" w:rsidRDefault="00F72828" w:rsidP="00F72828">
            <w:pPr>
              <w:widowControl w:val="0"/>
              <w:contextualSpacing/>
              <w:jc w:val="center"/>
              <w:rPr>
                <w:i/>
                <w:sz w:val="20"/>
                <w:szCs w:val="20"/>
              </w:rPr>
            </w:pPr>
            <w:r w:rsidRPr="007A634D">
              <w:rPr>
                <w:b/>
                <w:sz w:val="20"/>
                <w:szCs w:val="20"/>
              </w:rPr>
              <w:t xml:space="preserve">Пункт </w:t>
            </w:r>
            <w:r w:rsidR="00A232F8">
              <w:rPr>
                <w:b/>
                <w:sz w:val="20"/>
                <w:szCs w:val="20"/>
              </w:rPr>
              <w:t>19</w:t>
            </w:r>
          </w:p>
        </w:tc>
        <w:tc>
          <w:tcPr>
            <w:tcW w:w="7654" w:type="dxa"/>
            <w:gridSpan w:val="5"/>
            <w:shd w:val="clear" w:color="auto" w:fill="auto"/>
          </w:tcPr>
          <w:p w:rsidR="00F72828" w:rsidRPr="007A634D" w:rsidRDefault="00F72828" w:rsidP="00807D1E">
            <w:pPr>
              <w:widowControl w:val="0"/>
              <w:contextualSpacing/>
              <w:jc w:val="center"/>
              <w:rPr>
                <w:b/>
                <w:sz w:val="20"/>
                <w:szCs w:val="20"/>
                <w:highlight w:val="yellow"/>
              </w:rPr>
            </w:pPr>
            <w:r w:rsidRPr="007A634D">
              <w:rPr>
                <w:b/>
                <w:sz w:val="20"/>
                <w:szCs w:val="20"/>
              </w:rPr>
              <w:t xml:space="preserve">Размер обеспечения исполнения </w:t>
            </w:r>
            <w:r w:rsidR="00807D1E">
              <w:rPr>
                <w:b/>
                <w:sz w:val="20"/>
                <w:szCs w:val="20"/>
              </w:rPr>
              <w:t>договора</w:t>
            </w:r>
            <w:r w:rsidRPr="007A634D">
              <w:rPr>
                <w:b/>
                <w:sz w:val="20"/>
                <w:szCs w:val="20"/>
              </w:rPr>
              <w:t xml:space="preserve">, срок и порядок предоставления обеспечения исполнения </w:t>
            </w:r>
            <w:r w:rsidR="00807D1E">
              <w:rPr>
                <w:b/>
                <w:sz w:val="20"/>
                <w:szCs w:val="20"/>
              </w:rPr>
              <w:t>договор</w:t>
            </w:r>
            <w:r w:rsidRPr="007A634D">
              <w:rPr>
                <w:b/>
                <w:sz w:val="20"/>
                <w:szCs w:val="20"/>
              </w:rPr>
              <w:t xml:space="preserve">а, требования к обеспечению исполнения </w:t>
            </w:r>
            <w:r w:rsidR="00807D1E">
              <w:rPr>
                <w:b/>
                <w:sz w:val="20"/>
                <w:szCs w:val="20"/>
              </w:rPr>
              <w:t>договор</w:t>
            </w:r>
            <w:r w:rsidRPr="007A634D">
              <w:rPr>
                <w:b/>
                <w:sz w:val="20"/>
                <w:szCs w:val="20"/>
              </w:rPr>
              <w:t>а</w:t>
            </w:r>
          </w:p>
        </w:tc>
      </w:tr>
      <w:tr w:rsidR="00F72828" w:rsidRPr="007A634D" w:rsidTr="00F72828">
        <w:trPr>
          <w:trHeight w:val="180"/>
        </w:trPr>
        <w:tc>
          <w:tcPr>
            <w:tcW w:w="2660" w:type="dxa"/>
            <w:vMerge w:val="restart"/>
            <w:shd w:val="clear" w:color="auto" w:fill="auto"/>
          </w:tcPr>
          <w:p w:rsidR="00F72828" w:rsidRPr="007A634D" w:rsidRDefault="00F72828" w:rsidP="00F72828">
            <w:pPr>
              <w:widowControl w:val="0"/>
              <w:contextualSpacing/>
              <w:rPr>
                <w:b/>
                <w:sz w:val="20"/>
                <w:szCs w:val="20"/>
              </w:rPr>
            </w:pPr>
            <w:r w:rsidRPr="007A634D">
              <w:rPr>
                <w:i/>
                <w:sz w:val="20"/>
                <w:szCs w:val="20"/>
              </w:rPr>
              <w:t xml:space="preserve">Размер обеспечения исполнения </w:t>
            </w:r>
            <w:r w:rsidR="00D55F74" w:rsidRPr="00D55F74">
              <w:rPr>
                <w:i/>
                <w:sz w:val="20"/>
                <w:szCs w:val="20"/>
              </w:rPr>
              <w:t>договор</w:t>
            </w:r>
            <w:r w:rsidRPr="00D55F74">
              <w:rPr>
                <w:i/>
                <w:sz w:val="20"/>
                <w:szCs w:val="20"/>
              </w:rPr>
              <w:t>а</w:t>
            </w:r>
            <w:r w:rsidRPr="007A634D">
              <w:rPr>
                <w:i/>
                <w:sz w:val="20"/>
                <w:szCs w:val="20"/>
              </w:rPr>
              <w:t xml:space="preserve">: </w:t>
            </w:r>
          </w:p>
        </w:tc>
        <w:tc>
          <w:tcPr>
            <w:tcW w:w="7654" w:type="dxa"/>
            <w:gridSpan w:val="5"/>
            <w:shd w:val="clear" w:color="auto" w:fill="auto"/>
          </w:tcPr>
          <w:p w:rsidR="00F72828" w:rsidRPr="007A634D" w:rsidRDefault="00F72828" w:rsidP="004B4614">
            <w:pPr>
              <w:widowControl w:val="0"/>
              <w:contextualSpacing/>
              <w:rPr>
                <w:b/>
                <w:sz w:val="20"/>
                <w:szCs w:val="20"/>
                <w:highlight w:val="yellow"/>
              </w:rPr>
            </w:pPr>
            <w:r w:rsidRPr="007A634D">
              <w:rPr>
                <w:sz w:val="20"/>
                <w:szCs w:val="20"/>
              </w:rPr>
              <w:t xml:space="preserve">30 % от начальной (максимальной) цены </w:t>
            </w:r>
            <w:r w:rsidR="00D55F74" w:rsidRPr="00D55F74">
              <w:rPr>
                <w:sz w:val="20"/>
                <w:szCs w:val="20"/>
              </w:rPr>
              <w:t>договор</w:t>
            </w:r>
            <w:r w:rsidRPr="007A634D">
              <w:rPr>
                <w:sz w:val="20"/>
                <w:szCs w:val="20"/>
              </w:rPr>
              <w:t xml:space="preserve">а – </w:t>
            </w:r>
            <w:r w:rsidR="004B4614">
              <w:rPr>
                <w:iCs/>
                <w:sz w:val="20"/>
                <w:szCs w:val="20"/>
              </w:rPr>
              <w:t>78 605,10</w:t>
            </w:r>
            <w:r w:rsidR="00642628">
              <w:rPr>
                <w:iCs/>
                <w:sz w:val="20"/>
                <w:szCs w:val="20"/>
              </w:rPr>
              <w:t xml:space="preserve"> </w:t>
            </w:r>
            <w:r w:rsidRPr="007A634D">
              <w:rPr>
                <w:iCs/>
                <w:sz w:val="20"/>
                <w:szCs w:val="20"/>
              </w:rPr>
              <w:t xml:space="preserve"> </w:t>
            </w:r>
            <w:r w:rsidRPr="007A634D">
              <w:rPr>
                <w:color w:val="000000"/>
                <w:sz w:val="20"/>
                <w:szCs w:val="20"/>
              </w:rPr>
              <w:t>руб.</w:t>
            </w:r>
          </w:p>
        </w:tc>
      </w:tr>
      <w:tr w:rsidR="00F72828" w:rsidRPr="007A634D" w:rsidTr="00F72828">
        <w:trPr>
          <w:trHeight w:val="179"/>
        </w:trPr>
        <w:tc>
          <w:tcPr>
            <w:tcW w:w="2660" w:type="dxa"/>
            <w:vMerge/>
            <w:shd w:val="clear" w:color="auto" w:fill="auto"/>
          </w:tcPr>
          <w:p w:rsidR="00F72828" w:rsidRPr="007A634D" w:rsidRDefault="00F72828" w:rsidP="00F72828">
            <w:pPr>
              <w:widowControl w:val="0"/>
              <w:contextualSpacing/>
              <w:rPr>
                <w:i/>
                <w:sz w:val="20"/>
                <w:szCs w:val="20"/>
              </w:rPr>
            </w:pPr>
          </w:p>
        </w:tc>
        <w:tc>
          <w:tcPr>
            <w:tcW w:w="567" w:type="dxa"/>
            <w:gridSpan w:val="2"/>
            <w:shd w:val="clear" w:color="auto" w:fill="auto"/>
            <w:vAlign w:val="center"/>
          </w:tcPr>
          <w:p w:rsidR="00F72828" w:rsidRPr="007A634D" w:rsidRDefault="00F72828" w:rsidP="00F72828">
            <w:pPr>
              <w:widowControl w:val="0"/>
              <w:contextualSpacing/>
              <w:jc w:val="center"/>
              <w:rPr>
                <w:b/>
                <w:sz w:val="20"/>
                <w:szCs w:val="20"/>
              </w:rPr>
            </w:pPr>
            <w:r w:rsidRPr="007A634D">
              <w:rPr>
                <w:b/>
                <w:sz w:val="20"/>
                <w:szCs w:val="20"/>
              </w:rPr>
              <w:t>№ п/п</w:t>
            </w:r>
          </w:p>
        </w:tc>
        <w:tc>
          <w:tcPr>
            <w:tcW w:w="3969" w:type="dxa"/>
            <w:gridSpan w:val="2"/>
            <w:shd w:val="clear" w:color="auto" w:fill="auto"/>
            <w:vAlign w:val="center"/>
          </w:tcPr>
          <w:p w:rsidR="00F72828" w:rsidRPr="007A634D" w:rsidRDefault="00F72828" w:rsidP="00F72828">
            <w:pPr>
              <w:widowControl w:val="0"/>
              <w:contextualSpacing/>
              <w:jc w:val="center"/>
              <w:rPr>
                <w:b/>
                <w:sz w:val="20"/>
                <w:szCs w:val="20"/>
              </w:rPr>
            </w:pPr>
            <w:r w:rsidRPr="007A634D">
              <w:rPr>
                <w:b/>
                <w:sz w:val="20"/>
                <w:szCs w:val="20"/>
              </w:rPr>
              <w:t>Наименование Заказчика</w:t>
            </w:r>
          </w:p>
        </w:tc>
        <w:tc>
          <w:tcPr>
            <w:tcW w:w="3118" w:type="dxa"/>
            <w:shd w:val="clear" w:color="auto" w:fill="auto"/>
            <w:vAlign w:val="center"/>
          </w:tcPr>
          <w:p w:rsidR="00F72828" w:rsidRPr="007A634D" w:rsidRDefault="00F72828" w:rsidP="00F72828">
            <w:pPr>
              <w:widowControl w:val="0"/>
              <w:contextualSpacing/>
              <w:jc w:val="center"/>
              <w:rPr>
                <w:b/>
                <w:sz w:val="20"/>
                <w:szCs w:val="20"/>
              </w:rPr>
            </w:pPr>
            <w:r w:rsidRPr="007A634D">
              <w:rPr>
                <w:b/>
                <w:sz w:val="20"/>
                <w:szCs w:val="20"/>
              </w:rPr>
              <w:t xml:space="preserve">Обеспечение исполнения </w:t>
            </w:r>
            <w:r w:rsidR="00392666" w:rsidRPr="00392666">
              <w:rPr>
                <w:b/>
                <w:sz w:val="20"/>
                <w:szCs w:val="20"/>
              </w:rPr>
              <w:t>Договор</w:t>
            </w:r>
            <w:r w:rsidRPr="007A634D">
              <w:rPr>
                <w:b/>
                <w:sz w:val="20"/>
                <w:szCs w:val="20"/>
              </w:rPr>
              <w:t>а, руб.</w:t>
            </w:r>
          </w:p>
        </w:tc>
      </w:tr>
      <w:tr w:rsidR="00F72828" w:rsidRPr="007A634D" w:rsidTr="00F72828">
        <w:trPr>
          <w:trHeight w:val="179"/>
        </w:trPr>
        <w:tc>
          <w:tcPr>
            <w:tcW w:w="2660" w:type="dxa"/>
            <w:vMerge/>
            <w:shd w:val="clear" w:color="auto" w:fill="auto"/>
          </w:tcPr>
          <w:p w:rsidR="00F72828" w:rsidRPr="007A634D" w:rsidRDefault="00F72828" w:rsidP="00F72828">
            <w:pPr>
              <w:widowControl w:val="0"/>
              <w:contextualSpacing/>
              <w:rPr>
                <w:i/>
                <w:sz w:val="20"/>
                <w:szCs w:val="20"/>
              </w:rPr>
            </w:pPr>
          </w:p>
        </w:tc>
        <w:tc>
          <w:tcPr>
            <w:tcW w:w="567" w:type="dxa"/>
            <w:gridSpan w:val="2"/>
            <w:shd w:val="clear" w:color="auto" w:fill="auto"/>
            <w:vAlign w:val="center"/>
          </w:tcPr>
          <w:p w:rsidR="00F72828" w:rsidRPr="007A634D" w:rsidRDefault="00F72828" w:rsidP="00F72828">
            <w:pPr>
              <w:widowControl w:val="0"/>
              <w:ind w:left="-108" w:right="-108"/>
              <w:contextualSpacing/>
              <w:jc w:val="center"/>
              <w:rPr>
                <w:sz w:val="20"/>
                <w:szCs w:val="20"/>
              </w:rPr>
            </w:pPr>
            <w:r w:rsidRPr="007A634D">
              <w:rPr>
                <w:sz w:val="20"/>
                <w:szCs w:val="20"/>
              </w:rPr>
              <w:t>1</w:t>
            </w:r>
          </w:p>
        </w:tc>
        <w:tc>
          <w:tcPr>
            <w:tcW w:w="3969" w:type="dxa"/>
            <w:gridSpan w:val="2"/>
            <w:shd w:val="clear" w:color="auto" w:fill="auto"/>
            <w:vAlign w:val="center"/>
          </w:tcPr>
          <w:p w:rsidR="00F72828" w:rsidRPr="00642628" w:rsidRDefault="00642628" w:rsidP="00F72828">
            <w:pPr>
              <w:ind w:left="-59" w:right="-40"/>
              <w:rPr>
                <w:bCs/>
                <w:iCs/>
                <w:sz w:val="20"/>
                <w:szCs w:val="20"/>
                <w:shd w:val="clear" w:color="auto" w:fill="FFFFFF"/>
              </w:rPr>
            </w:pPr>
            <w:r>
              <w:rPr>
                <w:sz w:val="20"/>
                <w:szCs w:val="20"/>
              </w:rPr>
              <w:t xml:space="preserve">МАДОУ </w:t>
            </w:r>
            <w:r>
              <w:rPr>
                <w:bCs/>
                <w:iCs/>
                <w:sz w:val="20"/>
                <w:szCs w:val="20"/>
                <w:shd w:val="clear" w:color="auto" w:fill="FFFFFF"/>
              </w:rPr>
              <w:t>Детский сад № 19</w:t>
            </w:r>
          </w:p>
        </w:tc>
        <w:tc>
          <w:tcPr>
            <w:tcW w:w="3118" w:type="dxa"/>
            <w:shd w:val="clear" w:color="auto" w:fill="auto"/>
          </w:tcPr>
          <w:p w:rsidR="00F72828" w:rsidRPr="007A634D" w:rsidRDefault="00642628" w:rsidP="00F72828">
            <w:pPr>
              <w:widowControl w:val="0"/>
              <w:contextualSpacing/>
              <w:jc w:val="center"/>
              <w:rPr>
                <w:sz w:val="20"/>
                <w:szCs w:val="20"/>
              </w:rPr>
            </w:pPr>
            <w:r>
              <w:rPr>
                <w:sz w:val="20"/>
                <w:szCs w:val="20"/>
              </w:rPr>
              <w:t>5 189,40</w:t>
            </w:r>
          </w:p>
        </w:tc>
      </w:tr>
      <w:tr w:rsidR="00F72828" w:rsidRPr="007A634D" w:rsidTr="00F72828">
        <w:trPr>
          <w:trHeight w:val="179"/>
        </w:trPr>
        <w:tc>
          <w:tcPr>
            <w:tcW w:w="2660" w:type="dxa"/>
            <w:vMerge/>
            <w:shd w:val="clear" w:color="auto" w:fill="auto"/>
          </w:tcPr>
          <w:p w:rsidR="00F72828" w:rsidRPr="007A634D" w:rsidRDefault="00F72828" w:rsidP="00F72828">
            <w:pPr>
              <w:widowControl w:val="0"/>
              <w:contextualSpacing/>
              <w:rPr>
                <w:i/>
                <w:sz w:val="20"/>
                <w:szCs w:val="20"/>
              </w:rPr>
            </w:pPr>
          </w:p>
        </w:tc>
        <w:tc>
          <w:tcPr>
            <w:tcW w:w="567" w:type="dxa"/>
            <w:gridSpan w:val="2"/>
            <w:shd w:val="clear" w:color="auto" w:fill="auto"/>
            <w:vAlign w:val="center"/>
          </w:tcPr>
          <w:p w:rsidR="00F72828" w:rsidRPr="007A634D" w:rsidRDefault="00F72828" w:rsidP="00F72828">
            <w:pPr>
              <w:widowControl w:val="0"/>
              <w:ind w:left="-108" w:right="-108"/>
              <w:contextualSpacing/>
              <w:jc w:val="center"/>
              <w:rPr>
                <w:sz w:val="20"/>
                <w:szCs w:val="20"/>
              </w:rPr>
            </w:pPr>
            <w:r w:rsidRPr="007A634D">
              <w:rPr>
                <w:sz w:val="20"/>
                <w:szCs w:val="20"/>
              </w:rPr>
              <w:t>2</w:t>
            </w:r>
          </w:p>
        </w:tc>
        <w:tc>
          <w:tcPr>
            <w:tcW w:w="3969" w:type="dxa"/>
            <w:gridSpan w:val="2"/>
            <w:shd w:val="clear" w:color="auto" w:fill="auto"/>
            <w:vAlign w:val="center"/>
          </w:tcPr>
          <w:p w:rsidR="00F72828" w:rsidRPr="007A634D" w:rsidRDefault="00642628" w:rsidP="00F72828">
            <w:pPr>
              <w:ind w:left="-59" w:right="-40"/>
              <w:rPr>
                <w:sz w:val="20"/>
                <w:szCs w:val="20"/>
              </w:rPr>
            </w:pPr>
            <w:r>
              <w:rPr>
                <w:bCs/>
                <w:iCs/>
                <w:sz w:val="20"/>
                <w:szCs w:val="20"/>
                <w:shd w:val="clear" w:color="auto" w:fill="FFFFFF"/>
              </w:rPr>
              <w:t>МАД</w:t>
            </w:r>
            <w:r w:rsidRPr="007A634D">
              <w:rPr>
                <w:bCs/>
                <w:iCs/>
                <w:sz w:val="20"/>
                <w:szCs w:val="20"/>
                <w:shd w:val="clear" w:color="auto" w:fill="FFFFFF"/>
              </w:rPr>
              <w:t xml:space="preserve">ОУ </w:t>
            </w:r>
            <w:r>
              <w:rPr>
                <w:bCs/>
                <w:iCs/>
                <w:sz w:val="20"/>
                <w:szCs w:val="20"/>
                <w:shd w:val="clear" w:color="auto" w:fill="FFFFFF"/>
              </w:rPr>
              <w:t>"Башкирский детский сад</w:t>
            </w:r>
            <w:r w:rsidRPr="007A634D">
              <w:rPr>
                <w:bCs/>
                <w:iCs/>
                <w:sz w:val="20"/>
                <w:szCs w:val="20"/>
                <w:shd w:val="clear" w:color="auto" w:fill="FFFFFF"/>
              </w:rPr>
              <w:t xml:space="preserve"> №</w:t>
            </w:r>
            <w:r>
              <w:rPr>
                <w:bCs/>
                <w:iCs/>
                <w:sz w:val="20"/>
                <w:szCs w:val="20"/>
                <w:shd w:val="clear" w:color="auto" w:fill="FFFFFF"/>
              </w:rPr>
              <w:t>18"</w:t>
            </w:r>
          </w:p>
        </w:tc>
        <w:tc>
          <w:tcPr>
            <w:tcW w:w="3118" w:type="dxa"/>
            <w:shd w:val="clear" w:color="auto" w:fill="auto"/>
          </w:tcPr>
          <w:p w:rsidR="00F72828" w:rsidRPr="007A634D" w:rsidRDefault="0011772D" w:rsidP="00F72828">
            <w:pPr>
              <w:widowControl w:val="0"/>
              <w:contextualSpacing/>
              <w:jc w:val="center"/>
              <w:rPr>
                <w:sz w:val="20"/>
                <w:szCs w:val="20"/>
              </w:rPr>
            </w:pPr>
            <w:r>
              <w:rPr>
                <w:sz w:val="20"/>
                <w:szCs w:val="20"/>
              </w:rPr>
              <w:t>10 902,60</w:t>
            </w:r>
          </w:p>
        </w:tc>
      </w:tr>
      <w:tr w:rsidR="00F72828" w:rsidRPr="007A634D" w:rsidTr="00F72828">
        <w:trPr>
          <w:trHeight w:val="179"/>
        </w:trPr>
        <w:tc>
          <w:tcPr>
            <w:tcW w:w="2660" w:type="dxa"/>
            <w:vMerge/>
            <w:shd w:val="clear" w:color="auto" w:fill="auto"/>
          </w:tcPr>
          <w:p w:rsidR="00F72828" w:rsidRPr="007A634D" w:rsidRDefault="00F72828" w:rsidP="00F72828">
            <w:pPr>
              <w:widowControl w:val="0"/>
              <w:contextualSpacing/>
              <w:rPr>
                <w:i/>
                <w:sz w:val="20"/>
                <w:szCs w:val="20"/>
              </w:rPr>
            </w:pPr>
          </w:p>
        </w:tc>
        <w:tc>
          <w:tcPr>
            <w:tcW w:w="567" w:type="dxa"/>
            <w:gridSpan w:val="2"/>
            <w:shd w:val="clear" w:color="auto" w:fill="auto"/>
            <w:vAlign w:val="center"/>
          </w:tcPr>
          <w:p w:rsidR="00F72828" w:rsidRPr="007A634D" w:rsidRDefault="00F72828" w:rsidP="00F72828">
            <w:pPr>
              <w:widowControl w:val="0"/>
              <w:ind w:left="-108" w:right="-108"/>
              <w:contextualSpacing/>
              <w:jc w:val="center"/>
              <w:rPr>
                <w:sz w:val="20"/>
                <w:szCs w:val="20"/>
              </w:rPr>
            </w:pPr>
            <w:r w:rsidRPr="007A634D">
              <w:rPr>
                <w:sz w:val="20"/>
                <w:szCs w:val="20"/>
              </w:rPr>
              <w:t>3</w:t>
            </w:r>
          </w:p>
        </w:tc>
        <w:tc>
          <w:tcPr>
            <w:tcW w:w="3969" w:type="dxa"/>
            <w:gridSpan w:val="2"/>
            <w:shd w:val="clear" w:color="auto" w:fill="auto"/>
            <w:vAlign w:val="center"/>
          </w:tcPr>
          <w:p w:rsidR="00F72828" w:rsidRPr="007A634D" w:rsidRDefault="00DA511D" w:rsidP="00F72828">
            <w:pPr>
              <w:ind w:left="-59" w:right="-108"/>
              <w:rPr>
                <w:sz w:val="20"/>
                <w:szCs w:val="20"/>
              </w:rPr>
            </w:pPr>
            <w:r>
              <w:rPr>
                <w:sz w:val="20"/>
                <w:szCs w:val="20"/>
              </w:rPr>
              <w:t xml:space="preserve">МАДОУ </w:t>
            </w:r>
            <w:r>
              <w:rPr>
                <w:bCs/>
                <w:iCs/>
                <w:sz w:val="20"/>
                <w:szCs w:val="20"/>
                <w:shd w:val="clear" w:color="auto" w:fill="FFFFFF"/>
              </w:rPr>
              <w:t>Детский сад № 25</w:t>
            </w:r>
          </w:p>
        </w:tc>
        <w:tc>
          <w:tcPr>
            <w:tcW w:w="3118" w:type="dxa"/>
            <w:shd w:val="clear" w:color="auto" w:fill="auto"/>
          </w:tcPr>
          <w:p w:rsidR="00F72828" w:rsidRPr="007A634D" w:rsidRDefault="00CC1294" w:rsidP="00F72828">
            <w:pPr>
              <w:widowControl w:val="0"/>
              <w:contextualSpacing/>
              <w:jc w:val="center"/>
              <w:rPr>
                <w:sz w:val="20"/>
                <w:szCs w:val="20"/>
              </w:rPr>
            </w:pPr>
            <w:r>
              <w:rPr>
                <w:sz w:val="20"/>
                <w:szCs w:val="20"/>
              </w:rPr>
              <w:t>20 787,84</w:t>
            </w:r>
          </w:p>
        </w:tc>
      </w:tr>
      <w:tr w:rsidR="00F72828" w:rsidRPr="007A634D" w:rsidTr="00F72828">
        <w:trPr>
          <w:trHeight w:val="179"/>
        </w:trPr>
        <w:tc>
          <w:tcPr>
            <w:tcW w:w="2660" w:type="dxa"/>
            <w:vMerge/>
            <w:shd w:val="clear" w:color="auto" w:fill="auto"/>
          </w:tcPr>
          <w:p w:rsidR="00F72828" w:rsidRPr="007A634D" w:rsidRDefault="00F72828" w:rsidP="00F72828">
            <w:pPr>
              <w:widowControl w:val="0"/>
              <w:contextualSpacing/>
              <w:rPr>
                <w:i/>
                <w:sz w:val="20"/>
                <w:szCs w:val="20"/>
              </w:rPr>
            </w:pPr>
          </w:p>
        </w:tc>
        <w:tc>
          <w:tcPr>
            <w:tcW w:w="567" w:type="dxa"/>
            <w:gridSpan w:val="2"/>
            <w:shd w:val="clear" w:color="auto" w:fill="auto"/>
            <w:vAlign w:val="center"/>
          </w:tcPr>
          <w:p w:rsidR="00F72828" w:rsidRPr="007A634D" w:rsidRDefault="00F72828" w:rsidP="00F72828">
            <w:pPr>
              <w:widowControl w:val="0"/>
              <w:ind w:left="-108" w:right="-108"/>
              <w:contextualSpacing/>
              <w:jc w:val="center"/>
              <w:rPr>
                <w:sz w:val="20"/>
                <w:szCs w:val="20"/>
              </w:rPr>
            </w:pPr>
            <w:r w:rsidRPr="007A634D">
              <w:rPr>
                <w:sz w:val="20"/>
                <w:szCs w:val="20"/>
              </w:rPr>
              <w:t>4</w:t>
            </w:r>
          </w:p>
        </w:tc>
        <w:tc>
          <w:tcPr>
            <w:tcW w:w="3969" w:type="dxa"/>
            <w:gridSpan w:val="2"/>
            <w:shd w:val="clear" w:color="auto" w:fill="auto"/>
            <w:vAlign w:val="center"/>
          </w:tcPr>
          <w:p w:rsidR="00F72828" w:rsidRPr="007A634D" w:rsidRDefault="00DA511D" w:rsidP="00F72828">
            <w:pPr>
              <w:ind w:left="-59" w:right="-108"/>
              <w:rPr>
                <w:sz w:val="20"/>
                <w:szCs w:val="20"/>
              </w:rPr>
            </w:pPr>
            <w:r>
              <w:rPr>
                <w:sz w:val="20"/>
                <w:szCs w:val="20"/>
              </w:rPr>
              <w:t xml:space="preserve">МАДОУ </w:t>
            </w:r>
            <w:r>
              <w:rPr>
                <w:bCs/>
                <w:iCs/>
                <w:sz w:val="20"/>
                <w:szCs w:val="20"/>
                <w:shd w:val="clear" w:color="auto" w:fill="FFFFFF"/>
              </w:rPr>
              <w:t>Детский сад № 255</w:t>
            </w:r>
          </w:p>
        </w:tc>
        <w:tc>
          <w:tcPr>
            <w:tcW w:w="3118" w:type="dxa"/>
            <w:shd w:val="clear" w:color="auto" w:fill="auto"/>
          </w:tcPr>
          <w:p w:rsidR="00F72828" w:rsidRPr="007A634D" w:rsidRDefault="00E01340" w:rsidP="00F72828">
            <w:pPr>
              <w:widowControl w:val="0"/>
              <w:contextualSpacing/>
              <w:jc w:val="center"/>
              <w:rPr>
                <w:sz w:val="20"/>
                <w:szCs w:val="20"/>
              </w:rPr>
            </w:pPr>
            <w:r>
              <w:rPr>
                <w:sz w:val="20"/>
                <w:szCs w:val="20"/>
              </w:rPr>
              <w:t>10 165,50</w:t>
            </w:r>
          </w:p>
        </w:tc>
      </w:tr>
      <w:tr w:rsidR="00F72828" w:rsidRPr="007A634D" w:rsidTr="00F72828">
        <w:trPr>
          <w:trHeight w:val="179"/>
        </w:trPr>
        <w:tc>
          <w:tcPr>
            <w:tcW w:w="2660" w:type="dxa"/>
            <w:vMerge/>
            <w:shd w:val="clear" w:color="auto" w:fill="auto"/>
          </w:tcPr>
          <w:p w:rsidR="00F72828" w:rsidRPr="007A634D" w:rsidRDefault="00F72828" w:rsidP="00F72828">
            <w:pPr>
              <w:widowControl w:val="0"/>
              <w:contextualSpacing/>
              <w:rPr>
                <w:i/>
                <w:sz w:val="20"/>
                <w:szCs w:val="20"/>
              </w:rPr>
            </w:pPr>
          </w:p>
        </w:tc>
        <w:tc>
          <w:tcPr>
            <w:tcW w:w="567" w:type="dxa"/>
            <w:gridSpan w:val="2"/>
            <w:shd w:val="clear" w:color="auto" w:fill="auto"/>
            <w:vAlign w:val="center"/>
          </w:tcPr>
          <w:p w:rsidR="00F72828" w:rsidRPr="007A634D" w:rsidRDefault="00F72828" w:rsidP="00F72828">
            <w:pPr>
              <w:widowControl w:val="0"/>
              <w:ind w:left="-108" w:right="-108"/>
              <w:contextualSpacing/>
              <w:jc w:val="center"/>
              <w:rPr>
                <w:sz w:val="20"/>
                <w:szCs w:val="20"/>
              </w:rPr>
            </w:pPr>
            <w:r w:rsidRPr="007A634D">
              <w:rPr>
                <w:sz w:val="20"/>
                <w:szCs w:val="20"/>
              </w:rPr>
              <w:t>5</w:t>
            </w:r>
          </w:p>
        </w:tc>
        <w:tc>
          <w:tcPr>
            <w:tcW w:w="3969" w:type="dxa"/>
            <w:gridSpan w:val="2"/>
            <w:shd w:val="clear" w:color="auto" w:fill="auto"/>
            <w:vAlign w:val="center"/>
          </w:tcPr>
          <w:p w:rsidR="00F72828" w:rsidRPr="007A634D" w:rsidRDefault="00DA511D" w:rsidP="00F72828">
            <w:pPr>
              <w:ind w:left="-59" w:right="-108"/>
              <w:rPr>
                <w:sz w:val="20"/>
                <w:szCs w:val="20"/>
              </w:rPr>
            </w:pPr>
            <w:r>
              <w:rPr>
                <w:sz w:val="20"/>
                <w:szCs w:val="20"/>
              </w:rPr>
              <w:t xml:space="preserve">МАДОУ </w:t>
            </w:r>
            <w:r>
              <w:rPr>
                <w:bCs/>
                <w:iCs/>
                <w:sz w:val="20"/>
                <w:szCs w:val="20"/>
                <w:shd w:val="clear" w:color="auto" w:fill="FFFFFF"/>
              </w:rPr>
              <w:t>Детский сад № 284</w:t>
            </w:r>
          </w:p>
        </w:tc>
        <w:tc>
          <w:tcPr>
            <w:tcW w:w="3118" w:type="dxa"/>
            <w:shd w:val="clear" w:color="auto" w:fill="auto"/>
          </w:tcPr>
          <w:p w:rsidR="00F72828" w:rsidRPr="007A634D" w:rsidRDefault="00E01340" w:rsidP="00F72828">
            <w:pPr>
              <w:widowControl w:val="0"/>
              <w:contextualSpacing/>
              <w:jc w:val="center"/>
              <w:rPr>
                <w:sz w:val="20"/>
                <w:szCs w:val="20"/>
              </w:rPr>
            </w:pPr>
            <w:r>
              <w:rPr>
                <w:sz w:val="20"/>
                <w:szCs w:val="20"/>
              </w:rPr>
              <w:t>12 146,76</w:t>
            </w:r>
          </w:p>
        </w:tc>
      </w:tr>
      <w:tr w:rsidR="00F72828" w:rsidRPr="007A634D" w:rsidTr="00F72828">
        <w:trPr>
          <w:trHeight w:val="179"/>
        </w:trPr>
        <w:tc>
          <w:tcPr>
            <w:tcW w:w="2660" w:type="dxa"/>
            <w:vMerge/>
            <w:shd w:val="clear" w:color="auto" w:fill="auto"/>
          </w:tcPr>
          <w:p w:rsidR="00F72828" w:rsidRPr="007A634D" w:rsidRDefault="00F72828" w:rsidP="00F72828">
            <w:pPr>
              <w:widowControl w:val="0"/>
              <w:contextualSpacing/>
              <w:rPr>
                <w:i/>
                <w:sz w:val="20"/>
                <w:szCs w:val="20"/>
              </w:rPr>
            </w:pPr>
          </w:p>
        </w:tc>
        <w:tc>
          <w:tcPr>
            <w:tcW w:w="567" w:type="dxa"/>
            <w:gridSpan w:val="2"/>
            <w:shd w:val="clear" w:color="auto" w:fill="auto"/>
            <w:vAlign w:val="center"/>
          </w:tcPr>
          <w:p w:rsidR="00F72828" w:rsidRPr="007A634D" w:rsidRDefault="00F72828" w:rsidP="00F72828">
            <w:pPr>
              <w:widowControl w:val="0"/>
              <w:ind w:left="-108" w:right="-108"/>
              <w:contextualSpacing/>
              <w:jc w:val="center"/>
              <w:rPr>
                <w:sz w:val="20"/>
                <w:szCs w:val="20"/>
              </w:rPr>
            </w:pPr>
            <w:r w:rsidRPr="007A634D">
              <w:rPr>
                <w:sz w:val="20"/>
                <w:szCs w:val="20"/>
              </w:rPr>
              <w:t>6</w:t>
            </w:r>
          </w:p>
        </w:tc>
        <w:tc>
          <w:tcPr>
            <w:tcW w:w="3969" w:type="dxa"/>
            <w:gridSpan w:val="2"/>
            <w:shd w:val="clear" w:color="auto" w:fill="auto"/>
            <w:vAlign w:val="center"/>
          </w:tcPr>
          <w:p w:rsidR="00F72828" w:rsidRPr="007A634D" w:rsidRDefault="00DA511D" w:rsidP="00F72828">
            <w:pPr>
              <w:ind w:left="-59" w:right="-40"/>
              <w:rPr>
                <w:sz w:val="20"/>
                <w:szCs w:val="20"/>
              </w:rPr>
            </w:pPr>
            <w:r>
              <w:rPr>
                <w:sz w:val="20"/>
                <w:szCs w:val="20"/>
              </w:rPr>
              <w:t xml:space="preserve">МАДОУ </w:t>
            </w:r>
            <w:r>
              <w:rPr>
                <w:bCs/>
                <w:iCs/>
                <w:sz w:val="20"/>
                <w:szCs w:val="20"/>
                <w:shd w:val="clear" w:color="auto" w:fill="FFFFFF"/>
              </w:rPr>
              <w:t>Детский сад № 97</w:t>
            </w:r>
          </w:p>
        </w:tc>
        <w:tc>
          <w:tcPr>
            <w:tcW w:w="3118" w:type="dxa"/>
            <w:shd w:val="clear" w:color="auto" w:fill="auto"/>
          </w:tcPr>
          <w:p w:rsidR="00F72828" w:rsidRPr="007A634D" w:rsidRDefault="00E01340" w:rsidP="00F72828">
            <w:pPr>
              <w:widowControl w:val="0"/>
              <w:contextualSpacing/>
              <w:jc w:val="center"/>
              <w:rPr>
                <w:sz w:val="20"/>
                <w:szCs w:val="20"/>
              </w:rPr>
            </w:pPr>
            <w:r>
              <w:rPr>
                <w:sz w:val="20"/>
                <w:szCs w:val="20"/>
              </w:rPr>
              <w:t>19 413,00</w:t>
            </w:r>
          </w:p>
        </w:tc>
      </w:tr>
      <w:tr w:rsidR="00F72828" w:rsidRPr="007A634D" w:rsidTr="00F72828">
        <w:trPr>
          <w:trHeight w:val="179"/>
        </w:trPr>
        <w:tc>
          <w:tcPr>
            <w:tcW w:w="2660" w:type="dxa"/>
            <w:vMerge/>
            <w:shd w:val="clear" w:color="auto" w:fill="auto"/>
          </w:tcPr>
          <w:p w:rsidR="00F72828" w:rsidRPr="007A634D" w:rsidRDefault="00F72828" w:rsidP="00F72828">
            <w:pPr>
              <w:widowControl w:val="0"/>
              <w:contextualSpacing/>
              <w:rPr>
                <w:i/>
                <w:sz w:val="20"/>
                <w:szCs w:val="20"/>
              </w:rPr>
            </w:pPr>
          </w:p>
        </w:tc>
        <w:tc>
          <w:tcPr>
            <w:tcW w:w="7654" w:type="dxa"/>
            <w:gridSpan w:val="5"/>
            <w:shd w:val="clear" w:color="auto" w:fill="auto"/>
          </w:tcPr>
          <w:p w:rsidR="00F72828" w:rsidRPr="007A634D" w:rsidRDefault="00F72828" w:rsidP="00F72828">
            <w:pPr>
              <w:pStyle w:val="s1"/>
              <w:shd w:val="clear" w:color="auto" w:fill="FFFFFF"/>
              <w:spacing w:before="0" w:beforeAutospacing="0" w:after="0" w:afterAutospacing="0"/>
              <w:jc w:val="both"/>
              <w:rPr>
                <w:color w:val="000000"/>
                <w:sz w:val="20"/>
                <w:szCs w:val="20"/>
              </w:rPr>
            </w:pPr>
            <w:r w:rsidRPr="007A634D">
              <w:rPr>
                <w:color w:val="000000"/>
                <w:sz w:val="20"/>
                <w:szCs w:val="20"/>
              </w:rPr>
              <w:t xml:space="preserve">Если начальная (максимальная) цена </w:t>
            </w:r>
            <w:r w:rsidR="00DA511D" w:rsidRPr="00DA511D">
              <w:rPr>
                <w:color w:val="000000"/>
                <w:sz w:val="20"/>
                <w:szCs w:val="20"/>
              </w:rPr>
              <w:t>договор</w:t>
            </w:r>
            <w:r w:rsidRPr="007A634D">
              <w:rPr>
                <w:color w:val="000000"/>
                <w:sz w:val="20"/>
                <w:szCs w:val="20"/>
              </w:rPr>
              <w:t xml:space="preserve">а составляет более чем пятнадцать миллионов рублей и участником закупки, с которым заключается </w:t>
            </w:r>
            <w:r w:rsidR="00DA511D" w:rsidRPr="00DA511D">
              <w:rPr>
                <w:color w:val="000000"/>
                <w:sz w:val="20"/>
                <w:szCs w:val="20"/>
              </w:rPr>
              <w:t>договор</w:t>
            </w:r>
            <w:r w:rsidRPr="007A634D">
              <w:rPr>
                <w:color w:val="000000"/>
                <w:sz w:val="20"/>
                <w:szCs w:val="20"/>
              </w:rPr>
              <w:t xml:space="preserve">, предложена цена </w:t>
            </w:r>
            <w:r w:rsidR="00DA511D" w:rsidRPr="00DA511D">
              <w:rPr>
                <w:color w:val="000000"/>
                <w:sz w:val="20"/>
                <w:szCs w:val="20"/>
              </w:rPr>
              <w:t>договор</w:t>
            </w:r>
            <w:r w:rsidRPr="007A634D">
              <w:rPr>
                <w:color w:val="000000"/>
                <w:sz w:val="20"/>
                <w:szCs w:val="20"/>
              </w:rPr>
              <w:t xml:space="preserve">а, которая на 25 и более процентов ниже начальной (максимальной) цены </w:t>
            </w:r>
            <w:r w:rsidR="00DA511D" w:rsidRPr="00DA511D">
              <w:rPr>
                <w:color w:val="000000"/>
                <w:sz w:val="20"/>
                <w:szCs w:val="20"/>
              </w:rPr>
              <w:t>договор</w:t>
            </w:r>
            <w:r w:rsidRPr="007A634D">
              <w:rPr>
                <w:color w:val="000000"/>
                <w:sz w:val="20"/>
                <w:szCs w:val="20"/>
              </w:rPr>
              <w:t xml:space="preserve">а, либо предложена сумма цен единиц товара, работы, услуги, которая на 25 и более процентов ниже начальной суммы цен указанных единиц, </w:t>
            </w:r>
            <w:r w:rsidR="00DA511D" w:rsidRPr="00DA511D">
              <w:rPr>
                <w:color w:val="000000"/>
                <w:sz w:val="20"/>
                <w:szCs w:val="20"/>
              </w:rPr>
              <w:t>договор</w:t>
            </w:r>
            <w:r w:rsidRPr="007A634D">
              <w:rPr>
                <w:color w:val="000000"/>
                <w:sz w:val="20"/>
                <w:szCs w:val="20"/>
              </w:rPr>
              <w:t xml:space="preserve"> заключается только после предоставления таким участником обеспечения исполнения </w:t>
            </w:r>
            <w:r w:rsidR="00DA511D" w:rsidRPr="00DA511D">
              <w:rPr>
                <w:color w:val="000000"/>
                <w:sz w:val="20"/>
                <w:szCs w:val="20"/>
              </w:rPr>
              <w:t>договор</w:t>
            </w:r>
            <w:r w:rsidRPr="007A634D">
              <w:rPr>
                <w:color w:val="000000"/>
                <w:sz w:val="20"/>
                <w:szCs w:val="20"/>
              </w:rPr>
              <w:t xml:space="preserve">а в размере, превышающем в полтора раза размер обеспечения исполнения </w:t>
            </w:r>
            <w:r w:rsidR="00DA511D" w:rsidRPr="00DA511D">
              <w:rPr>
                <w:color w:val="000000"/>
                <w:sz w:val="20"/>
                <w:szCs w:val="20"/>
              </w:rPr>
              <w:t>договор</w:t>
            </w:r>
            <w:r w:rsidRPr="007A634D">
              <w:rPr>
                <w:color w:val="000000"/>
                <w:sz w:val="20"/>
                <w:szCs w:val="20"/>
              </w:rPr>
              <w:t xml:space="preserve">а, указанный в документации об электронном аукционе, но не менее чем в размере аванса (если </w:t>
            </w:r>
            <w:r w:rsidR="00392666" w:rsidRPr="00D61068">
              <w:rPr>
                <w:color w:val="000000"/>
                <w:sz w:val="20"/>
                <w:szCs w:val="20"/>
              </w:rPr>
              <w:t>Договор</w:t>
            </w:r>
            <w:r w:rsidRPr="007A634D">
              <w:rPr>
                <w:color w:val="000000"/>
                <w:sz w:val="20"/>
                <w:szCs w:val="20"/>
              </w:rPr>
              <w:t>ом предусмотрена выплата аванса).</w:t>
            </w:r>
          </w:p>
          <w:p w:rsidR="00F72828" w:rsidRPr="007A634D" w:rsidRDefault="00F72828" w:rsidP="00D55F74">
            <w:pPr>
              <w:widowControl w:val="0"/>
              <w:contextualSpacing/>
              <w:rPr>
                <w:sz w:val="20"/>
                <w:szCs w:val="20"/>
              </w:rPr>
            </w:pPr>
            <w:r w:rsidRPr="007A634D">
              <w:rPr>
                <w:color w:val="000000"/>
                <w:sz w:val="20"/>
                <w:szCs w:val="20"/>
              </w:rPr>
              <w:t xml:space="preserve">Если начальная (максимальная) цена </w:t>
            </w:r>
            <w:r w:rsidR="00DA511D" w:rsidRPr="00DA511D">
              <w:rPr>
                <w:color w:val="000000"/>
                <w:sz w:val="20"/>
                <w:szCs w:val="20"/>
              </w:rPr>
              <w:t>договор</w:t>
            </w:r>
            <w:r w:rsidRPr="007A634D">
              <w:rPr>
                <w:color w:val="000000"/>
                <w:sz w:val="20"/>
                <w:szCs w:val="20"/>
              </w:rPr>
              <w:t xml:space="preserve">а составляет пятнадцать миллионов рублей и менее и участником закупки, с которым заключается </w:t>
            </w:r>
            <w:r w:rsidR="00DA511D" w:rsidRPr="00DA511D">
              <w:rPr>
                <w:color w:val="000000"/>
                <w:sz w:val="20"/>
                <w:szCs w:val="20"/>
              </w:rPr>
              <w:t>договор</w:t>
            </w:r>
            <w:r w:rsidRPr="007A634D">
              <w:rPr>
                <w:color w:val="000000"/>
                <w:sz w:val="20"/>
                <w:szCs w:val="20"/>
              </w:rPr>
              <w:t xml:space="preserve">, предложена цена </w:t>
            </w:r>
            <w:r w:rsidR="002B67F6" w:rsidRPr="00DA511D">
              <w:rPr>
                <w:color w:val="000000"/>
                <w:sz w:val="20"/>
                <w:szCs w:val="20"/>
              </w:rPr>
              <w:t>договор</w:t>
            </w:r>
            <w:r w:rsidR="002B67F6" w:rsidRPr="007A634D">
              <w:rPr>
                <w:color w:val="000000"/>
                <w:sz w:val="20"/>
                <w:szCs w:val="20"/>
              </w:rPr>
              <w:t xml:space="preserve"> </w:t>
            </w:r>
            <w:r w:rsidRPr="007A634D">
              <w:rPr>
                <w:color w:val="000000"/>
                <w:sz w:val="20"/>
                <w:szCs w:val="20"/>
              </w:rPr>
              <w:t xml:space="preserve">а, которая на 25 и более процентов ниже начальной (максимальной) цены </w:t>
            </w:r>
            <w:r w:rsidR="002B67F6" w:rsidRPr="00DA511D">
              <w:rPr>
                <w:color w:val="000000"/>
                <w:sz w:val="20"/>
                <w:szCs w:val="20"/>
              </w:rPr>
              <w:t>договор</w:t>
            </w:r>
            <w:r w:rsidRPr="007A634D">
              <w:rPr>
                <w:color w:val="000000"/>
                <w:sz w:val="20"/>
                <w:szCs w:val="20"/>
              </w:rPr>
              <w:t xml:space="preserve">а, либо предложена сумма цен единиц товара, работы, услуги, которая </w:t>
            </w:r>
            <w:r w:rsidRPr="007A634D">
              <w:rPr>
                <w:color w:val="000000"/>
                <w:sz w:val="20"/>
                <w:szCs w:val="20"/>
              </w:rPr>
              <w:lastRenderedPageBreak/>
              <w:t xml:space="preserve">на 25 и более процентов ниже начальной суммы цен указанных единиц, </w:t>
            </w:r>
            <w:r w:rsidR="002B67F6" w:rsidRPr="00DA511D">
              <w:rPr>
                <w:color w:val="000000"/>
                <w:sz w:val="20"/>
                <w:szCs w:val="20"/>
              </w:rPr>
              <w:t>договор</w:t>
            </w:r>
            <w:r w:rsidRPr="007A634D">
              <w:rPr>
                <w:color w:val="000000"/>
                <w:sz w:val="20"/>
                <w:szCs w:val="20"/>
              </w:rPr>
              <w:t xml:space="preserve"> заключается только после предоставления таким участником обеспечения исполнения </w:t>
            </w:r>
            <w:r w:rsidR="002B67F6" w:rsidRPr="00DA511D">
              <w:rPr>
                <w:color w:val="000000"/>
                <w:sz w:val="20"/>
                <w:szCs w:val="20"/>
              </w:rPr>
              <w:t>договор</w:t>
            </w:r>
            <w:r w:rsidR="002B67F6" w:rsidRPr="007A634D">
              <w:rPr>
                <w:color w:val="000000"/>
                <w:sz w:val="20"/>
                <w:szCs w:val="20"/>
              </w:rPr>
              <w:t xml:space="preserve"> </w:t>
            </w:r>
            <w:r w:rsidRPr="007A634D">
              <w:rPr>
                <w:color w:val="000000"/>
                <w:sz w:val="20"/>
                <w:szCs w:val="20"/>
              </w:rPr>
              <w:t xml:space="preserve">а в размере, превышающем в полтора раза размер обеспечения исполнения </w:t>
            </w:r>
            <w:r w:rsidR="002B67F6" w:rsidRPr="00DA511D">
              <w:rPr>
                <w:color w:val="000000"/>
                <w:sz w:val="20"/>
                <w:szCs w:val="20"/>
              </w:rPr>
              <w:t>договор</w:t>
            </w:r>
            <w:r w:rsidRPr="007A634D">
              <w:rPr>
                <w:color w:val="000000"/>
                <w:sz w:val="20"/>
                <w:szCs w:val="20"/>
              </w:rPr>
              <w:t xml:space="preserve">а, указанный в документации об электронном аукционе, но не менее чем в размере аванса (если </w:t>
            </w:r>
            <w:r w:rsidR="00392666" w:rsidRPr="00D61068">
              <w:rPr>
                <w:color w:val="000000"/>
                <w:sz w:val="20"/>
                <w:szCs w:val="20"/>
              </w:rPr>
              <w:t>Договор</w:t>
            </w:r>
            <w:r w:rsidRPr="007A634D">
              <w:rPr>
                <w:color w:val="000000"/>
                <w:sz w:val="20"/>
                <w:szCs w:val="20"/>
              </w:rPr>
              <w:t xml:space="preserve">ом предусмотрена выплата аванса), или информации, подтверждающей добросовестность такого участника, с одновременным предоставлением таким участником обеспечения исполнения </w:t>
            </w:r>
            <w:r w:rsidR="002B67F6" w:rsidRPr="00DA511D">
              <w:rPr>
                <w:color w:val="000000"/>
                <w:sz w:val="20"/>
                <w:szCs w:val="20"/>
              </w:rPr>
              <w:t>договор</w:t>
            </w:r>
            <w:r w:rsidR="002B67F6" w:rsidRPr="007A634D">
              <w:rPr>
                <w:color w:val="000000"/>
                <w:sz w:val="20"/>
                <w:szCs w:val="20"/>
              </w:rPr>
              <w:t xml:space="preserve"> </w:t>
            </w:r>
            <w:r w:rsidRPr="007A634D">
              <w:rPr>
                <w:color w:val="000000"/>
                <w:sz w:val="20"/>
                <w:szCs w:val="20"/>
              </w:rPr>
              <w:t xml:space="preserve">а в размере обеспечения исполнения </w:t>
            </w:r>
            <w:r w:rsidR="00034921" w:rsidRPr="00034921">
              <w:rPr>
                <w:color w:val="000000"/>
                <w:sz w:val="20"/>
                <w:szCs w:val="20"/>
              </w:rPr>
              <w:t>договор</w:t>
            </w:r>
            <w:r w:rsidR="00034921">
              <w:rPr>
                <w:color w:val="000000"/>
                <w:sz w:val="20"/>
                <w:szCs w:val="20"/>
              </w:rPr>
              <w:t>а</w:t>
            </w:r>
            <w:r w:rsidRPr="007A634D">
              <w:rPr>
                <w:color w:val="000000"/>
                <w:sz w:val="20"/>
                <w:szCs w:val="20"/>
              </w:rPr>
              <w:t>, указанном в документации об электронном аукционе.</w:t>
            </w:r>
          </w:p>
        </w:tc>
      </w:tr>
      <w:tr w:rsidR="00F72828" w:rsidRPr="007A634D" w:rsidTr="00F72828">
        <w:trPr>
          <w:trHeight w:val="20"/>
        </w:trPr>
        <w:tc>
          <w:tcPr>
            <w:tcW w:w="2660" w:type="dxa"/>
            <w:shd w:val="clear" w:color="auto" w:fill="auto"/>
          </w:tcPr>
          <w:p w:rsidR="00F72828" w:rsidRPr="007A634D" w:rsidRDefault="00F72828" w:rsidP="00F72828">
            <w:pPr>
              <w:widowControl w:val="0"/>
              <w:contextualSpacing/>
              <w:rPr>
                <w:i/>
                <w:sz w:val="20"/>
                <w:szCs w:val="20"/>
              </w:rPr>
            </w:pPr>
            <w:r w:rsidRPr="007A634D">
              <w:rPr>
                <w:i/>
                <w:sz w:val="20"/>
                <w:szCs w:val="20"/>
              </w:rPr>
              <w:lastRenderedPageBreak/>
              <w:t xml:space="preserve">Срок и порядок предоставления обеспечения исполнения </w:t>
            </w:r>
            <w:r w:rsidR="00A7344F" w:rsidRPr="00A7344F">
              <w:rPr>
                <w:i/>
                <w:color w:val="000000"/>
                <w:sz w:val="20"/>
                <w:szCs w:val="20"/>
              </w:rPr>
              <w:t>договор</w:t>
            </w:r>
            <w:r w:rsidRPr="00A7344F">
              <w:rPr>
                <w:i/>
                <w:sz w:val="20"/>
                <w:szCs w:val="20"/>
              </w:rPr>
              <w:t>а</w:t>
            </w:r>
            <w:r w:rsidRPr="007A634D">
              <w:rPr>
                <w:i/>
                <w:sz w:val="20"/>
                <w:szCs w:val="20"/>
              </w:rPr>
              <w:t xml:space="preserve">, требования  к обеспечению исполнения </w:t>
            </w:r>
            <w:r w:rsidR="00A7344F" w:rsidRPr="00A7344F">
              <w:rPr>
                <w:i/>
                <w:color w:val="000000"/>
                <w:sz w:val="20"/>
                <w:szCs w:val="20"/>
              </w:rPr>
              <w:t>договор</w:t>
            </w:r>
            <w:r w:rsidRPr="00A7344F">
              <w:rPr>
                <w:i/>
                <w:sz w:val="20"/>
                <w:szCs w:val="20"/>
              </w:rPr>
              <w:t>а</w:t>
            </w:r>
            <w:r w:rsidRPr="007A634D">
              <w:rPr>
                <w:i/>
                <w:sz w:val="20"/>
                <w:szCs w:val="20"/>
              </w:rPr>
              <w:t>:</w:t>
            </w:r>
          </w:p>
        </w:tc>
        <w:tc>
          <w:tcPr>
            <w:tcW w:w="7654" w:type="dxa"/>
            <w:gridSpan w:val="5"/>
            <w:shd w:val="clear" w:color="auto" w:fill="auto"/>
          </w:tcPr>
          <w:p w:rsidR="00F72828" w:rsidRPr="007A634D" w:rsidRDefault="00F72828" w:rsidP="00F72828">
            <w:pPr>
              <w:widowControl w:val="0"/>
              <w:autoSpaceDE w:val="0"/>
              <w:autoSpaceDN w:val="0"/>
              <w:adjustRightInd w:val="0"/>
              <w:ind w:firstLine="317"/>
              <w:rPr>
                <w:color w:val="000000"/>
                <w:sz w:val="20"/>
                <w:szCs w:val="20"/>
              </w:rPr>
            </w:pPr>
            <w:r w:rsidRPr="007A634D">
              <w:rPr>
                <w:color w:val="000000"/>
                <w:sz w:val="20"/>
                <w:szCs w:val="20"/>
              </w:rPr>
              <w:t xml:space="preserve">Обеспечение исполнения </w:t>
            </w:r>
            <w:r w:rsidR="00A7344F" w:rsidRPr="00DA511D">
              <w:rPr>
                <w:color w:val="000000"/>
                <w:sz w:val="20"/>
                <w:szCs w:val="20"/>
              </w:rPr>
              <w:t>договор</w:t>
            </w:r>
            <w:r w:rsidRPr="007A634D">
              <w:rPr>
                <w:color w:val="000000"/>
                <w:sz w:val="20"/>
                <w:szCs w:val="20"/>
              </w:rPr>
              <w:t xml:space="preserve">а предоставляется участником закупки, </w:t>
            </w:r>
            <w:r w:rsidRPr="007A634D">
              <w:rPr>
                <w:color w:val="000000"/>
                <w:sz w:val="20"/>
                <w:szCs w:val="20"/>
              </w:rPr>
              <w:br/>
              <w:t xml:space="preserve">с которым заключается </w:t>
            </w:r>
            <w:r w:rsidR="00392666" w:rsidRPr="00D61068">
              <w:rPr>
                <w:color w:val="000000"/>
                <w:sz w:val="20"/>
                <w:szCs w:val="20"/>
              </w:rPr>
              <w:t>Договор</w:t>
            </w:r>
            <w:r w:rsidRPr="007A634D">
              <w:rPr>
                <w:color w:val="000000"/>
                <w:sz w:val="20"/>
                <w:szCs w:val="20"/>
              </w:rPr>
              <w:t xml:space="preserve">, до его заключения. </w:t>
            </w:r>
          </w:p>
          <w:p w:rsidR="00F72828" w:rsidRPr="007A634D" w:rsidRDefault="00F72828" w:rsidP="00F72828">
            <w:pPr>
              <w:ind w:firstLine="317"/>
              <w:rPr>
                <w:color w:val="000000"/>
                <w:sz w:val="20"/>
                <w:szCs w:val="20"/>
              </w:rPr>
            </w:pPr>
            <w:r w:rsidRPr="007A634D">
              <w:rPr>
                <w:color w:val="000000"/>
                <w:sz w:val="20"/>
                <w:szCs w:val="20"/>
              </w:rPr>
              <w:t xml:space="preserve">Исполнение </w:t>
            </w:r>
            <w:r w:rsidR="00392666" w:rsidRPr="00D61068">
              <w:rPr>
                <w:color w:val="000000"/>
                <w:sz w:val="20"/>
                <w:szCs w:val="20"/>
              </w:rPr>
              <w:t>Договор</w:t>
            </w:r>
            <w:r w:rsidRPr="007A634D">
              <w:rPr>
                <w:color w:val="000000"/>
                <w:sz w:val="20"/>
                <w:szCs w:val="20"/>
              </w:rPr>
              <w:t>а может обеспечиваться предоставлением банковской гарантии, выданной банком и соответствующей требованиям</w:t>
            </w:r>
            <w:r w:rsidR="00A7344F">
              <w:rPr>
                <w:color w:val="000000"/>
                <w:sz w:val="20"/>
                <w:szCs w:val="20"/>
              </w:rPr>
              <w:t xml:space="preserve"> Закона №223</w:t>
            </w:r>
            <w:r w:rsidRPr="007A634D">
              <w:rPr>
                <w:color w:val="000000"/>
                <w:sz w:val="20"/>
                <w:szCs w:val="20"/>
              </w:rPr>
              <w:t xml:space="preserve">-ФЗ, или внесением денежных средств на </w:t>
            </w:r>
            <w:r w:rsidR="00A7344F">
              <w:rPr>
                <w:color w:val="000000"/>
                <w:sz w:val="20"/>
                <w:szCs w:val="20"/>
              </w:rPr>
              <w:t>указанный заказчиком в пункте 20</w:t>
            </w:r>
            <w:r w:rsidRPr="007A634D">
              <w:rPr>
                <w:color w:val="000000"/>
                <w:sz w:val="20"/>
                <w:szCs w:val="20"/>
              </w:rPr>
              <w:t xml:space="preserve"> Раздела I настоящей документации об электронном аукционе счет, на котором в соответствии с законодательством Российской Федерации учитываются операции со средствами, поступающими заказчику. </w:t>
            </w:r>
          </w:p>
          <w:p w:rsidR="00F72828" w:rsidRPr="007A634D" w:rsidRDefault="00F72828" w:rsidP="00F72828">
            <w:pPr>
              <w:widowControl w:val="0"/>
              <w:autoSpaceDE w:val="0"/>
              <w:autoSpaceDN w:val="0"/>
              <w:adjustRightInd w:val="0"/>
              <w:ind w:firstLine="317"/>
              <w:rPr>
                <w:color w:val="000000"/>
                <w:sz w:val="20"/>
                <w:szCs w:val="20"/>
              </w:rPr>
            </w:pPr>
            <w:r w:rsidRPr="007A634D">
              <w:rPr>
                <w:color w:val="000000"/>
                <w:sz w:val="20"/>
                <w:szCs w:val="20"/>
              </w:rPr>
              <w:t xml:space="preserve">Способ обеспечения исполнения </w:t>
            </w:r>
            <w:r w:rsidR="00A7344F" w:rsidRPr="00DA511D">
              <w:rPr>
                <w:color w:val="000000"/>
                <w:sz w:val="20"/>
                <w:szCs w:val="20"/>
              </w:rPr>
              <w:t>договор</w:t>
            </w:r>
            <w:r w:rsidRPr="007A634D">
              <w:rPr>
                <w:color w:val="000000"/>
                <w:sz w:val="20"/>
                <w:szCs w:val="20"/>
              </w:rPr>
              <w:t xml:space="preserve">а, срок действия банковской гарантии определяются участником закупки, с которым заключается </w:t>
            </w:r>
            <w:r w:rsidR="00A7344F" w:rsidRPr="00DA511D">
              <w:rPr>
                <w:color w:val="000000"/>
                <w:sz w:val="20"/>
                <w:szCs w:val="20"/>
              </w:rPr>
              <w:t>договор</w:t>
            </w:r>
            <w:r w:rsidR="00A7344F" w:rsidRPr="007A634D">
              <w:rPr>
                <w:color w:val="000000"/>
                <w:sz w:val="20"/>
                <w:szCs w:val="20"/>
              </w:rPr>
              <w:t xml:space="preserve"> </w:t>
            </w:r>
            <w:r w:rsidRPr="007A634D">
              <w:rPr>
                <w:color w:val="000000"/>
                <w:sz w:val="20"/>
                <w:szCs w:val="20"/>
              </w:rPr>
              <w:t>, самостоятельно.</w:t>
            </w:r>
          </w:p>
          <w:p w:rsidR="00F72828" w:rsidRPr="007A634D" w:rsidRDefault="00F72828" w:rsidP="00F72828">
            <w:pPr>
              <w:widowControl w:val="0"/>
              <w:autoSpaceDE w:val="0"/>
              <w:autoSpaceDN w:val="0"/>
              <w:adjustRightInd w:val="0"/>
              <w:ind w:firstLine="317"/>
              <w:rPr>
                <w:color w:val="000000"/>
                <w:sz w:val="20"/>
                <w:szCs w:val="20"/>
              </w:rPr>
            </w:pPr>
            <w:r w:rsidRPr="007A634D">
              <w:rPr>
                <w:color w:val="000000"/>
                <w:sz w:val="20"/>
                <w:szCs w:val="20"/>
              </w:rPr>
              <w:t xml:space="preserve">Банковская гарантия должна быть выдана банком, соответствующим </w:t>
            </w:r>
            <w:hyperlink r:id="rId12" w:history="1">
              <w:r w:rsidRPr="007A634D">
                <w:rPr>
                  <w:color w:val="000000"/>
                  <w:sz w:val="20"/>
                  <w:szCs w:val="20"/>
                </w:rPr>
                <w:t>требованиям</w:t>
              </w:r>
            </w:hyperlink>
            <w:r w:rsidRPr="007A634D">
              <w:rPr>
                <w:color w:val="000000"/>
                <w:sz w:val="20"/>
                <w:szCs w:val="20"/>
              </w:rPr>
              <w:t>,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r w:rsidR="00A7344F">
              <w:rPr>
                <w:b/>
                <w:bCs/>
                <w:color w:val="000000"/>
                <w:sz w:val="20"/>
                <w:szCs w:val="20"/>
              </w:rPr>
              <w:t>.</w:t>
            </w:r>
          </w:p>
          <w:p w:rsidR="00F72828" w:rsidRPr="007A634D" w:rsidRDefault="00F72828" w:rsidP="00F72828">
            <w:pPr>
              <w:widowControl w:val="0"/>
              <w:tabs>
                <w:tab w:val="left" w:pos="826"/>
              </w:tabs>
              <w:autoSpaceDE w:val="0"/>
              <w:autoSpaceDN w:val="0"/>
              <w:adjustRightInd w:val="0"/>
              <w:ind w:firstLine="317"/>
              <w:rPr>
                <w:color w:val="000000"/>
                <w:sz w:val="20"/>
                <w:szCs w:val="20"/>
              </w:rPr>
            </w:pPr>
            <w:bookmarkStart w:id="17" w:name="Par815"/>
            <w:bookmarkEnd w:id="17"/>
            <w:r w:rsidRPr="007A634D">
              <w:rPr>
                <w:color w:val="000000"/>
                <w:sz w:val="20"/>
                <w:szCs w:val="20"/>
              </w:rPr>
              <w:t>Банковская гарантия должна быть безотзывной и должна содержать:</w:t>
            </w:r>
          </w:p>
          <w:p w:rsidR="00F72828" w:rsidRPr="007A634D" w:rsidRDefault="00F72828" w:rsidP="00F72828">
            <w:pPr>
              <w:pStyle w:val="afffd"/>
              <w:widowControl w:val="0"/>
              <w:numPr>
                <w:ilvl w:val="0"/>
                <w:numId w:val="19"/>
              </w:numPr>
              <w:tabs>
                <w:tab w:val="left" w:pos="601"/>
                <w:tab w:val="left" w:pos="1246"/>
              </w:tabs>
              <w:autoSpaceDE w:val="0"/>
              <w:autoSpaceDN w:val="0"/>
              <w:adjustRightInd w:val="0"/>
              <w:spacing w:after="0" w:line="240" w:lineRule="auto"/>
              <w:ind w:left="0" w:firstLine="317"/>
              <w:contextualSpacing w:val="0"/>
              <w:jc w:val="both"/>
              <w:rPr>
                <w:rFonts w:ascii="Times New Roman" w:hAnsi="Times New Roman"/>
                <w:color w:val="000000"/>
                <w:sz w:val="20"/>
                <w:szCs w:val="20"/>
                <w:lang w:eastAsia="ru-RU"/>
              </w:rPr>
            </w:pPr>
            <w:r w:rsidRPr="007A634D">
              <w:rPr>
                <w:rFonts w:ascii="Times New Roman" w:hAnsi="Times New Roman"/>
                <w:color w:val="000000"/>
                <w:sz w:val="20"/>
                <w:szCs w:val="20"/>
                <w:lang w:eastAsia="ru-RU"/>
              </w:rPr>
              <w:t>сумму банковской гарантии, подлежащую уплате гарантом заказчику в случае ненадлежащего исполнения обязательств принципалом;</w:t>
            </w:r>
          </w:p>
          <w:p w:rsidR="00F72828" w:rsidRPr="007A634D" w:rsidRDefault="00F72828" w:rsidP="00F72828">
            <w:pPr>
              <w:pStyle w:val="afffd"/>
              <w:widowControl w:val="0"/>
              <w:numPr>
                <w:ilvl w:val="0"/>
                <w:numId w:val="19"/>
              </w:numPr>
              <w:tabs>
                <w:tab w:val="left" w:pos="601"/>
                <w:tab w:val="left" w:pos="1246"/>
              </w:tabs>
              <w:autoSpaceDE w:val="0"/>
              <w:autoSpaceDN w:val="0"/>
              <w:adjustRightInd w:val="0"/>
              <w:spacing w:after="0" w:line="240" w:lineRule="auto"/>
              <w:ind w:left="0" w:firstLine="317"/>
              <w:contextualSpacing w:val="0"/>
              <w:jc w:val="both"/>
              <w:rPr>
                <w:rFonts w:ascii="Times New Roman" w:hAnsi="Times New Roman"/>
                <w:color w:val="000000"/>
                <w:sz w:val="20"/>
                <w:szCs w:val="20"/>
                <w:lang w:eastAsia="ru-RU"/>
              </w:rPr>
            </w:pPr>
            <w:r w:rsidRPr="007A634D">
              <w:rPr>
                <w:rFonts w:ascii="Times New Roman" w:hAnsi="Times New Roman"/>
                <w:color w:val="000000"/>
                <w:sz w:val="20"/>
                <w:szCs w:val="20"/>
                <w:lang w:eastAsia="ru-RU"/>
              </w:rPr>
              <w:t>обязательства принципала, надлежащее исполнение которых обеспечивается банковской гарантией;</w:t>
            </w:r>
          </w:p>
          <w:p w:rsidR="00F72828" w:rsidRPr="007A634D" w:rsidRDefault="00F72828" w:rsidP="00F72828">
            <w:pPr>
              <w:pStyle w:val="afffd"/>
              <w:widowControl w:val="0"/>
              <w:numPr>
                <w:ilvl w:val="0"/>
                <w:numId w:val="19"/>
              </w:numPr>
              <w:tabs>
                <w:tab w:val="left" w:pos="601"/>
                <w:tab w:val="left" w:pos="1246"/>
              </w:tabs>
              <w:autoSpaceDE w:val="0"/>
              <w:autoSpaceDN w:val="0"/>
              <w:adjustRightInd w:val="0"/>
              <w:spacing w:after="0" w:line="240" w:lineRule="auto"/>
              <w:ind w:left="0" w:firstLine="317"/>
              <w:contextualSpacing w:val="0"/>
              <w:jc w:val="both"/>
              <w:rPr>
                <w:rFonts w:ascii="Times New Roman" w:hAnsi="Times New Roman"/>
                <w:color w:val="000000"/>
                <w:sz w:val="20"/>
                <w:szCs w:val="20"/>
                <w:lang w:eastAsia="ru-RU"/>
              </w:rPr>
            </w:pPr>
            <w:r w:rsidRPr="007A634D">
              <w:rPr>
                <w:rFonts w:ascii="Times New Roman" w:hAnsi="Times New Roman"/>
                <w:color w:val="000000"/>
                <w:sz w:val="20"/>
                <w:szCs w:val="20"/>
                <w:lang w:eastAsia="ru-RU"/>
              </w:rPr>
              <w:t>обязанность гаранта уплатить заказчику неустойку в размере 0,1 процента денежной суммы, подлежащей уплате, за каждый день просрочки;</w:t>
            </w:r>
          </w:p>
          <w:p w:rsidR="00F72828" w:rsidRPr="007A634D" w:rsidRDefault="00F72828" w:rsidP="00F72828">
            <w:pPr>
              <w:pStyle w:val="afffd"/>
              <w:widowControl w:val="0"/>
              <w:numPr>
                <w:ilvl w:val="0"/>
                <w:numId w:val="19"/>
              </w:numPr>
              <w:tabs>
                <w:tab w:val="left" w:pos="601"/>
                <w:tab w:val="left" w:pos="1246"/>
              </w:tabs>
              <w:autoSpaceDE w:val="0"/>
              <w:autoSpaceDN w:val="0"/>
              <w:adjustRightInd w:val="0"/>
              <w:spacing w:after="0" w:line="240" w:lineRule="auto"/>
              <w:ind w:left="0" w:firstLine="317"/>
              <w:contextualSpacing w:val="0"/>
              <w:jc w:val="both"/>
              <w:rPr>
                <w:rFonts w:ascii="Times New Roman" w:hAnsi="Times New Roman"/>
                <w:color w:val="000000"/>
                <w:sz w:val="20"/>
                <w:szCs w:val="20"/>
                <w:lang w:eastAsia="ru-RU"/>
              </w:rPr>
            </w:pPr>
            <w:r w:rsidRPr="007A634D">
              <w:rPr>
                <w:rFonts w:ascii="Times New Roman" w:hAnsi="Times New Roman"/>
                <w:color w:val="000000"/>
                <w:sz w:val="20"/>
                <w:szCs w:val="20"/>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72828" w:rsidRPr="007A634D" w:rsidRDefault="00F72828" w:rsidP="00F72828">
            <w:pPr>
              <w:pStyle w:val="afffd"/>
              <w:widowControl w:val="0"/>
              <w:numPr>
                <w:ilvl w:val="0"/>
                <w:numId w:val="19"/>
              </w:numPr>
              <w:tabs>
                <w:tab w:val="left" w:pos="601"/>
                <w:tab w:val="left" w:pos="1246"/>
              </w:tabs>
              <w:autoSpaceDE w:val="0"/>
              <w:autoSpaceDN w:val="0"/>
              <w:adjustRightInd w:val="0"/>
              <w:spacing w:after="0" w:line="240" w:lineRule="auto"/>
              <w:ind w:left="0" w:firstLine="317"/>
              <w:contextualSpacing w:val="0"/>
              <w:jc w:val="both"/>
              <w:rPr>
                <w:rFonts w:ascii="Times New Roman" w:hAnsi="Times New Roman"/>
                <w:color w:val="000000"/>
                <w:sz w:val="20"/>
                <w:szCs w:val="20"/>
                <w:lang w:eastAsia="ru-RU"/>
              </w:rPr>
            </w:pPr>
            <w:r w:rsidRPr="007A634D">
              <w:rPr>
                <w:rFonts w:ascii="Times New Roman" w:hAnsi="Times New Roman"/>
                <w:color w:val="000000"/>
                <w:sz w:val="20"/>
                <w:szCs w:val="20"/>
                <w:lang w:eastAsia="ru-RU"/>
              </w:rPr>
              <w:t>срок действия банковской гарантии;</w:t>
            </w:r>
          </w:p>
          <w:p w:rsidR="00F72828" w:rsidRPr="007A634D" w:rsidRDefault="00F72828" w:rsidP="00F72828">
            <w:pPr>
              <w:pStyle w:val="afffd"/>
              <w:widowControl w:val="0"/>
              <w:numPr>
                <w:ilvl w:val="0"/>
                <w:numId w:val="19"/>
              </w:numPr>
              <w:tabs>
                <w:tab w:val="left" w:pos="601"/>
                <w:tab w:val="left" w:pos="1246"/>
              </w:tabs>
              <w:autoSpaceDE w:val="0"/>
              <w:autoSpaceDN w:val="0"/>
              <w:adjustRightInd w:val="0"/>
              <w:spacing w:after="0" w:line="240" w:lineRule="auto"/>
              <w:ind w:left="0" w:firstLine="317"/>
              <w:contextualSpacing w:val="0"/>
              <w:jc w:val="both"/>
              <w:rPr>
                <w:rFonts w:ascii="Times New Roman" w:hAnsi="Times New Roman"/>
                <w:color w:val="000000"/>
                <w:sz w:val="20"/>
                <w:szCs w:val="20"/>
                <w:lang w:eastAsia="ru-RU"/>
              </w:rPr>
            </w:pPr>
            <w:r w:rsidRPr="007A634D">
              <w:rPr>
                <w:rFonts w:ascii="Times New Roman" w:hAnsi="Times New Roman"/>
                <w:color w:val="000000"/>
                <w:sz w:val="20"/>
                <w:szCs w:val="20"/>
                <w:lang w:eastAsia="ru-RU"/>
              </w:rPr>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392666" w:rsidRPr="00392666">
              <w:rPr>
                <w:rFonts w:ascii="Times New Roman" w:hAnsi="Times New Roman"/>
                <w:color w:val="000000"/>
                <w:sz w:val="20"/>
                <w:szCs w:val="20"/>
                <w:lang w:eastAsia="ru-RU"/>
              </w:rPr>
              <w:t>Договор</w:t>
            </w:r>
            <w:r w:rsidRPr="007A634D">
              <w:rPr>
                <w:rFonts w:ascii="Times New Roman" w:hAnsi="Times New Roman"/>
                <w:color w:val="000000"/>
                <w:sz w:val="20"/>
                <w:szCs w:val="20"/>
                <w:lang w:eastAsia="ru-RU"/>
              </w:rPr>
              <w:t>а при его заключении;</w:t>
            </w:r>
          </w:p>
          <w:p w:rsidR="00F72828" w:rsidRPr="007A634D" w:rsidRDefault="00F72828" w:rsidP="00F72828">
            <w:pPr>
              <w:pStyle w:val="afffd"/>
              <w:widowControl w:val="0"/>
              <w:numPr>
                <w:ilvl w:val="0"/>
                <w:numId w:val="19"/>
              </w:numPr>
              <w:tabs>
                <w:tab w:val="left" w:pos="601"/>
                <w:tab w:val="left" w:pos="1246"/>
              </w:tabs>
              <w:autoSpaceDE w:val="0"/>
              <w:autoSpaceDN w:val="0"/>
              <w:adjustRightInd w:val="0"/>
              <w:spacing w:after="0" w:line="240" w:lineRule="auto"/>
              <w:ind w:left="0" w:firstLine="317"/>
              <w:contextualSpacing w:val="0"/>
              <w:jc w:val="both"/>
              <w:rPr>
                <w:rFonts w:ascii="Times New Roman" w:hAnsi="Times New Roman"/>
                <w:b/>
                <w:color w:val="000000"/>
                <w:sz w:val="20"/>
                <w:szCs w:val="20"/>
                <w:lang w:eastAsia="ru-RU"/>
              </w:rPr>
            </w:pPr>
            <w:r w:rsidRPr="007A634D">
              <w:rPr>
                <w:rFonts w:ascii="Times New Roman" w:hAnsi="Times New Roman"/>
                <w:color w:val="000000"/>
                <w:sz w:val="20"/>
                <w:szCs w:val="20"/>
                <w:lang w:eastAsia="ru-RU"/>
              </w:rPr>
              <w:t xml:space="preserve">перечень документов, представляемых заказчиком банку одновременно с требованием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
          <w:p w:rsidR="00F72828" w:rsidRPr="007A634D" w:rsidRDefault="00F72828" w:rsidP="00F72828">
            <w:pPr>
              <w:pStyle w:val="afffd"/>
              <w:widowControl w:val="0"/>
              <w:numPr>
                <w:ilvl w:val="0"/>
                <w:numId w:val="19"/>
              </w:numPr>
              <w:tabs>
                <w:tab w:val="left" w:pos="672"/>
                <w:tab w:val="left" w:pos="1260"/>
              </w:tabs>
              <w:autoSpaceDE w:val="0"/>
              <w:autoSpaceDN w:val="0"/>
              <w:adjustRightInd w:val="0"/>
              <w:spacing w:after="0" w:line="240" w:lineRule="auto"/>
              <w:ind w:left="0" w:firstLine="317"/>
              <w:contextualSpacing w:val="0"/>
              <w:jc w:val="both"/>
              <w:rPr>
                <w:rFonts w:ascii="Times New Roman" w:hAnsi="Times New Roman"/>
                <w:color w:val="000000"/>
                <w:sz w:val="20"/>
                <w:szCs w:val="20"/>
                <w:lang w:eastAsia="ru-RU"/>
              </w:rPr>
            </w:pPr>
            <w:r w:rsidRPr="007A634D">
              <w:rPr>
                <w:rFonts w:ascii="Times New Roman" w:hAnsi="Times New Roman"/>
                <w:color w:val="000000"/>
                <w:sz w:val="20"/>
                <w:szCs w:val="20"/>
                <w:lang w:eastAsia="ru-RU"/>
              </w:rPr>
              <w:t>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72828" w:rsidRPr="007A634D" w:rsidRDefault="00F72828" w:rsidP="00F72828">
            <w:pPr>
              <w:pStyle w:val="afffd"/>
              <w:widowControl w:val="0"/>
              <w:tabs>
                <w:tab w:val="left" w:pos="34"/>
                <w:tab w:val="left" w:pos="746"/>
              </w:tabs>
              <w:autoSpaceDE w:val="0"/>
              <w:autoSpaceDN w:val="0"/>
              <w:adjustRightInd w:val="0"/>
              <w:spacing w:after="0" w:line="240" w:lineRule="auto"/>
              <w:ind w:left="0"/>
              <w:jc w:val="both"/>
              <w:rPr>
                <w:rFonts w:ascii="Times New Roman" w:hAnsi="Times New Roman"/>
                <w:color w:val="000000"/>
                <w:sz w:val="20"/>
                <w:szCs w:val="20"/>
              </w:rPr>
            </w:pPr>
            <w:r w:rsidRPr="007A634D">
              <w:rPr>
                <w:rFonts w:ascii="Times New Roman" w:hAnsi="Times New Roman"/>
                <w:color w:val="000000"/>
                <w:sz w:val="20"/>
                <w:szCs w:val="20"/>
                <w:lang w:eastAsia="ru-RU"/>
              </w:rPr>
              <w:t xml:space="preserve">          Дополнительные </w:t>
            </w:r>
            <w:hyperlink r:id="rId13" w:history="1">
              <w:r w:rsidRPr="007A634D">
                <w:rPr>
                  <w:rFonts w:ascii="Times New Roman" w:hAnsi="Times New Roman"/>
                  <w:color w:val="000000"/>
                  <w:sz w:val="20"/>
                  <w:szCs w:val="20"/>
                  <w:lang w:eastAsia="ru-RU"/>
                </w:rPr>
                <w:t>требования</w:t>
              </w:r>
            </w:hyperlink>
            <w:r w:rsidRPr="007A634D">
              <w:rPr>
                <w:rFonts w:ascii="Times New Roman" w:hAnsi="Times New Roman"/>
                <w:color w:val="000000"/>
                <w:sz w:val="20"/>
                <w:szCs w:val="20"/>
                <w:lang w:eastAsia="ru-RU"/>
              </w:rPr>
              <w:t xml:space="preserve"> к банковской гарантии утверждены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72828" w:rsidRPr="007A634D" w:rsidRDefault="00F72828" w:rsidP="00F72828">
            <w:pPr>
              <w:widowControl w:val="0"/>
              <w:autoSpaceDE w:val="0"/>
              <w:autoSpaceDN w:val="0"/>
              <w:adjustRightInd w:val="0"/>
              <w:ind w:firstLine="317"/>
              <w:rPr>
                <w:color w:val="000000"/>
                <w:sz w:val="20"/>
                <w:szCs w:val="20"/>
              </w:rPr>
            </w:pPr>
            <w:r w:rsidRPr="007A634D">
              <w:rPr>
                <w:color w:val="000000"/>
                <w:sz w:val="20"/>
                <w:szCs w:val="20"/>
              </w:rPr>
              <w:t xml:space="preserve">Документ, подтверждающий предоставление обеспечения исполнения </w:t>
            </w:r>
            <w:r w:rsidR="00A7344F" w:rsidRPr="00DA511D">
              <w:rPr>
                <w:color w:val="000000"/>
                <w:sz w:val="20"/>
                <w:szCs w:val="20"/>
              </w:rPr>
              <w:t>договор</w:t>
            </w:r>
            <w:r w:rsidRPr="007A634D">
              <w:rPr>
                <w:color w:val="000000"/>
                <w:sz w:val="20"/>
                <w:szCs w:val="20"/>
              </w:rPr>
              <w:t xml:space="preserve">а, предоставляется одновременно с проектом </w:t>
            </w:r>
            <w:r w:rsidR="00A7344F" w:rsidRPr="00DA511D">
              <w:rPr>
                <w:color w:val="000000"/>
                <w:sz w:val="20"/>
                <w:szCs w:val="20"/>
              </w:rPr>
              <w:t>договор</w:t>
            </w:r>
            <w:r w:rsidRPr="007A634D">
              <w:rPr>
                <w:color w:val="000000"/>
                <w:sz w:val="20"/>
                <w:szCs w:val="20"/>
              </w:rPr>
              <w:t xml:space="preserve">а, подписанным усиленной электронной подписью, в течение 5 (пяти) дней с даты размещения заказчиком в ЕИС проекта </w:t>
            </w:r>
            <w:r w:rsidR="00A7344F" w:rsidRPr="00DA511D">
              <w:rPr>
                <w:color w:val="000000"/>
                <w:sz w:val="20"/>
                <w:szCs w:val="20"/>
              </w:rPr>
              <w:t>договор</w:t>
            </w:r>
            <w:r w:rsidRPr="007A634D">
              <w:rPr>
                <w:color w:val="000000"/>
                <w:sz w:val="20"/>
                <w:szCs w:val="20"/>
              </w:rPr>
              <w:t>а (в случае, если победителем электронного аукциона размещался протокол разногласий, в течение 3 (трех) рабочих дней с даты размещения заказчиком в ЕИС и на электронной площадке документов).</w:t>
            </w:r>
          </w:p>
          <w:p w:rsidR="00F72828" w:rsidRPr="007A634D" w:rsidRDefault="00F72828" w:rsidP="00F72828">
            <w:pPr>
              <w:widowControl w:val="0"/>
              <w:autoSpaceDE w:val="0"/>
              <w:autoSpaceDN w:val="0"/>
              <w:adjustRightInd w:val="0"/>
              <w:ind w:firstLine="317"/>
              <w:rPr>
                <w:color w:val="000000"/>
                <w:sz w:val="20"/>
                <w:szCs w:val="20"/>
              </w:rPr>
            </w:pPr>
            <w:r w:rsidRPr="007A634D">
              <w:rPr>
                <w:color w:val="000000"/>
                <w:sz w:val="20"/>
                <w:szCs w:val="20"/>
              </w:rPr>
              <w:t xml:space="preserve">В случае, если участником закупки, с которым заключается </w:t>
            </w:r>
            <w:r w:rsidR="00392666" w:rsidRPr="00D61068">
              <w:rPr>
                <w:color w:val="000000"/>
                <w:sz w:val="20"/>
                <w:szCs w:val="20"/>
              </w:rPr>
              <w:t>Договор</w:t>
            </w:r>
            <w:r w:rsidRPr="007A634D">
              <w:rPr>
                <w:color w:val="000000"/>
                <w:sz w:val="20"/>
                <w:szCs w:val="20"/>
              </w:rPr>
              <w:t xml:space="preserve">, является казенное учреждение предоставление обеспечения исполнения </w:t>
            </w:r>
            <w:r w:rsidR="00392666" w:rsidRPr="00D61068">
              <w:rPr>
                <w:color w:val="000000"/>
                <w:sz w:val="20"/>
                <w:szCs w:val="20"/>
              </w:rPr>
              <w:t>Договор</w:t>
            </w:r>
            <w:r w:rsidRPr="007A634D">
              <w:rPr>
                <w:color w:val="000000"/>
                <w:sz w:val="20"/>
                <w:szCs w:val="20"/>
              </w:rPr>
              <w:t>а не требуется.</w:t>
            </w:r>
          </w:p>
          <w:p w:rsidR="00F72828" w:rsidRPr="007A634D" w:rsidRDefault="00F72828" w:rsidP="00F03F41">
            <w:pPr>
              <w:ind w:firstLine="317"/>
              <w:rPr>
                <w:color w:val="000000"/>
                <w:sz w:val="20"/>
                <w:szCs w:val="20"/>
                <w:u w:val="single"/>
              </w:rPr>
            </w:pPr>
            <w:r w:rsidRPr="007A634D">
              <w:rPr>
                <w:color w:val="000000"/>
                <w:sz w:val="20"/>
                <w:szCs w:val="20"/>
              </w:rPr>
              <w:t xml:space="preserve">Участник закупки, с которым заключается </w:t>
            </w:r>
            <w:r w:rsidR="00392666" w:rsidRPr="00D61068">
              <w:rPr>
                <w:color w:val="000000"/>
                <w:sz w:val="20"/>
                <w:szCs w:val="20"/>
              </w:rPr>
              <w:t>Договор</w:t>
            </w:r>
            <w:r w:rsidRPr="007A634D">
              <w:rPr>
                <w:color w:val="000000"/>
                <w:sz w:val="20"/>
                <w:szCs w:val="20"/>
              </w:rPr>
              <w:t xml:space="preserve"> по результатам определения </w:t>
            </w:r>
            <w:r w:rsidRPr="007A634D">
              <w:rPr>
                <w:color w:val="000000"/>
                <w:sz w:val="20"/>
                <w:szCs w:val="20"/>
              </w:rPr>
              <w:lastRenderedPageBreak/>
              <w:t xml:space="preserve">поставщика (подрядчика, исполнителя), освобождается от предоставления обеспечения исполнения </w:t>
            </w:r>
            <w:r w:rsidR="00F03F41" w:rsidRPr="00DA511D">
              <w:rPr>
                <w:color w:val="000000"/>
                <w:sz w:val="20"/>
                <w:szCs w:val="20"/>
              </w:rPr>
              <w:t>договор</w:t>
            </w:r>
            <w:r w:rsidR="00F03F41">
              <w:rPr>
                <w:color w:val="000000"/>
                <w:sz w:val="20"/>
                <w:szCs w:val="20"/>
              </w:rPr>
              <w:t>а</w:t>
            </w:r>
            <w:r w:rsidRPr="007A634D">
              <w:rPr>
                <w:color w:val="000000"/>
                <w:sz w:val="20"/>
                <w:szCs w:val="20"/>
              </w:rPr>
              <w:t xml:space="preserve">, в случае предоставления таким участником закупки информации, содержащейся в реестре </w:t>
            </w:r>
            <w:r w:rsidR="00392666" w:rsidRPr="00D61068">
              <w:rPr>
                <w:color w:val="000000"/>
                <w:sz w:val="20"/>
                <w:szCs w:val="20"/>
              </w:rPr>
              <w:t>Договор</w:t>
            </w:r>
            <w:r w:rsidRPr="007A634D">
              <w:rPr>
                <w:color w:val="000000"/>
                <w:sz w:val="20"/>
                <w:szCs w:val="20"/>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электронном аукционе трех </w:t>
            </w:r>
            <w:r w:rsidR="00392666" w:rsidRPr="00D61068">
              <w:rPr>
                <w:color w:val="000000"/>
                <w:sz w:val="20"/>
                <w:szCs w:val="20"/>
              </w:rPr>
              <w:t>Договор</w:t>
            </w:r>
            <w:r w:rsidRPr="007A634D">
              <w:rPr>
                <w:color w:val="000000"/>
                <w:sz w:val="20"/>
                <w:szCs w:val="20"/>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392666" w:rsidRPr="00D61068">
              <w:rPr>
                <w:color w:val="000000"/>
                <w:sz w:val="20"/>
                <w:szCs w:val="20"/>
              </w:rPr>
              <w:t>Договор</w:t>
            </w:r>
            <w:r w:rsidRPr="007A634D">
              <w:rPr>
                <w:color w:val="000000"/>
                <w:sz w:val="20"/>
                <w:szCs w:val="20"/>
              </w:rPr>
              <w:t xml:space="preserve">а. При </w:t>
            </w:r>
            <w:r w:rsidR="00F03F41">
              <w:rPr>
                <w:color w:val="000000"/>
                <w:sz w:val="20"/>
                <w:szCs w:val="20"/>
              </w:rPr>
              <w:t xml:space="preserve"> </w:t>
            </w:r>
            <w:r w:rsidRPr="007A634D">
              <w:rPr>
                <w:color w:val="000000"/>
                <w:sz w:val="20"/>
                <w:szCs w:val="20"/>
              </w:rPr>
              <w:t>этом</w:t>
            </w:r>
            <w:r w:rsidR="00F03F41">
              <w:rPr>
                <w:color w:val="000000"/>
                <w:sz w:val="20"/>
                <w:szCs w:val="20"/>
              </w:rPr>
              <w:t xml:space="preserve"> </w:t>
            </w:r>
            <w:r w:rsidRPr="007A634D">
              <w:rPr>
                <w:color w:val="000000"/>
                <w:sz w:val="20"/>
                <w:szCs w:val="20"/>
              </w:rPr>
              <w:t xml:space="preserve"> сумма цен таких </w:t>
            </w:r>
            <w:r w:rsidR="00392666" w:rsidRPr="00D61068">
              <w:rPr>
                <w:color w:val="000000"/>
                <w:sz w:val="20"/>
                <w:szCs w:val="20"/>
              </w:rPr>
              <w:t>Договор</w:t>
            </w:r>
            <w:r w:rsidRPr="007A634D">
              <w:rPr>
                <w:color w:val="000000"/>
                <w:sz w:val="20"/>
                <w:szCs w:val="20"/>
              </w:rPr>
              <w:t xml:space="preserve">ов должна составлять не менее начальной (максимальной) цены </w:t>
            </w:r>
            <w:r w:rsidR="00392666" w:rsidRPr="00D61068">
              <w:rPr>
                <w:color w:val="000000"/>
                <w:sz w:val="20"/>
                <w:szCs w:val="20"/>
              </w:rPr>
              <w:t>Договор</w:t>
            </w:r>
            <w:r w:rsidRPr="007A634D">
              <w:rPr>
                <w:color w:val="000000"/>
                <w:sz w:val="20"/>
                <w:szCs w:val="20"/>
              </w:rPr>
              <w:t>а, указанной в извещении о проведении электронного аукциона и документации об электронном аукционе.</w:t>
            </w:r>
          </w:p>
        </w:tc>
      </w:tr>
      <w:tr w:rsidR="00F72828" w:rsidRPr="007A634D" w:rsidTr="00F72828">
        <w:trPr>
          <w:trHeight w:val="20"/>
        </w:trPr>
        <w:tc>
          <w:tcPr>
            <w:tcW w:w="2660" w:type="dxa"/>
            <w:shd w:val="clear" w:color="auto" w:fill="auto"/>
          </w:tcPr>
          <w:p w:rsidR="00F72828" w:rsidRPr="007A634D" w:rsidRDefault="00F72828" w:rsidP="001438F9">
            <w:pPr>
              <w:widowControl w:val="0"/>
              <w:contextualSpacing/>
              <w:rPr>
                <w:i/>
                <w:sz w:val="20"/>
                <w:szCs w:val="20"/>
              </w:rPr>
            </w:pPr>
            <w:r w:rsidRPr="007A634D">
              <w:rPr>
                <w:bCs/>
                <w:i/>
                <w:iCs/>
                <w:sz w:val="20"/>
                <w:szCs w:val="20"/>
              </w:rPr>
              <w:lastRenderedPageBreak/>
              <w:t xml:space="preserve">Срок возвращения денежных средств внесенных в качестве обеспечения исполнения </w:t>
            </w:r>
            <w:r w:rsidR="001438F9">
              <w:rPr>
                <w:bCs/>
                <w:i/>
                <w:iCs/>
                <w:sz w:val="20"/>
                <w:szCs w:val="20"/>
              </w:rPr>
              <w:t>договора</w:t>
            </w:r>
            <w:r w:rsidRPr="007A634D">
              <w:rPr>
                <w:bCs/>
                <w:i/>
                <w:iCs/>
                <w:sz w:val="20"/>
                <w:szCs w:val="20"/>
              </w:rPr>
              <w:t>:</w:t>
            </w:r>
          </w:p>
        </w:tc>
        <w:tc>
          <w:tcPr>
            <w:tcW w:w="7654" w:type="dxa"/>
            <w:gridSpan w:val="5"/>
            <w:shd w:val="clear" w:color="auto" w:fill="auto"/>
          </w:tcPr>
          <w:p w:rsidR="00F72828" w:rsidRPr="007A634D" w:rsidRDefault="00F72828" w:rsidP="001438F9">
            <w:pPr>
              <w:widowControl w:val="0"/>
              <w:contextualSpacing/>
              <w:rPr>
                <w:sz w:val="20"/>
                <w:szCs w:val="20"/>
                <w:highlight w:val="yellow"/>
              </w:rPr>
            </w:pPr>
            <w:r w:rsidRPr="007A634D">
              <w:rPr>
                <w:sz w:val="20"/>
                <w:szCs w:val="20"/>
              </w:rPr>
              <w:t xml:space="preserve">30 дней с даты исполнения Исполнителем обязательств, предусмотренных </w:t>
            </w:r>
            <w:r w:rsidR="001438F9">
              <w:rPr>
                <w:sz w:val="20"/>
                <w:szCs w:val="20"/>
              </w:rPr>
              <w:t>Договором</w:t>
            </w:r>
          </w:p>
        </w:tc>
      </w:tr>
      <w:tr w:rsidR="00F72828" w:rsidRPr="007A634D" w:rsidTr="00F72828">
        <w:trPr>
          <w:trHeight w:val="20"/>
        </w:trPr>
        <w:tc>
          <w:tcPr>
            <w:tcW w:w="2660" w:type="dxa"/>
            <w:shd w:val="clear" w:color="auto" w:fill="auto"/>
          </w:tcPr>
          <w:p w:rsidR="00F72828" w:rsidRPr="007A634D" w:rsidRDefault="00F72828" w:rsidP="00F72828">
            <w:pPr>
              <w:widowControl w:val="0"/>
              <w:contextualSpacing/>
              <w:rPr>
                <w:bCs/>
                <w:i/>
                <w:iCs/>
                <w:sz w:val="20"/>
                <w:szCs w:val="20"/>
              </w:rPr>
            </w:pPr>
            <w:r w:rsidRPr="007A634D">
              <w:rPr>
                <w:bCs/>
                <w:i/>
                <w:iCs/>
                <w:sz w:val="20"/>
                <w:szCs w:val="20"/>
              </w:rPr>
              <w:t>Срок действия банковской гарантии:</w:t>
            </w:r>
          </w:p>
          <w:p w:rsidR="00F72828" w:rsidRPr="007A634D" w:rsidRDefault="00F72828" w:rsidP="00F72828">
            <w:pPr>
              <w:widowControl w:val="0"/>
              <w:contextualSpacing/>
              <w:rPr>
                <w:i/>
                <w:sz w:val="20"/>
                <w:szCs w:val="20"/>
              </w:rPr>
            </w:pPr>
          </w:p>
        </w:tc>
        <w:tc>
          <w:tcPr>
            <w:tcW w:w="7654" w:type="dxa"/>
            <w:gridSpan w:val="5"/>
            <w:shd w:val="clear" w:color="auto" w:fill="auto"/>
          </w:tcPr>
          <w:p w:rsidR="00F72828" w:rsidRPr="007A634D" w:rsidRDefault="00F72828" w:rsidP="00562696">
            <w:pPr>
              <w:widowControl w:val="0"/>
              <w:contextualSpacing/>
              <w:rPr>
                <w:sz w:val="20"/>
                <w:szCs w:val="20"/>
                <w:highlight w:val="yellow"/>
              </w:rPr>
            </w:pPr>
            <w:r w:rsidRPr="007A634D">
              <w:rPr>
                <w:sz w:val="20"/>
                <w:szCs w:val="20"/>
              </w:rPr>
              <w:t xml:space="preserve">должен превышать предусмотренный </w:t>
            </w:r>
            <w:r w:rsidR="00562696">
              <w:rPr>
                <w:sz w:val="20"/>
                <w:szCs w:val="20"/>
              </w:rPr>
              <w:t>Договор</w:t>
            </w:r>
            <w:r w:rsidRPr="007A634D">
              <w:rPr>
                <w:sz w:val="20"/>
                <w:szCs w:val="20"/>
              </w:rPr>
              <w:t>ом срок исполнения обязательств, которые должны быть обеспечены банковской гарантией, не менее чем на 1 (один) месяц</w:t>
            </w:r>
          </w:p>
        </w:tc>
      </w:tr>
      <w:tr w:rsidR="00F72828" w:rsidRPr="007A634D" w:rsidTr="00F72828">
        <w:trPr>
          <w:trHeight w:val="20"/>
        </w:trPr>
        <w:tc>
          <w:tcPr>
            <w:tcW w:w="2660" w:type="dxa"/>
            <w:shd w:val="clear" w:color="auto" w:fill="auto"/>
          </w:tcPr>
          <w:p w:rsidR="00F72828" w:rsidRPr="007A634D" w:rsidRDefault="00F72828" w:rsidP="00F72828">
            <w:pPr>
              <w:widowControl w:val="0"/>
              <w:contextualSpacing/>
              <w:jc w:val="center"/>
              <w:rPr>
                <w:bCs/>
                <w:i/>
                <w:iCs/>
                <w:sz w:val="20"/>
                <w:szCs w:val="20"/>
              </w:rPr>
            </w:pPr>
            <w:r w:rsidRPr="007A634D">
              <w:rPr>
                <w:b/>
                <w:sz w:val="20"/>
                <w:szCs w:val="20"/>
              </w:rPr>
              <w:t>Пункт 2</w:t>
            </w:r>
            <w:r w:rsidR="00A232F8">
              <w:rPr>
                <w:b/>
                <w:sz w:val="20"/>
                <w:szCs w:val="20"/>
              </w:rPr>
              <w:t>0</w:t>
            </w:r>
          </w:p>
        </w:tc>
        <w:tc>
          <w:tcPr>
            <w:tcW w:w="7654" w:type="dxa"/>
            <w:gridSpan w:val="5"/>
            <w:shd w:val="clear" w:color="auto" w:fill="auto"/>
          </w:tcPr>
          <w:p w:rsidR="00F72828" w:rsidRPr="007A634D" w:rsidRDefault="00F72828" w:rsidP="00F72828">
            <w:pPr>
              <w:widowControl w:val="0"/>
              <w:contextualSpacing/>
              <w:jc w:val="center"/>
              <w:rPr>
                <w:sz w:val="20"/>
                <w:szCs w:val="20"/>
              </w:rPr>
            </w:pPr>
            <w:r w:rsidRPr="007A634D">
              <w:rPr>
                <w:b/>
                <w:sz w:val="20"/>
                <w:szCs w:val="20"/>
              </w:rPr>
              <w:t xml:space="preserve">Реквизиты счета для перечисления денежных средств в качестве обеспечения исполнения </w:t>
            </w:r>
            <w:r w:rsidR="00562696" w:rsidRPr="00562696">
              <w:rPr>
                <w:b/>
                <w:sz w:val="20"/>
                <w:szCs w:val="20"/>
              </w:rPr>
              <w:t>Договор</w:t>
            </w:r>
            <w:r w:rsidRPr="007A634D">
              <w:rPr>
                <w:b/>
                <w:sz w:val="20"/>
                <w:szCs w:val="20"/>
              </w:rPr>
              <w:t>а, на котором в соответствии с законодательством Российской Федерации учитываются операции со средствами, поступающими заказчику</w:t>
            </w:r>
          </w:p>
        </w:tc>
      </w:tr>
      <w:tr w:rsidR="00F72828" w:rsidRPr="007A634D" w:rsidTr="00F72828">
        <w:trPr>
          <w:trHeight w:val="20"/>
        </w:trPr>
        <w:tc>
          <w:tcPr>
            <w:tcW w:w="2660" w:type="dxa"/>
            <w:vMerge w:val="restart"/>
            <w:shd w:val="clear" w:color="auto" w:fill="auto"/>
          </w:tcPr>
          <w:p w:rsidR="00F72828" w:rsidRPr="007A634D" w:rsidRDefault="00F72828" w:rsidP="00F72828">
            <w:pPr>
              <w:widowControl w:val="0"/>
              <w:contextualSpacing/>
              <w:rPr>
                <w:bCs/>
                <w:i/>
                <w:iCs/>
                <w:sz w:val="20"/>
                <w:szCs w:val="20"/>
              </w:rPr>
            </w:pPr>
            <w:r w:rsidRPr="007A634D">
              <w:rPr>
                <w:bCs/>
                <w:i/>
                <w:snapToGrid w:val="0"/>
                <w:sz w:val="20"/>
                <w:szCs w:val="20"/>
              </w:rPr>
              <w:t xml:space="preserve">Реквизиты счета для перечисления денежных средств в качестве обеспечения исполнения </w:t>
            </w:r>
            <w:r w:rsidR="00562696" w:rsidRPr="00562696">
              <w:rPr>
                <w:i/>
                <w:sz w:val="20"/>
                <w:szCs w:val="20"/>
              </w:rPr>
              <w:t>Договор</w:t>
            </w:r>
            <w:r w:rsidRPr="00562696">
              <w:rPr>
                <w:bCs/>
                <w:i/>
                <w:snapToGrid w:val="0"/>
                <w:sz w:val="20"/>
                <w:szCs w:val="20"/>
              </w:rPr>
              <w:t>а</w:t>
            </w:r>
            <w:r w:rsidR="00562696">
              <w:rPr>
                <w:bCs/>
                <w:i/>
                <w:snapToGrid w:val="0"/>
                <w:sz w:val="20"/>
                <w:szCs w:val="20"/>
              </w:rPr>
              <w:t xml:space="preserve">, на котором в соответствии с </w:t>
            </w:r>
            <w:r w:rsidRPr="007A634D">
              <w:rPr>
                <w:bCs/>
                <w:i/>
                <w:snapToGrid w:val="0"/>
                <w:sz w:val="20"/>
                <w:szCs w:val="20"/>
              </w:rPr>
              <w:t>законодательством Российской Федерации учитываются операции со средствами, поступающими заказчику:</w:t>
            </w:r>
          </w:p>
        </w:tc>
        <w:tc>
          <w:tcPr>
            <w:tcW w:w="7654" w:type="dxa"/>
            <w:gridSpan w:val="5"/>
            <w:shd w:val="clear" w:color="auto" w:fill="auto"/>
          </w:tcPr>
          <w:p w:rsidR="00C42389" w:rsidRPr="007A634D" w:rsidRDefault="00F72828" w:rsidP="00C42389">
            <w:pPr>
              <w:widowControl w:val="0"/>
              <w:rPr>
                <w:b/>
                <w:sz w:val="20"/>
                <w:szCs w:val="20"/>
              </w:rPr>
            </w:pPr>
            <w:r w:rsidRPr="007A634D">
              <w:rPr>
                <w:b/>
                <w:sz w:val="20"/>
                <w:szCs w:val="20"/>
              </w:rPr>
              <w:t>Заказ</w:t>
            </w:r>
            <w:r w:rsidR="00562696">
              <w:rPr>
                <w:b/>
                <w:sz w:val="20"/>
                <w:szCs w:val="20"/>
              </w:rPr>
              <w:t xml:space="preserve">чик №1: </w:t>
            </w:r>
            <w:r w:rsidR="00C42389">
              <w:rPr>
                <w:b/>
                <w:sz w:val="20"/>
                <w:szCs w:val="20"/>
              </w:rPr>
              <w:t>МАД</w:t>
            </w:r>
            <w:r w:rsidR="00C42389" w:rsidRPr="007A634D">
              <w:rPr>
                <w:b/>
                <w:sz w:val="20"/>
                <w:szCs w:val="20"/>
              </w:rPr>
              <w:t xml:space="preserve">ОУ </w:t>
            </w:r>
            <w:r w:rsidR="00C42389" w:rsidRPr="00D57850">
              <w:rPr>
                <w:b/>
                <w:sz w:val="20"/>
                <w:szCs w:val="20"/>
              </w:rPr>
              <w:t>Детский сад №19</w:t>
            </w:r>
          </w:p>
          <w:p w:rsidR="00C42389" w:rsidRPr="007A634D" w:rsidRDefault="00C42389" w:rsidP="00C42389">
            <w:pPr>
              <w:widowControl w:val="0"/>
              <w:suppressAutoHyphens/>
              <w:rPr>
                <w:sz w:val="20"/>
                <w:szCs w:val="20"/>
                <w:lang w:eastAsia="ar-SA"/>
              </w:rPr>
            </w:pPr>
            <w:r>
              <w:rPr>
                <w:sz w:val="20"/>
                <w:szCs w:val="20"/>
              </w:rPr>
              <w:t xml:space="preserve">л/с </w:t>
            </w:r>
            <w:r w:rsidRPr="00D57850">
              <w:rPr>
                <w:sz w:val="20"/>
                <w:szCs w:val="20"/>
              </w:rPr>
              <w:t>30305074030</w:t>
            </w:r>
            <w:r>
              <w:rPr>
                <w:sz w:val="20"/>
                <w:szCs w:val="20"/>
              </w:rPr>
              <w:t xml:space="preserve"> в </w:t>
            </w:r>
            <w:r w:rsidRPr="007A634D">
              <w:rPr>
                <w:sz w:val="20"/>
                <w:szCs w:val="20"/>
                <w:lang w:eastAsia="ar-SA"/>
              </w:rPr>
              <w:t xml:space="preserve">Финансовом управлении Администрации городского округа город Уфа Республики </w:t>
            </w:r>
            <w:r w:rsidRPr="00751DAF">
              <w:rPr>
                <w:sz w:val="20"/>
                <w:szCs w:val="20"/>
                <w:lang w:eastAsia="ar-SA"/>
              </w:rPr>
              <w:t>Башкортостан (</w:t>
            </w:r>
            <w:r w:rsidRPr="00751DAF">
              <w:rPr>
                <w:sz w:val="20"/>
                <w:szCs w:val="20"/>
              </w:rPr>
              <w:t>МАДОУ Детский сад №19)</w:t>
            </w:r>
          </w:p>
          <w:p w:rsidR="00C42389" w:rsidRPr="007A634D" w:rsidRDefault="00C42389" w:rsidP="00C42389">
            <w:pPr>
              <w:widowControl w:val="0"/>
              <w:suppressAutoHyphens/>
              <w:rPr>
                <w:sz w:val="20"/>
                <w:szCs w:val="20"/>
                <w:lang w:eastAsia="ar-SA"/>
              </w:rPr>
            </w:pPr>
            <w:r w:rsidRPr="007A634D">
              <w:rPr>
                <w:sz w:val="20"/>
                <w:szCs w:val="20"/>
                <w:lang w:eastAsia="ar-SA"/>
              </w:rPr>
              <w:t xml:space="preserve">ИНН </w:t>
            </w:r>
            <w:r w:rsidRPr="00D0512B">
              <w:rPr>
                <w:sz w:val="20"/>
                <w:szCs w:val="20"/>
                <w:lang w:eastAsia="ar-SA"/>
              </w:rPr>
              <w:t>0275020227</w:t>
            </w:r>
            <w:r w:rsidRPr="007A634D">
              <w:rPr>
                <w:sz w:val="20"/>
                <w:szCs w:val="20"/>
                <w:lang w:eastAsia="ar-SA"/>
              </w:rPr>
              <w:t xml:space="preserve"> КПП 027201001 </w:t>
            </w:r>
          </w:p>
          <w:p w:rsidR="00C42389" w:rsidRPr="007A634D" w:rsidRDefault="00C42389" w:rsidP="00C42389">
            <w:pPr>
              <w:widowControl w:val="0"/>
              <w:suppressAutoHyphens/>
              <w:rPr>
                <w:sz w:val="20"/>
                <w:szCs w:val="20"/>
                <w:lang w:eastAsia="ar-SA"/>
              </w:rPr>
            </w:pPr>
            <w:r w:rsidRPr="007A634D">
              <w:rPr>
                <w:sz w:val="20"/>
                <w:szCs w:val="20"/>
                <w:lang w:eastAsia="ar-SA"/>
              </w:rPr>
              <w:t xml:space="preserve">Отделение - НБ Республика Башкортостан  </w:t>
            </w:r>
          </w:p>
          <w:p w:rsidR="00C42389" w:rsidRPr="007A634D" w:rsidRDefault="00C42389" w:rsidP="00C42389">
            <w:pPr>
              <w:widowControl w:val="0"/>
              <w:suppressAutoHyphens/>
              <w:rPr>
                <w:sz w:val="20"/>
                <w:szCs w:val="20"/>
                <w:lang w:eastAsia="ar-SA"/>
              </w:rPr>
            </w:pPr>
            <w:r w:rsidRPr="007A634D">
              <w:rPr>
                <w:sz w:val="20"/>
                <w:szCs w:val="20"/>
                <w:lang w:eastAsia="ar-SA"/>
              </w:rPr>
              <w:t xml:space="preserve">р/с 40701810600003000002  </w:t>
            </w:r>
          </w:p>
          <w:p w:rsidR="00F72828" w:rsidRPr="00C42389" w:rsidRDefault="00C42389" w:rsidP="00F72828">
            <w:pPr>
              <w:widowControl w:val="0"/>
              <w:contextualSpacing/>
              <w:rPr>
                <w:sz w:val="20"/>
                <w:szCs w:val="20"/>
                <w:lang w:eastAsia="ar-SA"/>
              </w:rPr>
            </w:pPr>
            <w:r w:rsidRPr="007A634D">
              <w:rPr>
                <w:sz w:val="20"/>
                <w:szCs w:val="20"/>
                <w:lang w:eastAsia="ar-SA"/>
              </w:rPr>
              <w:t>БИК 048073001</w:t>
            </w:r>
          </w:p>
        </w:tc>
      </w:tr>
      <w:tr w:rsidR="00F72828" w:rsidRPr="007A634D" w:rsidTr="00F72828">
        <w:trPr>
          <w:trHeight w:val="20"/>
        </w:trPr>
        <w:tc>
          <w:tcPr>
            <w:tcW w:w="2660" w:type="dxa"/>
            <w:vMerge/>
            <w:shd w:val="clear" w:color="auto" w:fill="auto"/>
          </w:tcPr>
          <w:p w:rsidR="00F72828" w:rsidRPr="007A634D" w:rsidRDefault="00F72828" w:rsidP="00F72828">
            <w:pPr>
              <w:widowControl w:val="0"/>
              <w:contextualSpacing/>
              <w:rPr>
                <w:bCs/>
                <w:i/>
                <w:snapToGrid w:val="0"/>
                <w:sz w:val="20"/>
                <w:szCs w:val="20"/>
              </w:rPr>
            </w:pPr>
          </w:p>
        </w:tc>
        <w:tc>
          <w:tcPr>
            <w:tcW w:w="7654" w:type="dxa"/>
            <w:gridSpan w:val="5"/>
            <w:shd w:val="clear" w:color="auto" w:fill="auto"/>
          </w:tcPr>
          <w:p w:rsidR="00C42389" w:rsidRPr="00C42389" w:rsidRDefault="00D57850" w:rsidP="00C42389">
            <w:pPr>
              <w:widowControl w:val="0"/>
              <w:rPr>
                <w:sz w:val="20"/>
                <w:szCs w:val="20"/>
                <w:lang w:eastAsia="ar-SA"/>
              </w:rPr>
            </w:pPr>
            <w:r>
              <w:rPr>
                <w:b/>
                <w:sz w:val="20"/>
                <w:szCs w:val="20"/>
              </w:rPr>
              <w:t xml:space="preserve">Заказчик №2: </w:t>
            </w:r>
            <w:r w:rsidR="00C42389">
              <w:rPr>
                <w:b/>
                <w:sz w:val="20"/>
                <w:szCs w:val="20"/>
              </w:rPr>
              <w:t>МАД</w:t>
            </w:r>
            <w:r w:rsidR="00C42389" w:rsidRPr="007A634D">
              <w:rPr>
                <w:b/>
                <w:sz w:val="20"/>
                <w:szCs w:val="20"/>
              </w:rPr>
              <w:t xml:space="preserve">ОУ </w:t>
            </w:r>
            <w:r w:rsidR="00C42389">
              <w:rPr>
                <w:b/>
                <w:sz w:val="20"/>
                <w:szCs w:val="20"/>
              </w:rPr>
              <w:t>"Башкирский детский сад № 18"</w:t>
            </w:r>
          </w:p>
          <w:p w:rsidR="00C42389" w:rsidRPr="007A634D" w:rsidRDefault="00C42389" w:rsidP="00C42389">
            <w:pPr>
              <w:widowControl w:val="0"/>
              <w:suppressAutoHyphens/>
              <w:rPr>
                <w:sz w:val="20"/>
                <w:szCs w:val="20"/>
                <w:lang w:eastAsia="ar-SA"/>
              </w:rPr>
            </w:pPr>
            <w:r>
              <w:rPr>
                <w:sz w:val="20"/>
                <w:szCs w:val="20"/>
              </w:rPr>
              <w:t xml:space="preserve">л/с </w:t>
            </w:r>
            <w:r w:rsidRPr="00B07DEE">
              <w:rPr>
                <w:sz w:val="20"/>
                <w:szCs w:val="20"/>
              </w:rPr>
              <w:t>30305074020</w:t>
            </w:r>
            <w:r>
              <w:rPr>
                <w:sz w:val="20"/>
                <w:szCs w:val="20"/>
              </w:rPr>
              <w:t xml:space="preserve"> в </w:t>
            </w:r>
            <w:r w:rsidRPr="007A634D">
              <w:rPr>
                <w:sz w:val="20"/>
                <w:szCs w:val="20"/>
                <w:lang w:eastAsia="ar-SA"/>
              </w:rPr>
              <w:t xml:space="preserve">Финансовом управлении Администрации городского округа город Уфа Республики </w:t>
            </w:r>
            <w:r w:rsidRPr="00751DAF">
              <w:rPr>
                <w:sz w:val="20"/>
                <w:szCs w:val="20"/>
                <w:lang w:eastAsia="ar-SA"/>
              </w:rPr>
              <w:t>Башкортостан (</w:t>
            </w:r>
            <w:r w:rsidRPr="00751DAF">
              <w:rPr>
                <w:sz w:val="20"/>
                <w:szCs w:val="20"/>
              </w:rPr>
              <w:t>МАДОУ "Башкирский детский сад № 18")</w:t>
            </w:r>
          </w:p>
          <w:p w:rsidR="00C42389" w:rsidRPr="007A634D" w:rsidRDefault="00C42389" w:rsidP="00C42389">
            <w:pPr>
              <w:widowControl w:val="0"/>
              <w:suppressAutoHyphens/>
              <w:rPr>
                <w:sz w:val="20"/>
                <w:szCs w:val="20"/>
                <w:lang w:eastAsia="ar-SA"/>
              </w:rPr>
            </w:pPr>
            <w:r w:rsidRPr="007A634D">
              <w:rPr>
                <w:sz w:val="20"/>
                <w:szCs w:val="20"/>
                <w:lang w:eastAsia="ar-SA"/>
              </w:rPr>
              <w:t xml:space="preserve">ИНН </w:t>
            </w:r>
            <w:r w:rsidRPr="001917B2">
              <w:rPr>
                <w:sz w:val="20"/>
                <w:szCs w:val="20"/>
                <w:lang w:eastAsia="ar-SA"/>
              </w:rPr>
              <w:t>0275015347</w:t>
            </w:r>
            <w:r w:rsidRPr="007A634D">
              <w:rPr>
                <w:sz w:val="20"/>
                <w:szCs w:val="20"/>
                <w:lang w:eastAsia="ar-SA"/>
              </w:rPr>
              <w:t xml:space="preserve"> КПП 027201001 </w:t>
            </w:r>
          </w:p>
          <w:p w:rsidR="00C42389" w:rsidRPr="007A634D" w:rsidRDefault="00C42389" w:rsidP="00C42389">
            <w:pPr>
              <w:widowControl w:val="0"/>
              <w:suppressAutoHyphens/>
              <w:rPr>
                <w:sz w:val="20"/>
                <w:szCs w:val="20"/>
                <w:lang w:eastAsia="ar-SA"/>
              </w:rPr>
            </w:pPr>
            <w:r w:rsidRPr="007A634D">
              <w:rPr>
                <w:sz w:val="20"/>
                <w:szCs w:val="20"/>
                <w:lang w:eastAsia="ar-SA"/>
              </w:rPr>
              <w:t xml:space="preserve">Отделение - НБ Республика Башкортостан  </w:t>
            </w:r>
          </w:p>
          <w:p w:rsidR="00C42389" w:rsidRPr="007A634D" w:rsidRDefault="00C42389" w:rsidP="00C42389">
            <w:pPr>
              <w:widowControl w:val="0"/>
              <w:suppressAutoHyphens/>
              <w:rPr>
                <w:sz w:val="20"/>
                <w:szCs w:val="20"/>
                <w:lang w:eastAsia="ar-SA"/>
              </w:rPr>
            </w:pPr>
            <w:r w:rsidRPr="007A634D">
              <w:rPr>
                <w:sz w:val="20"/>
                <w:szCs w:val="20"/>
                <w:lang w:eastAsia="ar-SA"/>
              </w:rPr>
              <w:t xml:space="preserve">р/с 40701810600003000002  </w:t>
            </w:r>
          </w:p>
          <w:p w:rsidR="00C42389" w:rsidRPr="007A634D" w:rsidRDefault="00C42389" w:rsidP="00C42389">
            <w:pPr>
              <w:widowControl w:val="0"/>
              <w:contextualSpacing/>
              <w:rPr>
                <w:sz w:val="20"/>
                <w:szCs w:val="20"/>
                <w:highlight w:val="yellow"/>
              </w:rPr>
            </w:pPr>
            <w:r w:rsidRPr="007A634D">
              <w:rPr>
                <w:sz w:val="20"/>
                <w:szCs w:val="20"/>
                <w:lang w:eastAsia="ar-SA"/>
              </w:rPr>
              <w:t>БИК 048073001</w:t>
            </w:r>
          </w:p>
        </w:tc>
      </w:tr>
      <w:tr w:rsidR="00F72828" w:rsidRPr="007A634D" w:rsidTr="00F72828">
        <w:trPr>
          <w:trHeight w:val="20"/>
        </w:trPr>
        <w:tc>
          <w:tcPr>
            <w:tcW w:w="2660" w:type="dxa"/>
            <w:vMerge/>
            <w:shd w:val="clear" w:color="auto" w:fill="auto"/>
          </w:tcPr>
          <w:p w:rsidR="00F72828" w:rsidRPr="007A634D" w:rsidRDefault="00F72828" w:rsidP="00F72828">
            <w:pPr>
              <w:widowControl w:val="0"/>
              <w:contextualSpacing/>
              <w:rPr>
                <w:bCs/>
                <w:i/>
                <w:snapToGrid w:val="0"/>
                <w:sz w:val="20"/>
                <w:szCs w:val="20"/>
              </w:rPr>
            </w:pPr>
          </w:p>
        </w:tc>
        <w:tc>
          <w:tcPr>
            <w:tcW w:w="7654" w:type="dxa"/>
            <w:gridSpan w:val="5"/>
            <w:shd w:val="clear" w:color="auto" w:fill="auto"/>
          </w:tcPr>
          <w:p w:rsidR="00F72828" w:rsidRPr="007A634D" w:rsidRDefault="001C2E17" w:rsidP="00F72828">
            <w:pPr>
              <w:widowControl w:val="0"/>
              <w:rPr>
                <w:b/>
                <w:sz w:val="20"/>
                <w:szCs w:val="20"/>
              </w:rPr>
            </w:pPr>
            <w:r>
              <w:rPr>
                <w:b/>
                <w:sz w:val="20"/>
                <w:szCs w:val="20"/>
              </w:rPr>
              <w:t>Заказчик №3: МАД</w:t>
            </w:r>
            <w:r w:rsidR="00F72828" w:rsidRPr="007A634D">
              <w:rPr>
                <w:b/>
                <w:sz w:val="20"/>
                <w:szCs w:val="20"/>
              </w:rPr>
              <w:t xml:space="preserve">ОУ </w:t>
            </w:r>
            <w:r w:rsidRPr="001C2E17">
              <w:rPr>
                <w:b/>
                <w:sz w:val="20"/>
                <w:szCs w:val="20"/>
              </w:rPr>
              <w:t>Детский сад №25</w:t>
            </w:r>
          </w:p>
          <w:p w:rsidR="00F72828" w:rsidRPr="00751DAF" w:rsidRDefault="00F72828" w:rsidP="00F72828">
            <w:pPr>
              <w:widowControl w:val="0"/>
              <w:suppressAutoHyphens/>
              <w:rPr>
                <w:sz w:val="20"/>
                <w:szCs w:val="20"/>
                <w:lang w:eastAsia="ar-SA"/>
              </w:rPr>
            </w:pPr>
            <w:r w:rsidRPr="007A634D">
              <w:rPr>
                <w:sz w:val="20"/>
                <w:szCs w:val="20"/>
              </w:rPr>
              <w:t xml:space="preserve">л/с </w:t>
            </w:r>
            <w:r w:rsidR="001412DE" w:rsidRPr="001412DE">
              <w:rPr>
                <w:sz w:val="20"/>
                <w:szCs w:val="20"/>
              </w:rPr>
              <w:t>30305074040</w:t>
            </w:r>
            <w:r w:rsidR="008E326D">
              <w:rPr>
                <w:sz w:val="20"/>
                <w:szCs w:val="20"/>
              </w:rPr>
              <w:t xml:space="preserve"> в </w:t>
            </w:r>
            <w:r w:rsidRPr="007A634D">
              <w:rPr>
                <w:sz w:val="20"/>
                <w:szCs w:val="20"/>
                <w:lang w:eastAsia="ar-SA"/>
              </w:rPr>
              <w:t xml:space="preserve">Финансовом управлении Администрации городского округа город Уфа Республики </w:t>
            </w:r>
            <w:r w:rsidRPr="00751DAF">
              <w:rPr>
                <w:sz w:val="20"/>
                <w:szCs w:val="20"/>
                <w:lang w:eastAsia="ar-SA"/>
              </w:rPr>
              <w:t>Башкортостан (</w:t>
            </w:r>
            <w:r w:rsidR="001C2E17" w:rsidRPr="00751DAF">
              <w:rPr>
                <w:sz w:val="20"/>
                <w:szCs w:val="20"/>
              </w:rPr>
              <w:t>МАДОУ Детский сад №25</w:t>
            </w:r>
            <w:r w:rsidRPr="00751DAF">
              <w:rPr>
                <w:sz w:val="20"/>
                <w:szCs w:val="20"/>
              </w:rPr>
              <w:t>)</w:t>
            </w:r>
          </w:p>
          <w:p w:rsidR="00F72828" w:rsidRPr="00751DAF" w:rsidRDefault="00F72828" w:rsidP="00F72828">
            <w:pPr>
              <w:widowControl w:val="0"/>
              <w:suppressAutoHyphens/>
              <w:rPr>
                <w:sz w:val="20"/>
                <w:szCs w:val="20"/>
                <w:lang w:eastAsia="ar-SA"/>
              </w:rPr>
            </w:pPr>
            <w:r w:rsidRPr="00751DAF">
              <w:rPr>
                <w:sz w:val="20"/>
                <w:szCs w:val="20"/>
                <w:lang w:eastAsia="ar-SA"/>
              </w:rPr>
              <w:t xml:space="preserve">ИНН </w:t>
            </w:r>
            <w:r w:rsidR="00CC2B01" w:rsidRPr="00751DAF">
              <w:rPr>
                <w:sz w:val="20"/>
                <w:szCs w:val="20"/>
                <w:lang w:eastAsia="ar-SA"/>
              </w:rPr>
              <w:t>0275030793</w:t>
            </w:r>
            <w:r w:rsidRPr="00751DAF">
              <w:rPr>
                <w:sz w:val="20"/>
                <w:szCs w:val="20"/>
                <w:lang w:eastAsia="ar-SA"/>
              </w:rPr>
              <w:t xml:space="preserve"> КПП 027201001 </w:t>
            </w:r>
          </w:p>
          <w:p w:rsidR="00F72828" w:rsidRPr="007A634D" w:rsidRDefault="00F72828" w:rsidP="00F72828">
            <w:pPr>
              <w:widowControl w:val="0"/>
              <w:suppressAutoHyphens/>
              <w:rPr>
                <w:sz w:val="20"/>
                <w:szCs w:val="20"/>
                <w:lang w:eastAsia="ar-SA"/>
              </w:rPr>
            </w:pPr>
            <w:r w:rsidRPr="007A634D">
              <w:rPr>
                <w:sz w:val="20"/>
                <w:szCs w:val="20"/>
                <w:lang w:eastAsia="ar-SA"/>
              </w:rPr>
              <w:t xml:space="preserve">Отделение - НБ Республика Башкортостан  </w:t>
            </w:r>
          </w:p>
          <w:p w:rsidR="00F72828" w:rsidRPr="007A634D" w:rsidRDefault="00F72828" w:rsidP="00F72828">
            <w:pPr>
              <w:widowControl w:val="0"/>
              <w:suppressAutoHyphens/>
              <w:rPr>
                <w:sz w:val="20"/>
                <w:szCs w:val="20"/>
                <w:lang w:eastAsia="ar-SA"/>
              </w:rPr>
            </w:pPr>
            <w:r w:rsidRPr="007A634D">
              <w:rPr>
                <w:sz w:val="20"/>
                <w:szCs w:val="20"/>
                <w:lang w:eastAsia="ar-SA"/>
              </w:rPr>
              <w:t xml:space="preserve">р/с 40701810600003000002  </w:t>
            </w:r>
          </w:p>
          <w:p w:rsidR="00F72828" w:rsidRPr="007A634D" w:rsidRDefault="00F72828" w:rsidP="00F72828">
            <w:pPr>
              <w:widowControl w:val="0"/>
              <w:contextualSpacing/>
              <w:rPr>
                <w:sz w:val="20"/>
                <w:szCs w:val="20"/>
                <w:highlight w:val="yellow"/>
              </w:rPr>
            </w:pPr>
            <w:r w:rsidRPr="007A634D">
              <w:rPr>
                <w:sz w:val="20"/>
                <w:szCs w:val="20"/>
                <w:lang w:eastAsia="ar-SA"/>
              </w:rPr>
              <w:t>БИК 048073001</w:t>
            </w:r>
          </w:p>
        </w:tc>
      </w:tr>
      <w:tr w:rsidR="00F72828" w:rsidRPr="007A634D" w:rsidTr="00F72828">
        <w:trPr>
          <w:trHeight w:val="20"/>
        </w:trPr>
        <w:tc>
          <w:tcPr>
            <w:tcW w:w="2660" w:type="dxa"/>
            <w:vMerge/>
            <w:shd w:val="clear" w:color="auto" w:fill="auto"/>
          </w:tcPr>
          <w:p w:rsidR="00F72828" w:rsidRPr="007A634D" w:rsidRDefault="00F72828" w:rsidP="00F72828">
            <w:pPr>
              <w:widowControl w:val="0"/>
              <w:contextualSpacing/>
              <w:rPr>
                <w:bCs/>
                <w:i/>
                <w:snapToGrid w:val="0"/>
                <w:sz w:val="20"/>
                <w:szCs w:val="20"/>
              </w:rPr>
            </w:pPr>
          </w:p>
        </w:tc>
        <w:tc>
          <w:tcPr>
            <w:tcW w:w="7654" w:type="dxa"/>
            <w:gridSpan w:val="5"/>
            <w:shd w:val="clear" w:color="auto" w:fill="auto"/>
          </w:tcPr>
          <w:p w:rsidR="00F72828" w:rsidRPr="007A634D" w:rsidRDefault="00403771" w:rsidP="00F72828">
            <w:pPr>
              <w:widowControl w:val="0"/>
              <w:rPr>
                <w:b/>
                <w:sz w:val="20"/>
                <w:szCs w:val="20"/>
              </w:rPr>
            </w:pPr>
            <w:r>
              <w:rPr>
                <w:b/>
                <w:sz w:val="20"/>
                <w:szCs w:val="20"/>
              </w:rPr>
              <w:t>Заказчик №4: МАД</w:t>
            </w:r>
            <w:r w:rsidR="00F72828" w:rsidRPr="007A634D">
              <w:rPr>
                <w:b/>
                <w:sz w:val="20"/>
                <w:szCs w:val="20"/>
              </w:rPr>
              <w:t xml:space="preserve">ОУ </w:t>
            </w:r>
            <w:r w:rsidRPr="00403771">
              <w:rPr>
                <w:b/>
                <w:sz w:val="20"/>
                <w:szCs w:val="20"/>
              </w:rPr>
              <w:t>Детский сад № 255</w:t>
            </w:r>
          </w:p>
          <w:p w:rsidR="00F72828" w:rsidRPr="00751DAF" w:rsidRDefault="00E371AE" w:rsidP="00F72828">
            <w:pPr>
              <w:widowControl w:val="0"/>
              <w:suppressAutoHyphens/>
              <w:rPr>
                <w:sz w:val="20"/>
                <w:szCs w:val="20"/>
                <w:lang w:eastAsia="ar-SA"/>
              </w:rPr>
            </w:pPr>
            <w:r>
              <w:rPr>
                <w:sz w:val="20"/>
                <w:szCs w:val="20"/>
              </w:rPr>
              <w:t xml:space="preserve">л/с </w:t>
            </w:r>
            <w:r w:rsidR="00261A2B" w:rsidRPr="00261A2B">
              <w:rPr>
                <w:sz w:val="20"/>
                <w:szCs w:val="20"/>
              </w:rPr>
              <w:t>30305074080</w:t>
            </w:r>
            <w:r>
              <w:rPr>
                <w:sz w:val="20"/>
                <w:szCs w:val="20"/>
              </w:rPr>
              <w:t xml:space="preserve"> в </w:t>
            </w:r>
            <w:r w:rsidR="00F72828" w:rsidRPr="007A634D">
              <w:rPr>
                <w:sz w:val="20"/>
                <w:szCs w:val="20"/>
                <w:lang w:eastAsia="ar-SA"/>
              </w:rPr>
              <w:t xml:space="preserve">Финансовом управлении Администрации городского округа город Уфа Республики </w:t>
            </w:r>
            <w:r w:rsidR="00F72828" w:rsidRPr="00751DAF">
              <w:rPr>
                <w:sz w:val="20"/>
                <w:szCs w:val="20"/>
                <w:lang w:eastAsia="ar-SA"/>
              </w:rPr>
              <w:t>Башкортостан (</w:t>
            </w:r>
            <w:r w:rsidR="00403771" w:rsidRPr="00751DAF">
              <w:rPr>
                <w:sz w:val="20"/>
                <w:szCs w:val="20"/>
              </w:rPr>
              <w:t>МАДОУ Детский сад № 255</w:t>
            </w:r>
            <w:r w:rsidR="00F72828" w:rsidRPr="00751DAF">
              <w:rPr>
                <w:sz w:val="20"/>
                <w:szCs w:val="20"/>
              </w:rPr>
              <w:t>)</w:t>
            </w:r>
          </w:p>
          <w:p w:rsidR="00F72828" w:rsidRPr="00751DAF" w:rsidRDefault="00F72828" w:rsidP="00F72828">
            <w:pPr>
              <w:widowControl w:val="0"/>
              <w:suppressAutoHyphens/>
              <w:rPr>
                <w:sz w:val="20"/>
                <w:szCs w:val="20"/>
                <w:lang w:eastAsia="ar-SA"/>
              </w:rPr>
            </w:pPr>
            <w:r w:rsidRPr="00751DAF">
              <w:rPr>
                <w:sz w:val="20"/>
                <w:szCs w:val="20"/>
                <w:lang w:eastAsia="ar-SA"/>
              </w:rPr>
              <w:t xml:space="preserve">ИНН </w:t>
            </w:r>
            <w:r w:rsidR="00F3736C" w:rsidRPr="00751DAF">
              <w:rPr>
                <w:sz w:val="20"/>
                <w:szCs w:val="20"/>
                <w:lang w:eastAsia="ar-SA"/>
              </w:rPr>
              <w:t>0275029090</w:t>
            </w:r>
            <w:r w:rsidRPr="00751DAF">
              <w:rPr>
                <w:sz w:val="20"/>
                <w:szCs w:val="20"/>
                <w:lang w:eastAsia="ar-SA"/>
              </w:rPr>
              <w:t xml:space="preserve"> КПП 027201001 </w:t>
            </w:r>
          </w:p>
          <w:p w:rsidR="00F72828" w:rsidRPr="007A634D" w:rsidRDefault="00F72828" w:rsidP="00F72828">
            <w:pPr>
              <w:widowControl w:val="0"/>
              <w:suppressAutoHyphens/>
              <w:rPr>
                <w:sz w:val="20"/>
                <w:szCs w:val="20"/>
                <w:lang w:eastAsia="ar-SA"/>
              </w:rPr>
            </w:pPr>
            <w:r w:rsidRPr="007A634D">
              <w:rPr>
                <w:sz w:val="20"/>
                <w:szCs w:val="20"/>
                <w:lang w:eastAsia="ar-SA"/>
              </w:rPr>
              <w:t xml:space="preserve">Отделение - НБ Республика Башкортостан  </w:t>
            </w:r>
          </w:p>
          <w:p w:rsidR="00F72828" w:rsidRPr="007A634D" w:rsidRDefault="00F72828" w:rsidP="00F72828">
            <w:pPr>
              <w:widowControl w:val="0"/>
              <w:suppressAutoHyphens/>
              <w:rPr>
                <w:sz w:val="20"/>
                <w:szCs w:val="20"/>
                <w:lang w:eastAsia="ar-SA"/>
              </w:rPr>
            </w:pPr>
            <w:r w:rsidRPr="007A634D">
              <w:rPr>
                <w:sz w:val="20"/>
                <w:szCs w:val="20"/>
                <w:lang w:eastAsia="ar-SA"/>
              </w:rPr>
              <w:t xml:space="preserve">р/с 40701810600003000002  </w:t>
            </w:r>
          </w:p>
          <w:p w:rsidR="00F72828" w:rsidRPr="007A634D" w:rsidRDefault="00F72828" w:rsidP="00F72828">
            <w:pPr>
              <w:widowControl w:val="0"/>
              <w:contextualSpacing/>
              <w:rPr>
                <w:sz w:val="20"/>
                <w:szCs w:val="20"/>
                <w:highlight w:val="yellow"/>
              </w:rPr>
            </w:pPr>
            <w:r w:rsidRPr="007A634D">
              <w:rPr>
                <w:sz w:val="20"/>
                <w:szCs w:val="20"/>
                <w:lang w:eastAsia="ar-SA"/>
              </w:rPr>
              <w:t>БИК 048073001</w:t>
            </w:r>
          </w:p>
        </w:tc>
      </w:tr>
      <w:tr w:rsidR="00F72828" w:rsidRPr="007A634D" w:rsidTr="00F72828">
        <w:trPr>
          <w:trHeight w:val="20"/>
        </w:trPr>
        <w:tc>
          <w:tcPr>
            <w:tcW w:w="2660" w:type="dxa"/>
            <w:vMerge/>
            <w:shd w:val="clear" w:color="auto" w:fill="auto"/>
          </w:tcPr>
          <w:p w:rsidR="00F72828" w:rsidRPr="007A634D" w:rsidRDefault="00F72828" w:rsidP="00F72828">
            <w:pPr>
              <w:widowControl w:val="0"/>
              <w:contextualSpacing/>
              <w:rPr>
                <w:bCs/>
                <w:i/>
                <w:snapToGrid w:val="0"/>
                <w:sz w:val="20"/>
                <w:szCs w:val="20"/>
              </w:rPr>
            </w:pPr>
          </w:p>
        </w:tc>
        <w:tc>
          <w:tcPr>
            <w:tcW w:w="7654" w:type="dxa"/>
            <w:gridSpan w:val="5"/>
            <w:shd w:val="clear" w:color="auto" w:fill="auto"/>
          </w:tcPr>
          <w:p w:rsidR="00F72828" w:rsidRPr="007A634D" w:rsidRDefault="00F72828" w:rsidP="00F72828">
            <w:pPr>
              <w:widowControl w:val="0"/>
              <w:rPr>
                <w:b/>
                <w:sz w:val="20"/>
                <w:szCs w:val="20"/>
              </w:rPr>
            </w:pPr>
            <w:r w:rsidRPr="007A634D">
              <w:rPr>
                <w:b/>
                <w:sz w:val="20"/>
                <w:szCs w:val="20"/>
              </w:rPr>
              <w:t xml:space="preserve">Заказчик №5: </w:t>
            </w:r>
            <w:r w:rsidR="00205EC6">
              <w:rPr>
                <w:b/>
                <w:sz w:val="20"/>
                <w:szCs w:val="20"/>
              </w:rPr>
              <w:t xml:space="preserve">МАДОУ </w:t>
            </w:r>
            <w:r w:rsidR="00205EC6" w:rsidRPr="00205EC6">
              <w:rPr>
                <w:b/>
                <w:sz w:val="20"/>
                <w:szCs w:val="20"/>
              </w:rPr>
              <w:t>Детский сад № 284</w:t>
            </w:r>
          </w:p>
          <w:p w:rsidR="00F72828" w:rsidRPr="007A634D" w:rsidRDefault="00F72828" w:rsidP="00F72828">
            <w:pPr>
              <w:widowControl w:val="0"/>
              <w:suppressAutoHyphens/>
              <w:rPr>
                <w:sz w:val="20"/>
                <w:szCs w:val="20"/>
                <w:lang w:eastAsia="ar-SA"/>
              </w:rPr>
            </w:pPr>
            <w:r w:rsidRPr="007A634D">
              <w:rPr>
                <w:sz w:val="20"/>
                <w:szCs w:val="20"/>
              </w:rPr>
              <w:t xml:space="preserve">л/с </w:t>
            </w:r>
            <w:r w:rsidR="005B2F3D" w:rsidRPr="005B2F3D">
              <w:rPr>
                <w:sz w:val="20"/>
                <w:szCs w:val="20"/>
              </w:rPr>
              <w:t>30305074090</w:t>
            </w:r>
            <w:r w:rsidRPr="007A634D">
              <w:rPr>
                <w:sz w:val="20"/>
                <w:szCs w:val="20"/>
              </w:rPr>
              <w:t xml:space="preserve"> в  </w:t>
            </w:r>
            <w:r w:rsidRPr="007A634D">
              <w:rPr>
                <w:sz w:val="20"/>
                <w:szCs w:val="20"/>
                <w:lang w:eastAsia="ar-SA"/>
              </w:rPr>
              <w:t xml:space="preserve">Финансовом управлении Администрации городского округа город Уфа Республики </w:t>
            </w:r>
            <w:r w:rsidRPr="00751DAF">
              <w:rPr>
                <w:sz w:val="20"/>
                <w:szCs w:val="20"/>
                <w:lang w:eastAsia="ar-SA"/>
              </w:rPr>
              <w:t>Башкортостан (</w:t>
            </w:r>
            <w:r w:rsidR="00205EC6" w:rsidRPr="00751DAF">
              <w:rPr>
                <w:sz w:val="20"/>
                <w:szCs w:val="20"/>
              </w:rPr>
              <w:t>МАД</w:t>
            </w:r>
            <w:r w:rsidRPr="00751DAF">
              <w:rPr>
                <w:sz w:val="20"/>
                <w:szCs w:val="20"/>
              </w:rPr>
              <w:t xml:space="preserve">ОУ </w:t>
            </w:r>
            <w:r w:rsidR="00205EC6" w:rsidRPr="00751DAF">
              <w:rPr>
                <w:sz w:val="20"/>
                <w:szCs w:val="20"/>
              </w:rPr>
              <w:t>Детский сад № 284</w:t>
            </w:r>
            <w:r w:rsidRPr="00751DAF">
              <w:rPr>
                <w:sz w:val="20"/>
                <w:szCs w:val="20"/>
              </w:rPr>
              <w:t>)</w:t>
            </w:r>
          </w:p>
          <w:p w:rsidR="00F72828" w:rsidRPr="007A634D" w:rsidRDefault="00F72828" w:rsidP="00F72828">
            <w:pPr>
              <w:widowControl w:val="0"/>
              <w:suppressAutoHyphens/>
              <w:rPr>
                <w:sz w:val="20"/>
                <w:szCs w:val="20"/>
                <w:lang w:eastAsia="ar-SA"/>
              </w:rPr>
            </w:pPr>
            <w:r w:rsidRPr="007A634D">
              <w:rPr>
                <w:sz w:val="20"/>
                <w:szCs w:val="20"/>
                <w:lang w:eastAsia="ar-SA"/>
              </w:rPr>
              <w:t xml:space="preserve">ИНН </w:t>
            </w:r>
            <w:r w:rsidR="00A25152" w:rsidRPr="00A25152">
              <w:rPr>
                <w:sz w:val="20"/>
                <w:szCs w:val="20"/>
                <w:lang w:eastAsia="ar-SA"/>
              </w:rPr>
              <w:t>0275015266</w:t>
            </w:r>
            <w:r w:rsidRPr="007A634D">
              <w:rPr>
                <w:sz w:val="20"/>
                <w:szCs w:val="20"/>
                <w:lang w:eastAsia="ar-SA"/>
              </w:rPr>
              <w:t xml:space="preserve"> КПП 027201001 </w:t>
            </w:r>
          </w:p>
          <w:p w:rsidR="00F72828" w:rsidRPr="007A634D" w:rsidRDefault="00F72828" w:rsidP="00F72828">
            <w:pPr>
              <w:widowControl w:val="0"/>
              <w:suppressAutoHyphens/>
              <w:rPr>
                <w:sz w:val="20"/>
                <w:szCs w:val="20"/>
                <w:lang w:eastAsia="ar-SA"/>
              </w:rPr>
            </w:pPr>
            <w:r w:rsidRPr="007A634D">
              <w:rPr>
                <w:sz w:val="20"/>
                <w:szCs w:val="20"/>
                <w:lang w:eastAsia="ar-SA"/>
              </w:rPr>
              <w:t xml:space="preserve">Отделение - НБ Республика Башкортостан  </w:t>
            </w:r>
          </w:p>
          <w:p w:rsidR="00F72828" w:rsidRPr="007A634D" w:rsidRDefault="00F72828" w:rsidP="00F72828">
            <w:pPr>
              <w:widowControl w:val="0"/>
              <w:suppressAutoHyphens/>
              <w:rPr>
                <w:sz w:val="20"/>
                <w:szCs w:val="20"/>
                <w:lang w:eastAsia="ar-SA"/>
              </w:rPr>
            </w:pPr>
            <w:r w:rsidRPr="007A634D">
              <w:rPr>
                <w:sz w:val="20"/>
                <w:szCs w:val="20"/>
                <w:lang w:eastAsia="ar-SA"/>
              </w:rPr>
              <w:t xml:space="preserve">р/с 40701810600003000002  </w:t>
            </w:r>
          </w:p>
          <w:p w:rsidR="00F72828" w:rsidRPr="007A634D" w:rsidRDefault="00F72828" w:rsidP="00F72828">
            <w:pPr>
              <w:widowControl w:val="0"/>
              <w:contextualSpacing/>
              <w:rPr>
                <w:b/>
                <w:sz w:val="20"/>
                <w:szCs w:val="20"/>
              </w:rPr>
            </w:pPr>
            <w:r w:rsidRPr="007A634D">
              <w:rPr>
                <w:sz w:val="20"/>
                <w:szCs w:val="20"/>
                <w:lang w:eastAsia="ar-SA"/>
              </w:rPr>
              <w:t>БИК 048073001</w:t>
            </w:r>
          </w:p>
        </w:tc>
      </w:tr>
      <w:tr w:rsidR="00F72828" w:rsidRPr="007A634D" w:rsidTr="00F72828">
        <w:trPr>
          <w:trHeight w:val="20"/>
        </w:trPr>
        <w:tc>
          <w:tcPr>
            <w:tcW w:w="2660" w:type="dxa"/>
            <w:vMerge/>
            <w:shd w:val="clear" w:color="auto" w:fill="auto"/>
          </w:tcPr>
          <w:p w:rsidR="00F72828" w:rsidRPr="007A634D" w:rsidRDefault="00F72828" w:rsidP="00F72828">
            <w:pPr>
              <w:widowControl w:val="0"/>
              <w:contextualSpacing/>
              <w:rPr>
                <w:bCs/>
                <w:i/>
                <w:snapToGrid w:val="0"/>
                <w:sz w:val="20"/>
                <w:szCs w:val="20"/>
              </w:rPr>
            </w:pPr>
          </w:p>
        </w:tc>
        <w:tc>
          <w:tcPr>
            <w:tcW w:w="7654" w:type="dxa"/>
            <w:gridSpan w:val="5"/>
            <w:shd w:val="clear" w:color="auto" w:fill="auto"/>
          </w:tcPr>
          <w:p w:rsidR="00F72828" w:rsidRPr="007A634D" w:rsidRDefault="00A47A88" w:rsidP="00F72828">
            <w:pPr>
              <w:widowControl w:val="0"/>
              <w:rPr>
                <w:b/>
                <w:sz w:val="20"/>
                <w:szCs w:val="20"/>
              </w:rPr>
            </w:pPr>
            <w:r>
              <w:rPr>
                <w:b/>
                <w:sz w:val="20"/>
                <w:szCs w:val="20"/>
              </w:rPr>
              <w:t>Заказчик №6: МАД</w:t>
            </w:r>
            <w:r w:rsidR="00F72828" w:rsidRPr="007A634D">
              <w:rPr>
                <w:b/>
                <w:sz w:val="20"/>
                <w:szCs w:val="20"/>
              </w:rPr>
              <w:t xml:space="preserve">ОУ </w:t>
            </w:r>
            <w:r w:rsidRPr="00A47A88">
              <w:rPr>
                <w:b/>
                <w:sz w:val="20"/>
                <w:szCs w:val="20"/>
              </w:rPr>
              <w:t>Детский сад №97</w:t>
            </w:r>
          </w:p>
          <w:p w:rsidR="00F72828" w:rsidRPr="00751DAF" w:rsidRDefault="00F72828" w:rsidP="00F72828">
            <w:pPr>
              <w:widowControl w:val="0"/>
              <w:suppressAutoHyphens/>
              <w:rPr>
                <w:sz w:val="20"/>
                <w:szCs w:val="20"/>
                <w:lang w:eastAsia="ar-SA"/>
              </w:rPr>
            </w:pPr>
            <w:r w:rsidRPr="007A634D">
              <w:rPr>
                <w:sz w:val="20"/>
                <w:szCs w:val="20"/>
              </w:rPr>
              <w:t xml:space="preserve">л/с </w:t>
            </w:r>
            <w:r w:rsidR="00A47A88" w:rsidRPr="00A47A88">
              <w:rPr>
                <w:sz w:val="20"/>
                <w:szCs w:val="20"/>
              </w:rPr>
              <w:t>30305074140</w:t>
            </w:r>
            <w:r w:rsidRPr="007A634D">
              <w:rPr>
                <w:sz w:val="20"/>
                <w:szCs w:val="20"/>
              </w:rPr>
              <w:t xml:space="preserve"> в  </w:t>
            </w:r>
            <w:r w:rsidRPr="007A634D">
              <w:rPr>
                <w:sz w:val="20"/>
                <w:szCs w:val="20"/>
                <w:lang w:eastAsia="ar-SA"/>
              </w:rPr>
              <w:t xml:space="preserve">Финансовом управлении Администрации городского округа город Уфа Республики </w:t>
            </w:r>
            <w:r w:rsidRPr="00751DAF">
              <w:rPr>
                <w:sz w:val="20"/>
                <w:szCs w:val="20"/>
                <w:lang w:eastAsia="ar-SA"/>
              </w:rPr>
              <w:t>Башкортостан (</w:t>
            </w:r>
            <w:r w:rsidR="00751DAF" w:rsidRPr="00751DAF">
              <w:rPr>
                <w:sz w:val="20"/>
                <w:szCs w:val="20"/>
              </w:rPr>
              <w:t>МАД</w:t>
            </w:r>
            <w:r w:rsidRPr="00751DAF">
              <w:rPr>
                <w:sz w:val="20"/>
                <w:szCs w:val="20"/>
              </w:rPr>
              <w:t xml:space="preserve">ОУ </w:t>
            </w:r>
            <w:r w:rsidR="00A47A88" w:rsidRPr="00751DAF">
              <w:rPr>
                <w:sz w:val="20"/>
                <w:szCs w:val="20"/>
              </w:rPr>
              <w:t>Детский сад №97</w:t>
            </w:r>
            <w:r w:rsidRPr="00751DAF">
              <w:rPr>
                <w:sz w:val="20"/>
                <w:szCs w:val="20"/>
              </w:rPr>
              <w:t>)</w:t>
            </w:r>
          </w:p>
          <w:p w:rsidR="00F72828" w:rsidRPr="00751DAF" w:rsidRDefault="00F72828" w:rsidP="00F72828">
            <w:pPr>
              <w:widowControl w:val="0"/>
              <w:suppressAutoHyphens/>
              <w:rPr>
                <w:sz w:val="20"/>
                <w:szCs w:val="20"/>
                <w:lang w:eastAsia="ar-SA"/>
              </w:rPr>
            </w:pPr>
            <w:r w:rsidRPr="00751DAF">
              <w:rPr>
                <w:sz w:val="20"/>
                <w:szCs w:val="20"/>
                <w:lang w:eastAsia="ar-SA"/>
              </w:rPr>
              <w:t xml:space="preserve">ИНН </w:t>
            </w:r>
            <w:r w:rsidR="00A47A88" w:rsidRPr="00751DAF">
              <w:rPr>
                <w:sz w:val="20"/>
                <w:szCs w:val="20"/>
                <w:lang w:eastAsia="ar-SA"/>
              </w:rPr>
              <w:t>0275079598</w:t>
            </w:r>
            <w:r w:rsidRPr="00751DAF">
              <w:rPr>
                <w:sz w:val="20"/>
                <w:szCs w:val="20"/>
                <w:lang w:eastAsia="ar-SA"/>
              </w:rPr>
              <w:t xml:space="preserve"> КПП 027201001 </w:t>
            </w:r>
          </w:p>
          <w:p w:rsidR="00F72828" w:rsidRPr="007A634D" w:rsidRDefault="00F72828" w:rsidP="00F72828">
            <w:pPr>
              <w:widowControl w:val="0"/>
              <w:suppressAutoHyphens/>
              <w:rPr>
                <w:sz w:val="20"/>
                <w:szCs w:val="20"/>
                <w:lang w:eastAsia="ar-SA"/>
              </w:rPr>
            </w:pPr>
            <w:r w:rsidRPr="007A634D">
              <w:rPr>
                <w:sz w:val="20"/>
                <w:szCs w:val="20"/>
                <w:lang w:eastAsia="ar-SA"/>
              </w:rPr>
              <w:lastRenderedPageBreak/>
              <w:t xml:space="preserve">Отделение - НБ Республика Башкортостан  </w:t>
            </w:r>
          </w:p>
          <w:p w:rsidR="00F72828" w:rsidRPr="007A634D" w:rsidRDefault="00F72828" w:rsidP="00F72828">
            <w:pPr>
              <w:widowControl w:val="0"/>
              <w:suppressAutoHyphens/>
              <w:rPr>
                <w:sz w:val="20"/>
                <w:szCs w:val="20"/>
                <w:lang w:eastAsia="ar-SA"/>
              </w:rPr>
            </w:pPr>
            <w:r w:rsidRPr="007A634D">
              <w:rPr>
                <w:sz w:val="20"/>
                <w:szCs w:val="20"/>
                <w:lang w:eastAsia="ar-SA"/>
              </w:rPr>
              <w:t xml:space="preserve">р/с 40701810600003000002  </w:t>
            </w:r>
          </w:p>
          <w:p w:rsidR="00F72828" w:rsidRPr="007A634D" w:rsidRDefault="00F72828" w:rsidP="00F72828">
            <w:pPr>
              <w:widowControl w:val="0"/>
              <w:contextualSpacing/>
              <w:rPr>
                <w:sz w:val="20"/>
                <w:szCs w:val="20"/>
                <w:highlight w:val="yellow"/>
              </w:rPr>
            </w:pPr>
            <w:r w:rsidRPr="007A634D">
              <w:rPr>
                <w:sz w:val="20"/>
                <w:szCs w:val="20"/>
                <w:lang w:eastAsia="ar-SA"/>
              </w:rPr>
              <w:t>БИК 048073001</w:t>
            </w:r>
          </w:p>
        </w:tc>
      </w:tr>
      <w:tr w:rsidR="00F72828" w:rsidRPr="007A634D" w:rsidTr="00F72828">
        <w:trPr>
          <w:trHeight w:val="20"/>
        </w:trPr>
        <w:tc>
          <w:tcPr>
            <w:tcW w:w="2660" w:type="dxa"/>
            <w:shd w:val="clear" w:color="auto" w:fill="auto"/>
          </w:tcPr>
          <w:p w:rsidR="00F72828" w:rsidRPr="007A634D" w:rsidRDefault="00F72828" w:rsidP="00F72828">
            <w:pPr>
              <w:widowControl w:val="0"/>
              <w:contextualSpacing/>
              <w:jc w:val="center"/>
              <w:rPr>
                <w:bCs/>
                <w:i/>
                <w:snapToGrid w:val="0"/>
                <w:sz w:val="20"/>
                <w:szCs w:val="20"/>
              </w:rPr>
            </w:pPr>
            <w:r w:rsidRPr="007A634D">
              <w:rPr>
                <w:b/>
                <w:sz w:val="20"/>
                <w:szCs w:val="20"/>
              </w:rPr>
              <w:lastRenderedPageBreak/>
              <w:t>Пункт 2</w:t>
            </w:r>
            <w:r w:rsidR="00A232F8">
              <w:rPr>
                <w:b/>
                <w:sz w:val="20"/>
                <w:szCs w:val="20"/>
              </w:rPr>
              <w:t>1</w:t>
            </w:r>
          </w:p>
        </w:tc>
        <w:tc>
          <w:tcPr>
            <w:tcW w:w="7654" w:type="dxa"/>
            <w:gridSpan w:val="5"/>
            <w:shd w:val="clear" w:color="auto" w:fill="auto"/>
          </w:tcPr>
          <w:p w:rsidR="00F72828" w:rsidRPr="007A634D" w:rsidRDefault="00F72828" w:rsidP="00252664">
            <w:pPr>
              <w:widowControl w:val="0"/>
              <w:contextualSpacing/>
              <w:jc w:val="center"/>
              <w:rPr>
                <w:sz w:val="20"/>
                <w:szCs w:val="20"/>
              </w:rPr>
            </w:pPr>
            <w:r w:rsidRPr="007A634D">
              <w:rPr>
                <w:b/>
                <w:sz w:val="20"/>
                <w:szCs w:val="20"/>
              </w:rPr>
              <w:t xml:space="preserve">Срок, в течение которого победитель электронного аукциона или иной участник, с которым заключается </w:t>
            </w:r>
            <w:r w:rsidR="00252664">
              <w:rPr>
                <w:b/>
                <w:sz w:val="20"/>
                <w:szCs w:val="20"/>
              </w:rPr>
              <w:t>договор</w:t>
            </w:r>
            <w:r w:rsidRPr="007A634D">
              <w:rPr>
                <w:b/>
                <w:sz w:val="20"/>
                <w:szCs w:val="20"/>
              </w:rPr>
              <w:t xml:space="preserve"> при уклонении победителя электронного аукциона от заключения </w:t>
            </w:r>
            <w:r w:rsidR="00252664">
              <w:rPr>
                <w:b/>
                <w:sz w:val="20"/>
                <w:szCs w:val="20"/>
              </w:rPr>
              <w:t>договор</w:t>
            </w:r>
            <w:r w:rsidRPr="007A634D">
              <w:rPr>
                <w:b/>
                <w:sz w:val="20"/>
                <w:szCs w:val="20"/>
              </w:rPr>
              <w:t xml:space="preserve">а, должен подписать </w:t>
            </w:r>
            <w:r w:rsidR="00252664">
              <w:rPr>
                <w:b/>
                <w:sz w:val="20"/>
                <w:szCs w:val="20"/>
              </w:rPr>
              <w:t>договор</w:t>
            </w:r>
          </w:p>
        </w:tc>
      </w:tr>
      <w:tr w:rsidR="00F72828" w:rsidRPr="007A634D" w:rsidTr="00F72828">
        <w:trPr>
          <w:trHeight w:val="20"/>
        </w:trPr>
        <w:tc>
          <w:tcPr>
            <w:tcW w:w="2660" w:type="dxa"/>
            <w:shd w:val="clear" w:color="auto" w:fill="auto"/>
            <w:vAlign w:val="center"/>
          </w:tcPr>
          <w:p w:rsidR="00F72828" w:rsidRPr="007A634D" w:rsidRDefault="00F72828" w:rsidP="00F72828">
            <w:pPr>
              <w:pStyle w:val="ConsPlusNormal"/>
              <w:tabs>
                <w:tab w:val="left" w:pos="360"/>
              </w:tabs>
              <w:ind w:firstLine="0"/>
              <w:contextualSpacing/>
              <w:jc w:val="both"/>
              <w:rPr>
                <w:rFonts w:ascii="Times New Roman" w:hAnsi="Times New Roman" w:cs="Times New Roman"/>
                <w:i/>
                <w:highlight w:val="cyan"/>
              </w:rPr>
            </w:pPr>
            <w:r w:rsidRPr="007A634D">
              <w:rPr>
                <w:rFonts w:ascii="Times New Roman" w:hAnsi="Times New Roman" w:cs="Times New Roman"/>
                <w:i/>
              </w:rPr>
              <w:t xml:space="preserve">Срок, в течение которого победитель электронного аукциона или иной участник, с которым заключается </w:t>
            </w:r>
            <w:r w:rsidR="00252664" w:rsidRPr="00252664">
              <w:rPr>
                <w:rFonts w:ascii="Times New Roman" w:hAnsi="Times New Roman" w:cs="Times New Roman"/>
                <w:i/>
              </w:rPr>
              <w:t>договор</w:t>
            </w:r>
            <w:r w:rsidRPr="007A634D">
              <w:rPr>
                <w:rFonts w:ascii="Times New Roman" w:hAnsi="Times New Roman" w:cs="Times New Roman"/>
                <w:i/>
              </w:rPr>
              <w:t xml:space="preserve"> при уклонении победителя электронного аукциона от заключения </w:t>
            </w:r>
            <w:r w:rsidR="00252664">
              <w:rPr>
                <w:rFonts w:ascii="Times New Roman" w:hAnsi="Times New Roman" w:cs="Times New Roman"/>
                <w:i/>
              </w:rPr>
              <w:t>договор</w:t>
            </w:r>
            <w:r w:rsidRPr="007A634D">
              <w:rPr>
                <w:rFonts w:ascii="Times New Roman" w:hAnsi="Times New Roman" w:cs="Times New Roman"/>
                <w:i/>
              </w:rPr>
              <w:t xml:space="preserve">а, должен подписать </w:t>
            </w:r>
            <w:r w:rsidR="00252664" w:rsidRPr="00252664">
              <w:rPr>
                <w:rFonts w:ascii="Times New Roman" w:hAnsi="Times New Roman" w:cs="Times New Roman"/>
                <w:i/>
              </w:rPr>
              <w:t>договор</w:t>
            </w:r>
            <w:r w:rsidRPr="007A634D">
              <w:rPr>
                <w:rFonts w:ascii="Times New Roman" w:hAnsi="Times New Roman" w:cs="Times New Roman"/>
                <w:i/>
              </w:rPr>
              <w:t>:</w:t>
            </w:r>
          </w:p>
        </w:tc>
        <w:tc>
          <w:tcPr>
            <w:tcW w:w="7654" w:type="dxa"/>
            <w:gridSpan w:val="5"/>
            <w:shd w:val="clear" w:color="auto" w:fill="auto"/>
          </w:tcPr>
          <w:p w:rsidR="00F72828" w:rsidRPr="007A634D" w:rsidRDefault="00F72828" w:rsidP="00594C69">
            <w:pPr>
              <w:widowControl w:val="0"/>
              <w:autoSpaceDE w:val="0"/>
              <w:autoSpaceDN w:val="0"/>
              <w:adjustRightInd w:val="0"/>
              <w:rPr>
                <w:sz w:val="20"/>
                <w:szCs w:val="20"/>
              </w:rPr>
            </w:pPr>
            <w:r w:rsidRPr="007A634D">
              <w:rPr>
                <w:color w:val="000000"/>
                <w:sz w:val="20"/>
                <w:szCs w:val="20"/>
              </w:rPr>
              <w:t xml:space="preserve">В течение 5 (пяти) дней с даты размещения заказчиком в ЕИС проекта </w:t>
            </w:r>
            <w:r w:rsidR="00252664" w:rsidRPr="00252664">
              <w:rPr>
                <w:color w:val="000000"/>
                <w:sz w:val="20"/>
                <w:szCs w:val="20"/>
              </w:rPr>
              <w:t>договор</w:t>
            </w:r>
            <w:r w:rsidRPr="007A634D">
              <w:rPr>
                <w:color w:val="000000"/>
                <w:sz w:val="20"/>
                <w:szCs w:val="20"/>
              </w:rPr>
              <w:t xml:space="preserve">а </w:t>
            </w:r>
            <w:r w:rsidRPr="007A634D">
              <w:rPr>
                <w:color w:val="000000"/>
                <w:sz w:val="20"/>
                <w:szCs w:val="20"/>
              </w:rPr>
              <w:br/>
              <w:t xml:space="preserve">(в случае, если победителем электронного аукциона на электронной площадке размещался протокол разногласий, в течение 3 (трех) рабочих дней с даты размещения заказчиком в ЕИС и на электронной площадке документов, предусмотренных </w:t>
            </w:r>
            <w:r w:rsidR="00594C69">
              <w:rPr>
                <w:color w:val="000000"/>
                <w:sz w:val="20"/>
                <w:szCs w:val="20"/>
              </w:rPr>
              <w:t>Законом №223</w:t>
            </w:r>
            <w:r w:rsidRPr="007A634D">
              <w:rPr>
                <w:color w:val="000000"/>
                <w:sz w:val="20"/>
                <w:szCs w:val="20"/>
              </w:rPr>
              <w:t>-ФЗ)</w:t>
            </w:r>
          </w:p>
        </w:tc>
      </w:tr>
      <w:tr w:rsidR="00F72828" w:rsidRPr="007A634D" w:rsidTr="00F72828">
        <w:trPr>
          <w:trHeight w:val="20"/>
        </w:trPr>
        <w:tc>
          <w:tcPr>
            <w:tcW w:w="2660" w:type="dxa"/>
            <w:shd w:val="clear" w:color="auto" w:fill="auto"/>
          </w:tcPr>
          <w:p w:rsidR="00F72828" w:rsidRPr="007A634D" w:rsidRDefault="00F72828" w:rsidP="00F72828">
            <w:pPr>
              <w:widowControl w:val="0"/>
              <w:contextualSpacing/>
              <w:jc w:val="center"/>
              <w:rPr>
                <w:bCs/>
                <w:i/>
                <w:iCs/>
                <w:sz w:val="20"/>
                <w:szCs w:val="20"/>
              </w:rPr>
            </w:pPr>
            <w:r w:rsidRPr="007A634D">
              <w:rPr>
                <w:b/>
                <w:sz w:val="20"/>
                <w:szCs w:val="20"/>
              </w:rPr>
              <w:t>Пункт 2</w:t>
            </w:r>
            <w:r w:rsidR="00A232F8">
              <w:rPr>
                <w:b/>
                <w:sz w:val="20"/>
                <w:szCs w:val="20"/>
              </w:rPr>
              <w:t>2</w:t>
            </w:r>
          </w:p>
        </w:tc>
        <w:tc>
          <w:tcPr>
            <w:tcW w:w="7654" w:type="dxa"/>
            <w:gridSpan w:val="5"/>
            <w:shd w:val="clear" w:color="auto" w:fill="auto"/>
          </w:tcPr>
          <w:p w:rsidR="00F72828" w:rsidRPr="007A634D" w:rsidRDefault="00F72828" w:rsidP="00F72828">
            <w:pPr>
              <w:widowControl w:val="0"/>
              <w:contextualSpacing/>
              <w:jc w:val="center"/>
              <w:rPr>
                <w:b/>
                <w:sz w:val="20"/>
                <w:szCs w:val="20"/>
              </w:rPr>
            </w:pPr>
            <w:r w:rsidRPr="007A634D">
              <w:rPr>
                <w:b/>
                <w:sz w:val="20"/>
                <w:szCs w:val="20"/>
              </w:rPr>
              <w:t xml:space="preserve">Банковское сопровождение </w:t>
            </w:r>
            <w:r w:rsidR="00252664">
              <w:rPr>
                <w:b/>
                <w:sz w:val="20"/>
                <w:szCs w:val="20"/>
              </w:rPr>
              <w:t>договор</w:t>
            </w:r>
            <w:r w:rsidRPr="007A634D">
              <w:rPr>
                <w:b/>
                <w:sz w:val="20"/>
                <w:szCs w:val="20"/>
              </w:rPr>
              <w:t>а</w:t>
            </w:r>
          </w:p>
        </w:tc>
      </w:tr>
      <w:tr w:rsidR="00F72828" w:rsidRPr="007A634D" w:rsidTr="00F72828">
        <w:trPr>
          <w:trHeight w:val="20"/>
        </w:trPr>
        <w:tc>
          <w:tcPr>
            <w:tcW w:w="2660" w:type="dxa"/>
            <w:shd w:val="clear" w:color="auto" w:fill="auto"/>
          </w:tcPr>
          <w:p w:rsidR="00F72828" w:rsidRPr="007A634D" w:rsidRDefault="00F72828" w:rsidP="00F72828">
            <w:pPr>
              <w:widowControl w:val="0"/>
              <w:contextualSpacing/>
              <w:rPr>
                <w:i/>
                <w:sz w:val="20"/>
                <w:szCs w:val="20"/>
              </w:rPr>
            </w:pPr>
            <w:r w:rsidRPr="007A634D">
              <w:rPr>
                <w:i/>
                <w:sz w:val="20"/>
                <w:szCs w:val="20"/>
              </w:rPr>
              <w:t xml:space="preserve">Банковское сопровождение </w:t>
            </w:r>
            <w:r w:rsidR="00252664" w:rsidRPr="00252664">
              <w:rPr>
                <w:i/>
                <w:sz w:val="20"/>
                <w:szCs w:val="20"/>
              </w:rPr>
              <w:t>договор</w:t>
            </w:r>
            <w:r w:rsidRPr="007A634D">
              <w:rPr>
                <w:i/>
                <w:sz w:val="20"/>
                <w:szCs w:val="20"/>
              </w:rPr>
              <w:t>а:</w:t>
            </w:r>
          </w:p>
        </w:tc>
        <w:tc>
          <w:tcPr>
            <w:tcW w:w="7654" w:type="dxa"/>
            <w:gridSpan w:val="5"/>
            <w:shd w:val="clear" w:color="auto" w:fill="auto"/>
          </w:tcPr>
          <w:p w:rsidR="00F72828" w:rsidRPr="007A634D" w:rsidRDefault="00F72828" w:rsidP="00F72828">
            <w:pPr>
              <w:widowControl w:val="0"/>
              <w:contextualSpacing/>
              <w:rPr>
                <w:sz w:val="20"/>
                <w:szCs w:val="20"/>
              </w:rPr>
            </w:pPr>
            <w:r w:rsidRPr="007A634D">
              <w:rPr>
                <w:sz w:val="20"/>
                <w:szCs w:val="20"/>
              </w:rPr>
              <w:t>Не предусмотрено</w:t>
            </w:r>
          </w:p>
        </w:tc>
      </w:tr>
      <w:tr w:rsidR="00F72828" w:rsidRPr="007A634D" w:rsidTr="00F72828">
        <w:trPr>
          <w:trHeight w:val="20"/>
        </w:trPr>
        <w:tc>
          <w:tcPr>
            <w:tcW w:w="2660" w:type="dxa"/>
            <w:shd w:val="clear" w:color="auto" w:fill="auto"/>
            <w:vAlign w:val="center"/>
          </w:tcPr>
          <w:p w:rsidR="00F72828" w:rsidRPr="007A634D" w:rsidRDefault="00F72828" w:rsidP="00F72828">
            <w:pPr>
              <w:widowControl w:val="0"/>
              <w:ind w:right="-49"/>
              <w:contextualSpacing/>
              <w:jc w:val="center"/>
              <w:rPr>
                <w:bCs/>
                <w:i/>
                <w:snapToGrid w:val="0"/>
                <w:sz w:val="20"/>
                <w:szCs w:val="20"/>
              </w:rPr>
            </w:pPr>
            <w:r w:rsidRPr="007A634D">
              <w:rPr>
                <w:b/>
                <w:sz w:val="20"/>
                <w:szCs w:val="20"/>
              </w:rPr>
              <w:t>Пункт 2</w:t>
            </w:r>
            <w:r w:rsidR="00A232F8">
              <w:rPr>
                <w:b/>
                <w:sz w:val="20"/>
                <w:szCs w:val="20"/>
              </w:rPr>
              <w:t>3</w:t>
            </w:r>
          </w:p>
        </w:tc>
        <w:tc>
          <w:tcPr>
            <w:tcW w:w="7654" w:type="dxa"/>
            <w:gridSpan w:val="5"/>
            <w:shd w:val="clear" w:color="auto" w:fill="auto"/>
          </w:tcPr>
          <w:p w:rsidR="00F72828" w:rsidRPr="007A634D" w:rsidRDefault="00F72828" w:rsidP="00F72828">
            <w:pPr>
              <w:widowControl w:val="0"/>
              <w:contextualSpacing/>
              <w:jc w:val="center"/>
              <w:rPr>
                <w:sz w:val="20"/>
                <w:szCs w:val="20"/>
              </w:rPr>
            </w:pPr>
            <w:r w:rsidRPr="007A634D">
              <w:rPr>
                <w:b/>
                <w:sz w:val="20"/>
                <w:szCs w:val="20"/>
              </w:rPr>
              <w:t xml:space="preserve">Возможность изменения условий </w:t>
            </w:r>
            <w:r w:rsidR="00252664">
              <w:rPr>
                <w:b/>
                <w:sz w:val="20"/>
                <w:szCs w:val="20"/>
              </w:rPr>
              <w:t>договор</w:t>
            </w:r>
            <w:r w:rsidRPr="007A634D">
              <w:rPr>
                <w:b/>
                <w:sz w:val="20"/>
                <w:szCs w:val="20"/>
              </w:rPr>
              <w:t>а</w:t>
            </w:r>
            <w:r w:rsidRPr="007A634D">
              <w:rPr>
                <w:rFonts w:ascii="Calibri" w:hAnsi="Calibri" w:cs="Calibri"/>
                <w:sz w:val="20"/>
                <w:szCs w:val="20"/>
              </w:rPr>
              <w:t xml:space="preserve"> </w:t>
            </w:r>
          </w:p>
        </w:tc>
      </w:tr>
      <w:tr w:rsidR="00F72828" w:rsidRPr="007A634D" w:rsidTr="00F72828">
        <w:trPr>
          <w:trHeight w:val="20"/>
        </w:trPr>
        <w:tc>
          <w:tcPr>
            <w:tcW w:w="2660" w:type="dxa"/>
            <w:shd w:val="clear" w:color="auto" w:fill="auto"/>
          </w:tcPr>
          <w:p w:rsidR="00F72828" w:rsidRPr="007A634D" w:rsidRDefault="00F72828" w:rsidP="00F72828">
            <w:pPr>
              <w:widowControl w:val="0"/>
              <w:ind w:right="-49"/>
              <w:contextualSpacing/>
              <w:rPr>
                <w:bCs/>
                <w:i/>
                <w:snapToGrid w:val="0"/>
                <w:sz w:val="20"/>
                <w:szCs w:val="20"/>
              </w:rPr>
            </w:pPr>
            <w:r w:rsidRPr="007A634D">
              <w:rPr>
                <w:i/>
                <w:sz w:val="20"/>
                <w:szCs w:val="20"/>
              </w:rPr>
              <w:t>Возможность</w:t>
            </w:r>
            <w:r w:rsidRPr="007A634D">
              <w:rPr>
                <w:bCs/>
                <w:i/>
                <w:snapToGrid w:val="0"/>
                <w:sz w:val="20"/>
                <w:szCs w:val="20"/>
              </w:rPr>
              <w:t xml:space="preserve"> снижения цены </w:t>
            </w:r>
            <w:r w:rsidR="00252664" w:rsidRPr="00252664">
              <w:rPr>
                <w:i/>
                <w:sz w:val="20"/>
                <w:szCs w:val="20"/>
              </w:rPr>
              <w:t>договор</w:t>
            </w:r>
            <w:r w:rsidRPr="00252664">
              <w:rPr>
                <w:bCs/>
                <w:i/>
                <w:snapToGrid w:val="0"/>
                <w:sz w:val="20"/>
                <w:szCs w:val="20"/>
              </w:rPr>
              <w:t>а</w:t>
            </w:r>
            <w:r w:rsidRPr="007A634D">
              <w:rPr>
                <w:bCs/>
                <w:i/>
                <w:snapToGrid w:val="0"/>
                <w:sz w:val="20"/>
                <w:szCs w:val="20"/>
              </w:rPr>
              <w:t xml:space="preserve"> без изменения предусмотренных </w:t>
            </w:r>
            <w:r w:rsidR="00252664" w:rsidRPr="00252664">
              <w:rPr>
                <w:bCs/>
                <w:i/>
                <w:snapToGrid w:val="0"/>
                <w:sz w:val="20"/>
                <w:szCs w:val="20"/>
              </w:rPr>
              <w:t>договор</w:t>
            </w:r>
            <w:r w:rsidRPr="007A634D">
              <w:rPr>
                <w:bCs/>
                <w:i/>
                <w:snapToGrid w:val="0"/>
                <w:sz w:val="20"/>
                <w:szCs w:val="20"/>
              </w:rPr>
              <w:t xml:space="preserve">ом количества товара, объема работы или услуги, качества поставляемого товара, выполняемой работы, оказываемой услуги и иных условий </w:t>
            </w:r>
            <w:r w:rsidR="00252664" w:rsidRPr="00252664">
              <w:rPr>
                <w:bCs/>
                <w:i/>
                <w:snapToGrid w:val="0"/>
                <w:sz w:val="20"/>
                <w:szCs w:val="20"/>
              </w:rPr>
              <w:t>договор</w:t>
            </w:r>
            <w:r w:rsidRPr="007A634D">
              <w:rPr>
                <w:bCs/>
                <w:i/>
                <w:snapToGrid w:val="0"/>
                <w:sz w:val="20"/>
                <w:szCs w:val="20"/>
              </w:rPr>
              <w:t>а (</w:t>
            </w:r>
            <w:r w:rsidRPr="007A634D">
              <w:rPr>
                <w:i/>
                <w:sz w:val="20"/>
                <w:szCs w:val="20"/>
              </w:rPr>
              <w:t xml:space="preserve">при исполнении </w:t>
            </w:r>
            <w:r w:rsidR="00252664" w:rsidRPr="00252664">
              <w:rPr>
                <w:i/>
                <w:sz w:val="20"/>
                <w:szCs w:val="20"/>
              </w:rPr>
              <w:t>договор</w:t>
            </w:r>
            <w:r w:rsidRPr="007A634D">
              <w:rPr>
                <w:i/>
                <w:sz w:val="20"/>
                <w:szCs w:val="20"/>
              </w:rPr>
              <w:t>а)</w:t>
            </w:r>
            <w:r w:rsidRPr="007A634D">
              <w:rPr>
                <w:bCs/>
                <w:i/>
                <w:snapToGrid w:val="0"/>
                <w:sz w:val="20"/>
                <w:szCs w:val="20"/>
              </w:rPr>
              <w:t>:</w:t>
            </w:r>
          </w:p>
        </w:tc>
        <w:tc>
          <w:tcPr>
            <w:tcW w:w="7654" w:type="dxa"/>
            <w:gridSpan w:val="5"/>
            <w:shd w:val="clear" w:color="auto" w:fill="auto"/>
          </w:tcPr>
          <w:p w:rsidR="00F72828" w:rsidRPr="007A634D" w:rsidRDefault="00F72828" w:rsidP="00F72828">
            <w:pPr>
              <w:widowControl w:val="0"/>
              <w:contextualSpacing/>
              <w:rPr>
                <w:color w:val="FF0000"/>
                <w:sz w:val="20"/>
                <w:szCs w:val="20"/>
              </w:rPr>
            </w:pPr>
            <w:r w:rsidRPr="007A634D">
              <w:rPr>
                <w:sz w:val="20"/>
                <w:szCs w:val="20"/>
              </w:rPr>
              <w:t>Предусмотрена</w:t>
            </w:r>
          </w:p>
        </w:tc>
      </w:tr>
      <w:tr w:rsidR="00F72828" w:rsidRPr="007A634D" w:rsidTr="00F72828">
        <w:trPr>
          <w:trHeight w:val="20"/>
        </w:trPr>
        <w:tc>
          <w:tcPr>
            <w:tcW w:w="2660" w:type="dxa"/>
            <w:shd w:val="clear" w:color="auto" w:fill="auto"/>
          </w:tcPr>
          <w:p w:rsidR="00F72828" w:rsidRPr="007A634D" w:rsidRDefault="00F72828" w:rsidP="00F72828">
            <w:pPr>
              <w:widowControl w:val="0"/>
              <w:contextualSpacing/>
              <w:rPr>
                <w:i/>
                <w:sz w:val="20"/>
                <w:szCs w:val="20"/>
              </w:rPr>
            </w:pPr>
            <w:r w:rsidRPr="007A634D">
              <w:rPr>
                <w:bCs/>
                <w:i/>
                <w:snapToGrid w:val="0"/>
                <w:sz w:val="20"/>
                <w:szCs w:val="20"/>
              </w:rPr>
              <w:t xml:space="preserve">Возможность увеличения предусмотренных </w:t>
            </w:r>
            <w:r w:rsidR="00252664" w:rsidRPr="00252664">
              <w:rPr>
                <w:bCs/>
                <w:i/>
                <w:snapToGrid w:val="0"/>
                <w:sz w:val="20"/>
                <w:szCs w:val="20"/>
              </w:rPr>
              <w:t>договор</w:t>
            </w:r>
            <w:r w:rsidRPr="007A634D">
              <w:rPr>
                <w:bCs/>
                <w:i/>
                <w:snapToGrid w:val="0"/>
                <w:sz w:val="20"/>
                <w:szCs w:val="20"/>
              </w:rPr>
              <w:t xml:space="preserve">ом количества товара, объема работы или услуги не более чем на 10 % или уменьшения предусмотренных </w:t>
            </w:r>
            <w:r w:rsidR="00252664" w:rsidRPr="00252664">
              <w:rPr>
                <w:bCs/>
                <w:i/>
                <w:snapToGrid w:val="0"/>
                <w:sz w:val="20"/>
                <w:szCs w:val="20"/>
              </w:rPr>
              <w:t>договор</w:t>
            </w:r>
            <w:r w:rsidRPr="007A634D">
              <w:rPr>
                <w:bCs/>
                <w:i/>
                <w:snapToGrid w:val="0"/>
                <w:sz w:val="20"/>
                <w:szCs w:val="20"/>
              </w:rPr>
              <w:t>ом количества поставляемого товара, объема выполняемой работы или оказываемой услуги не более чем на 10 % (</w:t>
            </w:r>
            <w:r w:rsidRPr="007A634D">
              <w:rPr>
                <w:i/>
                <w:sz w:val="20"/>
                <w:szCs w:val="20"/>
              </w:rPr>
              <w:t xml:space="preserve">при исполнении </w:t>
            </w:r>
            <w:r w:rsidR="00252664" w:rsidRPr="00252664">
              <w:rPr>
                <w:i/>
                <w:sz w:val="20"/>
                <w:szCs w:val="20"/>
              </w:rPr>
              <w:t>договор</w:t>
            </w:r>
            <w:r w:rsidRPr="007A634D">
              <w:rPr>
                <w:i/>
                <w:sz w:val="20"/>
                <w:szCs w:val="20"/>
              </w:rPr>
              <w:t>а)</w:t>
            </w:r>
            <w:r w:rsidRPr="007A634D">
              <w:rPr>
                <w:bCs/>
                <w:i/>
                <w:snapToGrid w:val="0"/>
                <w:sz w:val="20"/>
                <w:szCs w:val="20"/>
              </w:rPr>
              <w:t>:</w:t>
            </w:r>
          </w:p>
        </w:tc>
        <w:tc>
          <w:tcPr>
            <w:tcW w:w="7654" w:type="dxa"/>
            <w:gridSpan w:val="5"/>
            <w:shd w:val="clear" w:color="auto" w:fill="auto"/>
          </w:tcPr>
          <w:p w:rsidR="00F72828" w:rsidRPr="007A634D" w:rsidRDefault="00F72828" w:rsidP="00F72828">
            <w:pPr>
              <w:widowControl w:val="0"/>
              <w:contextualSpacing/>
              <w:rPr>
                <w:sz w:val="20"/>
                <w:szCs w:val="20"/>
              </w:rPr>
            </w:pPr>
            <w:r w:rsidRPr="007A634D">
              <w:rPr>
                <w:sz w:val="20"/>
                <w:szCs w:val="20"/>
              </w:rPr>
              <w:t>Не предусмотрена</w:t>
            </w:r>
          </w:p>
        </w:tc>
      </w:tr>
      <w:tr w:rsidR="00F72828" w:rsidRPr="007A634D" w:rsidTr="00F72828">
        <w:trPr>
          <w:trHeight w:val="20"/>
        </w:trPr>
        <w:tc>
          <w:tcPr>
            <w:tcW w:w="2660" w:type="dxa"/>
            <w:shd w:val="clear" w:color="auto" w:fill="auto"/>
          </w:tcPr>
          <w:p w:rsidR="00F72828" w:rsidRPr="007A634D" w:rsidRDefault="00F72828" w:rsidP="00F72828">
            <w:pPr>
              <w:widowControl w:val="0"/>
              <w:contextualSpacing/>
              <w:rPr>
                <w:bCs/>
                <w:i/>
                <w:snapToGrid w:val="0"/>
                <w:sz w:val="20"/>
                <w:szCs w:val="20"/>
              </w:rPr>
            </w:pPr>
            <w:r w:rsidRPr="007A634D">
              <w:rPr>
                <w:i/>
                <w:sz w:val="20"/>
                <w:szCs w:val="20"/>
              </w:rPr>
              <w:t xml:space="preserve">Возможность </w:t>
            </w:r>
            <w:r w:rsidRPr="007A634D">
              <w:rPr>
                <w:bCs/>
                <w:i/>
                <w:snapToGrid w:val="0"/>
                <w:sz w:val="20"/>
                <w:szCs w:val="20"/>
              </w:rPr>
              <w:t xml:space="preserve">увеличения </w:t>
            </w:r>
            <w:r w:rsidRPr="007A634D">
              <w:rPr>
                <w:i/>
                <w:sz w:val="20"/>
                <w:szCs w:val="20"/>
              </w:rPr>
              <w:t xml:space="preserve">количества поставляемого товара на сумму, не превышающую разницы между ценой </w:t>
            </w:r>
            <w:r w:rsidR="00252664" w:rsidRPr="00252664">
              <w:rPr>
                <w:i/>
                <w:sz w:val="20"/>
                <w:szCs w:val="20"/>
              </w:rPr>
              <w:t>договор</w:t>
            </w:r>
            <w:r w:rsidRPr="007A634D">
              <w:rPr>
                <w:i/>
                <w:sz w:val="20"/>
                <w:szCs w:val="20"/>
              </w:rPr>
              <w:t xml:space="preserve">а, предложенной участником закупки, и начальной (максимальной) ценой </w:t>
            </w:r>
            <w:r w:rsidR="00252664" w:rsidRPr="00252664">
              <w:rPr>
                <w:i/>
                <w:sz w:val="20"/>
                <w:szCs w:val="20"/>
              </w:rPr>
              <w:t>договор</w:t>
            </w:r>
            <w:r w:rsidRPr="007A634D">
              <w:rPr>
                <w:i/>
                <w:sz w:val="20"/>
                <w:szCs w:val="20"/>
              </w:rPr>
              <w:t xml:space="preserve">а (при заключении </w:t>
            </w:r>
            <w:r w:rsidR="00252664" w:rsidRPr="00252664">
              <w:rPr>
                <w:i/>
                <w:sz w:val="20"/>
                <w:szCs w:val="20"/>
              </w:rPr>
              <w:t>договор</w:t>
            </w:r>
            <w:r w:rsidRPr="007A634D">
              <w:rPr>
                <w:i/>
                <w:sz w:val="20"/>
                <w:szCs w:val="20"/>
              </w:rPr>
              <w:t>а):</w:t>
            </w:r>
          </w:p>
        </w:tc>
        <w:tc>
          <w:tcPr>
            <w:tcW w:w="7654" w:type="dxa"/>
            <w:gridSpan w:val="5"/>
            <w:shd w:val="clear" w:color="auto" w:fill="auto"/>
          </w:tcPr>
          <w:p w:rsidR="00F72828" w:rsidRPr="007A634D" w:rsidRDefault="00F72828" w:rsidP="00F72828">
            <w:pPr>
              <w:widowControl w:val="0"/>
              <w:contextualSpacing/>
              <w:rPr>
                <w:b/>
                <w:bCs/>
                <w:snapToGrid w:val="0"/>
                <w:color w:val="FF0000"/>
                <w:sz w:val="20"/>
                <w:szCs w:val="20"/>
              </w:rPr>
            </w:pPr>
            <w:r w:rsidRPr="007A634D">
              <w:rPr>
                <w:sz w:val="20"/>
                <w:szCs w:val="20"/>
              </w:rPr>
              <w:t>Не предусмотрена</w:t>
            </w:r>
          </w:p>
        </w:tc>
      </w:tr>
      <w:tr w:rsidR="00F72828" w:rsidRPr="007A634D" w:rsidTr="00F72828">
        <w:trPr>
          <w:trHeight w:val="20"/>
        </w:trPr>
        <w:tc>
          <w:tcPr>
            <w:tcW w:w="2660" w:type="dxa"/>
            <w:shd w:val="clear" w:color="auto" w:fill="auto"/>
          </w:tcPr>
          <w:p w:rsidR="00F72828" w:rsidRPr="007A634D" w:rsidRDefault="00F72828" w:rsidP="00F72828">
            <w:pPr>
              <w:widowControl w:val="0"/>
              <w:contextualSpacing/>
              <w:jc w:val="center"/>
              <w:rPr>
                <w:bCs/>
                <w:i/>
                <w:iCs/>
                <w:sz w:val="20"/>
                <w:szCs w:val="20"/>
                <w:u w:val="single"/>
              </w:rPr>
            </w:pPr>
            <w:r w:rsidRPr="007A634D">
              <w:rPr>
                <w:b/>
                <w:bCs/>
                <w:sz w:val="20"/>
                <w:szCs w:val="20"/>
              </w:rPr>
              <w:t>Пункт 2</w:t>
            </w:r>
            <w:r w:rsidR="00A232F8">
              <w:rPr>
                <w:b/>
                <w:bCs/>
                <w:sz w:val="20"/>
                <w:szCs w:val="20"/>
              </w:rPr>
              <w:t>4</w:t>
            </w:r>
          </w:p>
        </w:tc>
        <w:tc>
          <w:tcPr>
            <w:tcW w:w="7654" w:type="dxa"/>
            <w:gridSpan w:val="5"/>
            <w:shd w:val="clear" w:color="auto" w:fill="auto"/>
          </w:tcPr>
          <w:p w:rsidR="00F72828" w:rsidRPr="007A634D" w:rsidRDefault="00F72828" w:rsidP="00F72828">
            <w:pPr>
              <w:widowControl w:val="0"/>
              <w:contextualSpacing/>
              <w:jc w:val="center"/>
              <w:rPr>
                <w:b/>
                <w:bCs/>
                <w:sz w:val="20"/>
                <w:szCs w:val="20"/>
              </w:rPr>
            </w:pPr>
            <w:r w:rsidRPr="007A634D">
              <w:rPr>
                <w:b/>
                <w:bCs/>
                <w:sz w:val="20"/>
                <w:szCs w:val="20"/>
              </w:rPr>
              <w:t xml:space="preserve">Право заключения </w:t>
            </w:r>
            <w:r w:rsidR="00252664">
              <w:rPr>
                <w:b/>
                <w:sz w:val="20"/>
                <w:szCs w:val="20"/>
              </w:rPr>
              <w:t>договор</w:t>
            </w:r>
            <w:r w:rsidRPr="007A634D">
              <w:rPr>
                <w:b/>
                <w:bCs/>
                <w:sz w:val="20"/>
                <w:szCs w:val="20"/>
              </w:rPr>
              <w:t xml:space="preserve">а с несколькими участниками закупки </w:t>
            </w:r>
          </w:p>
        </w:tc>
      </w:tr>
      <w:tr w:rsidR="00F72828" w:rsidRPr="007A634D" w:rsidTr="00F72828">
        <w:trPr>
          <w:trHeight w:val="20"/>
        </w:trPr>
        <w:tc>
          <w:tcPr>
            <w:tcW w:w="2660" w:type="dxa"/>
            <w:shd w:val="clear" w:color="auto" w:fill="auto"/>
          </w:tcPr>
          <w:p w:rsidR="00F72828" w:rsidRPr="007A634D" w:rsidRDefault="00F72828" w:rsidP="00F72828">
            <w:pPr>
              <w:widowControl w:val="0"/>
              <w:contextualSpacing/>
              <w:rPr>
                <w:b/>
                <w:bCs/>
                <w:sz w:val="20"/>
                <w:szCs w:val="20"/>
              </w:rPr>
            </w:pPr>
            <w:r w:rsidRPr="007A634D">
              <w:rPr>
                <w:i/>
                <w:sz w:val="20"/>
                <w:szCs w:val="20"/>
              </w:rPr>
              <w:t xml:space="preserve">Право заключения </w:t>
            </w:r>
            <w:r w:rsidR="00252664" w:rsidRPr="00252664">
              <w:rPr>
                <w:i/>
                <w:sz w:val="20"/>
                <w:szCs w:val="20"/>
              </w:rPr>
              <w:t>договор</w:t>
            </w:r>
            <w:r w:rsidRPr="007A634D">
              <w:rPr>
                <w:i/>
                <w:sz w:val="20"/>
                <w:szCs w:val="20"/>
              </w:rPr>
              <w:t>а с несколькими участниками закупки:</w:t>
            </w:r>
          </w:p>
        </w:tc>
        <w:tc>
          <w:tcPr>
            <w:tcW w:w="7654" w:type="dxa"/>
            <w:gridSpan w:val="5"/>
            <w:shd w:val="clear" w:color="auto" w:fill="auto"/>
          </w:tcPr>
          <w:p w:rsidR="00F72828" w:rsidRPr="007A634D" w:rsidRDefault="00F72828" w:rsidP="00F72828">
            <w:pPr>
              <w:widowControl w:val="0"/>
              <w:contextualSpacing/>
              <w:rPr>
                <w:color w:val="FF0000"/>
                <w:sz w:val="20"/>
                <w:szCs w:val="20"/>
                <w:highlight w:val="lightGray"/>
              </w:rPr>
            </w:pPr>
            <w:r w:rsidRPr="007A634D">
              <w:rPr>
                <w:sz w:val="20"/>
                <w:szCs w:val="20"/>
              </w:rPr>
              <w:t>Не предусмотрено</w:t>
            </w:r>
          </w:p>
        </w:tc>
      </w:tr>
      <w:tr w:rsidR="00F72828" w:rsidRPr="007A634D" w:rsidTr="00F72828">
        <w:trPr>
          <w:trHeight w:val="20"/>
        </w:trPr>
        <w:tc>
          <w:tcPr>
            <w:tcW w:w="2660" w:type="dxa"/>
            <w:shd w:val="clear" w:color="auto" w:fill="auto"/>
          </w:tcPr>
          <w:p w:rsidR="00F72828" w:rsidRPr="007A634D" w:rsidRDefault="00F72828" w:rsidP="00F72828">
            <w:pPr>
              <w:widowControl w:val="0"/>
              <w:ind w:right="-109"/>
              <w:contextualSpacing/>
              <w:jc w:val="center"/>
              <w:rPr>
                <w:bCs/>
                <w:i/>
                <w:snapToGrid w:val="0"/>
                <w:sz w:val="20"/>
                <w:szCs w:val="20"/>
              </w:rPr>
            </w:pPr>
            <w:r w:rsidRPr="007A634D">
              <w:rPr>
                <w:b/>
                <w:bCs/>
                <w:sz w:val="20"/>
                <w:szCs w:val="20"/>
              </w:rPr>
              <w:t>Пункт 2</w:t>
            </w:r>
            <w:r w:rsidR="00A232F8">
              <w:rPr>
                <w:b/>
                <w:bCs/>
                <w:sz w:val="20"/>
                <w:szCs w:val="20"/>
              </w:rPr>
              <w:t>5</w:t>
            </w:r>
          </w:p>
        </w:tc>
        <w:tc>
          <w:tcPr>
            <w:tcW w:w="7654" w:type="dxa"/>
            <w:gridSpan w:val="5"/>
            <w:shd w:val="clear" w:color="auto" w:fill="auto"/>
          </w:tcPr>
          <w:p w:rsidR="00F72828" w:rsidRPr="007A634D" w:rsidRDefault="00F72828" w:rsidP="00F72828">
            <w:pPr>
              <w:widowControl w:val="0"/>
              <w:contextualSpacing/>
              <w:jc w:val="center"/>
              <w:rPr>
                <w:sz w:val="20"/>
                <w:szCs w:val="20"/>
              </w:rPr>
            </w:pPr>
            <w:r w:rsidRPr="007A634D">
              <w:rPr>
                <w:b/>
                <w:bCs/>
                <w:sz w:val="20"/>
                <w:szCs w:val="20"/>
              </w:rPr>
              <w:t xml:space="preserve">Возможность заказчика принять решение об одностороннем отказе от исполнения </w:t>
            </w:r>
            <w:r w:rsidR="00252664">
              <w:rPr>
                <w:b/>
                <w:sz w:val="20"/>
                <w:szCs w:val="20"/>
              </w:rPr>
              <w:t>договор</w:t>
            </w:r>
            <w:r w:rsidRPr="007A634D">
              <w:rPr>
                <w:b/>
                <w:bCs/>
                <w:sz w:val="20"/>
                <w:szCs w:val="20"/>
              </w:rPr>
              <w:t>а в соответствии с гражданским законодательством</w:t>
            </w:r>
          </w:p>
        </w:tc>
      </w:tr>
      <w:tr w:rsidR="00F72828" w:rsidRPr="007A634D" w:rsidTr="00F72828">
        <w:trPr>
          <w:trHeight w:val="20"/>
        </w:trPr>
        <w:tc>
          <w:tcPr>
            <w:tcW w:w="2660" w:type="dxa"/>
            <w:shd w:val="clear" w:color="auto" w:fill="auto"/>
          </w:tcPr>
          <w:p w:rsidR="00F72828" w:rsidRPr="007A634D" w:rsidRDefault="00F72828" w:rsidP="00F72828">
            <w:pPr>
              <w:widowControl w:val="0"/>
              <w:ind w:right="-48"/>
              <w:contextualSpacing/>
              <w:rPr>
                <w:bCs/>
                <w:i/>
                <w:snapToGrid w:val="0"/>
                <w:sz w:val="20"/>
                <w:szCs w:val="20"/>
              </w:rPr>
            </w:pPr>
            <w:r w:rsidRPr="007A634D">
              <w:rPr>
                <w:bCs/>
                <w:i/>
                <w:snapToGrid w:val="0"/>
                <w:sz w:val="20"/>
                <w:szCs w:val="20"/>
              </w:rPr>
              <w:t xml:space="preserve">Возможность заказчика принять решение об </w:t>
            </w:r>
            <w:r w:rsidRPr="007A634D">
              <w:rPr>
                <w:bCs/>
                <w:i/>
                <w:snapToGrid w:val="0"/>
                <w:sz w:val="20"/>
                <w:szCs w:val="20"/>
              </w:rPr>
              <w:lastRenderedPageBreak/>
              <w:t xml:space="preserve">одностороннем отказе от исполнения </w:t>
            </w:r>
            <w:r w:rsidR="00252664" w:rsidRPr="00252664">
              <w:rPr>
                <w:bCs/>
                <w:i/>
                <w:snapToGrid w:val="0"/>
                <w:sz w:val="20"/>
                <w:szCs w:val="20"/>
              </w:rPr>
              <w:t>договор</w:t>
            </w:r>
            <w:r w:rsidRPr="007A634D">
              <w:rPr>
                <w:bCs/>
                <w:i/>
                <w:snapToGrid w:val="0"/>
                <w:sz w:val="20"/>
                <w:szCs w:val="20"/>
              </w:rPr>
              <w:t>а в соответствии с гражданским законодательством:</w:t>
            </w:r>
          </w:p>
        </w:tc>
        <w:tc>
          <w:tcPr>
            <w:tcW w:w="7654" w:type="dxa"/>
            <w:gridSpan w:val="5"/>
            <w:shd w:val="clear" w:color="auto" w:fill="auto"/>
          </w:tcPr>
          <w:p w:rsidR="00F72828" w:rsidRPr="007A634D" w:rsidRDefault="00F72828" w:rsidP="00F72828">
            <w:pPr>
              <w:widowControl w:val="0"/>
              <w:contextualSpacing/>
              <w:rPr>
                <w:color w:val="FF0000"/>
                <w:sz w:val="20"/>
                <w:szCs w:val="20"/>
              </w:rPr>
            </w:pPr>
            <w:r w:rsidRPr="007A634D">
              <w:rPr>
                <w:sz w:val="20"/>
                <w:szCs w:val="20"/>
              </w:rPr>
              <w:lastRenderedPageBreak/>
              <w:t>Предусмотрена</w:t>
            </w:r>
          </w:p>
        </w:tc>
      </w:tr>
      <w:tr w:rsidR="00F72828" w:rsidRPr="007A634D" w:rsidTr="00F72828">
        <w:trPr>
          <w:trHeight w:val="20"/>
        </w:trPr>
        <w:tc>
          <w:tcPr>
            <w:tcW w:w="2660" w:type="dxa"/>
            <w:shd w:val="clear" w:color="auto" w:fill="auto"/>
          </w:tcPr>
          <w:p w:rsidR="00F72828" w:rsidRPr="007A634D" w:rsidRDefault="00F72828" w:rsidP="00F72828">
            <w:pPr>
              <w:pStyle w:val="ConsPlusNormal"/>
              <w:tabs>
                <w:tab w:val="left" w:pos="360"/>
              </w:tabs>
              <w:ind w:firstLine="0"/>
              <w:contextualSpacing/>
              <w:jc w:val="center"/>
              <w:rPr>
                <w:rFonts w:ascii="Times New Roman" w:hAnsi="Times New Roman" w:cs="Times New Roman"/>
                <w:i/>
              </w:rPr>
            </w:pPr>
            <w:r w:rsidRPr="007A634D">
              <w:rPr>
                <w:rFonts w:ascii="Times New Roman" w:hAnsi="Times New Roman" w:cs="Times New Roman"/>
                <w:b/>
              </w:rPr>
              <w:lastRenderedPageBreak/>
              <w:t>Пункт 2</w:t>
            </w:r>
            <w:r w:rsidR="00A232F8">
              <w:rPr>
                <w:rFonts w:ascii="Times New Roman" w:hAnsi="Times New Roman" w:cs="Times New Roman"/>
                <w:b/>
              </w:rPr>
              <w:t>6</w:t>
            </w:r>
          </w:p>
        </w:tc>
        <w:tc>
          <w:tcPr>
            <w:tcW w:w="7654" w:type="dxa"/>
            <w:gridSpan w:val="5"/>
            <w:shd w:val="clear" w:color="auto" w:fill="auto"/>
          </w:tcPr>
          <w:p w:rsidR="00F72828" w:rsidRPr="007A634D" w:rsidRDefault="00F72828" w:rsidP="00F72828">
            <w:pPr>
              <w:pStyle w:val="ConsPlusNormal"/>
              <w:tabs>
                <w:tab w:val="left" w:pos="360"/>
              </w:tabs>
              <w:ind w:firstLine="0"/>
              <w:contextualSpacing/>
              <w:jc w:val="center"/>
            </w:pPr>
            <w:r w:rsidRPr="007A634D">
              <w:rPr>
                <w:rFonts w:ascii="Times New Roman" w:hAnsi="Times New Roman" w:cs="Times New Roman"/>
                <w:b/>
              </w:rPr>
              <w:t xml:space="preserve">Условия признания победителя электронного аукциона или иного участника электронного аукциона уклонившимися от заключения </w:t>
            </w:r>
            <w:r w:rsidR="00252664" w:rsidRPr="00252664">
              <w:rPr>
                <w:rFonts w:ascii="Times New Roman" w:hAnsi="Times New Roman" w:cs="Times New Roman"/>
                <w:b/>
              </w:rPr>
              <w:t>договор</w:t>
            </w:r>
            <w:r w:rsidRPr="007A634D">
              <w:rPr>
                <w:rFonts w:ascii="Times New Roman" w:hAnsi="Times New Roman" w:cs="Times New Roman"/>
                <w:b/>
              </w:rPr>
              <w:t>а</w:t>
            </w:r>
          </w:p>
        </w:tc>
      </w:tr>
      <w:tr w:rsidR="00F72828" w:rsidRPr="007A634D" w:rsidTr="00F72828">
        <w:trPr>
          <w:trHeight w:val="20"/>
        </w:trPr>
        <w:tc>
          <w:tcPr>
            <w:tcW w:w="2660" w:type="dxa"/>
            <w:shd w:val="clear" w:color="auto" w:fill="auto"/>
            <w:vAlign w:val="center"/>
          </w:tcPr>
          <w:p w:rsidR="00F72828" w:rsidRPr="007A634D" w:rsidRDefault="00F72828" w:rsidP="00F72828">
            <w:pPr>
              <w:pStyle w:val="ConsPlusNormal"/>
              <w:tabs>
                <w:tab w:val="left" w:pos="360"/>
              </w:tabs>
              <w:ind w:firstLine="0"/>
              <w:contextualSpacing/>
              <w:jc w:val="both"/>
              <w:rPr>
                <w:rFonts w:ascii="Times New Roman" w:hAnsi="Times New Roman" w:cs="Times New Roman"/>
                <w:i/>
              </w:rPr>
            </w:pPr>
            <w:r w:rsidRPr="007A634D">
              <w:rPr>
                <w:rFonts w:ascii="Times New Roman" w:hAnsi="Times New Roman" w:cs="Times New Roman"/>
                <w:i/>
              </w:rPr>
              <w:t xml:space="preserve">Условия признания победителя электронного аукциона или иного участника электронного аукциона уклонившимися </w:t>
            </w:r>
          </w:p>
          <w:p w:rsidR="00F72828" w:rsidRPr="007A634D" w:rsidRDefault="00F72828" w:rsidP="00F72828">
            <w:pPr>
              <w:pStyle w:val="ConsPlusNormal"/>
              <w:tabs>
                <w:tab w:val="left" w:pos="360"/>
              </w:tabs>
              <w:ind w:firstLine="0"/>
              <w:contextualSpacing/>
              <w:jc w:val="both"/>
              <w:rPr>
                <w:rFonts w:ascii="Times New Roman" w:hAnsi="Times New Roman" w:cs="Times New Roman"/>
                <w:i/>
              </w:rPr>
            </w:pPr>
            <w:r w:rsidRPr="007A634D">
              <w:rPr>
                <w:rFonts w:ascii="Times New Roman" w:hAnsi="Times New Roman" w:cs="Times New Roman"/>
                <w:i/>
              </w:rPr>
              <w:t xml:space="preserve">от заключения </w:t>
            </w:r>
            <w:r w:rsidR="00252664" w:rsidRPr="00252664">
              <w:rPr>
                <w:rFonts w:ascii="Times New Roman" w:hAnsi="Times New Roman" w:cs="Times New Roman"/>
                <w:i/>
              </w:rPr>
              <w:t>договор</w:t>
            </w:r>
            <w:r w:rsidRPr="007A634D">
              <w:rPr>
                <w:rFonts w:ascii="Times New Roman" w:hAnsi="Times New Roman" w:cs="Times New Roman"/>
                <w:i/>
              </w:rPr>
              <w:t>а:</w:t>
            </w:r>
          </w:p>
        </w:tc>
        <w:tc>
          <w:tcPr>
            <w:tcW w:w="7654" w:type="dxa"/>
            <w:gridSpan w:val="5"/>
            <w:shd w:val="clear" w:color="auto" w:fill="auto"/>
          </w:tcPr>
          <w:p w:rsidR="00F72828" w:rsidRPr="007A634D" w:rsidRDefault="00921EBD" w:rsidP="00F72828">
            <w:pPr>
              <w:pStyle w:val="afffd"/>
              <w:widowControl w:val="0"/>
              <w:numPr>
                <w:ilvl w:val="0"/>
                <w:numId w:val="7"/>
              </w:numPr>
              <w:tabs>
                <w:tab w:val="left" w:pos="601"/>
              </w:tabs>
              <w:spacing w:after="0" w:line="240" w:lineRule="auto"/>
              <w:ind w:left="34" w:firstLine="283"/>
              <w:jc w:val="both"/>
              <w:rPr>
                <w:rFonts w:ascii="Times New Roman" w:hAnsi="Times New Roman"/>
                <w:sz w:val="20"/>
                <w:szCs w:val="20"/>
              </w:rPr>
            </w:pPr>
            <w:r>
              <w:rPr>
                <w:rFonts w:ascii="Times New Roman" w:hAnsi="Times New Roman"/>
                <w:sz w:val="20"/>
                <w:szCs w:val="20"/>
              </w:rPr>
              <w:t>в сроки</w:t>
            </w:r>
            <w:r w:rsidR="00F72828" w:rsidRPr="007A634D">
              <w:rPr>
                <w:rFonts w:ascii="Times New Roman" w:hAnsi="Times New Roman"/>
                <w:sz w:val="20"/>
                <w:szCs w:val="20"/>
              </w:rPr>
              <w:t xml:space="preserve">, победитель электронного аукциона не направил заказчику проект </w:t>
            </w:r>
            <w:r w:rsidR="00252664" w:rsidRPr="00252664">
              <w:rPr>
                <w:rFonts w:ascii="Times New Roman" w:hAnsi="Times New Roman"/>
                <w:sz w:val="20"/>
                <w:szCs w:val="20"/>
              </w:rPr>
              <w:t>договор</w:t>
            </w:r>
            <w:r w:rsidR="00F72828" w:rsidRPr="00252664">
              <w:rPr>
                <w:rFonts w:ascii="Times New Roman" w:hAnsi="Times New Roman"/>
                <w:sz w:val="20"/>
                <w:szCs w:val="20"/>
              </w:rPr>
              <w:t>а</w:t>
            </w:r>
            <w:r w:rsidR="00F72828" w:rsidRPr="007A634D">
              <w:rPr>
                <w:rFonts w:ascii="Times New Roman" w:hAnsi="Times New Roman"/>
                <w:sz w:val="20"/>
                <w:szCs w:val="20"/>
              </w:rPr>
              <w:t>, подписанный лицом, имеющим право действовать от имени победителя электронного аукциона;</w:t>
            </w:r>
          </w:p>
          <w:p w:rsidR="00F72828" w:rsidRPr="007A634D" w:rsidRDefault="00F72828" w:rsidP="00F72828">
            <w:pPr>
              <w:pStyle w:val="afffd"/>
              <w:widowControl w:val="0"/>
              <w:numPr>
                <w:ilvl w:val="0"/>
                <w:numId w:val="7"/>
              </w:numPr>
              <w:tabs>
                <w:tab w:val="left" w:pos="601"/>
              </w:tabs>
              <w:spacing w:after="0" w:line="240" w:lineRule="auto"/>
              <w:ind w:left="34" w:firstLine="283"/>
              <w:jc w:val="both"/>
              <w:rPr>
                <w:rFonts w:ascii="Times New Roman" w:hAnsi="Times New Roman"/>
                <w:sz w:val="20"/>
                <w:szCs w:val="20"/>
              </w:rPr>
            </w:pPr>
            <w:r w:rsidRPr="007A634D">
              <w:rPr>
                <w:rFonts w:ascii="Times New Roman" w:hAnsi="Times New Roman"/>
                <w:sz w:val="20"/>
                <w:szCs w:val="20"/>
              </w:rPr>
              <w:t>победитель электронного аукциона направил протокол разногласий, , по истечении тринадцати дней с даты размещения протокола подведения итогов электронного аукциона;</w:t>
            </w:r>
          </w:p>
          <w:p w:rsidR="00F72828" w:rsidRPr="007A634D" w:rsidRDefault="00F72828" w:rsidP="00F72828">
            <w:pPr>
              <w:pStyle w:val="afffd"/>
              <w:widowControl w:val="0"/>
              <w:numPr>
                <w:ilvl w:val="0"/>
                <w:numId w:val="7"/>
              </w:numPr>
              <w:tabs>
                <w:tab w:val="left" w:pos="601"/>
              </w:tabs>
              <w:spacing w:after="0" w:line="240" w:lineRule="auto"/>
              <w:ind w:left="34" w:firstLine="283"/>
              <w:jc w:val="both"/>
              <w:rPr>
                <w:rFonts w:ascii="Times New Roman" w:hAnsi="Times New Roman"/>
                <w:sz w:val="20"/>
                <w:szCs w:val="20"/>
              </w:rPr>
            </w:pPr>
            <w:r w:rsidRPr="007A634D">
              <w:rPr>
                <w:rFonts w:ascii="Times New Roman" w:hAnsi="Times New Roman"/>
                <w:sz w:val="20"/>
                <w:szCs w:val="20"/>
              </w:rPr>
              <w:t xml:space="preserve">победитель электронного аукциона не исполнил требования, (в случае снижения при проведении электронного аукциона цены </w:t>
            </w:r>
            <w:r w:rsidR="00252664" w:rsidRPr="00252664">
              <w:rPr>
                <w:rFonts w:ascii="Times New Roman" w:hAnsi="Times New Roman"/>
                <w:sz w:val="20"/>
                <w:szCs w:val="20"/>
              </w:rPr>
              <w:t>договор</w:t>
            </w:r>
            <w:r w:rsidRPr="007A634D">
              <w:rPr>
                <w:rFonts w:ascii="Times New Roman" w:hAnsi="Times New Roman"/>
                <w:sz w:val="20"/>
                <w:szCs w:val="20"/>
              </w:rPr>
              <w:t xml:space="preserve">а на двадцать пять процентов и более от начальной (максимальной) цены </w:t>
            </w:r>
            <w:r w:rsidR="00252664" w:rsidRPr="00252664">
              <w:rPr>
                <w:rFonts w:ascii="Times New Roman" w:hAnsi="Times New Roman"/>
                <w:sz w:val="20"/>
                <w:szCs w:val="20"/>
              </w:rPr>
              <w:t>договор</w:t>
            </w:r>
            <w:r w:rsidRPr="007A634D">
              <w:rPr>
                <w:rFonts w:ascii="Times New Roman" w:hAnsi="Times New Roman"/>
                <w:sz w:val="20"/>
                <w:szCs w:val="20"/>
              </w:rPr>
              <w:t>а), а именно:</w:t>
            </w:r>
          </w:p>
          <w:p w:rsidR="00F72828" w:rsidRPr="007A634D" w:rsidRDefault="00F72828" w:rsidP="00F72828">
            <w:pPr>
              <w:widowControl w:val="0"/>
              <w:tabs>
                <w:tab w:val="left" w:pos="601"/>
              </w:tabs>
              <w:ind w:left="34" w:firstLine="283"/>
              <w:contextualSpacing/>
              <w:rPr>
                <w:sz w:val="20"/>
                <w:szCs w:val="20"/>
              </w:rPr>
            </w:pPr>
            <w:r w:rsidRPr="007A634D">
              <w:rPr>
                <w:sz w:val="20"/>
                <w:szCs w:val="20"/>
              </w:rPr>
              <w:t>- невыполнение участником, признанным победителем электронного аукциона, требования о предоставлении информации, подтверждающей добросовестность участника закупки или признании информации, подтверждающей добросовестность участника закупки недостоверной;</w:t>
            </w:r>
          </w:p>
          <w:p w:rsidR="00F72828" w:rsidRPr="007A634D" w:rsidRDefault="00F72828" w:rsidP="00F72828">
            <w:pPr>
              <w:widowControl w:val="0"/>
              <w:tabs>
                <w:tab w:val="left" w:pos="601"/>
              </w:tabs>
              <w:ind w:left="34" w:firstLine="283"/>
              <w:contextualSpacing/>
              <w:rPr>
                <w:sz w:val="20"/>
                <w:szCs w:val="20"/>
              </w:rPr>
            </w:pPr>
            <w:r w:rsidRPr="007A634D">
              <w:rPr>
                <w:sz w:val="20"/>
                <w:szCs w:val="20"/>
              </w:rPr>
              <w:t xml:space="preserve">- непредставление обеспечения исполнения </w:t>
            </w:r>
            <w:r w:rsidR="00252664" w:rsidRPr="00252664">
              <w:rPr>
                <w:sz w:val="20"/>
                <w:szCs w:val="20"/>
              </w:rPr>
              <w:t>договор</w:t>
            </w:r>
            <w:r w:rsidRPr="007A634D">
              <w:rPr>
                <w:sz w:val="20"/>
                <w:szCs w:val="20"/>
              </w:rPr>
              <w:t xml:space="preserve">а в размере, превышающем в полтора раза размер обеспечения исполнения </w:t>
            </w:r>
            <w:r w:rsidR="00252664" w:rsidRPr="00252664">
              <w:rPr>
                <w:sz w:val="20"/>
                <w:szCs w:val="20"/>
              </w:rPr>
              <w:t>договор</w:t>
            </w:r>
            <w:r w:rsidRPr="007A634D">
              <w:rPr>
                <w:sz w:val="20"/>
                <w:szCs w:val="20"/>
              </w:rPr>
              <w:t xml:space="preserve">а, указанный в пункте 20 Раздела I настоящей документации об электронном аукционе, участником закупки, с которым заключается </w:t>
            </w:r>
            <w:r w:rsidR="00252664" w:rsidRPr="00252664">
              <w:rPr>
                <w:sz w:val="20"/>
                <w:szCs w:val="20"/>
              </w:rPr>
              <w:t>договор</w:t>
            </w:r>
            <w:r w:rsidRPr="007A634D">
              <w:rPr>
                <w:sz w:val="20"/>
                <w:szCs w:val="20"/>
              </w:rPr>
              <w:t xml:space="preserve">, до заключения </w:t>
            </w:r>
            <w:r w:rsidR="00252664" w:rsidRPr="00252664">
              <w:rPr>
                <w:sz w:val="20"/>
                <w:szCs w:val="20"/>
              </w:rPr>
              <w:t>договор</w:t>
            </w:r>
            <w:r w:rsidRPr="007A634D">
              <w:rPr>
                <w:sz w:val="20"/>
                <w:szCs w:val="20"/>
              </w:rPr>
              <w:t>а;</w:t>
            </w:r>
          </w:p>
          <w:p w:rsidR="00F72828" w:rsidRPr="007A634D" w:rsidRDefault="00F72828" w:rsidP="00F72828">
            <w:pPr>
              <w:widowControl w:val="0"/>
              <w:tabs>
                <w:tab w:val="left" w:pos="601"/>
              </w:tabs>
              <w:ind w:left="34" w:firstLine="283"/>
              <w:contextualSpacing/>
              <w:rPr>
                <w:sz w:val="20"/>
                <w:szCs w:val="20"/>
              </w:rPr>
            </w:pPr>
            <w:r w:rsidRPr="007A634D">
              <w:rPr>
                <w:sz w:val="20"/>
                <w:szCs w:val="20"/>
              </w:rPr>
              <w:t xml:space="preserve">- непредставление обоснования предлагаемой цены </w:t>
            </w:r>
            <w:r w:rsidR="00252664" w:rsidRPr="00252664">
              <w:rPr>
                <w:sz w:val="20"/>
                <w:szCs w:val="20"/>
              </w:rPr>
              <w:t>договор</w:t>
            </w:r>
            <w:r w:rsidRPr="007A634D">
              <w:rPr>
                <w:sz w:val="20"/>
                <w:szCs w:val="20"/>
              </w:rPr>
              <w:t xml:space="preserve">а (в случае, если предметом </w:t>
            </w:r>
            <w:r w:rsidR="00252664" w:rsidRPr="00252664">
              <w:rPr>
                <w:sz w:val="20"/>
                <w:szCs w:val="20"/>
              </w:rPr>
              <w:t>договор</w:t>
            </w:r>
            <w:r w:rsidRPr="007A634D">
              <w:rPr>
                <w:sz w:val="20"/>
                <w:szCs w:val="20"/>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участник закупки, предложил цену </w:t>
            </w:r>
            <w:r w:rsidR="00252664" w:rsidRPr="00252664">
              <w:rPr>
                <w:sz w:val="20"/>
                <w:szCs w:val="20"/>
              </w:rPr>
              <w:t>договор</w:t>
            </w:r>
            <w:r w:rsidRPr="007A634D">
              <w:rPr>
                <w:sz w:val="20"/>
                <w:szCs w:val="20"/>
              </w:rPr>
              <w:t xml:space="preserve">а, которая на двадцать пять и более процентов ниже начальной (максимальной) цены </w:t>
            </w:r>
            <w:r w:rsidR="00252664" w:rsidRPr="00252664">
              <w:rPr>
                <w:sz w:val="20"/>
                <w:szCs w:val="20"/>
              </w:rPr>
              <w:t>договор</w:t>
            </w:r>
            <w:r w:rsidRPr="007A634D">
              <w:rPr>
                <w:sz w:val="20"/>
                <w:szCs w:val="20"/>
              </w:rPr>
              <w:t>а);</w:t>
            </w:r>
          </w:p>
          <w:p w:rsidR="00F72828" w:rsidRPr="007A634D" w:rsidRDefault="00F72828" w:rsidP="00F72828">
            <w:pPr>
              <w:pStyle w:val="afffd"/>
              <w:widowControl w:val="0"/>
              <w:numPr>
                <w:ilvl w:val="0"/>
                <w:numId w:val="7"/>
              </w:numPr>
              <w:tabs>
                <w:tab w:val="left" w:pos="601"/>
              </w:tabs>
              <w:spacing w:after="0" w:line="240" w:lineRule="auto"/>
              <w:ind w:left="34" w:firstLine="283"/>
              <w:jc w:val="both"/>
              <w:rPr>
                <w:sz w:val="20"/>
                <w:szCs w:val="20"/>
              </w:rPr>
            </w:pPr>
            <w:r w:rsidRPr="007A634D">
              <w:rPr>
                <w:rFonts w:ascii="Times New Roman" w:hAnsi="Times New Roman"/>
                <w:sz w:val="20"/>
                <w:szCs w:val="20"/>
              </w:rPr>
              <w:t xml:space="preserve">непредоставление участником закупки, с которым заключается </w:t>
            </w:r>
            <w:r w:rsidR="00252664" w:rsidRPr="00252664">
              <w:rPr>
                <w:rFonts w:ascii="Times New Roman" w:hAnsi="Times New Roman"/>
                <w:sz w:val="20"/>
                <w:szCs w:val="20"/>
              </w:rPr>
              <w:t>договор</w:t>
            </w:r>
            <w:r w:rsidRPr="007A634D">
              <w:rPr>
                <w:rFonts w:ascii="Times New Roman" w:hAnsi="Times New Roman"/>
                <w:sz w:val="20"/>
                <w:szCs w:val="20"/>
              </w:rPr>
              <w:t xml:space="preserve">, обеспечения исполнения </w:t>
            </w:r>
            <w:r w:rsidR="00252664" w:rsidRPr="00252664">
              <w:rPr>
                <w:rFonts w:ascii="Times New Roman" w:hAnsi="Times New Roman"/>
                <w:sz w:val="20"/>
                <w:szCs w:val="20"/>
              </w:rPr>
              <w:t>договор</w:t>
            </w:r>
            <w:r w:rsidRPr="007A634D">
              <w:rPr>
                <w:rFonts w:ascii="Times New Roman" w:hAnsi="Times New Roman"/>
                <w:sz w:val="20"/>
                <w:szCs w:val="20"/>
              </w:rPr>
              <w:t xml:space="preserve">а в срок, установленный для заключения </w:t>
            </w:r>
            <w:r w:rsidR="00252664" w:rsidRPr="00252664">
              <w:rPr>
                <w:rFonts w:ascii="Times New Roman" w:hAnsi="Times New Roman"/>
                <w:sz w:val="20"/>
                <w:szCs w:val="20"/>
              </w:rPr>
              <w:t>договор</w:t>
            </w:r>
            <w:r w:rsidRPr="007A634D">
              <w:rPr>
                <w:rFonts w:ascii="Times New Roman" w:hAnsi="Times New Roman"/>
                <w:sz w:val="20"/>
                <w:szCs w:val="20"/>
              </w:rPr>
              <w:t>а.</w:t>
            </w:r>
          </w:p>
        </w:tc>
      </w:tr>
    </w:tbl>
    <w:p w:rsidR="0044790D" w:rsidRDefault="00626231" w:rsidP="00446F77">
      <w:pPr>
        <w:pStyle w:val="afff7"/>
        <w:jc w:val="center"/>
        <w:rPr>
          <w:b/>
          <w:bCs/>
          <w:sz w:val="28"/>
          <w:szCs w:val="28"/>
        </w:rPr>
      </w:pPr>
      <w:r w:rsidRPr="00D81415">
        <w:rPr>
          <w:sz w:val="22"/>
          <w:szCs w:val="22"/>
        </w:rPr>
        <w:br w:type="page"/>
      </w:r>
      <w:r w:rsidR="008113E4" w:rsidRPr="00725B15">
        <w:rPr>
          <w:b/>
        </w:rPr>
        <w:lastRenderedPageBreak/>
        <w:t xml:space="preserve"> </w:t>
      </w:r>
      <w:bookmarkStart w:id="18" w:name="_Ref248728669"/>
      <w:r w:rsidR="008113E4" w:rsidRPr="00725B15">
        <w:rPr>
          <w:b/>
          <w:bCs/>
          <w:sz w:val="28"/>
          <w:szCs w:val="28"/>
        </w:rPr>
        <w:t xml:space="preserve">РАЗДЕЛ </w:t>
      </w:r>
      <w:r w:rsidR="008113E4" w:rsidRPr="00725B15">
        <w:rPr>
          <w:b/>
          <w:bCs/>
          <w:sz w:val="28"/>
          <w:szCs w:val="28"/>
          <w:lang w:val="en-US"/>
        </w:rPr>
        <w:t>II</w:t>
      </w:r>
      <w:r w:rsidR="008113E4" w:rsidRPr="00725B15">
        <w:rPr>
          <w:b/>
          <w:bCs/>
          <w:sz w:val="28"/>
          <w:szCs w:val="28"/>
        </w:rPr>
        <w:t>. ТЕХНИЧЕСКОЕ ЗАДАНИЕ</w:t>
      </w:r>
      <w:bookmarkEnd w:id="18"/>
      <w:r w:rsidR="00446F77">
        <w:rPr>
          <w:b/>
          <w:bCs/>
          <w:sz w:val="28"/>
          <w:szCs w:val="28"/>
        </w:rPr>
        <w:t xml:space="preserve"> (ОПИСАНИЕ ОБЪЕКТА ЗАКУПКИ)</w:t>
      </w:r>
    </w:p>
    <w:p w:rsidR="00446F77" w:rsidRDefault="00446F77" w:rsidP="00446F77">
      <w:pPr>
        <w:pStyle w:val="afff7"/>
        <w:jc w:val="center"/>
        <w:rPr>
          <w:b/>
          <w:sz w:val="16"/>
          <w:szCs w:val="16"/>
        </w:rPr>
      </w:pPr>
    </w:p>
    <w:p w:rsidR="0083626E" w:rsidRDefault="00446F77" w:rsidP="0083626E">
      <w:pPr>
        <w:pStyle w:val="affff"/>
        <w:jc w:val="center"/>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t>«Оказание услуг по к</w:t>
      </w:r>
      <w:r w:rsidR="00BF7117" w:rsidRPr="00BF7117">
        <w:rPr>
          <w:rFonts w:ascii="Times New Roman" w:eastAsia="Times New Roman" w:hAnsi="Times New Roman"/>
          <w:b/>
          <w:bCs/>
          <w:i/>
          <w:sz w:val="28"/>
          <w:szCs w:val="28"/>
          <w:lang w:eastAsia="ru-RU"/>
        </w:rPr>
        <w:t>омплексн</w:t>
      </w:r>
      <w:r>
        <w:rPr>
          <w:rFonts w:ascii="Times New Roman" w:eastAsia="Times New Roman" w:hAnsi="Times New Roman"/>
          <w:b/>
          <w:bCs/>
          <w:i/>
          <w:sz w:val="28"/>
          <w:szCs w:val="28"/>
          <w:lang w:eastAsia="ru-RU"/>
        </w:rPr>
        <w:t>ой</w:t>
      </w:r>
      <w:r w:rsidR="00BF7117" w:rsidRPr="00BF7117">
        <w:rPr>
          <w:rFonts w:ascii="Times New Roman" w:eastAsia="Times New Roman" w:hAnsi="Times New Roman"/>
          <w:b/>
          <w:bCs/>
          <w:i/>
          <w:sz w:val="28"/>
          <w:szCs w:val="28"/>
          <w:lang w:eastAsia="ru-RU"/>
        </w:rPr>
        <w:t xml:space="preserve"> уборк</w:t>
      </w:r>
      <w:r>
        <w:rPr>
          <w:rFonts w:ascii="Times New Roman" w:eastAsia="Times New Roman" w:hAnsi="Times New Roman"/>
          <w:b/>
          <w:bCs/>
          <w:i/>
          <w:sz w:val="28"/>
          <w:szCs w:val="28"/>
          <w:lang w:eastAsia="ru-RU"/>
        </w:rPr>
        <w:t>е</w:t>
      </w:r>
      <w:r w:rsidR="00BF7117" w:rsidRPr="00BF7117">
        <w:rPr>
          <w:rFonts w:ascii="Times New Roman" w:eastAsia="Times New Roman" w:hAnsi="Times New Roman"/>
          <w:b/>
          <w:bCs/>
          <w:i/>
          <w:sz w:val="28"/>
          <w:szCs w:val="28"/>
          <w:lang w:eastAsia="ru-RU"/>
        </w:rPr>
        <w:t xml:space="preserve"> внутренних помещений</w:t>
      </w:r>
      <w:r>
        <w:rPr>
          <w:rFonts w:ascii="Times New Roman" w:eastAsia="Times New Roman" w:hAnsi="Times New Roman"/>
          <w:b/>
          <w:bCs/>
          <w:i/>
          <w:sz w:val="28"/>
          <w:szCs w:val="28"/>
          <w:lang w:eastAsia="ru-RU"/>
        </w:rPr>
        <w:t>»</w:t>
      </w:r>
      <w:r w:rsidR="00BF7117" w:rsidRPr="00BF7117">
        <w:rPr>
          <w:rFonts w:ascii="Times New Roman" w:eastAsia="Times New Roman" w:hAnsi="Times New Roman"/>
          <w:b/>
          <w:bCs/>
          <w:i/>
          <w:sz w:val="28"/>
          <w:szCs w:val="28"/>
          <w:lang w:eastAsia="ru-RU"/>
        </w:rPr>
        <w:t xml:space="preserve"> </w:t>
      </w:r>
    </w:p>
    <w:p w:rsidR="00446F77" w:rsidRDefault="00446F77" w:rsidP="0083626E">
      <w:pPr>
        <w:pStyle w:val="affff"/>
        <w:jc w:val="center"/>
        <w:rPr>
          <w:rFonts w:ascii="Times New Roman" w:eastAsia="Times New Roman" w:hAnsi="Times New Roman"/>
          <w:b/>
          <w:bCs/>
          <w:i/>
          <w:sz w:val="28"/>
          <w:szCs w:val="28"/>
          <w:lang w:eastAsia="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409"/>
        <w:gridCol w:w="3119"/>
        <w:gridCol w:w="2869"/>
      </w:tblGrid>
      <w:tr w:rsidR="00446F77" w:rsidTr="003E733A">
        <w:tc>
          <w:tcPr>
            <w:tcW w:w="10632" w:type="dxa"/>
            <w:gridSpan w:val="4"/>
            <w:tcBorders>
              <w:top w:val="single" w:sz="4" w:space="0" w:color="auto"/>
              <w:left w:val="single" w:sz="4" w:space="0" w:color="auto"/>
              <w:bottom w:val="single" w:sz="4" w:space="0" w:color="auto"/>
              <w:right w:val="single" w:sz="4" w:space="0" w:color="auto"/>
            </w:tcBorders>
            <w:hideMark/>
          </w:tcPr>
          <w:p w:rsidR="00446F77" w:rsidRDefault="00446F77" w:rsidP="003E733A">
            <w:pPr>
              <w:jc w:val="center"/>
              <w:rPr>
                <w:b/>
                <w:bCs/>
                <w:i/>
                <w:sz w:val="19"/>
                <w:szCs w:val="19"/>
              </w:rPr>
            </w:pPr>
            <w:r>
              <w:rPr>
                <w:b/>
                <w:bCs/>
                <w:i/>
                <w:sz w:val="19"/>
                <w:szCs w:val="19"/>
              </w:rPr>
              <w:t>Объем оказываемых услуг, технические и качественные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r>
      <w:tr w:rsidR="00446F77" w:rsidTr="003E733A">
        <w:tc>
          <w:tcPr>
            <w:tcW w:w="2235" w:type="dxa"/>
            <w:tcBorders>
              <w:top w:val="single" w:sz="4" w:space="0" w:color="auto"/>
              <w:left w:val="single" w:sz="4" w:space="0" w:color="auto"/>
              <w:bottom w:val="single" w:sz="4" w:space="0" w:color="auto"/>
              <w:right w:val="single" w:sz="4" w:space="0" w:color="auto"/>
            </w:tcBorders>
            <w:hideMark/>
          </w:tcPr>
          <w:p w:rsidR="00446F77" w:rsidRDefault="00761162" w:rsidP="00761162">
            <w:pPr>
              <w:jc w:val="center"/>
              <w:rPr>
                <w:b/>
                <w:bCs/>
                <w:sz w:val="19"/>
                <w:szCs w:val="19"/>
              </w:rPr>
            </w:pPr>
            <w:r>
              <w:rPr>
                <w:b/>
                <w:bCs/>
                <w:sz w:val="19"/>
                <w:szCs w:val="19"/>
              </w:rPr>
              <w:t>ОКПД 2</w:t>
            </w:r>
          </w:p>
        </w:tc>
        <w:tc>
          <w:tcPr>
            <w:tcW w:w="2409" w:type="dxa"/>
            <w:tcBorders>
              <w:top w:val="single" w:sz="4" w:space="0" w:color="auto"/>
              <w:left w:val="single" w:sz="4" w:space="0" w:color="auto"/>
              <w:bottom w:val="single" w:sz="4" w:space="0" w:color="auto"/>
              <w:right w:val="single" w:sz="4" w:space="0" w:color="auto"/>
            </w:tcBorders>
            <w:hideMark/>
          </w:tcPr>
          <w:p w:rsidR="00446F77" w:rsidRDefault="00446F77" w:rsidP="003E733A">
            <w:pPr>
              <w:jc w:val="center"/>
              <w:rPr>
                <w:b/>
                <w:bCs/>
                <w:sz w:val="19"/>
                <w:szCs w:val="19"/>
              </w:rPr>
            </w:pPr>
            <w:r>
              <w:rPr>
                <w:b/>
                <w:bCs/>
                <w:sz w:val="19"/>
                <w:szCs w:val="19"/>
              </w:rPr>
              <w:t>Наименование характеристики</w:t>
            </w:r>
          </w:p>
        </w:tc>
        <w:tc>
          <w:tcPr>
            <w:tcW w:w="3119" w:type="dxa"/>
            <w:tcBorders>
              <w:top w:val="single" w:sz="4" w:space="0" w:color="auto"/>
              <w:left w:val="single" w:sz="4" w:space="0" w:color="auto"/>
              <w:bottom w:val="single" w:sz="4" w:space="0" w:color="auto"/>
              <w:right w:val="single" w:sz="4" w:space="0" w:color="auto"/>
            </w:tcBorders>
            <w:hideMark/>
          </w:tcPr>
          <w:p w:rsidR="00446F77" w:rsidRDefault="00446F77" w:rsidP="003E733A">
            <w:pPr>
              <w:jc w:val="center"/>
              <w:rPr>
                <w:b/>
                <w:bCs/>
                <w:sz w:val="19"/>
                <w:szCs w:val="19"/>
              </w:rPr>
            </w:pPr>
            <w:r>
              <w:rPr>
                <w:b/>
                <w:bCs/>
                <w:sz w:val="19"/>
                <w:szCs w:val="19"/>
              </w:rPr>
              <w:t>Значение характеристики</w:t>
            </w:r>
          </w:p>
        </w:tc>
        <w:tc>
          <w:tcPr>
            <w:tcW w:w="2869" w:type="dxa"/>
            <w:tcBorders>
              <w:top w:val="single" w:sz="4" w:space="0" w:color="auto"/>
              <w:left w:val="single" w:sz="4" w:space="0" w:color="auto"/>
              <w:bottom w:val="single" w:sz="4" w:space="0" w:color="auto"/>
              <w:right w:val="single" w:sz="4" w:space="0" w:color="auto"/>
            </w:tcBorders>
            <w:hideMark/>
          </w:tcPr>
          <w:p w:rsidR="00446F77" w:rsidRDefault="00446F77" w:rsidP="003E733A">
            <w:pPr>
              <w:jc w:val="center"/>
              <w:rPr>
                <w:b/>
                <w:bCs/>
                <w:sz w:val="19"/>
                <w:szCs w:val="19"/>
              </w:rPr>
            </w:pPr>
            <w:r>
              <w:rPr>
                <w:b/>
                <w:bCs/>
                <w:sz w:val="19"/>
                <w:szCs w:val="19"/>
              </w:rPr>
              <w:t>Обоснование включения дополнительной информации в сведения о товаре, работе, услуге</w:t>
            </w:r>
          </w:p>
        </w:tc>
      </w:tr>
      <w:tr w:rsidR="00446F77" w:rsidRPr="00442A9F" w:rsidTr="003E733A">
        <w:trPr>
          <w:trHeight w:val="113"/>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761162">
            <w:pPr>
              <w:jc w:val="center"/>
              <w:rPr>
                <w:bCs/>
                <w:sz w:val="19"/>
                <w:szCs w:val="19"/>
              </w:rPr>
            </w:pPr>
            <w:r w:rsidRPr="00442A9F">
              <w:rPr>
                <w:bCs/>
                <w:sz w:val="19"/>
                <w:szCs w:val="19"/>
              </w:rPr>
              <w:t>81.21.10.000</w:t>
            </w:r>
          </w:p>
        </w:tc>
        <w:tc>
          <w:tcPr>
            <w:tcW w:w="240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Тип объекта</w:t>
            </w:r>
          </w:p>
        </w:tc>
        <w:tc>
          <w:tcPr>
            <w:tcW w:w="311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Помещение</w:t>
            </w:r>
          </w:p>
        </w:tc>
        <w:tc>
          <w:tcPr>
            <w:tcW w:w="286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w:t>
            </w:r>
          </w:p>
        </w:tc>
      </w:tr>
      <w:tr w:rsidR="00446F77" w:rsidRPr="00442A9F" w:rsidTr="003E733A">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2409" w:type="dxa"/>
            <w:vMerge w:val="restart"/>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Тип уборки помещения</w:t>
            </w:r>
          </w:p>
        </w:tc>
        <w:tc>
          <w:tcPr>
            <w:tcW w:w="311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Ежедневная поддерживающая</w:t>
            </w:r>
          </w:p>
        </w:tc>
        <w:tc>
          <w:tcPr>
            <w:tcW w:w="286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w:t>
            </w:r>
          </w:p>
        </w:tc>
      </w:tr>
      <w:tr w:rsidR="00446F77" w:rsidRPr="00442A9F" w:rsidTr="003E733A">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311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Ежедневная основная</w:t>
            </w:r>
          </w:p>
        </w:tc>
        <w:tc>
          <w:tcPr>
            <w:tcW w:w="286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w:t>
            </w:r>
          </w:p>
        </w:tc>
      </w:tr>
      <w:tr w:rsidR="00442A9F" w:rsidRPr="00442A9F" w:rsidTr="003E733A">
        <w:tc>
          <w:tcPr>
            <w:tcW w:w="0" w:type="auto"/>
            <w:vMerge/>
            <w:tcBorders>
              <w:top w:val="single" w:sz="4" w:space="0" w:color="auto"/>
              <w:left w:val="single" w:sz="4" w:space="0" w:color="auto"/>
              <w:bottom w:val="single" w:sz="4" w:space="0" w:color="auto"/>
              <w:right w:val="single" w:sz="4" w:space="0" w:color="auto"/>
            </w:tcBorders>
            <w:vAlign w:val="center"/>
          </w:tcPr>
          <w:p w:rsidR="00442A9F" w:rsidRPr="00442A9F" w:rsidRDefault="00442A9F" w:rsidP="003E733A">
            <w:pPr>
              <w:rPr>
                <w:bCs/>
                <w:sz w:val="19"/>
                <w:szCs w:val="19"/>
              </w:rPr>
            </w:pPr>
          </w:p>
        </w:tc>
        <w:tc>
          <w:tcPr>
            <w:tcW w:w="0" w:type="auto"/>
            <w:tcBorders>
              <w:top w:val="single" w:sz="4" w:space="0" w:color="auto"/>
              <w:left w:val="single" w:sz="4" w:space="0" w:color="auto"/>
              <w:bottom w:val="single" w:sz="4" w:space="0" w:color="auto"/>
              <w:right w:val="single" w:sz="4" w:space="0" w:color="auto"/>
            </w:tcBorders>
            <w:vAlign w:val="center"/>
          </w:tcPr>
          <w:p w:rsidR="00442A9F" w:rsidRPr="00442A9F" w:rsidRDefault="00442A9F" w:rsidP="003E733A">
            <w:pPr>
              <w:rPr>
                <w:bCs/>
                <w:sz w:val="19"/>
                <w:szCs w:val="19"/>
              </w:rPr>
            </w:pPr>
          </w:p>
        </w:tc>
        <w:tc>
          <w:tcPr>
            <w:tcW w:w="3119" w:type="dxa"/>
            <w:tcBorders>
              <w:top w:val="single" w:sz="4" w:space="0" w:color="auto"/>
              <w:left w:val="single" w:sz="4" w:space="0" w:color="auto"/>
              <w:bottom w:val="single" w:sz="4" w:space="0" w:color="auto"/>
              <w:right w:val="single" w:sz="4" w:space="0" w:color="auto"/>
            </w:tcBorders>
          </w:tcPr>
          <w:p w:rsidR="00442A9F" w:rsidRPr="00442A9F" w:rsidRDefault="00442A9F" w:rsidP="003E733A">
            <w:pPr>
              <w:jc w:val="center"/>
              <w:rPr>
                <w:bCs/>
                <w:sz w:val="19"/>
                <w:szCs w:val="19"/>
              </w:rPr>
            </w:pPr>
            <w:r w:rsidRPr="00442A9F">
              <w:rPr>
                <w:bCs/>
                <w:sz w:val="19"/>
                <w:szCs w:val="19"/>
              </w:rPr>
              <w:t>Генеральная</w:t>
            </w:r>
          </w:p>
        </w:tc>
        <w:tc>
          <w:tcPr>
            <w:tcW w:w="2869" w:type="dxa"/>
            <w:tcBorders>
              <w:top w:val="single" w:sz="4" w:space="0" w:color="auto"/>
              <w:left w:val="single" w:sz="4" w:space="0" w:color="auto"/>
              <w:bottom w:val="single" w:sz="4" w:space="0" w:color="auto"/>
              <w:right w:val="single" w:sz="4" w:space="0" w:color="auto"/>
            </w:tcBorders>
          </w:tcPr>
          <w:p w:rsidR="00442A9F" w:rsidRPr="00442A9F" w:rsidRDefault="00442A9F" w:rsidP="003E733A">
            <w:pPr>
              <w:jc w:val="center"/>
              <w:rPr>
                <w:bCs/>
                <w:sz w:val="19"/>
                <w:szCs w:val="19"/>
              </w:rPr>
            </w:pPr>
            <w:r w:rsidRPr="00442A9F">
              <w:rPr>
                <w:bCs/>
                <w:sz w:val="19"/>
                <w:szCs w:val="19"/>
              </w:rPr>
              <w:t>-</w:t>
            </w:r>
          </w:p>
        </w:tc>
      </w:tr>
      <w:tr w:rsidR="00442A9F" w:rsidRPr="00442A9F" w:rsidTr="003E733A">
        <w:tc>
          <w:tcPr>
            <w:tcW w:w="0" w:type="auto"/>
            <w:vMerge/>
            <w:tcBorders>
              <w:top w:val="single" w:sz="4" w:space="0" w:color="auto"/>
              <w:left w:val="single" w:sz="4" w:space="0" w:color="auto"/>
              <w:bottom w:val="single" w:sz="4" w:space="0" w:color="auto"/>
              <w:right w:val="single" w:sz="4" w:space="0" w:color="auto"/>
            </w:tcBorders>
            <w:vAlign w:val="center"/>
          </w:tcPr>
          <w:p w:rsidR="00442A9F" w:rsidRPr="00442A9F" w:rsidRDefault="00442A9F" w:rsidP="003E733A">
            <w:pPr>
              <w:rPr>
                <w:bCs/>
                <w:sz w:val="19"/>
                <w:szCs w:val="19"/>
              </w:rPr>
            </w:pPr>
          </w:p>
        </w:tc>
        <w:tc>
          <w:tcPr>
            <w:tcW w:w="0" w:type="auto"/>
            <w:tcBorders>
              <w:top w:val="single" w:sz="4" w:space="0" w:color="auto"/>
              <w:left w:val="single" w:sz="4" w:space="0" w:color="auto"/>
              <w:bottom w:val="single" w:sz="4" w:space="0" w:color="auto"/>
              <w:right w:val="single" w:sz="4" w:space="0" w:color="auto"/>
            </w:tcBorders>
            <w:vAlign w:val="center"/>
          </w:tcPr>
          <w:p w:rsidR="00442A9F" w:rsidRPr="00442A9F" w:rsidRDefault="00442A9F" w:rsidP="003E733A">
            <w:pPr>
              <w:rPr>
                <w:bCs/>
                <w:sz w:val="19"/>
                <w:szCs w:val="19"/>
              </w:rPr>
            </w:pPr>
          </w:p>
        </w:tc>
        <w:tc>
          <w:tcPr>
            <w:tcW w:w="3119" w:type="dxa"/>
            <w:tcBorders>
              <w:top w:val="single" w:sz="4" w:space="0" w:color="auto"/>
              <w:left w:val="single" w:sz="4" w:space="0" w:color="auto"/>
              <w:bottom w:val="single" w:sz="4" w:space="0" w:color="auto"/>
              <w:right w:val="single" w:sz="4" w:space="0" w:color="auto"/>
            </w:tcBorders>
          </w:tcPr>
          <w:p w:rsidR="00442A9F" w:rsidRPr="00442A9F" w:rsidRDefault="00442A9F" w:rsidP="003E733A">
            <w:pPr>
              <w:jc w:val="center"/>
              <w:rPr>
                <w:bCs/>
                <w:sz w:val="19"/>
                <w:szCs w:val="19"/>
              </w:rPr>
            </w:pPr>
            <w:r w:rsidRPr="00442A9F">
              <w:rPr>
                <w:bCs/>
                <w:sz w:val="19"/>
                <w:szCs w:val="19"/>
              </w:rPr>
              <w:t>Послестроительная</w:t>
            </w:r>
          </w:p>
        </w:tc>
        <w:tc>
          <w:tcPr>
            <w:tcW w:w="2869" w:type="dxa"/>
            <w:tcBorders>
              <w:top w:val="single" w:sz="4" w:space="0" w:color="auto"/>
              <w:left w:val="single" w:sz="4" w:space="0" w:color="auto"/>
              <w:bottom w:val="single" w:sz="4" w:space="0" w:color="auto"/>
              <w:right w:val="single" w:sz="4" w:space="0" w:color="auto"/>
            </w:tcBorders>
          </w:tcPr>
          <w:p w:rsidR="00442A9F" w:rsidRPr="00442A9F" w:rsidRDefault="00442A9F" w:rsidP="003E733A">
            <w:pPr>
              <w:jc w:val="center"/>
              <w:rPr>
                <w:bCs/>
                <w:sz w:val="19"/>
                <w:szCs w:val="19"/>
              </w:rPr>
            </w:pPr>
            <w:r w:rsidRPr="00442A9F">
              <w:rPr>
                <w:bCs/>
                <w:sz w:val="19"/>
                <w:szCs w:val="19"/>
              </w:rPr>
              <w:t>-</w:t>
            </w:r>
          </w:p>
        </w:tc>
      </w:tr>
      <w:tr w:rsidR="00446F77" w:rsidRPr="00442A9F" w:rsidTr="003E733A">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240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Наличие профессионального ухода за поверхностями</w:t>
            </w:r>
          </w:p>
        </w:tc>
        <w:tc>
          <w:tcPr>
            <w:tcW w:w="311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Да</w:t>
            </w:r>
          </w:p>
        </w:tc>
        <w:tc>
          <w:tcPr>
            <w:tcW w:w="286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w:t>
            </w:r>
          </w:p>
        </w:tc>
      </w:tr>
      <w:tr w:rsidR="00446F77" w:rsidRPr="00442A9F" w:rsidTr="003E733A">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2409" w:type="dxa"/>
            <w:vMerge w:val="restart"/>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Вид поверхности при профессиональном уходе</w:t>
            </w:r>
          </w:p>
        </w:tc>
        <w:tc>
          <w:tcPr>
            <w:tcW w:w="311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Поверхности корпусной мебели</w:t>
            </w:r>
          </w:p>
        </w:tc>
        <w:tc>
          <w:tcPr>
            <w:tcW w:w="286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w:t>
            </w:r>
          </w:p>
        </w:tc>
      </w:tr>
      <w:tr w:rsidR="00446F77" w:rsidRPr="00442A9F" w:rsidTr="003E733A">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311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Отделочные материалы</w:t>
            </w:r>
          </w:p>
        </w:tc>
        <w:tc>
          <w:tcPr>
            <w:tcW w:w="286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w:t>
            </w:r>
          </w:p>
        </w:tc>
      </w:tr>
      <w:tr w:rsidR="00446F77" w:rsidRPr="00442A9F" w:rsidTr="003E733A">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311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Из текстильных материалов и кожи</w:t>
            </w:r>
          </w:p>
        </w:tc>
        <w:tc>
          <w:tcPr>
            <w:tcW w:w="286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w:t>
            </w:r>
          </w:p>
        </w:tc>
      </w:tr>
      <w:tr w:rsidR="00446F77" w:rsidRPr="00442A9F" w:rsidTr="003E733A">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311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Металлические</w:t>
            </w:r>
          </w:p>
        </w:tc>
        <w:tc>
          <w:tcPr>
            <w:tcW w:w="286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w:t>
            </w:r>
          </w:p>
        </w:tc>
      </w:tr>
      <w:tr w:rsidR="00446F77" w:rsidRPr="00442A9F" w:rsidTr="003E733A">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311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Стеклянные и из минеральных расплавов</w:t>
            </w:r>
          </w:p>
        </w:tc>
        <w:tc>
          <w:tcPr>
            <w:tcW w:w="286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w:t>
            </w:r>
          </w:p>
        </w:tc>
      </w:tr>
      <w:tr w:rsidR="00446F77" w:rsidRPr="00442A9F" w:rsidTr="003E733A">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311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Из искусственных и синтетических материалов</w:t>
            </w:r>
          </w:p>
        </w:tc>
        <w:tc>
          <w:tcPr>
            <w:tcW w:w="286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w:t>
            </w:r>
          </w:p>
        </w:tc>
      </w:tr>
      <w:tr w:rsidR="00446F77" w:rsidRPr="00442A9F" w:rsidTr="003E733A">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311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Из древесных материалов</w:t>
            </w:r>
          </w:p>
        </w:tc>
        <w:tc>
          <w:tcPr>
            <w:tcW w:w="286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w:t>
            </w:r>
          </w:p>
        </w:tc>
      </w:tr>
      <w:tr w:rsidR="00446F77" w:rsidRPr="00442A9F" w:rsidTr="003E733A">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6F77" w:rsidRPr="00442A9F" w:rsidRDefault="00446F77" w:rsidP="003E733A">
            <w:pPr>
              <w:rPr>
                <w:bCs/>
                <w:sz w:val="19"/>
                <w:szCs w:val="19"/>
              </w:rPr>
            </w:pPr>
          </w:p>
        </w:tc>
        <w:tc>
          <w:tcPr>
            <w:tcW w:w="311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Из природного и искусственного камня</w:t>
            </w:r>
          </w:p>
        </w:tc>
        <w:tc>
          <w:tcPr>
            <w:tcW w:w="2869" w:type="dxa"/>
            <w:tcBorders>
              <w:top w:val="single" w:sz="4" w:space="0" w:color="auto"/>
              <w:left w:val="single" w:sz="4" w:space="0" w:color="auto"/>
              <w:bottom w:val="single" w:sz="4" w:space="0" w:color="auto"/>
              <w:right w:val="single" w:sz="4" w:space="0" w:color="auto"/>
            </w:tcBorders>
            <w:hideMark/>
          </w:tcPr>
          <w:p w:rsidR="00446F77" w:rsidRPr="00442A9F" w:rsidRDefault="00446F77" w:rsidP="003E733A">
            <w:pPr>
              <w:jc w:val="center"/>
              <w:rPr>
                <w:bCs/>
                <w:sz w:val="19"/>
                <w:szCs w:val="19"/>
              </w:rPr>
            </w:pPr>
            <w:r w:rsidRPr="00442A9F">
              <w:rPr>
                <w:bCs/>
                <w:sz w:val="19"/>
                <w:szCs w:val="19"/>
              </w:rPr>
              <w:t>-</w:t>
            </w:r>
          </w:p>
        </w:tc>
      </w:tr>
      <w:tr w:rsidR="00442A9F" w:rsidRPr="00442A9F" w:rsidTr="00480850">
        <w:trPr>
          <w:trHeight w:val="4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2A9F" w:rsidRPr="00442A9F" w:rsidRDefault="00442A9F" w:rsidP="003E733A">
            <w:pPr>
              <w:rPr>
                <w:bCs/>
                <w:sz w:val="19"/>
                <w:szCs w:val="19"/>
              </w:rPr>
            </w:pPr>
          </w:p>
        </w:tc>
        <w:tc>
          <w:tcPr>
            <w:tcW w:w="2409" w:type="dxa"/>
            <w:tcBorders>
              <w:top w:val="single" w:sz="4" w:space="0" w:color="auto"/>
              <w:left w:val="single" w:sz="4" w:space="0" w:color="auto"/>
              <w:bottom w:val="single" w:sz="4" w:space="0" w:color="auto"/>
              <w:right w:val="single" w:sz="4" w:space="0" w:color="auto"/>
            </w:tcBorders>
            <w:hideMark/>
          </w:tcPr>
          <w:p w:rsidR="00442A9F" w:rsidRPr="00442A9F" w:rsidRDefault="00442A9F" w:rsidP="003E733A">
            <w:pPr>
              <w:jc w:val="center"/>
              <w:rPr>
                <w:bCs/>
                <w:sz w:val="19"/>
                <w:szCs w:val="19"/>
              </w:rPr>
            </w:pPr>
            <w:r w:rsidRPr="00442A9F">
              <w:rPr>
                <w:bCs/>
                <w:sz w:val="19"/>
                <w:szCs w:val="19"/>
              </w:rPr>
              <w:t>Способ уборки</w:t>
            </w:r>
          </w:p>
        </w:tc>
        <w:tc>
          <w:tcPr>
            <w:tcW w:w="3119" w:type="dxa"/>
            <w:tcBorders>
              <w:top w:val="single" w:sz="4" w:space="0" w:color="auto"/>
              <w:left w:val="single" w:sz="4" w:space="0" w:color="auto"/>
              <w:right w:val="single" w:sz="4" w:space="0" w:color="auto"/>
            </w:tcBorders>
          </w:tcPr>
          <w:p w:rsidR="00442A9F" w:rsidRPr="00442A9F" w:rsidRDefault="00442A9F" w:rsidP="003E733A">
            <w:pPr>
              <w:jc w:val="center"/>
              <w:rPr>
                <w:bCs/>
                <w:sz w:val="19"/>
                <w:szCs w:val="19"/>
              </w:rPr>
            </w:pPr>
            <w:r w:rsidRPr="00442A9F">
              <w:rPr>
                <w:bCs/>
                <w:sz w:val="19"/>
                <w:szCs w:val="19"/>
              </w:rPr>
              <w:t>Ручная</w:t>
            </w:r>
          </w:p>
        </w:tc>
        <w:tc>
          <w:tcPr>
            <w:tcW w:w="2869" w:type="dxa"/>
            <w:tcBorders>
              <w:top w:val="single" w:sz="4" w:space="0" w:color="auto"/>
              <w:left w:val="single" w:sz="4" w:space="0" w:color="auto"/>
              <w:right w:val="single" w:sz="4" w:space="0" w:color="auto"/>
            </w:tcBorders>
          </w:tcPr>
          <w:p w:rsidR="00442A9F" w:rsidRPr="00442A9F" w:rsidRDefault="00442A9F" w:rsidP="003E733A">
            <w:pPr>
              <w:jc w:val="center"/>
              <w:rPr>
                <w:bCs/>
                <w:sz w:val="19"/>
                <w:szCs w:val="19"/>
              </w:rPr>
            </w:pPr>
            <w:r w:rsidRPr="00442A9F">
              <w:rPr>
                <w:bCs/>
                <w:sz w:val="19"/>
                <w:szCs w:val="19"/>
              </w:rPr>
              <w:t>-</w:t>
            </w:r>
          </w:p>
        </w:tc>
      </w:tr>
    </w:tbl>
    <w:p w:rsidR="0083626E" w:rsidRPr="00442A9F" w:rsidRDefault="0083626E" w:rsidP="0083626E">
      <w:pPr>
        <w:pStyle w:val="affff"/>
        <w:jc w:val="center"/>
        <w:rPr>
          <w:rFonts w:ascii="Times New Roman" w:eastAsia="Times New Roman" w:hAnsi="Times New Roman"/>
          <w:bCs/>
          <w:i/>
          <w:sz w:val="28"/>
          <w:szCs w:val="28"/>
          <w:lang w:eastAsia="ru-RU"/>
        </w:rPr>
      </w:pPr>
    </w:p>
    <w:p w:rsidR="001F74CB" w:rsidRPr="00442A9F" w:rsidRDefault="001F74CB" w:rsidP="001F74CB">
      <w:pPr>
        <w:widowControl w:val="0"/>
        <w:numPr>
          <w:ilvl w:val="0"/>
          <w:numId w:val="20"/>
        </w:numPr>
        <w:tabs>
          <w:tab w:val="left" w:pos="-7230"/>
          <w:tab w:val="left" w:pos="0"/>
          <w:tab w:val="left" w:pos="567"/>
          <w:tab w:val="left" w:pos="709"/>
          <w:tab w:val="left" w:pos="851"/>
        </w:tabs>
        <w:ind w:left="0" w:right="-284" w:firstLine="567"/>
        <w:rPr>
          <w:rFonts w:eastAsia="Calibri"/>
          <w:b/>
          <w:bCs/>
          <w:sz w:val="20"/>
          <w:szCs w:val="20"/>
          <w:lang w:eastAsia="en-US"/>
        </w:rPr>
      </w:pPr>
      <w:r w:rsidRPr="00442A9F">
        <w:rPr>
          <w:rFonts w:eastAsia="Calibri"/>
          <w:b/>
          <w:bCs/>
          <w:sz w:val="20"/>
          <w:szCs w:val="20"/>
          <w:lang w:eastAsia="en-US"/>
        </w:rPr>
        <w:t>Общие требования к оказанию услуг:</w:t>
      </w:r>
    </w:p>
    <w:p w:rsidR="00296740" w:rsidRPr="00442A9F" w:rsidRDefault="00296740" w:rsidP="00023479">
      <w:pPr>
        <w:pStyle w:val="affff"/>
        <w:numPr>
          <w:ilvl w:val="1"/>
          <w:numId w:val="21"/>
        </w:numPr>
        <w:tabs>
          <w:tab w:val="left" w:pos="993"/>
        </w:tabs>
        <w:ind w:left="567" w:firstLine="0"/>
        <w:jc w:val="both"/>
        <w:rPr>
          <w:rFonts w:ascii="Times New Roman" w:hAnsi="Times New Roman"/>
          <w:sz w:val="20"/>
          <w:szCs w:val="20"/>
        </w:rPr>
      </w:pPr>
      <w:r w:rsidRPr="00442A9F">
        <w:rPr>
          <w:rFonts w:ascii="Times New Roman" w:hAnsi="Times New Roman"/>
          <w:sz w:val="20"/>
          <w:szCs w:val="20"/>
        </w:rPr>
        <w:t>Настоящее техническое задание определяет перечень, объем и порядок оказания услуг по комплексной уборке внутренних помещений.</w:t>
      </w:r>
    </w:p>
    <w:p w:rsidR="00296740" w:rsidRPr="00442A9F" w:rsidRDefault="00296740" w:rsidP="00023479">
      <w:pPr>
        <w:pStyle w:val="affff"/>
        <w:numPr>
          <w:ilvl w:val="1"/>
          <w:numId w:val="21"/>
        </w:numPr>
        <w:tabs>
          <w:tab w:val="left" w:pos="980"/>
        </w:tabs>
        <w:ind w:left="567" w:firstLine="0"/>
        <w:jc w:val="both"/>
        <w:rPr>
          <w:rFonts w:ascii="Times New Roman" w:hAnsi="Times New Roman"/>
          <w:sz w:val="20"/>
          <w:szCs w:val="20"/>
        </w:rPr>
      </w:pPr>
      <w:r w:rsidRPr="00442A9F">
        <w:rPr>
          <w:rFonts w:ascii="Times New Roman" w:hAnsi="Times New Roman"/>
          <w:sz w:val="20"/>
          <w:szCs w:val="20"/>
        </w:rPr>
        <w:t xml:space="preserve">Сроки оказания услуг: с </w:t>
      </w:r>
      <w:r w:rsidR="00E838D0">
        <w:rPr>
          <w:rFonts w:ascii="Times New Roman" w:hAnsi="Times New Roman"/>
          <w:sz w:val="20"/>
          <w:szCs w:val="20"/>
        </w:rPr>
        <w:t xml:space="preserve">момента заключения договора </w:t>
      </w:r>
      <w:r w:rsidR="004D67EB">
        <w:rPr>
          <w:rFonts w:ascii="Times New Roman" w:hAnsi="Times New Roman"/>
          <w:sz w:val="20"/>
          <w:szCs w:val="20"/>
        </w:rPr>
        <w:t>по 30</w:t>
      </w:r>
      <w:r w:rsidRPr="00442A9F">
        <w:rPr>
          <w:rFonts w:ascii="Times New Roman" w:hAnsi="Times New Roman"/>
          <w:sz w:val="20"/>
          <w:szCs w:val="20"/>
        </w:rPr>
        <w:t>.</w:t>
      </w:r>
      <w:r w:rsidR="004D67EB">
        <w:rPr>
          <w:rFonts w:ascii="Times New Roman" w:hAnsi="Times New Roman"/>
          <w:sz w:val="20"/>
          <w:szCs w:val="20"/>
        </w:rPr>
        <w:t>06</w:t>
      </w:r>
      <w:r w:rsidRPr="00442A9F">
        <w:rPr>
          <w:rFonts w:ascii="Times New Roman" w:hAnsi="Times New Roman"/>
          <w:sz w:val="20"/>
          <w:szCs w:val="20"/>
        </w:rPr>
        <w:t>.20</w:t>
      </w:r>
      <w:r w:rsidR="00446F77" w:rsidRPr="00442A9F">
        <w:rPr>
          <w:rFonts w:ascii="Times New Roman" w:hAnsi="Times New Roman"/>
          <w:sz w:val="20"/>
          <w:szCs w:val="20"/>
        </w:rPr>
        <w:t>20</w:t>
      </w:r>
      <w:r w:rsidRPr="00442A9F">
        <w:rPr>
          <w:rFonts w:ascii="Times New Roman" w:hAnsi="Times New Roman"/>
          <w:sz w:val="20"/>
          <w:szCs w:val="20"/>
        </w:rPr>
        <w:t xml:space="preserve"> г., включительно.</w:t>
      </w:r>
    </w:p>
    <w:p w:rsidR="00296740" w:rsidRPr="00442A9F" w:rsidRDefault="001F74CB" w:rsidP="00296740">
      <w:pPr>
        <w:pStyle w:val="afffd"/>
        <w:tabs>
          <w:tab w:val="left" w:pos="1276"/>
        </w:tabs>
        <w:spacing w:after="0" w:line="240" w:lineRule="auto"/>
        <w:ind w:left="0" w:firstLine="567"/>
        <w:jc w:val="both"/>
        <w:rPr>
          <w:rFonts w:ascii="Times New Roman" w:hAnsi="Times New Roman"/>
          <w:sz w:val="20"/>
          <w:szCs w:val="20"/>
        </w:rPr>
      </w:pPr>
      <w:r w:rsidRPr="00442A9F">
        <w:rPr>
          <w:rFonts w:ascii="Times New Roman" w:hAnsi="Times New Roman"/>
          <w:sz w:val="20"/>
          <w:szCs w:val="20"/>
        </w:rPr>
        <w:t xml:space="preserve">1.3. </w:t>
      </w:r>
      <w:r w:rsidR="00296740" w:rsidRPr="00442A9F">
        <w:rPr>
          <w:rFonts w:ascii="Times New Roman" w:hAnsi="Times New Roman"/>
          <w:sz w:val="20"/>
          <w:szCs w:val="20"/>
        </w:rPr>
        <w:t xml:space="preserve"> </w:t>
      </w:r>
      <w:r w:rsidR="00352875" w:rsidRPr="00442A9F">
        <w:rPr>
          <w:rFonts w:ascii="Times New Roman" w:hAnsi="Times New Roman"/>
          <w:sz w:val="20"/>
          <w:szCs w:val="20"/>
        </w:rPr>
        <w:t xml:space="preserve">Уборка </w:t>
      </w:r>
      <w:r w:rsidR="00296740" w:rsidRPr="00442A9F">
        <w:rPr>
          <w:rFonts w:ascii="Times New Roman" w:hAnsi="Times New Roman"/>
          <w:sz w:val="20"/>
          <w:szCs w:val="20"/>
        </w:rPr>
        <w:t>помещений должна производиться 1 раз в смену в дни функционирования, в соответствии с продолжительностью учебной недели в согласованное с Заказчиком время (после окончания учебного процесса).</w:t>
      </w:r>
    </w:p>
    <w:p w:rsidR="00296740" w:rsidRPr="00442A9F" w:rsidRDefault="001F74CB" w:rsidP="00296740">
      <w:pPr>
        <w:ind w:firstLine="567"/>
        <w:rPr>
          <w:sz w:val="20"/>
          <w:szCs w:val="20"/>
        </w:rPr>
      </w:pPr>
      <w:r w:rsidRPr="00442A9F">
        <w:rPr>
          <w:sz w:val="20"/>
          <w:szCs w:val="20"/>
        </w:rPr>
        <w:t xml:space="preserve">1.4. </w:t>
      </w:r>
      <w:r w:rsidR="00296740" w:rsidRPr="00442A9F">
        <w:rPr>
          <w:sz w:val="20"/>
          <w:szCs w:val="20"/>
        </w:rPr>
        <w:t>Услуги оказываются в соответствии с:</w:t>
      </w:r>
    </w:p>
    <w:p w:rsidR="003E733A" w:rsidRPr="00442A9F" w:rsidRDefault="003E733A" w:rsidP="003E733A">
      <w:pPr>
        <w:tabs>
          <w:tab w:val="left" w:pos="851"/>
        </w:tabs>
        <w:ind w:firstLine="567"/>
        <w:rPr>
          <w:sz w:val="20"/>
          <w:szCs w:val="20"/>
        </w:rPr>
      </w:pPr>
      <w:r w:rsidRPr="00442A9F">
        <w:rPr>
          <w:sz w:val="20"/>
          <w:szCs w:val="20"/>
        </w:rPr>
        <w:t>-</w:t>
      </w:r>
      <w:r w:rsidRPr="00442A9F">
        <w:rPr>
          <w:sz w:val="20"/>
          <w:szCs w:val="20"/>
        </w:rPr>
        <w:tab/>
        <w:t xml:space="preserve">Федеральным законом от 30.03.1999 г. №52-ФЗ «О санитарно-эпидемиологическом благополучии населения»; </w:t>
      </w:r>
    </w:p>
    <w:p w:rsidR="003E733A" w:rsidRPr="00442A9F" w:rsidRDefault="003E733A" w:rsidP="003E733A">
      <w:pPr>
        <w:tabs>
          <w:tab w:val="left" w:pos="851"/>
        </w:tabs>
        <w:ind w:firstLine="567"/>
        <w:rPr>
          <w:sz w:val="20"/>
          <w:szCs w:val="20"/>
        </w:rPr>
      </w:pPr>
      <w:r w:rsidRPr="00442A9F">
        <w:rPr>
          <w:sz w:val="20"/>
          <w:szCs w:val="20"/>
        </w:rPr>
        <w:t>-</w:t>
      </w:r>
      <w:r w:rsidRPr="00442A9F">
        <w:rPr>
          <w:sz w:val="20"/>
          <w:szCs w:val="20"/>
        </w:rPr>
        <w:tab/>
        <w:t xml:space="preserve">Федеральным законом от 22.07.2008 №123-ФЗ «Технический регламент о требованиях пожарной безопасности»; </w:t>
      </w:r>
    </w:p>
    <w:p w:rsidR="003E733A" w:rsidRPr="00442A9F" w:rsidRDefault="003E733A" w:rsidP="003E733A">
      <w:pPr>
        <w:tabs>
          <w:tab w:val="left" w:pos="851"/>
        </w:tabs>
        <w:ind w:firstLine="567"/>
        <w:rPr>
          <w:sz w:val="20"/>
          <w:szCs w:val="20"/>
        </w:rPr>
      </w:pPr>
      <w:r w:rsidRPr="00442A9F">
        <w:rPr>
          <w:sz w:val="20"/>
          <w:szCs w:val="20"/>
        </w:rPr>
        <w:t>-</w:t>
      </w:r>
      <w:r w:rsidRPr="00442A9F">
        <w:rPr>
          <w:sz w:val="20"/>
          <w:szCs w:val="20"/>
        </w:rPr>
        <w:tab/>
        <w:t>Трудовым кодексом Российской Федерации от 30.12.2001 № 197-ФЗ;</w:t>
      </w:r>
    </w:p>
    <w:p w:rsidR="00296740" w:rsidRPr="00442A9F" w:rsidRDefault="00296740" w:rsidP="00296740">
      <w:pPr>
        <w:tabs>
          <w:tab w:val="left" w:pos="851"/>
        </w:tabs>
        <w:ind w:firstLine="567"/>
        <w:rPr>
          <w:sz w:val="20"/>
          <w:szCs w:val="20"/>
        </w:rPr>
      </w:pPr>
      <w:r w:rsidRPr="00442A9F">
        <w:rPr>
          <w:sz w:val="20"/>
          <w:szCs w:val="20"/>
        </w:rPr>
        <w:t>-</w:t>
      </w:r>
      <w:r w:rsidRPr="00442A9F">
        <w:rPr>
          <w:sz w:val="20"/>
          <w:szCs w:val="20"/>
        </w:rPr>
        <w:tab/>
        <w:t>приказом Минтруда и Соцзащиты РФ № 328н от 24.07.2013 г. «Об утверждении Правил по охране труда при эксплуатации электроустановок»</w:t>
      </w:r>
      <w:r w:rsidR="003E733A" w:rsidRPr="00442A9F">
        <w:rPr>
          <w:sz w:val="20"/>
          <w:szCs w:val="20"/>
        </w:rPr>
        <w:t>;</w:t>
      </w:r>
      <w:r w:rsidRPr="00442A9F">
        <w:rPr>
          <w:sz w:val="20"/>
          <w:szCs w:val="20"/>
        </w:rPr>
        <w:t xml:space="preserve"> </w:t>
      </w:r>
    </w:p>
    <w:p w:rsidR="00296740" w:rsidRPr="00442A9F" w:rsidRDefault="00296740" w:rsidP="00296740">
      <w:pPr>
        <w:tabs>
          <w:tab w:val="left" w:pos="851"/>
        </w:tabs>
        <w:ind w:firstLine="567"/>
        <w:rPr>
          <w:sz w:val="20"/>
          <w:szCs w:val="20"/>
        </w:rPr>
      </w:pPr>
      <w:r w:rsidRPr="00442A9F">
        <w:rPr>
          <w:sz w:val="20"/>
          <w:szCs w:val="20"/>
        </w:rPr>
        <w:t>-</w:t>
      </w:r>
      <w:r w:rsidRPr="00442A9F">
        <w:rPr>
          <w:sz w:val="20"/>
          <w:szCs w:val="20"/>
        </w:rPr>
        <w:tab/>
        <w:t>ГОСТ 12.1.007-76 «Система стандартов безопасности труда</w:t>
      </w:r>
      <w:r w:rsidR="00446F77" w:rsidRPr="00442A9F">
        <w:rPr>
          <w:sz w:val="20"/>
          <w:szCs w:val="20"/>
        </w:rPr>
        <w:t xml:space="preserve"> (ССБТ)</w:t>
      </w:r>
      <w:r w:rsidRPr="00442A9F">
        <w:rPr>
          <w:sz w:val="20"/>
          <w:szCs w:val="20"/>
        </w:rPr>
        <w:t>. Вредные вещества. Классификация и общие требования безопасности» (с изм.1,2)</w:t>
      </w:r>
      <w:r w:rsidR="00446F77" w:rsidRPr="00442A9F">
        <w:rPr>
          <w:sz w:val="20"/>
          <w:szCs w:val="20"/>
        </w:rPr>
        <w:t xml:space="preserve"> (далее-ГОСТ 12.1.007-76);</w:t>
      </w:r>
      <w:r w:rsidRPr="00442A9F">
        <w:rPr>
          <w:sz w:val="20"/>
          <w:szCs w:val="20"/>
        </w:rPr>
        <w:t xml:space="preserve"> </w:t>
      </w:r>
    </w:p>
    <w:p w:rsidR="003E733A" w:rsidRPr="00442A9F" w:rsidRDefault="003E733A" w:rsidP="003E733A">
      <w:pPr>
        <w:tabs>
          <w:tab w:val="left" w:pos="851"/>
        </w:tabs>
        <w:ind w:firstLine="567"/>
        <w:rPr>
          <w:sz w:val="20"/>
          <w:szCs w:val="20"/>
        </w:rPr>
      </w:pPr>
      <w:r w:rsidRPr="00442A9F">
        <w:rPr>
          <w:sz w:val="20"/>
          <w:szCs w:val="20"/>
        </w:rPr>
        <w:t>-</w:t>
      </w:r>
      <w:r w:rsidRPr="00442A9F">
        <w:rPr>
          <w:sz w:val="20"/>
          <w:szCs w:val="20"/>
        </w:rPr>
        <w:tab/>
        <w:t xml:space="preserve">ГОСТ 12.1.004-91 «Система стандартов безопасности труда (ССБТ). Пожарная безопасность. Общие требования безопасности» (далее-ГОСТ 12.1.004-91); </w:t>
      </w:r>
    </w:p>
    <w:p w:rsidR="00296740" w:rsidRPr="00442A9F" w:rsidRDefault="00296740" w:rsidP="00296740">
      <w:pPr>
        <w:tabs>
          <w:tab w:val="left" w:pos="851"/>
        </w:tabs>
        <w:ind w:firstLine="567"/>
        <w:rPr>
          <w:sz w:val="20"/>
          <w:szCs w:val="20"/>
        </w:rPr>
      </w:pPr>
      <w:r w:rsidRPr="00442A9F">
        <w:rPr>
          <w:sz w:val="20"/>
          <w:szCs w:val="20"/>
        </w:rPr>
        <w:t>-</w:t>
      </w:r>
      <w:r w:rsidRPr="00442A9F">
        <w:rPr>
          <w:sz w:val="20"/>
          <w:szCs w:val="20"/>
        </w:rPr>
        <w:tab/>
        <w:t>ГОСТ Р 51870-2014 «Услуги профессиональной уборки - клининговые услуги. Общие технические условия»</w:t>
      </w:r>
      <w:r w:rsidR="00446F77" w:rsidRPr="00442A9F">
        <w:rPr>
          <w:sz w:val="20"/>
          <w:szCs w:val="20"/>
        </w:rPr>
        <w:t xml:space="preserve"> </w:t>
      </w:r>
      <w:r w:rsidR="003E733A" w:rsidRPr="00442A9F">
        <w:rPr>
          <w:sz w:val="20"/>
          <w:szCs w:val="20"/>
        </w:rPr>
        <w:t>(</w:t>
      </w:r>
      <w:r w:rsidR="00446F77" w:rsidRPr="00442A9F">
        <w:rPr>
          <w:sz w:val="20"/>
          <w:szCs w:val="20"/>
        </w:rPr>
        <w:t>далее-ГОСТ Р 51870-2014)</w:t>
      </w:r>
      <w:r w:rsidRPr="00442A9F">
        <w:rPr>
          <w:sz w:val="20"/>
          <w:szCs w:val="20"/>
        </w:rPr>
        <w:t xml:space="preserve">; </w:t>
      </w:r>
    </w:p>
    <w:p w:rsidR="003E733A" w:rsidRPr="003E733A" w:rsidRDefault="003E733A" w:rsidP="003E733A">
      <w:pPr>
        <w:tabs>
          <w:tab w:val="left" w:pos="851"/>
        </w:tabs>
        <w:ind w:firstLine="567"/>
        <w:rPr>
          <w:sz w:val="20"/>
          <w:szCs w:val="20"/>
        </w:rPr>
      </w:pPr>
      <w:r w:rsidRPr="00442A9F">
        <w:rPr>
          <w:sz w:val="20"/>
          <w:szCs w:val="20"/>
        </w:rPr>
        <w:t>-</w:t>
      </w:r>
      <w:r w:rsidRPr="00442A9F">
        <w:rPr>
          <w:sz w:val="20"/>
          <w:szCs w:val="20"/>
        </w:rPr>
        <w:tab/>
        <w:t>СанПиН 2.4.2.2821-10 «Санитарно-эпидемиологические требования к условиям и организации обучения в общеобразовательных учреждениях»;</w:t>
      </w:r>
      <w:r w:rsidRPr="003E733A">
        <w:rPr>
          <w:sz w:val="20"/>
          <w:szCs w:val="20"/>
        </w:rPr>
        <w:t xml:space="preserve"> </w:t>
      </w:r>
    </w:p>
    <w:p w:rsidR="003E733A" w:rsidRPr="003E733A" w:rsidRDefault="003E733A" w:rsidP="003E733A">
      <w:pPr>
        <w:tabs>
          <w:tab w:val="left" w:pos="851"/>
        </w:tabs>
        <w:ind w:firstLine="567"/>
        <w:rPr>
          <w:sz w:val="20"/>
          <w:szCs w:val="20"/>
        </w:rPr>
      </w:pPr>
      <w:r w:rsidRPr="003E733A">
        <w:rPr>
          <w:sz w:val="20"/>
          <w:szCs w:val="20"/>
        </w:rPr>
        <w:t>-</w:t>
      </w:r>
      <w:r w:rsidRPr="003E733A">
        <w:rPr>
          <w:sz w:val="20"/>
          <w:szCs w:val="20"/>
        </w:rPr>
        <w:tab/>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E733A" w:rsidRPr="00446F77" w:rsidRDefault="003E733A" w:rsidP="00296740">
      <w:pPr>
        <w:tabs>
          <w:tab w:val="left" w:pos="851"/>
        </w:tabs>
        <w:ind w:firstLine="567"/>
        <w:rPr>
          <w:sz w:val="20"/>
          <w:szCs w:val="20"/>
        </w:rPr>
      </w:pPr>
    </w:p>
    <w:p w:rsidR="00296740" w:rsidRPr="00605CDD" w:rsidRDefault="00296740" w:rsidP="00296740">
      <w:pPr>
        <w:tabs>
          <w:tab w:val="left" w:pos="851"/>
        </w:tabs>
        <w:ind w:firstLine="567"/>
        <w:rPr>
          <w:sz w:val="20"/>
          <w:szCs w:val="20"/>
        </w:rPr>
      </w:pPr>
      <w:r w:rsidRPr="003E733A">
        <w:rPr>
          <w:sz w:val="20"/>
          <w:szCs w:val="20"/>
        </w:rPr>
        <w:t>-</w:t>
      </w:r>
      <w:r w:rsidRPr="003E733A">
        <w:rPr>
          <w:sz w:val="20"/>
          <w:szCs w:val="20"/>
        </w:rPr>
        <w:tab/>
        <w:t>Санитарно-эпидемиологические правила. СП 3.1/3.2.1379-03 «Общие требования по профилактике инфекционных и паразитарных болезней».</w:t>
      </w:r>
      <w:r w:rsidRPr="00605CDD">
        <w:rPr>
          <w:sz w:val="20"/>
          <w:szCs w:val="20"/>
        </w:rPr>
        <w:t xml:space="preserve"> </w:t>
      </w:r>
    </w:p>
    <w:p w:rsidR="001F74CB" w:rsidRPr="00F3438D" w:rsidRDefault="001F74CB" w:rsidP="001F74CB">
      <w:pPr>
        <w:widowControl w:val="0"/>
        <w:tabs>
          <w:tab w:val="left" w:pos="0"/>
          <w:tab w:val="left" w:pos="851"/>
        </w:tabs>
        <w:ind w:firstLine="567"/>
        <w:rPr>
          <w:rFonts w:eastAsia="Calibri"/>
          <w:sz w:val="20"/>
          <w:szCs w:val="20"/>
        </w:rPr>
      </w:pPr>
      <w:r w:rsidRPr="006B0091">
        <w:rPr>
          <w:rFonts w:eastAsia="Calibri"/>
          <w:sz w:val="20"/>
          <w:szCs w:val="20"/>
        </w:rPr>
        <w:t>1.5. Не позднее 31.</w:t>
      </w:r>
      <w:r w:rsidR="00352875">
        <w:rPr>
          <w:rFonts w:eastAsia="Calibri"/>
          <w:sz w:val="20"/>
          <w:szCs w:val="20"/>
        </w:rPr>
        <w:t>01</w:t>
      </w:r>
      <w:r w:rsidRPr="006B0091">
        <w:rPr>
          <w:rFonts w:eastAsia="Calibri"/>
          <w:sz w:val="20"/>
          <w:szCs w:val="20"/>
        </w:rPr>
        <w:t>.20</w:t>
      </w:r>
      <w:r w:rsidR="00352875">
        <w:rPr>
          <w:rFonts w:eastAsia="Calibri"/>
          <w:sz w:val="20"/>
          <w:szCs w:val="20"/>
        </w:rPr>
        <w:t>20</w:t>
      </w:r>
      <w:r w:rsidRPr="006B0091">
        <w:rPr>
          <w:rFonts w:eastAsia="Calibri"/>
          <w:sz w:val="20"/>
          <w:szCs w:val="20"/>
        </w:rPr>
        <w:t xml:space="preserve"> г. Исполнитель предоставляет Заказчику список персонала, который будет задействован на объекте, с указанием</w:t>
      </w:r>
      <w:r w:rsidRPr="00F3438D">
        <w:rPr>
          <w:rFonts w:eastAsia="Calibri"/>
          <w:sz w:val="20"/>
          <w:szCs w:val="20"/>
        </w:rPr>
        <w:t xml:space="preserve"> Ф.И.О. каждого сотрудника, контактный телефон </w:t>
      </w:r>
      <w:r>
        <w:rPr>
          <w:rFonts w:eastAsia="Calibri"/>
          <w:sz w:val="20"/>
          <w:szCs w:val="20"/>
        </w:rPr>
        <w:t>уполномоченного лица Исполнителя</w:t>
      </w:r>
      <w:r w:rsidRPr="00F3438D">
        <w:rPr>
          <w:rFonts w:eastAsia="Calibri"/>
          <w:sz w:val="20"/>
          <w:szCs w:val="20"/>
        </w:rPr>
        <w:t xml:space="preserve">, а также номера автомашин, подвозящих расходные материалы и инвентарь для оказания услуг. </w:t>
      </w:r>
    </w:p>
    <w:p w:rsidR="001F74CB" w:rsidRPr="004275AB" w:rsidRDefault="001F74CB" w:rsidP="001F74CB">
      <w:pPr>
        <w:widowControl w:val="0"/>
        <w:tabs>
          <w:tab w:val="left" w:pos="0"/>
          <w:tab w:val="left" w:pos="851"/>
        </w:tabs>
        <w:ind w:firstLine="567"/>
        <w:rPr>
          <w:rFonts w:eastAsia="Calibri"/>
          <w:sz w:val="20"/>
          <w:szCs w:val="20"/>
          <w:lang w:eastAsia="en-US"/>
        </w:rPr>
      </w:pPr>
      <w:r w:rsidRPr="004275AB">
        <w:rPr>
          <w:rFonts w:eastAsia="Calibri"/>
          <w:sz w:val="20"/>
          <w:szCs w:val="20"/>
          <w:lang w:eastAsia="en-US"/>
        </w:rPr>
        <w:lastRenderedPageBreak/>
        <w:t>1.6. Все оказываемые услуги должны проводиться при строгом соблюдении требований санитарно-эпидемиологических правил и нормативов, других законодательных и нормативных документов в области обеспечения санитарно-эпидемиологического благополучия, а также предписаниями надзорных органов, в том числе по пожарной безопасности, технической безопасности.</w:t>
      </w:r>
    </w:p>
    <w:p w:rsidR="001F74CB" w:rsidRPr="006B0091" w:rsidRDefault="001F74CB" w:rsidP="001F74CB">
      <w:pPr>
        <w:widowControl w:val="0"/>
        <w:tabs>
          <w:tab w:val="left" w:pos="0"/>
          <w:tab w:val="left" w:pos="851"/>
        </w:tabs>
        <w:ind w:firstLine="567"/>
        <w:rPr>
          <w:rFonts w:eastAsia="Calibri"/>
          <w:sz w:val="20"/>
          <w:szCs w:val="20"/>
          <w:lang w:eastAsia="en-US"/>
        </w:rPr>
      </w:pPr>
      <w:r w:rsidRPr="004275AB">
        <w:rPr>
          <w:rFonts w:eastAsia="Calibri"/>
          <w:sz w:val="20"/>
          <w:szCs w:val="20"/>
          <w:lang w:eastAsia="en-US"/>
        </w:rPr>
        <w:t xml:space="preserve">1.7. </w:t>
      </w:r>
      <w:r w:rsidRPr="006B0091">
        <w:rPr>
          <w:rFonts w:eastAsia="Calibri"/>
          <w:sz w:val="20"/>
          <w:szCs w:val="20"/>
          <w:lang w:eastAsia="en-US"/>
        </w:rPr>
        <w:t>Заказчик предоставляет Исполнителю закрывающееся помещение для хранения верхней одежды, оборудования,  инвентаря и расходных материалов.</w:t>
      </w:r>
    </w:p>
    <w:p w:rsidR="001F74CB" w:rsidRPr="004275AB" w:rsidRDefault="001F74CB" w:rsidP="001F74CB">
      <w:pPr>
        <w:widowControl w:val="0"/>
        <w:tabs>
          <w:tab w:val="left" w:pos="0"/>
          <w:tab w:val="left" w:pos="851"/>
        </w:tabs>
        <w:ind w:firstLine="567"/>
        <w:rPr>
          <w:rFonts w:eastAsia="Calibri"/>
          <w:sz w:val="20"/>
          <w:szCs w:val="20"/>
          <w:shd w:val="clear" w:color="auto" w:fill="00FF00"/>
          <w:lang w:eastAsia="en-US"/>
        </w:rPr>
      </w:pPr>
      <w:r w:rsidRPr="006B0091">
        <w:rPr>
          <w:rFonts w:eastAsia="Calibri"/>
          <w:sz w:val="20"/>
          <w:szCs w:val="20"/>
          <w:lang w:eastAsia="en-US"/>
        </w:rPr>
        <w:t xml:space="preserve">1.8. </w:t>
      </w:r>
      <w:r w:rsidRPr="006B0091">
        <w:rPr>
          <w:rFonts w:eastAsia="Calibri"/>
          <w:noProof/>
          <w:spacing w:val="1"/>
          <w:sz w:val="20"/>
          <w:szCs w:val="20"/>
          <w:lang w:eastAsia="en-US"/>
        </w:rPr>
        <w:t>Исполнитель</w:t>
      </w:r>
      <w:r w:rsidRPr="004275AB">
        <w:rPr>
          <w:rFonts w:eastAsia="Calibri"/>
          <w:noProof/>
          <w:spacing w:val="1"/>
          <w:sz w:val="20"/>
          <w:szCs w:val="20"/>
          <w:lang w:eastAsia="en-US"/>
        </w:rPr>
        <w:t xml:space="preserve"> оказывает услуги с использованием собственного </w:t>
      </w:r>
      <w:r>
        <w:rPr>
          <w:rFonts w:eastAsia="Calibri"/>
          <w:noProof/>
          <w:spacing w:val="1"/>
          <w:sz w:val="20"/>
          <w:szCs w:val="20"/>
          <w:lang w:eastAsia="en-US"/>
        </w:rPr>
        <w:t xml:space="preserve">оборудования, </w:t>
      </w:r>
      <w:r w:rsidRPr="004275AB">
        <w:rPr>
          <w:rFonts w:eastAsia="Calibri"/>
          <w:noProof/>
          <w:spacing w:val="1"/>
          <w:sz w:val="20"/>
          <w:szCs w:val="20"/>
          <w:lang w:eastAsia="en-US"/>
        </w:rPr>
        <w:t xml:space="preserve">инвентаря, инструментов, расходных материалов, моющих, чистящих, дезинфицирующих, дезодорирующих средств, предусмотренных Приложением №1 к техническому заданию. </w:t>
      </w:r>
    </w:p>
    <w:p w:rsidR="001F74CB" w:rsidRPr="004275AB" w:rsidRDefault="001F74CB" w:rsidP="001F74CB">
      <w:pPr>
        <w:widowControl w:val="0"/>
        <w:tabs>
          <w:tab w:val="left" w:pos="0"/>
          <w:tab w:val="left" w:pos="851"/>
        </w:tabs>
        <w:ind w:firstLine="567"/>
        <w:rPr>
          <w:rFonts w:eastAsia="Calibri"/>
          <w:sz w:val="20"/>
          <w:szCs w:val="20"/>
          <w:lang w:eastAsia="en-US"/>
        </w:rPr>
      </w:pPr>
      <w:r>
        <w:rPr>
          <w:rFonts w:eastAsia="Calibri"/>
          <w:sz w:val="20"/>
          <w:szCs w:val="20"/>
          <w:lang w:eastAsia="en-US"/>
        </w:rPr>
        <w:t>1.8</w:t>
      </w:r>
      <w:r w:rsidRPr="004275AB">
        <w:rPr>
          <w:rFonts w:eastAsia="Calibri"/>
          <w:sz w:val="20"/>
          <w:szCs w:val="20"/>
          <w:lang w:eastAsia="en-US"/>
        </w:rPr>
        <w:t xml:space="preserve">.1. Исполнитель обеспечивает работников необходимым исправным уборочным оборудованием, инвентарем, расходными материалами (в т.ч. </w:t>
      </w:r>
      <w:r w:rsidRPr="004275AB">
        <w:rPr>
          <w:sz w:val="20"/>
          <w:szCs w:val="20"/>
        </w:rPr>
        <w:t>жидким мылом, туалетной бумагой, бумажными полотенцами, мешками для мусора)</w:t>
      </w:r>
      <w:r w:rsidRPr="004275AB">
        <w:rPr>
          <w:rFonts w:eastAsia="Calibri"/>
          <w:sz w:val="20"/>
          <w:szCs w:val="20"/>
          <w:lang w:eastAsia="en-US"/>
        </w:rPr>
        <w:t>, спецодеждой, средствами индивидуальной защиты за счет собственных средств.</w:t>
      </w:r>
    </w:p>
    <w:p w:rsidR="001F74CB" w:rsidRPr="004275AB" w:rsidRDefault="001F74CB" w:rsidP="001F74CB">
      <w:pPr>
        <w:widowControl w:val="0"/>
        <w:tabs>
          <w:tab w:val="left" w:pos="0"/>
          <w:tab w:val="left" w:pos="851"/>
        </w:tabs>
        <w:ind w:firstLine="567"/>
        <w:rPr>
          <w:rFonts w:eastAsia="Calibri"/>
          <w:sz w:val="20"/>
          <w:szCs w:val="20"/>
          <w:shd w:val="clear" w:color="auto" w:fill="FFFF00"/>
          <w:lang w:eastAsia="en-US"/>
        </w:rPr>
      </w:pPr>
      <w:r>
        <w:rPr>
          <w:rFonts w:eastAsia="Calibri"/>
          <w:sz w:val="20"/>
          <w:szCs w:val="20"/>
          <w:lang w:eastAsia="en-US"/>
        </w:rPr>
        <w:t>1.8</w:t>
      </w:r>
      <w:r w:rsidRPr="004275AB">
        <w:rPr>
          <w:rFonts w:eastAsia="Calibri"/>
          <w:sz w:val="20"/>
          <w:szCs w:val="20"/>
          <w:lang w:eastAsia="en-US"/>
        </w:rPr>
        <w:t>.2. Исполнитель собственными силами и за счет собственных средств производит обслуживание и ремонт оборудования и инвентаря, указанного в п.1.</w:t>
      </w:r>
      <w:r>
        <w:rPr>
          <w:rFonts w:eastAsia="Calibri"/>
          <w:sz w:val="20"/>
          <w:szCs w:val="20"/>
          <w:lang w:eastAsia="en-US"/>
        </w:rPr>
        <w:t>8</w:t>
      </w:r>
      <w:r w:rsidRPr="004275AB">
        <w:rPr>
          <w:rFonts w:eastAsia="Calibri"/>
          <w:sz w:val="20"/>
          <w:szCs w:val="20"/>
          <w:lang w:eastAsia="en-US"/>
        </w:rPr>
        <w:t>.1.</w:t>
      </w:r>
    </w:p>
    <w:p w:rsidR="001F74CB" w:rsidRPr="004275AB" w:rsidRDefault="001F74CB" w:rsidP="001F74CB">
      <w:pPr>
        <w:widowControl w:val="0"/>
        <w:shd w:val="clear" w:color="auto" w:fill="FFFFFF"/>
        <w:tabs>
          <w:tab w:val="left" w:pos="0"/>
          <w:tab w:val="left" w:pos="851"/>
        </w:tabs>
        <w:ind w:firstLine="567"/>
        <w:rPr>
          <w:rFonts w:eastAsia="Calibri"/>
          <w:noProof/>
          <w:sz w:val="20"/>
          <w:szCs w:val="20"/>
          <w:lang w:eastAsia="en-US"/>
        </w:rPr>
      </w:pPr>
      <w:r w:rsidRPr="004275AB">
        <w:rPr>
          <w:rFonts w:eastAsia="Calibri"/>
          <w:sz w:val="20"/>
          <w:szCs w:val="20"/>
          <w:lang w:eastAsia="en-US"/>
        </w:rPr>
        <w:t>1.</w:t>
      </w:r>
      <w:r>
        <w:rPr>
          <w:rFonts w:eastAsia="Calibri"/>
          <w:sz w:val="20"/>
          <w:szCs w:val="20"/>
          <w:lang w:eastAsia="en-US"/>
        </w:rPr>
        <w:t>9</w:t>
      </w:r>
      <w:r w:rsidRPr="004275AB">
        <w:rPr>
          <w:rFonts w:eastAsia="Calibri"/>
          <w:sz w:val="20"/>
          <w:szCs w:val="20"/>
          <w:lang w:eastAsia="en-US"/>
        </w:rPr>
        <w:t xml:space="preserve">. Исполнитель принимает безотлагательные меры по </w:t>
      </w:r>
      <w:r w:rsidRPr="004275AB">
        <w:rPr>
          <w:rFonts w:eastAsia="Calibri"/>
          <w:noProof/>
          <w:sz w:val="20"/>
          <w:szCs w:val="20"/>
          <w:lang w:eastAsia="en-US"/>
        </w:rPr>
        <w:t>уборке помещений (уборка и удаление воды, различных загрязнений и т.п.) в случае возникновения чрезвычайных ситуаций, при срабатывании различных технических систем, авариях и других непредвиденных обстоятельствах локального характера – круглосуточно.</w:t>
      </w:r>
    </w:p>
    <w:p w:rsidR="001F74CB" w:rsidRPr="004275AB" w:rsidRDefault="001F74CB" w:rsidP="001F74CB">
      <w:pPr>
        <w:widowControl w:val="0"/>
        <w:shd w:val="clear" w:color="auto" w:fill="FFFFFF"/>
        <w:tabs>
          <w:tab w:val="left" w:pos="-7088"/>
          <w:tab w:val="left" w:pos="0"/>
          <w:tab w:val="left" w:pos="851"/>
        </w:tabs>
        <w:ind w:firstLine="567"/>
        <w:rPr>
          <w:rFonts w:eastAsia="Calibri"/>
          <w:noProof/>
          <w:spacing w:val="-1"/>
          <w:sz w:val="20"/>
          <w:szCs w:val="20"/>
          <w:lang w:eastAsia="en-US"/>
        </w:rPr>
      </w:pPr>
      <w:r>
        <w:rPr>
          <w:rFonts w:eastAsia="Calibri"/>
          <w:noProof/>
          <w:spacing w:val="5"/>
          <w:sz w:val="20"/>
          <w:szCs w:val="20"/>
          <w:lang w:eastAsia="en-US"/>
        </w:rPr>
        <w:t>1.10</w:t>
      </w:r>
      <w:r w:rsidRPr="004275AB">
        <w:rPr>
          <w:rFonts w:eastAsia="Calibri"/>
          <w:noProof/>
          <w:spacing w:val="5"/>
          <w:sz w:val="20"/>
          <w:szCs w:val="20"/>
          <w:lang w:eastAsia="en-US"/>
        </w:rPr>
        <w:t xml:space="preserve">. Ответственность за безопасную организацию и </w:t>
      </w:r>
      <w:r>
        <w:rPr>
          <w:rFonts w:eastAsia="Calibri"/>
          <w:noProof/>
          <w:spacing w:val="5"/>
          <w:sz w:val="20"/>
          <w:szCs w:val="20"/>
          <w:lang w:eastAsia="en-US"/>
        </w:rPr>
        <w:t>оказание услуг</w:t>
      </w:r>
      <w:r w:rsidRPr="004275AB">
        <w:rPr>
          <w:rFonts w:eastAsia="Calibri"/>
          <w:noProof/>
          <w:spacing w:val="5"/>
          <w:sz w:val="20"/>
          <w:szCs w:val="20"/>
          <w:lang w:eastAsia="en-US"/>
        </w:rPr>
        <w:t>, а также соблюдение требований охраны труда, техники безопасности, пожарной безопасности персоналом Исполнителя</w:t>
      </w:r>
      <w:r w:rsidRPr="004275AB">
        <w:rPr>
          <w:rFonts w:eastAsia="Calibri"/>
          <w:noProof/>
          <w:spacing w:val="3"/>
          <w:sz w:val="20"/>
          <w:szCs w:val="20"/>
          <w:lang w:eastAsia="en-US"/>
        </w:rPr>
        <w:t xml:space="preserve"> в рамках действующего законодательства РФ </w:t>
      </w:r>
      <w:r w:rsidRPr="004275AB">
        <w:rPr>
          <w:rFonts w:eastAsia="Calibri"/>
          <w:noProof/>
          <w:spacing w:val="-1"/>
          <w:sz w:val="20"/>
          <w:szCs w:val="20"/>
          <w:lang w:eastAsia="en-US"/>
        </w:rPr>
        <w:t xml:space="preserve">возлагается на Исполнителя. </w:t>
      </w:r>
    </w:p>
    <w:p w:rsidR="001F74CB" w:rsidRPr="004275AB" w:rsidRDefault="001F74CB" w:rsidP="001F74CB">
      <w:pPr>
        <w:tabs>
          <w:tab w:val="left" w:pos="0"/>
          <w:tab w:val="left" w:pos="851"/>
          <w:tab w:val="left" w:pos="1276"/>
        </w:tabs>
        <w:ind w:firstLine="567"/>
        <w:rPr>
          <w:rFonts w:eastAsia="Calibri"/>
          <w:sz w:val="20"/>
          <w:szCs w:val="20"/>
          <w:lang w:eastAsia="en-US"/>
        </w:rPr>
      </w:pPr>
      <w:r>
        <w:rPr>
          <w:rFonts w:eastAsia="Calibri"/>
          <w:sz w:val="20"/>
          <w:szCs w:val="20"/>
          <w:lang w:eastAsia="en-US"/>
        </w:rPr>
        <w:t>1.11</w:t>
      </w:r>
      <w:r w:rsidRPr="004275AB">
        <w:rPr>
          <w:rFonts w:eastAsia="Calibri"/>
          <w:sz w:val="20"/>
          <w:szCs w:val="20"/>
          <w:lang w:eastAsia="en-US"/>
        </w:rPr>
        <w:t>. Качество оказания услуг по уборке помещений должно соответствовать ГОСТ Р 51870-2014.</w:t>
      </w:r>
    </w:p>
    <w:p w:rsidR="001F74CB" w:rsidRPr="004275AB" w:rsidRDefault="001F74CB" w:rsidP="001F74CB">
      <w:pPr>
        <w:tabs>
          <w:tab w:val="left" w:pos="0"/>
          <w:tab w:val="left" w:pos="851"/>
          <w:tab w:val="left" w:pos="1276"/>
        </w:tabs>
        <w:ind w:firstLine="567"/>
        <w:contextualSpacing/>
        <w:rPr>
          <w:rFonts w:eastAsia="Calibri"/>
          <w:sz w:val="20"/>
          <w:szCs w:val="20"/>
          <w:lang w:eastAsia="en-US"/>
        </w:rPr>
      </w:pPr>
      <w:r>
        <w:rPr>
          <w:rFonts w:eastAsia="Calibri"/>
          <w:sz w:val="20"/>
          <w:szCs w:val="20"/>
          <w:lang w:eastAsia="en-US"/>
        </w:rPr>
        <w:t>1.12</w:t>
      </w:r>
      <w:r w:rsidRPr="004275AB">
        <w:rPr>
          <w:rFonts w:eastAsia="Calibri"/>
          <w:sz w:val="20"/>
          <w:szCs w:val="20"/>
          <w:lang w:eastAsia="en-US"/>
        </w:rPr>
        <w:t>. Услуга оказывается без остановки рабочего процесса, не создает неудобства для жизни и труда потребителей данных услуг со стороны заказчика.</w:t>
      </w:r>
    </w:p>
    <w:p w:rsidR="001F74CB" w:rsidRPr="004275AB" w:rsidRDefault="001F74CB" w:rsidP="001F74CB">
      <w:pPr>
        <w:tabs>
          <w:tab w:val="left" w:pos="0"/>
          <w:tab w:val="left" w:pos="851"/>
          <w:tab w:val="left" w:pos="1276"/>
        </w:tabs>
        <w:ind w:firstLine="567"/>
        <w:rPr>
          <w:rFonts w:eastAsia="Calibri"/>
          <w:sz w:val="20"/>
          <w:szCs w:val="20"/>
          <w:lang w:eastAsia="en-US"/>
        </w:rPr>
      </w:pPr>
      <w:r>
        <w:rPr>
          <w:rFonts w:eastAsia="Calibri"/>
          <w:sz w:val="20"/>
          <w:szCs w:val="20"/>
          <w:lang w:eastAsia="en-US"/>
        </w:rPr>
        <w:t>1.13</w:t>
      </w:r>
      <w:r w:rsidRPr="004275AB">
        <w:rPr>
          <w:rFonts w:eastAsia="Calibri"/>
          <w:sz w:val="20"/>
          <w:szCs w:val="20"/>
          <w:lang w:eastAsia="en-US"/>
        </w:rPr>
        <w:t xml:space="preserve">. Для поддержания надлежащего уровня санитарно-гигиенического состояния помещений в рабочее время Исполнитель должен обеспечивать присутствие уборщиков на объектах Заказчика (дежурство). </w:t>
      </w:r>
    </w:p>
    <w:p w:rsidR="001F74CB" w:rsidRPr="004275AB" w:rsidRDefault="001F74CB" w:rsidP="001F74CB">
      <w:pPr>
        <w:tabs>
          <w:tab w:val="left" w:pos="0"/>
          <w:tab w:val="left" w:pos="851"/>
          <w:tab w:val="left" w:pos="1276"/>
        </w:tabs>
        <w:ind w:firstLine="567"/>
        <w:rPr>
          <w:rFonts w:eastAsia="Calibri"/>
          <w:sz w:val="20"/>
          <w:szCs w:val="20"/>
          <w:lang w:eastAsia="en-US"/>
        </w:rPr>
      </w:pPr>
      <w:r w:rsidRPr="004275AB">
        <w:rPr>
          <w:rFonts w:eastAsia="Calibri"/>
          <w:sz w:val="20"/>
          <w:szCs w:val="20"/>
          <w:lang w:eastAsia="en-US"/>
        </w:rPr>
        <w:t>1.1</w:t>
      </w:r>
      <w:r>
        <w:rPr>
          <w:rFonts w:eastAsia="Calibri"/>
          <w:sz w:val="20"/>
          <w:szCs w:val="20"/>
          <w:lang w:eastAsia="en-US"/>
        </w:rPr>
        <w:t>4</w:t>
      </w:r>
      <w:r w:rsidRPr="004275AB">
        <w:rPr>
          <w:rFonts w:eastAsia="Calibri"/>
          <w:sz w:val="20"/>
          <w:szCs w:val="20"/>
          <w:lang w:eastAsia="en-US"/>
        </w:rPr>
        <w:t xml:space="preserve">. В случае возникновения </w:t>
      </w:r>
      <w:r w:rsidRPr="00B669DE">
        <w:rPr>
          <w:rFonts w:eastAsia="Calibri"/>
          <w:sz w:val="20"/>
          <w:szCs w:val="20"/>
          <w:lang w:eastAsia="en-US"/>
        </w:rPr>
        <w:t xml:space="preserve">нахождения </w:t>
      </w:r>
      <w:r>
        <w:rPr>
          <w:rFonts w:eastAsia="Calibri"/>
          <w:sz w:val="20"/>
          <w:szCs w:val="20"/>
          <w:lang w:eastAsia="en-US"/>
        </w:rPr>
        <w:t>работника</w:t>
      </w:r>
      <w:r w:rsidRPr="00B669DE">
        <w:rPr>
          <w:rFonts w:eastAsia="Calibri"/>
          <w:sz w:val="20"/>
          <w:szCs w:val="20"/>
          <w:lang w:eastAsia="en-US"/>
        </w:rPr>
        <w:t xml:space="preserve"> в состоянии алкогольного, посталкогольного, наркотического и прочих видов опьянения</w:t>
      </w:r>
      <w:r>
        <w:rPr>
          <w:rFonts w:eastAsia="Calibri"/>
          <w:sz w:val="20"/>
          <w:szCs w:val="20"/>
          <w:lang w:eastAsia="en-US"/>
        </w:rPr>
        <w:t xml:space="preserve">, </w:t>
      </w:r>
      <w:r w:rsidRPr="004275AB">
        <w:rPr>
          <w:rFonts w:eastAsia="Calibri"/>
          <w:sz w:val="20"/>
          <w:szCs w:val="20"/>
          <w:lang w:eastAsia="en-US"/>
        </w:rPr>
        <w:t>Исполнитель по требованию Заказчика обязан предоставлять замену персонала в течение 2 часов с момента начала рабочего дня.</w:t>
      </w:r>
    </w:p>
    <w:p w:rsidR="001F74CB" w:rsidRDefault="001F74CB" w:rsidP="001F74CB">
      <w:pPr>
        <w:tabs>
          <w:tab w:val="left" w:pos="0"/>
          <w:tab w:val="left" w:pos="284"/>
          <w:tab w:val="left" w:pos="567"/>
          <w:tab w:val="left" w:pos="851"/>
          <w:tab w:val="left" w:pos="1134"/>
          <w:tab w:val="left" w:pos="1276"/>
          <w:tab w:val="left" w:pos="1701"/>
        </w:tabs>
        <w:ind w:firstLine="567"/>
        <w:rPr>
          <w:rFonts w:eastAsia="Calibri"/>
          <w:sz w:val="20"/>
          <w:szCs w:val="20"/>
          <w:lang w:eastAsia="en-US"/>
        </w:rPr>
      </w:pPr>
      <w:r w:rsidRPr="004275AB">
        <w:rPr>
          <w:rFonts w:eastAsia="Calibri"/>
          <w:sz w:val="20"/>
          <w:szCs w:val="20"/>
          <w:lang w:eastAsia="en-US"/>
        </w:rPr>
        <w:t>1.1</w:t>
      </w:r>
      <w:r>
        <w:rPr>
          <w:rFonts w:eastAsia="Calibri"/>
          <w:sz w:val="20"/>
          <w:szCs w:val="20"/>
          <w:lang w:eastAsia="en-US"/>
        </w:rPr>
        <w:t>5</w:t>
      </w:r>
      <w:r w:rsidRPr="004275AB">
        <w:rPr>
          <w:rFonts w:eastAsia="Calibri"/>
          <w:sz w:val="20"/>
          <w:szCs w:val="20"/>
          <w:lang w:eastAsia="en-US"/>
        </w:rPr>
        <w:t>. Персонал Исполнителя немедленно передает представителю Заказчика все предметы, документы, найденные во время уборки, независимо от их назначения.</w:t>
      </w:r>
    </w:p>
    <w:p w:rsidR="001F74CB" w:rsidRDefault="001F74CB" w:rsidP="001F74CB">
      <w:pPr>
        <w:tabs>
          <w:tab w:val="left" w:pos="0"/>
          <w:tab w:val="left" w:pos="284"/>
          <w:tab w:val="left" w:pos="567"/>
          <w:tab w:val="left" w:pos="851"/>
          <w:tab w:val="left" w:pos="1134"/>
          <w:tab w:val="left" w:pos="1276"/>
          <w:tab w:val="left" w:pos="1701"/>
        </w:tabs>
        <w:ind w:firstLine="567"/>
        <w:rPr>
          <w:rFonts w:eastAsia="Calibri"/>
          <w:sz w:val="20"/>
          <w:szCs w:val="20"/>
          <w:lang w:eastAsia="en-US"/>
        </w:rPr>
      </w:pPr>
    </w:p>
    <w:p w:rsidR="001F74CB" w:rsidRPr="00781EF7" w:rsidRDefault="001F74CB" w:rsidP="001F74CB">
      <w:pPr>
        <w:numPr>
          <w:ilvl w:val="0"/>
          <w:numId w:val="20"/>
        </w:numPr>
        <w:tabs>
          <w:tab w:val="left" w:pos="0"/>
          <w:tab w:val="left" w:pos="284"/>
          <w:tab w:val="left" w:pos="567"/>
          <w:tab w:val="left" w:pos="851"/>
          <w:tab w:val="left" w:pos="1134"/>
          <w:tab w:val="left" w:pos="1276"/>
          <w:tab w:val="left" w:pos="1701"/>
        </w:tabs>
        <w:rPr>
          <w:rFonts w:eastAsia="Calibri"/>
          <w:b/>
          <w:sz w:val="20"/>
          <w:szCs w:val="20"/>
          <w:lang w:eastAsia="en-US"/>
        </w:rPr>
      </w:pPr>
      <w:r w:rsidRPr="00781EF7">
        <w:rPr>
          <w:rFonts w:eastAsia="Calibri"/>
          <w:b/>
          <w:sz w:val="20"/>
          <w:szCs w:val="20"/>
          <w:lang w:eastAsia="en-US"/>
        </w:rPr>
        <w:t>Требования к санитарно-гигиеническому содержанию помещений:</w:t>
      </w:r>
    </w:p>
    <w:p w:rsidR="001F74CB" w:rsidRPr="004275AB" w:rsidRDefault="001F74CB" w:rsidP="001F74CB">
      <w:pPr>
        <w:tabs>
          <w:tab w:val="left" w:pos="0"/>
          <w:tab w:val="left" w:pos="284"/>
          <w:tab w:val="left" w:pos="567"/>
          <w:tab w:val="left" w:pos="851"/>
          <w:tab w:val="left" w:pos="1134"/>
          <w:tab w:val="left" w:pos="1276"/>
          <w:tab w:val="left" w:pos="1701"/>
        </w:tabs>
        <w:ind w:firstLine="567"/>
        <w:rPr>
          <w:rFonts w:eastAsia="Calibri"/>
          <w:b/>
          <w:sz w:val="20"/>
          <w:szCs w:val="20"/>
          <w:lang w:eastAsia="en-US"/>
        </w:rPr>
      </w:pPr>
      <w:r w:rsidRPr="004275AB">
        <w:rPr>
          <w:rFonts w:eastAsia="Calibri"/>
          <w:sz w:val="20"/>
          <w:szCs w:val="20"/>
          <w:lang w:eastAsia="en-US"/>
        </w:rPr>
        <w:t xml:space="preserve">2.1. Все помещения подлежат уборке с применением моющих средств в соответствии с </w:t>
      </w:r>
      <w:r>
        <w:rPr>
          <w:rFonts w:eastAsia="Calibri"/>
          <w:sz w:val="20"/>
          <w:szCs w:val="20"/>
          <w:lang w:eastAsia="en-US"/>
        </w:rPr>
        <w:t>П</w:t>
      </w:r>
      <w:r w:rsidRPr="004275AB">
        <w:rPr>
          <w:rFonts w:eastAsia="Calibri"/>
          <w:sz w:val="20"/>
          <w:szCs w:val="20"/>
          <w:lang w:eastAsia="en-US"/>
        </w:rPr>
        <w:t xml:space="preserve">риложением </w:t>
      </w:r>
      <w:r>
        <w:rPr>
          <w:rFonts w:eastAsia="Calibri"/>
          <w:sz w:val="20"/>
          <w:szCs w:val="20"/>
          <w:lang w:eastAsia="en-US"/>
        </w:rPr>
        <w:t xml:space="preserve">№ </w:t>
      </w:r>
      <w:r w:rsidRPr="004275AB">
        <w:rPr>
          <w:rFonts w:eastAsia="Calibri"/>
          <w:sz w:val="20"/>
          <w:szCs w:val="20"/>
          <w:lang w:eastAsia="en-US"/>
        </w:rPr>
        <w:t>1 к</w:t>
      </w:r>
      <w:r>
        <w:rPr>
          <w:rFonts w:eastAsia="Calibri"/>
          <w:sz w:val="20"/>
          <w:szCs w:val="20"/>
          <w:lang w:eastAsia="en-US"/>
        </w:rPr>
        <w:t xml:space="preserve"> Техническому заданию</w:t>
      </w:r>
      <w:r w:rsidRPr="004275AB">
        <w:rPr>
          <w:rFonts w:eastAsia="Calibri"/>
          <w:sz w:val="20"/>
          <w:szCs w:val="20"/>
          <w:lang w:eastAsia="en-US"/>
        </w:rPr>
        <w:t xml:space="preserve">. </w:t>
      </w:r>
    </w:p>
    <w:p w:rsidR="001F74CB" w:rsidRPr="004275AB" w:rsidRDefault="001F74CB" w:rsidP="001F74CB">
      <w:pPr>
        <w:tabs>
          <w:tab w:val="left" w:pos="0"/>
          <w:tab w:val="left" w:pos="284"/>
          <w:tab w:val="left" w:pos="567"/>
          <w:tab w:val="left" w:pos="851"/>
          <w:tab w:val="left" w:pos="1134"/>
          <w:tab w:val="left" w:pos="1701"/>
        </w:tabs>
        <w:ind w:firstLine="567"/>
        <w:rPr>
          <w:rFonts w:eastAsia="Calibri"/>
          <w:sz w:val="20"/>
          <w:szCs w:val="20"/>
          <w:lang w:eastAsia="en-US"/>
        </w:rPr>
      </w:pPr>
      <w:r w:rsidRPr="004275AB">
        <w:rPr>
          <w:rFonts w:eastAsia="Calibri"/>
          <w:sz w:val="20"/>
          <w:szCs w:val="20"/>
          <w:lang w:eastAsia="en-US"/>
        </w:rPr>
        <w:t>2.</w:t>
      </w:r>
      <w:r>
        <w:rPr>
          <w:rFonts w:eastAsia="Calibri"/>
          <w:sz w:val="20"/>
          <w:szCs w:val="20"/>
          <w:lang w:eastAsia="en-US"/>
        </w:rPr>
        <w:t>2</w:t>
      </w:r>
      <w:r w:rsidRPr="004275AB">
        <w:rPr>
          <w:rFonts w:eastAsia="Calibri"/>
          <w:sz w:val="20"/>
          <w:szCs w:val="20"/>
          <w:lang w:eastAsia="en-US"/>
        </w:rPr>
        <w:t>. Для проведения уборки на объект</w:t>
      </w:r>
      <w:r>
        <w:rPr>
          <w:rFonts w:eastAsia="Calibri"/>
          <w:sz w:val="20"/>
          <w:szCs w:val="20"/>
          <w:lang w:eastAsia="en-US"/>
        </w:rPr>
        <w:t>е</w:t>
      </w:r>
      <w:r w:rsidRPr="004275AB">
        <w:rPr>
          <w:rFonts w:eastAsia="Calibri"/>
          <w:sz w:val="20"/>
          <w:szCs w:val="20"/>
          <w:lang w:eastAsia="en-US"/>
        </w:rPr>
        <w:t xml:space="preserve"> Заказчика используют моющие и дезинфицирующие средства, разрешенные в установленном порядке к применению, соблюдая инструкции по их применению.</w:t>
      </w:r>
    </w:p>
    <w:p w:rsidR="001F74CB" w:rsidRPr="004275AB" w:rsidRDefault="001F74CB" w:rsidP="001F74CB">
      <w:pPr>
        <w:tabs>
          <w:tab w:val="left" w:pos="0"/>
          <w:tab w:val="left" w:pos="851"/>
        </w:tabs>
        <w:ind w:firstLine="567"/>
        <w:rPr>
          <w:rFonts w:eastAsia="Calibri"/>
          <w:sz w:val="20"/>
          <w:szCs w:val="20"/>
          <w:lang w:eastAsia="en-US"/>
        </w:rPr>
      </w:pPr>
      <w:bookmarkStart w:id="19" w:name="sub_1236"/>
      <w:r w:rsidRPr="004275AB">
        <w:rPr>
          <w:rFonts w:eastAsia="Calibri"/>
          <w:sz w:val="20"/>
          <w:szCs w:val="20"/>
          <w:lang w:eastAsia="en-US"/>
        </w:rPr>
        <w:t>2.</w:t>
      </w:r>
      <w:r>
        <w:rPr>
          <w:rFonts w:eastAsia="Calibri"/>
          <w:sz w:val="20"/>
          <w:szCs w:val="20"/>
          <w:lang w:eastAsia="en-US"/>
        </w:rPr>
        <w:t>2</w:t>
      </w:r>
      <w:r w:rsidRPr="004275AB">
        <w:rPr>
          <w:rFonts w:eastAsia="Calibri"/>
          <w:sz w:val="20"/>
          <w:szCs w:val="20"/>
          <w:lang w:eastAsia="en-US"/>
        </w:rPr>
        <w:t>.1. Дезинфицирующие растворы для мытья полов готовят перед непосредственным применением в туалетных комнатах.</w:t>
      </w:r>
    </w:p>
    <w:p w:rsidR="001F74CB" w:rsidRPr="004275AB" w:rsidRDefault="001F74CB" w:rsidP="001F74CB">
      <w:pPr>
        <w:tabs>
          <w:tab w:val="left" w:pos="0"/>
          <w:tab w:val="left" w:pos="851"/>
        </w:tabs>
        <w:ind w:firstLine="567"/>
        <w:rPr>
          <w:rFonts w:eastAsia="Calibri"/>
          <w:sz w:val="20"/>
          <w:szCs w:val="20"/>
          <w:lang w:eastAsia="en-US"/>
        </w:rPr>
      </w:pPr>
      <w:r w:rsidRPr="004275AB">
        <w:rPr>
          <w:rFonts w:eastAsia="Calibri"/>
          <w:sz w:val="20"/>
          <w:szCs w:val="20"/>
          <w:lang w:eastAsia="en-US"/>
        </w:rPr>
        <w:t>2.</w:t>
      </w:r>
      <w:r>
        <w:rPr>
          <w:rFonts w:eastAsia="Calibri"/>
          <w:sz w:val="20"/>
          <w:szCs w:val="20"/>
          <w:lang w:eastAsia="en-US"/>
        </w:rPr>
        <w:t>2</w:t>
      </w:r>
      <w:r w:rsidRPr="004275AB">
        <w:rPr>
          <w:rFonts w:eastAsia="Calibri"/>
          <w:sz w:val="20"/>
          <w:szCs w:val="20"/>
          <w:lang w:eastAsia="en-US"/>
        </w:rPr>
        <w:t>.2. При уборке помещений с применением химических средств, следует защищать поверхности и окружающие предметы, не подлежащие уборке.</w:t>
      </w:r>
    </w:p>
    <w:bookmarkEnd w:id="19"/>
    <w:p w:rsidR="001F74CB" w:rsidRPr="004275AB" w:rsidRDefault="001F74CB" w:rsidP="001F74CB">
      <w:pPr>
        <w:tabs>
          <w:tab w:val="left" w:pos="0"/>
          <w:tab w:val="left" w:pos="851"/>
        </w:tabs>
        <w:ind w:firstLine="567"/>
        <w:rPr>
          <w:rFonts w:eastAsia="Calibri"/>
          <w:sz w:val="20"/>
          <w:szCs w:val="20"/>
          <w:lang w:eastAsia="en-US"/>
        </w:rPr>
      </w:pPr>
      <w:r w:rsidRPr="004275AB">
        <w:rPr>
          <w:rFonts w:eastAsia="Calibri"/>
          <w:sz w:val="20"/>
          <w:szCs w:val="20"/>
          <w:lang w:eastAsia="en-US"/>
        </w:rPr>
        <w:t>2.</w:t>
      </w:r>
      <w:r>
        <w:rPr>
          <w:rFonts w:eastAsia="Calibri"/>
          <w:sz w:val="20"/>
          <w:szCs w:val="20"/>
          <w:lang w:eastAsia="en-US"/>
        </w:rPr>
        <w:t>3</w:t>
      </w:r>
      <w:r w:rsidRPr="004275AB">
        <w:rPr>
          <w:rFonts w:eastAsia="Calibri"/>
          <w:sz w:val="20"/>
          <w:szCs w:val="20"/>
          <w:lang w:eastAsia="en-US"/>
        </w:rPr>
        <w:t>. Удаление грязи с различных поверхностей следует осуществлять с применением соответствующего способа уборки.</w:t>
      </w:r>
    </w:p>
    <w:p w:rsidR="001F74CB" w:rsidRPr="004275AB" w:rsidRDefault="001F74CB" w:rsidP="001F74CB">
      <w:pPr>
        <w:tabs>
          <w:tab w:val="left" w:pos="0"/>
          <w:tab w:val="left" w:pos="709"/>
          <w:tab w:val="left" w:pos="851"/>
        </w:tabs>
        <w:ind w:firstLine="567"/>
        <w:rPr>
          <w:rFonts w:eastAsia="Calibri"/>
          <w:sz w:val="20"/>
          <w:szCs w:val="20"/>
          <w:lang w:eastAsia="en-US"/>
        </w:rPr>
      </w:pPr>
      <w:r>
        <w:rPr>
          <w:rFonts w:eastAsia="Calibri"/>
          <w:sz w:val="20"/>
          <w:szCs w:val="20"/>
          <w:lang w:eastAsia="en-US"/>
        </w:rPr>
        <w:t>2.4</w:t>
      </w:r>
      <w:r w:rsidRPr="004275AB">
        <w:rPr>
          <w:rFonts w:eastAsia="Calibri"/>
          <w:sz w:val="20"/>
          <w:szCs w:val="20"/>
          <w:lang w:eastAsia="en-US"/>
        </w:rPr>
        <w:t>. Не допускается оставлять грязь на ступеньках, краях, в углах и других труднодоступных местах.</w:t>
      </w:r>
    </w:p>
    <w:p w:rsidR="001F74CB" w:rsidRDefault="00D5366E" w:rsidP="00D5366E">
      <w:pPr>
        <w:pStyle w:val="affff"/>
        <w:rPr>
          <w:rFonts w:ascii="Times New Roman" w:hAnsi="Times New Roman"/>
          <w:sz w:val="20"/>
          <w:szCs w:val="20"/>
        </w:rPr>
      </w:pPr>
      <w:bookmarkStart w:id="20" w:name="sub_11208"/>
      <w:r>
        <w:rPr>
          <w:rFonts w:ascii="Times New Roman" w:hAnsi="Times New Roman"/>
          <w:sz w:val="20"/>
          <w:szCs w:val="20"/>
        </w:rPr>
        <w:t xml:space="preserve">           </w:t>
      </w:r>
      <w:r w:rsidR="001F74CB" w:rsidRPr="00D5366E">
        <w:rPr>
          <w:rFonts w:ascii="Times New Roman" w:hAnsi="Times New Roman"/>
          <w:sz w:val="20"/>
          <w:szCs w:val="20"/>
        </w:rPr>
        <w:t xml:space="preserve">2.5. Ежедневную уборку </w:t>
      </w:r>
      <w:r w:rsidRPr="00D5366E">
        <w:rPr>
          <w:rFonts w:ascii="Times New Roman" w:hAnsi="Times New Roman"/>
          <w:sz w:val="20"/>
          <w:szCs w:val="20"/>
        </w:rPr>
        <w:t>санитарных комнат (туалетов, комнат гигиены, раздевалок)</w:t>
      </w:r>
      <w:r w:rsidR="001F74CB" w:rsidRPr="00D5366E">
        <w:rPr>
          <w:rFonts w:ascii="Times New Roman" w:hAnsi="Times New Roman"/>
          <w:sz w:val="20"/>
          <w:szCs w:val="20"/>
        </w:rPr>
        <w:t xml:space="preserve">, </w:t>
      </w:r>
      <w:r w:rsidRPr="00D5366E">
        <w:rPr>
          <w:rFonts w:ascii="Times New Roman" w:hAnsi="Times New Roman"/>
          <w:sz w:val="20"/>
          <w:szCs w:val="20"/>
        </w:rPr>
        <w:t>медицинских кабинетов, столовых</w:t>
      </w:r>
      <w:r w:rsidR="001F74CB" w:rsidRPr="00D5366E">
        <w:rPr>
          <w:rFonts w:ascii="Times New Roman" w:hAnsi="Times New Roman"/>
          <w:sz w:val="20"/>
          <w:szCs w:val="20"/>
        </w:rPr>
        <w:t xml:space="preserve"> проводят с использованием дезинфицирующих средств независимо от эпидемиологической ситуации. </w:t>
      </w:r>
    </w:p>
    <w:p w:rsidR="00DD5B92" w:rsidRDefault="00DD5B92" w:rsidP="00DD5B92">
      <w:pPr>
        <w:ind w:firstLine="567"/>
        <w:rPr>
          <w:sz w:val="20"/>
          <w:szCs w:val="20"/>
        </w:rPr>
      </w:pPr>
      <w:r w:rsidRPr="00AD0792">
        <w:rPr>
          <w:sz w:val="20"/>
          <w:szCs w:val="20"/>
        </w:rPr>
        <w:t>Санитарно-техническое оборудование подлежит ежедневному обеззараживанию. Ручки сливных бачков и ручки дверей моют теплой водой с мылом. Раковины, унитазы, сидения</w:t>
      </w:r>
      <w:r w:rsidRPr="00205B1B">
        <w:rPr>
          <w:sz w:val="20"/>
          <w:szCs w:val="20"/>
        </w:rPr>
        <w:t xml:space="preserve"> на унитазы чистят ершами или щетками, чистящими и дезинфицирующими средствами, разрешенными в установленном порядке.</w:t>
      </w:r>
    </w:p>
    <w:p w:rsidR="00DD5B92" w:rsidRPr="00205B1B" w:rsidRDefault="00DD5B92" w:rsidP="00DD5B92">
      <w:pPr>
        <w:ind w:firstLine="567"/>
        <w:rPr>
          <w:sz w:val="20"/>
          <w:szCs w:val="20"/>
        </w:rPr>
      </w:pPr>
      <w:r w:rsidRPr="00FF2F18">
        <w:rPr>
          <w:sz w:val="20"/>
          <w:szCs w:val="20"/>
        </w:rPr>
        <w:t>Санитарное состояние помещений пищеблока следует поддерживать с учетом санитарно-эпидемических требований к организации питания обучающихся в общеобразовательных организациях.</w:t>
      </w:r>
      <w:r w:rsidRPr="00205B1B">
        <w:rPr>
          <w:sz w:val="20"/>
          <w:szCs w:val="20"/>
        </w:rPr>
        <w:t xml:space="preserve"> </w:t>
      </w:r>
    </w:p>
    <w:p w:rsidR="00DD5B92" w:rsidRPr="00205B1B" w:rsidRDefault="00DD5B92" w:rsidP="00DD5B92">
      <w:pPr>
        <w:ind w:firstLine="567"/>
        <w:rPr>
          <w:sz w:val="20"/>
          <w:szCs w:val="20"/>
        </w:rPr>
      </w:pPr>
      <w:r w:rsidRPr="00205B1B">
        <w:rPr>
          <w:sz w:val="20"/>
          <w:szCs w:val="20"/>
        </w:rPr>
        <w:t>Спортивный инвентарь подлежит ежедневной обработке моющими средствами.</w:t>
      </w:r>
    </w:p>
    <w:p w:rsidR="00DD5B92" w:rsidRPr="00205B1B" w:rsidRDefault="00DD5B92" w:rsidP="00DD5B92">
      <w:pPr>
        <w:ind w:firstLine="567"/>
        <w:rPr>
          <w:sz w:val="20"/>
          <w:szCs w:val="20"/>
        </w:rPr>
      </w:pPr>
      <w:r w:rsidRPr="00205B1B">
        <w:rPr>
          <w:sz w:val="20"/>
          <w:szCs w:val="20"/>
        </w:rPr>
        <w:t>Спортивный инвентарь, размещенный в зале, протирают увлажненной ветошью, металлические части - сухой ветошью в конце каждой учебной смены. Спортивный ковер очищают ежедневно с использованием пылесоса, не менее 3 раз в месяц проводят его влажную чистку с использованием моющего пылесоса. Спортивные маты ежедневно протирают мыльно-содовым раствором.</w:t>
      </w:r>
    </w:p>
    <w:p w:rsidR="00DD5B92" w:rsidRPr="00205B1B" w:rsidRDefault="00DD5B92" w:rsidP="00DD5B92">
      <w:pPr>
        <w:ind w:firstLine="567"/>
        <w:rPr>
          <w:sz w:val="20"/>
          <w:szCs w:val="20"/>
        </w:rPr>
      </w:pPr>
      <w:r w:rsidRPr="00205B1B">
        <w:rPr>
          <w:sz w:val="20"/>
          <w:szCs w:val="20"/>
        </w:rPr>
        <w:t>При наличии ковров и ковровых покрытий (в помещениях начальной общеобразовательной школы, групп продленного дня) их очищают пылесосом в ежедневном режиме, а также 1 раз в год подвергают просушиванию и выколачиванию на свежем воздухе.</w:t>
      </w:r>
    </w:p>
    <w:p w:rsidR="001F74CB" w:rsidRPr="004275AB" w:rsidRDefault="001F74CB" w:rsidP="001F74CB">
      <w:pPr>
        <w:tabs>
          <w:tab w:val="left" w:pos="0"/>
          <w:tab w:val="left" w:pos="851"/>
        </w:tabs>
        <w:ind w:firstLine="567"/>
        <w:rPr>
          <w:rFonts w:eastAsia="Calibri"/>
          <w:sz w:val="20"/>
          <w:szCs w:val="20"/>
          <w:lang w:eastAsia="en-US"/>
        </w:rPr>
      </w:pPr>
      <w:r>
        <w:rPr>
          <w:rFonts w:eastAsia="Calibri"/>
          <w:sz w:val="20"/>
          <w:szCs w:val="20"/>
          <w:lang w:eastAsia="en-US"/>
        </w:rPr>
        <w:t>2.6</w:t>
      </w:r>
      <w:r w:rsidRPr="004275AB">
        <w:rPr>
          <w:rFonts w:eastAsia="Calibri"/>
          <w:sz w:val="20"/>
          <w:szCs w:val="20"/>
          <w:lang w:eastAsia="en-US"/>
        </w:rPr>
        <w:t xml:space="preserve">. Санитарно-техническое оборудование подлежит ежедневному обеззараживанию. </w:t>
      </w:r>
    </w:p>
    <w:p w:rsidR="00D5366E" w:rsidRPr="006B0091" w:rsidRDefault="00D5366E" w:rsidP="001F74CB">
      <w:pPr>
        <w:tabs>
          <w:tab w:val="left" w:pos="0"/>
          <w:tab w:val="left" w:pos="851"/>
        </w:tabs>
        <w:ind w:firstLine="567"/>
        <w:rPr>
          <w:rFonts w:eastAsia="Calibri"/>
          <w:sz w:val="20"/>
          <w:szCs w:val="20"/>
          <w:lang w:eastAsia="en-US"/>
        </w:rPr>
      </w:pPr>
    </w:p>
    <w:bookmarkEnd w:id="20"/>
    <w:p w:rsidR="001F74CB" w:rsidRPr="004275AB" w:rsidRDefault="00D5366E" w:rsidP="001F74CB">
      <w:pPr>
        <w:numPr>
          <w:ilvl w:val="0"/>
          <w:numId w:val="20"/>
        </w:numPr>
        <w:tabs>
          <w:tab w:val="left" w:pos="-2977"/>
          <w:tab w:val="left" w:pos="0"/>
          <w:tab w:val="left" w:pos="851"/>
        </w:tabs>
        <w:rPr>
          <w:rFonts w:eastAsia="Calibri"/>
          <w:b/>
          <w:sz w:val="20"/>
          <w:szCs w:val="20"/>
          <w:lang w:eastAsia="en-US"/>
        </w:rPr>
      </w:pPr>
      <w:r>
        <w:rPr>
          <w:rFonts w:eastAsia="Calibri"/>
          <w:b/>
          <w:sz w:val="20"/>
          <w:szCs w:val="20"/>
          <w:lang w:eastAsia="en-US"/>
        </w:rPr>
        <w:t>О</w:t>
      </w:r>
      <w:r w:rsidR="001F74CB" w:rsidRPr="004275AB">
        <w:rPr>
          <w:rFonts w:eastAsia="Calibri"/>
          <w:b/>
          <w:sz w:val="20"/>
          <w:szCs w:val="20"/>
          <w:lang w:eastAsia="en-US"/>
        </w:rPr>
        <w:t xml:space="preserve">бщие технические требования: </w:t>
      </w:r>
    </w:p>
    <w:p w:rsidR="001F74CB" w:rsidRPr="004275AB" w:rsidRDefault="001F74CB" w:rsidP="001F74CB">
      <w:pPr>
        <w:tabs>
          <w:tab w:val="left" w:pos="-2977"/>
          <w:tab w:val="left" w:pos="0"/>
          <w:tab w:val="left" w:pos="851"/>
          <w:tab w:val="left" w:pos="993"/>
        </w:tabs>
        <w:ind w:firstLine="567"/>
        <w:rPr>
          <w:rFonts w:eastAsia="Calibri"/>
          <w:sz w:val="20"/>
          <w:szCs w:val="20"/>
          <w:lang w:eastAsia="en-US"/>
        </w:rPr>
      </w:pPr>
      <w:r w:rsidRPr="004275AB">
        <w:rPr>
          <w:rFonts w:eastAsia="Calibri"/>
          <w:sz w:val="20"/>
          <w:szCs w:val="20"/>
          <w:lang w:eastAsia="en-US"/>
        </w:rPr>
        <w:t xml:space="preserve">3.1. Термины и определения: </w:t>
      </w:r>
    </w:p>
    <w:p w:rsidR="001F74CB" w:rsidRPr="004275AB" w:rsidRDefault="001F74CB" w:rsidP="001F74CB">
      <w:pPr>
        <w:tabs>
          <w:tab w:val="left" w:pos="-2977"/>
          <w:tab w:val="left" w:pos="0"/>
          <w:tab w:val="left" w:pos="851"/>
          <w:tab w:val="left" w:pos="993"/>
        </w:tabs>
        <w:ind w:firstLine="567"/>
        <w:rPr>
          <w:rFonts w:eastAsia="Calibri"/>
          <w:sz w:val="20"/>
          <w:szCs w:val="20"/>
          <w:lang w:eastAsia="en-US"/>
        </w:rPr>
      </w:pPr>
      <w:r w:rsidRPr="004275AB">
        <w:rPr>
          <w:rFonts w:eastAsia="Calibri"/>
          <w:sz w:val="20"/>
          <w:szCs w:val="20"/>
          <w:lang w:eastAsia="en-US"/>
        </w:rPr>
        <w:lastRenderedPageBreak/>
        <w:t>-</w:t>
      </w:r>
      <w:r w:rsidRPr="004275AB">
        <w:rPr>
          <w:rFonts w:eastAsia="Calibri"/>
          <w:sz w:val="20"/>
          <w:szCs w:val="20"/>
          <w:lang w:eastAsia="en-US"/>
        </w:rPr>
        <w:tab/>
        <w:t>Загрязнения, свободно лежащие на поверхности: загрязнения, которые легко удалить или поднять (пыль, сор, песок, волосы, очес и т.п.).</w:t>
      </w:r>
    </w:p>
    <w:p w:rsidR="001F74CB" w:rsidRPr="004275AB" w:rsidRDefault="001F74CB" w:rsidP="001F74CB">
      <w:pPr>
        <w:tabs>
          <w:tab w:val="left" w:pos="-2977"/>
          <w:tab w:val="left" w:pos="0"/>
          <w:tab w:val="left" w:pos="851"/>
          <w:tab w:val="left" w:pos="993"/>
        </w:tabs>
        <w:ind w:firstLine="567"/>
        <w:rPr>
          <w:rFonts w:eastAsia="Calibri"/>
          <w:sz w:val="20"/>
          <w:szCs w:val="20"/>
          <w:lang w:eastAsia="en-US"/>
        </w:rPr>
      </w:pPr>
      <w:r w:rsidRPr="004275AB">
        <w:rPr>
          <w:rFonts w:eastAsia="Calibri"/>
          <w:sz w:val="20"/>
          <w:szCs w:val="20"/>
          <w:lang w:eastAsia="en-US"/>
        </w:rPr>
        <w:t>-</w:t>
      </w:r>
      <w:r w:rsidRPr="004275AB">
        <w:rPr>
          <w:rFonts w:eastAsia="Calibri"/>
          <w:sz w:val="20"/>
          <w:szCs w:val="20"/>
          <w:lang w:eastAsia="en-US"/>
        </w:rPr>
        <w:tab/>
        <w:t>Загрязнения, сцепленные с поверхностью: загрязнения, удаляемые с применением растворов специальных средств и/или сильных механических воздействий (разлитые и высохшие жидкости и растворы, масла, жиры, полимеры, соли и т.п.).</w:t>
      </w:r>
    </w:p>
    <w:p w:rsidR="001F74CB" w:rsidRPr="004275AB" w:rsidRDefault="001F74CB" w:rsidP="001F74CB">
      <w:pPr>
        <w:tabs>
          <w:tab w:val="left" w:pos="-2977"/>
          <w:tab w:val="left" w:pos="0"/>
          <w:tab w:val="left" w:pos="851"/>
          <w:tab w:val="left" w:pos="993"/>
        </w:tabs>
        <w:ind w:firstLine="567"/>
        <w:rPr>
          <w:rFonts w:eastAsia="Calibri"/>
          <w:sz w:val="20"/>
          <w:szCs w:val="20"/>
          <w:lang w:eastAsia="en-US"/>
        </w:rPr>
      </w:pPr>
      <w:r w:rsidRPr="004275AB">
        <w:rPr>
          <w:rFonts w:eastAsia="Calibri"/>
          <w:sz w:val="20"/>
          <w:szCs w:val="20"/>
          <w:lang w:eastAsia="en-US"/>
        </w:rPr>
        <w:t>-</w:t>
      </w:r>
      <w:r w:rsidRPr="004275AB">
        <w:rPr>
          <w:rFonts w:eastAsia="Calibri"/>
          <w:sz w:val="20"/>
          <w:szCs w:val="20"/>
          <w:lang w:eastAsia="en-US"/>
        </w:rPr>
        <w:tab/>
        <w:t>Загрязнения, проникшие в структуру материала: наиболее тяжело удаляемые загрязнения, за счет процессов диффузии, капиллярного подсоса, внедрившиеся в поры и капилляры материала (растворы солей, кислоты, щелочи, масла, жиры, полимеры, красители, пигменты и т.п.).</w:t>
      </w:r>
    </w:p>
    <w:p w:rsidR="001F74CB" w:rsidRPr="004275AB" w:rsidRDefault="001F74CB" w:rsidP="001F74CB">
      <w:pPr>
        <w:tabs>
          <w:tab w:val="left" w:pos="-2977"/>
          <w:tab w:val="left" w:pos="0"/>
          <w:tab w:val="left" w:pos="851"/>
          <w:tab w:val="left" w:pos="993"/>
        </w:tabs>
        <w:ind w:firstLine="567"/>
        <w:rPr>
          <w:rFonts w:eastAsia="Calibri"/>
          <w:sz w:val="20"/>
          <w:szCs w:val="20"/>
          <w:lang w:eastAsia="en-US"/>
        </w:rPr>
      </w:pPr>
      <w:r w:rsidRPr="004275AB">
        <w:rPr>
          <w:rFonts w:eastAsia="Calibri"/>
          <w:sz w:val="20"/>
          <w:szCs w:val="20"/>
          <w:lang w:eastAsia="en-US"/>
        </w:rPr>
        <w:t>-</w:t>
      </w:r>
      <w:r w:rsidRPr="004275AB">
        <w:rPr>
          <w:rFonts w:eastAsia="Calibri"/>
          <w:sz w:val="20"/>
          <w:szCs w:val="20"/>
          <w:lang w:eastAsia="en-US"/>
        </w:rPr>
        <w:tab/>
        <w:t>Ежедневная уборка включает два вида: основная уборка, поддерживающая уборка.</w:t>
      </w:r>
    </w:p>
    <w:p w:rsidR="001F74CB" w:rsidRPr="004275AB" w:rsidRDefault="001F74CB" w:rsidP="001F74CB">
      <w:pPr>
        <w:tabs>
          <w:tab w:val="left" w:pos="-2977"/>
          <w:tab w:val="left" w:pos="0"/>
          <w:tab w:val="left" w:pos="851"/>
          <w:tab w:val="left" w:pos="993"/>
        </w:tabs>
        <w:ind w:firstLine="567"/>
        <w:rPr>
          <w:rFonts w:eastAsia="Calibri"/>
          <w:sz w:val="20"/>
          <w:szCs w:val="20"/>
          <w:lang w:eastAsia="en-US"/>
        </w:rPr>
      </w:pPr>
      <w:r w:rsidRPr="004275AB">
        <w:rPr>
          <w:rFonts w:eastAsia="Calibri"/>
          <w:sz w:val="20"/>
          <w:szCs w:val="20"/>
          <w:lang w:eastAsia="en-US"/>
        </w:rPr>
        <w:t>-</w:t>
      </w:r>
      <w:r w:rsidRPr="004275AB">
        <w:rPr>
          <w:rFonts w:eastAsia="Calibri"/>
          <w:sz w:val="20"/>
          <w:szCs w:val="20"/>
          <w:lang w:eastAsia="en-US"/>
        </w:rPr>
        <w:tab/>
        <w:t>Основная уборка: подготовка объекта к рабочему дню. Состоит в наведении чистоты на всех участках объекта.</w:t>
      </w:r>
    </w:p>
    <w:p w:rsidR="001F74CB" w:rsidRPr="004275AB" w:rsidRDefault="001F74CB" w:rsidP="001F74CB">
      <w:pPr>
        <w:tabs>
          <w:tab w:val="left" w:pos="-2977"/>
          <w:tab w:val="left" w:pos="0"/>
          <w:tab w:val="left" w:pos="851"/>
          <w:tab w:val="left" w:pos="993"/>
        </w:tabs>
        <w:ind w:firstLine="567"/>
        <w:rPr>
          <w:rFonts w:eastAsia="Calibri"/>
          <w:sz w:val="20"/>
          <w:szCs w:val="20"/>
          <w:lang w:eastAsia="en-US"/>
        </w:rPr>
      </w:pPr>
      <w:r w:rsidRPr="004275AB">
        <w:rPr>
          <w:rFonts w:eastAsia="Calibri"/>
          <w:sz w:val="20"/>
          <w:szCs w:val="20"/>
          <w:lang w:eastAsia="en-US"/>
        </w:rPr>
        <w:t>-</w:t>
      </w:r>
      <w:r w:rsidRPr="004275AB">
        <w:rPr>
          <w:rFonts w:eastAsia="Calibri"/>
          <w:sz w:val="20"/>
          <w:szCs w:val="20"/>
          <w:lang w:eastAsia="en-US"/>
        </w:rPr>
        <w:tab/>
        <w:t>Поддерживающая уборка: поддержание определенного уровня чистоты объекта (визуальной и гигиенической) в течение всего рабочего дня на наиболее проходимых и посещаемых участках объекта.</w:t>
      </w:r>
    </w:p>
    <w:p w:rsidR="001F74CB" w:rsidRPr="004275AB" w:rsidRDefault="001F74CB" w:rsidP="001F74CB">
      <w:pPr>
        <w:tabs>
          <w:tab w:val="left" w:pos="-2977"/>
          <w:tab w:val="left" w:pos="0"/>
          <w:tab w:val="left" w:pos="851"/>
          <w:tab w:val="left" w:pos="993"/>
        </w:tabs>
        <w:ind w:firstLine="567"/>
        <w:rPr>
          <w:rFonts w:eastAsia="Calibri"/>
          <w:sz w:val="20"/>
          <w:szCs w:val="20"/>
          <w:lang w:eastAsia="en-US"/>
        </w:rPr>
      </w:pPr>
      <w:r w:rsidRPr="004275AB">
        <w:rPr>
          <w:rFonts w:eastAsia="Calibri"/>
          <w:sz w:val="20"/>
          <w:szCs w:val="20"/>
          <w:lang w:eastAsia="en-US"/>
        </w:rPr>
        <w:t>-</w:t>
      </w:r>
      <w:r w:rsidRPr="004275AB">
        <w:rPr>
          <w:rFonts w:eastAsia="Calibri"/>
          <w:sz w:val="20"/>
          <w:szCs w:val="20"/>
          <w:lang w:eastAsia="en-US"/>
        </w:rPr>
        <w:tab/>
        <w:t>Сухая уборка: уборка, которая осуществляется различными методами, включающими сбор и удаление загрязнений, свободнолежащих на поверхности, ручным инвентарем (метлами, щетками, мопами, метелками, текстильными насадками, салфетками) или механизированными методами с помощью пылесосов, централизованных систем пылеудаления, специализированной подметальной техники.</w:t>
      </w:r>
    </w:p>
    <w:p w:rsidR="001F74CB" w:rsidRPr="004275AB" w:rsidRDefault="001F74CB" w:rsidP="001F74CB">
      <w:pPr>
        <w:tabs>
          <w:tab w:val="left" w:pos="-2977"/>
          <w:tab w:val="left" w:pos="0"/>
          <w:tab w:val="left" w:pos="851"/>
          <w:tab w:val="left" w:pos="993"/>
        </w:tabs>
        <w:ind w:firstLine="567"/>
        <w:rPr>
          <w:rFonts w:eastAsia="Calibri"/>
          <w:sz w:val="20"/>
          <w:szCs w:val="20"/>
          <w:lang w:eastAsia="en-US"/>
        </w:rPr>
      </w:pPr>
      <w:r w:rsidRPr="004275AB">
        <w:rPr>
          <w:rFonts w:eastAsia="Calibri"/>
          <w:sz w:val="20"/>
          <w:szCs w:val="20"/>
          <w:lang w:eastAsia="en-US"/>
        </w:rPr>
        <w:t>-</w:t>
      </w:r>
      <w:r w:rsidRPr="004275AB">
        <w:rPr>
          <w:rFonts w:eastAsia="Calibri"/>
          <w:sz w:val="20"/>
          <w:szCs w:val="20"/>
          <w:lang w:eastAsia="en-US"/>
        </w:rPr>
        <w:tab/>
        <w:t>Влажная уборка заключается в удалении свободнолежащих, а также частично сцепленных с поверхностью загрязнений и осуществляется ручным инвентарем с применением увлажненных текстильных материалов и изделий (мопы, тряпки, салфетки) и поломоечной техникой с применением падов, боннетов и пенных технологий.</w:t>
      </w:r>
    </w:p>
    <w:p w:rsidR="001F74CB" w:rsidRDefault="001F74CB" w:rsidP="001F74CB">
      <w:pPr>
        <w:tabs>
          <w:tab w:val="left" w:pos="-2977"/>
          <w:tab w:val="left" w:pos="0"/>
          <w:tab w:val="left" w:pos="851"/>
        </w:tabs>
        <w:ind w:firstLine="567"/>
        <w:rPr>
          <w:rFonts w:eastAsia="Calibri"/>
          <w:color w:val="000000"/>
          <w:sz w:val="20"/>
          <w:szCs w:val="20"/>
          <w:lang w:eastAsia="en-US"/>
        </w:rPr>
      </w:pPr>
      <w:r w:rsidRPr="004275AB">
        <w:rPr>
          <w:rFonts w:eastAsia="Calibri"/>
          <w:sz w:val="20"/>
          <w:szCs w:val="20"/>
          <w:lang w:eastAsia="en-US"/>
        </w:rPr>
        <w:t>-</w:t>
      </w:r>
      <w:r w:rsidRPr="004275AB">
        <w:rPr>
          <w:rFonts w:eastAsia="Calibri"/>
          <w:sz w:val="20"/>
          <w:szCs w:val="20"/>
          <w:lang w:eastAsia="en-US"/>
        </w:rPr>
        <w:tab/>
        <w:t xml:space="preserve">Мокрая уборка </w:t>
      </w:r>
      <w:r w:rsidRPr="00B764DD">
        <w:rPr>
          <w:rFonts w:eastAsia="Calibri"/>
          <w:color w:val="000000"/>
          <w:sz w:val="20"/>
          <w:szCs w:val="20"/>
          <w:lang w:eastAsia="en-US"/>
        </w:rPr>
        <w:t>заключается в удалении сцепленных с поверхностью и части проникших в структуру материала загрязнений и осуществляется методами мойки поверхностей с использованием большого количества воды или водных растворов химических средств при помощи ручного инвентаря, поломоечных машин, экстракционных машин, аппаратов высокого давления.</w:t>
      </w:r>
    </w:p>
    <w:p w:rsidR="00442A9F" w:rsidRDefault="00442A9F" w:rsidP="00442A9F">
      <w:pPr>
        <w:ind w:firstLine="567"/>
        <w:rPr>
          <w:sz w:val="20"/>
          <w:szCs w:val="20"/>
        </w:rPr>
      </w:pPr>
      <w:r>
        <w:rPr>
          <w:rFonts w:eastAsia="Calibri"/>
          <w:color w:val="000000"/>
          <w:sz w:val="20"/>
          <w:szCs w:val="20"/>
          <w:lang w:eastAsia="en-US"/>
        </w:rPr>
        <w:t xml:space="preserve">  - Генеральная уборка проводится н</w:t>
      </w:r>
      <w:r w:rsidRPr="00205B1B">
        <w:rPr>
          <w:sz w:val="20"/>
          <w:szCs w:val="20"/>
        </w:rPr>
        <w:t>е реже одного раза в месяц во всех видах помещений общеобразовательной организации.</w:t>
      </w:r>
      <w:r>
        <w:rPr>
          <w:sz w:val="20"/>
          <w:szCs w:val="20"/>
        </w:rPr>
        <w:t xml:space="preserve"> </w:t>
      </w:r>
      <w:r w:rsidRPr="00FF2F18">
        <w:rPr>
          <w:sz w:val="20"/>
          <w:szCs w:val="20"/>
        </w:rPr>
        <w:t xml:space="preserve">При проведении генеральной уборки дезинфицирующий раствор наносят на стены путем орошения и их протирания на высоту не менее двух метров, окна, подоконники, двери, мебель. </w:t>
      </w:r>
      <w:r w:rsidRPr="00AD0792">
        <w:rPr>
          <w:sz w:val="20"/>
          <w:szCs w:val="20"/>
        </w:rPr>
        <w:t>Генеральная уборка персоналом проводится с применением разрешенных моющих и дезинфицирующих средств.</w:t>
      </w:r>
    </w:p>
    <w:p w:rsidR="00442A9F" w:rsidRPr="00AD0792" w:rsidRDefault="00442A9F" w:rsidP="00442A9F">
      <w:pPr>
        <w:ind w:firstLine="567"/>
        <w:rPr>
          <w:sz w:val="20"/>
          <w:szCs w:val="20"/>
        </w:rPr>
      </w:pPr>
      <w:r>
        <w:rPr>
          <w:sz w:val="20"/>
          <w:szCs w:val="20"/>
        </w:rPr>
        <w:t xml:space="preserve">  - Послестроительная уборка проводится после </w:t>
      </w:r>
      <w:r w:rsidR="00C92541">
        <w:rPr>
          <w:sz w:val="20"/>
          <w:szCs w:val="20"/>
        </w:rPr>
        <w:t xml:space="preserve">текущего и </w:t>
      </w:r>
      <w:r>
        <w:rPr>
          <w:sz w:val="20"/>
          <w:szCs w:val="20"/>
        </w:rPr>
        <w:t xml:space="preserve">капитального ремонта.  </w:t>
      </w:r>
    </w:p>
    <w:p w:rsidR="001F74CB" w:rsidRPr="00B764DD" w:rsidRDefault="00442A9F" w:rsidP="00442A9F">
      <w:pPr>
        <w:tabs>
          <w:tab w:val="left" w:pos="-2977"/>
          <w:tab w:val="left" w:pos="851"/>
        </w:tabs>
        <w:rPr>
          <w:rFonts w:eastAsia="Calibri"/>
          <w:color w:val="000000"/>
          <w:sz w:val="20"/>
          <w:szCs w:val="20"/>
          <w:lang w:eastAsia="en-US"/>
        </w:rPr>
      </w:pPr>
      <w:r>
        <w:rPr>
          <w:rFonts w:eastAsia="Calibri"/>
          <w:color w:val="000000"/>
          <w:sz w:val="20"/>
          <w:szCs w:val="20"/>
          <w:lang w:eastAsia="en-US"/>
        </w:rPr>
        <w:t xml:space="preserve">             </w:t>
      </w:r>
      <w:r w:rsidR="001F74CB" w:rsidRPr="00B764DD">
        <w:rPr>
          <w:rFonts w:eastAsia="Calibri"/>
          <w:color w:val="000000"/>
          <w:sz w:val="20"/>
          <w:szCs w:val="20"/>
          <w:lang w:eastAsia="en-US"/>
        </w:rPr>
        <w:t xml:space="preserve">- Способы уборки: </w:t>
      </w:r>
    </w:p>
    <w:p w:rsidR="001F74CB" w:rsidRPr="00B764DD" w:rsidRDefault="00C92541" w:rsidP="001F74CB">
      <w:pPr>
        <w:tabs>
          <w:tab w:val="left" w:pos="-2977"/>
          <w:tab w:val="left" w:pos="851"/>
        </w:tabs>
        <w:ind w:firstLine="567"/>
        <w:rPr>
          <w:rFonts w:eastAsia="Calibri"/>
          <w:color w:val="000000"/>
          <w:sz w:val="20"/>
          <w:szCs w:val="20"/>
          <w:lang w:eastAsia="en-US"/>
        </w:rPr>
      </w:pPr>
      <w:r>
        <w:rPr>
          <w:rFonts w:eastAsia="Calibri"/>
          <w:color w:val="000000"/>
          <w:sz w:val="20"/>
          <w:szCs w:val="20"/>
          <w:lang w:eastAsia="en-US"/>
        </w:rPr>
        <w:t xml:space="preserve"> </w:t>
      </w:r>
      <w:r w:rsidR="001F74CB" w:rsidRPr="00B764DD">
        <w:rPr>
          <w:rFonts w:eastAsia="Calibri"/>
          <w:color w:val="000000"/>
          <w:sz w:val="20"/>
          <w:szCs w:val="20"/>
          <w:lang w:eastAsia="en-US"/>
        </w:rPr>
        <w:t>Ручная уборка – уборка с применением только ручного инвентаря</w:t>
      </w:r>
      <w:r w:rsidR="00442A9F">
        <w:rPr>
          <w:rFonts w:eastAsia="Calibri"/>
          <w:color w:val="000000"/>
          <w:sz w:val="20"/>
          <w:szCs w:val="20"/>
          <w:lang w:eastAsia="en-US"/>
        </w:rPr>
        <w:t>.</w:t>
      </w:r>
    </w:p>
    <w:p w:rsidR="003E733A" w:rsidRDefault="003E733A" w:rsidP="00296740">
      <w:pPr>
        <w:pStyle w:val="affff"/>
        <w:tabs>
          <w:tab w:val="left" w:pos="1276"/>
        </w:tabs>
        <w:jc w:val="both"/>
        <w:rPr>
          <w:rFonts w:ascii="Times New Roman" w:hAnsi="Times New Roman"/>
          <w:sz w:val="20"/>
          <w:szCs w:val="20"/>
        </w:rPr>
      </w:pPr>
    </w:p>
    <w:p w:rsidR="00296740" w:rsidRPr="00605CDD" w:rsidRDefault="003A0E4D" w:rsidP="00296740">
      <w:pPr>
        <w:pStyle w:val="affff"/>
        <w:tabs>
          <w:tab w:val="left" w:pos="1276"/>
        </w:tabs>
        <w:jc w:val="both"/>
        <w:rPr>
          <w:rFonts w:ascii="Times New Roman" w:hAnsi="Times New Roman"/>
          <w:sz w:val="20"/>
          <w:szCs w:val="20"/>
        </w:rPr>
      </w:pPr>
      <w:r>
        <w:rPr>
          <w:rFonts w:ascii="Times New Roman" w:hAnsi="Times New Roman"/>
          <w:sz w:val="20"/>
          <w:szCs w:val="20"/>
        </w:rPr>
        <w:t xml:space="preserve">3.2. </w:t>
      </w:r>
      <w:r w:rsidR="00296740" w:rsidRPr="00605CDD">
        <w:rPr>
          <w:rFonts w:ascii="Times New Roman" w:hAnsi="Times New Roman"/>
          <w:sz w:val="20"/>
          <w:szCs w:val="20"/>
        </w:rPr>
        <w:t>Оказание услуг должно осуществляться в строгом соответствии с перечнем видов и объемов услуг.</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5954"/>
        <w:gridCol w:w="2693"/>
      </w:tblGrid>
      <w:tr w:rsidR="00296740" w:rsidRPr="00605CDD" w:rsidTr="00DE74F5">
        <w:tc>
          <w:tcPr>
            <w:tcW w:w="1985" w:type="dxa"/>
          </w:tcPr>
          <w:p w:rsidR="00296740" w:rsidRPr="00605CDD" w:rsidRDefault="00296740" w:rsidP="00DE74F5">
            <w:pPr>
              <w:pStyle w:val="affff"/>
              <w:jc w:val="center"/>
              <w:rPr>
                <w:rFonts w:ascii="Times New Roman" w:hAnsi="Times New Roman"/>
                <w:b/>
                <w:sz w:val="20"/>
                <w:szCs w:val="20"/>
              </w:rPr>
            </w:pPr>
            <w:r w:rsidRPr="00605CDD">
              <w:rPr>
                <w:rFonts w:ascii="Times New Roman" w:hAnsi="Times New Roman"/>
                <w:b/>
                <w:sz w:val="20"/>
                <w:szCs w:val="20"/>
              </w:rPr>
              <w:t>Наименование помещения</w:t>
            </w:r>
          </w:p>
        </w:tc>
        <w:tc>
          <w:tcPr>
            <w:tcW w:w="5954" w:type="dxa"/>
          </w:tcPr>
          <w:p w:rsidR="00296740" w:rsidRPr="00605CDD" w:rsidRDefault="00296740" w:rsidP="00DE74F5">
            <w:pPr>
              <w:pStyle w:val="affff"/>
              <w:jc w:val="center"/>
              <w:rPr>
                <w:rFonts w:ascii="Times New Roman" w:hAnsi="Times New Roman"/>
                <w:b/>
                <w:sz w:val="20"/>
                <w:szCs w:val="20"/>
              </w:rPr>
            </w:pPr>
            <w:r w:rsidRPr="00605CDD">
              <w:rPr>
                <w:rFonts w:ascii="Times New Roman" w:hAnsi="Times New Roman"/>
                <w:b/>
                <w:sz w:val="20"/>
                <w:szCs w:val="20"/>
              </w:rPr>
              <w:t>Содержание услуг</w:t>
            </w:r>
          </w:p>
        </w:tc>
        <w:tc>
          <w:tcPr>
            <w:tcW w:w="2693" w:type="dxa"/>
          </w:tcPr>
          <w:p w:rsidR="00296740" w:rsidRPr="00605CDD" w:rsidRDefault="00296740" w:rsidP="00DE74F5">
            <w:pPr>
              <w:pStyle w:val="affff"/>
              <w:jc w:val="center"/>
              <w:rPr>
                <w:rFonts w:ascii="Times New Roman" w:hAnsi="Times New Roman"/>
                <w:b/>
                <w:sz w:val="20"/>
                <w:szCs w:val="20"/>
              </w:rPr>
            </w:pPr>
            <w:r w:rsidRPr="00605CDD">
              <w:rPr>
                <w:rFonts w:ascii="Times New Roman" w:hAnsi="Times New Roman"/>
                <w:b/>
                <w:sz w:val="20"/>
                <w:szCs w:val="20"/>
              </w:rPr>
              <w:t>Периодичность</w:t>
            </w:r>
          </w:p>
        </w:tc>
      </w:tr>
      <w:tr w:rsidR="00296740" w:rsidRPr="00605CDD" w:rsidTr="00DE74F5">
        <w:tc>
          <w:tcPr>
            <w:tcW w:w="1985" w:type="dxa"/>
            <w:vMerge w:val="restart"/>
            <w:vAlign w:val="center"/>
          </w:tcPr>
          <w:p w:rsidR="00296740" w:rsidRPr="00605CDD" w:rsidRDefault="00296740" w:rsidP="00DE74F5">
            <w:pPr>
              <w:pStyle w:val="affff"/>
              <w:jc w:val="center"/>
              <w:rPr>
                <w:rFonts w:ascii="Times New Roman" w:hAnsi="Times New Roman"/>
                <w:sz w:val="19"/>
                <w:szCs w:val="19"/>
              </w:rPr>
            </w:pPr>
            <w:r w:rsidRPr="00605CDD">
              <w:rPr>
                <w:rFonts w:ascii="Times New Roman" w:hAnsi="Times New Roman"/>
                <w:sz w:val="19"/>
                <w:szCs w:val="19"/>
              </w:rPr>
              <w:t>Спортзал, хореографический зал (кабинет ритмики)</w:t>
            </w: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Сбор мусора (очистка корзин), замена мешков для сбора мусора, очистка и дезинфекция мусорных корзин (при необходимости)</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на радиаторах отопления, с решеток радиаторов отопления</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неделю</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 дверей</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со скамеек</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 вентиляционных решеток</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месяц</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Влажная уборка полов, плинтусов с применением моющих средств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 после каждого урока</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со светильников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 мере загрязнения, но не реже 2-х раз в год</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паутины со стен, потолка</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неделю</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Влажная уборка, удаление пыли с мебели (столы, шкафы и т.д.), спортивного оборудования, инвентаря, стендов, шведских стенок, огнетушителей и т. д.</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и локальных загрязнений с выключателей, розеток</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Влажное очищение кожаных матов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с огнетушителей</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Чистка зеркал</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со стен до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1 раз в смену </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со стен свыше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Еженедельно</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кафельной плитки и окрашенных стен высотой до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кафельной плитки и окрашенных стен высотой более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Еженедельно</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окон</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 мере загрязнения, но не реже двух раз в год</w:t>
            </w:r>
          </w:p>
        </w:tc>
      </w:tr>
      <w:tr w:rsidR="00296740" w:rsidRPr="00605CDD" w:rsidTr="00DE74F5">
        <w:tc>
          <w:tcPr>
            <w:tcW w:w="1985" w:type="dxa"/>
            <w:vMerge w:val="restart"/>
            <w:vAlign w:val="center"/>
          </w:tcPr>
          <w:p w:rsidR="00296740" w:rsidRPr="00605CDD" w:rsidRDefault="00296740" w:rsidP="002A2959">
            <w:pPr>
              <w:pStyle w:val="affff"/>
              <w:jc w:val="center"/>
              <w:rPr>
                <w:rFonts w:ascii="Times New Roman" w:hAnsi="Times New Roman"/>
                <w:sz w:val="19"/>
                <w:szCs w:val="19"/>
              </w:rPr>
            </w:pPr>
            <w:r w:rsidRPr="00605CDD">
              <w:rPr>
                <w:rFonts w:ascii="Times New Roman" w:hAnsi="Times New Roman"/>
                <w:sz w:val="19"/>
                <w:szCs w:val="19"/>
              </w:rPr>
              <w:t>Кабине</w:t>
            </w:r>
            <w:r w:rsidR="002A2959">
              <w:rPr>
                <w:rFonts w:ascii="Times New Roman" w:hAnsi="Times New Roman"/>
                <w:sz w:val="19"/>
                <w:szCs w:val="19"/>
              </w:rPr>
              <w:t>ты административные, служебные</w:t>
            </w:r>
            <w:r w:rsidRPr="00605CDD">
              <w:rPr>
                <w:rFonts w:ascii="Times New Roman" w:hAnsi="Times New Roman"/>
                <w:sz w:val="19"/>
                <w:szCs w:val="19"/>
              </w:rPr>
              <w:t xml:space="preserve">, актовый </w:t>
            </w:r>
            <w:r w:rsidRPr="00605CDD">
              <w:rPr>
                <w:rFonts w:ascii="Times New Roman" w:hAnsi="Times New Roman"/>
                <w:sz w:val="19"/>
                <w:szCs w:val="19"/>
              </w:rPr>
              <w:lastRenderedPageBreak/>
              <w:t>зал</w:t>
            </w: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lastRenderedPageBreak/>
              <w:t>Сбор мусора (очистка корзин), замена мешков для сбора мусора, очистка и дезинфекция мусорных корзин (при необходимости)</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на подоконниках</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на радиаторах отопления, декоративных экранов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неделю</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Удаление пыли, грязи дверей </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со стен до 1,5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1 раз в смену </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со стен свыше 1,5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Еженедельно</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 вентиляционных решеток</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месяц</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Влажная уборка полов, плинтусов с применением моющих средств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со светильников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 мере загрязнения, но не реже 2 раз в год</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паутины со светильников, стен, потолка</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1 раз в смену </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Влажная уборка, удаление пыли с мебели (столы и т.д.), стендов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и загрязнений с выключателей, розеток</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с огнетушителей</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Влажная уборка, удаление пыли со стендов, ящиков пожарных кранов, оргтехники</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неделю</w:t>
            </w:r>
          </w:p>
        </w:tc>
      </w:tr>
      <w:tr w:rsidR="00296740" w:rsidRPr="00605CDD" w:rsidTr="00DE74F5">
        <w:trPr>
          <w:trHeight w:val="193"/>
        </w:trPr>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rPr>
                <w:sz w:val="19"/>
                <w:szCs w:val="19"/>
              </w:rPr>
            </w:pPr>
            <w:r w:rsidRPr="00605CDD">
              <w:rPr>
                <w:sz w:val="19"/>
                <w:szCs w:val="19"/>
              </w:rPr>
              <w:t>Удаление пыли с ковровых покрытий пылесосом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и локальных загрязнений с выключателей, розеток</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окон</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 мере загрязнения, но не реже двух раз в год</w:t>
            </w:r>
          </w:p>
        </w:tc>
      </w:tr>
      <w:tr w:rsidR="00296740" w:rsidRPr="00605CDD" w:rsidTr="00DE74F5">
        <w:trPr>
          <w:trHeight w:val="126"/>
        </w:trPr>
        <w:tc>
          <w:tcPr>
            <w:tcW w:w="1985" w:type="dxa"/>
            <w:vMerge w:val="restart"/>
            <w:vAlign w:val="center"/>
          </w:tcPr>
          <w:p w:rsidR="00296740" w:rsidRPr="00605CDD" w:rsidRDefault="00296740" w:rsidP="00DE74F5">
            <w:pPr>
              <w:pStyle w:val="affff"/>
              <w:jc w:val="center"/>
              <w:rPr>
                <w:rFonts w:ascii="Times New Roman" w:hAnsi="Times New Roman"/>
                <w:sz w:val="19"/>
                <w:szCs w:val="19"/>
              </w:rPr>
            </w:pPr>
            <w:r w:rsidRPr="00605CDD">
              <w:rPr>
                <w:rFonts w:ascii="Times New Roman" w:hAnsi="Times New Roman"/>
                <w:sz w:val="19"/>
                <w:szCs w:val="19"/>
              </w:rPr>
              <w:t>Лестничные клетки,</w:t>
            </w:r>
          </w:p>
          <w:p w:rsidR="00296740" w:rsidRPr="00605CDD" w:rsidRDefault="00296740" w:rsidP="00DE74F5">
            <w:pPr>
              <w:pStyle w:val="affff"/>
              <w:jc w:val="center"/>
              <w:rPr>
                <w:rFonts w:ascii="Times New Roman" w:hAnsi="Times New Roman"/>
                <w:sz w:val="19"/>
                <w:szCs w:val="19"/>
              </w:rPr>
            </w:pPr>
            <w:r w:rsidRPr="00605CDD">
              <w:rPr>
                <w:rFonts w:ascii="Times New Roman" w:hAnsi="Times New Roman"/>
                <w:sz w:val="19"/>
                <w:szCs w:val="19"/>
              </w:rPr>
              <w:t>лестницы, рекреации</w:t>
            </w: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Сбор мусора (очистка корзин), замена мешков для сбора мусора, очистка и дезинфекция мусорных корзин (при необходимости)</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на подоконниках</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 дверей</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Влажная уборка перил, металлической декоративной решетки ограждения лестницы, радиаторов, декоративных экранов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неделю</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Влажная уборка полов, плинтусов с применением моющих средств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со светильников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 мере загрязнения, но не реже двух раз в год</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паутины со светильников, стен, потолка</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1 раз в смену </w:t>
            </w:r>
          </w:p>
        </w:tc>
      </w:tr>
      <w:tr w:rsidR="00296740" w:rsidRPr="00605CDD" w:rsidTr="00DE74F5">
        <w:trPr>
          <w:trHeight w:val="455"/>
        </w:trPr>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и загрязнений с выключателей, розеток</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rPr>
          <w:trHeight w:val="357"/>
        </w:trPr>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со светильников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 мере загрязнения, но не реже двух раз в год</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кафельной плитки и окрашенных стен высотой до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кафельной плитки и окрашенных стен высотой более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Еженедельно</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со стен до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1 раз в смену </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со стен свыше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Еженедельно</w:t>
            </w:r>
          </w:p>
        </w:tc>
      </w:tr>
      <w:tr w:rsidR="00296740" w:rsidRPr="00605CDD" w:rsidTr="00DE74F5">
        <w:tc>
          <w:tcPr>
            <w:tcW w:w="1985" w:type="dxa"/>
            <w:vMerge/>
            <w:vAlign w:val="center"/>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окон</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 мере загрязнения, но не реже двух раз в год</w:t>
            </w:r>
          </w:p>
        </w:tc>
      </w:tr>
      <w:tr w:rsidR="00296740" w:rsidRPr="00605CDD" w:rsidTr="00DE74F5">
        <w:tc>
          <w:tcPr>
            <w:tcW w:w="1985" w:type="dxa"/>
            <w:vMerge w:val="restart"/>
            <w:vAlign w:val="center"/>
          </w:tcPr>
          <w:p w:rsidR="00296740" w:rsidRPr="00605CDD" w:rsidRDefault="00296740" w:rsidP="00DE74F5">
            <w:pPr>
              <w:pStyle w:val="affff"/>
              <w:jc w:val="center"/>
              <w:rPr>
                <w:rFonts w:ascii="Times New Roman" w:hAnsi="Times New Roman"/>
                <w:sz w:val="19"/>
                <w:szCs w:val="19"/>
              </w:rPr>
            </w:pPr>
            <w:r w:rsidRPr="00605CDD">
              <w:rPr>
                <w:rFonts w:ascii="Times New Roman" w:hAnsi="Times New Roman"/>
                <w:sz w:val="19"/>
                <w:szCs w:val="19"/>
              </w:rPr>
              <w:t>Санитарные комнаты</w:t>
            </w:r>
          </w:p>
          <w:p w:rsidR="00296740" w:rsidRPr="00605CDD" w:rsidRDefault="00CA4EE7" w:rsidP="00CA4EE7">
            <w:pPr>
              <w:pStyle w:val="affff"/>
              <w:jc w:val="center"/>
              <w:rPr>
                <w:rFonts w:ascii="Times New Roman" w:hAnsi="Times New Roman"/>
                <w:sz w:val="19"/>
                <w:szCs w:val="19"/>
              </w:rPr>
            </w:pPr>
            <w:r>
              <w:rPr>
                <w:rFonts w:ascii="Times New Roman" w:hAnsi="Times New Roman"/>
                <w:sz w:val="19"/>
                <w:szCs w:val="19"/>
              </w:rPr>
              <w:t>(туалеты, комнаты гигиены</w:t>
            </w:r>
            <w:r w:rsidR="00296740" w:rsidRPr="00605CDD">
              <w:rPr>
                <w:rFonts w:ascii="Times New Roman" w:hAnsi="Times New Roman"/>
                <w:sz w:val="19"/>
                <w:szCs w:val="19"/>
              </w:rPr>
              <w:t>)</w:t>
            </w: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Сбор мусора (очистка корзин), замена мешков для сбора мусора, очистка и дезинфекция мусорных корзин (при необходимости)</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мусорных ведер</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окон</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 мере загрязнения, но не реже двух раз в год</w:t>
            </w:r>
          </w:p>
        </w:tc>
      </w:tr>
      <w:tr w:rsidR="00296740" w:rsidRPr="00605CDD" w:rsidTr="00DE74F5">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10"/>
              <w:spacing w:before="0" w:after="0"/>
              <w:jc w:val="both"/>
              <w:rPr>
                <w:sz w:val="19"/>
                <w:szCs w:val="19"/>
              </w:rPr>
            </w:pPr>
            <w:r w:rsidRPr="00605CDD">
              <w:rPr>
                <w:b w:val="0"/>
                <w:sz w:val="19"/>
                <w:szCs w:val="19"/>
              </w:rPr>
              <w:t>Мытье кафеля, стен с применением чистящих, дезинфицирующих средств разрешенных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2.4.2.2821-10 «Санитарно-эпидемиологические требования к условиям и организации обучения в общеобразовательных учреждениях»</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по мере загрязнения, но не реже 1 раза в неделю </w:t>
            </w:r>
          </w:p>
        </w:tc>
      </w:tr>
      <w:tr w:rsidR="00296740" w:rsidRPr="00605CDD" w:rsidTr="00DE74F5">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10"/>
              <w:spacing w:before="0" w:after="0"/>
              <w:jc w:val="both"/>
              <w:rPr>
                <w:sz w:val="19"/>
                <w:szCs w:val="19"/>
              </w:rPr>
            </w:pPr>
            <w:r w:rsidRPr="00605CDD">
              <w:rPr>
                <w:b w:val="0"/>
                <w:sz w:val="19"/>
                <w:szCs w:val="19"/>
              </w:rPr>
              <w:t>Мытье полов, унитазов, писсуаров, сливных бачков, сидений для унитазов с двух сторон, раковин, аксессуаров (включая удаление ржавчины, мочевого, водного и известкового камня), с применением чистящих и дезинфицирующих средств, разрешенных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2.4.2.2821-10 «Санитарно-эпидемиологические требования к условиям и организации обучения в общеобразовательных учреждениях»</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После каждой перемены</w:t>
            </w:r>
          </w:p>
        </w:tc>
      </w:tr>
      <w:tr w:rsidR="00296740" w:rsidRPr="00605CDD" w:rsidTr="00DE74F5">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туалетных кабин</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Удаление пыли, грязи с электросушилок для рук, розеток, </w:t>
            </w:r>
            <w:r w:rsidRPr="00605CDD">
              <w:rPr>
                <w:rFonts w:ascii="Times New Roman" w:hAnsi="Times New Roman"/>
                <w:sz w:val="19"/>
                <w:szCs w:val="19"/>
              </w:rPr>
              <w:lastRenderedPageBreak/>
              <w:t>выключателей</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lastRenderedPageBreak/>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чистка смесителей раковин, диспенсеров для жидкого мыла, мыльниц, держателей для туалетной бумаги, ершей для унитазов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Удаление пыли, грязи с дверей </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паутины с потолка</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1 раз в смену </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 вентиляционных решеток</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месяц</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Чистка зеркал</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со светильников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 мере загрязнения, но не реже двух раз в год</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кафельной плитки и окрашенных стен высотой до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Borders>
              <w:bottom w:val="single" w:sz="4" w:space="0" w:color="auto"/>
            </w:tcBorders>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кафельной плитки и окрашенных стен высотой более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Еженедельно</w:t>
            </w:r>
          </w:p>
        </w:tc>
      </w:tr>
      <w:tr w:rsidR="00296740" w:rsidRPr="00605CDD" w:rsidTr="00DE74F5">
        <w:trPr>
          <w:trHeight w:val="175"/>
        </w:trPr>
        <w:tc>
          <w:tcPr>
            <w:tcW w:w="1985" w:type="dxa"/>
            <w:vMerge w:val="restart"/>
            <w:vAlign w:val="center"/>
          </w:tcPr>
          <w:p w:rsidR="00296740" w:rsidRPr="00605CDD" w:rsidRDefault="00296740" w:rsidP="00DE74F5">
            <w:pPr>
              <w:pStyle w:val="affff"/>
              <w:jc w:val="center"/>
              <w:rPr>
                <w:rFonts w:ascii="Times New Roman" w:hAnsi="Times New Roman"/>
                <w:sz w:val="19"/>
                <w:szCs w:val="19"/>
              </w:rPr>
            </w:pPr>
            <w:r w:rsidRPr="00605CDD">
              <w:rPr>
                <w:rFonts w:ascii="Times New Roman" w:hAnsi="Times New Roman"/>
                <w:sz w:val="19"/>
                <w:szCs w:val="19"/>
              </w:rPr>
              <w:t>Медицинские кабинеты</w:t>
            </w:r>
          </w:p>
        </w:tc>
        <w:tc>
          <w:tcPr>
            <w:tcW w:w="5954" w:type="dxa"/>
            <w:tcBorders>
              <w:bottom w:val="single" w:sz="4" w:space="0" w:color="auto"/>
            </w:tcBorders>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Сбор мусора (очистка корзин), замена мешков для сбора мусора, очистка и дезинфекция мусорных корзин (при необходимости)</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rPr>
          <w:trHeight w:val="20"/>
        </w:trPr>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Borders>
              <w:top w:val="single" w:sz="4" w:space="0" w:color="auto"/>
            </w:tcBorders>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 дверей, стеклянных поверхностей входных дверей</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rPr>
          <w:trHeight w:val="20"/>
        </w:trPr>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со стен до 2,0 м высотой</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1 раз в смену </w:t>
            </w:r>
          </w:p>
        </w:tc>
      </w:tr>
      <w:tr w:rsidR="00296740" w:rsidRPr="00605CDD" w:rsidTr="00DE74F5">
        <w:trPr>
          <w:trHeight w:val="20"/>
        </w:trPr>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со стен выше 2,0 м высотой</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Еженедельно</w:t>
            </w:r>
          </w:p>
        </w:tc>
      </w:tr>
      <w:tr w:rsidR="00296740" w:rsidRPr="00605CDD" w:rsidTr="00DE74F5">
        <w:trPr>
          <w:trHeight w:val="20"/>
        </w:trPr>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кафельной плитки и окрашенных стен высотой до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rPr>
          <w:trHeight w:val="20"/>
        </w:trPr>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кафельной плитки и окрашенных стен высотой более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Еженедельно</w:t>
            </w:r>
          </w:p>
        </w:tc>
      </w:tr>
      <w:tr w:rsidR="00296740" w:rsidRPr="00605CDD" w:rsidTr="00DE74F5">
        <w:trPr>
          <w:trHeight w:val="20"/>
        </w:trPr>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Влажная уборка полов, плинтусов с применением моющих средств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rPr>
          <w:trHeight w:val="20"/>
        </w:trPr>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со светильников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 мере загрязнения, но не реже 1 раза в неделю</w:t>
            </w:r>
          </w:p>
        </w:tc>
      </w:tr>
      <w:tr w:rsidR="00296740" w:rsidRPr="00605CDD" w:rsidTr="00DE74F5">
        <w:trPr>
          <w:trHeight w:val="20"/>
        </w:trPr>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паутины со светильников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rPr>
          <w:trHeight w:val="20"/>
        </w:trPr>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и загрязнений с выключателей, розеток</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rPr>
          <w:trHeight w:val="20"/>
        </w:trPr>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rPr>
                <w:rFonts w:ascii="Times New Roman" w:hAnsi="Times New Roman"/>
                <w:sz w:val="19"/>
                <w:szCs w:val="19"/>
              </w:rPr>
            </w:pPr>
            <w:r w:rsidRPr="00605CDD">
              <w:rPr>
                <w:rFonts w:ascii="Times New Roman" w:hAnsi="Times New Roman"/>
                <w:sz w:val="19"/>
                <w:szCs w:val="19"/>
              </w:rPr>
              <w:t>Мытье полов, плинтусов с применением моющих, дезинфицирующих средств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rPr>
          <w:trHeight w:val="20"/>
        </w:trPr>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Удаление пыли, грязи дверей, </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rPr>
          <w:trHeight w:val="20"/>
        </w:trPr>
        <w:tc>
          <w:tcPr>
            <w:tcW w:w="1985" w:type="dxa"/>
            <w:vMerge/>
          </w:tcPr>
          <w:p w:rsidR="00296740" w:rsidRPr="00605CDD" w:rsidRDefault="00296740" w:rsidP="00DE74F5">
            <w:pPr>
              <w:pStyle w:val="affff"/>
              <w:jc w:val="center"/>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на радиаторах отопления</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неделю</w:t>
            </w:r>
          </w:p>
        </w:tc>
      </w:tr>
      <w:tr w:rsidR="00296740" w:rsidRPr="00605CDD" w:rsidTr="00DE74F5">
        <w:trPr>
          <w:trHeight w:val="20"/>
        </w:trPr>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 вентиляционных решеток</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неделю</w:t>
            </w:r>
          </w:p>
        </w:tc>
      </w:tr>
      <w:tr w:rsidR="00296740" w:rsidRPr="00605CDD" w:rsidTr="00DE74F5">
        <w:trPr>
          <w:trHeight w:val="20"/>
        </w:trPr>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Влажная уборка с поверхности столов, шкафов и т. д.</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rPr>
          <w:trHeight w:val="20"/>
        </w:trPr>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окон</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 мере загрязнения, но не реже двух раз в год</w:t>
            </w:r>
          </w:p>
        </w:tc>
      </w:tr>
      <w:tr w:rsidR="00296740" w:rsidRPr="00605CDD" w:rsidTr="00DE74F5">
        <w:tc>
          <w:tcPr>
            <w:tcW w:w="1985" w:type="dxa"/>
            <w:vMerge w:val="restart"/>
            <w:vAlign w:val="center"/>
          </w:tcPr>
          <w:p w:rsidR="00296740" w:rsidRPr="00605CDD" w:rsidRDefault="00296740" w:rsidP="00DE74F5">
            <w:pPr>
              <w:pStyle w:val="affff"/>
              <w:jc w:val="center"/>
              <w:rPr>
                <w:rFonts w:ascii="Times New Roman" w:hAnsi="Times New Roman"/>
                <w:sz w:val="19"/>
                <w:szCs w:val="19"/>
              </w:rPr>
            </w:pPr>
            <w:r w:rsidRPr="00605CDD">
              <w:rPr>
                <w:rFonts w:ascii="Times New Roman" w:hAnsi="Times New Roman"/>
                <w:sz w:val="19"/>
                <w:szCs w:val="19"/>
              </w:rPr>
              <w:t>Входная группа, тамбуры</w:t>
            </w: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Сбор мусора (очистка корзин), замена мешков для сбора мусора, очистка и дезинфекция мусорных корзин (при необходимости)</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Удаление пыли, грязи с дверей </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со стен</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1 раз в смену </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со светильников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месяц</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паутины со светильников, стен, потолка</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месяц</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и загрязнений с выключателей, розеток</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месяц</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Чистка от пыли, грязи ковриков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 мере загрязнения</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Мытье полов, плинтусов </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 мере загрязнения, но не реже 3 раз в день</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кафельной плитки и окрашенных стен высотой до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смену</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кафельной плитки и окрашенных стен высотой более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Еженедельно</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со стен до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1 раз в смену </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со стен свыше 2,0 м</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Еженедельно</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Мытье окон</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 мере загрязнения, но не реже двух раз в год</w:t>
            </w:r>
          </w:p>
        </w:tc>
      </w:tr>
      <w:tr w:rsidR="00296740" w:rsidRPr="00605CDD" w:rsidTr="00DE74F5">
        <w:tc>
          <w:tcPr>
            <w:tcW w:w="1985" w:type="dxa"/>
            <w:vMerge w:val="restart"/>
            <w:vAlign w:val="center"/>
          </w:tcPr>
          <w:p w:rsidR="00296740" w:rsidRPr="00605CDD" w:rsidRDefault="00296740" w:rsidP="00DE74F5">
            <w:pPr>
              <w:pStyle w:val="affff"/>
              <w:jc w:val="center"/>
              <w:rPr>
                <w:rFonts w:ascii="Times New Roman" w:hAnsi="Times New Roman"/>
                <w:sz w:val="19"/>
                <w:szCs w:val="19"/>
              </w:rPr>
            </w:pPr>
            <w:r w:rsidRPr="00605CDD">
              <w:rPr>
                <w:rFonts w:ascii="Times New Roman" w:hAnsi="Times New Roman"/>
                <w:sz w:val="19"/>
                <w:szCs w:val="19"/>
              </w:rPr>
              <w:t>Щитовая</w:t>
            </w: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Сбор мусора (очистка корзин), замена мешков для сбора мусора, очистка и дезинфекция мусорных корзин (при необходимости)</w:t>
            </w:r>
          </w:p>
        </w:tc>
        <w:tc>
          <w:tcPr>
            <w:tcW w:w="2693" w:type="dxa"/>
          </w:tcPr>
          <w:p w:rsidR="00296740" w:rsidRPr="00605CDD" w:rsidRDefault="00296740" w:rsidP="00DE74F5">
            <w:r w:rsidRPr="00605CDD">
              <w:rPr>
                <w:sz w:val="19"/>
                <w:szCs w:val="19"/>
              </w:rPr>
              <w:t>По мере загрязнения</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 дверей, входных дверей</w:t>
            </w:r>
          </w:p>
        </w:tc>
        <w:tc>
          <w:tcPr>
            <w:tcW w:w="2693" w:type="dxa"/>
          </w:tcPr>
          <w:p w:rsidR="00296740" w:rsidRPr="00605CDD" w:rsidRDefault="00296740" w:rsidP="00DE74F5">
            <w:r w:rsidRPr="00605CDD">
              <w:rPr>
                <w:sz w:val="19"/>
                <w:szCs w:val="19"/>
              </w:rPr>
              <w:t>По мере загрязнения</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грязи со стен</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месяц</w:t>
            </w:r>
          </w:p>
        </w:tc>
      </w:tr>
      <w:tr w:rsidR="00296740" w:rsidRPr="00605CDD" w:rsidTr="00DE74F5">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Удаление пыли со светильников</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1 раз в месяц</w:t>
            </w:r>
          </w:p>
        </w:tc>
      </w:tr>
      <w:tr w:rsidR="00296740" w:rsidRPr="00605CDD" w:rsidTr="00DE74F5">
        <w:trPr>
          <w:trHeight w:val="241"/>
        </w:trPr>
        <w:tc>
          <w:tcPr>
            <w:tcW w:w="1985" w:type="dxa"/>
            <w:vMerge/>
          </w:tcPr>
          <w:p w:rsidR="00296740" w:rsidRPr="00605CDD" w:rsidRDefault="00296740" w:rsidP="00DE74F5">
            <w:pPr>
              <w:pStyle w:val="affff"/>
              <w:jc w:val="both"/>
              <w:rPr>
                <w:rFonts w:ascii="Times New Roman" w:hAnsi="Times New Roman"/>
                <w:sz w:val="19"/>
                <w:szCs w:val="19"/>
              </w:rPr>
            </w:pPr>
          </w:p>
        </w:tc>
        <w:tc>
          <w:tcPr>
            <w:tcW w:w="5954"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 xml:space="preserve">Мытье полов, плинтусов </w:t>
            </w:r>
          </w:p>
        </w:tc>
        <w:tc>
          <w:tcPr>
            <w:tcW w:w="2693" w:type="dxa"/>
          </w:tcPr>
          <w:p w:rsidR="00296740" w:rsidRPr="00605CDD" w:rsidRDefault="00296740" w:rsidP="00DE74F5">
            <w:pPr>
              <w:pStyle w:val="affff"/>
              <w:jc w:val="both"/>
              <w:rPr>
                <w:rFonts w:ascii="Times New Roman" w:hAnsi="Times New Roman"/>
                <w:sz w:val="19"/>
                <w:szCs w:val="19"/>
              </w:rPr>
            </w:pPr>
            <w:r w:rsidRPr="00605CDD">
              <w:rPr>
                <w:rFonts w:ascii="Times New Roman" w:hAnsi="Times New Roman"/>
                <w:sz w:val="19"/>
                <w:szCs w:val="19"/>
              </w:rPr>
              <w:t>по мере загрязнения</w:t>
            </w:r>
            <w:r>
              <w:rPr>
                <w:rFonts w:ascii="Times New Roman" w:hAnsi="Times New Roman"/>
                <w:sz w:val="19"/>
                <w:szCs w:val="19"/>
              </w:rPr>
              <w:t>, но не реже</w:t>
            </w:r>
            <w:r w:rsidRPr="00605CDD">
              <w:rPr>
                <w:rFonts w:ascii="Times New Roman" w:hAnsi="Times New Roman"/>
                <w:sz w:val="19"/>
                <w:szCs w:val="19"/>
              </w:rPr>
              <w:t xml:space="preserve"> 1 раз</w:t>
            </w:r>
            <w:r>
              <w:rPr>
                <w:rFonts w:ascii="Times New Roman" w:hAnsi="Times New Roman"/>
                <w:sz w:val="19"/>
                <w:szCs w:val="19"/>
              </w:rPr>
              <w:t>а</w:t>
            </w:r>
            <w:r w:rsidRPr="00605CDD">
              <w:rPr>
                <w:rFonts w:ascii="Times New Roman" w:hAnsi="Times New Roman"/>
                <w:sz w:val="19"/>
                <w:szCs w:val="19"/>
              </w:rPr>
              <w:t xml:space="preserve"> в неделю</w:t>
            </w:r>
          </w:p>
        </w:tc>
      </w:tr>
    </w:tbl>
    <w:p w:rsidR="00296740" w:rsidRPr="003C03B3" w:rsidRDefault="00296740" w:rsidP="00296740">
      <w:pPr>
        <w:pStyle w:val="affff"/>
        <w:tabs>
          <w:tab w:val="left" w:pos="1276"/>
        </w:tabs>
        <w:ind w:firstLine="709"/>
        <w:jc w:val="both"/>
        <w:rPr>
          <w:rFonts w:ascii="Times New Roman" w:hAnsi="Times New Roman"/>
          <w:sz w:val="20"/>
          <w:szCs w:val="20"/>
        </w:rPr>
      </w:pPr>
      <w:r w:rsidRPr="003C03B3">
        <w:rPr>
          <w:rFonts w:ascii="Times New Roman" w:hAnsi="Times New Roman"/>
          <w:sz w:val="20"/>
          <w:szCs w:val="20"/>
        </w:rPr>
        <w:t>Персонал Исполнителя в конце рабочего дня расставляет мебель в учебных аудиториях (стулья к столам, скамейки в коридорах на места), закрывает окна, зашторивает шторы или завешивает жалюзи, выключает свет после окончания уборки в коридорах и учебных аудиториях.</w:t>
      </w:r>
    </w:p>
    <w:p w:rsidR="00D5366E" w:rsidRPr="00605CDD" w:rsidRDefault="00D5366E" w:rsidP="00296740">
      <w:pPr>
        <w:pStyle w:val="affff"/>
        <w:tabs>
          <w:tab w:val="left" w:pos="1276"/>
        </w:tabs>
        <w:ind w:firstLine="709"/>
        <w:jc w:val="both"/>
        <w:rPr>
          <w:rFonts w:ascii="Times New Roman" w:hAnsi="Times New Roman"/>
          <w:sz w:val="19"/>
          <w:szCs w:val="19"/>
        </w:rPr>
      </w:pPr>
    </w:p>
    <w:p w:rsidR="00D5366E" w:rsidRPr="004E532F" w:rsidRDefault="00D5366E" w:rsidP="00D5366E">
      <w:pPr>
        <w:numPr>
          <w:ilvl w:val="0"/>
          <w:numId w:val="20"/>
        </w:numPr>
        <w:tabs>
          <w:tab w:val="left" w:pos="-2977"/>
          <w:tab w:val="left" w:pos="709"/>
          <w:tab w:val="left" w:pos="851"/>
        </w:tabs>
        <w:ind w:left="0" w:firstLine="567"/>
        <w:rPr>
          <w:rFonts w:eastAsia="Calibri"/>
          <w:b/>
          <w:sz w:val="20"/>
          <w:szCs w:val="20"/>
          <w:lang w:eastAsia="en-US"/>
        </w:rPr>
      </w:pPr>
      <w:r w:rsidRPr="004E532F">
        <w:rPr>
          <w:rFonts w:eastAsia="Calibri"/>
          <w:b/>
          <w:sz w:val="20"/>
          <w:szCs w:val="20"/>
          <w:lang w:eastAsia="en-US"/>
        </w:rPr>
        <w:t xml:space="preserve">Требования к расходным материалам, инвентарю и оборудованию, используемым при оказании услуг: </w:t>
      </w:r>
    </w:p>
    <w:p w:rsidR="00D5366E" w:rsidRPr="004E532F" w:rsidRDefault="00D5366E" w:rsidP="00D5366E">
      <w:pPr>
        <w:tabs>
          <w:tab w:val="left" w:pos="-7088"/>
          <w:tab w:val="left" w:pos="-2977"/>
          <w:tab w:val="left" w:pos="709"/>
          <w:tab w:val="left" w:pos="851"/>
        </w:tabs>
        <w:ind w:firstLine="567"/>
        <w:rPr>
          <w:rFonts w:eastAsia="Calibri"/>
          <w:sz w:val="20"/>
          <w:szCs w:val="20"/>
          <w:lang w:eastAsia="en-US"/>
        </w:rPr>
      </w:pPr>
      <w:r>
        <w:rPr>
          <w:rFonts w:eastAsia="Calibri"/>
          <w:sz w:val="20"/>
          <w:szCs w:val="20"/>
          <w:lang w:eastAsia="en-US"/>
        </w:rPr>
        <w:t>4</w:t>
      </w:r>
      <w:r w:rsidRPr="004E532F">
        <w:rPr>
          <w:rFonts w:eastAsia="Calibri"/>
          <w:sz w:val="20"/>
          <w:szCs w:val="20"/>
          <w:lang w:eastAsia="en-US"/>
        </w:rPr>
        <w:t>.1. Все расходные материалы, инвентарь, оборудование, инструмент, необходимые для оказания услуг предоставляются Исполнителем.</w:t>
      </w:r>
    </w:p>
    <w:p w:rsidR="00D5366E" w:rsidRPr="004E532F" w:rsidRDefault="00D5366E" w:rsidP="00D5366E">
      <w:pPr>
        <w:tabs>
          <w:tab w:val="left" w:pos="-2977"/>
          <w:tab w:val="left" w:pos="709"/>
          <w:tab w:val="left" w:pos="851"/>
        </w:tabs>
        <w:ind w:firstLine="567"/>
        <w:rPr>
          <w:rFonts w:eastAsia="Calibri"/>
          <w:sz w:val="20"/>
          <w:szCs w:val="20"/>
          <w:lang w:eastAsia="en-US"/>
        </w:rPr>
      </w:pPr>
      <w:r>
        <w:rPr>
          <w:rFonts w:eastAsia="Calibri"/>
          <w:sz w:val="20"/>
          <w:szCs w:val="20"/>
          <w:lang w:eastAsia="en-US"/>
        </w:rPr>
        <w:lastRenderedPageBreak/>
        <w:t>4</w:t>
      </w:r>
      <w:r w:rsidRPr="004E532F">
        <w:rPr>
          <w:rFonts w:eastAsia="Calibri"/>
          <w:sz w:val="20"/>
          <w:szCs w:val="20"/>
          <w:lang w:eastAsia="en-US"/>
        </w:rPr>
        <w:t xml:space="preserve">.2. </w:t>
      </w:r>
      <w:hyperlink r:id="rId14" w:anchor="sub_35" w:history="1">
        <w:r w:rsidRPr="004E532F">
          <w:rPr>
            <w:rFonts w:eastAsia="Calibri"/>
            <w:sz w:val="20"/>
            <w:szCs w:val="20"/>
            <w:lang w:eastAsia="en-US"/>
          </w:rPr>
          <w:t>Химические средства</w:t>
        </w:r>
      </w:hyperlink>
      <w:r w:rsidRPr="004E532F">
        <w:rPr>
          <w:rFonts w:eastAsia="Calibri"/>
          <w:sz w:val="20"/>
          <w:szCs w:val="20"/>
          <w:lang w:eastAsia="en-US"/>
        </w:rPr>
        <w:t xml:space="preserve"> (моющие, полирующие, пятновыводные, дезинфицирующие и т.п.), применяемые при оказании услуг по уборке, а также </w:t>
      </w:r>
      <w:hyperlink r:id="rId15" w:anchor="sub_35" w:history="1">
        <w:r w:rsidRPr="004E532F">
          <w:rPr>
            <w:rFonts w:eastAsia="Calibri"/>
            <w:sz w:val="20"/>
            <w:szCs w:val="20"/>
            <w:lang w:eastAsia="en-US"/>
          </w:rPr>
          <w:t>уборочный инвентарь</w:t>
        </w:r>
      </w:hyperlink>
      <w:r w:rsidRPr="004E532F">
        <w:rPr>
          <w:rFonts w:eastAsia="Calibri"/>
          <w:sz w:val="20"/>
          <w:szCs w:val="20"/>
          <w:lang w:eastAsia="en-US"/>
        </w:rPr>
        <w:t xml:space="preserve"> (уборочные тележки, протирочный материал, швабры, щетки, губки) должны использоваться в соответствии с требованиями инструкций фирм-изготовителей.</w:t>
      </w:r>
    </w:p>
    <w:p w:rsidR="00D5366E" w:rsidRPr="004E532F" w:rsidRDefault="00D5366E" w:rsidP="00D5366E">
      <w:pPr>
        <w:widowControl w:val="0"/>
        <w:shd w:val="clear" w:color="auto" w:fill="FFFFFF"/>
        <w:tabs>
          <w:tab w:val="left" w:pos="-2977"/>
          <w:tab w:val="left" w:pos="426"/>
          <w:tab w:val="left" w:pos="709"/>
          <w:tab w:val="left" w:pos="851"/>
        </w:tabs>
        <w:adjustRightInd w:val="0"/>
        <w:ind w:firstLine="567"/>
        <w:contextualSpacing/>
        <w:textAlignment w:val="baseline"/>
        <w:rPr>
          <w:rFonts w:eastAsia="Calibri"/>
          <w:noProof/>
          <w:spacing w:val="-3"/>
          <w:sz w:val="20"/>
          <w:szCs w:val="20"/>
          <w:lang w:eastAsia="en-US"/>
        </w:rPr>
      </w:pPr>
      <w:r>
        <w:rPr>
          <w:rFonts w:eastAsia="Calibri"/>
          <w:noProof/>
          <w:spacing w:val="1"/>
          <w:sz w:val="20"/>
          <w:szCs w:val="20"/>
          <w:lang w:eastAsia="en-US"/>
        </w:rPr>
        <w:t>4</w:t>
      </w:r>
      <w:r w:rsidRPr="004E532F">
        <w:rPr>
          <w:rFonts w:eastAsia="Calibri"/>
          <w:noProof/>
          <w:spacing w:val="1"/>
          <w:sz w:val="20"/>
          <w:szCs w:val="20"/>
          <w:lang w:eastAsia="en-US"/>
        </w:rPr>
        <w:t xml:space="preserve">.3. Все расходные материалы, используемые при оказании услуг, должны быть экологически безопасными, безвредными </w:t>
      </w:r>
      <w:r w:rsidRPr="004E532F">
        <w:rPr>
          <w:rFonts w:eastAsia="Calibri"/>
          <w:noProof/>
          <w:spacing w:val="-3"/>
          <w:sz w:val="20"/>
          <w:szCs w:val="20"/>
          <w:lang w:eastAsia="en-US"/>
        </w:rPr>
        <w:t xml:space="preserve">для здоровья людей и не наносить вред окружающей среде. </w:t>
      </w:r>
    </w:p>
    <w:p w:rsidR="00D5366E" w:rsidRPr="004E532F" w:rsidRDefault="00D5366E" w:rsidP="00D5366E">
      <w:pPr>
        <w:widowControl w:val="0"/>
        <w:shd w:val="clear" w:color="auto" w:fill="FFFFFF"/>
        <w:tabs>
          <w:tab w:val="left" w:pos="-2977"/>
          <w:tab w:val="left" w:pos="426"/>
          <w:tab w:val="left" w:pos="709"/>
          <w:tab w:val="left" w:pos="851"/>
        </w:tabs>
        <w:adjustRightInd w:val="0"/>
        <w:ind w:firstLine="567"/>
        <w:contextualSpacing/>
        <w:textAlignment w:val="baseline"/>
        <w:rPr>
          <w:rFonts w:eastAsia="Calibri"/>
          <w:sz w:val="20"/>
          <w:szCs w:val="20"/>
          <w:lang w:eastAsia="en-US"/>
        </w:rPr>
      </w:pPr>
      <w:r>
        <w:rPr>
          <w:rFonts w:eastAsia="Calibri"/>
          <w:noProof/>
          <w:spacing w:val="-3"/>
          <w:sz w:val="20"/>
          <w:szCs w:val="20"/>
          <w:lang w:eastAsia="en-US"/>
        </w:rPr>
        <w:t>4</w:t>
      </w:r>
      <w:r w:rsidRPr="004E532F">
        <w:rPr>
          <w:rFonts w:eastAsia="Calibri"/>
          <w:noProof/>
          <w:spacing w:val="-3"/>
          <w:sz w:val="20"/>
          <w:szCs w:val="20"/>
          <w:lang w:eastAsia="en-US"/>
        </w:rPr>
        <w:t xml:space="preserve">.3.1. </w:t>
      </w:r>
      <w:r w:rsidRPr="004E532F">
        <w:rPr>
          <w:rFonts w:eastAsia="Calibri"/>
          <w:noProof/>
          <w:spacing w:val="1"/>
          <w:sz w:val="20"/>
          <w:szCs w:val="20"/>
          <w:lang w:eastAsia="en-US"/>
        </w:rPr>
        <w:t xml:space="preserve">Все расходные материалы, используемые при оказании услуг, </w:t>
      </w:r>
      <w:r w:rsidRPr="004E532F">
        <w:rPr>
          <w:rFonts w:eastAsia="Calibri"/>
          <w:sz w:val="20"/>
          <w:szCs w:val="20"/>
          <w:lang w:eastAsia="en-US"/>
        </w:rPr>
        <w:t xml:space="preserve">должны соответствовать требованиям ГОСТ 12.1.007-76. </w:t>
      </w:r>
    </w:p>
    <w:p w:rsidR="00D5366E" w:rsidRPr="004E532F" w:rsidRDefault="00D5366E" w:rsidP="00D5366E">
      <w:pPr>
        <w:widowControl w:val="0"/>
        <w:shd w:val="clear" w:color="auto" w:fill="FFFFFF"/>
        <w:tabs>
          <w:tab w:val="left" w:pos="-2977"/>
          <w:tab w:val="left" w:pos="426"/>
          <w:tab w:val="left" w:pos="709"/>
          <w:tab w:val="left" w:pos="851"/>
        </w:tabs>
        <w:adjustRightInd w:val="0"/>
        <w:ind w:firstLine="567"/>
        <w:contextualSpacing/>
        <w:textAlignment w:val="baseline"/>
        <w:rPr>
          <w:rFonts w:eastAsia="Calibri"/>
          <w:sz w:val="20"/>
          <w:szCs w:val="20"/>
          <w:lang w:eastAsia="en-US"/>
        </w:rPr>
      </w:pPr>
      <w:r>
        <w:rPr>
          <w:rFonts w:eastAsia="Calibri"/>
          <w:sz w:val="20"/>
          <w:szCs w:val="20"/>
          <w:lang w:eastAsia="en-US"/>
        </w:rPr>
        <w:t>4</w:t>
      </w:r>
      <w:r w:rsidRPr="004E532F">
        <w:rPr>
          <w:rFonts w:eastAsia="Calibri"/>
          <w:sz w:val="20"/>
          <w:szCs w:val="20"/>
          <w:lang w:eastAsia="en-US"/>
        </w:rPr>
        <w:t>.4. Инвентарь для уборки помещений должен быть промаркирован и закреплен за определенными помещениями.</w:t>
      </w:r>
    </w:p>
    <w:p w:rsidR="00D5366E" w:rsidRPr="004E532F" w:rsidRDefault="00D5366E" w:rsidP="00D5366E">
      <w:pPr>
        <w:widowControl w:val="0"/>
        <w:shd w:val="clear" w:color="auto" w:fill="FFFFFF"/>
        <w:tabs>
          <w:tab w:val="left" w:pos="-2977"/>
          <w:tab w:val="left" w:pos="426"/>
          <w:tab w:val="left" w:pos="709"/>
          <w:tab w:val="left" w:pos="851"/>
        </w:tabs>
        <w:adjustRightInd w:val="0"/>
        <w:ind w:firstLine="567"/>
        <w:contextualSpacing/>
        <w:textAlignment w:val="baseline"/>
        <w:rPr>
          <w:rFonts w:eastAsia="Calibri"/>
          <w:sz w:val="20"/>
          <w:szCs w:val="20"/>
          <w:lang w:eastAsia="en-US"/>
        </w:rPr>
      </w:pPr>
      <w:r>
        <w:rPr>
          <w:rFonts w:eastAsia="Calibri"/>
          <w:sz w:val="20"/>
          <w:szCs w:val="20"/>
          <w:lang w:eastAsia="en-US"/>
        </w:rPr>
        <w:t>4</w:t>
      </w:r>
      <w:r w:rsidRPr="004E532F">
        <w:rPr>
          <w:rFonts w:eastAsia="Calibri"/>
          <w:sz w:val="20"/>
          <w:szCs w:val="20"/>
          <w:lang w:eastAsia="en-US"/>
        </w:rPr>
        <w:t>.4.1. Инвентарь для уборки санитарных узлов (ведра, тазы, швабры, ветошь) должен иметь сигнальную маркировку (красного цвета), использоваться по назначению и храниться отдельно от другого уборочного инвентаря.</w:t>
      </w:r>
    </w:p>
    <w:p w:rsidR="00D5366E" w:rsidRPr="004E532F" w:rsidRDefault="00D5366E" w:rsidP="00D5366E">
      <w:pPr>
        <w:widowControl w:val="0"/>
        <w:shd w:val="clear" w:color="auto" w:fill="FFFFFF"/>
        <w:tabs>
          <w:tab w:val="left" w:pos="-2977"/>
          <w:tab w:val="left" w:pos="426"/>
          <w:tab w:val="left" w:pos="709"/>
          <w:tab w:val="left" w:pos="851"/>
        </w:tabs>
        <w:adjustRightInd w:val="0"/>
        <w:ind w:firstLine="567"/>
        <w:contextualSpacing/>
        <w:textAlignment w:val="baseline"/>
        <w:rPr>
          <w:rFonts w:eastAsia="Calibri"/>
          <w:sz w:val="20"/>
          <w:szCs w:val="20"/>
          <w:lang w:eastAsia="en-US"/>
        </w:rPr>
      </w:pPr>
      <w:r>
        <w:rPr>
          <w:rFonts w:eastAsia="Calibri"/>
          <w:sz w:val="20"/>
          <w:szCs w:val="20"/>
          <w:lang w:eastAsia="en-US"/>
        </w:rPr>
        <w:t>4</w:t>
      </w:r>
      <w:r w:rsidRPr="004E532F">
        <w:rPr>
          <w:rFonts w:eastAsia="Calibri"/>
          <w:sz w:val="20"/>
          <w:szCs w:val="20"/>
          <w:lang w:eastAsia="en-US"/>
        </w:rPr>
        <w:t xml:space="preserve">.4.2. По окончании уборки весь уборочный инвентарь промывают с использованием моющих средств, ополаскивают проточной водой и просушивают. </w:t>
      </w:r>
    </w:p>
    <w:p w:rsidR="00D5366E" w:rsidRPr="004E532F" w:rsidRDefault="00D5366E" w:rsidP="00D5366E">
      <w:pPr>
        <w:widowControl w:val="0"/>
        <w:shd w:val="clear" w:color="auto" w:fill="FFFFFF"/>
        <w:tabs>
          <w:tab w:val="left" w:pos="-2977"/>
          <w:tab w:val="left" w:pos="426"/>
          <w:tab w:val="left" w:pos="709"/>
          <w:tab w:val="left" w:pos="851"/>
        </w:tabs>
        <w:adjustRightInd w:val="0"/>
        <w:ind w:firstLine="567"/>
        <w:contextualSpacing/>
        <w:textAlignment w:val="baseline"/>
        <w:rPr>
          <w:rFonts w:eastAsia="Calibri"/>
          <w:sz w:val="20"/>
          <w:szCs w:val="20"/>
          <w:lang w:eastAsia="en-US"/>
        </w:rPr>
      </w:pPr>
      <w:r>
        <w:rPr>
          <w:rFonts w:eastAsia="Calibri"/>
          <w:sz w:val="20"/>
          <w:szCs w:val="20"/>
          <w:lang w:eastAsia="en-US"/>
        </w:rPr>
        <w:t>4</w:t>
      </w:r>
      <w:r w:rsidRPr="004E532F">
        <w:rPr>
          <w:rFonts w:eastAsia="Calibri"/>
          <w:sz w:val="20"/>
          <w:szCs w:val="20"/>
          <w:lang w:eastAsia="en-US"/>
        </w:rPr>
        <w:t>.4.3. Хранят уборочный инвентарь в отведенном для этих целей месте.</w:t>
      </w:r>
    </w:p>
    <w:p w:rsidR="00D5366E" w:rsidRPr="004E532F" w:rsidRDefault="00D5366E" w:rsidP="00D5366E">
      <w:pPr>
        <w:tabs>
          <w:tab w:val="left" w:pos="-2977"/>
          <w:tab w:val="left" w:pos="709"/>
          <w:tab w:val="left" w:pos="851"/>
        </w:tabs>
        <w:ind w:firstLine="567"/>
        <w:rPr>
          <w:rFonts w:eastAsia="Calibri"/>
          <w:sz w:val="20"/>
          <w:szCs w:val="20"/>
          <w:lang w:eastAsia="en-US"/>
        </w:rPr>
      </w:pPr>
      <w:r>
        <w:rPr>
          <w:rFonts w:eastAsia="Calibri"/>
          <w:sz w:val="20"/>
          <w:szCs w:val="20"/>
          <w:lang w:eastAsia="en-US"/>
        </w:rPr>
        <w:t>4</w:t>
      </w:r>
      <w:r w:rsidRPr="004E532F">
        <w:rPr>
          <w:rFonts w:eastAsia="Calibri"/>
          <w:sz w:val="20"/>
          <w:szCs w:val="20"/>
          <w:lang w:eastAsia="en-US"/>
        </w:rPr>
        <w:t xml:space="preserve">.5. Химические средства должны храниться в оригинальной упаковке фирм-производителей в специально отведенных местах в соответствии с </w:t>
      </w:r>
      <w:hyperlink r:id="rId16" w:history="1">
        <w:r w:rsidRPr="004E532F">
          <w:rPr>
            <w:rFonts w:eastAsia="Calibri"/>
            <w:sz w:val="20"/>
            <w:szCs w:val="20"/>
            <w:lang w:eastAsia="en-US"/>
          </w:rPr>
          <w:t>ГОСТ 12.1.004</w:t>
        </w:r>
      </w:hyperlink>
      <w:r w:rsidRPr="004E532F">
        <w:rPr>
          <w:rFonts w:eastAsia="Calibri"/>
          <w:sz w:val="20"/>
          <w:szCs w:val="20"/>
          <w:lang w:eastAsia="en-US"/>
        </w:rPr>
        <w:t>-91.</w:t>
      </w:r>
    </w:p>
    <w:p w:rsidR="00D5366E" w:rsidRPr="004E532F" w:rsidRDefault="00D5366E" w:rsidP="00D5366E">
      <w:pPr>
        <w:widowControl w:val="0"/>
        <w:tabs>
          <w:tab w:val="left" w:pos="709"/>
          <w:tab w:val="left" w:pos="851"/>
        </w:tabs>
        <w:autoSpaceDE w:val="0"/>
        <w:autoSpaceDN w:val="0"/>
        <w:adjustRightInd w:val="0"/>
        <w:ind w:firstLine="567"/>
        <w:rPr>
          <w:rFonts w:eastAsia="Calibri"/>
          <w:sz w:val="20"/>
          <w:szCs w:val="20"/>
          <w:lang w:eastAsia="en-US"/>
        </w:rPr>
      </w:pPr>
      <w:r>
        <w:rPr>
          <w:rFonts w:eastAsia="Calibri"/>
          <w:sz w:val="20"/>
          <w:szCs w:val="20"/>
          <w:lang w:eastAsia="en-US"/>
        </w:rPr>
        <w:t>4</w:t>
      </w:r>
      <w:r w:rsidRPr="004E532F">
        <w:rPr>
          <w:rFonts w:eastAsia="Calibri"/>
          <w:sz w:val="20"/>
          <w:szCs w:val="20"/>
          <w:lang w:eastAsia="en-US"/>
        </w:rPr>
        <w:t xml:space="preserve">.6. Все расходные материалы, инвентарь и оборудование, используемые при оказании услуг должны иметь соответствующие сертификаты, технические паспорта, санитарно-эпидемиологические заключения и другие документы, удостоверяющие их качество. </w:t>
      </w:r>
    </w:p>
    <w:p w:rsidR="00D5366E" w:rsidRPr="004E532F" w:rsidRDefault="00D5366E" w:rsidP="00D5366E">
      <w:pPr>
        <w:widowControl w:val="0"/>
        <w:tabs>
          <w:tab w:val="left" w:pos="709"/>
          <w:tab w:val="left" w:pos="851"/>
        </w:tabs>
        <w:autoSpaceDE w:val="0"/>
        <w:autoSpaceDN w:val="0"/>
        <w:adjustRightInd w:val="0"/>
        <w:ind w:firstLine="567"/>
        <w:rPr>
          <w:rFonts w:eastAsia="Calibri"/>
          <w:sz w:val="20"/>
          <w:szCs w:val="20"/>
          <w:lang w:eastAsia="en-US" w:bidi="en-US"/>
        </w:rPr>
      </w:pPr>
      <w:r>
        <w:rPr>
          <w:rFonts w:eastAsia="Calibri"/>
          <w:sz w:val="20"/>
          <w:szCs w:val="20"/>
          <w:lang w:eastAsia="en-US"/>
        </w:rPr>
        <w:t>4</w:t>
      </w:r>
      <w:r w:rsidRPr="004E532F">
        <w:rPr>
          <w:rFonts w:eastAsia="Calibri"/>
          <w:sz w:val="20"/>
          <w:szCs w:val="20"/>
          <w:lang w:eastAsia="en-US"/>
        </w:rPr>
        <w:t xml:space="preserve">.7. Копии сертификатов должны быть предоставлены Заказчику до начала оказания услуг. </w:t>
      </w:r>
    </w:p>
    <w:p w:rsidR="00D5366E" w:rsidRDefault="00D5366E" w:rsidP="00D5366E">
      <w:pPr>
        <w:tabs>
          <w:tab w:val="left" w:pos="709"/>
          <w:tab w:val="left" w:pos="851"/>
        </w:tabs>
        <w:ind w:firstLine="567"/>
        <w:rPr>
          <w:rFonts w:eastAsia="Calibri"/>
          <w:sz w:val="20"/>
          <w:szCs w:val="20"/>
          <w:lang w:eastAsia="en-US"/>
        </w:rPr>
      </w:pPr>
      <w:r>
        <w:rPr>
          <w:rFonts w:eastAsia="Calibri"/>
          <w:sz w:val="20"/>
          <w:szCs w:val="20"/>
          <w:lang w:eastAsia="en-US"/>
        </w:rPr>
        <w:t>4</w:t>
      </w:r>
      <w:r w:rsidRPr="004E532F">
        <w:rPr>
          <w:rFonts w:eastAsia="Calibri"/>
          <w:sz w:val="20"/>
          <w:szCs w:val="20"/>
          <w:lang w:eastAsia="en-US"/>
        </w:rPr>
        <w:t xml:space="preserve">.8. В помещениях используются химические средства, оборудование и инвентарь, разрешенные к применению в общественных зданиях в установленном законодательством Российской Федерации порядке, не оказывающие неблагоприятного воздействия на человека. </w:t>
      </w:r>
    </w:p>
    <w:p w:rsidR="00DD5B92" w:rsidRPr="00AD0792" w:rsidRDefault="00DD5B92" w:rsidP="00DD5B92">
      <w:pPr>
        <w:ind w:firstLine="567"/>
        <w:rPr>
          <w:sz w:val="20"/>
          <w:szCs w:val="20"/>
        </w:rPr>
      </w:pPr>
      <w:r>
        <w:rPr>
          <w:sz w:val="20"/>
          <w:szCs w:val="20"/>
        </w:rPr>
        <w:t>4.</w:t>
      </w:r>
      <w:r w:rsidR="00442A9F">
        <w:rPr>
          <w:sz w:val="20"/>
          <w:szCs w:val="20"/>
        </w:rPr>
        <w:t>9</w:t>
      </w:r>
      <w:r>
        <w:rPr>
          <w:sz w:val="20"/>
          <w:szCs w:val="20"/>
        </w:rPr>
        <w:t xml:space="preserve">. </w:t>
      </w:r>
      <w:r w:rsidRPr="00AD0792">
        <w:rPr>
          <w:sz w:val="20"/>
          <w:szCs w:val="20"/>
        </w:rPr>
        <w:t>В туалетных помещениях мыло, туалетная бумага и полотенца должны быть в наличии постоянно.</w:t>
      </w:r>
    </w:p>
    <w:p w:rsidR="00DD5B92" w:rsidRPr="00205B1B" w:rsidRDefault="00DD5B92" w:rsidP="00DD5B92">
      <w:pPr>
        <w:ind w:firstLine="567"/>
        <w:rPr>
          <w:sz w:val="20"/>
          <w:szCs w:val="20"/>
        </w:rPr>
      </w:pPr>
      <w:bookmarkStart w:id="21" w:name="sub_11212"/>
      <w:r>
        <w:rPr>
          <w:sz w:val="20"/>
          <w:szCs w:val="20"/>
        </w:rPr>
        <w:t>4.1</w:t>
      </w:r>
      <w:r w:rsidR="00442A9F">
        <w:rPr>
          <w:sz w:val="20"/>
          <w:szCs w:val="20"/>
        </w:rPr>
        <w:t>0</w:t>
      </w:r>
      <w:r>
        <w:rPr>
          <w:sz w:val="20"/>
          <w:szCs w:val="20"/>
        </w:rPr>
        <w:t xml:space="preserve">. </w:t>
      </w:r>
      <w:r w:rsidRPr="00205B1B">
        <w:rPr>
          <w:sz w:val="20"/>
          <w:szCs w:val="20"/>
        </w:rPr>
        <w:t>По окончании уборки весь уборочный инвентарь промывают с использованием моющих средств, ополаскивают проточной водой и просушивают. Хранят уборочный инвентарь в отведенном для этих целей месте.</w:t>
      </w:r>
    </w:p>
    <w:bookmarkEnd w:id="21"/>
    <w:p w:rsidR="0047019D" w:rsidRPr="0047019D" w:rsidRDefault="0047019D" w:rsidP="0047019D">
      <w:pPr>
        <w:tabs>
          <w:tab w:val="left" w:pos="709"/>
          <w:tab w:val="left" w:pos="851"/>
        </w:tabs>
        <w:ind w:left="567"/>
        <w:rPr>
          <w:rFonts w:eastAsia="Calibri"/>
          <w:b/>
          <w:sz w:val="20"/>
          <w:szCs w:val="20"/>
          <w:shd w:val="clear" w:color="auto" w:fill="FFFF00"/>
          <w:lang w:eastAsia="en-US"/>
        </w:rPr>
      </w:pPr>
    </w:p>
    <w:p w:rsidR="00D5366E" w:rsidRPr="00BC0EBC" w:rsidRDefault="00D5366E" w:rsidP="00D5366E">
      <w:pPr>
        <w:numPr>
          <w:ilvl w:val="0"/>
          <w:numId w:val="20"/>
        </w:numPr>
        <w:tabs>
          <w:tab w:val="left" w:pos="709"/>
          <w:tab w:val="left" w:pos="851"/>
        </w:tabs>
        <w:ind w:left="0" w:firstLine="567"/>
        <w:rPr>
          <w:rFonts w:eastAsia="Calibri"/>
          <w:b/>
          <w:sz w:val="20"/>
          <w:szCs w:val="20"/>
          <w:shd w:val="clear" w:color="auto" w:fill="FFFF00"/>
          <w:lang w:eastAsia="en-US"/>
        </w:rPr>
      </w:pPr>
      <w:r w:rsidRPr="00BC0EBC">
        <w:rPr>
          <w:rFonts w:eastAsia="Calibri"/>
          <w:b/>
          <w:sz w:val="20"/>
          <w:szCs w:val="20"/>
          <w:lang w:eastAsia="en-US"/>
        </w:rPr>
        <w:t>Требования к качеству убранных поверхностей:</w:t>
      </w:r>
    </w:p>
    <w:p w:rsidR="00D5366E" w:rsidRPr="004E532F" w:rsidRDefault="00D5366E" w:rsidP="00D5366E">
      <w:pPr>
        <w:tabs>
          <w:tab w:val="left" w:pos="709"/>
          <w:tab w:val="left" w:pos="851"/>
        </w:tabs>
        <w:ind w:firstLine="567"/>
        <w:rPr>
          <w:rFonts w:eastAsia="Calibri"/>
          <w:sz w:val="20"/>
          <w:szCs w:val="20"/>
          <w:lang w:eastAsia="en-US"/>
        </w:rPr>
      </w:pPr>
      <w:r>
        <w:rPr>
          <w:rFonts w:eastAsia="Calibri"/>
          <w:sz w:val="20"/>
          <w:szCs w:val="20"/>
          <w:lang w:eastAsia="en-US"/>
        </w:rPr>
        <w:t>5</w:t>
      </w:r>
      <w:r w:rsidRPr="004E532F">
        <w:rPr>
          <w:rFonts w:eastAsia="Calibri"/>
          <w:sz w:val="20"/>
          <w:szCs w:val="20"/>
          <w:lang w:eastAsia="en-US"/>
        </w:rPr>
        <w:t>.1. 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w:t>
      </w:r>
    </w:p>
    <w:p w:rsidR="00D5366E" w:rsidRPr="004E532F" w:rsidRDefault="00D5366E" w:rsidP="00D5366E">
      <w:pPr>
        <w:tabs>
          <w:tab w:val="left" w:pos="709"/>
          <w:tab w:val="left" w:pos="851"/>
        </w:tabs>
        <w:ind w:firstLine="567"/>
        <w:rPr>
          <w:rFonts w:eastAsia="Calibri"/>
          <w:sz w:val="20"/>
          <w:szCs w:val="20"/>
          <w:lang w:eastAsia="en-US"/>
        </w:rPr>
      </w:pPr>
      <w:r>
        <w:rPr>
          <w:rFonts w:eastAsia="Calibri"/>
          <w:sz w:val="20"/>
          <w:szCs w:val="20"/>
          <w:lang w:eastAsia="en-US"/>
        </w:rPr>
        <w:t>5</w:t>
      </w:r>
      <w:r w:rsidRPr="004E532F">
        <w:rPr>
          <w:rFonts w:eastAsia="Calibri"/>
          <w:sz w:val="20"/>
          <w:szCs w:val="20"/>
          <w:lang w:eastAsia="en-US"/>
        </w:rPr>
        <w:t>.2. После проведения сухой уборки текстильных покрытий (ковров, ковровых изделий, ковролинов, обивки мягкой мебели) должны отсутствовать видимые невооруженным глазом, свободно лежащие на поверхности загрязнения (мусор, песок, пыль, пух, очес, волосы, шерсть животных).</w:t>
      </w:r>
    </w:p>
    <w:p w:rsidR="00D5366E" w:rsidRPr="004E532F" w:rsidRDefault="00D5366E" w:rsidP="00D5366E">
      <w:pPr>
        <w:ind w:firstLine="567"/>
        <w:rPr>
          <w:rFonts w:eastAsia="Calibri"/>
          <w:sz w:val="20"/>
          <w:szCs w:val="20"/>
          <w:lang w:eastAsia="en-US"/>
        </w:rPr>
      </w:pPr>
      <w:r>
        <w:rPr>
          <w:rFonts w:eastAsia="Calibri"/>
          <w:sz w:val="20"/>
          <w:szCs w:val="20"/>
          <w:lang w:eastAsia="en-US"/>
        </w:rPr>
        <w:t>5</w:t>
      </w:r>
      <w:r w:rsidRPr="004E532F">
        <w:rPr>
          <w:rFonts w:eastAsia="Calibri"/>
          <w:sz w:val="20"/>
          <w:szCs w:val="20"/>
          <w:lang w:eastAsia="en-US"/>
        </w:rPr>
        <w:t>.3. 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w:t>
      </w:r>
      <w:r w:rsidRPr="0089475C">
        <w:rPr>
          <w:rFonts w:eastAsia="Calibri"/>
          <w:sz w:val="28"/>
          <w:szCs w:val="28"/>
          <w:lang w:eastAsia="en-US"/>
        </w:rPr>
        <w:t xml:space="preserve"> </w:t>
      </w:r>
      <w:r w:rsidRPr="004E532F">
        <w:rPr>
          <w:rFonts w:eastAsia="Calibri"/>
          <w:sz w:val="20"/>
          <w:szCs w:val="20"/>
          <w:lang w:eastAsia="en-US"/>
        </w:rPr>
        <w:t>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D5366E" w:rsidRPr="0094770B" w:rsidRDefault="00D5366E" w:rsidP="00D5366E">
      <w:pPr>
        <w:ind w:firstLine="567"/>
        <w:rPr>
          <w:rFonts w:eastAsia="Calibri"/>
          <w:sz w:val="20"/>
          <w:szCs w:val="20"/>
          <w:lang w:eastAsia="en-US"/>
        </w:rPr>
      </w:pPr>
      <w:r>
        <w:rPr>
          <w:rFonts w:eastAsia="Calibri"/>
          <w:sz w:val="20"/>
          <w:szCs w:val="20"/>
          <w:lang w:eastAsia="en-US"/>
        </w:rPr>
        <w:t>5</w:t>
      </w:r>
      <w:r w:rsidRPr="0094770B">
        <w:rPr>
          <w:rFonts w:eastAsia="Calibri"/>
          <w:sz w:val="20"/>
          <w:szCs w:val="20"/>
          <w:lang w:eastAsia="en-US"/>
        </w:rPr>
        <w:t>.4. 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D5366E" w:rsidRPr="0094770B" w:rsidRDefault="00D5366E" w:rsidP="00D5366E">
      <w:pPr>
        <w:ind w:firstLine="567"/>
        <w:rPr>
          <w:rFonts w:eastAsia="Calibri"/>
          <w:sz w:val="20"/>
          <w:szCs w:val="20"/>
          <w:lang w:eastAsia="en-US"/>
        </w:rPr>
      </w:pPr>
      <w:r>
        <w:rPr>
          <w:rFonts w:eastAsia="Calibri"/>
          <w:sz w:val="20"/>
          <w:szCs w:val="20"/>
          <w:lang w:eastAsia="en-US"/>
        </w:rPr>
        <w:t>5</w:t>
      </w:r>
      <w:r w:rsidRPr="0094770B">
        <w:rPr>
          <w:rFonts w:eastAsia="Calibri"/>
          <w:sz w:val="20"/>
          <w:szCs w:val="20"/>
          <w:lang w:eastAsia="en-US"/>
        </w:rPr>
        <w:t>.5.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D5366E" w:rsidRPr="0094770B" w:rsidRDefault="00D5366E" w:rsidP="00D5366E">
      <w:pPr>
        <w:ind w:firstLine="567"/>
        <w:rPr>
          <w:rFonts w:eastAsia="Calibri"/>
          <w:sz w:val="20"/>
          <w:szCs w:val="20"/>
          <w:lang w:eastAsia="en-US"/>
        </w:rPr>
      </w:pPr>
      <w:r>
        <w:rPr>
          <w:rFonts w:eastAsia="Calibri"/>
          <w:sz w:val="20"/>
          <w:szCs w:val="20"/>
          <w:lang w:eastAsia="en-US"/>
        </w:rPr>
        <w:t>5</w:t>
      </w:r>
      <w:r w:rsidRPr="0094770B">
        <w:rPr>
          <w:rFonts w:eastAsia="Calibri"/>
          <w:sz w:val="20"/>
          <w:szCs w:val="20"/>
          <w:lang w:eastAsia="en-US"/>
        </w:rPr>
        <w:t>.6. 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D5366E" w:rsidRPr="0094770B" w:rsidRDefault="00D5366E" w:rsidP="00D5366E">
      <w:pPr>
        <w:ind w:firstLine="567"/>
        <w:rPr>
          <w:rFonts w:eastAsia="Calibri"/>
          <w:sz w:val="20"/>
          <w:szCs w:val="20"/>
          <w:lang w:eastAsia="en-US"/>
        </w:rPr>
      </w:pPr>
      <w:r w:rsidRPr="0094770B">
        <w:rPr>
          <w:rFonts w:eastAsia="Calibri"/>
          <w:sz w:val="20"/>
          <w:szCs w:val="20"/>
          <w:lang w:eastAsia="en-US"/>
        </w:rPr>
        <w:t>Допускаются:</w:t>
      </w:r>
    </w:p>
    <w:p w:rsidR="00D5366E" w:rsidRPr="0094770B" w:rsidRDefault="00D5366E" w:rsidP="00D5366E">
      <w:pPr>
        <w:ind w:firstLine="567"/>
        <w:rPr>
          <w:rFonts w:eastAsia="Calibri"/>
          <w:sz w:val="20"/>
          <w:szCs w:val="20"/>
          <w:lang w:eastAsia="en-US"/>
        </w:rPr>
      </w:pPr>
      <w:r w:rsidRPr="0094770B">
        <w:rPr>
          <w:rFonts w:eastAsia="Calibri"/>
          <w:sz w:val="20"/>
          <w:szCs w:val="20"/>
          <w:lang w:eastAsia="en-US"/>
        </w:rPr>
        <w:t>- каверны от попадания на стекло частичек расплавленного металла от сварки или резки;</w:t>
      </w:r>
    </w:p>
    <w:p w:rsidR="00D5366E" w:rsidRPr="0094770B" w:rsidRDefault="00D5366E" w:rsidP="00D5366E">
      <w:pPr>
        <w:ind w:firstLine="567"/>
        <w:rPr>
          <w:rFonts w:eastAsia="Calibri"/>
          <w:sz w:val="20"/>
          <w:szCs w:val="20"/>
          <w:lang w:eastAsia="en-US"/>
        </w:rPr>
      </w:pPr>
      <w:r w:rsidRPr="0094770B">
        <w:rPr>
          <w:rFonts w:eastAsia="Calibri"/>
          <w:sz w:val="20"/>
          <w:szCs w:val="20"/>
          <w:lang w:eastAsia="en-US"/>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D5366E" w:rsidRPr="0094770B" w:rsidRDefault="00D5366E" w:rsidP="00D5366E">
      <w:pPr>
        <w:ind w:firstLine="567"/>
        <w:rPr>
          <w:rFonts w:eastAsia="Calibri"/>
          <w:sz w:val="20"/>
          <w:szCs w:val="20"/>
          <w:lang w:eastAsia="en-US"/>
        </w:rPr>
      </w:pPr>
      <w:r w:rsidRPr="0094770B">
        <w:rPr>
          <w:rFonts w:eastAsia="Calibri"/>
          <w:sz w:val="20"/>
          <w:szCs w:val="20"/>
          <w:lang w:eastAsia="en-US"/>
        </w:rPr>
        <w:t>- наплывы, каверны, мутные зоны от попадания на стекло растворов и гелей солей кремниевой кислоты.</w:t>
      </w:r>
    </w:p>
    <w:p w:rsidR="00D5366E" w:rsidRPr="0094770B" w:rsidRDefault="00D5366E" w:rsidP="00D5366E">
      <w:pPr>
        <w:ind w:firstLine="567"/>
        <w:rPr>
          <w:rFonts w:eastAsia="Calibri"/>
          <w:sz w:val="20"/>
          <w:szCs w:val="20"/>
          <w:lang w:eastAsia="en-US"/>
        </w:rPr>
      </w:pPr>
      <w:r>
        <w:rPr>
          <w:rFonts w:eastAsia="Calibri"/>
          <w:sz w:val="20"/>
          <w:szCs w:val="20"/>
          <w:lang w:eastAsia="en-US"/>
        </w:rPr>
        <w:t>5</w:t>
      </w:r>
      <w:r w:rsidRPr="0094770B">
        <w:rPr>
          <w:rFonts w:eastAsia="Calibri"/>
          <w:sz w:val="20"/>
          <w:szCs w:val="20"/>
          <w:lang w:eastAsia="en-US"/>
        </w:rPr>
        <w:t>.7. После проведения процессов уборки и ухода за поверхностями из различных твердых материалов допускаются:</w:t>
      </w:r>
    </w:p>
    <w:p w:rsidR="00D5366E" w:rsidRPr="0094770B" w:rsidRDefault="00D5366E" w:rsidP="00D5366E">
      <w:pPr>
        <w:ind w:firstLine="567"/>
        <w:rPr>
          <w:rFonts w:eastAsia="Calibri"/>
          <w:sz w:val="20"/>
          <w:szCs w:val="20"/>
          <w:lang w:eastAsia="en-US"/>
        </w:rPr>
      </w:pPr>
      <w:r w:rsidRPr="0094770B">
        <w:rPr>
          <w:rFonts w:eastAsia="Calibri"/>
          <w:sz w:val="20"/>
          <w:szCs w:val="20"/>
          <w:lang w:eastAsia="en-US"/>
        </w:rPr>
        <w:t>- не устраняемые дефекты, выявленные перед началом работ;</w:t>
      </w:r>
    </w:p>
    <w:p w:rsidR="00D5366E" w:rsidRPr="0094770B" w:rsidRDefault="00D5366E" w:rsidP="00D5366E">
      <w:pPr>
        <w:ind w:firstLine="567"/>
        <w:rPr>
          <w:rFonts w:eastAsia="Calibri"/>
          <w:sz w:val="20"/>
          <w:szCs w:val="20"/>
          <w:lang w:eastAsia="en-US"/>
        </w:rPr>
      </w:pPr>
      <w:r w:rsidRPr="0094770B">
        <w:rPr>
          <w:rFonts w:eastAsia="Calibri"/>
          <w:sz w:val="20"/>
          <w:szCs w:val="20"/>
          <w:lang w:eastAsia="en-US"/>
        </w:rPr>
        <w:t>- застарелые, не поддающиеся выведению пятна;</w:t>
      </w:r>
    </w:p>
    <w:p w:rsidR="00D5366E" w:rsidRPr="0094770B" w:rsidRDefault="00D5366E" w:rsidP="00D5366E">
      <w:pPr>
        <w:tabs>
          <w:tab w:val="left" w:pos="567"/>
          <w:tab w:val="left" w:pos="851"/>
        </w:tabs>
        <w:ind w:firstLine="567"/>
        <w:rPr>
          <w:rFonts w:eastAsia="Calibri"/>
          <w:sz w:val="20"/>
          <w:szCs w:val="20"/>
          <w:lang w:eastAsia="en-US"/>
        </w:rPr>
      </w:pPr>
      <w:r w:rsidRPr="0094770B">
        <w:rPr>
          <w:rFonts w:eastAsia="Calibri"/>
          <w:sz w:val="20"/>
          <w:szCs w:val="20"/>
          <w:lang w:eastAsia="en-US"/>
        </w:rPr>
        <w:lastRenderedPageBreak/>
        <w:t>- пятна и загрязнения, удаление которых приведет к деструкции и коррозии материала, потере им эстетических и эксплуатационных свойств;</w:t>
      </w:r>
    </w:p>
    <w:p w:rsidR="00D5366E" w:rsidRDefault="00D5366E" w:rsidP="00D5366E">
      <w:pPr>
        <w:tabs>
          <w:tab w:val="left" w:pos="567"/>
          <w:tab w:val="left" w:pos="851"/>
        </w:tabs>
        <w:ind w:firstLine="567"/>
        <w:rPr>
          <w:rFonts w:eastAsia="Calibri"/>
          <w:sz w:val="20"/>
          <w:szCs w:val="20"/>
          <w:lang w:eastAsia="en-US"/>
        </w:rPr>
      </w:pPr>
      <w:r w:rsidRPr="0094770B">
        <w:rPr>
          <w:rFonts w:eastAsia="Calibri"/>
          <w:sz w:val="20"/>
          <w:szCs w:val="20"/>
          <w:lang w:eastAsia="en-US"/>
        </w:rPr>
        <w:t>- дефекты и пятна, образовавшиеся в ходе неправильной эксплуатации покрытий, обусловленные деструкцией и/или коррозией материалов поверхностей.</w:t>
      </w:r>
    </w:p>
    <w:p w:rsidR="00D5366E" w:rsidRPr="0094770B" w:rsidRDefault="00D5366E" w:rsidP="00D5366E">
      <w:pPr>
        <w:tabs>
          <w:tab w:val="left" w:pos="567"/>
          <w:tab w:val="left" w:pos="851"/>
        </w:tabs>
        <w:ind w:firstLine="567"/>
        <w:rPr>
          <w:rFonts w:eastAsia="Calibri"/>
          <w:sz w:val="20"/>
          <w:szCs w:val="20"/>
          <w:lang w:eastAsia="en-US"/>
        </w:rPr>
      </w:pPr>
    </w:p>
    <w:p w:rsidR="00D5366E" w:rsidRPr="002B7D32" w:rsidRDefault="00D5366E" w:rsidP="00D5366E">
      <w:pPr>
        <w:numPr>
          <w:ilvl w:val="0"/>
          <w:numId w:val="20"/>
        </w:numPr>
        <w:tabs>
          <w:tab w:val="left" w:pos="567"/>
          <w:tab w:val="left" w:pos="709"/>
          <w:tab w:val="left" w:pos="851"/>
        </w:tabs>
        <w:ind w:left="0" w:firstLine="567"/>
        <w:rPr>
          <w:rFonts w:eastAsia="Calibri"/>
          <w:b/>
          <w:bCs/>
          <w:sz w:val="20"/>
          <w:szCs w:val="20"/>
          <w:lang w:eastAsia="en-US"/>
        </w:rPr>
      </w:pPr>
      <w:r w:rsidRPr="002B7D32">
        <w:rPr>
          <w:rFonts w:eastAsia="Calibri"/>
          <w:b/>
          <w:sz w:val="20"/>
          <w:szCs w:val="20"/>
          <w:lang w:eastAsia="en-US"/>
        </w:rPr>
        <w:t xml:space="preserve">Требования к безопасности </w:t>
      </w:r>
      <w:r>
        <w:rPr>
          <w:rFonts w:eastAsia="Calibri"/>
          <w:b/>
          <w:sz w:val="20"/>
          <w:szCs w:val="20"/>
          <w:lang w:eastAsia="en-US"/>
        </w:rPr>
        <w:t>оказания услуг</w:t>
      </w:r>
      <w:r w:rsidRPr="002B7D32">
        <w:rPr>
          <w:rFonts w:eastAsia="Calibri"/>
          <w:b/>
          <w:sz w:val="20"/>
          <w:szCs w:val="20"/>
          <w:lang w:eastAsia="en-US"/>
        </w:rPr>
        <w:t xml:space="preserve"> и безопасности результатов </w:t>
      </w:r>
      <w:r>
        <w:rPr>
          <w:rFonts w:eastAsia="Calibri"/>
          <w:b/>
          <w:sz w:val="20"/>
          <w:szCs w:val="20"/>
          <w:lang w:eastAsia="en-US"/>
        </w:rPr>
        <w:t>оказанных услуг</w:t>
      </w:r>
      <w:r w:rsidRPr="002B7D32">
        <w:rPr>
          <w:rFonts w:eastAsia="Calibri"/>
          <w:b/>
          <w:sz w:val="20"/>
          <w:szCs w:val="20"/>
          <w:lang w:eastAsia="en-US"/>
        </w:rPr>
        <w:t>:</w:t>
      </w:r>
    </w:p>
    <w:p w:rsidR="00D5366E" w:rsidRPr="001A3B12" w:rsidRDefault="00D5366E" w:rsidP="00D5366E">
      <w:pPr>
        <w:widowControl w:val="0"/>
        <w:tabs>
          <w:tab w:val="left" w:pos="567"/>
          <w:tab w:val="left" w:pos="851"/>
        </w:tabs>
        <w:ind w:firstLine="567"/>
        <w:rPr>
          <w:rFonts w:eastAsia="Calibri"/>
          <w:sz w:val="20"/>
          <w:szCs w:val="20"/>
          <w:lang w:eastAsia="en-US"/>
        </w:rPr>
      </w:pPr>
      <w:r w:rsidRPr="00282EC2">
        <w:rPr>
          <w:rFonts w:eastAsia="Calibri"/>
          <w:sz w:val="20"/>
          <w:szCs w:val="20"/>
          <w:lang w:eastAsia="en-US"/>
        </w:rPr>
        <w:t xml:space="preserve">6.1. При оказании услуг уборки должны быть </w:t>
      </w:r>
      <w:r w:rsidRPr="001A3B12">
        <w:rPr>
          <w:rFonts w:eastAsia="Calibri"/>
          <w:sz w:val="20"/>
          <w:szCs w:val="20"/>
          <w:lang w:eastAsia="en-US"/>
        </w:rPr>
        <w:t>обеспечены безопасность жизни, здоровья потребителей услуг и сохранность их имущества в соответствии с нормативными правовыми актами Российской Федерации и нормативными документами федеральных органов исполнительной власти, а также соблюдаться санитарно-эпидемиологические нормы и правила, указанные в пункте 1.4 Технического задания.</w:t>
      </w:r>
    </w:p>
    <w:p w:rsidR="00D5366E" w:rsidRPr="00282EC2" w:rsidRDefault="00D5366E" w:rsidP="00D5366E">
      <w:pPr>
        <w:widowControl w:val="0"/>
        <w:tabs>
          <w:tab w:val="left" w:pos="567"/>
          <w:tab w:val="left" w:pos="851"/>
        </w:tabs>
        <w:ind w:firstLine="567"/>
        <w:rPr>
          <w:rFonts w:eastAsia="Calibri"/>
          <w:sz w:val="20"/>
          <w:szCs w:val="20"/>
          <w:lang w:eastAsia="en-US"/>
        </w:rPr>
      </w:pPr>
      <w:r w:rsidRPr="001A3B12">
        <w:rPr>
          <w:rFonts w:eastAsia="Calibri"/>
          <w:sz w:val="20"/>
          <w:szCs w:val="20"/>
          <w:lang w:eastAsia="en-US"/>
        </w:rPr>
        <w:t>6.2. Химические средства (очищающие, чистящие, моющие, моюще-дезинфицирующие, дезинфицирующие, защитные лаки, воски, масла, мастики, кристаллизаторы и т.п.), используемые при</w:t>
      </w:r>
      <w:r w:rsidRPr="00282EC2">
        <w:rPr>
          <w:rFonts w:eastAsia="Calibri"/>
          <w:sz w:val="20"/>
          <w:szCs w:val="20"/>
          <w:lang w:eastAsia="en-US"/>
        </w:rPr>
        <w:t xml:space="preserve"> проведении уборки, должны иметь паспорт безопасности, оформленный в установленном порядке. </w:t>
      </w:r>
    </w:p>
    <w:p w:rsidR="00D5366E" w:rsidRPr="00282EC2" w:rsidRDefault="00D5366E" w:rsidP="00D5366E">
      <w:pPr>
        <w:widowControl w:val="0"/>
        <w:tabs>
          <w:tab w:val="left" w:pos="567"/>
          <w:tab w:val="left" w:pos="851"/>
        </w:tabs>
        <w:ind w:firstLine="567"/>
        <w:rPr>
          <w:rFonts w:eastAsia="Calibri"/>
          <w:sz w:val="20"/>
          <w:szCs w:val="20"/>
          <w:lang w:eastAsia="en-US"/>
        </w:rPr>
      </w:pPr>
      <w:r w:rsidRPr="00282EC2">
        <w:rPr>
          <w:rFonts w:eastAsia="Calibri"/>
          <w:sz w:val="20"/>
          <w:szCs w:val="20"/>
          <w:lang w:eastAsia="en-US"/>
        </w:rPr>
        <w:t>6.3. Специальное технологическое оборудование и уборочный инвентарь, применяемые при оказании услуг уборки, должны использовать в соответствии с требованиями технологии уборки. Технологическое оборудование и инвентарь, подлежащие обязательному подтверждению соответствия, должны иметь сертификат соответствия или декларацию о соответствии.</w:t>
      </w:r>
    </w:p>
    <w:p w:rsidR="00D5366E" w:rsidRPr="00282EC2" w:rsidRDefault="00D5366E" w:rsidP="00D5366E">
      <w:pPr>
        <w:widowControl w:val="0"/>
        <w:tabs>
          <w:tab w:val="left" w:pos="567"/>
          <w:tab w:val="left" w:pos="851"/>
        </w:tabs>
        <w:ind w:firstLine="567"/>
        <w:rPr>
          <w:rFonts w:eastAsia="Calibri"/>
          <w:sz w:val="20"/>
          <w:szCs w:val="20"/>
          <w:lang w:eastAsia="en-US"/>
        </w:rPr>
      </w:pPr>
      <w:r w:rsidRPr="00282EC2">
        <w:rPr>
          <w:rFonts w:eastAsia="Calibri"/>
          <w:sz w:val="20"/>
          <w:szCs w:val="20"/>
          <w:lang w:eastAsia="en-US"/>
        </w:rPr>
        <w:t>6.4. Использованный уборочный инвентарь (протирочные материалы, швабры, щетки и др.)</w:t>
      </w:r>
      <w:r w:rsidRPr="00282EC2">
        <w:rPr>
          <w:sz w:val="20"/>
          <w:szCs w:val="20"/>
        </w:rPr>
        <w:t xml:space="preserve"> </w:t>
      </w:r>
      <w:r w:rsidRPr="00282EC2">
        <w:rPr>
          <w:rFonts w:eastAsia="Calibri"/>
          <w:sz w:val="20"/>
          <w:szCs w:val="20"/>
          <w:lang w:eastAsia="en-US"/>
        </w:rPr>
        <w:t>по окончании уборки должен быть подвергнут обработке дезинфицирующими средствами.</w:t>
      </w:r>
    </w:p>
    <w:p w:rsidR="00D5366E" w:rsidRPr="00282EC2" w:rsidRDefault="00D5366E" w:rsidP="00D5366E">
      <w:pPr>
        <w:widowControl w:val="0"/>
        <w:tabs>
          <w:tab w:val="left" w:pos="567"/>
          <w:tab w:val="left" w:pos="851"/>
        </w:tabs>
        <w:ind w:firstLine="567"/>
        <w:rPr>
          <w:rFonts w:eastAsia="Calibri"/>
          <w:sz w:val="20"/>
          <w:szCs w:val="20"/>
          <w:lang w:eastAsia="en-US"/>
        </w:rPr>
      </w:pPr>
      <w:r w:rsidRPr="00282EC2">
        <w:rPr>
          <w:rFonts w:eastAsia="Calibri"/>
          <w:sz w:val="20"/>
          <w:szCs w:val="20"/>
          <w:lang w:eastAsia="en-US"/>
        </w:rPr>
        <w:t>6.5. При эксплуатации электрооборудования должны быть соблюдены требования электробезопасности согласно ГОСТ 27570.0-87, а также положения законодательства в области охраны труда и техники безопасности, в т.ч. правила технической эксплуатации электроустановок потребителей, правила по охране труда при эксплуатации электроустановок.</w:t>
      </w:r>
    </w:p>
    <w:p w:rsidR="00D5366E" w:rsidRPr="00282EC2" w:rsidRDefault="00D5366E" w:rsidP="00D5366E">
      <w:pPr>
        <w:widowControl w:val="0"/>
        <w:tabs>
          <w:tab w:val="left" w:pos="567"/>
          <w:tab w:val="left" w:pos="851"/>
        </w:tabs>
        <w:ind w:firstLine="567"/>
        <w:rPr>
          <w:rFonts w:eastAsia="Calibri"/>
          <w:sz w:val="20"/>
          <w:szCs w:val="20"/>
          <w:lang w:eastAsia="en-US"/>
        </w:rPr>
      </w:pPr>
      <w:r w:rsidRPr="00282EC2">
        <w:rPr>
          <w:rFonts w:eastAsia="Calibri"/>
          <w:sz w:val="20"/>
          <w:szCs w:val="20"/>
          <w:lang w:eastAsia="en-US"/>
        </w:rPr>
        <w:t>6.6. Для исключения травматизма убираемые площади должны быть ограждены специальными предупреждающими знаками по ГОСТ 12.4.059-89.</w:t>
      </w:r>
    </w:p>
    <w:p w:rsidR="00D5366E" w:rsidRPr="00282EC2" w:rsidRDefault="00D5366E" w:rsidP="00D5366E">
      <w:pPr>
        <w:widowControl w:val="0"/>
        <w:tabs>
          <w:tab w:val="left" w:pos="567"/>
          <w:tab w:val="left" w:pos="851"/>
        </w:tabs>
        <w:ind w:firstLine="567"/>
        <w:rPr>
          <w:rFonts w:eastAsia="Calibri"/>
          <w:sz w:val="20"/>
          <w:szCs w:val="20"/>
          <w:lang w:eastAsia="en-US"/>
        </w:rPr>
      </w:pPr>
      <w:r w:rsidRPr="00282EC2">
        <w:rPr>
          <w:rFonts w:eastAsia="Calibri"/>
          <w:sz w:val="20"/>
          <w:szCs w:val="20"/>
          <w:lang w:eastAsia="en-US"/>
        </w:rPr>
        <w:t>6.7. Не допускается попадание влаги внутрь розеток, выключателей, патронов и т.п.</w:t>
      </w:r>
    </w:p>
    <w:p w:rsidR="00D5366E" w:rsidRPr="00282EC2" w:rsidRDefault="00D5366E" w:rsidP="00D5366E">
      <w:pPr>
        <w:widowControl w:val="0"/>
        <w:ind w:firstLine="567"/>
        <w:rPr>
          <w:rFonts w:eastAsia="Calibri"/>
          <w:sz w:val="20"/>
          <w:szCs w:val="20"/>
          <w:lang w:eastAsia="en-US"/>
        </w:rPr>
      </w:pPr>
      <w:r w:rsidRPr="00282EC2">
        <w:rPr>
          <w:rFonts w:eastAsia="Calibri"/>
          <w:sz w:val="20"/>
          <w:szCs w:val="20"/>
          <w:lang w:eastAsia="en-US"/>
        </w:rPr>
        <w:t>6.8. В целях сохранности имущества потребителя услуг персонал должен быть ознакомлен с правилами пожарной безопасности по ГОСТ 12.1.004-91, инструкциями о действиях при возникновении пожаров в зданиях и помещениях, где осуществляют профессиональную уборку, и соблюдать требования пожарной безопасности.</w:t>
      </w:r>
    </w:p>
    <w:p w:rsidR="00D5366E" w:rsidRDefault="00D5366E" w:rsidP="00D5366E">
      <w:pPr>
        <w:widowControl w:val="0"/>
        <w:ind w:firstLine="567"/>
        <w:rPr>
          <w:rFonts w:eastAsia="Calibri"/>
          <w:sz w:val="20"/>
          <w:szCs w:val="20"/>
          <w:lang w:eastAsia="en-US"/>
        </w:rPr>
      </w:pPr>
      <w:r w:rsidRPr="00282EC2">
        <w:rPr>
          <w:rFonts w:eastAsia="Calibri"/>
          <w:sz w:val="20"/>
          <w:szCs w:val="20"/>
          <w:lang w:eastAsia="en-US"/>
        </w:rPr>
        <w:t xml:space="preserve">6.9. Исполнитель должен обеспечить работников необходимыми средствами индивидуальной защиты (каски, специальная одежда, обувь и др.), выполнением мероприятий по коллективной защите работающих (ограждения, защитные и предохранительные устройства) в соответствии с действующими нормами. </w:t>
      </w:r>
    </w:p>
    <w:p w:rsidR="00D5366E" w:rsidRPr="00282EC2" w:rsidRDefault="00D5366E" w:rsidP="00D5366E">
      <w:pPr>
        <w:widowControl w:val="0"/>
        <w:ind w:firstLine="567"/>
        <w:rPr>
          <w:rFonts w:eastAsia="Calibri"/>
          <w:sz w:val="20"/>
          <w:szCs w:val="20"/>
          <w:lang w:eastAsia="en-US"/>
        </w:rPr>
      </w:pPr>
    </w:p>
    <w:p w:rsidR="00D5366E" w:rsidRPr="00282EC2" w:rsidRDefault="00D5366E" w:rsidP="00D5366E">
      <w:pPr>
        <w:widowControl w:val="0"/>
        <w:ind w:firstLine="567"/>
        <w:rPr>
          <w:rFonts w:eastAsia="Calibri"/>
          <w:b/>
          <w:sz w:val="20"/>
          <w:szCs w:val="20"/>
          <w:lang w:eastAsia="en-US"/>
        </w:rPr>
      </w:pPr>
      <w:r w:rsidRPr="00282EC2">
        <w:rPr>
          <w:rFonts w:eastAsia="Calibri"/>
          <w:b/>
          <w:sz w:val="20"/>
          <w:szCs w:val="20"/>
          <w:lang w:eastAsia="en-US"/>
        </w:rPr>
        <w:t>7. Контроль качества уборки помещений:</w:t>
      </w:r>
    </w:p>
    <w:p w:rsidR="00D5366E" w:rsidRPr="00282EC2" w:rsidRDefault="00D5366E" w:rsidP="00D5366E">
      <w:pPr>
        <w:ind w:firstLine="567"/>
        <w:rPr>
          <w:rFonts w:eastAsia="Calibri"/>
          <w:sz w:val="20"/>
          <w:szCs w:val="20"/>
          <w:lang w:eastAsia="en-US"/>
        </w:rPr>
      </w:pPr>
      <w:r w:rsidRPr="00282EC2">
        <w:rPr>
          <w:rFonts w:eastAsia="Calibri"/>
          <w:sz w:val="20"/>
          <w:szCs w:val="20"/>
          <w:lang w:eastAsia="en-US"/>
        </w:rPr>
        <w:t>7.1. Контроль качества уборки на объектах осуществляют на соответствие пп.3.2 и п.5 Технического задания.</w:t>
      </w:r>
    </w:p>
    <w:p w:rsidR="00D5366E" w:rsidRPr="006B0091" w:rsidRDefault="00D5366E" w:rsidP="00D5366E">
      <w:pPr>
        <w:ind w:firstLine="567"/>
        <w:rPr>
          <w:rFonts w:eastAsia="Calibri"/>
          <w:sz w:val="20"/>
          <w:szCs w:val="20"/>
          <w:lang w:eastAsia="en-US"/>
        </w:rPr>
      </w:pPr>
      <w:r w:rsidRPr="00282EC2">
        <w:rPr>
          <w:rFonts w:eastAsia="Calibri"/>
          <w:sz w:val="20"/>
          <w:szCs w:val="20"/>
          <w:lang w:eastAsia="en-US"/>
        </w:rPr>
        <w:t xml:space="preserve">7.2. Убранные поверхности, предметы, помещения подлежат проверке на соответствие п. 5 Технического </w:t>
      </w:r>
      <w:r w:rsidRPr="006B0091">
        <w:rPr>
          <w:rFonts w:eastAsia="Calibri"/>
          <w:sz w:val="20"/>
          <w:szCs w:val="20"/>
          <w:lang w:eastAsia="en-US"/>
        </w:rPr>
        <w:t xml:space="preserve">задания в объеме оказанных услуг. </w:t>
      </w:r>
    </w:p>
    <w:p w:rsidR="00D5366E" w:rsidRPr="00282EC2" w:rsidRDefault="00D5366E" w:rsidP="00D5366E">
      <w:pPr>
        <w:tabs>
          <w:tab w:val="left" w:pos="-2268"/>
          <w:tab w:val="left" w:pos="-2127"/>
          <w:tab w:val="left" w:pos="851"/>
          <w:tab w:val="left" w:pos="1980"/>
        </w:tabs>
        <w:ind w:firstLine="567"/>
        <w:rPr>
          <w:rFonts w:eastAsia="Calibri"/>
          <w:sz w:val="20"/>
          <w:szCs w:val="20"/>
          <w:lang w:eastAsia="en-US"/>
        </w:rPr>
      </w:pPr>
      <w:r w:rsidRPr="006B0091">
        <w:rPr>
          <w:rFonts w:eastAsia="Calibri"/>
          <w:sz w:val="20"/>
          <w:szCs w:val="20"/>
          <w:lang w:eastAsia="en-US"/>
        </w:rPr>
        <w:t>7.3. Качество уборки оценивают визуальными (органолептическими) методами. Оценку проводят не позднее чем через 30 минут по окончании всех операций уборки и/или полного цикла технологического процесса по уходу за поверхностями при условии, что помещение не эксплуатировалось.</w:t>
      </w:r>
    </w:p>
    <w:p w:rsidR="00D5366E" w:rsidRPr="00282EC2" w:rsidRDefault="00D5366E" w:rsidP="00D5366E">
      <w:pPr>
        <w:tabs>
          <w:tab w:val="left" w:pos="-2268"/>
          <w:tab w:val="left" w:pos="-2127"/>
          <w:tab w:val="left" w:pos="851"/>
          <w:tab w:val="left" w:pos="1980"/>
        </w:tabs>
        <w:ind w:firstLine="567"/>
        <w:rPr>
          <w:rFonts w:eastAsia="Calibri"/>
          <w:sz w:val="20"/>
          <w:szCs w:val="20"/>
          <w:lang w:eastAsia="en-US"/>
        </w:rPr>
      </w:pPr>
      <w:r>
        <w:rPr>
          <w:rFonts w:eastAsia="Calibri"/>
          <w:sz w:val="20"/>
          <w:szCs w:val="20"/>
          <w:lang w:eastAsia="en-US"/>
        </w:rPr>
        <w:t>7</w:t>
      </w:r>
      <w:r w:rsidRPr="00282EC2">
        <w:rPr>
          <w:rFonts w:eastAsia="Calibri"/>
          <w:sz w:val="20"/>
          <w:szCs w:val="20"/>
          <w:lang w:eastAsia="en-US"/>
        </w:rPr>
        <w:t>.4. В случае обнаружения недостатков к качеству уборки помещений, Исполнитель немедленно их устраняет.</w:t>
      </w:r>
    </w:p>
    <w:p w:rsidR="0083626E" w:rsidRPr="00741697" w:rsidRDefault="0083626E" w:rsidP="0083626E">
      <w:pPr>
        <w:tabs>
          <w:tab w:val="left" w:pos="1260"/>
        </w:tabs>
        <w:jc w:val="right"/>
        <w:rPr>
          <w:sz w:val="22"/>
          <w:szCs w:val="22"/>
        </w:rPr>
      </w:pPr>
    </w:p>
    <w:p w:rsidR="00864E7B" w:rsidRPr="00115157" w:rsidRDefault="00864E7B" w:rsidP="00741697">
      <w:pPr>
        <w:jc w:val="center"/>
        <w:rPr>
          <w:b/>
          <w:bCs/>
          <w:sz w:val="20"/>
          <w:szCs w:val="20"/>
        </w:rPr>
      </w:pPr>
      <w:r w:rsidRPr="00115157">
        <w:rPr>
          <w:b/>
          <w:bCs/>
          <w:sz w:val="20"/>
          <w:szCs w:val="20"/>
        </w:rPr>
        <w:t>Сведения о заказчиках, количестве смен</w:t>
      </w:r>
    </w:p>
    <w:p w:rsidR="00115157" w:rsidRPr="00115157" w:rsidRDefault="00115157" w:rsidP="00741697">
      <w:pPr>
        <w:jc w:val="center"/>
        <w:rPr>
          <w:b/>
          <w:bCs/>
          <w:sz w:val="20"/>
          <w:szCs w:val="20"/>
        </w:rPr>
      </w:pPr>
    </w:p>
    <w:tbl>
      <w:tblPr>
        <w:tblW w:w="4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4124"/>
        <w:gridCol w:w="2183"/>
        <w:gridCol w:w="1912"/>
      </w:tblGrid>
      <w:tr w:rsidR="008D5DD4" w:rsidRPr="00115157" w:rsidTr="008D5DD4">
        <w:trPr>
          <w:trHeight w:val="807"/>
          <w:jc w:val="center"/>
        </w:trPr>
        <w:tc>
          <w:tcPr>
            <w:tcW w:w="327" w:type="pct"/>
            <w:tcBorders>
              <w:top w:val="single" w:sz="4" w:space="0" w:color="auto"/>
              <w:left w:val="single" w:sz="4" w:space="0" w:color="auto"/>
              <w:bottom w:val="single" w:sz="4" w:space="0" w:color="auto"/>
              <w:right w:val="single" w:sz="4" w:space="0" w:color="auto"/>
            </w:tcBorders>
            <w:vAlign w:val="center"/>
          </w:tcPr>
          <w:p w:rsidR="008D5DD4" w:rsidRPr="00115157" w:rsidRDefault="008D5DD4" w:rsidP="00B923E1">
            <w:pPr>
              <w:pStyle w:val="affff"/>
              <w:jc w:val="center"/>
              <w:rPr>
                <w:rFonts w:ascii="Times New Roman" w:eastAsia="Times New Roman" w:hAnsi="Times New Roman"/>
                <w:b/>
                <w:sz w:val="20"/>
                <w:szCs w:val="20"/>
              </w:rPr>
            </w:pPr>
            <w:r w:rsidRPr="00115157">
              <w:rPr>
                <w:rFonts w:ascii="Times New Roman" w:hAnsi="Times New Roman"/>
                <w:b/>
                <w:sz w:val="20"/>
                <w:szCs w:val="20"/>
              </w:rPr>
              <w:t>№</w:t>
            </w:r>
          </w:p>
          <w:p w:rsidR="008D5DD4" w:rsidRPr="00115157" w:rsidRDefault="008D5DD4" w:rsidP="00B923E1">
            <w:pPr>
              <w:pStyle w:val="affff"/>
              <w:jc w:val="center"/>
              <w:rPr>
                <w:rFonts w:ascii="Times New Roman" w:eastAsia="Times New Roman" w:hAnsi="Times New Roman"/>
                <w:b/>
                <w:sz w:val="20"/>
                <w:szCs w:val="20"/>
              </w:rPr>
            </w:pPr>
            <w:r w:rsidRPr="00115157">
              <w:rPr>
                <w:rFonts w:ascii="Times New Roman" w:hAnsi="Times New Roman"/>
                <w:b/>
                <w:sz w:val="20"/>
                <w:szCs w:val="20"/>
              </w:rPr>
              <w:t>п/п</w:t>
            </w:r>
          </w:p>
        </w:tc>
        <w:tc>
          <w:tcPr>
            <w:tcW w:w="2345" w:type="pct"/>
            <w:tcBorders>
              <w:top w:val="single" w:sz="4" w:space="0" w:color="auto"/>
              <w:left w:val="single" w:sz="4" w:space="0" w:color="auto"/>
              <w:bottom w:val="single" w:sz="4" w:space="0" w:color="auto"/>
              <w:right w:val="single" w:sz="4" w:space="0" w:color="auto"/>
            </w:tcBorders>
            <w:vAlign w:val="center"/>
          </w:tcPr>
          <w:p w:rsidR="008D5DD4" w:rsidRPr="00115157" w:rsidRDefault="008D5DD4" w:rsidP="00B923E1">
            <w:pPr>
              <w:pStyle w:val="affff"/>
              <w:jc w:val="center"/>
              <w:rPr>
                <w:rFonts w:ascii="Times New Roman" w:eastAsia="Times New Roman" w:hAnsi="Times New Roman"/>
                <w:b/>
                <w:sz w:val="20"/>
                <w:szCs w:val="20"/>
              </w:rPr>
            </w:pPr>
            <w:r w:rsidRPr="00115157">
              <w:rPr>
                <w:rFonts w:ascii="Times New Roman" w:hAnsi="Times New Roman"/>
                <w:b/>
                <w:sz w:val="20"/>
                <w:szCs w:val="20"/>
              </w:rPr>
              <w:t>Наименование Заказчика</w:t>
            </w:r>
          </w:p>
        </w:tc>
        <w:tc>
          <w:tcPr>
            <w:tcW w:w="1241" w:type="pct"/>
            <w:tcBorders>
              <w:top w:val="single" w:sz="4" w:space="0" w:color="auto"/>
              <w:left w:val="single" w:sz="4" w:space="0" w:color="auto"/>
              <w:bottom w:val="single" w:sz="4" w:space="0" w:color="auto"/>
              <w:right w:val="single" w:sz="4" w:space="0" w:color="auto"/>
            </w:tcBorders>
            <w:vAlign w:val="center"/>
          </w:tcPr>
          <w:p w:rsidR="008D5DD4" w:rsidRPr="00115157" w:rsidRDefault="008D5DD4" w:rsidP="00B923E1">
            <w:pPr>
              <w:pStyle w:val="affff"/>
              <w:jc w:val="center"/>
              <w:rPr>
                <w:rFonts w:ascii="Times New Roman" w:hAnsi="Times New Roman"/>
                <w:b/>
                <w:sz w:val="20"/>
                <w:szCs w:val="20"/>
              </w:rPr>
            </w:pPr>
            <w:r w:rsidRPr="00115157">
              <w:rPr>
                <w:rFonts w:ascii="Times New Roman" w:hAnsi="Times New Roman"/>
                <w:b/>
                <w:bCs/>
                <w:sz w:val="20"/>
                <w:szCs w:val="20"/>
              </w:rPr>
              <w:t>Площадь убираемого помещения, кв.м.</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8D5DD4" w:rsidRPr="00115157" w:rsidRDefault="008D5DD4" w:rsidP="00B923E1">
            <w:pPr>
              <w:pStyle w:val="affff"/>
              <w:jc w:val="center"/>
              <w:rPr>
                <w:rFonts w:ascii="Times New Roman" w:hAnsi="Times New Roman"/>
                <w:b/>
                <w:bCs/>
                <w:sz w:val="20"/>
                <w:szCs w:val="20"/>
              </w:rPr>
            </w:pPr>
            <w:r w:rsidRPr="00115157">
              <w:rPr>
                <w:rFonts w:ascii="Times New Roman" w:hAnsi="Times New Roman"/>
                <w:b/>
                <w:bCs/>
                <w:sz w:val="20"/>
                <w:szCs w:val="20"/>
              </w:rPr>
              <w:t>Режим работы</w:t>
            </w:r>
          </w:p>
        </w:tc>
      </w:tr>
      <w:tr w:rsidR="008D5DD4" w:rsidRPr="00115157" w:rsidTr="008D5DD4">
        <w:trPr>
          <w:trHeight w:val="20"/>
          <w:jc w:val="center"/>
        </w:trPr>
        <w:tc>
          <w:tcPr>
            <w:tcW w:w="327" w:type="pct"/>
            <w:tcBorders>
              <w:top w:val="single" w:sz="4" w:space="0" w:color="auto"/>
              <w:left w:val="single" w:sz="4" w:space="0" w:color="auto"/>
              <w:bottom w:val="single" w:sz="4" w:space="0" w:color="auto"/>
              <w:right w:val="single" w:sz="4" w:space="0" w:color="auto"/>
            </w:tcBorders>
            <w:vAlign w:val="center"/>
          </w:tcPr>
          <w:p w:rsidR="008D5DD4" w:rsidRPr="00115157" w:rsidRDefault="008D5DD4" w:rsidP="003E733A">
            <w:pPr>
              <w:jc w:val="center"/>
              <w:rPr>
                <w:sz w:val="20"/>
                <w:szCs w:val="20"/>
              </w:rPr>
            </w:pPr>
            <w:r>
              <w:rPr>
                <w:sz w:val="20"/>
                <w:szCs w:val="20"/>
              </w:rPr>
              <w:t>1</w:t>
            </w:r>
          </w:p>
        </w:tc>
        <w:tc>
          <w:tcPr>
            <w:tcW w:w="2345" w:type="pct"/>
            <w:tcBorders>
              <w:top w:val="single" w:sz="4" w:space="0" w:color="auto"/>
              <w:left w:val="single" w:sz="4" w:space="0" w:color="auto"/>
              <w:bottom w:val="single" w:sz="4" w:space="0" w:color="auto"/>
              <w:right w:val="single" w:sz="4" w:space="0" w:color="auto"/>
            </w:tcBorders>
          </w:tcPr>
          <w:p w:rsidR="008D5DD4" w:rsidRPr="00115157" w:rsidRDefault="008D5DD4" w:rsidP="003E733A">
            <w:pPr>
              <w:widowControl w:val="0"/>
              <w:contextualSpacing/>
              <w:rPr>
                <w:sz w:val="20"/>
                <w:szCs w:val="20"/>
              </w:rPr>
            </w:pPr>
            <w:r>
              <w:rPr>
                <w:sz w:val="20"/>
                <w:szCs w:val="20"/>
              </w:rPr>
              <w:t>МАДОУ Детский сад №19</w:t>
            </w:r>
          </w:p>
        </w:tc>
        <w:tc>
          <w:tcPr>
            <w:tcW w:w="1241" w:type="pct"/>
            <w:tcBorders>
              <w:top w:val="single" w:sz="4" w:space="0" w:color="auto"/>
              <w:left w:val="single" w:sz="4" w:space="0" w:color="auto"/>
              <w:bottom w:val="single" w:sz="4" w:space="0" w:color="auto"/>
              <w:right w:val="single" w:sz="4" w:space="0" w:color="auto"/>
            </w:tcBorders>
            <w:vAlign w:val="center"/>
          </w:tcPr>
          <w:p w:rsidR="008D5DD4" w:rsidRPr="00115157" w:rsidRDefault="008D5DD4" w:rsidP="003E733A">
            <w:pPr>
              <w:jc w:val="center"/>
              <w:rPr>
                <w:sz w:val="20"/>
                <w:szCs w:val="20"/>
              </w:rPr>
            </w:pPr>
            <w:r>
              <w:rPr>
                <w:sz w:val="20"/>
                <w:szCs w:val="20"/>
              </w:rPr>
              <w:t>192,20</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8D5DD4" w:rsidRPr="00115157" w:rsidRDefault="008D5DD4" w:rsidP="003E733A">
            <w:pPr>
              <w:jc w:val="center"/>
              <w:rPr>
                <w:sz w:val="20"/>
                <w:szCs w:val="20"/>
              </w:rPr>
            </w:pPr>
            <w:r w:rsidRPr="00115157">
              <w:rPr>
                <w:sz w:val="20"/>
                <w:szCs w:val="20"/>
              </w:rPr>
              <w:t>5-дневная</w:t>
            </w:r>
          </w:p>
        </w:tc>
      </w:tr>
      <w:tr w:rsidR="008D5DD4" w:rsidRPr="00115157" w:rsidTr="008D5DD4">
        <w:trPr>
          <w:trHeight w:val="20"/>
          <w:jc w:val="center"/>
        </w:trPr>
        <w:tc>
          <w:tcPr>
            <w:tcW w:w="327" w:type="pct"/>
            <w:tcBorders>
              <w:top w:val="single" w:sz="4" w:space="0" w:color="auto"/>
              <w:left w:val="single" w:sz="4" w:space="0" w:color="auto"/>
              <w:bottom w:val="single" w:sz="4" w:space="0" w:color="auto"/>
              <w:right w:val="single" w:sz="4" w:space="0" w:color="auto"/>
            </w:tcBorders>
            <w:vAlign w:val="center"/>
          </w:tcPr>
          <w:p w:rsidR="008D5DD4" w:rsidRPr="00115157" w:rsidRDefault="008D5DD4" w:rsidP="000626B6">
            <w:pPr>
              <w:jc w:val="center"/>
              <w:rPr>
                <w:sz w:val="20"/>
                <w:szCs w:val="20"/>
              </w:rPr>
            </w:pPr>
            <w:r>
              <w:rPr>
                <w:sz w:val="20"/>
                <w:szCs w:val="20"/>
              </w:rPr>
              <w:t>2</w:t>
            </w:r>
          </w:p>
        </w:tc>
        <w:tc>
          <w:tcPr>
            <w:tcW w:w="2345" w:type="pct"/>
            <w:tcBorders>
              <w:top w:val="single" w:sz="4" w:space="0" w:color="auto"/>
              <w:left w:val="single" w:sz="4" w:space="0" w:color="auto"/>
              <w:bottom w:val="single" w:sz="4" w:space="0" w:color="auto"/>
              <w:right w:val="single" w:sz="4" w:space="0" w:color="auto"/>
            </w:tcBorders>
          </w:tcPr>
          <w:p w:rsidR="008D5DD4" w:rsidRPr="00115157" w:rsidRDefault="008D5DD4" w:rsidP="000626B6">
            <w:pPr>
              <w:widowControl w:val="0"/>
              <w:contextualSpacing/>
              <w:rPr>
                <w:sz w:val="20"/>
                <w:szCs w:val="20"/>
              </w:rPr>
            </w:pPr>
            <w:r>
              <w:rPr>
                <w:sz w:val="20"/>
                <w:szCs w:val="20"/>
              </w:rPr>
              <w:t>МАД</w:t>
            </w:r>
            <w:r w:rsidRPr="00115157">
              <w:rPr>
                <w:sz w:val="20"/>
                <w:szCs w:val="20"/>
              </w:rPr>
              <w:t xml:space="preserve">ОУ </w:t>
            </w:r>
            <w:r>
              <w:rPr>
                <w:sz w:val="20"/>
                <w:szCs w:val="20"/>
              </w:rPr>
              <w:t>"Башкирский детский сад №18"</w:t>
            </w:r>
          </w:p>
        </w:tc>
        <w:tc>
          <w:tcPr>
            <w:tcW w:w="1241" w:type="pct"/>
            <w:tcBorders>
              <w:top w:val="single" w:sz="4" w:space="0" w:color="auto"/>
              <w:left w:val="single" w:sz="4" w:space="0" w:color="auto"/>
              <w:bottom w:val="single" w:sz="4" w:space="0" w:color="auto"/>
              <w:right w:val="single" w:sz="4" w:space="0" w:color="auto"/>
            </w:tcBorders>
            <w:vAlign w:val="center"/>
          </w:tcPr>
          <w:p w:rsidR="008D5DD4" w:rsidRPr="00115157" w:rsidRDefault="008D5DD4" w:rsidP="000626B6">
            <w:pPr>
              <w:jc w:val="center"/>
              <w:rPr>
                <w:sz w:val="20"/>
                <w:szCs w:val="20"/>
              </w:rPr>
            </w:pPr>
            <w:r>
              <w:rPr>
                <w:sz w:val="20"/>
                <w:szCs w:val="20"/>
              </w:rPr>
              <w:t>403,80</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8D5DD4" w:rsidRPr="00115157" w:rsidRDefault="008D5DD4" w:rsidP="000626B6">
            <w:pPr>
              <w:jc w:val="center"/>
              <w:rPr>
                <w:sz w:val="20"/>
                <w:szCs w:val="20"/>
              </w:rPr>
            </w:pPr>
            <w:r w:rsidRPr="00115157">
              <w:rPr>
                <w:sz w:val="20"/>
                <w:szCs w:val="20"/>
              </w:rPr>
              <w:t>5-дневная</w:t>
            </w:r>
          </w:p>
        </w:tc>
      </w:tr>
      <w:tr w:rsidR="008D5DD4" w:rsidRPr="00115157" w:rsidTr="008D5DD4">
        <w:trPr>
          <w:trHeight w:val="20"/>
          <w:jc w:val="center"/>
        </w:trPr>
        <w:tc>
          <w:tcPr>
            <w:tcW w:w="327" w:type="pct"/>
            <w:tcBorders>
              <w:top w:val="single" w:sz="4" w:space="0" w:color="auto"/>
              <w:left w:val="single" w:sz="4" w:space="0" w:color="auto"/>
              <w:bottom w:val="single" w:sz="4" w:space="0" w:color="auto"/>
              <w:right w:val="single" w:sz="4" w:space="0" w:color="auto"/>
            </w:tcBorders>
            <w:vAlign w:val="center"/>
          </w:tcPr>
          <w:p w:rsidR="008D5DD4" w:rsidRPr="00115157" w:rsidRDefault="008D5DD4" w:rsidP="003E733A">
            <w:pPr>
              <w:jc w:val="center"/>
              <w:rPr>
                <w:sz w:val="20"/>
                <w:szCs w:val="20"/>
              </w:rPr>
            </w:pPr>
            <w:r w:rsidRPr="00115157">
              <w:rPr>
                <w:sz w:val="20"/>
                <w:szCs w:val="20"/>
              </w:rPr>
              <w:t>3</w:t>
            </w:r>
          </w:p>
        </w:tc>
        <w:tc>
          <w:tcPr>
            <w:tcW w:w="2345" w:type="pct"/>
            <w:tcBorders>
              <w:top w:val="single" w:sz="4" w:space="0" w:color="auto"/>
              <w:left w:val="single" w:sz="4" w:space="0" w:color="auto"/>
              <w:bottom w:val="single" w:sz="4" w:space="0" w:color="auto"/>
              <w:right w:val="single" w:sz="4" w:space="0" w:color="auto"/>
            </w:tcBorders>
          </w:tcPr>
          <w:p w:rsidR="008D5DD4" w:rsidRPr="00115157" w:rsidRDefault="008D5DD4" w:rsidP="003E733A">
            <w:pPr>
              <w:widowControl w:val="0"/>
              <w:contextualSpacing/>
              <w:rPr>
                <w:sz w:val="20"/>
                <w:szCs w:val="20"/>
              </w:rPr>
            </w:pPr>
            <w:r>
              <w:rPr>
                <w:sz w:val="20"/>
                <w:szCs w:val="20"/>
              </w:rPr>
              <w:t>МАД</w:t>
            </w:r>
            <w:r w:rsidRPr="00115157">
              <w:rPr>
                <w:sz w:val="20"/>
                <w:szCs w:val="20"/>
              </w:rPr>
              <w:t xml:space="preserve">ОУ </w:t>
            </w:r>
            <w:r>
              <w:rPr>
                <w:sz w:val="20"/>
                <w:szCs w:val="20"/>
              </w:rPr>
              <w:t>Детский сад №25</w:t>
            </w:r>
          </w:p>
        </w:tc>
        <w:tc>
          <w:tcPr>
            <w:tcW w:w="1241" w:type="pct"/>
            <w:tcBorders>
              <w:top w:val="single" w:sz="4" w:space="0" w:color="auto"/>
              <w:left w:val="single" w:sz="4" w:space="0" w:color="auto"/>
              <w:bottom w:val="single" w:sz="4" w:space="0" w:color="auto"/>
              <w:right w:val="single" w:sz="4" w:space="0" w:color="auto"/>
            </w:tcBorders>
            <w:vAlign w:val="center"/>
          </w:tcPr>
          <w:p w:rsidR="008D5DD4" w:rsidRPr="00115157" w:rsidRDefault="008D5DD4" w:rsidP="003E733A">
            <w:pPr>
              <w:jc w:val="center"/>
              <w:rPr>
                <w:sz w:val="20"/>
                <w:szCs w:val="20"/>
              </w:rPr>
            </w:pPr>
            <w:r>
              <w:rPr>
                <w:sz w:val="20"/>
                <w:szCs w:val="20"/>
              </w:rPr>
              <w:t>769,92</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8D5DD4" w:rsidRPr="00115157" w:rsidRDefault="008D5DD4" w:rsidP="003E733A">
            <w:pPr>
              <w:jc w:val="center"/>
              <w:rPr>
                <w:sz w:val="20"/>
                <w:szCs w:val="20"/>
              </w:rPr>
            </w:pPr>
            <w:r w:rsidRPr="00115157">
              <w:rPr>
                <w:sz w:val="20"/>
                <w:szCs w:val="20"/>
              </w:rPr>
              <w:t>5-дневная</w:t>
            </w:r>
          </w:p>
        </w:tc>
      </w:tr>
      <w:tr w:rsidR="008D5DD4" w:rsidRPr="00115157" w:rsidTr="008D5DD4">
        <w:trPr>
          <w:trHeight w:val="20"/>
          <w:jc w:val="center"/>
        </w:trPr>
        <w:tc>
          <w:tcPr>
            <w:tcW w:w="327" w:type="pct"/>
            <w:tcBorders>
              <w:top w:val="single" w:sz="4" w:space="0" w:color="auto"/>
              <w:left w:val="single" w:sz="4" w:space="0" w:color="auto"/>
              <w:bottom w:val="single" w:sz="4" w:space="0" w:color="auto"/>
              <w:right w:val="single" w:sz="4" w:space="0" w:color="auto"/>
            </w:tcBorders>
            <w:vAlign w:val="center"/>
          </w:tcPr>
          <w:p w:rsidR="008D5DD4" w:rsidRPr="00115157" w:rsidRDefault="008D5DD4" w:rsidP="003E733A">
            <w:pPr>
              <w:jc w:val="center"/>
              <w:rPr>
                <w:sz w:val="20"/>
                <w:szCs w:val="20"/>
              </w:rPr>
            </w:pPr>
            <w:r w:rsidRPr="00115157">
              <w:rPr>
                <w:sz w:val="20"/>
                <w:szCs w:val="20"/>
              </w:rPr>
              <w:t>4</w:t>
            </w:r>
          </w:p>
        </w:tc>
        <w:tc>
          <w:tcPr>
            <w:tcW w:w="2345" w:type="pct"/>
            <w:tcBorders>
              <w:top w:val="single" w:sz="4" w:space="0" w:color="auto"/>
              <w:left w:val="single" w:sz="4" w:space="0" w:color="auto"/>
              <w:bottom w:val="single" w:sz="4" w:space="0" w:color="auto"/>
              <w:right w:val="single" w:sz="4" w:space="0" w:color="auto"/>
            </w:tcBorders>
          </w:tcPr>
          <w:p w:rsidR="008D5DD4" w:rsidRPr="00115157" w:rsidRDefault="008D5DD4" w:rsidP="003E733A">
            <w:pPr>
              <w:widowControl w:val="0"/>
              <w:contextualSpacing/>
              <w:rPr>
                <w:sz w:val="20"/>
                <w:szCs w:val="20"/>
              </w:rPr>
            </w:pPr>
            <w:r>
              <w:rPr>
                <w:sz w:val="20"/>
                <w:szCs w:val="20"/>
              </w:rPr>
              <w:t>МАД</w:t>
            </w:r>
            <w:r w:rsidRPr="00115157">
              <w:rPr>
                <w:sz w:val="20"/>
                <w:szCs w:val="20"/>
              </w:rPr>
              <w:t xml:space="preserve">ОУ </w:t>
            </w:r>
            <w:r>
              <w:rPr>
                <w:sz w:val="20"/>
                <w:szCs w:val="20"/>
              </w:rPr>
              <w:t>Детский сад №255</w:t>
            </w:r>
          </w:p>
        </w:tc>
        <w:tc>
          <w:tcPr>
            <w:tcW w:w="1241" w:type="pct"/>
            <w:tcBorders>
              <w:top w:val="single" w:sz="4" w:space="0" w:color="auto"/>
              <w:left w:val="single" w:sz="4" w:space="0" w:color="auto"/>
              <w:bottom w:val="single" w:sz="4" w:space="0" w:color="auto"/>
              <w:right w:val="single" w:sz="4" w:space="0" w:color="auto"/>
            </w:tcBorders>
            <w:vAlign w:val="center"/>
          </w:tcPr>
          <w:p w:rsidR="008D5DD4" w:rsidRPr="00115157" w:rsidRDefault="008D5DD4" w:rsidP="003E733A">
            <w:pPr>
              <w:jc w:val="center"/>
              <w:rPr>
                <w:color w:val="000000"/>
                <w:sz w:val="20"/>
                <w:szCs w:val="20"/>
              </w:rPr>
            </w:pPr>
            <w:r>
              <w:rPr>
                <w:sz w:val="20"/>
                <w:szCs w:val="20"/>
              </w:rPr>
              <w:t>376,50</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8D5DD4" w:rsidRPr="00115157" w:rsidRDefault="008D5DD4" w:rsidP="003E733A">
            <w:pPr>
              <w:jc w:val="center"/>
              <w:rPr>
                <w:sz w:val="20"/>
                <w:szCs w:val="20"/>
              </w:rPr>
            </w:pPr>
            <w:r w:rsidRPr="00115157">
              <w:rPr>
                <w:sz w:val="20"/>
                <w:szCs w:val="20"/>
              </w:rPr>
              <w:t>5-дневная</w:t>
            </w:r>
          </w:p>
        </w:tc>
      </w:tr>
      <w:tr w:rsidR="008D5DD4" w:rsidRPr="00115157" w:rsidTr="008D5DD4">
        <w:trPr>
          <w:trHeight w:val="20"/>
          <w:jc w:val="center"/>
        </w:trPr>
        <w:tc>
          <w:tcPr>
            <w:tcW w:w="327" w:type="pct"/>
            <w:tcBorders>
              <w:top w:val="single" w:sz="4" w:space="0" w:color="auto"/>
              <w:left w:val="single" w:sz="4" w:space="0" w:color="auto"/>
              <w:bottom w:val="single" w:sz="4" w:space="0" w:color="auto"/>
              <w:right w:val="single" w:sz="4" w:space="0" w:color="auto"/>
            </w:tcBorders>
            <w:vAlign w:val="center"/>
          </w:tcPr>
          <w:p w:rsidR="008D5DD4" w:rsidRPr="00115157" w:rsidRDefault="008D5DD4" w:rsidP="003E733A">
            <w:pPr>
              <w:jc w:val="center"/>
              <w:rPr>
                <w:sz w:val="20"/>
                <w:szCs w:val="20"/>
              </w:rPr>
            </w:pPr>
            <w:r w:rsidRPr="00115157">
              <w:rPr>
                <w:sz w:val="20"/>
                <w:szCs w:val="20"/>
              </w:rPr>
              <w:t>5</w:t>
            </w:r>
          </w:p>
        </w:tc>
        <w:tc>
          <w:tcPr>
            <w:tcW w:w="2345" w:type="pct"/>
            <w:tcBorders>
              <w:top w:val="single" w:sz="4" w:space="0" w:color="auto"/>
              <w:left w:val="single" w:sz="4" w:space="0" w:color="auto"/>
              <w:bottom w:val="single" w:sz="4" w:space="0" w:color="auto"/>
              <w:right w:val="single" w:sz="4" w:space="0" w:color="auto"/>
            </w:tcBorders>
          </w:tcPr>
          <w:p w:rsidR="008D5DD4" w:rsidRPr="00115157" w:rsidRDefault="008D5DD4" w:rsidP="003E733A">
            <w:pPr>
              <w:widowControl w:val="0"/>
              <w:contextualSpacing/>
              <w:rPr>
                <w:sz w:val="20"/>
                <w:szCs w:val="20"/>
              </w:rPr>
            </w:pPr>
            <w:r>
              <w:rPr>
                <w:sz w:val="20"/>
                <w:szCs w:val="20"/>
              </w:rPr>
              <w:t>МАД</w:t>
            </w:r>
            <w:r w:rsidRPr="00115157">
              <w:rPr>
                <w:sz w:val="20"/>
                <w:szCs w:val="20"/>
              </w:rPr>
              <w:t xml:space="preserve">ОУ </w:t>
            </w:r>
            <w:r>
              <w:rPr>
                <w:sz w:val="20"/>
                <w:szCs w:val="20"/>
              </w:rPr>
              <w:t>Детский сад №284</w:t>
            </w:r>
          </w:p>
        </w:tc>
        <w:tc>
          <w:tcPr>
            <w:tcW w:w="1241" w:type="pct"/>
            <w:tcBorders>
              <w:top w:val="single" w:sz="4" w:space="0" w:color="auto"/>
              <w:left w:val="single" w:sz="4" w:space="0" w:color="auto"/>
              <w:bottom w:val="single" w:sz="4" w:space="0" w:color="auto"/>
              <w:right w:val="single" w:sz="4" w:space="0" w:color="auto"/>
            </w:tcBorders>
            <w:vAlign w:val="center"/>
          </w:tcPr>
          <w:p w:rsidR="008D5DD4" w:rsidRPr="00115157" w:rsidRDefault="008D5DD4" w:rsidP="003E733A">
            <w:pPr>
              <w:jc w:val="center"/>
              <w:rPr>
                <w:color w:val="000000"/>
                <w:sz w:val="20"/>
                <w:szCs w:val="20"/>
              </w:rPr>
            </w:pPr>
            <w:r>
              <w:rPr>
                <w:sz w:val="20"/>
                <w:szCs w:val="20"/>
              </w:rPr>
              <w:t>449,88</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8D5DD4" w:rsidRPr="00115157" w:rsidRDefault="008D5DD4" w:rsidP="003E733A">
            <w:pPr>
              <w:jc w:val="center"/>
              <w:rPr>
                <w:sz w:val="20"/>
                <w:szCs w:val="20"/>
              </w:rPr>
            </w:pPr>
            <w:r w:rsidRPr="00115157">
              <w:rPr>
                <w:sz w:val="20"/>
                <w:szCs w:val="20"/>
              </w:rPr>
              <w:t>5-дневная</w:t>
            </w:r>
          </w:p>
        </w:tc>
      </w:tr>
      <w:tr w:rsidR="008D5DD4" w:rsidRPr="00115157" w:rsidTr="008D5DD4">
        <w:trPr>
          <w:trHeight w:val="20"/>
          <w:jc w:val="center"/>
        </w:trPr>
        <w:tc>
          <w:tcPr>
            <w:tcW w:w="327" w:type="pct"/>
            <w:tcBorders>
              <w:top w:val="single" w:sz="4" w:space="0" w:color="auto"/>
              <w:left w:val="single" w:sz="4" w:space="0" w:color="auto"/>
              <w:bottom w:val="single" w:sz="4" w:space="0" w:color="auto"/>
              <w:right w:val="single" w:sz="4" w:space="0" w:color="auto"/>
            </w:tcBorders>
            <w:vAlign w:val="center"/>
          </w:tcPr>
          <w:p w:rsidR="008D5DD4" w:rsidRPr="00115157" w:rsidRDefault="008D5DD4" w:rsidP="003E733A">
            <w:pPr>
              <w:jc w:val="center"/>
              <w:rPr>
                <w:sz w:val="20"/>
                <w:szCs w:val="20"/>
              </w:rPr>
            </w:pPr>
            <w:r w:rsidRPr="00115157">
              <w:rPr>
                <w:sz w:val="20"/>
                <w:szCs w:val="20"/>
              </w:rPr>
              <w:t>6</w:t>
            </w:r>
          </w:p>
        </w:tc>
        <w:tc>
          <w:tcPr>
            <w:tcW w:w="2345" w:type="pct"/>
            <w:tcBorders>
              <w:top w:val="single" w:sz="4" w:space="0" w:color="auto"/>
              <w:left w:val="single" w:sz="4" w:space="0" w:color="auto"/>
              <w:bottom w:val="single" w:sz="4" w:space="0" w:color="auto"/>
              <w:right w:val="single" w:sz="4" w:space="0" w:color="auto"/>
            </w:tcBorders>
          </w:tcPr>
          <w:p w:rsidR="008D5DD4" w:rsidRPr="00115157" w:rsidRDefault="008D5DD4" w:rsidP="003E733A">
            <w:pPr>
              <w:widowControl w:val="0"/>
              <w:contextualSpacing/>
              <w:rPr>
                <w:sz w:val="20"/>
                <w:szCs w:val="20"/>
              </w:rPr>
            </w:pPr>
            <w:r>
              <w:rPr>
                <w:sz w:val="20"/>
                <w:szCs w:val="20"/>
              </w:rPr>
              <w:t>МАД</w:t>
            </w:r>
            <w:r w:rsidRPr="00115157">
              <w:rPr>
                <w:sz w:val="20"/>
                <w:szCs w:val="20"/>
              </w:rPr>
              <w:t xml:space="preserve">ОУ </w:t>
            </w:r>
            <w:r>
              <w:rPr>
                <w:sz w:val="20"/>
                <w:szCs w:val="20"/>
              </w:rPr>
              <w:t>Детский сад №97</w:t>
            </w:r>
          </w:p>
        </w:tc>
        <w:tc>
          <w:tcPr>
            <w:tcW w:w="1241" w:type="pct"/>
            <w:tcBorders>
              <w:top w:val="single" w:sz="4" w:space="0" w:color="auto"/>
              <w:left w:val="single" w:sz="4" w:space="0" w:color="auto"/>
              <w:bottom w:val="single" w:sz="4" w:space="0" w:color="auto"/>
              <w:right w:val="single" w:sz="4" w:space="0" w:color="auto"/>
            </w:tcBorders>
            <w:vAlign w:val="center"/>
          </w:tcPr>
          <w:p w:rsidR="008D5DD4" w:rsidRPr="00115157" w:rsidRDefault="008D5DD4" w:rsidP="003E733A">
            <w:pPr>
              <w:jc w:val="center"/>
              <w:rPr>
                <w:color w:val="000000"/>
                <w:sz w:val="20"/>
                <w:szCs w:val="20"/>
              </w:rPr>
            </w:pPr>
            <w:r>
              <w:rPr>
                <w:sz w:val="20"/>
                <w:szCs w:val="20"/>
              </w:rPr>
              <w:t>719,00</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8D5DD4" w:rsidRPr="00115157" w:rsidRDefault="008D5DD4" w:rsidP="003E733A">
            <w:pPr>
              <w:jc w:val="center"/>
              <w:rPr>
                <w:sz w:val="20"/>
                <w:szCs w:val="20"/>
              </w:rPr>
            </w:pPr>
            <w:r w:rsidRPr="00115157">
              <w:rPr>
                <w:sz w:val="20"/>
                <w:szCs w:val="20"/>
              </w:rPr>
              <w:t>5-дневная</w:t>
            </w:r>
          </w:p>
        </w:tc>
      </w:tr>
    </w:tbl>
    <w:p w:rsidR="002F67FC" w:rsidRDefault="002F67FC" w:rsidP="00F23187">
      <w:pPr>
        <w:pStyle w:val="afff4"/>
        <w:tabs>
          <w:tab w:val="left" w:pos="1134"/>
        </w:tabs>
        <w:ind w:left="0" w:right="0" w:firstLine="567"/>
        <w:rPr>
          <w:sz w:val="20"/>
        </w:rPr>
      </w:pPr>
    </w:p>
    <w:p w:rsidR="00F23187" w:rsidRPr="00C33791" w:rsidRDefault="00F23187" w:rsidP="00F23187">
      <w:pPr>
        <w:pStyle w:val="afff4"/>
        <w:tabs>
          <w:tab w:val="left" w:pos="1134"/>
        </w:tabs>
        <w:ind w:left="0" w:right="0" w:firstLine="567"/>
        <w:rPr>
          <w:sz w:val="20"/>
        </w:rPr>
      </w:pPr>
      <w:r w:rsidRPr="00C33791">
        <w:rPr>
          <w:sz w:val="20"/>
        </w:rPr>
        <w:t xml:space="preserve">К настоящему Техническому заданию прилагаются и являются его неотъемлемыми частями: </w:t>
      </w:r>
    </w:p>
    <w:p w:rsidR="00F23187" w:rsidRPr="00C33791" w:rsidRDefault="00F23187" w:rsidP="00F23187">
      <w:pPr>
        <w:pStyle w:val="afff4"/>
        <w:widowControl w:val="0"/>
        <w:numPr>
          <w:ilvl w:val="0"/>
          <w:numId w:val="23"/>
        </w:numPr>
        <w:shd w:val="clear" w:color="auto" w:fill="FFFFFF"/>
        <w:tabs>
          <w:tab w:val="left" w:pos="1134"/>
          <w:tab w:val="left" w:pos="1701"/>
        </w:tabs>
        <w:spacing w:after="0"/>
        <w:ind w:left="0" w:right="0" w:firstLine="567"/>
        <w:rPr>
          <w:sz w:val="20"/>
        </w:rPr>
      </w:pPr>
      <w:r w:rsidRPr="00C33791">
        <w:rPr>
          <w:sz w:val="20"/>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и иные сведения о товаре, представление которых предусмотрено документацией об аукционе в электронной форме (Приложение № 1);</w:t>
      </w:r>
    </w:p>
    <w:p w:rsidR="00A54C73" w:rsidRDefault="00FE053F" w:rsidP="00741697">
      <w:pPr>
        <w:spacing w:before="100" w:beforeAutospacing="1" w:after="100" w:afterAutospacing="1"/>
        <w:rPr>
          <w:sz w:val="22"/>
          <w:szCs w:val="22"/>
        </w:rPr>
      </w:pPr>
      <w:r>
        <w:rPr>
          <w:sz w:val="22"/>
          <w:szCs w:val="22"/>
        </w:rPr>
        <w:t xml:space="preserve">                                                                                               </w:t>
      </w:r>
    </w:p>
    <w:p w:rsidR="00741697" w:rsidRPr="00741697" w:rsidRDefault="00741697" w:rsidP="00A54C73">
      <w:pPr>
        <w:spacing w:before="100" w:beforeAutospacing="1" w:after="100" w:afterAutospacing="1"/>
        <w:jc w:val="right"/>
        <w:rPr>
          <w:sz w:val="22"/>
          <w:szCs w:val="22"/>
        </w:rPr>
      </w:pPr>
      <w:r w:rsidRPr="00741697">
        <w:rPr>
          <w:sz w:val="22"/>
          <w:szCs w:val="22"/>
        </w:rPr>
        <w:lastRenderedPageBreak/>
        <w:t>Приложение № 1 к Техническому заданию</w:t>
      </w:r>
    </w:p>
    <w:p w:rsidR="00115157" w:rsidRPr="00115157" w:rsidRDefault="00741697" w:rsidP="00890896">
      <w:pPr>
        <w:spacing w:before="100" w:beforeAutospacing="1" w:after="100" w:afterAutospacing="1"/>
        <w:jc w:val="center"/>
        <w:rPr>
          <w:b/>
          <w:bCs/>
          <w:color w:val="000000"/>
          <w:sz w:val="22"/>
          <w:szCs w:val="22"/>
        </w:rPr>
      </w:pPr>
      <w:r w:rsidRPr="00741697">
        <w:rPr>
          <w:b/>
          <w:bCs/>
          <w:sz w:val="22"/>
          <w:szCs w:val="22"/>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И ИНЫЕ СВЕДЕНИЯ О ТОВАРЕ, ПРЕДСТАВЛЕНИЕ КОТОРЫХ ПРЕДУСМОТРЕНО ДОКУМЕНТАЦИЕЙ ОБ АУКЦИОНЕ В ЭЛЕКТРОННОЙ ФОРМЕ</w:t>
      </w:r>
      <w:r w:rsidRPr="00741697">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7"/>
        <w:gridCol w:w="2960"/>
        <w:gridCol w:w="6639"/>
      </w:tblGrid>
      <w:tr w:rsidR="00D42B4E" w:rsidRPr="00D42B4E" w:rsidTr="00D42B4E">
        <w:trPr>
          <w:trHeight w:val="20"/>
          <w:tblHeader/>
        </w:trPr>
        <w:tc>
          <w:tcPr>
            <w:tcW w:w="612" w:type="pct"/>
            <w:shd w:val="clear" w:color="auto" w:fill="auto"/>
            <w:noWrap/>
            <w:hideMark/>
          </w:tcPr>
          <w:p w:rsidR="00D42B4E" w:rsidRPr="00D42B4E" w:rsidRDefault="00D42B4E" w:rsidP="00D61068">
            <w:pPr>
              <w:rPr>
                <w:color w:val="000000"/>
                <w:sz w:val="20"/>
                <w:szCs w:val="20"/>
              </w:rPr>
            </w:pPr>
            <w:r w:rsidRPr="00D42B4E">
              <w:rPr>
                <w:color w:val="000000"/>
                <w:sz w:val="20"/>
                <w:szCs w:val="20"/>
              </w:rPr>
              <w:t>№</w:t>
            </w:r>
          </w:p>
          <w:p w:rsidR="00D42B4E" w:rsidRPr="00D42B4E" w:rsidRDefault="00D42B4E" w:rsidP="00D61068">
            <w:pPr>
              <w:rPr>
                <w:color w:val="000000"/>
                <w:sz w:val="20"/>
                <w:szCs w:val="20"/>
              </w:rPr>
            </w:pPr>
            <w:r w:rsidRPr="00D42B4E">
              <w:rPr>
                <w:color w:val="000000"/>
                <w:sz w:val="20"/>
                <w:szCs w:val="20"/>
              </w:rPr>
              <w:t>п/п</w:t>
            </w:r>
          </w:p>
        </w:tc>
        <w:tc>
          <w:tcPr>
            <w:tcW w:w="1477" w:type="pct"/>
            <w:shd w:val="clear" w:color="auto" w:fill="auto"/>
            <w:noWrap/>
            <w:hideMark/>
          </w:tcPr>
          <w:p w:rsidR="00D42B4E" w:rsidRPr="00D42B4E" w:rsidRDefault="00D42B4E" w:rsidP="00D61068">
            <w:pPr>
              <w:rPr>
                <w:color w:val="000000"/>
                <w:sz w:val="20"/>
                <w:szCs w:val="20"/>
              </w:rPr>
            </w:pPr>
            <w:r w:rsidRPr="00D42B4E">
              <w:rPr>
                <w:color w:val="000000"/>
                <w:sz w:val="20"/>
                <w:szCs w:val="20"/>
              </w:rPr>
              <w:t>Наименование товара</w:t>
            </w:r>
          </w:p>
        </w:tc>
        <w:tc>
          <w:tcPr>
            <w:tcW w:w="2911" w:type="pct"/>
            <w:shd w:val="clear" w:color="auto" w:fill="auto"/>
            <w:noWrap/>
            <w:hideMark/>
          </w:tcPr>
          <w:p w:rsidR="00D42B4E" w:rsidRPr="00D42B4E" w:rsidRDefault="00D42B4E" w:rsidP="00D42B4E">
            <w:pPr>
              <w:jc w:val="center"/>
              <w:rPr>
                <w:color w:val="000000"/>
                <w:sz w:val="20"/>
                <w:szCs w:val="20"/>
              </w:rPr>
            </w:pPr>
            <w:r w:rsidRPr="00D42B4E">
              <w:rPr>
                <w:color w:val="000000"/>
                <w:sz w:val="20"/>
                <w:szCs w:val="20"/>
              </w:rPr>
              <w:t>Технические и функциональные характеристики применяемых материалов</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Дезсредство</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Объекты обработки средства дезинфицирующего: Фекалии, Полипропиленновые коврики; Поверхности в помещениях, Уборочный инвентарь, Жесткая мебель. В состав средства дезинфицирующего с запахом амина входят вспомогательные вещества: натрий глюконат, натрий тетраборнокислый, протеаза, липаза, краситель, ароматизатор. Средство дезинфицирующее без липазы активно в отношении бактерий: Mycobacterium tuberculosis, Salmonella typhi, Возбудители ВБИ, Грамотрицательные бактерии, Грамположительные бактерии, Кишечные инфекции. Средство дезинфицирующее: со специфическим запахом; со слабым запахом амина. Средство дезинфицирующее активно в отношении вируса: Аденовирусы, Атипичной пневмонии, Гепатит С, Гепатита А, Гепатита В, Герпеса, Грипп, Парентеральных гепатитов, Полиомиелит, Птичьего гриппа, Ротавирусы, Свиной грипп, Энтеральных гепатитов, Энтеровирусы; Аденовирусы, Герпеса, Грипп, Коксаки, ECHO, Парентеральных гепатитов, Полиомиелит, Прочие возбудители ОРВИ, Птичьего гриппа, Ротавирусы, Свиной грипп, Энтеральных гепатитов. Средство дезинфицирующее: содержит липазу; содержит протеазу. Средство дезинфицирующее активно в отношении патогенных грибов: Кандида, Дерматофитов, Плесневых грибов; Кандида, Трихофитон, Плесневых грибов. Дезинфицирующее средство со специфическим запахом активно в отношении возбудители особо опасных инфекций: туляремия, Холера, Чума. Средство дезинфицирующее с липазой активно в отношении бактерий: Mycobacterium terrae, Грамотрицательные бактерии, Грамположительные бактерии. Показатель активности водородных ионов рН средства жидкого дезинфицирующего, единиц: 7.5 – 12.5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моющее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рН средства моющего, единиц: 5.5 – 10. Средство моющее: машинной уборки, для ручной очистки; для ручной уборки. Средство моющее: для ежедневной и генеральной уборки. Дозировка средства для генеральной уборки, долей: 1/20 – 1/100. Средство моющее: Гипоаллергенно, не содержит фосфатов, силикатов. В составе средства входят: Вода, анионный ПАВ, гликоли, тетранатриевая соль ЭДТА, консервант; АПАВ, НПАВ, краситель, отдушка, вода умягченная, консервант. Средство моющее: для керамической плитки, натурального, искусственного камня, ПВХ, линолеум, стеклянно – зеркальные поверхности, пластиковые, деревянные, металлические покрытия, а также сантехнического оборудования; для ковров, ковровых покрытий, мягкой мебели, текстиля, а также для ухода за полами, любыми другими твёрдыми поверхностями. Температура применения, °С: 0*…плюс 65. Дозировка средства для ежедневной уборки, долей: от 1/300 до 1/50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Универсальное пенное средство</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рН 1% раствора универсального пенного средства, единиц: 7.0 – 13. Внешний вид универсального пенного средства: Прозрачная жидкость со слабым специфическим запахом синего; зелёного цвета. Универсальное пенное средство: машинной уборки, для ручной очистки. Показатель пены универсального пенного средства: низкопенное; нормальный. В составе средства входят: Вода, щёлочь, неионогенные ПАВ, амфотерные ПАВ, комплексообразователи; Анионные, неионогенные ПАВ, краситель, ароматизатор, вода. Универсальное пенное средство: для ежедневной и генеральной уборки. Универсальное пенное средство: для линолеума, кафельной плитки, керамогранита, мрамора, нержавеющей стали, пластика, бетонных, наливных полов; для уборки керамогранита, линолеума, наливных полов, других водостойких поверхностей. </w:t>
            </w:r>
            <w:r w:rsidRPr="00D42B4E">
              <w:rPr>
                <w:color w:val="000000"/>
                <w:sz w:val="20"/>
                <w:szCs w:val="20"/>
              </w:rPr>
              <w:lastRenderedPageBreak/>
              <w:t>Температура применения универсального пенного средства, °С: 10…плюс 65. Универсальное пенное средство: не содержит фосфатов, силикатов; не биоразлагаемо</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Туалетная бумага однослойная</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Туалетная бумага однослойная в рулонах с тиснением: без отрывных листов; с отрывными листами. Туалетная бумага однослойная в рулонах с отделкой рисунком: без втулки; с втулкой. Количество листов, шт.: от 300 до 400. Туалетная бумага с перфорацией однослойная в рулонах: C тиснением; с отделкой рисунком; без тиснения, без рисунка. Материал туалетной бумаги однослойной в рулонах: целлюлоза; вторичное сырье(макулатура). Длина рулона туалетной бумаги однослойной, м: &lt;51. Ширина рулона туалетной бумаги однослойной, мм: от 90 до 100. Втулка туалетной бумаги однослойной в рулонах с втулкой: водонерастворимая; водорастворимая. Цвет туалетной бумаги однослойной в рулонах: серый; белый</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моющее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Внешний вид средства моющего: однородная прозрачная жидкость розового цвета; прозрачная вязкая жидкость зелёного цвета. Способ применения средства моющего: В виде концентрата или в виде рабочих растворов. Температура применения средства, моющего, °C: плюс 20* – плюс 60. Состав средства моющего, %: Вода ≥30, неорганическая кислота ≤5, АПАВ≥ 15, щавелевая кислота ≤5, краситель ≤5.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уборки унитазов, раковин</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Значение pH средства для уборки унитазов, раковин, единиц: ≤1. Содержание катионных ПАВ в средстве для уборки унитазов, раковин, %: до 5. Содержание неионогенных ПАВ в средстве для уборки унитазов, раковин, %: до 5. Содержание фосфатов в средстве для уборки унитазов, раковин, %: &lt; 5%. Свойства средства для уборки унитазов, раковин: должно обладать дезинфицирующим свойством и очищать поверхность от отложений желчного камня.</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моющее синтетическое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Отбеливающая способность, %: не менее 80. Показатель концентрации водородных ионов, единиц: 7.5* – 11.5. Внешний вид: Гранулированный порошок окрашенный или [от белого до светло – желтого цвета]. Моющая способность, %: не менее 85. Белизна, %: не менее 60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Абсорбирующий порошок</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абсорбирующего порошка: должен быть предназначен для чистки ковров из натурального и синтетического волокна, ковролина. должен мягко очищать поверхность с применением минимального количества влаги. При высыхании не должен впитывать растворенную грязь. Состав абсорбирующего порошка: должен быть целлюлоза, спирт, неионогенные и анионные ПАВ, отдушка, консервант.</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Нейтрализатор запахов и активное чистящее средство</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Состав нейтрализатора запахов и активного чистящего средства, %: анионные и неионные ПАВ &lt; 5, биологические разрушители запахов, вспомогательные вещества, ароматизаторы и красители. рН нейтрализатора запахов и активного чистящего средства, единиц: 7 – 9.5. Свойства нейтрализатора запахов и активного чистящего средства: должно быть средство на основе ПАВ, не просто перебивающее неприятные запахи, а разлагающее их на микробиологическом уровне. Так же должен являться активным чистящим средством, регулярное применение которого должно предотвращать повторное образование неприятных запахов. Область применения нейтрализатора запахов и активного чистящего средства: должен применяться как для чистки любых водостойких предметов, поверхностей и полов, так и для устранения неприятных запахов из интенсивно посещаемых общественных мест.</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мытья и устранения запахов</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Описание средства для мытья и устранения запахов: средство должно быть для мытья поверхностей с одновременным устранением неприятного запаха. Состав средства для мытья и устранения запахов, %: вода, органические кислоты, неорганические кислоты, неионогенные ПАВ [менее 5%], анионные ПАВ. Внешний вид средства для мытья и устранения запахов: должна быть прозрачная жидкость без посторонних примесей. Цвет: [светло – желтый] или бесцветный. Показатель концентрации водородных ионов, (рН), единиц: до 3.0. Массовая доля </w:t>
            </w:r>
            <w:r w:rsidRPr="00D42B4E">
              <w:rPr>
                <w:color w:val="000000"/>
                <w:sz w:val="20"/>
                <w:szCs w:val="20"/>
              </w:rPr>
              <w:lastRenderedPageBreak/>
              <w:t>сухого вещества, %: до 5. Массовая доля анионактивного вещества, %: до 4</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Дезинфицирующее средство для помещений общего пользования</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Описание: Средство должно быть предназначено для мытья и дезинфекции облицовочной плитки, полов, пластика, унитазов, сантехники. рН 1% водного раствора, единиц: не менее 3. Запах: должно быть отсутствие резкого запаха. Агрегатное состояние: должна быть жидкость. Время действия, мин.: 5 – 10*. Массовая концентрация активного хлора, г/дм</w:t>
            </w:r>
            <w:r w:rsidRPr="00D42B4E">
              <w:rPr>
                <w:color w:val="000000"/>
                <w:sz w:val="20"/>
                <w:szCs w:val="20"/>
                <w:vertAlign w:val="superscript"/>
              </w:rPr>
              <w:t>3</w:t>
            </w:r>
            <w:r w:rsidRPr="00D42B4E">
              <w:rPr>
                <w:color w:val="000000"/>
                <w:sz w:val="20"/>
                <w:szCs w:val="20"/>
              </w:rPr>
              <w:t>: &lt; 100. Массовая концентрация щелочных компонентов в пересчете на NAOH, г/дм</w:t>
            </w:r>
            <w:r w:rsidRPr="00D42B4E">
              <w:rPr>
                <w:color w:val="000000"/>
                <w:sz w:val="20"/>
                <w:szCs w:val="20"/>
                <w:vertAlign w:val="superscript"/>
              </w:rPr>
              <w:t>3</w:t>
            </w:r>
            <w:r w:rsidRPr="00D42B4E">
              <w:rPr>
                <w:color w:val="000000"/>
                <w:sz w:val="20"/>
                <w:szCs w:val="20"/>
              </w:rPr>
              <w:t>: 10* – 20*. Коэффициент светопропускания, %: от 55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с хорошей биоразлагаемостью</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Состав, %: должны быть неионные ПАВ 15 – 20 *, щелочь, органические растворители, эмульгаторы, ароматические вещества, гипохлорит натрия. Массовая концентрация щелочных компонентов, г/дм</w:t>
            </w:r>
            <w:r w:rsidRPr="00D42B4E">
              <w:rPr>
                <w:color w:val="000000"/>
                <w:sz w:val="20"/>
                <w:szCs w:val="20"/>
                <w:vertAlign w:val="superscript"/>
              </w:rPr>
              <w:t>3</w:t>
            </w:r>
            <w:r w:rsidRPr="00D42B4E">
              <w:rPr>
                <w:color w:val="000000"/>
                <w:sz w:val="20"/>
                <w:szCs w:val="20"/>
              </w:rPr>
              <w:t>: до 200*. Свойства: должна быть хорошая биоразлагаемость. должен являться легко смываемым отбеливающим и чистящим средством. Максимальное время экспозиции, сек: от 40 до 60 *</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глубокой чистки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должно удалять как полимерные защитные и микрозащитные покрытия, так и обычные масляные и жировые загрязнения. должно быть безопасно для окружающей среды благодаря отсутствию в составе средства нитрилотриуксусной кислоты комплексообразователя и бутиленгликоля. Область применения: должно применяться на водостойких и щелочностойких покрытиях и на полах, чувствительных к щелочи: на линолеуме, резине, ПВХ, полиолефине, а также каменных полах из натурального и искусственного известняка. Состав, %: неионные ПАВ &lt; 5, мыло &lt; 5, водорастворимые растворители, агент растворения, красители, ароматизаторы. Показатель рН, единиц: в растворе 9 – 9.5*. Максимальный расход, мл/м</w:t>
            </w:r>
            <w:r w:rsidRPr="00D42B4E">
              <w:rPr>
                <w:color w:val="000000"/>
                <w:sz w:val="20"/>
                <w:szCs w:val="20"/>
                <w:vertAlign w:val="superscript"/>
              </w:rPr>
              <w:t>2</w:t>
            </w:r>
            <w:r w:rsidRPr="00D42B4E">
              <w:rPr>
                <w:color w:val="000000"/>
                <w:sz w:val="20"/>
                <w:szCs w:val="20"/>
              </w:rPr>
              <w:t>: ≥ 100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Специальное средство для трудносмачиваемых полов</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должен высыхать, не оставляя полос и разводов. Расход средний, мл/м</w:t>
            </w:r>
            <w:r w:rsidRPr="00D42B4E">
              <w:rPr>
                <w:color w:val="000000"/>
                <w:sz w:val="20"/>
                <w:szCs w:val="20"/>
                <w:vertAlign w:val="superscript"/>
              </w:rPr>
              <w:t>2</w:t>
            </w:r>
            <w:r w:rsidRPr="00D42B4E">
              <w:rPr>
                <w:color w:val="000000"/>
                <w:sz w:val="20"/>
                <w:szCs w:val="20"/>
              </w:rPr>
              <w:t>: 0.12 – 0.15. Область применения: должен применяться для чистки любых водостойких полов: ПВХ, линолеум, каучук, в том числе и с защитным покрытием, должен быть особенно эффективен на трудносмачиваемых полах, эластичных и керамогранитных. рН средства, единиц: от 8.5* до 9.5. Состав, %: анионные ПАВ 5* – 15*, неионные ПАВ 5* – 15*, водорастворимые растворители, красители, ароматизаторы, консерванты</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Очищающее средство</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Область применения: должен служить для очистки и удаления отложений, а также для предупреждения их образования. должен предназначаться для стойких к кислым веществам поверхностей, таких как кафель, сантехнический фарфор и нержавеющая сталь. рН 1% водного раствора, единиц: 2.0 – 4.5*. Состав, %: должны содержать катионные тензиды, должны предупреждать рост бактерий, неионные тензиды должны понижать поверхностное натяжение воды и отделять загрязнения, карбоксилат должен умягчать воду, до 5 каждого. Карбоновая кислота от 5*до 15. Так же должно содержать краситель, облегчающий распознавание вещества на обрабатываемой поверхности и ароматизаторы. Свойства: должен обеспечивать приятный стойкий запах</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стеклянных поверхностей</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Состав средства: вода, изопропиловый спирт, алкилполигликозид на основе кокосового масла, содиум миристилсаркозинат на основе растительного сырья, парфюмерной композиции, краситель; вода, изопропанол, анионные ПАВ, гликолевый эфир. Средство: с распылителем; с дозатором. Средство для стеклянных поверхностей имеет: Антизапотевающий эффект. Температура применения, °С: 0…плюс 50. Средство для стеклянных поверхностей: Биоразлагаемо, не должно иметь запаха</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Средство для очистки лестничных групп </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рН средства, единиц: от 6 до 10.0. Дозировка средства для очистки лестничных групп, долей: 1/40 – 1/500. Средство для очистки лестничных групп в виде: Гель; жидкость. В составе средства входят: неионогенные ПАВы, органические растворители, красители, ароматические добавки, консерванты, вода; анионные ПАВ, хлорсодержащие отбеливатели, </w:t>
            </w:r>
            <w:r w:rsidRPr="00D42B4E">
              <w:rPr>
                <w:color w:val="000000"/>
                <w:sz w:val="20"/>
                <w:szCs w:val="20"/>
              </w:rPr>
              <w:lastRenderedPageBreak/>
              <w:t>ароматизирующие добавки, дезинфектанты. Средство для очистки лестничных групп: для полов, лестниц, синтетических поверхностей, окрашенных, лакированных поверхностей, сантехнических изделий, санитарной зоны; для поверхности из натурального камня, керамики, винила</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удаления скотча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рН средства в виде аэрозоля, единиц: 8 – 12. Свойства средства для удаления скотча: после размораживания свойства сохраняются; не рекомендуется использовать для поверхностей на основе латекса. Вид средства для удаления скотча с гликолями: Аэрозоль. Вид средства для удаления скотча с щёлочью: Паста; гель. В составе средства для удаления скотча входят: углеводороды, газ – пропеллент, неионогенные, гликоли, отдушка; ПАВ, щёлочь, растворители, специальные добавки, вода, пропеллент. Назначение: для удаления чернил на гелевой основе, нефтепродуктов, смол, скотч – клея на устойчивых к средству твёрдых поверхностях; для удаления наклеек, самоклеящихся постеров, клеевой основы скотча, жевательной резинки, следов резины, в том числе жжёной, следов маркера, битумных пятен</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моющее универсальное дезинфицирующее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Объекты обработки средства моющего универсального дезинфицирующего: Мусоросборочное оборудование, уборочный инвентарь, поверхности в помещениях, поверхности приборов, аппаратов, мусоропроводы, резиновые, полипропиленовые коврики, санитарно – техническое оборудование; уборочный инвентарь, жесткая мебель, мусоросборочное оборудование, мусоропроводы, мягкая мебель, фекалии, поверхности в помещениях, поверхности приборов, аппаратов, рвотные массы, резиновые, полипропиленовые коврики, санитарно – техническое оборудование. Средство моющее универсальное дезинфицирующее активно в отношении вируса: Парагрипп, Энтеровирусы; Коксаки, ECHO. Средство моющее универсальное дезинфицирующее активно в отношении патогенных грибов: дерматофитон, Кандида, Плесневые грибы; Дерматофитон, Кандида. Средство моющее универсальное дезинфицирующее обладает: дезодорирующими, моющими свойствами; моющими свойствами. В состав средства моющего универсального дезинфицирующего входят действующие вещества: Алкилдиметилбензиламмоний хлорид, дидецилдиметиламмоний хлорид; Полигексаметиленгуанидин гидрохлорид; Полигексаметиленбигуанидин гидрохлорид. Внешний вид жидкость: прозрачная светло – голубая или светло – желтого цвета. Показатель активности водородных ионов рН средства моющего универсального дезинфицирующего, единиц: 1.4 – 8. Средство моющее универсальное дезинфицирующее активно в отношении бактерий: Mycobacterium tuberculosis, Анаэробныe инфекции, Возбудители ВБИ; Грамотрицательные бактерии, Грамположительные бактерии. Средство моющее универсальное дезинфицирующее: не обладает сенсибилизирующим действием; не фиксирует органические загрязнения, не вызывает коррозии металлов. Режимы обработки средства: дезинфекция поверхностей по туберкулезу, Дезинфекция поверхностей по вирусным инфекциям; Дезинфекция мокроты, Дезинфекция фекалий, Дезинфекция поверхностей по туберкулезу, Дезинфекция поверхностей по дерматофитам; Дезинфекция поверхностей по бактериям (исключая туберкулез), Дезинфекция ИМН при бактериальных, вирусных инфекциях, кандидозе</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Освежитель воздуха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Температура эксплуатации, °С: минус 15...плюс 40*. В состав освежитель воздуха входит: Пропеллент – бутан; бутан, пропан, изобутан смесь. В состав освежитель воздуха входит: консервант; фосфонаты, консервант. В состав освежитель воздуха входит: деионизированная вода, отдушка; вода, отдушка. В состав освежитель воздуха входит: Растворитель, водный раствор аммиака; пропиленгликоль, сорбитан олеат; ПАВ, растворители, щелочь. Освежитель воздуха обладает запахом: Цитрусовый; ландыш</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Освежитель воздуха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Освежитель воздуха: без мокрого распыления; с мокрым распылением. В состав освежитель воздуха входит: Растворитель, водный раствор </w:t>
            </w:r>
            <w:r w:rsidRPr="00D42B4E">
              <w:rPr>
                <w:color w:val="000000"/>
                <w:sz w:val="20"/>
                <w:szCs w:val="20"/>
              </w:rPr>
              <w:lastRenderedPageBreak/>
              <w:t>аммиака; бутилфенил метилпропиональ, гексилциннамаль. В состав освежитель воздуха входит: консервант; фосфонаты; лимонен, альфа – изометил ионон, цитронелол. В состав освежитель воздуха входит: Пропеллент – бутан; бутан, пропан, этиловый денатурированный спирт. В состав освежитель воздуха входит: деионизированная вода, отдушка; ароматизатор. Освежитель воздуха обладает запахом: Цветущая вишня; весеннее настроение</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дезинфекции поверхностей</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активно в отношении вирусов: аденовирусы, атипичная пневмония, ВИЧ, гепатит С, гепатит А, гепатит В, герпес, грипп, парентеральные гепатиты, парагрипп, полиомиелит, прочие возбудители ОРВИ, ротавирусы, птичий гриппа (H5N1), энтеровирусы, свиной грипп (H1N1), энтеральные гепатиты; коксаки, ЕСНО. В состав средства входят: краситель, вода, другие функциональные добавки, ПАВ; отдушка, вода. рН 1% – го раствора, единиц: 9.0…11.5. Действующие вещества в составе средства: N,N – бис (3 – аминопропил) додециламин; Дидецилдиметиламмоний хлорид. Средство: обесцвечивает ткани; не вызывать коррозию металлов</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Освежитель воздуха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Освежитель воздуха: без мокрого распыления; с мокрым распылением. В состав освежитель воздуха входит: Растворитель, водный раствор аммиака; бутилфенил метилпропиональ, гексилциннамаль. В состав освежитель воздуха входит: Пропеллент – бутан; бутан, пропан, этиловый денатурированный спирт. В состав освежитель воздуха входит: деионизированная вода, отдушка; ароматизатор. Освежитель воздуха обладает запахом: Апельсин, грейпфрут; природная свежесть</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дезинфицирующее порошковое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активно в отношении бактерий: Анаэробныe инфекции, Возбудители ВБИ; Микробактерии туберкулеза, Грамотрицательные бактерии, Грамположительные бактерии. Средство активно в отношении патогенных грибов: дерматофитов, кандида; плесневые грибы, дерматофитов, кандида. Режимы обработки средства: дезинфекция поверхностей по туберкулезу, Предстерилизационная очистка ИМН; Дезинфекция мокроты, Дезинфекция фекалий, Дезинфекция поверхностей по туберкулезу, Дезинфекция поверхностей по дерматофитам; Дезинфекция поверхностей по бактериям (исключая туберкулез), Дезинфекция поверхностей по дерматофитам, Дезинфекция ИМН при бактериальных, вирусных инфекциях, кандидозе. Действующие вещества в составе средства: Алкилдиметилбензиламмоний хлорид, Метасиликат натрия; Ингибиторы коррозии, Перекись водорода, ПАВы. Средство моющее универсальное дезинфицирующее обладает: Спороцидными свойствами; дезодорирующими свойствами; отсутствуют дезодорирующие свойства. Показатель активности водородных ионов при растворении в воде pH 1% раствора, единиц: 4 – 13</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Освежитель воздуха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Температура эксплуатации, °С: минус 15... плюс 40*. В состав освежитель воздуха входит: Растворитель, водный раствор аммиака, линалоол; пропиленгликоль, сорбитан олеат; ПАВ, растворители, щелочь. В состав освежитель воздуха входит: консервант; фосфонаты, консервант. В состав освежитель воздуха входит: Пропеллент – бутан; бутан, пропан, изобутан смесь. В состав освежитель воздуха входит: деионизированная вода, отдушка; вода, отдушка. Освежитель воздуха обладает запахом: Свежесть утра; ландыш</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дезинфицирующее щелочное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Средство активно в отношении бактерий: мycobacterium tuberculosis; возбудители ВБИ, анаэробныe инфекции, грамотрицательные бактерии, грамположительные бактерии. Средство активно в отношении вирусов: энтеровирусы; ротавирусы; аденовирусы; парентеральные гепатиты; энтеральные гепатиты. Средство активно в отношении возбудителей паразитарных болезней: цисты, ооцисты простейших, яйца, личинки гельминтов; яйца, личинки остриц. Средство активно в отношении патогенных грибов: дерматофитов, кандида; плесневые грибы, дерматофитов, кандида. В состав входит: тетраметилендиэтилентетрамин (ТМДЭТА); Алкилдиметилбензиламмоний хлорид (АДБАХ). В составе: </w:t>
            </w:r>
            <w:r w:rsidRPr="00D42B4E">
              <w:rPr>
                <w:color w:val="000000"/>
                <w:sz w:val="20"/>
                <w:szCs w:val="20"/>
              </w:rPr>
              <w:lastRenderedPageBreak/>
              <w:t>отдушка, краситель, поверхностно – активные вещества; моющий компонент, синергетический компонент. Средство в виде: жидкого концентрата; двухкомпонентной системы; таблетки. Средство обладает: спороцидными свойствами; дезодорирующими свойствами</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Влажные салфетки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Влажные салфетки с экстрактом: Каланхоэ; алоэ; мяты. Материал влажных салфеток: Хлопок; полиэстер; вискоза, крепированная бумага; полиэстер, вискоза; крепированная бумага. Длина влажных салфеток, мм: от 90 до 140. Влажные салфетки: Ароматизированные, создают защитную грязеотталкивающую, пылеотталкивающую плёнку. Ширина влажных салфеток, мм: от 120 до 240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Мыло жидкое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Мыло содержит: Лауретсульфат натрия; ПАВ. В мыле присутствуют: хлорид натрия, глицерин, кокосовое масло, антибактериальный комплекс, пищевой краситель, отдушка, вода; кокамидопропилбетаин, хлорид натрия, кокодиэтаноламид, лимонная кислота, глицерин, ароматизатор, краситель, консервант. рН 1% – го раствора, единиц: 4.1…8. поверхностно – активные вещества в составе средства: анионные, неионогенные; катионные</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дезинфицирующее антимикробное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Объекты обработки средства дезинфицирующего: Уборочный инвентарь, поверхности в помещениях; напольные покрытия, поверхности приборов. Внешний вид средства дезинфицирующего: таблетки; гранулы, жидкость. Средство дезинфицирующее активно в отношении бактерий: Mycobacterium terrae; Анаэробныe инфекции, Возбудители ВБИ. Количество средства дезинфицирующего жидкого для приготовления рабочего раствора объемом 1 л с концентрацией рабочего раствора 5%, мл: от 40 до 60. Средство дезинфицирующее активно в отношении вируса: Гепатит С, Гепатита А, Гепатита В; Прочие возбудители ОРВИ, Ротавирусы, Энтеровирусы. Средство дезинфицирующее активно в отношении патогенных грибов: дерматофитон, Кандида; Плесневые грибы, Дерматофитон, Кандида. В состав средства дезинфицирующего входят действующие вещества: Натриевая соль дихлоризоциануровой кислоты; N,N – бис(3 – аминопропил)додециламин, алкилдиметилбензиламмоний хлорид. Количество средства дезинфицирующего в гранулах для приготовления рабочего раствора объемом 1 л с концентрацией содержания активного хлора в рабочем растворе 3%, г: от 40 до 60. Средство дезинфицирующее обладает: Моющими свойствами, Дезодорирующими свойствами; Спороцидными свойствами. Показатель активности водородных ионов рН средства дезинфицирующего, единиц: 7.5 – 9.0. Количество средства дезинфицирующего в таблетках для приготовления рабочего раствора объемом 1 л с концентрацией рабочего раствора 4%, таблетка: от 20 до 30 г</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Мыло жидкое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Жидкое мыло содержит экстракты: Розы; алоэ. Мыло жидкое активно в отношении бактерий: грамположительных, грамотрицательных; микобактерия туберкулеза, грамположительных, грамотрицательных. рН мыла жидкого, единиц: 3 – 8.0. В состав мыла жидкого входят: Сульфоэтоксилат натрия, пропиленгликоль; ПАВ, масло чайного дерева, хлорид натрия, глицерин, кокосовое масло, антибактериальный комплекс, пищевой краситель, отдушка, вода. Мыло жидкого: не сушит кожу, увлажняют, защищают кожу рук. Мыло жидкого: с антибактериальным эффектом; антиаллергенное</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дезинфицирующее антисептик</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Объекты обработки дезинфицирующего средства: напольных покрытий, жесткой мебели; предметы обстановки. В состав дезинфицирующего средства входят: Производные фенолов, вспомогательные компоненты; гуанидин. Вид дезинфицирующего средства: готовое к применению бесцветная прозрачная жидкость или водно – спиртовой раствор. Показатель активности водородных ионов рН дезинфицирующего средства, единиц: 4 – 7; отсутствует. В состав дезинфицирующего средства входят действующие вещества: Хлоргексидина биглюконат; Алкилдиметилбензиламмоний хлорид, алкилдиметилэтилбензиламмоний </w:t>
            </w:r>
            <w:r w:rsidRPr="00D42B4E">
              <w:rPr>
                <w:color w:val="000000"/>
                <w:sz w:val="20"/>
                <w:szCs w:val="20"/>
              </w:rPr>
              <w:lastRenderedPageBreak/>
              <w:t>хлорид. Дезинфицирующее средство активно в отношении бактерий: Mycobacterium terrae; Mycobacterium tuberculosis. Дезинфицирующее средство активно в отношении вирусов: Аденовирусы, Атипичной пневмонии; ВИЧ, Гепатит С. Дезинфицирующее средство активно в отношении патогенных грибов: трихофитон, Кандида; Дерматофитон, Кандида, Плесневые грибы</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Известь хлорная</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Действующие вещества: Гипохлорит кальция или гидрооксид кальция. Сорт: 1; 2. Известь хлорная активна в отношении возбудители особо опасных инфекций: туляремия, Холера, Чума; Сибирская язва, Холера, Чума. Цвет: белый или слабоокрашенный. Средство применяется в виде: рабочих водных растворов или порошка</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дезинфицирующее универсальное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Объекты обработки дезинфицирующего средства: Предметы обстановки; мусоросборочное оборудование, мусоропроводы. Дезинфицирующее средство активно в отношении вирусов: Гепатит С, Гепатита А, Гепатита В; Грипп. Дезинфицирующее средство активно в отношении патогенных грибов: дерматофитон, Кандида; Дерматофитон, Кандида, Плесневые грибы, Трихофитон. Показатель активности водородных ионов рН дезинфицирующего средства, единиц: 7 – 11. Вид дезинфицирующего средства: гранулированный порошок или прозрачная жидкость. В состав дезинфицирующего средства входят действующие вещества: Активатор, Перкарбонат натрия; Алкилдиметилбензиламмоний хлорид, алкилдиметилэтилбензиламмоний хлорид. В состав дезинфицирующего средства входят: Кислородосодержащие; гуанидин. Дезинфицирующее средство активно в отношении вирусов: Коксаки, ECHO; Птичьего гриппа (H5N1), Энтеровирусы; Энтеральных гепатитов. Особые свойства дезинфицирующего средства: не обесцвечивает ткани; не вызывает коррозии металлов, не фиксирует органические загрязнения. Дезинфицирующее средство обладает: Моющими свойствами; дезодорирующими свойствами</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Полотенце бумажное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Поверхность полотенца бумажного: Ровная; с тиснением. Длина полотенца бумажного в листах, см: от 18 до 30. Полотенце бумажное: в рулоне; в листах. Цвет полотенца бумажного: серый; белый; зеленый. Ширина полотенца бумажного, см: от 15 до 30. Длина рулона полотенец, м: от 24 до 100. Материал полотенца бумажного: целлюлоза; вторичное сырье(макулатура); бумага влагопрочная. Сложение полотенца бумажного в листах: V или ZZ. Количество слоев полотенца бумажного, слой: 1 или 2 шт. Полотенца в рулоне бумажные: с гильзой; без гильзы (с внутренней вытяжкой). Полотенца в рулоне бумажные: с перфорацией; без перфорации</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дезинфицирующее для предстерилизационной очистки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Объекты обработки дезинфицирующего средства: Поверхности приборов, аппаратов; Поверхности в помещениях. Дезинфицирующее средство активно в отношении вирусов: Парагрипп, Ротавирусы; Гепатита В. В состав дезинфицирующего средства входят действующие вещества: Алкилдиметилбензиламмоний хлорид, Алкилдиметилэтилбензиламмоний хлорид, Полигексаметиленбигуанидин гидрохлорид; Дидецилдиметиламмоний хлорид, N,N – бис(3 – аминопропил)додециламин. Дезинфицирующее средство активно в отношении бактерий: Анаэробныe инфекции, Возбудители ВБИ; Mycobacterium terrae. Дезинфицирующее средство активно в отношении: Цисты, ооцисты простейших, Яйца, личинки гельминтов, Яйца, личинки остриц; Легионеллез. Показатель активности водородных ионов рН дезинфицирующего средства, единиц: 7.8 – 12. В состав дезинфицирующего средства входят: третичный амин; Гуанидин. Особые свойства дезинфицирующего средства: не вызывает коррозии металлов; сохраняет свойства при замораживании, размораживании. Дезинфицирующее средство активно в отношении вирусов: ECHO, Парагрипп; Гепатита А. Дезинфицирующее средство активно в отношении вирусов: Гепатит С; Коксаки, Энтеровирусы. Дезинфицирующее средство обладает: Моющими свойствами, </w:t>
            </w:r>
            <w:r w:rsidRPr="00D42B4E">
              <w:rPr>
                <w:color w:val="000000"/>
                <w:sz w:val="20"/>
                <w:szCs w:val="20"/>
              </w:rPr>
              <w:lastRenderedPageBreak/>
              <w:t>дезодорирующими свойствами; спороцидными свойствами</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Влажные салфетки антибактериальные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В составе влажных салфеток: вода деминерализованная, полигексаметиленбигуанидина гидрохлорид, кокоамидопропилбетаин, феноксиэтанол, пропиленгликоль, Д – пантенол, гель – алоэ, бисаболол, парфюмерная отдушка; пропитывающий лосьон. Влажные салфетки не содержат: спирта, растворителей; спирта. Материал влажных салфеток: Полиэстер; вискоза; хлопок; вискоза, крепированная бумага; крепированная бумага; нетканое полотно. Ширина влажных салфеток, мм: &lt;240. Высота влажных салфеток, мм: от 90 до 140. Исполнение влажных салфеток на основе крепированной бумаги: ароматизированные «Морская свежесть»; ароматизированные «Лесной аромат». Исполнение влажных салфеток на основе полиэстра: ароматизированные «Апельсин»; ароматизированные «Ягодный аромат»</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Полотенце бумажное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Поверхность полотенца бумажного: Ровная; с тиснением. Полотенца в рулоне бумажные: с гильзой; без гильзы (с внутренней вытяжкой). Полотенце бумажное серое: в рулоне; в листах. Материал полотенца бумажного: целлюлоза; вторичное сырье(макулатура); бумага влагопрочная. Сложение полотенца бумажного в листах: V и ZZ. Количество слоев полотенца бумажного: не менее 3 шт. Цвет полотенца бумажного: серый; белый. Ширина полотенца бумажного, мм: от 16* до 30. Длина листа полотенца бумажного, см: от 18 до 30. Длина рулона полотенец, м: от 12 до 24</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моющее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В состав моющего средства входят: а – ПАВ, амфотерные – ПАВ, н – ПАВ, хлорид натрия, антибактериальный комплекс, отдушка, вода; смесь алкилсульфатов натрия, антибактериальный комплекс, хлорид натрия, краситель. Объекты обработки средства моющего: оборудование из легких металлов, стены, инвентаря, пластика, производственных помещений, плитка; полы, водостойкие поверхности. рН – 1% раствора, единиц: 5.1 – 11</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Дезинфицирующее средство</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Объекты обработки средства дезинфицирующего: Мусоросборочное оборудование, Рвотные массы; Уборочный инвентарь, Фекалии, Пищевые отходы. Внешний вид средства дезинфицирующего: таблетки; гранулы; жидкость. В состав средства дезинфицирующего входят действующие вещества: Натриевая соль дихлоризоциануровой кислоты; Алкилдиметилбензиламмоний хлорид, дидецилдиметиламмоний хлорид, поверхностно – активные вещества. Средство дезинфицирующее активно в отношении бактерий: Mycobacterium tuberculosis, возбудители чумы, холеры, туляремии; Mycobacterium tuberculosis. Средство дезинфицирующее активно в отношении патогенных грибов: дерматофитон, Кандида; Аспергиллюс, Кандида, Трихофитон. Средство дезинфицирующее хлорактивное: не вызывает коррозии металлов, не агрессивно по отношению к объектам обработки, Сохранение свойств при замораживании, не обесцвечивает ткани; не агрессивно по отношению к объектам обработки. Дезинфицирующее средство активно в отношении возбудители особо опасных инфекций: туляремия, Холера, Чума; не обладает активностью в отношении возбудители особо опасных инфекций. ПАВ в составе средства: КПАВ, НПАВ; АПАВ. Показатель активности водородных ионов рН средства дезинфицирующего, единиц: 3.0 – 4.5. Средство дезинфицирующее активно в отношении вируса: Коксаки, ЕСНО, полиомиелита, парентеральных гепатитов; птичьего гриппа, свиного гриппа, парагриппа, возбудителей острых респираторных инфекций, энтеровирусы, ротавирусы, вирус полиомиелита, атипичной пневмонии</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моющее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моющее наносится: губкой, щеткой; кисть, ткань для чистки, губки, швабры. В состав средства моющего входят: фосфорная кислота, алкил диметил бензил хлорид аммония; хлорид калия, метасиликат натрия</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Пакет для мусора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Пакеты для мусора черные: с завязками; без завязок. Толщина (плотность) пакетов для мусора, мкм: &gt;16. Объем пакетов для мусора, л: 120, 160. Ширина пакетов для мусора, см: от 60 до 90. Пакеты для мусора без </w:t>
            </w:r>
            <w:r w:rsidRPr="00D42B4E">
              <w:rPr>
                <w:color w:val="000000"/>
                <w:sz w:val="20"/>
                <w:szCs w:val="20"/>
              </w:rPr>
              <w:lastRenderedPageBreak/>
              <w:t>завязок: с ручками; без ручек. Цвет пакетов для мусора: черный; синий. Пакеты для мусора: ПНД; ПСД. Длина пакетов для мусора, см: от 100 до 120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моющее щелочное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Цвет средства: синий; голубой. рН раствора, единиц: 9 – 13. Средство: низкопенное; пенное; среднепенное</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Пакет для мусора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Ширина пакетов для мусора толщиной (плотностью) 80 мкм, см: &lt; 100. Пакеты для мусора толщиной (плотностью) 80 мкм: с завязками. Ширина пакетов для мусора толщиной (плотностью) 60 мкм, см: от 80 до 120. Длина пакетов для мусора толщиной (плотностью) 65 мкм, см: &gt;160. Пакеты для мусора толщиной (плотностью) 55 мкм: без завязок. Длина пакетов для мусора толщиной (плотностью) 60 мкм, см: от 90 до 150. Пакеты для мусора толщиной (плотностью) 55 мкм: без ручек. Пакеты для мусора толщиной (плотностью) 65 мкм: в рулонах. Пакеты для мусора толщиной (плотностью) 80 мкм: с ручками. Длина пакетов для мусора толщиной (плотностью) 55 мкм, см: не более 150. Пакеты для мусора толщиной (плотностью) 60 мкм: без завязок. Длина пакетов для мусора толщиной (плотностью) 80 мкм, см: &lt;160. Пакеты для мусора толщиной (плотностью) 55 мкм: в рулонах. Цвет пакетов для мусора: черный; прозрачный</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моющее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В состав моющего средства входят: а – ПАВ, н – ПАВ, полимерные четвертичные аммониевые соединения, ПГМГ, изопропиловый спирт, комплексообразователь; н – ПАВ, смесь полимерных ЧАС, альдегиды, эфиры спиртов, триэтаноламин, антибактериальный комплекс, пищевой краситель. Температура применения средства моющего, °С: плюс 20…плюс 70. Объекты обработки средства моющего: поверхности в помещениях, жесткая мебель, мусоросборники, уборочный инвентарь; туалеты. рН – 1% раствора, единиц: 7.0 – 11. Средство моющее с пищевым красителем: Окрашенное в красный цвет</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Пакет для мусора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Пакеты для мусора: ПНД; ПВД. Ширина пакетов для мусора толщиной (плотностью) 12 мкм, см: не более 60. Объем пакетов для мусора, л: от 25 до 40. Длина пакетов для мусора толщиной (плотностью) 10.5 мкм, см: от 50 до 80. Пакеты для мусора в: рулонах; пачках. Ширина пакетов для мусора толщиной (плотностью) 10 мкм, см: от 40 до 60. Ширина пакетов для мусора толщиной (плотностью) 25 мкм, см: &gt; 35. Пакеты для мусора с ручками: с завязками; без завязок. Ширина пакетов для мусора толщиной (плотностью) 10.5 мкм, см: от 40 до 65. Длина пакетов для мусора толщиной (плотностью) 12 мкм, см: не менее 50. Пакет синий для мусора: с ручками; без ручек. Длина пакетов для мусора толщиной (плотностью) 25 мкм, см: от 50 до 80. Цвет пакетов для мусора: желтый; черный; зеленый; синий; белый. Длина пакетов для мусора толщиной (плотностью) 10 мкм, см: &lt; 85. Толщина (плотность) пакетов для мусора, мкм: 12, 10.5; 10, 25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моющее кислотное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моющее: концентрированное; готовое. рН раствора, единиц: 1* – 5. В состав средства входят: очищенная вода, смесь кислот, НПАВ, растворитель, краситель; отдушка, очищенная вода, смесь органических, неорганических кислот, смесь НПАВ, краситель. Средство: низкопенное; пенное; среднепенное. Способ очистки: ручной; механизированный</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Пакет для мусора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Пакеты для мусора с ручками: биоразлагаемые; не биоразлагаемые. Толщина (плотность) пакетов для мусора, мкм: 20; 35; 50. Ширина пакетов для мусора толщиной (плотностью) 35 мкм, см: &gt;70. Длина пакетов для мусора толщиной (плотностью) 20 мкм, см: не более 120. Пакеты для мусора с завязками: с ручками; без ручек. Ширина пакетов для мусора толщиной (плотностью) 50 мкм, см: от 60 до 90. Пакеты для мусора в: рулонах, пачках. Ширина пакетов для мусора толщиной (плотностью) 20 мкм, см: от 50 до 80. Длина пакетов для мусора толщиной (плотностью) 50 мкм, см: от 75 до 120. Объем пакетов для мусора, л: от 90 до 120. Длина пакетов для мусора толщиной (плотностью) 35 мкм, см: не менее 80. Пакеты для мусора без ручек: с завязками; без завязок. Пакеты для мусора: ПВД; ПНД</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моющее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Вид средства: концентрированное или разведённое. Цвет средства: бирюзовое или голубое или оранжево – желтое. Средство: с цитрусовым запахом; без запаха. рН 1% – го раствора, единиц: 5 – 11. Средство: низкопенное; пенное; среднепенное. Способ очистки: ручной и механизированный</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Пакет для мусора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Пакеты для мусора: ПВД; ПНД. Ширина пакетов для мусора без завязок: &gt; 100. Длина пакетов для мусора, см: &gt;45. Цвет пакета для мусора: белый; серый, черный. Толщина (плотность) пакетов для мусора, мкм: не более 65. Объем пакетов для мусора, л: 20; 150. Пакеты для мусора в: рулонах; пачках. Вид пакетов для мусора в рулонах: без завязок. Вид пакетов для мусора в рулонах: с завязками. Ширина пакетов для мусора с завязками, см: &lt; 100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жидкое моющее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Вид обработки средством жидким моющим: механизированный; ручной. В состав средства жидкого моющего входят: Смачиватели, ПАВ, ароматизатор, краситель; ПАВ, функциональные добавки, консервант, вода. Средство жидкое моющее: контактирующее с кожей рук; не подлежащих контакту с кожей рук. рН средства жидкого моющего, единиц: 8 – 13</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Пакет для мусора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Вид пакетов для мусора из ПВД: с завязками. Вид пакетов для мусора из ПНД: без завязок. Толщина (плотность) пакетов для мусора, мкм: &lt;16. Длина пакетов для мусора из ПВД, см: от 50 до 70. Объем пакетов для мусора, л: от 50 до 70. Пакеты для мусора: не ароматизированные; без ручек, не биоразлагаемые. Пакеты для мусора: ПНД; ПВД. Ширина пакетов для мусора, см: не более 60. Длина пакетов для мусора из ПНД, см: от 65 до 75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моющее</w:t>
            </w:r>
          </w:p>
          <w:p w:rsidR="00D42B4E" w:rsidRPr="00D42B4E" w:rsidRDefault="00D42B4E" w:rsidP="00D61068">
            <w:pPr>
              <w:rPr>
                <w:color w:val="000000"/>
                <w:sz w:val="20"/>
                <w:szCs w:val="20"/>
              </w:rPr>
            </w:pPr>
            <w:r w:rsidRPr="00D42B4E">
              <w:rPr>
                <w:color w:val="000000"/>
                <w:sz w:val="20"/>
                <w:szCs w:val="20"/>
              </w:rPr>
              <w:t>ГОСТ 32478 – 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Способ очистки: ручной и машинный. Средство моющее: Удаляет масложировые, белковые, углеводные загрязнения; удаляет застарелые жировые, углеводные, белковые загрязнения, смолы, пригары, копоть, сажу. Средство моющее: жидкое или гелеобразное. Средство моющее: контактирующее с кожей рук; не подлежащих контакту с кожей рук. Особенности средства моющего: Обладает высокой моющей, обезжиривающей, эмульгирующей способностью; не содержит фосфатов, силикатов. рН 1% – го раствора, единиц: 10.0 – 14*. Состав средства: Очищенная вода, АПАВ, щелочь, щелочные добавки, НПАВ, краситель; щёлочь, неионогенные ПАВ, неорганическая соль, натриевая соль нитрилтриуксусной кислоты, гликолевый эфир, вода. Вид средства: Прозрачная светло – коричневого цвета или прозрачная однородная голубого цвета. Средство моющее: Высокое пенообразование или низкопенное</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универсальное моющее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Цвет средства: светло – желтого или бесцветная. Состав средства: полигексаметиленгуанидин гидрохлорид, ПАВы; очищенная вода, смесь АПАВ, консервант, загуститель, отдушка. рН водного раствора, единиц: 6.0 – 8.0. Средство универсальное моющее: для обезжиривания различных твердых поверхностей; для мытья поверхностей в помещениях, предметов, жесткая мебель. Средство универсальное моющее обладает: эмульгирующей способностью или спороцидными свойствами</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Туалетная бумага однослойная</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Туалетная бумага однослойная в рулонах: без отрывных листов; с отрывными листами. Туалетная бумага однослойная в рулонах серого цвета: без отрывных листов. Туалетная бумага однослойная в рулонах белого цвета: с отрывными листами. Туалетная бумага однослойная в рулонах: без втулки; с втулкой. Туалетная бумага однослойная в рулонах: без тиснения, без рисунка. Материал туалетной бумаги однослойной в рулонах: целлюлоза; вторичное сырье(макулатура). Втулка туалетной бумаги однослойной в рулонах: водонерастворимая; водорастворимая. Длина рулона туалетной бумаги однослойной, м: от 51 до 54. Ширина рулона туалетной бумаги однослойной, мм: от 90 до 105. Цвет туалетной бумаги однослойной в рулонах: серый; белый</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Сеточка для писсуара с емкостью для таблеток</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Материал сеточки для писсуара с емкостью для таблеток: Пластик; нержавеющая сталь. Размер (ДхШ) сеточки для писсуара с емкостью для </w:t>
            </w:r>
            <w:r w:rsidRPr="00D42B4E">
              <w:rPr>
                <w:color w:val="000000"/>
                <w:sz w:val="20"/>
                <w:szCs w:val="20"/>
              </w:rPr>
              <w:lastRenderedPageBreak/>
              <w:t>таблеток, мм: не менее 180х180. Размер емкости для таблетки (диаметр) сеточки для писсуара с емкостью для таблеток, мм: ≥40. Размер емкости для таблетки (глубина) сеточки для писсуара с емкостью для таблеток, мм: не менее 25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Таблетки для удаления неприятного запаха в писсуарах</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таблетки для удаления неприятного запаха в писсуарах: должна быть предназначена для удаления неприятного запаха в писсуарах. Диаметр таблетки для удаления неприятного запаха в писсуарах, мм: ≥40. Аромат таблетки для удаления неприятного запаха в писсуарах: хвоя; клубника. Совместимость таблетки для удаления неприятного запаха в писсуарах: должна быть совместима с предлагаемыми сеточками для писсуара. Высота таблетки для удаления неприятного запаха в писсуарах, мм: не более 55. Масса таблетки для удаления неприятного запаха в писсуарах, г: не более 42</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Нейтральное моющее средство для ухода за полами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Область применения нейтрального моющего средства для ухода за полами: должно быть для ежедневной (поддерживающей) уборки полов с полимерным, ламинированным покрытием, линолеума, керамической плитки, натурального и искусственного камня. должно использоваться также для очистки поверхностей из пластика, кожи, цветных и легких металлов, [окрашенных или покрытых] лаком предметов. рН нейтрального моющего средства для ухода за полами, единиц: от 6.5* до 7.5*. Свойства нейтрального моющего средства для ухода за полами: Средство должно обладать высокой моющей, обезжиривающей и эмульгирующей способностью. должно эффективно работать в воде любой температуры и жёсткости. должно быть нетоксично, биоразлагаемо, пожаро – , взрывобезопасно. должен быть чувствителен к низким температурам. После размораживания в случае замерзания должен восстанавливать свои физико – химические свойства и моющую способность. Состав нейтрального моющего средства для ухода за полами: должна быть оптимизированная смесь неионогенных поверхностно – активных веществ, комплексообразователь, антиресорбент, регулятор кислотности, консервант, краситель, отдушка. Внешний вид нейтрального моющего средства для ухода за полами: должна быть прозрачная однородная жидкость зеленого или светло – зеленого цвета с цитрусовым запахом. Плотность нейтрального моющего средства для ухода за полами, г/см</w:t>
            </w:r>
            <w:r w:rsidRPr="00D42B4E">
              <w:rPr>
                <w:color w:val="000000"/>
                <w:sz w:val="20"/>
                <w:szCs w:val="20"/>
                <w:vertAlign w:val="superscript"/>
              </w:rPr>
              <w:t>3</w:t>
            </w:r>
            <w:r w:rsidRPr="00D42B4E">
              <w:rPr>
                <w:color w:val="000000"/>
                <w:sz w:val="20"/>
                <w:szCs w:val="20"/>
              </w:rPr>
              <w:t>: не более 1.1</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Чистящее средство для покрытий из нержавеющей стали</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чистящего средства для покрытий из нержавеющей стали: используется для полировки поверхностей из нержавеющей стали и никелированных поверхностей. Свойства чистящего средства для покрытий из нержавеющей стали: должно образовывать на поверхности легкую защитную пленку, которая скрывает дефекты поверхности, должна долго сохранять чистоту, не пачкаться отпечатками пальцев, противостоять появлению грязных штрихов и полос. Водородный показатель (рН) чистящего средства для покрытий из нержавеющей стали, единиц: до 12. Средство: должно быть готовое к применению</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Полироль</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Уровень рН, Единиц: до 7.5*. Содержание восков, % объема: от 5*. Состав: Катионные; анионные; неионогенные ПАВ, ароматизатор. Назначение: подходит для всех видов дерева: натуральное дерево, шпон, ламинат. должно применяться для возврата изделию первоначального вида. Средство должно заполнять мелкие царапины и сколы, которые после процедуры обработки становятся практически незаметными. Содержание жидких силиконов, % объема: от 3. Свойства: не оставляет разводов, удаляет жир и грязь с деревянных поверхностей. Полироль в виде геля или аэрозоля и обладает антистатическим эффектом. Содержание пропеллента, % объема: до 50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удаления мочевого камня и сопутствующих запахов</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Вид средства для удаления мочевого камня и сопутствующих запахов: используется в виде концентрата и в виде рабочих растворов. Моющая способность средства для удаления мочевого камня и сопутствующих запахов, %: от 80*. pH концентрированного средства для удаления мочевого камня и сопутствующих запахов, Единиц: не менее 2. </w:t>
            </w:r>
            <w:r w:rsidRPr="00D42B4E">
              <w:rPr>
                <w:color w:val="000000"/>
                <w:sz w:val="20"/>
                <w:szCs w:val="20"/>
              </w:rPr>
              <w:lastRenderedPageBreak/>
              <w:t>неорганическая кислота средства для удаления мочевого камня и сопутствующих запахов, %: до 15*. органическая кислота в интервале средства для удаления мочевого камня и сопутствующих запахов, %: до 10*. перекись водорода, %: до 5*. изопропанол, %: до 5. вода, %: от 65. Интервал времени экспозиции, Мин.: до 10. Безопасность: не горюче, пожаробезопасно, стабильно в воде и на воздухе, биоразлагаемо. При применении в соответствии с инструкцией должно быть безопасно для обрабатываемых поверхностей, окружающей среды и для человека. Использование только с резиновыми перчатками.</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Нейтральный моющий концентрат с дезинфицирующим эффектом</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Описание: должен применяться при мойке и дезинфекции любых влагостойких твердых поверхностей. Допускаются разные пропорции раствора при смешивании концентрата с водой при применении для полов и стен, для нержавеющей стали и алюминия, для стеклянных и зеркальных поверхностей и для деревянных поверхностей. Состав: не должно содержать кислот, не должно содержать щелочей и бутила. не должно содержать ароматизаторов. Область применения: должно удалять загрязнения с керамических, стеклянных и зеркальных, синтетических (ПВХ, линолеума), каменных (мрамора, гранита, искусственного камня), бетонных, стальных, деревянных, текстильных, окрашенных поверхностей. Свойства: должно полностью растворяться в воде. не должно вызывать коррозию алюминия и цинка. должно быть эффективно в воде любой жесткости и температуры. не должно требовать смывания. не должно оставлять разводов. не должно оставлять запаха. pH, единиц: от 7 до 7.5*. Плотность при 20 °С, кг/дм</w:t>
            </w:r>
            <w:r w:rsidRPr="00D42B4E">
              <w:rPr>
                <w:color w:val="000000"/>
                <w:sz w:val="20"/>
                <w:szCs w:val="20"/>
                <w:vertAlign w:val="superscript"/>
              </w:rPr>
              <w:t>3</w:t>
            </w:r>
            <w:r w:rsidRPr="00D42B4E">
              <w:rPr>
                <w:color w:val="000000"/>
                <w:sz w:val="20"/>
                <w:szCs w:val="20"/>
              </w:rPr>
              <w:t>: от 1.0* до 1.5*. Пропорции раствора при смешивании концентрата с водой: от 1:40 до 1:128</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Жидкое средство на кислотной основе</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Область применения: должен применяться для эффективного удаления накипи с кислотостойких предметов и поверхностей. Состав, %: должны быть неионогенные поверхносто – активные вещества &lt; 5%, неорганические кислоты, C2H5OH ≤ 4%, ингибитор коррозии. Показатель рН в концентрате, единиц: от 0.5* до 1.5*. Свойства: допустимо отсутствие этилового спирта и спиртосодержащих смесей.</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Универсальное моющее и обезжиривающее средство</w:t>
            </w:r>
          </w:p>
          <w:p w:rsidR="00D42B4E" w:rsidRPr="00D42B4E" w:rsidRDefault="00D42B4E" w:rsidP="00D61068">
            <w:pPr>
              <w:rPr>
                <w:color w:val="000000"/>
                <w:sz w:val="20"/>
                <w:szCs w:val="20"/>
              </w:rPr>
            </w:pPr>
            <w:r w:rsidRPr="00D42B4E">
              <w:rPr>
                <w:color w:val="000000"/>
                <w:sz w:val="20"/>
                <w:szCs w:val="20"/>
              </w:rPr>
              <w:t>ГОСТ 32478-2013</w:t>
            </w:r>
          </w:p>
          <w:p w:rsidR="00D42B4E" w:rsidRPr="00D42B4E" w:rsidRDefault="00D42B4E" w:rsidP="00D61068">
            <w:pPr>
              <w:rPr>
                <w:color w:val="000000"/>
                <w:sz w:val="20"/>
                <w:szCs w:val="20"/>
              </w:rPr>
            </w:pPr>
            <w:r w:rsidRPr="00D42B4E">
              <w:rPr>
                <w:color w:val="000000"/>
                <w:sz w:val="20"/>
                <w:szCs w:val="20"/>
              </w:rPr>
              <w:t>ГОСТ 12.1.007–76</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Описание: должно быть предназначено для очистки стекол, пластмассовых и окрашенных поверхностей, облицовочных полимерных материалов и плитки, изделий из кожи и кожезаменителей, фарфора, керамики, дерева, алюминия, нержавеющей стали от масляных, жировых и прочих загрязнений. Зона хронического и острого действия: &lt; 55 м. Свойства: должен очищать любые моющиеся поверхности. должен быть биологически разлагаемо. не должен содержать мыла, аммиака и свободных щелочей. Внешний вид: однородная прозрачная жидкость бирюзового цвета. Растворимость в воде: должно растворяться полностью. Значение рН, единиц: от 7.5. Класс опасности: 3; 4. Пожароопасность: должно быть негорючее</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Универсальный очиститель</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 Область применения: универсальный спрей – очиститель для большинства типов поверхностей. Свойства: обладает хорошим обезжиривающим и бактерицидным действием и должен быть эффективен против трудноудаляемых загрязнений органического и неорганического происхождения. рН, единиц: до 10. Биоразлагаемость, %: от 90*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нейтральное моющее</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должно быть готовое к применению. Состав, %: Анионные ПАВ, Гликолевые эфиры, Гликоли, Вода. Показатель pH, единиц: от 6.9 до 7.6. Средство используют в виде рабочих растворов, %: 0.5 – 20. Анионные ПАВ, %: до 5. Гликолевые эфиры, %: до 5. Биоразлагаемость: должно быть биоразлагаемо. Антистатический эффект: Средство должно обладать антистатическим эффектом. Гликоли, %: до 5. Количество воды в составе средства, %: от 85.3</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влажной уборки</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 Область применения: должно быть средство для ежедневной влажной уборки любых твёрдых поверхностей. Свойства: жидкий нейтральный низкопенный концентрат. не должен содержать агрессивных веществ и ароматизаторов, не должен требовать смывания, не должен оставлять разводы и сильный запах. Биоразлагаемость, %: от 90. pH, единиц: от 6.8 </w:t>
            </w:r>
            <w:r w:rsidRPr="00D42B4E">
              <w:rPr>
                <w:color w:val="000000"/>
                <w:sz w:val="20"/>
                <w:szCs w:val="20"/>
              </w:rPr>
              <w:lastRenderedPageBreak/>
              <w:t>до 7.7. Моющая способность, %: от 80*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Пятновыводитель</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Применение: должен быть для очистки ковров, ковровых покрытий, мягкой мебели, тканей. Внешний вид: должна быть светло – желтая жидкость. Показатель рН концентрата, единиц: от 9.5*. Показатель рН раствора, единиц: от 8*. Свойства: должна растворять и удалять пятна масла, жира, травы, следы от фломастеров, шариковых ручек и многие другие загрязнения. Состав: ПАВ, фосфонаты, отдушки, Д – лимонен, лимонен, цитронеллаль, цитраль, гераноил. Состав ПАВ: катионные или анионные и неионогенные с добавлением анионных или неионогенные. Катионные ПАВ, %: до 5. Фосфаты, %: до 5. Неионогенные ПАВ, %: до 5. Биоразлагаемость, %: от 98*. Температурный интервал применения, °С: от плюс 10. Анионные ПАВ, %: до 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Мыло туалетное</w:t>
            </w:r>
          </w:p>
          <w:p w:rsidR="00D42B4E" w:rsidRPr="00D42B4E" w:rsidRDefault="00D42B4E" w:rsidP="00D61068">
            <w:pPr>
              <w:rPr>
                <w:color w:val="000000"/>
                <w:sz w:val="20"/>
                <w:szCs w:val="20"/>
              </w:rPr>
            </w:pPr>
            <w:r w:rsidRPr="00D42B4E">
              <w:rPr>
                <w:color w:val="000000"/>
                <w:sz w:val="20"/>
                <w:szCs w:val="20"/>
              </w:rPr>
              <w:t>ГОСТ 28546 – 2002</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Марка: Нейтральное, Экстра; Детское, Ординарное. Назначение: твердое мыло состоит из натуральных и синтетических жирных кислот с добавками, и должно быть предназначено для целей личной гигиены. Свойства: Мыло твердое туалетное должно обладать приятным, нерезким запахом. должно эффективно удалять загрязнения с кожных покровов человека. На поверхности мыла должны отсутствовать трещины, полосы, выпоты, пятна. Форма мыла туалетного должна быть овально – прямоугольная. Консистенция твердого мыла туалетного должна быть твердая на ощупь, в разрезе однородная. Качественное число (масса жирных кислот в пересчете на номинальную массу куска 100 г) и в соответствии с ГОСТ, г: от 74*. Применение синтетических жирных кислот при производстве: применяются или не применяются. Объемный рисунок нанесен: на одной стороне мыла; на двух сторонах мыла. Безопасность: твердое мыло не должно оказывать раздражающего, аллергизирующего, резорбтивного и сенсибилизирующего воздействия на кожные и волосяные покровы. Твердое мыло может обладать только слабым раздражающим действием на слизистые оболочки глаз и носа.</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ухода за полом</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Область применения: должно быть средство для ручной мойки. Тип поверхности для мойки: Ламинат и аналогичные поверхности. Свойства: жидкое слабощелочное моющее средство. После высыхания должно образовывать прозрачную, нескользящую, легкополируемую пленку, которая защищает вымытую поверхность от загрязнений. pH в концентрате, единиц: от 8 до 9.5. Применяемая концентрация, %: до 4.0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ежедневного ухода за полами</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ежедневного ухода за полами: должно быть универсальное, концентрированное моющее. Назначение средства для ежедневного ухода за полами: для мытья полов со всеми типами водостойких покрытий, и удаления стойких загрязнений. Наличие запаха Назначение средства для ежедневного ухода за полами: Слабый; запах отсутствует. Растворители в средстве для ежедневного ухода за полами, %: до 5*. Красители в средстве для ежедневного ухода за полами, %: от 2*. функциональные добавки в средстве для ежедневного ухода за полами, %: от 5. Консерванты в средстве для ежедневного ухода за полами, %: от 2. Отдушка в средстве для ежедневного ухода за полами, %: до 3. Вода в средстве для ежедневного ухода за полами, %: от 5. Категория ПАВ в средстве для ежедневного ухода за полами: катионные или анионные и неионогенные с добавлением анионных. pH неразбавленного вещества и рабочего раствора, Единиц: от 2* до 14, от 4 до 8</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Универсальное моющее средство для повседневной уборки</w:t>
            </w:r>
          </w:p>
          <w:p w:rsidR="00D42B4E" w:rsidRPr="00D42B4E" w:rsidRDefault="00D42B4E" w:rsidP="00D61068">
            <w:pPr>
              <w:rPr>
                <w:color w:val="000000"/>
                <w:sz w:val="20"/>
                <w:szCs w:val="20"/>
              </w:rPr>
            </w:pPr>
            <w:r w:rsidRPr="00D42B4E">
              <w:rPr>
                <w:color w:val="000000"/>
                <w:sz w:val="20"/>
                <w:szCs w:val="20"/>
              </w:rPr>
              <w:t>ГОСТ Р 51696 – 2000</w:t>
            </w:r>
          </w:p>
          <w:p w:rsidR="00D42B4E" w:rsidRPr="00D42B4E" w:rsidRDefault="00D42B4E" w:rsidP="00D61068">
            <w:pPr>
              <w:rPr>
                <w:color w:val="000000"/>
                <w:sz w:val="20"/>
                <w:szCs w:val="20"/>
              </w:rPr>
            </w:pPr>
            <w:r w:rsidRPr="00D42B4E">
              <w:rPr>
                <w:color w:val="000000"/>
                <w:sz w:val="20"/>
                <w:szCs w:val="20"/>
              </w:rPr>
              <w:t>ГОСТ 12.1.007–76</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Неионогенные поверхностно – активных вещества в универсальном моющем средстве для повседневной уборки, %: &gt; 2. Амфотерные поверхностно – активные вещества в универсальном моющем средстве для повседневной уборки, %: не более 5. Консерванты в универсальном моющем средстве для повседневной уборки, %: не более 4. Содержание твердых частиц в универсальном моющем средстве для повседневной уборки, %: до 5. Вода в универсальном моющем средстве для повседневной уборки, %: &gt; 80. Показатель рН при 20°С в универсальном моющем средстве для повседневной уборки, Ед.: не более 7.2. Параметры безопасности:, Ед.: . Предельно допустимая концентрация в воздухе </w:t>
            </w:r>
            <w:r w:rsidRPr="00D42B4E">
              <w:rPr>
                <w:color w:val="000000"/>
                <w:sz w:val="20"/>
                <w:szCs w:val="20"/>
              </w:rPr>
              <w:lastRenderedPageBreak/>
              <w:t>рабочей зоны, мг/м</w:t>
            </w:r>
            <w:r w:rsidRPr="00D42B4E">
              <w:rPr>
                <w:color w:val="000000"/>
                <w:sz w:val="20"/>
                <w:szCs w:val="20"/>
                <w:vertAlign w:val="superscript"/>
              </w:rPr>
              <w:t>3</w:t>
            </w:r>
            <w:r w:rsidRPr="00D42B4E">
              <w:rPr>
                <w:color w:val="000000"/>
                <w:sz w:val="20"/>
                <w:szCs w:val="20"/>
              </w:rPr>
              <w:t>: &gt;4. Класс опасности универсального моющего средства для повседневной уборки, класс: 3; 4. Моющая способность универсального моющего средства для повседневной уборки, %: не менее 80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Универсальное моющее средство для моющихся поверхностей</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универсального моющего средства для моющихся поверхностей, %: должно иметь приятный цветочно – мускусный аромат. Удаляет жирные, масляные пятна и въевшуюся грязь с полов и любого типа поверхностей, для обработки которых допускается использование воды. Содержание НПАВ и АПАВ ≤ 45 каждого. Область применения универсального моющего средства для моющихся поверхностей: должно быть универсальное средство, применимое во многих сферах и практически для любого типа поверхностей, для мытья которых допускается использование воды, таких как: пластиковые, металлические, резиновые, окрашенные, эмалированные поверхности, поверхности из кафеля, фарфора, стены и т.п.. Плотность при 20°С универсального моющего средства для моющихся поверхностей, г/мл: от 1* до 1.2*. pH универсального моющего средства для моющихся поверхностей, единиц: от 11* до 13.5*. Биоразлагаемость универсального моющего средства для моющихся поверхностей, %: &gt; 90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Высококонцентрированное моющее средство, не содержащее фосфатов</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Анионные поверхностно – активные вещества в высококонцентрированном моющем средстве, не содержащее фосфатов, %: от 5* до 15*. Неионогенные поверхностно – активные вещества в высококонцентрированном моющем средстве, не содержащее фосфатов, %: от 15* до 30*. Поликарбоксилаты в высококонцентрированном моющем средстве, не содержащее фосфатов, %: &lt; 5. Отбеливатели в высококонцентрированном моющем средстве, не содержащее фосфатов, %: до 5*. Показатель рН в концентрате высококонцентрированного моющего средства, не содержащее фосфатов, единиц: от 10* до 11*</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Универсальное моющее средство для повседневной уборки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универсального моющего средства для повседневной уборки: должен интенсивно очищать, высыхать без разводов, образовать на поверхности матово – блестящую защитную плёнку, препятствующую прилипанию жевательной резинки и самоклеющихся этикеток, а также появлению на полу чёрных штрихов от обуви. Состав универсального моющего средства для повседневной уборки: должен быть неионогенные поверхностно – активные вещества, водорастворимые растворители, защитные субстанции, наполнитель, консерванты. Область применения универсального моющего средства для повседневной уборки: должны применяться на любых водостойких твёрдых и эластичных полах, в том числе и с защитным покрытием: натуральный и искусственный камень, линолеум, ПВХ, полиолефин, резина. Показатель рН в концентрате универсального моющего средства для повседневной уборки, единиц: 4.5 – 7</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Дезинфицирующее средство</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Внешний вид: однородная [прозрачная или слегка опалесцирующая жидкость от бесцветной до желтого] цвета со слабым специфическим запахом. Компоненты в составе: ингибитор коррозии, моющий комплекс (неионогенное ПАВ), должен быть стабилизатор и другие функциональные добавки. Интервал расхода рабочего раствора при поведении дезинфекции поверхностей способом протирания, мл/м</w:t>
            </w:r>
            <w:r w:rsidRPr="00D42B4E">
              <w:rPr>
                <w:color w:val="000000"/>
                <w:sz w:val="20"/>
                <w:szCs w:val="20"/>
                <w:vertAlign w:val="superscript"/>
              </w:rPr>
              <w:t>2</w:t>
            </w:r>
            <w:r w:rsidRPr="00D42B4E">
              <w:rPr>
                <w:color w:val="000000"/>
                <w:sz w:val="20"/>
                <w:szCs w:val="20"/>
              </w:rPr>
              <w:t>: от 50. Действующие вещества: Полигексаметиленгуанидин (ПГМГ) гидрохлорид, перекись водорода. Расход рабочего раствора при проведении дезинфекции способом орошения с использованием гидропульта, мл/м</w:t>
            </w:r>
            <w:r w:rsidRPr="00D42B4E">
              <w:rPr>
                <w:color w:val="000000"/>
                <w:sz w:val="20"/>
                <w:szCs w:val="20"/>
                <w:vertAlign w:val="superscript"/>
              </w:rPr>
              <w:t>2</w:t>
            </w:r>
            <w:r w:rsidRPr="00D42B4E">
              <w:rPr>
                <w:color w:val="000000"/>
                <w:sz w:val="20"/>
                <w:szCs w:val="20"/>
              </w:rPr>
              <w:t>: до 450. Массовая доля перекиси водорода, %: 7* – 13*. Плотность, г/см</w:t>
            </w:r>
            <w:r w:rsidRPr="00D42B4E">
              <w:rPr>
                <w:color w:val="000000"/>
                <w:sz w:val="20"/>
                <w:szCs w:val="20"/>
                <w:vertAlign w:val="superscript"/>
              </w:rPr>
              <w:t>3</w:t>
            </w:r>
            <w:r w:rsidRPr="00D42B4E">
              <w:rPr>
                <w:color w:val="000000"/>
                <w:sz w:val="20"/>
                <w:szCs w:val="20"/>
              </w:rPr>
              <w:t>: от 1.02.</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очистки и дезинфекции с моющим эффектом</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Вид средства для очистки и дезинфекции с моющим эффектом: должно быть высококонцентрированное пенное кислотное средство. Назначение средства для очистки и дезинфекции с моющим эффектом: для мойки и дезинфекции твердых поверхностей из нержавеющей стали; цветных и легких металлов и их сплавов, кафеля, керамики. эффективно удаляет ржавчину, растворяет водный и мочевой камень, накипь, масложировые </w:t>
            </w:r>
            <w:r w:rsidRPr="00D42B4E">
              <w:rPr>
                <w:color w:val="000000"/>
                <w:sz w:val="20"/>
                <w:szCs w:val="20"/>
              </w:rPr>
              <w:lastRenderedPageBreak/>
              <w:t>отложения, комбинированные минеральные и органические загрязнения. Средство должно обладать хорошей моющей и обезжиривающей способностью, высоким бактерицидным действием, устраняет неприятные запахи. Очищенная вода в средстве для очистки и дезинфекции с моющим эффектом, %: от 30. смесь органических и неорганических кислот в средстве для очистки и дезинфекции с моющим эффектом, %: от 15*. смесь НПАВ в средстве для очистки и дезинфекции с моющим эффектом, %: до 5. Отдушка в средстве для очистки и дезинфекции с моющим эффектом, %: до 5. Краситель в средстве для очистки и дезинфекции с моющим эффектом, %: до 5. Показатель pH в средстве для очистки и дезинфекции с моющим эффектом, Единиц: до 3.0*. Содержание неорганических кислот в средстве для очистки и дезинфекции с моющим эффектом, %: до 30*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Концентрированное жидкое низкопенное кислотное средство для трудноудаляемых минеральных отложений и ржавчины</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концентрированного жидкого низкопенного кислотного средства для трудноудаляемых минеральных отложений и ржавчины: должно быть предназначено для очистки различных кислотостойких твёрдых поверхностей. Удаляет стойкие загрязнения: ржавчину, минеральные отложения, накипь, водяной и мочевой камень, остатки строительных растворов. Состав концентрированного жидкого низкопенного кислотного средства для трудноудаляемых минеральных отложений и ржавчины: Смесь органических и минеральных кислот, неионогенные ПАВ, вода. Количество ПАВ в концентрированном жидком низкопенном кислотном средстве для трудноудаляемых минеральных отложений и ржавчины, %: до 5. Показатель рН 1% раствора концентрированного жидкого низкопенного кислотного средства для трудноудаляемых минеральных отложений и ржавчины, единиц: от 2 до 5. Концентрация рабочих растворов концентрированного жидкого низкопенного кислотного средства для трудноудаляемых минеральных отложений и ржавчины, %: 2 – 10. Диапазон температуры применения концентрированного жидкого низкопенного кислотного средства для трудноудаляемых минеральных отложений и ржавчины, °С: [До плюс 40 ]; [До плюс 35]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Интенсивное чистящее средство</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интенсивного чистящее средства: Удаляет загрязнения, в т.ч. жировые и никотиновые отложения. Средство должно подходить также и для профессиональной мойки окон.. Состав интенсивного чистящее средства, %: ПАВ, красящие вещества, ароматические вещества. Состав ПАВ интенсивного чистящее средства: Катионные, анионные; неионогенные с добавлением анионных; неионогенные. Показатель рН в растворе интенсивного чистящее средства, единиц: до 8.5. Показатель рН в концентрате интенсивного чистящее средства, единиц: до 10.5*. Количество неионогенных ПАВ в интенсивном чистящем средстве, %: от 2</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жидкое дезинфицирующее</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должно быть для мытья полов, стен, санузлов, каменных, металлических и окрашенных поверхностей, пластиков от почвенных и атмосферных загрязнений с дезинфицирующим эффектом в любых помещениях. Состав: ПАВ, специальные добавки, деионизированная вода. Состав ПАВ: Катионные, анионные; неионногенные. Внешний вид: Представляет собой неокрашенную прозрачную жидкость со слабым специфическим запахом. Чистящая и моющая способность средства с неигогенными ПАВ, %: [от 80]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Моющее средство для любых твёрдых поверхностей: кафель, мрамор, ламинат</w:t>
            </w:r>
          </w:p>
          <w:p w:rsidR="00D42B4E" w:rsidRPr="00D42B4E" w:rsidRDefault="00D42B4E" w:rsidP="00D61068">
            <w:pPr>
              <w:rPr>
                <w:color w:val="000000"/>
                <w:sz w:val="20"/>
                <w:szCs w:val="20"/>
              </w:rPr>
            </w:pPr>
            <w:r w:rsidRPr="00D42B4E">
              <w:rPr>
                <w:color w:val="000000"/>
                <w:sz w:val="20"/>
                <w:szCs w:val="20"/>
              </w:rPr>
              <w:t>ГОСТ 32478 – 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Область применения моющего средства для любых твёрдых поверхностей: кафель, мрамор, ламинат: моющее средство общего назначения предназначается для мытья любых типов и видов поверхностей, в том числе деликатных мраморных, деревянных, окрашенных. Свойства моющего средства для любых твёрдых поверхностей: кафель, мрамор, ламинат: жидкое концентрированное пенное средство с нейтральным характером среды; жидкое концентрированное пенное средство с кислотным характером среды. pH нейтрального средства для любых твёрдых поверхностей: кафель, мрамор, </w:t>
            </w:r>
            <w:r w:rsidRPr="00D42B4E">
              <w:rPr>
                <w:color w:val="000000"/>
                <w:sz w:val="20"/>
                <w:szCs w:val="20"/>
              </w:rPr>
              <w:lastRenderedPageBreak/>
              <w:t>ламинат, единиц: от 7 до 7.5. Максимальный срок хранения рабочих растворов средства для любых твёрдых поверхностей: кафель, мрамор, ламинат, дней: от 6.8 До 7.2*</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Блоки гигиенические для туалета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Блок гигиенический для унитаза должен быть предназначен для защиты сантехники от известкового налета. При использовании образуется пена, изделие должно способствовать поддержанию свежести и чистоты унитаза. Тип: подвесной</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Таблетки для писсуаров 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Область применения: для дезинфекции фаянсовых раковин, туалетов и писсуаров. Свойства: активные компоненты должны растворять загрязнения, а также дезинфицировать поверхности. pH, единиц: до 2.0*. Способность к разложению, %: от 90*. Моющая способность, %: не менее 80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Универсальный очиститель</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должен обладать хорошим обезжиривающим и бактерицидным действием и должен быть эффективен против трудноудаляемых загрязнений органического и неорганического происхождения. рН, единиц: до 10. Биоразлагаемость, %: от 90*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мойки мусорных корзин</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Область применения: должно применяться для чистки любых водостойких предметов, поверхностей и полов, требуется там, где необходимо устранять неприятные запахи – в сливных сифонах, урнах, мусорных корзинах. Свойства: нейтральное средство на основе ПАВ, должно быть не просто перебивающее неприятные запах но и должно разлагагать их на микробиологическом уровне. должно быть активным чистящим средством, регулярное применение которого предотвращает повторное образование неприятных запахов.</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интенсивной мойки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Состав средства для интенсивной мойки: должен состоять из фосфонатов, неионных тензидов, поликарбоксилатов. Гипохлорида или гидроксида натрия. ph рабочего раствора (1%) средства для интенсивной мойки, единиц: от 13 до 15.0. Плотность средства для интенсивной мойки, кг/дм</w:t>
            </w:r>
            <w:r w:rsidRPr="00D42B4E">
              <w:rPr>
                <w:color w:val="000000"/>
                <w:sz w:val="20"/>
                <w:szCs w:val="20"/>
                <w:vertAlign w:val="superscript"/>
              </w:rPr>
              <w:t>3</w:t>
            </w:r>
            <w:r w:rsidRPr="00D42B4E">
              <w:rPr>
                <w:color w:val="000000"/>
                <w:sz w:val="20"/>
                <w:szCs w:val="20"/>
              </w:rPr>
              <w:t>: ˂ 2.0. Содержание NaOCl в средстве для интенсивной мойки, %: &lt; 50. Содержание NaOH в средстве для интенсивной мойки, %: &lt; 30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Универсальное щелочное моющее средство для уборки помещений</w:t>
            </w:r>
          </w:p>
          <w:p w:rsidR="00D42B4E" w:rsidRPr="00D42B4E" w:rsidRDefault="00D42B4E" w:rsidP="00D61068">
            <w:pPr>
              <w:rPr>
                <w:color w:val="000000"/>
                <w:sz w:val="20"/>
                <w:szCs w:val="20"/>
              </w:rPr>
            </w:pPr>
            <w:r w:rsidRPr="00D42B4E">
              <w:rPr>
                <w:color w:val="000000"/>
                <w:sz w:val="20"/>
                <w:szCs w:val="20"/>
              </w:rPr>
              <w:t>ГОСТ 32478-2013</w:t>
            </w:r>
          </w:p>
          <w:p w:rsidR="00D42B4E" w:rsidRPr="00D42B4E" w:rsidRDefault="00D42B4E" w:rsidP="00D61068">
            <w:pPr>
              <w:rPr>
                <w:color w:val="000000"/>
                <w:sz w:val="20"/>
                <w:szCs w:val="20"/>
              </w:rPr>
            </w:pPr>
            <w:r w:rsidRPr="00D42B4E">
              <w:rPr>
                <w:color w:val="000000"/>
                <w:sz w:val="20"/>
                <w:szCs w:val="20"/>
              </w:rPr>
              <w:t>ГОСТ 12.1.007–76</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Универсальное щелочное средство со средним уровнем пенообразования, должно использоваться для ухода за любыми твёрдыми поверхностями. Состав универсального щелочного моющего средства для уборки помещений: оптимизированная смесь ПАВ, комплексообразователь, антиресорбент, органический растворитель, краситель. Внешний вид универсального щелочного моющего средства для уборки помещений: должны быть прозрачная однородная жидкость. Вид ПАВ универсального щелочного моющего средства для уборки помещений: Анионнные или неиногенные. рН(1%) универсального щелочного моющего средства для уборки помещений, единиц: от 8*. Применение универсального щелочного моющего средства для уборки помещений: для ежедневной поддерживающей уборки помещений, машинной и ручной мойки полов с полимерным, ламинированным покрытием, линолеума, керамической плитки, металла, натурального и искусственного камня. Массовая доля ПАВ в универсальном щелочном моющем средстве для уборки помещений, %: до 45*. Плотность универсального щелочного моющего средства для уборки помещений, г/см</w:t>
            </w:r>
            <w:r w:rsidRPr="00D42B4E">
              <w:rPr>
                <w:color w:val="000000"/>
                <w:sz w:val="20"/>
                <w:szCs w:val="20"/>
                <w:vertAlign w:val="superscript"/>
              </w:rPr>
              <w:t>3</w:t>
            </w:r>
            <w:r w:rsidRPr="00D42B4E">
              <w:rPr>
                <w:color w:val="000000"/>
                <w:sz w:val="20"/>
                <w:szCs w:val="20"/>
              </w:rPr>
              <w:t>: от 0.95*. Безопасность универсального щелочного моющего средства для уборки помещений: Нетоксично, биоразлагаемо, должно быть пожаро – , взрывобезопасно</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Моющее средство для ежедневного ухода за глянцевыми поверхностями</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моющего средства для ежедневного ухода за глянцевыми поверхностями: должно быть для ежедневной уборки любых глянцевых поверхностей таких как пластмасса, облицовочный пластик, кафель, ламинат, паркет. Безопасность моющего средства для ежедневного ухода за глянцевыми поверхностями: не оставляет разводов и не должен требовать смывания</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Универсальное средство для мытья пола</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Назначение универсального средства для мытья пола: Средство моющее предназначается для полов в местах массового скопления людей. Функционал универсального средства для мытья пола: Средство не </w:t>
            </w:r>
            <w:r w:rsidRPr="00D42B4E">
              <w:rPr>
                <w:color w:val="000000"/>
                <w:sz w:val="20"/>
                <w:szCs w:val="20"/>
              </w:rPr>
              <w:lastRenderedPageBreak/>
              <w:t>должно оставлять следов и разводов на обработанной поверхности. Обладает дезинфицирующим эффектом. Безопасность универсального средства для мытья пола: биоразлагаемо и не воздействует на органы дыхания. Вредные примеси универсального средства для мытья пола: не содержит хлора, фосфора, кислот и других токсичных веществ. Значение pH универсального средства для мытья пола: до 8. Компоненты универсального средства для мытья пола: изопропиловый спирт в составе моющего средства должен отсутствовать. Концентрация универсального средства для мытья пола, %: концентрация рабочих растворов не менее 2</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Очиститель ржавчины</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Средство должно удалять продукты коррозии, ржавчины. Состав: смесь кислот, ПАВ, специальных добавок. Уровень рН, единиц: до 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Полироль для нержавеющей стали</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Средство должно иметь специальный состав для ухода за матовыми и отполированными поверхностями из нержавеющей высококачественной стали. должно удалять любые загрязнения и пятна от воды и должен содержать специальные масла для дополнительного ухода за металлической поверхностью. Эти масла создают тонкую защитную пленку и способствуют хорошему блеску металла. Состав, %: изопропиловый спирт до 30*, минеральное масло до 35, олеиновая кислота до 7, бутилдигликоль до 20.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Концентрированный шампунь для ковровых изделий и текстиля</w:t>
            </w:r>
          </w:p>
          <w:p w:rsidR="00D42B4E" w:rsidRPr="00D42B4E" w:rsidRDefault="00D42B4E" w:rsidP="00D61068">
            <w:pPr>
              <w:rPr>
                <w:color w:val="000000"/>
                <w:sz w:val="20"/>
                <w:szCs w:val="20"/>
              </w:rPr>
            </w:pPr>
            <w:r w:rsidRPr="00D42B4E">
              <w:rPr>
                <w:color w:val="000000"/>
                <w:sz w:val="20"/>
                <w:szCs w:val="20"/>
              </w:rPr>
              <w:t>ГОСТ 32478-2013</w:t>
            </w:r>
          </w:p>
          <w:p w:rsidR="00D42B4E" w:rsidRPr="00D42B4E" w:rsidRDefault="00D42B4E" w:rsidP="00D61068">
            <w:pPr>
              <w:rPr>
                <w:color w:val="000000"/>
                <w:sz w:val="20"/>
                <w:szCs w:val="20"/>
              </w:rPr>
            </w:pPr>
            <w:r w:rsidRPr="00D42B4E">
              <w:rPr>
                <w:color w:val="000000"/>
                <w:sz w:val="20"/>
                <w:szCs w:val="20"/>
              </w:rPr>
              <w:t>ГОСТ 12.1.007–76</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должен быть для ручной чистки ковров, ковровых покрытий, мягкой мебели. должен удалять бытовые, атмосферно – почвенные и масложировые загрязнения без чрезмерного увлажнения поверхности. должен поддерживать цветовую гамму материалов. изопропанол в концентрированном шампуне для ковровых изделий и текстиля, %: до 5. Анионные ПАВ в концентрированном шампуне для ковровых изделий и текстиля: до 15. неионогенные ПАВ в концентрированном шампуне для ковровых изделий и текстиля, %: до 5. полиакрилаты в концентрированном шампуне для ковровых изделий и текстиля, %: до 5. комплексообразователь в концентрированном шампуне для ковровых изделий и текстиля, %: до 5. В состав входит: отдушка, вода. Категория ПАВ концентрированного шампуня для ковровых изделий и текстиля: Катионные; анионные, неионогенные. С добавлением анионных или неионогенных ПАВ. Интервал концентрации рабочих растворов, %: до 20. Класс опасности концентрированного шампуня для ковровых изделий и текстиля: Малоопасное или умеренно опасное. Количество средства, диапазон для приготовления 1 литра рабочего раствора, мл: [До 200 ]; [До 230 ]. Показатель рН средства концентрированного шампуня для ковровых изделий и текстиля, единиц: от 6.5*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мытья стекла</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pH средства для мытья стекла, единиц: до 10. Содержание нашатырного спирта в средстве для мытья стекла, %: до 4. Содержание анионных ПАВ в средстве для мытья стекла, %: до 0.5. Содержание неионогенных ПАВ в средстве для мытья стекла, %: до 0.5*. Чистящая способность средства для мытья стекла, %: не менее 80. Состав средства для мытья стекла: В состав должны входить поверхностно – активные вещества. Изопропиловый, нашатырный; нашатырный спирт вода, ароматизатор</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Быстросохнущее моющее средство для стекла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быстросохнущего моющего средства для стекла: должен обезжиривать, удалят грязь, быстро испаряясь, не оставляет разводов на стеклах и блестящих поверхностях. Благодаря своей стойкости к низким температурам должна иметь возможность использоваться в суровых климатических условиях. Плотность при 20°С быстросохнущего моющего средства для стекла, г/мл: от 0.8* до 1.2*. pH быстросохнущего моющего средства для стекла, единиц: от 6 до 8. Способность к разложению быстросохнущего моющего средства для стекла, %: &gt; 90 %</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Моющее средство с отбеливающим эффектом</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Состав моющего средства с отбеливающим эффектом: ПАВ, органические кислоты, отбеливатель на кислородной основе, стабилизаторы, ароматические вещества. Состав ПАВ в средстве с отбеливающим эффектом: Катионные, анионные, неионогенные. с добавлением анионных ПАВ или неионогенных ПАВ. Показатель pH средства с отбеливающим </w:t>
            </w:r>
            <w:r w:rsidRPr="00D42B4E">
              <w:rPr>
                <w:color w:val="000000"/>
                <w:sz w:val="20"/>
                <w:szCs w:val="20"/>
              </w:rPr>
              <w:lastRenderedPageBreak/>
              <w:t>эффектом, единиц: до 7. Свойства средства с отбеливающим эффектом: окислительное действие кислорода должно удалять неприятный запах и должно улучшать качество воздуха в помещении. при регулярном применении должны исчезать темные пятна и пожелтевшие места. Область применения средства с отбеливающим эффектом: Применяется для чистки кислотостойких и водостойких предметов и поверхностей в санитарных помещениях, а также в помещениях где требуется удаление с поверхностей известкового налёта , с одновременным их отбеливанием и удалением в помещениях неприятных запахов например, настенной и напольной керамической плитки, раковин, унитазов, писсуаров из керамики, фарфора и нержавеющей стали. Количество анионных ПАВ в средстве с отбеливающим эффектом: до 35*%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Обезжиривающее средство для полов</w:t>
            </w:r>
          </w:p>
          <w:p w:rsidR="00D42B4E" w:rsidRPr="00D42B4E" w:rsidRDefault="00D42B4E" w:rsidP="00D61068">
            <w:pPr>
              <w:rPr>
                <w:color w:val="000000"/>
                <w:sz w:val="20"/>
                <w:szCs w:val="20"/>
              </w:rPr>
            </w:pPr>
            <w:r w:rsidRPr="00D42B4E">
              <w:rPr>
                <w:color w:val="000000"/>
                <w:sz w:val="20"/>
                <w:szCs w:val="20"/>
              </w:rPr>
              <w:t>ГОСТ 12.1.007–76</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обезжиривающего средства для полов: Слабопенное средство, легко смывается и допускается к использованию в поломоечных машинах. Малоопасное или умеренно опасное. Плотность при 20°С обезжиривающего средства для полов, г/мл: от 1* до 1.2*. Класс опасности обезжиривающего средства для полов, класс: от 3* до 4*. pH обезжиривающего средства для полов, единиц: от 11* до 14*. Водорастворимость обезжиривающего средства для полов: должна быть полная. Биоразлагаемость обезжиривающего средства для полов, %: ˃ 90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Универсальное моющее средство для полов</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универсального моющего средства для полов: должно быть слабопенное средство, должно легко смываться и должно допускаться к использованию в поломоечных машинах. Плотность при 20°С универсального моющего средства для полов, г/мл: от 1* до 1.2*. Средняя смертельная доза при нанесении на кожу универсального моющего средства для полов, мг/кг: &lt; 2600. pH универсального моющего средства для полов, единиц: от 11.5* до 13.5*. Биоразлагаемость универсального моющего средства для полов, %: &gt; 90%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Кислотное средство для очистки межплиточных швов</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Содержание неионогенных ПАВ в кислотном средстве для очистки межплиточных швов, %: до 5. Содержание комплексообразователей в кислотном средстве для очистки межплиточных швов, %: от 5*. Назначение кислотного средства для очистки межплиточных швов: для отбеливания межплиточных швов. рН 1% раствора средства кислотного средства для очистки межплиточных швов, единиц: до 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универсальное для мытья поверхности стен</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 Область применения средства универсального для мытья поверхности стен: должен быть для ручной ежедневной мойки оборудования, стен и полов. Свойства средства универсального для мытья поверхности стен: жидкий слабощелочной низкопенный концентрат. должен растворяться в воде, эффективный против атмосферных и почвенных загрязнений, а также необходимо для удаления сажи на водостойких поверхностях. Биоразлагаемость средства универсального для мытья поверхности стен, %: от 80. Моющая способность средства универсального для мытья поверхности стен, %: не менее 80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удаления грибка и плесени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для удаления грибка и плесени: должно быть для обработки полов, стен, потолков. Свойства средства для удаления грибка и плесени: концентрированное жидкое нейтральное средство, должно быть эффективно при низких концентрациях, обладает антимикробным действием. Интервал времени экспозиции для средства для удаления грибка и плесени, мин: от 10. Состав средства для удаления грибка и плесени: оптимизированная смесь полигексаметилен – гуанидин гидрохлорида, четвертичноамонийных соединений (ЧАС) и активных добавок. Внешний вид средства для удаления грибка и плесени: представляет собой прозрачную жидкость, легкая опалесценция и незначительный осадок должны отсутствовать</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Мыло жидкое</w:t>
            </w:r>
          </w:p>
          <w:p w:rsidR="00D42B4E" w:rsidRPr="00D42B4E" w:rsidRDefault="00D42B4E" w:rsidP="00D61068">
            <w:pPr>
              <w:rPr>
                <w:color w:val="000000"/>
                <w:sz w:val="20"/>
                <w:szCs w:val="20"/>
              </w:rPr>
            </w:pPr>
            <w:r w:rsidRPr="00D42B4E">
              <w:rPr>
                <w:color w:val="000000"/>
                <w:sz w:val="20"/>
                <w:szCs w:val="20"/>
              </w:rPr>
              <w:t>ГОСТ 6824 – 96</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Свойства: Мыло жидкое с антимикробными компонентами, должно быть изготовлено из высококачественного сырья на основе натуральных ингредиентов. должно обладать питательными и смягчающими свойствами для кожи, должно снимать раздражение, препятствовать появлению трещин на коже. Состав: содержит витамин Е и натуральный </w:t>
            </w:r>
            <w:r w:rsidRPr="00D42B4E">
              <w:rPr>
                <w:color w:val="000000"/>
                <w:sz w:val="20"/>
                <w:szCs w:val="20"/>
              </w:rPr>
              <w:lastRenderedPageBreak/>
              <w:t>глицерин. Массовая доля чистого глицерина, %: от 94*. Массовая доля золы, %: до 0.01*</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Концентрированное жидкое пенное моющее средство для экспресс – уборки</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концентрированного жидкого пенного моющего средства для экспресс – уборки: для ухода за любыми поверхностями, включая пластик, дерево, натуральную и искусственную кожу. должно иметь возможность применяться при отрицательной температуре. должен удалять бытовые загрязнения для аудио, видео, оргтехники, зеркал, бесцветного и тонированного стекла, мебели, различных предметов интерьера. Средство концентрированного жидкого пенного моющего средства для экспресс – уборки: не оставляет разводов на стеклянных и полированных поверхностях. Внешний вид концентрированного жидкого пенного моющего средства для экспресс – уборки: прозрачная жидкость светло желтого цвета со слабым специфическим запахом. Биоразлагаемость концентрированного жидкого пенного моющего средства для экспресс – уборки: Средство биоразлагаемо. Использование концентрированного жидкого пенного моющего средства для экспресс – уборки, %: используется в виде растворов с концентрацией [2 – 4]. Показатель рН 1% раствора концентрированного жидкого пенного моющего средства для экспресс – уборки, единиц: от 6 до 8.1. Интервал температуры применения концентрированного жидкого пенного моющего средства для экспресс – уборки, °С: от минус 5*. Максимальная концентрация рабочего раствора для очистки стеклянных, зеркальных, полированных поверхностей концентрированного жидкого пенного моющего средства для экспресс – уборки, %: до 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удаления следов скотча, чернил, маркера, грязи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Содержание изопропанола в средстве для удаления следов скотча, чернил, маркера, грязи, %: до 5. Содержание анионных поверхностно – активных веществ в средстве для удаления следов скотча, чернил, маркера, грязи, %: до 10*. Содержание неионогенных поверхностно – активных веществ в средстве для удаления следов скотча, чернил, маркера, грязи, %: до 5. рН 1% водного раствора средства для удаления следов скотча, чернил, маркера, грязи, единиц: от 11*. Состав средства для удаления следов скотча, чернил, маркера, грязи: состоит из ПАВ, комплексообразователей, ароматизаторов, спиртов. Содержание этанола в средстве для удаления следов скотча, чернил, маркера, грязи, %: до 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моющее с антибактериальным действием</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Содержание анионных поверхностно – активных веществ, %: до 15. Содержание неионогенных поверхностно – активных веществ, %: до 15*. Чистящая способность средства моющего с антибактериальным действием, %: от 80*. Вид средства моющего с антибактериальным действием: жидкое слабощелочное. Отдушка средства моющего с антибактериальным действием, %: от 3*. ингибитор коррозии средства моющего с антибактериальным действием, %: от 5*. Содержание катионных поверхностно – активных веществ средства моющего с антибактериальным действием, %: от 3*. Отбеливающий эффект средства моющего с антибактериальным действием: отсутствует или присутствует</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сантехники</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Назначение: Моющее средство должно быть предназначено для чистки раковин, унитазов, фаянсовых изделий от ржавчины, известковых отложений, жировых и прочих загрязнений. Средство должно уничтожать возбудителей кишечных инфекций. щавелевая кислота, ароматизатор, краситель: В наличии. Неионогенный ПАВ с добавлением анионных, %: от 1*. Безопасность: не оказывает изъязвляющее (разъедающее) действие на кожу и не вызывает необратимое последствие для слизистых оболочек глаз, не должно обладать сенсибилизирующим (аллергенным действием) при нанесении на кожу и ингаляционном воздействии, не вызывает мутагенное действие и нарушение функции воспроизводства, не является канцерогеном. Вредные воздействия: Продукт не вызывает повышенную чувствительность при ингаляционном воздействии, в виде: астмы, а также ринита (конъюктивита), альвеолита, а так же аллергический контактный дерматит в результате контакта с кожей. Неионогенные поверхностно – активные вещества, %: до 5. анионные поверхностно – активные </w:t>
            </w:r>
            <w:r w:rsidRPr="00D42B4E">
              <w:rPr>
                <w:color w:val="000000"/>
                <w:sz w:val="20"/>
                <w:szCs w:val="20"/>
              </w:rPr>
              <w:lastRenderedPageBreak/>
              <w:t>вещества, %: от 3*</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Освежитель воздуха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Освежитель воздуха для устранения любых запахов в помещениях. Распыление дозировано, при этом не должно оставлять следов на обоях и мебели, упаковка легко утилизируется и не должно содержать озоноразрушающих веществ. Объем упаковки, мл: от 300*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Чистящее средство для удаления налёта и грязи</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Функционал чистящего средства для удаления налёта и грязи: Средство для удаления ржавчины и известкового налета не имеет неприятного резкого запаха, не вызывает аллергических реакций, покраснений на коже человека, экономично в использовании и должно быть рассчитано на многократное применение. Содержание неионогенных поверхностно – активных веществ, %: от 1*. Содержание хлора: Отсутствует или в наличии. Состав поверхностно – активных веществ: неионогенные или неионогенные. с добавлением анионных или катионных ПАВ. Средство для удаления ржавчины и известкового налета: легко удаляется с поверхности раковин. Содержание анионных поверхностно – активных веществ, %: до 5*. Массовая доля активного хлора, %: [не более 8]. Содержание неионогенных поверхностно – активных веществ с добавлением неионогенных поверхностно – активных веществ, %: от 1*</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обработки санузлов</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Область применения средства для обработки санузлов: должно применяться для очистки туалетов, мусорных контейнеров и любых поверхностей с жировыми отложениями. должно удалять следы крови, жира. Свойства средства для обработки санузлов: должно обладать бактерицидным эффектом. не должно оставлять разводов. должно придавать блеск. Содержание едкого натра в средстве для обработки санузлов, %: не более 40. рН 1% – ного раствора средства для обработки санузлов, единиц: от 8* до 13*. Удельная плотность при 20°С средства для обработки санузлов, кг/л: от 1.0* до 1.2*. Содержание этилового спирта средства для обработки санузлов, %: не более 7. Температура замерзания средства для обработки санузлов, °С: выше минус 30. Соотношение средства к воде в растворе, %: от 1* до 3*. Содержание гипохлорита натрия, %: ≥ 20. Состав: должен содержать стабилизатор, связывающие и комплексные присадки, пенообразовательные присадки, ингибиторы коррозии, экстракт эвкалипта. В состав должны входить NaOH; NaOCl.</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Универсальный очиститель на спиртовой основе</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универсального очистителя на спиртовой основе: очиститель на спиртовой основе с гигиеническим действием и стойким, приятным запахом. При высыхании не должен оставлять разводов. Состав поверхностно – активных веществ универсального очистителя на спиртовой основе: Неионогенные; катионные, анионные. Показатель рН в концентрате универсального очистителя на спиртовой основе, Единиц: до 10. Показатель рН в растворе универсального очистителя на спиртовой основе, Единиц: до 9.5. неионогенные поверхностно – активные вещества универсального очистителя на спиртовой основе, %: до 5. Назначение универсального очистителя на спиртовой основе: должен быть для чистки любых водостойких предметов, поверхностей и полов, в том числе и с защитным покрытием. Анионные поверхностно – активные вещества универсального очистителя на спиртовой основе: до 5*. Концентрация рабочих растворов для влажной уборки универсального очистителя на спиртовой основе, %: &lt; 2. Концентрация рабочих растворов для чистки поверхности универсального очистителя на спиртовой основе, %: &lt; 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чистки изделий из кожзама</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Свойства средства для чистки изделий из кожзама: Средство для восстановления первоначального вида и защиты различных поверхностей от пыли, влаги, износа. Средство должно быть для быстрого ухода за мебелью. Область применения: полироль можно использовать для ухода за мебелью из натурального дерева, МДФ, ДСП (шпонированной, ламинированной, кашированной), за пластиком, окрашенными поверхностями, изделиями из кожи, винила, кожзаменителя, для восстановления антикварных изделий из дерева. должно применяться для всех типов поверхности, как полированных так и матовых. Образует на обработанной поверхности долговременную защитную, гидрофобную, </w:t>
            </w:r>
            <w:r w:rsidRPr="00D42B4E">
              <w:rPr>
                <w:color w:val="000000"/>
                <w:sz w:val="20"/>
                <w:szCs w:val="20"/>
              </w:rPr>
              <w:lastRenderedPageBreak/>
              <w:t>влагостойкую, антистатическую пленку, которая должна защищать дерево от пересыхания, и продлевать срок службы. Безопасность средства для чистки изделий из кожзама: должно быть безопасно в применении, низкотоксично по отношению к человеку и окружающей среде. Состав средства для чистки изделий из кожзама: смесь ПАВ, восков, силиконовых эмульсий. Значение pH 1 % раствора в дистиллированной воде средства для чистки изделий из кожзама, единиц: от 6 до 8. Объем упаковки средства для чистки изделий из кожзама, л: 1, 5, 10. Внешний вид средства для чистки изделий из кожзама: Непрозрачная эмульсия; крем бежевого цвета</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очистки поверхностей из нержавеющей стали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для очистки поверхностей из нержавеющей стали: должно быть для чистки раковин, туалета, душевых кабин, кранов, пластмасс, акрила, кафеля, хромированных поверхностей, нержавеющей стали и керамики. Состав средства для очистки поверхностей из нержавеющей стали: щавелевая кислота, ПАВ, краситель, отдушка</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Салфетки бумажные</w:t>
            </w:r>
          </w:p>
          <w:p w:rsidR="00D42B4E" w:rsidRPr="00D42B4E" w:rsidRDefault="00D42B4E" w:rsidP="00D61068">
            <w:pPr>
              <w:rPr>
                <w:color w:val="000000"/>
                <w:sz w:val="20"/>
                <w:szCs w:val="20"/>
              </w:rPr>
            </w:pPr>
            <w:r w:rsidRPr="00D42B4E">
              <w:rPr>
                <w:color w:val="000000"/>
                <w:sz w:val="20"/>
                <w:szCs w:val="20"/>
              </w:rPr>
              <w:t>ГОСТ Р 52354–2005</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Салфетки поверхность: должны быть тисненные с узором. Количество слоев, шт.: от 1*. Количество салфеток в пачке, шт.: от 100*. Длина пачки, см: от 10. Ширина пачки, см: от 10. Высота пачки салфеток желтого цвета, см: до 10*. Ширина салфетки не в сложенном виде, см: от 13*. Подгруппа салфеток: Б – 1. Цвет салфеток: Белый; желтый.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Смещение слоев в изделии, мм: [не более 2.5]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Эффективное моющее средство для чистки канализации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Активные компоненты эффективного моющего средства для чистки канализации: должен быть Д – лимонен, анионные тензиды, этиленгликоль. pH Активные компоненты эффективного моющего средства для чистки канализации, единиц: ≤ 8. Плотность при 20°C Активные компоненты эффективного моющего средства для чистки канализации, г/см</w:t>
            </w:r>
            <w:r w:rsidRPr="00D42B4E">
              <w:rPr>
                <w:color w:val="000000"/>
                <w:sz w:val="20"/>
                <w:szCs w:val="20"/>
                <w:vertAlign w:val="superscript"/>
              </w:rPr>
              <w:t>3</w:t>
            </w:r>
            <w:r w:rsidRPr="00D42B4E">
              <w:rPr>
                <w:color w:val="000000"/>
                <w:sz w:val="20"/>
                <w:szCs w:val="20"/>
              </w:rPr>
              <w:t>: ≤ 1. Область применения Активные компоненты эффективного моющего средства для чистки канализации: Средство должно очищать, обеззараживать и дезодорировать канализационные стоки</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Пятновыводитель для выведения жирных и масляных пятен</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Область применения пятновыводителя для выведения жирных и масляных пятен: должен применяться для предварительного выведения пятен. Эффективность пятноудаления пятновыводителя для выведения жирных и масляных пятен, %: не менее 80. Состав пятновыводителя для выведения жирных и масляных пятен, %: должен быть алифатические углеводороды, неионогенные поверхностно – активные вещества, водорастворимые растворители, ароматизаторы. Внешний вид пятновыводителя для выведения жирных и масляных пятен: Средство или салфетка</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моющее для стекол и зеркал, с распылителем</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Область применения средства, моющего для стекол и зеркал, с распылителем: Высококонцентрированное средство для очистки окон, зеркал, керамических, пластиковых, стальных, окрашенных поверхностей. рН средства (1% – ный р – р в дист. воде) и рабочего раствора средства, моющего для стекол и зеркал, с распылителем, единиц: от 6, 5. Свойства средства, моющего для стекол и зеркал, с распылителем: Негорюче, нетоксично, биоразлагаемо. не должно обладать сенсибилизирующим действием. Внешний вид средства, моющего для стекол и зеркал, с распылителем: прозрачная однородная жидкость голубого цвета; прозрачная однородная жидкость белого цвета</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очистки и дезинфекции стен в санузлах</w:t>
            </w:r>
          </w:p>
          <w:p w:rsidR="00D42B4E" w:rsidRPr="00D42B4E" w:rsidRDefault="00D42B4E" w:rsidP="00D61068">
            <w:pPr>
              <w:rPr>
                <w:color w:val="000000"/>
                <w:sz w:val="20"/>
                <w:szCs w:val="20"/>
              </w:rPr>
            </w:pPr>
            <w:r w:rsidRPr="00D42B4E">
              <w:rPr>
                <w:color w:val="000000"/>
                <w:sz w:val="20"/>
                <w:szCs w:val="20"/>
              </w:rPr>
              <w:t>ГОСТ 32478-2013</w:t>
            </w:r>
          </w:p>
          <w:p w:rsidR="00D42B4E" w:rsidRPr="00D42B4E" w:rsidRDefault="00D42B4E" w:rsidP="00D61068">
            <w:pPr>
              <w:rPr>
                <w:color w:val="000000"/>
                <w:sz w:val="20"/>
                <w:szCs w:val="20"/>
              </w:rPr>
            </w:pPr>
            <w:r w:rsidRPr="00D42B4E">
              <w:rPr>
                <w:color w:val="000000"/>
                <w:sz w:val="20"/>
                <w:szCs w:val="20"/>
              </w:rPr>
              <w:t>ГОСТ 12.1.007–76</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Внешний вид средства для очистки и дезинфекции стен в санузлах: Бесцветная или слабо выраженного желтого цвета. Запах средства для очистки и дезинфекции стен в санузлах: Слабый, специфический. Состав средства для очистки и дезинфекции стен в санузлах: ПАВ, тетранатриевая соль этилендиаминтетрауксусной кислоты, полигексаметиленбигуанид гидрохлорид, консервант, вода. Состав поверхностно – активных веществ средства для очистки и дезинфекции </w:t>
            </w:r>
            <w:r w:rsidRPr="00D42B4E">
              <w:rPr>
                <w:color w:val="000000"/>
                <w:sz w:val="20"/>
                <w:szCs w:val="20"/>
              </w:rPr>
              <w:lastRenderedPageBreak/>
              <w:t>стен в санузлах: Катионные; анионные, неионогенные. с добавлением анионных ПАВ или неионогенных ПАВ. Неионогенные поверхностно – активные вещества в средстве для очистки и дезинфекции стен в санузлах, %: от 5*. Показатель pH 1% раствора средства для очистки и дезинфекции стен в санузлах, единиц: от 5.5* до 9.0*. По степени воздействия на организм человека средство для очистки и дезинфекции стен в санузлах, Класс опасности: 3; 4. Количество тетранатриевой соли этилендиаминтетрауксусной кислоты в средстве для очистки и дезинфекции стен в санузлах, %: до 5. Катионные поверхностно – активные вещества в средстве для очистки и дезинфекции стен в санузлах, %: от 4. Экология средства для очистки и дезинфекции стен в санузлах: биоразлагаемое. полигексаметиленбигуанид гидрохлорид в средстве для очистки и дезинфекции стен в санузлах, %: до 5. неионогенные с добавлением анионных поверхностно – активные вещества в средстве для очистки и дезинфекции стен в санузлах, %: до 16. Анионные поверхностно – активные в средстве для очистки и дезинфекции стен в санузлах, %: до 20. Применение средства для очистки и дезинфекции стен в санузлах: для дезинфекции, совмещённой с мойкой и для проведения текущей, профилактической, должен быть для заключительной дезинфекции</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Гель для туалета</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Средство отчищает раковины, унитазы, сливы и водостоки, любые твердые моющиеся напольные покрытия. Назначение: должно быть для уборки и дезинфекции туалетов, эффективно устраняет серый налет, плесень, жир, мыльные потеки, въевшиеся пятна от продуктов питания и другие загрязнения. должен обеспечивать свежий запах. Состав: В состав средства входят: хлор, ПАВ, гипохлогид, загуститель.</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Чистящий гель</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Состав: должен содержать НПАВ или АПАВ. Лимонную кислоту, краситель, консервант, воду, отдушку. Вязкость: Светло – желтая жидкость приятной консистенции, вязкость средняя или зеленая жидкость приятной консистенции, вязкость средняя. Значение pH, единиц: ˂ 10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Пенное средство универсального применения</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Средство должно обладать высокой проникающей способностью, благодаря чему должно удалять даже въевшуюся в пористую поверхность грязь. должно эффективно эмульгировать масложировые загрязнения, должно легко очищать поверхности от застарелых органических загрязнений и следов воды. должно придавать блеск обработанным поверхностям. должно характеризоваться высоким и стабильным пенообразованием, должно прекрасно работать в воде любой температуры и жесткости. не должно оказывать отрицательного воздействия на обрабатываемые поверхности. должно быть нетоксично, биоразлагаемо. Внешний вид: должна быть непрозрачная, однородная жидкость розового цвета, загущенная или бежевого цвета, загущенная. рН, единиц: не более 8</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Концентрированное жидкое низкопенное щелочное средство для уборки полов</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Фосфаты и силикаты в концентрированном жидком низкопенном щелочном средстве для уборки полов: должны отсутствовать. Состав концентрированного жидкого низкопенного щелочного средства для уборки полов: Неионогенные поверхностно – активныа вещества, амфотерные поверхностно – активные вещества, щёлочь, должны быть комплексообразователи, вода. Внешний вид концентрированного жидкого низкопенного щелочного средства для уборки полов: должна быть прозрачная бесцветная жидкость со слабым специфическим запахом. Показатель рН 1% раствора концентрированного жидкого низкопенного щелочного средства для уборки полов, единиц: от 10.5*. Биоразлагаемость концентрированного жидкого низкопенного щелочного средства для уборки полов: должно быть биоразлагаемо</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Жидкий антигололедный материал</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Массовая доля хлорида кальция, %: до 25. pH показатель активности водородных ионов, единиц: от 5.0* до 9.5*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Туалетная бумага рулон</w:t>
            </w:r>
          </w:p>
          <w:p w:rsidR="00D42B4E" w:rsidRPr="00D42B4E" w:rsidRDefault="00D42B4E" w:rsidP="00D61068">
            <w:pPr>
              <w:rPr>
                <w:color w:val="000000"/>
                <w:sz w:val="20"/>
                <w:szCs w:val="20"/>
              </w:rPr>
            </w:pPr>
            <w:r w:rsidRPr="00D42B4E">
              <w:rPr>
                <w:color w:val="000000"/>
                <w:sz w:val="20"/>
                <w:szCs w:val="20"/>
              </w:rPr>
              <w:t>ГОСТ Р 52354 – 2005</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Бумага туалетная: должны быть в рулоне. Длина рулона, м: от 40*. Количество слоев, шт.: от 1*. Перфорация: В наличии. Поверхность: должны быть тисненная. Ширина рулона, мм: от 15*. Цвет бумаги: Белый </w:t>
            </w:r>
            <w:r w:rsidRPr="00D42B4E">
              <w:rPr>
                <w:color w:val="000000"/>
                <w:sz w:val="20"/>
                <w:szCs w:val="20"/>
              </w:rPr>
              <w:lastRenderedPageBreak/>
              <w:t>или розовый. Наличие и вид запаха: ароматизированные или без запаха.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щелочное жидкое моющее концентрированное с пониженным уровнем пенообразования</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щелочного жидкого моющего концентрированного с пониженным уровнем пенообразования: Предназначено для удаления следов резины с непористых поверхностей, полос от протекторов шин и резиновой обуви на полах (керамическая плитка, линолеум, окрашенные и деревянные поверхности). Удаляет особо стойкие эксплуатационные загрязнения. Средством следует удалять сажу, копоть, глубокую въевшуюся грязь, масла, смазки. Свойства средства щелочного жидкого моющего концентрированного с пониженным уровнем пенообразования: Концентрированное жидкое щелочное средство с низким пенообразованием. Водорастворимо, биоразлагаемо. должно быть взрыво – и пожаробезопасно. Средство обладает высоким моющим и обезжиривающим действием. Эффективно в воде любой жесткости. Состав средства щелочного жидкого моющего концентрированного с пониженным уровнем пенообразования: Представляет собой оптимизированную смесь ПАВ, активных моющих и щелочных добавок, ингибиторов коррозии, комплексообразователей. Внешний вид средства щелочного жидкого моющего концентрированного с пониженным уровнем пенообразования: должна быть прозрачная слабоокрашенная жидкость. Присутствует легкая опалесценция и незначительный осадок.</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Глянцевая мастика для защиты напольных покрытий</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глянцевой мастики для защиты напольных покрытий: Мастика предназначена для всех поверхностей, на которые требуется нанесение мастики, для нанесения на всю поверхность и частичного нанесения. Внешний вид глянцевой мастики для защиты напольных покрытий: белая жидкость; прозрачная масса</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Очиститель для мебели светлый</w:t>
            </w:r>
          </w:p>
          <w:p w:rsidR="00D42B4E" w:rsidRPr="00D42B4E" w:rsidRDefault="00D42B4E" w:rsidP="00D61068">
            <w:pPr>
              <w:rPr>
                <w:color w:val="000000"/>
                <w:sz w:val="20"/>
                <w:szCs w:val="20"/>
              </w:rPr>
            </w:pPr>
            <w:r w:rsidRPr="00D42B4E">
              <w:rPr>
                <w:color w:val="000000"/>
                <w:sz w:val="20"/>
                <w:szCs w:val="20"/>
              </w:rPr>
              <w:t>ГОСТ 32478-2013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очистителя для мебели светлого: применяется для ухода за деревянной мебелью, дверьми, оконными рамами и прочими лакированными и полированными поверхностями из натурального массива дерева и шпона. Быстро и аккуратно очищает загрязнения одновременно ухаживая и образуя защитный слой на поверхности. Придает естественный блеск, должен увлажнять и улучшать структуру древесины. Зона применения очистителя для мебели светлого: должна быть для очистки мебели, дверей, фурнитуры и других деревянных поверхностей.</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Сильнодействующее средство на кислотной основе</w:t>
            </w:r>
          </w:p>
          <w:p w:rsidR="00D42B4E" w:rsidRPr="00D42B4E" w:rsidRDefault="00D42B4E" w:rsidP="00D61068">
            <w:pPr>
              <w:rPr>
                <w:color w:val="000000"/>
                <w:sz w:val="20"/>
                <w:szCs w:val="20"/>
              </w:rPr>
            </w:pPr>
            <w:r w:rsidRPr="00D42B4E">
              <w:rPr>
                <w:color w:val="000000"/>
                <w:sz w:val="20"/>
                <w:szCs w:val="20"/>
              </w:rPr>
              <w:t>ГОСТ 12.1.007–76</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Область применения сильнодействующего средства на кислотной основе: должно применяться для чистки [кислото – и водостойких] предметов и поверхностей в санитарных помещениях: настенной и напольной керамической плитки, раковин, унитазов и писсуаров из фарфора, фаянса и нержавеющей стали. Класс опасности сильнодействующего средства на кислотной основе, класс: 3 или 4. Состав сильнодействующего средства на кислотной основе, %: Неионогенные поверхностно – активные вещества &lt; 5%, органические и неорганические кислоты, защитные субстанции, ингибиторы коррозии, красители, ароматизаторы. Коэффициент возможности ингаляционного отравления сильнодействующего средства на кислотной основе: до 29*. Расход сильнодействующего средства на кислотной основе, мл/м</w:t>
            </w:r>
            <w:r w:rsidRPr="00D42B4E">
              <w:rPr>
                <w:color w:val="000000"/>
                <w:sz w:val="20"/>
                <w:szCs w:val="20"/>
                <w:vertAlign w:val="superscript"/>
              </w:rPr>
              <w:t>2</w:t>
            </w:r>
            <w:r w:rsidRPr="00D42B4E">
              <w:rPr>
                <w:color w:val="000000"/>
                <w:sz w:val="20"/>
                <w:szCs w:val="20"/>
              </w:rPr>
              <w:t>: &lt; 5. Показатель рН в концентрате сильнодействующего средства на кислотной основе, единиц: 0.8 – 2.4</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Отбеливающее средство с перекисными соединениями</w:t>
            </w:r>
          </w:p>
          <w:p w:rsidR="00D42B4E" w:rsidRPr="00D42B4E" w:rsidRDefault="00D42B4E" w:rsidP="00D61068">
            <w:pPr>
              <w:rPr>
                <w:color w:val="000000"/>
                <w:sz w:val="20"/>
                <w:szCs w:val="20"/>
              </w:rPr>
            </w:pPr>
            <w:r w:rsidRPr="00D42B4E">
              <w:rPr>
                <w:color w:val="000000"/>
                <w:sz w:val="20"/>
                <w:szCs w:val="20"/>
              </w:rPr>
              <w:t>ГОСТ 32478 – 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Массовая концентрация щелочных компонентов в пересчете на NaOH, г/дм</w:t>
            </w:r>
            <w:r w:rsidRPr="00D42B4E">
              <w:rPr>
                <w:color w:val="000000"/>
                <w:sz w:val="20"/>
                <w:szCs w:val="20"/>
                <w:vertAlign w:val="superscript"/>
              </w:rPr>
              <w:t>3</w:t>
            </w:r>
            <w:r w:rsidRPr="00D42B4E">
              <w:rPr>
                <w:color w:val="000000"/>
                <w:sz w:val="20"/>
                <w:szCs w:val="20"/>
              </w:rPr>
              <w:t>: 10 – 20. Активного кислорода в отбеливающем средстве с перекисными соединениями, %: не более 14</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Концентрированное моющее средство для гладких поверхностей</w:t>
            </w:r>
          </w:p>
          <w:p w:rsidR="00D42B4E" w:rsidRPr="00D42B4E" w:rsidRDefault="00D42B4E" w:rsidP="00D61068">
            <w:pPr>
              <w:rPr>
                <w:color w:val="000000"/>
                <w:sz w:val="20"/>
                <w:szCs w:val="20"/>
              </w:rPr>
            </w:pPr>
            <w:r w:rsidRPr="00D42B4E">
              <w:rPr>
                <w:color w:val="000000"/>
                <w:sz w:val="20"/>
                <w:szCs w:val="20"/>
              </w:rPr>
              <w:t>ГОСТ 32478 – 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Свойства концентрированного моющего средства для гладких поверхностей: Концентрированное моющее средство, должно быть составлено из неорганических кислот, комбинации тензидов, отдушки для щадящего удаления минеральных отложений, уринового камня, общих загрязнений на всех поверхностях из керамики, метала и пластика в </w:t>
            </w:r>
            <w:r w:rsidRPr="00D42B4E">
              <w:rPr>
                <w:color w:val="000000"/>
                <w:sz w:val="20"/>
                <w:szCs w:val="20"/>
              </w:rPr>
              <w:lastRenderedPageBreak/>
              <w:t>ванных и туалетах. должно быть очень эффективным моющим средством, нужно, чтобы оставляло свежий дезодорирующий эффект в помещениях.. Дополнительные характеристики концентрированного моющего средства для гладких поверхностей: должны быть компоненты: неорганические кислоты, неионные тензиды, отдушка, краситель. Жидкое моющее средство должно полностью соответствовать требованиям по безопасному использованию WRMG тензидов, органические составляющие препарата должны быть полностью биологически разлагаемыми.</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Кислотное средство для удаления известкового налета и ржавчины</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кислотного средства для удаления известкового налета и ржавчины.: должно быть кислотное средство с антибактериальным действием для ежедневного ухода за сантехникой. должно эффективно удалять известковый налет, ржавчину и мочевой камень. pH кислотного средства для удаления известкового налета и ржавчины., единиц: до 3</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Шампунь для сухой чистки ковров и текстильных изделий</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шампуня для сухой чистки ковров и текстильных изделий: должен быть предназначен для чистки натуральных и синтетических ковровых покрытий, обивки мягкой мебели, салона автомобиля. должен эффективно удалять масложировые, атмосферные и почвенные загрязнения. должен быть нейтральным пенным чистящим средством, не должен повреждать цвет и текстуру волокон. должен подходить для ручного и механизированного применения. Состав шампуня для сухой чистки ковров и текстильных изделий, %: Вода, АПАВ от 15 до 30, растворители, ЭДТА менее 5. Уровень рН шампуня для сухой чистки ковров и текстильных изделий, единиц: от 7 до 7.5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очистки тротуарной плитки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Область применения средства для очистки тротуарной плитки: должна быть для мытья асфальта, тротуарной плитки, бордюрного камня. Средство для очистки тротуарной плитки: должно удалять с обрабатываемой поверхности различные виды загрязнений. Вид средства для очистки тротуарной плитки: должен быть концентрат. Форма применения средства для очистки тротуарной плитки: должна быть в разбавленном или неразбавленном виде. Максимальное содержание в средстве для очистки тротуарной плитки, %: анионных ПАВ не менее 3 неионогенных ПАВ менее 6. Содержание натриевой соли нитрилоуксусной кислоты в средстве для очистки тротуарной плитки, %: &gt; 2</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очистки асфальта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Описание средства для очистки асфальта: должно очищать асфальт от противогололедных реагентов, нефтяной и масляной пленки. Состав средства для очистки асфальта: должно содержать НПАВ, растворитель, спец. добавки, деионизированная вода. Моющая способность средства для очистки асфальта, %: не менее 85. Водородный показатель (рН) 1% раствора средства для очистки асфальта, единиц: 9.0 – 11.0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Противогололедный материал</w:t>
            </w:r>
          </w:p>
          <w:p w:rsidR="00D42B4E" w:rsidRPr="00D42B4E" w:rsidRDefault="00D42B4E" w:rsidP="00D61068">
            <w:pPr>
              <w:rPr>
                <w:color w:val="000000"/>
                <w:sz w:val="20"/>
                <w:szCs w:val="20"/>
              </w:rPr>
            </w:pPr>
            <w:r w:rsidRPr="00D42B4E">
              <w:rPr>
                <w:color w:val="000000"/>
                <w:sz w:val="20"/>
                <w:szCs w:val="20"/>
              </w:rPr>
              <w:t>ОДН 218.2.027</w:t>
            </w:r>
          </w:p>
          <w:p w:rsidR="00D42B4E" w:rsidRPr="00D42B4E" w:rsidRDefault="00D42B4E" w:rsidP="00D61068">
            <w:pPr>
              <w:rPr>
                <w:color w:val="000000"/>
                <w:sz w:val="20"/>
                <w:szCs w:val="20"/>
              </w:rPr>
            </w:pPr>
            <w:r w:rsidRPr="00D42B4E">
              <w:rPr>
                <w:color w:val="000000"/>
                <w:sz w:val="20"/>
                <w:szCs w:val="20"/>
              </w:rPr>
              <w:t>ГОСТ 33387 2015</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Предназначение: должен быть предназначен к применению при борьбе с гололедными образованиями и снегом на дорожных покрытиях различного назначения, должен быть эффективен при разрушении и предупреждении ледяных образований на кровлях. Особенности применения: должен иметь возможность применения при обработке дорожного покрытия в целях профилактики обледенения, а также должен быть пригоден к использованию при снегопаде, при пониженных температурах на дорогах с большой интенсивностью. Нижняя граница температур эффективного использования, °С: не выше минус 25. Воздействие на окружающую среду: Реагент не должен оказывать вредного воздействия на почву и растительность. Безопасность: Реагент должен быть не токсичен, пожаро и взрывобезопасен, не должен содержать тяжелых металлов и других вредных для людей и животных примесей</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от засоров</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Гидроксид натрия, %: до 80. Вода дистиллированная, %: ≤ 30. Гидроксид калия, %: ≤ 20. Поверхностно – активные вещества (ПАВ), %: ≤ 20. Наполнитель этилендиаминтетрауксусная кислота, %: ≤ 20. Время экспозиции, час: до 3</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Средство для удаления следов </w:t>
            </w:r>
            <w:r w:rsidRPr="00D42B4E">
              <w:rPr>
                <w:color w:val="000000"/>
                <w:sz w:val="20"/>
                <w:szCs w:val="20"/>
              </w:rPr>
              <w:lastRenderedPageBreak/>
              <w:t>резины</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lastRenderedPageBreak/>
              <w:t xml:space="preserve">Средство для удаления следов резины: пятно выводной жидкости или </w:t>
            </w:r>
            <w:r w:rsidRPr="00D42B4E">
              <w:rPr>
                <w:color w:val="000000"/>
                <w:sz w:val="20"/>
                <w:szCs w:val="20"/>
              </w:rPr>
              <w:lastRenderedPageBreak/>
              <w:t>пятно выводных салфеток. Средство для удаления следов резины, %: кислотное; нейтральное; щелочное. Время экспозиции средства для удаления следов резины, мин.: до 17 минут. рН средства кислотного для удаления следов резины, ед.: от 3 до 4. Эффективность пятно удаления средства для удаления следов резины, %: от 79%. Плотность моющего средства для регулярной уборки санузлов, г/мл: до 1.1</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Моющее средство для регулярной уборки санузлов</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Растворимость в воде моющего средства для регулярной уборки санузлов: должна быть полная. Свойства моющего средства для регулярной уборки санузлов: должно быть ароматизирующее, для удаления известковых, минеральных отложений, ржавчины, органических загрязнений. pH моющего средства для регулярной уборки санузлов, единиц: не более 1</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Моющее средство для кафеля, керамической плитки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моющего средства для кафеля, керамической плитки: должно быть предназначено для очистки кафельных, керамических, фаянсовых, акриловых, полимерных, хромированных, гранитных, металлических, эмалированных и других поверхностей. должно удалят ржавчину, стойкие [минерально – органические] отложения, бытовые и уличные загрязнения. Состав моющего средства для кафеля, керамической плитки: должна быть вода и/или неорганическая кислота и/или неионогенные ПАВ и/или комплексообразователь и/или структурообразователь и/или отдушка и/или краситель. Соляная кислота в моющем средстве для кафеля, керамической плитки: должна отсутствовать. Щавелевая кислота в моющем средстве для кафеля, керамической плитки: должна отсутствовать. Внешний вид моющего средства для кафеля, керамической плитки: требуется вязкая однородная прозрачная жидкость розового цвета. Показатель pH 1% раствора моющего средства для кафеля, керамической плитки, единиц: должен быть 1.5* – 5*. По степени воздействия на организм человека моющее средство для кафеля, керамической плитки: 3 класс по ГОСТ 12.1.007–76; 4 класс по ГОСТ 12.1.007–76. Безопасность моющего средства для кафеля, керамической плитки: должно быть пожаро – и взрывобезопасно. Экология моющего средства для кафеля, керамической плитки: должно быть биоразлагаемо</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Спиртовой очиститель</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спиртового очистителя: должен подходить для любых водостойких предметов, поверхностей и полов, в том числе для полов с защитным покрытием. Описание спиртового очистителя: должно представлять собой активное чистящее средство на спиртовой основе. Значение pH спиртового очистителя, единиц: должно быть [около 7]. Состав спиртового очистителя: требуются анионные ПАВ и/или неионные ПАВ и/или водорастворимые растворители и/или вспомогательные вещества и/или ароматизаторы</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Щелочное пенное концентрированное средство для очистки особо загрязнённых поверхностей</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щелочного пенного концентрированного средства для очистки особо загрязнённых поверхностей: должно удалять атмосферные, почвенные, грязевые, [масло – жировые] отложения, пыль, копоть, сажу, остатки извести с любых твердых поверхностей. Способ применения щелочного пенного концентрированного средства для очистки особо загрязнённых поверхностей: должен быть вручную или с использованием оборудования высокого давления или пеногенераторов. Свойства щелочного пенного концентрированного средства для очистки особо загрязнённых поверхностей: должно быть растворимо в воде, биоразлагаемо. Средство должно являться негорючей жидкостью, в химическом отношении стабильно в воде и на воздухе, не должно разлагаться с выделением вредных веществ. После размораживания должно сохранять свои моющие свойства. Состав щелочного пенного концентрированного средства для очистки особо загрязнённых поверхностей: требуется оптимизированная смесь ПАВ, активных моющих добавок. Значение pH щелочного пенного концентрированного средства для очистки особо загрязнённых поверхностей, единиц: должно быть [до 12.5]. Внешний вид щелочного пенного концентрированного средства для очистки особо загрязнённых поверхностей: должна быть прозрачная слабоокрашенная жидкость</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Гелеобразное пенное кислотное средство</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гелеобразного пенного кислотного средства: должно предназначаться для удаления жиров, белков, минеральных масел, ржавчины, известкового налета и других загрязнений с поверхностей из кафеля, фаянса, эмали, пластика, керамики, нержавеющей стали, окрашенных и других поверхностей. рН 1% – готового раствора гелеобразного пенного кислотного средства, единиц: должно быть 1.7*…4.7*. Безопасность гелеобразного пенного кислотного средства: должно быть безопасно для человека, обрабатываемых поверхностей и окружающей среды. Состав гелеобразного пенного кислотного средства: должны быть органические кислоты и/или анионактивные ПАВ и/или неионогенные ПАВ и/или эмульгаторы и/или комплексообразователи</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tcPr>
          <w:p w:rsidR="00D42B4E" w:rsidRPr="00D42B4E" w:rsidRDefault="00D42B4E" w:rsidP="00D61068">
            <w:pPr>
              <w:rPr>
                <w:color w:val="000000"/>
                <w:sz w:val="20"/>
                <w:szCs w:val="20"/>
              </w:rPr>
            </w:pPr>
            <w:r w:rsidRPr="00D42B4E">
              <w:rPr>
                <w:color w:val="000000"/>
                <w:sz w:val="20"/>
                <w:szCs w:val="20"/>
              </w:rPr>
              <w:t>Интенсивный очиститель</w:t>
            </w:r>
          </w:p>
        </w:tc>
        <w:tc>
          <w:tcPr>
            <w:tcW w:w="2911" w:type="pct"/>
            <w:shd w:val="clear" w:color="auto" w:fill="auto"/>
          </w:tcPr>
          <w:p w:rsidR="00D42B4E" w:rsidRPr="00D42B4E" w:rsidRDefault="00D42B4E" w:rsidP="00D61068">
            <w:pPr>
              <w:rPr>
                <w:color w:val="000000"/>
                <w:sz w:val="20"/>
                <w:szCs w:val="20"/>
              </w:rPr>
            </w:pPr>
            <w:r w:rsidRPr="00D42B4E">
              <w:rPr>
                <w:color w:val="000000"/>
                <w:sz w:val="20"/>
                <w:szCs w:val="20"/>
              </w:rPr>
              <w:t>Описание интенсивного очистителя: должно представлять собой универсальное, быстро высыхающее чистящее средство, не содержащее ПАВ, кислот, щелочей, и ферментов. Назначение интенсивного очистителя: должно предназначаться для чистки любых водостойких полов и поверхностей (твёрдых, эластичных, текстильных). Применение для повседневной уборки интенсивного очистителя: должно быть в разведенном; неразведенном виде</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tcPr>
          <w:p w:rsidR="00D42B4E" w:rsidRPr="00D42B4E" w:rsidRDefault="00D42B4E" w:rsidP="00D61068">
            <w:pPr>
              <w:rPr>
                <w:color w:val="000000"/>
                <w:sz w:val="20"/>
                <w:szCs w:val="20"/>
              </w:rPr>
            </w:pPr>
            <w:r w:rsidRPr="00D42B4E">
              <w:rPr>
                <w:color w:val="000000"/>
                <w:sz w:val="20"/>
                <w:szCs w:val="20"/>
              </w:rPr>
              <w:t>Средство для чистки радиаторов отопления</w:t>
            </w:r>
          </w:p>
        </w:tc>
        <w:tc>
          <w:tcPr>
            <w:tcW w:w="2911" w:type="pct"/>
            <w:shd w:val="clear" w:color="auto" w:fill="auto"/>
          </w:tcPr>
          <w:p w:rsidR="00D42B4E" w:rsidRPr="00D42B4E" w:rsidRDefault="00D42B4E" w:rsidP="00D61068">
            <w:pPr>
              <w:rPr>
                <w:color w:val="000000"/>
                <w:sz w:val="20"/>
                <w:szCs w:val="20"/>
              </w:rPr>
            </w:pPr>
            <w:r w:rsidRPr="00D42B4E">
              <w:rPr>
                <w:color w:val="000000"/>
                <w:sz w:val="20"/>
                <w:szCs w:val="20"/>
              </w:rPr>
              <w:t>Назначение средства для чистки радиаторов отопления: должно удалять известковый налет, накипь. Свойства средства для чистки радиаторов отопления, °С: должен быть устойчив в условиях высоких температур [до 210]. должен быть нейтрален к полимерам, пластику, резине, цветным металлам</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Щелочное средство для ручной и машинной уборки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Область применения щелочного средства для ручной и машинной уборки: должно предназначаться для машинной и ручной мойки полов с полимерным покрытием, линолеума, керамической плитки, металла, натурального и искусственного камня. Назначение щелочного средства для ручной и машинной уборки: должно удалять сложные комплексные атмосферные и почвенные загрязнения, дорожную грязь, маслянистую пленку и масложировые загрязнения. Внешний вид щелочного средства для ручной и машинной уборки: требуется прозрачная однородная жидкость синего цвета. Состав щелочного средства для ручной и машинной уборки: должна быть очищенная вода и/или смесь НПАВ и/или щелочные добавки и/или фосфаты и/или растворитель и/или краситель. рН (1% – ный р – р) щелочного средства для ручной и машинной уборки, единиц: 9.5 – 11.5*. Физические свойства щелочного средства для ручной и машинной уборки: после размораживания должно восстанавливать свои [физико – химические] свойства и моющую способность</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мойки пола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для мойки пола: должно предназначаться для ежедневной и генеральной уборки керамогранита, линолеума, наливных полов и других водостойких поверхностей. должно удалять бытовые, [атмосферно – почвенные], жировые, комбинированные загрязнения, в том числе сажистые следы от обуви. Способ применения средства для мойки пола: должна быть ручная и/или машинная уборка. Фосфаты в средстве для мойки пола: должны отсутствовать. Силикаты в средстве для мойки пола: должны отсутствовать. Состав средства для мойки пола: должна быть вода и/или щёлочь и/или неионогенные ПАВ и/или амфотерные ПАВ и/или комплексообразователи. Концентрация рабочего раствора при машинном способе мойки средства для мойки пола, %: должна быть 0.5* – 3*. Внешний вид средства для мойки пола: должна быть прозрачная бесцветная жидкость. Концентрация рабочего раствора при ручном способе мойки средства для мойки пола, %: должна быть 0.2* – 0.35*. Показатель pH 1% раствора средства для мойки пола, единиц: должен быть 10.5* … 12.5*. По степени воздействия на организм человека средства для мойки пола: 3 класс по ГОСТ 12.1.007–76; 4 класс по ГОСТ 12.1.007–76</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Нейтрализатор запахов</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Свойства нейтрализатора запахов: должен являться активным чистящим средством, регулярное применение которого должно предотвращать повторное образование неприятных запахов. Область применения </w:t>
            </w:r>
            <w:r w:rsidRPr="00D42B4E">
              <w:rPr>
                <w:color w:val="000000"/>
                <w:sz w:val="20"/>
                <w:szCs w:val="20"/>
              </w:rPr>
              <w:lastRenderedPageBreak/>
              <w:t>нейтрализатора запахов: требуется для чистки любых водостойких предметов, поверхностей и полов, для устранения неприятных запахов из интенсивно посещаемых общественных туалетов, сливных сифонов, урн, мусорных контейнеров, санитарных помещений. Состав нейтрализатора запахов: должны быть анионные и неионные ПАВ, биологически разрушители запахов, вспомогательные вещества, ароматизаторы и красители</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удаления въевшейся ржавчины</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для удаления въевшейся ржавчины: должно быть предназначено для удаления ржавчины с поверхности унитазов, писсуаров, раковин и другого оборудования. Описание средства для удаления въевшейся ржавчины: требуется гелеобразный кислотный низкопенный концентрат. Экология средства для удаления въевшейся ржавчины: должен быть биоразлагаемый. Значение pH 1% – раствора средства для удаления въевшейся ржавчины, единиц: должно быть 1.0…2.0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устранения устойчивых загрязнений со стен и вертикальных поверхностей</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для устранения устойчивых загрязнений со стен и вертикальных поверхностей: должно быть от жировых и белковых загрязнений, в том числе застарелых. Описание средства для устранения устойчивых загрязнений со стен и вертикальных поверхностей: должно быть высокощелочное средство, должно образовывать устойчивую пену, которая хорошо удерживается на вертикальных поверхностях и проникает в труднодоступные места. Показатель pH средства для устранения устойчивых загрязнений со стен и вертикальных поверхностей, единиц: 13.5* – 14.0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удаления эксплуатационных загрязнений</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для удаления эксплуатационных загрязнений: должно быть предназначено для удаления тяжелых эксплуатационных загрязнений с любых твердых поверхностей (металл, бетон, гранит, керамическая плитка, линолеум, окрашенные и деревянные поверхности). Описание средства для удаления эксплуатационных загрязнений: требуется концентрированное жидкое средство щелочного характера. Свойства средства для удаления эксплуатационных загрязнений: должно быть водорастворимо, биоразлагаемо. Безопасность средства для удаления эксплуатационных загрязнений: требуется взрыво – и пожаробезопасное. Описание средства для удаления эксплуатационных загрязнений: должно представлять собой прозрачную слабоокрашенную жидкость. Значение pH 1% раствора в дистиллированной воде средства для удаления эксплуатационных загрязнени</w:t>
            </w:r>
            <w:r w:rsidR="002075F2">
              <w:rPr>
                <w:color w:val="000000"/>
                <w:sz w:val="20"/>
                <w:szCs w:val="20"/>
              </w:rPr>
              <w:t>й</w:t>
            </w:r>
            <w:r w:rsidRPr="00D42B4E">
              <w:rPr>
                <w:color w:val="000000"/>
                <w:sz w:val="20"/>
                <w:szCs w:val="20"/>
              </w:rPr>
              <w:t>, единиц: должно быть [около 12.00]. Состав средства для удаления эксплуатационных загрязнений: должна быть оптимизированная смесь ПАВ и/или активные моющие и щелочные добавки и/или ингибиторы коррозии и/или комплексообразователи</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Техническое моющее средство</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Описание технического моющего средства: должно быть универсальное экологически безопасное техническое моющее средство для очистки любых поверхностей от любых загрязнений. Экология технического моющего средства: должно быть биоразлагаемое. По степени воздействия на организм человека технического моющего средства: должен быть 4 класс по ГОСТ 12.1.007–76. Безопасность технического моющего средства: должно быть пожаровзрывобезопасное. Показатель pH технического моющего средства, единиц: должен быть 9.0*...9.2*. Запах технического моющего средства: должен отсутствовать</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Универсальное моющее средство</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Назначение универсального моющего средства: [должно быть предназначено для ручной мойки и очистки любых твердых поверхностей, полов с полимерным или ламинированным покрытием, линолеума, паркета, керамической плитки, натурального и искусственного камня, пластмассы, окрашенных, лакированных, стеклянных, металлических, кожаных и других поверхностей]. Свойства универсального моющего средства: должно обладать моющей и проникающей способностью, удалять различные загрязнения, работать в воде любой температуры и жесткости. Средство замерзает; не замерзает. Средство не должно повреждать обрабатываемые поверхности, должно придавать блеск. </w:t>
            </w:r>
            <w:r w:rsidRPr="00D42B4E">
              <w:rPr>
                <w:color w:val="000000"/>
                <w:sz w:val="20"/>
                <w:szCs w:val="20"/>
              </w:rPr>
              <w:lastRenderedPageBreak/>
              <w:t>Состав универсального моющего средства: должна быть очищенная вода и/или АПАВ и/или смесь НПАВ и/или фосфаты и/или комплексообразователь и/или краситель и/или отдушка ([d – Лимонен]) и/или консервант. Внешний вид универсального моющего средства: Необходима непрозрачная однородная жидкость [оранжево – желтого цвета] с цитрусовым запахом. Рабочий раствор для ежедневного применения универсального моющего средства, %: должно быть 0.5 – 1 концентрации. Рабочий раствор для чистки сильнозагрязненных поверхностей универсального моющего средства, %: должно быть 1 – 5 концентрации. Средство: После размораживания должен восстанавливать свои [физико – химические] свойства и моющую способность. рН универсального моющего средства: от 6.0* до 8.0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Безводное средство для удаления загрязнений</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безводного средства для удаления загрязнений: должно удалять застарелую краску, следы монтажной пены, клея, фломастера, маркера, чернил, жевательную резинку, чёрные полосы от обуви, смолы, резину, воск, нефтяные пятна, жиры с различных поверхностей. По степени воздействия на организм человека безводного средства для удаления загрязнений: должно относиться к 3 классу опасности по ГОСТ 12.1.007–76. Внешний вид безводного средства для удаления загрязнений: требуется прозрачная [от бесцветного до светло – жёлтого] цвета жидкость. Состав безводного средства для удаления загрязнений: требуется ацетат гликолевого эфира, [газ – пропеллент], предельные углеводороды, азотсодержащий растворитель, [d – лимонен]</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мойки кожухов, решеток, корпусов светильников</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для мойки кожухов, решеток, корпусов светильников: должно предназначаться для очистки вентиляционных решеток. Описание средства для мойки кожухов, решеток, корпусов светильников: должно быть щелочное, профессиональное моющее средство</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ухода за ламинатом</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для ухода за ламинатом: должно быть предназначено от [улично – бытовых], лёгких жировых и др. загрязнений на ламинате, паркете и др. деревянных полах, а также [ПВХ – линолеуме]. Описание средства для ухода за ламинатом: должен быть жидкий щелочной низкопенный концентрат. Свойства средства для ухода за ламинатом: должно смягчать воду. должно нейтрализовать избыток железа в воде. должно предотвращать размножение бактерий. должно придавать блеск. не должно нуждаться в смывании. после размораживания свойства должны сохраняться. Экология средства для ухода за ламинатом: должно быть биоразлагаемо. Безопасность средства для ухода за ламинатом: должно быть пожаро – и взрывобезопасно. Состав средства для ухода за ламинатом: должна быть вода и/или нПАВ и/или растворитель и/или щелочные добавки и/или ароматизирующая добавка. Значение pH 1% – раствора средства для ухода за ламинатом: 9.0 – 11.7</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удаления пыли и загрязнений с поверхности оргтехники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для удаления пыли и загрязнений с поверхности оргтехники: должно быть предназначено для очистки офисного оборудования и мебели, корпусов компьютеров, копировальной и другой оргтехники, поверхностей из пластмассы, кожи, кожзаменителя, стеклянных, металлических, окрашенных и других поверхностей. Свойства Назначение средства для удаления пыли и загрязнений с поверхности оргтехники: должно удалять загрязнения различного происхождения, обновлять поверхности, придавать глубину цвету, обладать высоким антистатическим действием, препятствовать оседанию пыли. Состав Назначение средства для удаления пыли и загрязнений с поверхности оргтехники: должна быть очищенная вода и/или растворитель и/или соль ЭДТА и/или смесь НПАВ и КПАВ и/или отдушка и/или краситель. Внешний вид Назначение средства для удаления пыли и загрязнений с поверхности оргтехники: должна быть прозрачная однородная жидкость голубого или бирюзового цвета. Показатель рН Назначение средства для удаления пыли и загрязнений с поверхности оргтехники, единиц: от 8.0* до 10.0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удаления надписей</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для удаления надписей: должно быть предназначено для удаления следов маркера, краски, надписей и рисунков («граффити») с различных поверхностей: металлических, гранита, мрамора, натурального и синтетического камня, керамической плитки, пластмассы, оргстекла, силикатного стекла, деревянных поверхностей, в том числе окрашенных. Используется для наружных и внутренних работ. Описание средства для удаления надписей: должен быть концентрированное жидкое средство на основе растворителей. Внешний вид средства для удаления надписей: должна быть прозрачная бесцветная жидкость</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интенсивной очистки сантехники и кафеля</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для интенсивной очистки сантехники и кафеля: должно быть предназначено для чистки сантехники (унитазы, раковины, акриловые ванны), кафеля, керамической плитки, бассейнов от ржавчины и известковых отложений. Описание средства для интенсивной очистки сантехники и кафеля: требуется высококонцентрированное средство на основе смеси кислот. Состав средства для интенсивной очистки сантехники и кафеля: должна быть вода, неионогенные и анионные ПАВ, органические кислоты, неорганические кислоты, краситель</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Высококонцентрированное моющее средство, не содержащее фосфатов</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Описание высококонцентрированного моющего средства, не содержащее фосфатов: должно представлять собой универсальное моющее средство. Показатель pH в концентрате высококонцентрированного моющего средства, не содержащее фосфатов, единиц: должен быть [около 11]. Состав высококонцентрированного моющего средства, не содержащее фосфатов: требуются анионные [поверхностно – активные] вещества и/или неионогенные [поверхностно – активные] вещества и/или мыло и/или поликарбоксилаты и/или оптические отбеливатели и/или красители и/или ароматы</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поддерживания чистоты офисной техники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для поддерживания чистоты офисной техники: должно быть предназначено для очистки офисной мебели (столов, шкафов, стульев), компьютерного оборудования (процессорных блоков, мониторов, клавиатур), оргтехники. Описание средства для поддерживания чистоты офисной техники: должно быть готовое к применению жидкое слабощелочное средство. Внешний вид средства для поддерживания чистоты офисной техники: Необходима прозрачная окрашенная жидкость. Экология средства для поддерживания чистоты офисной техники: должно быть биоразлагаемо. Значение pH 1% раствора в дистиллированной воде средства для поддерживания чистоты офисной техники, единиц: должно быть 8*…10*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очистки стеклянных поверхностей в зимнее время</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для очистки стеклянных поверхностей в зимнее время: должно быть предназначено для мойки наружных стёкол при t воздуха [не ниже – 30 °С] от [улично – бытовых], лёгких жировых и других загрязнений. Описание средства для очистки стеклянных поверхностей в зимнее время: требуется жидкий щелочной низкопенный готовый к применению препарат. Состав средства для очистки стеклянных поверхностей в зимнее время: должны быть ПАВ, изопропанол, растворители, комплексоны, ароматизатор, краситель, вода. Значение pH средства для очистки стеклянных поверхностей в зимнее время: от 9 до 10* единиц. Безопасность средства для очистки стеклянных поверхностей в зимнее время: должен быть легко воспламеняемый. Экология средства для очистки стеклянных поверхностей в зимнее время: должен быть биоразлагаемый</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очистки натурального камня</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для очистки натурального камня: должно быть предназначено для удаления сильных загрязнений, жировых отложений, известковых налётов, лёгкого цементного налёта и ржавчины на поверхностях, устойчивых к воздействию кислот. Свойства средства для очистки натурального камня: не должно оставлять на поверхности разводов и следов, содержать соединений ртути, хлора, тяжелых металлов, и других вредных примесей. Значение pH средства для очистки натурального камня: должно быть от 1* до 3 единиц. Запах средства для очистки натурального камня: должен отсутствовать</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очистки окон при низких температурах</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средства для очистки окон при низких температурах: должно быть предназначено для очистки окон, витрин, оргстекла, поверхностей с твердым покрытием (керамической плитки, линолеума, пластика), деревянных и металлических поверхностей, в том числе окрашенных, при низких температурах. Минимальная температура применения средства для очистки окон при низких температурах, °C: ниже – 15. Описание средства для очистки окон при низких температурах: должно быть нейтральное жидкое средство. Экология: должно быть биоразлагаемо. Свойства средства для очистки окон при низких температурах: не должно оставлять разводов, должно быть водорастворимое. Состав средства для очистки окон при низких температурах: должны быть ПАВ и/или растворители и/или комплексообразователи и/или краситель и/или отдушка. Внешний вид средства для очистки окон при низких температурах: прозрачная окрашенная жидкость; прозрачная не окрашенная жидкость. Значение pH 1% раствора в дистиллированной воде средства для очистки окон при низких температурах, единиц: 6.8…7.3</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Полироль для мебели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Консистенция полироли для мебели: Аэрозоль. Назначение полироли для мебели: для обработки деревянных, керамических, мраморных, эмалированных поверхностей. Места применения полироли для мебели: должно быть предназначено для применения в государственных, медицинских, детских учреждениях, на предприятиях пищевой промышленности, общественного питания и других областях промышленности с высокими гигиеническими требованиями, в быту.</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Таблетки для писсуаров</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Длина, см: ≤ 3.0. Ширина, см: ≤ 3.0. Толщина, см: не более 1.5. Свойства: должна растворяться в воде, при растворении должна высвобождать активные компоненты, которые должны удалять камень и препятствовать его появлению, должна очищать внутренние стенки и дезинфицировать их. должна обладать бактерицидными свойствами, не должна содержать формальдегидов. Благодаря таблетке в туалете должен отсутствовать неприятный запах, а воздух должен наполняться ароматическими компонентами. Диаметр, см: 5. Форма: круглая шарообразная; квадратная плоская. Ароматизатор: малина; морская свежесть</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против скольжения</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средства против скольжения: Средство против скользкого пола, защита против скольжения. ПАВ средства против скольжения, %: &lt; 0.5. Запах средства против скольжения: Отсутствует. Показатель рН средства против скольжения, единиц: от 7.7 до 8.3. Растворимость в воде средства против скольжения: Полная. Места применения средства против скольжения: должно быть предназначено для применения в государственных, медицинских, детских учреждениях, на предприятиях пищевой промышленности, общественного питания и других областях промышленности с высокими гигиеническими требованиями, в быту</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Салфетка для уборки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салфеток для уборки: Салфетки должны быть предназначены для уборки пыли на гладких поверхностях. Состав салфеток для уборки: Микрофибра</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Диспенсер для туалетной бумаги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Материал диспенсера для туалетной бумаги: Нержавеющая сталь; пластик. Высота диспенсера для туалетной бумаги, мм: от 330*. Ширина диспенсера для туалетной бумаги, мм: до 310. Глубина диспенсера для туалетной бумаги, мм: от 125*</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Держатель для туалетной бумаги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Материал изготовления держателя для туалетной бумаги: ПВХ; металлический. Высота держателя для туалетной бумаги, см: &gt; 14. Цвет крышки пластикового держателя для туалетной бумаги: Белый. Ширина держателя для туалетной бумаги, см: не более 16. Глубина держателя для туалетной бумаги, см: &lt; 7. Вид пластикового держателя для туалетной бумаги: С крышкой</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Диспенсер для жидкого мыла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Материал диспенсера для жидкого мыла: Нержавеющая сталь; пластик. Цвет материала изготовления диспенсера для жидкого мыла пластикового: серый, белый. Вид диспенсера для жидкого мыла объемом полтора литра: С дозатором. Объем диспенсера для жидкого мыла, л: 1; 1.5. Вид диспенсера для жидкого мыла объемом один литр: Без дозатора</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Диспенсер для бумажных полотенец</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Материал диспенсера для бумажных полотенец: Пластик; дерево. Высота диспенсера для бумажных полотенец, мм: от 345.5. Ширина диспенсера для бумажных полотенец, мм: до 250*. Глубина диспенсера для бумажных полотенец, мм: от 108. Цвет пластикового диспенсера для бумажных полотенец: Мрамор; бежевый. Вид диспенсера для бумажных полотенец из дерева: с замком</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Держатель для бумажных полотенец в рулонах</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Материал держателя для бумажных полотенец в рулонах: Латунь; медь. Длина медного держателя для бумажных полотенец в рулонах, мм: 210. Ширина держателя для бумажных полотенец в рулонах, мм: от 45. Высота держателя для бумажных полотенец в рулонах, мм: до 20*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Блок гигиенический для унитаза</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Свойства блока гигиенического для унитаза: должен зачищать от известкового налета, удалять неприятный запах, должно быть обильное пенообразование. А – ПАВ блока гигиенического для унитаза, %: &gt; 30. Состав блока гигиенического для унитаза: отдушка, кумарин, неорганическая соль, цитрат краситель</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Концентрированное жидкое пенное кислотное моющее средство для ежедневной уборки</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концентрированного жидкого пенного кислотного моющего средство для ежедневной уборки: должно предназначаться для мытья твёрдых поверхностей. должно удалять [атмосферно – почвенные], бытовые и отдельные виды индустриальных загрязнений. Свойства концентрированного жидкого пенного кислотного моющего средство для ежедневной уборки: не должно содержать минеральных кислот. Состав концентрированного жидкого пенного кислотного моющего средство для ежедневной уборки, %: анионные ПАВ 15 – 30*, амфотерные ПАВ 5 – 15* консервант, краситель, вода. Внешний вид концентрированного жидкого пенного кислотного моющего средство для ежедневной уборки: должна быть вязкая прозрачная жидкость жёлтого цвета. pH 1% водного раствора концентрированного жидкого пенного кислотного моющего средство для ежедневной уборки, единиц: 2* – 3*. Степень воздействия на организм концентрированного жидкого пенного кислотного моющего средство для ежедневной уборки: должно быть умеренно опасное вещество при введении в желудок и при нанесении на кожу. Максимальная температура применения концентрированного жидкого пенного кислотного моющего средство для ежедневной уборки, °C: ниже плюс 60</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Концентрированное жидкое пенное нейтральное моющее средство общего назначения</w:t>
            </w:r>
          </w:p>
          <w:p w:rsidR="00D42B4E" w:rsidRPr="00D42B4E" w:rsidRDefault="00D42B4E" w:rsidP="00D61068">
            <w:pPr>
              <w:rPr>
                <w:color w:val="000000"/>
                <w:sz w:val="20"/>
                <w:szCs w:val="20"/>
              </w:rPr>
            </w:pPr>
            <w:r w:rsidRPr="00D42B4E">
              <w:rPr>
                <w:color w:val="000000"/>
                <w:sz w:val="20"/>
                <w:szCs w:val="20"/>
              </w:rPr>
              <w:t>ГОСТ 12.1.007–76</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концентрированного жидкого пенного нейтрального моющего средства общего назначения: должно предназначаться для мытья поверхностей, в том числе деликатных: мраморных, деревянных, окрашенных. должно удалять бытовые, уличные, пищевые загрязнения. Дополнительное содержание компонента концентрированного жидкого пенного нейтрального моющего средства общего назначения, %: d – лимонен &lt;5; отсутствует. Степень воздействия на организм концентрированного жидкого пенного нейтрального моющего средства общего назначения: должно быть малоопасное вещество при введении в желудок и при нанесении на кожу. Описание концентрированного жидкого пенного нейтрального моющего средства общего назначения: Вязкая прозрачная [от бесцветного до светло – бежевого] цвета жидкость с лёгким запахом только цитрусовых или хвои. pH 1% водного раствора концентрированного жидкого пенного нейтрального моющего средства общего назначения, единиц: 6.8 – 7.5. Состав концентрированного жидкого пенного нейтрального моющего средства общего назначения, %: анионные ПАВ 5 – 15, неионогенные ПАВ &lt;5, комплексообразователь &lt;5, хлористый натрий &lt;5, консервант, вода. Дополнительное содержание компонента концентрированного жидкого пенного нейтрального моющего средства общего назначения, %: L – лимонен &lt;5; отсутствует</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Концентрированное многоцелевое моющее средство</w:t>
            </w:r>
          </w:p>
          <w:p w:rsidR="00D42B4E" w:rsidRPr="00D42B4E" w:rsidRDefault="00D42B4E" w:rsidP="00D61068">
            <w:pPr>
              <w:rPr>
                <w:color w:val="000000"/>
                <w:sz w:val="20"/>
                <w:szCs w:val="20"/>
              </w:rPr>
            </w:pPr>
            <w:r w:rsidRPr="00D42B4E">
              <w:rPr>
                <w:color w:val="000000"/>
                <w:sz w:val="20"/>
                <w:szCs w:val="20"/>
              </w:rPr>
              <w:t>ГОСТ 32478 – 2013</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 xml:space="preserve">Область применения концентрированного многоцелевого моющего средства: должно быть щелочное многоцелевое моющее средство повышенной концентрации. Свойства концентрированного многоцелевого моющего средства: в зависимости от применяемой концентрации должно использоваться на большинстве типов поверхностей. Основным предназначением должны быть обезжиривание и чистка поверхностей. </w:t>
            </w:r>
            <w:r w:rsidRPr="00D42B4E">
              <w:rPr>
                <w:color w:val="000000"/>
                <w:sz w:val="20"/>
                <w:szCs w:val="20"/>
              </w:rPr>
              <w:lastRenderedPageBreak/>
              <w:t>Растворение в воде концентрированного многоцелевого моющего средства: полное или неполное. pH концентрированного многоцелевого моющего средства, единиц: от 9* до 11.3. Плотность при 20°C концентрированного многоцелевого моющего средства, г/мл: ≥ 2.0. Моющая способность концентрированного многоцелевого моющего средства полностью растворимого в воде, %: от 79</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Таблетки для писсуаров</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Размеры длина, см: ≤ 2.0. Ширина, см: ≤ 5.0. Толщина, см: Более 1.5. Свойства: должна растворяться в воде, при растворении должна высвобождать активные компоненты, которые должны удалять камень и препятствовать его появлению, должна очищать внутренние стенки и дезинфицировать их. должна обладать бактерицидными свойствами, не должна содержать формальдегидов. Благодаря таблетке в туалете должен отсутствовать неприятный запах, а воздух должен наполняться ароматическими компонентами. Диаметр, см: 4. Форма: Прямоугольная плоская; круглая плоская. Ароматизатор: Яблоко; лимон</w:t>
            </w:r>
          </w:p>
        </w:tc>
      </w:tr>
      <w:tr w:rsidR="00D42B4E" w:rsidRPr="00D42B4E" w:rsidTr="00D42B4E">
        <w:trPr>
          <w:trHeight w:val="20"/>
        </w:trPr>
        <w:tc>
          <w:tcPr>
            <w:tcW w:w="612" w:type="pct"/>
            <w:shd w:val="clear" w:color="auto" w:fill="auto"/>
          </w:tcPr>
          <w:p w:rsidR="00D42B4E" w:rsidRPr="00D42B4E" w:rsidRDefault="00D42B4E" w:rsidP="00D42B4E">
            <w:pPr>
              <w:pStyle w:val="afffd"/>
              <w:numPr>
                <w:ilvl w:val="0"/>
                <w:numId w:val="22"/>
              </w:numPr>
              <w:spacing w:after="0" w:line="240" w:lineRule="auto"/>
              <w:ind w:left="0" w:firstLine="0"/>
              <w:jc w:val="both"/>
              <w:rPr>
                <w:rFonts w:ascii="Times New Roman" w:eastAsia="Times New Roman" w:hAnsi="Times New Roman"/>
                <w:color w:val="000000"/>
                <w:sz w:val="20"/>
                <w:szCs w:val="20"/>
                <w:lang w:eastAsia="ru-RU"/>
              </w:rPr>
            </w:pPr>
          </w:p>
        </w:tc>
        <w:tc>
          <w:tcPr>
            <w:tcW w:w="1477" w:type="pct"/>
            <w:shd w:val="clear" w:color="auto" w:fill="auto"/>
            <w:hideMark/>
          </w:tcPr>
          <w:p w:rsidR="00D42B4E" w:rsidRPr="00D42B4E" w:rsidRDefault="00D42B4E" w:rsidP="00D61068">
            <w:pPr>
              <w:rPr>
                <w:color w:val="000000"/>
                <w:sz w:val="20"/>
                <w:szCs w:val="20"/>
              </w:rPr>
            </w:pPr>
            <w:r w:rsidRPr="00D42B4E">
              <w:rPr>
                <w:color w:val="000000"/>
                <w:sz w:val="20"/>
                <w:szCs w:val="20"/>
              </w:rPr>
              <w:t>Средство для хромированных поверхностей</w:t>
            </w:r>
          </w:p>
        </w:tc>
        <w:tc>
          <w:tcPr>
            <w:tcW w:w="2911" w:type="pct"/>
            <w:shd w:val="clear" w:color="auto" w:fill="auto"/>
            <w:hideMark/>
          </w:tcPr>
          <w:p w:rsidR="00D42B4E" w:rsidRPr="00D42B4E" w:rsidRDefault="00D42B4E" w:rsidP="00D61068">
            <w:pPr>
              <w:rPr>
                <w:color w:val="000000"/>
                <w:sz w:val="20"/>
                <w:szCs w:val="20"/>
              </w:rPr>
            </w:pPr>
            <w:r w:rsidRPr="00D42B4E">
              <w:rPr>
                <w:color w:val="000000"/>
                <w:sz w:val="20"/>
                <w:szCs w:val="20"/>
              </w:rPr>
              <w:t>Назначение: Средство должно быть для мытья поверхностей: оконного, витринного стекла, зеркал, кафеля, внешних панелей электробытовых приборов, хромированных поверхностей. Свойства: должно содержать нашатырный спирт, который эффективно удаляет грязь, жир, сажу, минеральные масла с поверхностей. должна отсутствовать необходимость смывать водой. не должен оставлять разводов.</w:t>
            </w:r>
          </w:p>
        </w:tc>
      </w:tr>
    </w:tbl>
    <w:p w:rsidR="00764B7C" w:rsidRDefault="00764B7C" w:rsidP="00F23187">
      <w:pPr>
        <w:jc w:val="left"/>
        <w:rPr>
          <w:b/>
          <w:i/>
          <w:sz w:val="20"/>
          <w:szCs w:val="20"/>
        </w:rPr>
      </w:pPr>
    </w:p>
    <w:p w:rsidR="00F23187" w:rsidRPr="00F23187" w:rsidRDefault="00F23187" w:rsidP="00F23187">
      <w:pPr>
        <w:jc w:val="left"/>
        <w:rPr>
          <w:sz w:val="20"/>
          <w:szCs w:val="20"/>
        </w:rPr>
      </w:pPr>
      <w:r w:rsidRPr="00F23187">
        <w:rPr>
          <w:b/>
          <w:i/>
          <w:sz w:val="20"/>
          <w:szCs w:val="20"/>
        </w:rPr>
        <w:t xml:space="preserve">При предоставлении конкретных показателей, соответствующих значениям, установленным в документации об электронном аукционе, участники закупки должны руководствоваться инструкцией по заполнению заявки на участие в электронном </w:t>
      </w:r>
      <w:r w:rsidR="00764B7C">
        <w:rPr>
          <w:b/>
          <w:i/>
          <w:sz w:val="20"/>
          <w:szCs w:val="20"/>
        </w:rPr>
        <w:t xml:space="preserve">аукционе, указанной в пункте 17 </w:t>
      </w:r>
      <w:r w:rsidRPr="00F23187">
        <w:rPr>
          <w:b/>
          <w:i/>
          <w:sz w:val="20"/>
          <w:szCs w:val="20"/>
        </w:rPr>
        <w:t xml:space="preserve">Раздела </w:t>
      </w:r>
      <w:r w:rsidRPr="00F23187">
        <w:rPr>
          <w:b/>
          <w:i/>
          <w:sz w:val="20"/>
          <w:szCs w:val="20"/>
          <w:lang w:val="en-US"/>
        </w:rPr>
        <w:t>I</w:t>
      </w:r>
      <w:r w:rsidRPr="00F23187">
        <w:rPr>
          <w:b/>
          <w:i/>
          <w:sz w:val="20"/>
          <w:szCs w:val="20"/>
        </w:rPr>
        <w:t xml:space="preserve"> настоящей</w:t>
      </w:r>
      <w:r w:rsidRPr="00F23187">
        <w:rPr>
          <w:sz w:val="20"/>
          <w:szCs w:val="20"/>
        </w:rPr>
        <w:t xml:space="preserve"> </w:t>
      </w:r>
      <w:r w:rsidRPr="00F23187">
        <w:rPr>
          <w:b/>
          <w:i/>
          <w:sz w:val="20"/>
          <w:szCs w:val="20"/>
        </w:rPr>
        <w:t xml:space="preserve">документации об электронном аукционе. </w:t>
      </w: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F78F7" w:rsidRDefault="00AF78F7" w:rsidP="00E96C03">
      <w:pPr>
        <w:jc w:val="center"/>
        <w:rPr>
          <w:color w:val="000000"/>
          <w:sz w:val="20"/>
          <w:szCs w:val="20"/>
        </w:rPr>
      </w:pPr>
    </w:p>
    <w:p w:rsidR="00A16691" w:rsidRDefault="00A16691" w:rsidP="00E96C03">
      <w:pPr>
        <w:jc w:val="center"/>
        <w:rPr>
          <w:b/>
          <w:bCs/>
          <w:iCs/>
        </w:rPr>
      </w:pPr>
      <w:r w:rsidRPr="00C2194E">
        <w:rPr>
          <w:b/>
          <w:bCs/>
          <w:sz w:val="28"/>
          <w:szCs w:val="28"/>
        </w:rPr>
        <w:lastRenderedPageBreak/>
        <w:t xml:space="preserve">РАЗДЕЛ </w:t>
      </w:r>
      <w:r w:rsidRPr="00C2194E">
        <w:rPr>
          <w:b/>
          <w:bCs/>
          <w:sz w:val="28"/>
          <w:szCs w:val="28"/>
          <w:lang w:val="en-US"/>
        </w:rPr>
        <w:t>III</w:t>
      </w:r>
      <w:r w:rsidRPr="00C2194E">
        <w:rPr>
          <w:b/>
          <w:bCs/>
          <w:sz w:val="28"/>
          <w:szCs w:val="28"/>
        </w:rPr>
        <w:t xml:space="preserve">. ПРОЕКТ </w:t>
      </w:r>
      <w:r w:rsidR="00252664" w:rsidRPr="00252664">
        <w:rPr>
          <w:b/>
          <w:bCs/>
          <w:sz w:val="28"/>
          <w:szCs w:val="28"/>
        </w:rPr>
        <w:t>ДОГОВОР</w:t>
      </w:r>
      <w:r w:rsidRPr="00C2194E">
        <w:rPr>
          <w:b/>
          <w:bCs/>
          <w:sz w:val="28"/>
          <w:szCs w:val="28"/>
        </w:rPr>
        <w:t>А</w:t>
      </w:r>
    </w:p>
    <w:p w:rsidR="00A16691" w:rsidRDefault="00A16691" w:rsidP="00E96C03">
      <w:pPr>
        <w:jc w:val="center"/>
        <w:rPr>
          <w:b/>
          <w:bCs/>
          <w:iCs/>
        </w:rPr>
      </w:pPr>
    </w:p>
    <w:p w:rsidR="0083626E" w:rsidRPr="00B27D30" w:rsidRDefault="00283CC6" w:rsidP="0052401D">
      <w:pPr>
        <w:pStyle w:val="af5"/>
        <w:tabs>
          <w:tab w:val="left" w:pos="360"/>
        </w:tabs>
        <w:jc w:val="center"/>
        <w:rPr>
          <w:b/>
          <w:bCs/>
          <w:sz w:val="28"/>
          <w:szCs w:val="28"/>
        </w:rPr>
      </w:pPr>
      <w:r>
        <w:rPr>
          <w:b/>
          <w:bCs/>
          <w:sz w:val="28"/>
          <w:szCs w:val="28"/>
        </w:rPr>
        <w:t>Д</w:t>
      </w:r>
      <w:r w:rsidRPr="00283CC6">
        <w:rPr>
          <w:b/>
          <w:bCs/>
          <w:sz w:val="28"/>
          <w:szCs w:val="28"/>
        </w:rPr>
        <w:t>оговор</w:t>
      </w:r>
      <w:r w:rsidR="0083626E" w:rsidRPr="00B27D30">
        <w:rPr>
          <w:b/>
          <w:bCs/>
          <w:sz w:val="28"/>
          <w:szCs w:val="28"/>
        </w:rPr>
        <w:t xml:space="preserve"> №_____</w:t>
      </w:r>
    </w:p>
    <w:p w:rsidR="0083626E" w:rsidRPr="00B27D30" w:rsidRDefault="0083626E" w:rsidP="0052401D">
      <w:pPr>
        <w:pStyle w:val="af5"/>
        <w:ind w:left="142" w:hanging="142"/>
        <w:rPr>
          <w:sz w:val="20"/>
          <w:szCs w:val="20"/>
        </w:rPr>
      </w:pPr>
      <w:r w:rsidRPr="00B27D30">
        <w:rPr>
          <w:sz w:val="20"/>
          <w:szCs w:val="20"/>
        </w:rPr>
        <w:t xml:space="preserve">г. Уфа                                                                                                                           </w:t>
      </w:r>
      <w:r w:rsidR="00CF51E1">
        <w:rPr>
          <w:sz w:val="20"/>
          <w:szCs w:val="20"/>
        </w:rPr>
        <w:t xml:space="preserve">                               </w:t>
      </w:r>
      <w:r w:rsidRPr="00B27D30">
        <w:rPr>
          <w:sz w:val="20"/>
          <w:szCs w:val="20"/>
        </w:rPr>
        <w:t xml:space="preserve">  «_</w:t>
      </w:r>
      <w:r w:rsidR="00BD3676">
        <w:rPr>
          <w:sz w:val="20"/>
          <w:szCs w:val="20"/>
        </w:rPr>
        <w:t>__» ________  20__</w:t>
      </w:r>
      <w:r w:rsidRPr="00B27D30">
        <w:rPr>
          <w:sz w:val="20"/>
          <w:szCs w:val="20"/>
        </w:rPr>
        <w:t>_г.</w:t>
      </w:r>
    </w:p>
    <w:p w:rsidR="0083626E" w:rsidRPr="00FF2F18" w:rsidRDefault="0083626E" w:rsidP="0052401D">
      <w:pPr>
        <w:rPr>
          <w:sz w:val="20"/>
          <w:szCs w:val="20"/>
        </w:rPr>
      </w:pPr>
      <w:r w:rsidRPr="00B27D30">
        <w:rPr>
          <w:sz w:val="20"/>
          <w:szCs w:val="20"/>
        </w:rPr>
        <w:t>Муниципальное бюджетное общеобразовательное учреждение __________________ городского округа город Уфа Республики Башкортостан, именуемое в дальнейшем «Заказчик», в лице _______, действующего на основании _______ с одной стороны, и _________, именуемое в дальнейшем «Исполнитель», в лице __________, действующего на основании ____________, с другой стороны, (вместе далее именуемые «Стороны») на основании результатов электронного аукциона</w:t>
      </w:r>
      <w:r w:rsidRPr="00FF2F18">
        <w:rPr>
          <w:sz w:val="20"/>
          <w:szCs w:val="20"/>
        </w:rPr>
        <w:t>: «</w:t>
      </w:r>
      <w:r w:rsidR="002F0880">
        <w:rPr>
          <w:sz w:val="20"/>
          <w:szCs w:val="20"/>
        </w:rPr>
        <w:t>Оказание услуг по к</w:t>
      </w:r>
      <w:r w:rsidR="0071085F" w:rsidRPr="00FF2F18">
        <w:rPr>
          <w:sz w:val="20"/>
        </w:rPr>
        <w:t>омплексн</w:t>
      </w:r>
      <w:r w:rsidR="002F0880">
        <w:rPr>
          <w:sz w:val="20"/>
        </w:rPr>
        <w:t>ой</w:t>
      </w:r>
      <w:r w:rsidR="0071085F" w:rsidRPr="00FF2F18">
        <w:rPr>
          <w:sz w:val="20"/>
        </w:rPr>
        <w:t xml:space="preserve"> уборк</w:t>
      </w:r>
      <w:r w:rsidR="002F0880">
        <w:rPr>
          <w:sz w:val="20"/>
        </w:rPr>
        <w:t>е</w:t>
      </w:r>
      <w:r w:rsidR="0071085F" w:rsidRPr="00FF2F18">
        <w:rPr>
          <w:sz w:val="20"/>
        </w:rPr>
        <w:t xml:space="preserve"> внутренних помещений</w:t>
      </w:r>
      <w:r w:rsidR="00C27E21">
        <w:rPr>
          <w:sz w:val="20"/>
          <w:szCs w:val="20"/>
        </w:rPr>
        <w:t>» (протокол № ____ от ______ 20_</w:t>
      </w:r>
      <w:r w:rsidRPr="00FF2F18">
        <w:rPr>
          <w:sz w:val="20"/>
          <w:szCs w:val="20"/>
        </w:rPr>
        <w:t xml:space="preserve">_г.), заключили настоящий </w:t>
      </w:r>
      <w:r w:rsidR="00283CC6">
        <w:rPr>
          <w:sz w:val="20"/>
          <w:szCs w:val="20"/>
        </w:rPr>
        <w:t>Д</w:t>
      </w:r>
      <w:r w:rsidR="00283CC6" w:rsidRPr="00283CC6">
        <w:rPr>
          <w:sz w:val="20"/>
          <w:szCs w:val="20"/>
        </w:rPr>
        <w:t>оговор</w:t>
      </w:r>
      <w:r w:rsidRPr="00FF2F18">
        <w:rPr>
          <w:sz w:val="20"/>
          <w:szCs w:val="20"/>
        </w:rPr>
        <w:t xml:space="preserve"> о нижеследующем:</w:t>
      </w:r>
    </w:p>
    <w:p w:rsidR="0071085F" w:rsidRPr="00FF2F18" w:rsidRDefault="0071085F" w:rsidP="0052401D">
      <w:pPr>
        <w:numPr>
          <w:ilvl w:val="0"/>
          <w:numId w:val="16"/>
        </w:numPr>
        <w:jc w:val="center"/>
        <w:rPr>
          <w:sz w:val="20"/>
          <w:szCs w:val="20"/>
        </w:rPr>
      </w:pPr>
      <w:r w:rsidRPr="00FF2F18">
        <w:rPr>
          <w:b/>
          <w:bCs/>
          <w:sz w:val="20"/>
          <w:szCs w:val="20"/>
        </w:rPr>
        <w:t xml:space="preserve">ПРЕДМЕТ </w:t>
      </w:r>
      <w:r w:rsidR="00283CC6" w:rsidRPr="00283CC6">
        <w:rPr>
          <w:b/>
          <w:bCs/>
          <w:sz w:val="20"/>
          <w:szCs w:val="20"/>
        </w:rPr>
        <w:t>ДОГОВОР</w:t>
      </w:r>
      <w:r w:rsidR="00283CC6" w:rsidRPr="00FF2F18">
        <w:rPr>
          <w:b/>
          <w:bCs/>
          <w:sz w:val="20"/>
          <w:szCs w:val="20"/>
        </w:rPr>
        <w:t xml:space="preserve">А </w:t>
      </w:r>
      <w:r w:rsidRPr="00FF2F18">
        <w:rPr>
          <w:b/>
          <w:bCs/>
          <w:sz w:val="20"/>
          <w:szCs w:val="20"/>
        </w:rPr>
        <w:t>(НАИМЕНОВАНИЕ ОБЪЕКТА ЗАКУПКИ). МЕСТО И СРОКИ ОКАЗАНИЯ УСЛУГ</w:t>
      </w:r>
    </w:p>
    <w:p w:rsidR="0071085F" w:rsidRPr="00FF2F18" w:rsidRDefault="0071085F" w:rsidP="0052401D">
      <w:pPr>
        <w:pStyle w:val="p5"/>
        <w:spacing w:before="0" w:beforeAutospacing="0" w:after="0" w:afterAutospacing="0"/>
        <w:jc w:val="both"/>
        <w:rPr>
          <w:sz w:val="20"/>
          <w:szCs w:val="20"/>
        </w:rPr>
      </w:pPr>
      <w:r w:rsidRPr="00FF2F18">
        <w:rPr>
          <w:sz w:val="20"/>
          <w:szCs w:val="20"/>
        </w:rPr>
        <w:t xml:space="preserve">1.1. </w:t>
      </w:r>
      <w:r w:rsidRPr="00FF2F18">
        <w:rPr>
          <w:rFonts w:eastAsia="Calibri"/>
          <w:sz w:val="20"/>
          <w:szCs w:val="20"/>
        </w:rPr>
        <w:t xml:space="preserve">Предметом настоящего </w:t>
      </w:r>
      <w:r w:rsidR="00283CC6">
        <w:rPr>
          <w:rFonts w:eastAsia="Calibri"/>
          <w:sz w:val="20"/>
          <w:szCs w:val="20"/>
        </w:rPr>
        <w:t>Д</w:t>
      </w:r>
      <w:r w:rsidR="00283CC6" w:rsidRPr="00283CC6">
        <w:rPr>
          <w:rFonts w:eastAsia="Calibri"/>
          <w:sz w:val="20"/>
          <w:szCs w:val="20"/>
        </w:rPr>
        <w:t>оговор</w:t>
      </w:r>
      <w:r w:rsidRPr="00FF2F18">
        <w:rPr>
          <w:rFonts w:eastAsia="Calibri"/>
          <w:sz w:val="20"/>
          <w:szCs w:val="20"/>
        </w:rPr>
        <w:t xml:space="preserve">а является </w:t>
      </w:r>
      <w:r w:rsidR="002F0880">
        <w:rPr>
          <w:rFonts w:eastAsia="Calibri"/>
          <w:sz w:val="20"/>
          <w:szCs w:val="20"/>
        </w:rPr>
        <w:t>о</w:t>
      </w:r>
      <w:r w:rsidR="002F0880">
        <w:rPr>
          <w:sz w:val="20"/>
          <w:szCs w:val="20"/>
        </w:rPr>
        <w:t>казание услуг по к</w:t>
      </w:r>
      <w:r w:rsidR="002F0880" w:rsidRPr="00FF2F18">
        <w:rPr>
          <w:sz w:val="20"/>
        </w:rPr>
        <w:t>омплексн</w:t>
      </w:r>
      <w:r w:rsidR="002F0880">
        <w:rPr>
          <w:sz w:val="20"/>
        </w:rPr>
        <w:t>ой</w:t>
      </w:r>
      <w:r w:rsidR="002F0880" w:rsidRPr="00FF2F18">
        <w:rPr>
          <w:sz w:val="20"/>
        </w:rPr>
        <w:t xml:space="preserve"> уборк</w:t>
      </w:r>
      <w:r w:rsidR="002F0880">
        <w:rPr>
          <w:sz w:val="20"/>
        </w:rPr>
        <w:t>е</w:t>
      </w:r>
      <w:r w:rsidR="002F0880" w:rsidRPr="00FF2F18">
        <w:rPr>
          <w:sz w:val="20"/>
        </w:rPr>
        <w:t xml:space="preserve"> внутренних помещений</w:t>
      </w:r>
      <w:r w:rsidRPr="00FF2F18">
        <w:rPr>
          <w:sz w:val="20"/>
          <w:szCs w:val="20"/>
        </w:rPr>
        <w:t>.</w:t>
      </w:r>
    </w:p>
    <w:p w:rsidR="0071085F" w:rsidRPr="00FF2F18" w:rsidRDefault="0071085F" w:rsidP="0052401D">
      <w:pPr>
        <w:pStyle w:val="p5"/>
        <w:spacing w:before="0" w:beforeAutospacing="0" w:after="0" w:afterAutospacing="0"/>
        <w:jc w:val="both"/>
        <w:rPr>
          <w:sz w:val="20"/>
          <w:szCs w:val="20"/>
        </w:rPr>
      </w:pPr>
      <w:r w:rsidRPr="00FF2F18">
        <w:rPr>
          <w:sz w:val="20"/>
          <w:szCs w:val="20"/>
        </w:rPr>
        <w:t xml:space="preserve">1.2. Исполнитель обязуется в соответствии с условиями настоящего </w:t>
      </w:r>
      <w:r w:rsidR="00283CC6">
        <w:rPr>
          <w:rFonts w:eastAsia="Calibri"/>
          <w:sz w:val="20"/>
          <w:szCs w:val="20"/>
        </w:rPr>
        <w:t>Д</w:t>
      </w:r>
      <w:r w:rsidR="00283CC6" w:rsidRPr="00283CC6">
        <w:rPr>
          <w:rFonts w:eastAsia="Calibri"/>
          <w:sz w:val="20"/>
          <w:szCs w:val="20"/>
        </w:rPr>
        <w:t>оговор</w:t>
      </w:r>
      <w:r w:rsidRPr="00FF2F18">
        <w:rPr>
          <w:sz w:val="20"/>
          <w:szCs w:val="20"/>
        </w:rPr>
        <w:t xml:space="preserve">а </w:t>
      </w:r>
      <w:bookmarkStart w:id="22" w:name="_Hlk487121364"/>
      <w:r w:rsidR="002F0880">
        <w:rPr>
          <w:sz w:val="20"/>
          <w:szCs w:val="20"/>
        </w:rPr>
        <w:t>оказать услуги по к</w:t>
      </w:r>
      <w:r w:rsidR="002F0880" w:rsidRPr="00FF2F18">
        <w:rPr>
          <w:sz w:val="20"/>
        </w:rPr>
        <w:t>омплексн</w:t>
      </w:r>
      <w:r w:rsidR="002F0880">
        <w:rPr>
          <w:sz w:val="20"/>
        </w:rPr>
        <w:t>ой</w:t>
      </w:r>
      <w:r w:rsidR="002F0880" w:rsidRPr="00FF2F18">
        <w:rPr>
          <w:sz w:val="20"/>
        </w:rPr>
        <w:t xml:space="preserve"> уборк</w:t>
      </w:r>
      <w:r w:rsidR="002F0880">
        <w:rPr>
          <w:sz w:val="20"/>
        </w:rPr>
        <w:t>е</w:t>
      </w:r>
      <w:r w:rsidR="002F0880" w:rsidRPr="00FF2F18">
        <w:rPr>
          <w:sz w:val="20"/>
        </w:rPr>
        <w:t xml:space="preserve"> внутренних помещений</w:t>
      </w:r>
      <w:r w:rsidR="002F0880" w:rsidRPr="00FF2F18">
        <w:rPr>
          <w:sz w:val="20"/>
          <w:szCs w:val="20"/>
        </w:rPr>
        <w:t xml:space="preserve"> </w:t>
      </w:r>
      <w:r w:rsidRPr="00FF2F18">
        <w:rPr>
          <w:sz w:val="20"/>
          <w:szCs w:val="20"/>
        </w:rPr>
        <w:t>(далее – услуги) площадью ________</w:t>
      </w:r>
      <w:r w:rsidR="00C27E21">
        <w:rPr>
          <w:sz w:val="20"/>
          <w:szCs w:val="20"/>
        </w:rPr>
        <w:t xml:space="preserve"> </w:t>
      </w:r>
      <w:r w:rsidRPr="00FF2F18">
        <w:rPr>
          <w:sz w:val="20"/>
          <w:szCs w:val="20"/>
        </w:rPr>
        <w:t xml:space="preserve">по адресу: </w:t>
      </w:r>
      <w:bookmarkEnd w:id="22"/>
      <w:r w:rsidRPr="00FF2F18">
        <w:rPr>
          <w:sz w:val="20"/>
          <w:szCs w:val="20"/>
        </w:rPr>
        <w:t xml:space="preserve">________________________ в соответствии с Техническим заданием </w:t>
      </w:r>
      <w:r w:rsidRPr="00FF2F18">
        <w:rPr>
          <w:rStyle w:val="s4"/>
          <w:sz w:val="20"/>
          <w:szCs w:val="20"/>
        </w:rPr>
        <w:t xml:space="preserve">(Приложение №1, являющееся неотъемлемой частью настоящего </w:t>
      </w:r>
      <w:r w:rsidR="00283CC6">
        <w:rPr>
          <w:rFonts w:eastAsia="Calibri"/>
          <w:sz w:val="20"/>
          <w:szCs w:val="20"/>
        </w:rPr>
        <w:t>Д</w:t>
      </w:r>
      <w:r w:rsidR="00283CC6" w:rsidRPr="00283CC6">
        <w:rPr>
          <w:rFonts w:eastAsia="Calibri"/>
          <w:sz w:val="20"/>
          <w:szCs w:val="20"/>
        </w:rPr>
        <w:t>оговор</w:t>
      </w:r>
      <w:r w:rsidRPr="00FF2F18">
        <w:rPr>
          <w:rStyle w:val="s4"/>
          <w:sz w:val="20"/>
          <w:szCs w:val="20"/>
        </w:rPr>
        <w:t>а)</w:t>
      </w:r>
      <w:r w:rsidRPr="00FF2F18">
        <w:rPr>
          <w:sz w:val="20"/>
          <w:szCs w:val="20"/>
        </w:rPr>
        <w:t xml:space="preserve">, а Заказчик принимает на себя обязательства по созданию необходимых условий для оказания услуг, принимает результаты оказанных услуг, обеспечивает оплату на условиях, предусмотренных </w:t>
      </w:r>
      <w:r w:rsidR="00283CC6">
        <w:rPr>
          <w:rFonts w:eastAsia="Calibri"/>
          <w:sz w:val="20"/>
          <w:szCs w:val="20"/>
        </w:rPr>
        <w:t>Д</w:t>
      </w:r>
      <w:r w:rsidR="00283CC6" w:rsidRPr="00283CC6">
        <w:rPr>
          <w:rFonts w:eastAsia="Calibri"/>
          <w:sz w:val="20"/>
          <w:szCs w:val="20"/>
        </w:rPr>
        <w:t>оговор</w:t>
      </w:r>
      <w:r w:rsidRPr="00FF2F18">
        <w:rPr>
          <w:sz w:val="20"/>
          <w:szCs w:val="20"/>
        </w:rPr>
        <w:t>ом.</w:t>
      </w:r>
    </w:p>
    <w:p w:rsidR="0083626E" w:rsidRPr="00FF2F18" w:rsidRDefault="0071085F" w:rsidP="0052401D">
      <w:pPr>
        <w:pStyle w:val="p5"/>
        <w:spacing w:before="0" w:beforeAutospacing="0" w:after="0" w:afterAutospacing="0"/>
        <w:jc w:val="both"/>
        <w:rPr>
          <w:sz w:val="20"/>
          <w:szCs w:val="20"/>
        </w:rPr>
      </w:pPr>
      <w:r w:rsidRPr="00FF2F18">
        <w:rPr>
          <w:sz w:val="20"/>
          <w:szCs w:val="20"/>
        </w:rPr>
        <w:t xml:space="preserve">1.3. Срок оказания услуг: с </w:t>
      </w:r>
      <w:r w:rsidR="00A30644">
        <w:rPr>
          <w:sz w:val="20"/>
          <w:szCs w:val="20"/>
        </w:rPr>
        <w:t xml:space="preserve">момента заключения договора </w:t>
      </w:r>
      <w:r w:rsidR="00F914E4">
        <w:rPr>
          <w:rStyle w:val="s5"/>
          <w:sz w:val="20"/>
          <w:szCs w:val="20"/>
        </w:rPr>
        <w:t>по 30</w:t>
      </w:r>
      <w:r w:rsidRPr="00FF2F18">
        <w:rPr>
          <w:rStyle w:val="s5"/>
          <w:sz w:val="20"/>
          <w:szCs w:val="20"/>
        </w:rPr>
        <w:t>.</w:t>
      </w:r>
      <w:r w:rsidR="00F914E4">
        <w:rPr>
          <w:rStyle w:val="s5"/>
          <w:sz w:val="20"/>
          <w:szCs w:val="20"/>
        </w:rPr>
        <w:t>06</w:t>
      </w:r>
      <w:r w:rsidRPr="00FF2F18">
        <w:rPr>
          <w:rStyle w:val="s5"/>
          <w:sz w:val="20"/>
          <w:szCs w:val="20"/>
        </w:rPr>
        <w:t>.20</w:t>
      </w:r>
      <w:r w:rsidR="002F0880">
        <w:rPr>
          <w:rStyle w:val="s5"/>
          <w:sz w:val="20"/>
          <w:szCs w:val="20"/>
        </w:rPr>
        <w:t>20</w:t>
      </w:r>
      <w:r w:rsidRPr="00FF2F18">
        <w:rPr>
          <w:rStyle w:val="s5"/>
          <w:sz w:val="20"/>
          <w:szCs w:val="20"/>
        </w:rPr>
        <w:t xml:space="preserve"> г</w:t>
      </w:r>
      <w:r w:rsidR="002F0880">
        <w:rPr>
          <w:rStyle w:val="s5"/>
          <w:sz w:val="20"/>
          <w:szCs w:val="20"/>
        </w:rPr>
        <w:t>.</w:t>
      </w:r>
      <w:r w:rsidR="00B75F2E">
        <w:rPr>
          <w:rStyle w:val="s5"/>
          <w:sz w:val="20"/>
          <w:szCs w:val="20"/>
        </w:rPr>
        <w:t xml:space="preserve"> включительно</w:t>
      </w:r>
      <w:r w:rsidRPr="00FF2F18">
        <w:rPr>
          <w:rStyle w:val="s5"/>
          <w:sz w:val="20"/>
          <w:szCs w:val="20"/>
        </w:rPr>
        <w:t xml:space="preserve">, в соответствии с техническим заданием </w:t>
      </w:r>
      <w:r w:rsidRPr="00FF2F18">
        <w:rPr>
          <w:rStyle w:val="s4"/>
          <w:sz w:val="20"/>
          <w:szCs w:val="20"/>
        </w:rPr>
        <w:t xml:space="preserve">(Приложение №1, являющееся неотъемлемой частью настоящего </w:t>
      </w:r>
      <w:r w:rsidR="00283CC6">
        <w:rPr>
          <w:rFonts w:eastAsia="Calibri"/>
          <w:sz w:val="20"/>
          <w:szCs w:val="20"/>
        </w:rPr>
        <w:t>Д</w:t>
      </w:r>
      <w:r w:rsidR="00283CC6" w:rsidRPr="00283CC6">
        <w:rPr>
          <w:rFonts w:eastAsia="Calibri"/>
          <w:sz w:val="20"/>
          <w:szCs w:val="20"/>
        </w:rPr>
        <w:t>оговор</w:t>
      </w:r>
      <w:r w:rsidRPr="00FF2F18">
        <w:rPr>
          <w:rStyle w:val="s4"/>
          <w:sz w:val="20"/>
          <w:szCs w:val="20"/>
        </w:rPr>
        <w:t>а).</w:t>
      </w:r>
    </w:p>
    <w:p w:rsidR="0083626E" w:rsidRPr="00B27D30" w:rsidRDefault="0083626E" w:rsidP="0052401D">
      <w:pPr>
        <w:jc w:val="center"/>
        <w:rPr>
          <w:b/>
          <w:bCs/>
          <w:sz w:val="20"/>
          <w:szCs w:val="20"/>
        </w:rPr>
      </w:pPr>
      <w:r w:rsidRPr="00B27D30">
        <w:rPr>
          <w:b/>
          <w:bCs/>
          <w:sz w:val="20"/>
          <w:szCs w:val="20"/>
        </w:rPr>
        <w:t>2.ПРАВА И ОБЯЗАННОСТИ ИСПОЛНИТЕЛЯ</w:t>
      </w:r>
    </w:p>
    <w:p w:rsidR="00DF741B" w:rsidRPr="007C017D" w:rsidRDefault="00DF741B" w:rsidP="0052401D">
      <w:pPr>
        <w:widowControl w:val="0"/>
        <w:autoSpaceDE w:val="0"/>
        <w:autoSpaceDN w:val="0"/>
        <w:adjustRightInd w:val="0"/>
        <w:rPr>
          <w:sz w:val="20"/>
          <w:szCs w:val="20"/>
        </w:rPr>
      </w:pPr>
      <w:r w:rsidRPr="007C017D">
        <w:rPr>
          <w:sz w:val="20"/>
          <w:szCs w:val="20"/>
        </w:rPr>
        <w:t>2.1. Исполнитель обязан:</w:t>
      </w:r>
    </w:p>
    <w:p w:rsidR="00DF741B" w:rsidRPr="007C017D" w:rsidRDefault="00DF741B" w:rsidP="0052401D">
      <w:pPr>
        <w:widowControl w:val="0"/>
        <w:autoSpaceDE w:val="0"/>
        <w:autoSpaceDN w:val="0"/>
        <w:adjustRightInd w:val="0"/>
        <w:rPr>
          <w:sz w:val="20"/>
          <w:szCs w:val="20"/>
        </w:rPr>
      </w:pPr>
      <w:r w:rsidRPr="007C017D">
        <w:rPr>
          <w:sz w:val="20"/>
          <w:szCs w:val="20"/>
        </w:rPr>
        <w:t xml:space="preserve">2.1.1. Своевременно и надлежащим образом оказать услуги в соответствии с условиями </w:t>
      </w:r>
      <w:r w:rsidR="00283CC6">
        <w:rPr>
          <w:rFonts w:eastAsia="Calibri"/>
          <w:sz w:val="20"/>
          <w:szCs w:val="20"/>
        </w:rPr>
        <w:t>Д</w:t>
      </w:r>
      <w:r w:rsidR="00283CC6" w:rsidRPr="00283CC6">
        <w:rPr>
          <w:rFonts w:eastAsia="Calibri"/>
          <w:sz w:val="20"/>
          <w:szCs w:val="20"/>
        </w:rPr>
        <w:t>оговор</w:t>
      </w:r>
      <w:r w:rsidRPr="007C017D">
        <w:rPr>
          <w:sz w:val="20"/>
          <w:szCs w:val="20"/>
        </w:rPr>
        <w:t xml:space="preserve">а по графику оказания услуг, согласованному с Заказчиком (Приложение № 2 к </w:t>
      </w:r>
      <w:r w:rsidR="00283CC6">
        <w:rPr>
          <w:rFonts w:eastAsia="Calibri"/>
          <w:sz w:val="20"/>
          <w:szCs w:val="20"/>
        </w:rPr>
        <w:t>Д</w:t>
      </w:r>
      <w:r w:rsidR="00283CC6" w:rsidRPr="00283CC6">
        <w:rPr>
          <w:rFonts w:eastAsia="Calibri"/>
          <w:sz w:val="20"/>
          <w:szCs w:val="20"/>
        </w:rPr>
        <w:t>оговор</w:t>
      </w:r>
      <w:r w:rsidRPr="007C017D">
        <w:rPr>
          <w:sz w:val="20"/>
          <w:szCs w:val="20"/>
        </w:rPr>
        <w:t>у). Изменение графика оказания услуг по инициативе Исполнителя возможно только после уведомления Заказчика и получения его согласия. О предстоящем изменении Исполнитель обязан уведомить Заказчика за три рабочих дня.</w:t>
      </w:r>
    </w:p>
    <w:p w:rsidR="00DF741B" w:rsidRPr="00FF2F18" w:rsidRDefault="00DF741B" w:rsidP="0052401D">
      <w:pPr>
        <w:widowControl w:val="0"/>
        <w:autoSpaceDE w:val="0"/>
        <w:autoSpaceDN w:val="0"/>
        <w:adjustRightInd w:val="0"/>
        <w:rPr>
          <w:sz w:val="20"/>
          <w:szCs w:val="20"/>
        </w:rPr>
      </w:pPr>
      <w:r w:rsidRPr="00FF2F18">
        <w:rPr>
          <w:sz w:val="20"/>
          <w:szCs w:val="20"/>
        </w:rPr>
        <w:t xml:space="preserve">2.1.2. Безвозмездно устранить по требованию Заказчика все выявленные недостатки в согласованные сроки, если в процессе оказания услуг Исполнитель допустил отступление от условий </w:t>
      </w:r>
      <w:r w:rsidR="00283CC6">
        <w:rPr>
          <w:rFonts w:eastAsia="Calibri"/>
          <w:sz w:val="20"/>
          <w:szCs w:val="20"/>
        </w:rPr>
        <w:t>Д</w:t>
      </w:r>
      <w:r w:rsidR="00283CC6" w:rsidRPr="00283CC6">
        <w:rPr>
          <w:rFonts w:eastAsia="Calibri"/>
          <w:sz w:val="20"/>
          <w:szCs w:val="20"/>
        </w:rPr>
        <w:t>оговор</w:t>
      </w:r>
      <w:r w:rsidRPr="00FF2F18">
        <w:rPr>
          <w:sz w:val="20"/>
          <w:szCs w:val="20"/>
        </w:rPr>
        <w:t>а, ухудшившее качество услуг.</w:t>
      </w:r>
    </w:p>
    <w:p w:rsidR="00DF741B" w:rsidRPr="00FF2F18" w:rsidRDefault="00DF741B" w:rsidP="0052401D">
      <w:pPr>
        <w:widowControl w:val="0"/>
        <w:autoSpaceDE w:val="0"/>
        <w:autoSpaceDN w:val="0"/>
        <w:adjustRightInd w:val="0"/>
        <w:rPr>
          <w:sz w:val="20"/>
          <w:szCs w:val="20"/>
        </w:rPr>
      </w:pPr>
      <w:r w:rsidRPr="00FF2F18">
        <w:rPr>
          <w:sz w:val="20"/>
          <w:szCs w:val="20"/>
        </w:rPr>
        <w:t xml:space="preserve">2.1.3. Своевременно предоставлять достоверную информацию о ходе исполнения своих обязательств, в том числе о сложностях, возникающих при исполнении </w:t>
      </w:r>
      <w:r w:rsidR="00283CC6">
        <w:rPr>
          <w:rFonts w:eastAsia="Calibri"/>
          <w:sz w:val="20"/>
          <w:szCs w:val="20"/>
        </w:rPr>
        <w:t>Д</w:t>
      </w:r>
      <w:r w:rsidR="00283CC6" w:rsidRPr="00283CC6">
        <w:rPr>
          <w:rFonts w:eastAsia="Calibri"/>
          <w:sz w:val="20"/>
          <w:szCs w:val="20"/>
        </w:rPr>
        <w:t>оговор</w:t>
      </w:r>
      <w:r w:rsidRPr="00FF2F18">
        <w:rPr>
          <w:sz w:val="20"/>
          <w:szCs w:val="20"/>
        </w:rPr>
        <w:t>а.</w:t>
      </w:r>
    </w:p>
    <w:p w:rsidR="00DF741B" w:rsidRPr="00FF2F18" w:rsidRDefault="00DF741B" w:rsidP="0052401D">
      <w:pPr>
        <w:widowControl w:val="0"/>
        <w:autoSpaceDE w:val="0"/>
        <w:autoSpaceDN w:val="0"/>
        <w:adjustRightInd w:val="0"/>
        <w:rPr>
          <w:sz w:val="20"/>
          <w:szCs w:val="20"/>
        </w:rPr>
      </w:pPr>
      <w:r w:rsidRPr="00FF2F18">
        <w:rPr>
          <w:sz w:val="20"/>
          <w:szCs w:val="20"/>
        </w:rPr>
        <w:t xml:space="preserve">2.1.4. Самостоятельно за свой счет приобретать материалы (моющие средства, расходные материалы, униформу), инвентарь, технику, оборудование для оказания услуг по </w:t>
      </w:r>
      <w:r w:rsidR="00283CC6">
        <w:rPr>
          <w:rFonts w:eastAsia="Calibri"/>
          <w:sz w:val="20"/>
          <w:szCs w:val="20"/>
        </w:rPr>
        <w:t>Д</w:t>
      </w:r>
      <w:r w:rsidR="00283CC6" w:rsidRPr="00283CC6">
        <w:rPr>
          <w:rFonts w:eastAsia="Calibri"/>
          <w:sz w:val="20"/>
          <w:szCs w:val="20"/>
        </w:rPr>
        <w:t>оговор</w:t>
      </w:r>
      <w:r w:rsidRPr="00FF2F18">
        <w:rPr>
          <w:sz w:val="20"/>
          <w:szCs w:val="20"/>
        </w:rPr>
        <w:t xml:space="preserve">у. </w:t>
      </w:r>
    </w:p>
    <w:p w:rsidR="00DF741B" w:rsidRPr="00FF2F18" w:rsidRDefault="00DF741B" w:rsidP="0052401D">
      <w:pPr>
        <w:widowControl w:val="0"/>
        <w:autoSpaceDE w:val="0"/>
        <w:autoSpaceDN w:val="0"/>
        <w:adjustRightInd w:val="0"/>
        <w:rPr>
          <w:sz w:val="20"/>
          <w:szCs w:val="20"/>
        </w:rPr>
      </w:pPr>
      <w:r w:rsidRPr="00FF2F18">
        <w:rPr>
          <w:sz w:val="20"/>
          <w:szCs w:val="20"/>
        </w:rPr>
        <w:t xml:space="preserve">2.1.5. Своими силами осуществлять оказание услуг по </w:t>
      </w:r>
      <w:r w:rsidR="00283CC6">
        <w:rPr>
          <w:rFonts w:eastAsia="Calibri"/>
          <w:sz w:val="20"/>
          <w:szCs w:val="20"/>
        </w:rPr>
        <w:t>Д</w:t>
      </w:r>
      <w:r w:rsidR="00283CC6" w:rsidRPr="00283CC6">
        <w:rPr>
          <w:rFonts w:eastAsia="Calibri"/>
          <w:sz w:val="20"/>
          <w:szCs w:val="20"/>
        </w:rPr>
        <w:t>оговор</w:t>
      </w:r>
      <w:r w:rsidRPr="00FF2F18">
        <w:rPr>
          <w:sz w:val="20"/>
          <w:szCs w:val="20"/>
        </w:rPr>
        <w:t xml:space="preserve">у. В случае привлечения для оказания услуг по настоящему </w:t>
      </w:r>
      <w:r w:rsidR="00283CC6">
        <w:rPr>
          <w:rFonts w:eastAsia="Calibri"/>
          <w:sz w:val="20"/>
          <w:szCs w:val="20"/>
        </w:rPr>
        <w:t>Д</w:t>
      </w:r>
      <w:r w:rsidR="00283CC6" w:rsidRPr="00283CC6">
        <w:rPr>
          <w:rFonts w:eastAsia="Calibri"/>
          <w:sz w:val="20"/>
          <w:szCs w:val="20"/>
        </w:rPr>
        <w:t>оговор</w:t>
      </w:r>
      <w:r w:rsidRPr="00FF2F18">
        <w:rPr>
          <w:sz w:val="20"/>
          <w:szCs w:val="20"/>
        </w:rPr>
        <w:t>у третьих лиц, несет за них полную ответственность.</w:t>
      </w:r>
    </w:p>
    <w:p w:rsidR="00DF741B" w:rsidRPr="00FF2F18" w:rsidRDefault="00DF741B" w:rsidP="0052401D">
      <w:pPr>
        <w:widowControl w:val="0"/>
        <w:autoSpaceDE w:val="0"/>
        <w:autoSpaceDN w:val="0"/>
        <w:adjustRightInd w:val="0"/>
        <w:rPr>
          <w:sz w:val="20"/>
          <w:szCs w:val="20"/>
        </w:rPr>
      </w:pPr>
      <w:r w:rsidRPr="00FF2F18">
        <w:rPr>
          <w:sz w:val="20"/>
          <w:szCs w:val="20"/>
        </w:rPr>
        <w:t>2.1.6. В последний день текущего месяца представить Заказчику Акт оказанных услуг.</w:t>
      </w:r>
    </w:p>
    <w:p w:rsidR="00DF741B" w:rsidRPr="00FF2F18" w:rsidRDefault="00DF741B" w:rsidP="0052401D">
      <w:pPr>
        <w:widowControl w:val="0"/>
        <w:autoSpaceDE w:val="0"/>
        <w:autoSpaceDN w:val="0"/>
        <w:adjustRightInd w:val="0"/>
        <w:rPr>
          <w:sz w:val="20"/>
          <w:szCs w:val="20"/>
        </w:rPr>
      </w:pPr>
      <w:r w:rsidRPr="00FF2F18">
        <w:rPr>
          <w:sz w:val="20"/>
          <w:szCs w:val="20"/>
        </w:rPr>
        <w:t>2.1.7. Возместить ущерб, связанный с порчей имущества Заказчика, а также третьих лиц, нанесенного во время оказания услуг по вине работников Исполнителя.</w:t>
      </w:r>
    </w:p>
    <w:p w:rsidR="00DF741B" w:rsidRPr="00FF2F18" w:rsidRDefault="00DF741B" w:rsidP="0052401D">
      <w:pPr>
        <w:widowControl w:val="0"/>
        <w:autoSpaceDE w:val="0"/>
        <w:autoSpaceDN w:val="0"/>
        <w:adjustRightInd w:val="0"/>
        <w:rPr>
          <w:sz w:val="20"/>
          <w:szCs w:val="20"/>
        </w:rPr>
      </w:pPr>
      <w:r w:rsidRPr="00FF2F18">
        <w:rPr>
          <w:sz w:val="20"/>
          <w:szCs w:val="20"/>
        </w:rPr>
        <w:t>2.1.8. Строго соблюдать принцип конфиденциальности.</w:t>
      </w:r>
    </w:p>
    <w:p w:rsidR="00DF741B" w:rsidRPr="00FF2F18" w:rsidRDefault="00DF741B" w:rsidP="0052401D">
      <w:pPr>
        <w:widowControl w:val="0"/>
        <w:autoSpaceDE w:val="0"/>
        <w:autoSpaceDN w:val="0"/>
        <w:adjustRightInd w:val="0"/>
        <w:rPr>
          <w:sz w:val="20"/>
          <w:szCs w:val="20"/>
        </w:rPr>
      </w:pPr>
      <w:r w:rsidRPr="00FF2F18">
        <w:rPr>
          <w:sz w:val="20"/>
          <w:szCs w:val="20"/>
        </w:rPr>
        <w:t>2.2. Исполнитель вправе:</w:t>
      </w:r>
    </w:p>
    <w:p w:rsidR="00DF741B" w:rsidRPr="00FF2F18" w:rsidRDefault="00DF741B" w:rsidP="0052401D">
      <w:pPr>
        <w:autoSpaceDE w:val="0"/>
        <w:autoSpaceDN w:val="0"/>
        <w:adjustRightInd w:val="0"/>
        <w:rPr>
          <w:sz w:val="20"/>
          <w:szCs w:val="20"/>
        </w:rPr>
      </w:pPr>
      <w:r w:rsidRPr="00FF2F18">
        <w:rPr>
          <w:sz w:val="20"/>
          <w:szCs w:val="20"/>
        </w:rPr>
        <w:t xml:space="preserve">2.2.1. Требовать своевременного подписания Заказчиком акта оказанных услуг по настоящему </w:t>
      </w:r>
      <w:r w:rsidR="00283CC6">
        <w:rPr>
          <w:rFonts w:eastAsia="Calibri"/>
          <w:sz w:val="20"/>
          <w:szCs w:val="20"/>
        </w:rPr>
        <w:t>Д</w:t>
      </w:r>
      <w:r w:rsidR="00283CC6" w:rsidRPr="00283CC6">
        <w:rPr>
          <w:rFonts w:eastAsia="Calibri"/>
          <w:sz w:val="20"/>
          <w:szCs w:val="20"/>
        </w:rPr>
        <w:t>оговор</w:t>
      </w:r>
      <w:r w:rsidRPr="00FF2F18">
        <w:rPr>
          <w:sz w:val="20"/>
          <w:szCs w:val="20"/>
        </w:rPr>
        <w:t xml:space="preserve">у. </w:t>
      </w:r>
    </w:p>
    <w:p w:rsidR="00DF741B" w:rsidRPr="00FF2F18" w:rsidRDefault="00DF741B" w:rsidP="0052401D">
      <w:pPr>
        <w:autoSpaceDE w:val="0"/>
        <w:autoSpaceDN w:val="0"/>
        <w:adjustRightInd w:val="0"/>
        <w:rPr>
          <w:sz w:val="20"/>
          <w:szCs w:val="20"/>
        </w:rPr>
      </w:pPr>
      <w:r w:rsidRPr="00FF2F18">
        <w:rPr>
          <w:sz w:val="20"/>
          <w:szCs w:val="20"/>
        </w:rPr>
        <w:t xml:space="preserve">2.2.2. Требовать своевременной оплаты услуг в соответствии с условиями настоящего </w:t>
      </w:r>
      <w:r w:rsidR="00283CC6">
        <w:rPr>
          <w:rFonts w:eastAsia="Calibri"/>
          <w:sz w:val="20"/>
          <w:szCs w:val="20"/>
        </w:rPr>
        <w:t>Д</w:t>
      </w:r>
      <w:r w:rsidR="00283CC6" w:rsidRPr="00283CC6">
        <w:rPr>
          <w:rFonts w:eastAsia="Calibri"/>
          <w:sz w:val="20"/>
          <w:szCs w:val="20"/>
        </w:rPr>
        <w:t>оговор</w:t>
      </w:r>
      <w:r w:rsidRPr="00FF2F18">
        <w:rPr>
          <w:sz w:val="20"/>
          <w:szCs w:val="20"/>
        </w:rPr>
        <w:t xml:space="preserve">а. </w:t>
      </w:r>
    </w:p>
    <w:p w:rsidR="00DF741B" w:rsidRPr="00FF2F18" w:rsidRDefault="00DF741B" w:rsidP="0052401D">
      <w:pPr>
        <w:widowControl w:val="0"/>
        <w:autoSpaceDE w:val="0"/>
        <w:autoSpaceDN w:val="0"/>
        <w:adjustRightInd w:val="0"/>
        <w:rPr>
          <w:sz w:val="20"/>
          <w:szCs w:val="20"/>
        </w:rPr>
      </w:pPr>
      <w:r w:rsidRPr="00FF2F18">
        <w:rPr>
          <w:sz w:val="20"/>
          <w:szCs w:val="20"/>
        </w:rPr>
        <w:t xml:space="preserve">2.3. Исполнитель не вправе передавать информацию, полученную в результате исполнения обязательств по настоящему </w:t>
      </w:r>
      <w:r w:rsidR="00283CC6">
        <w:rPr>
          <w:rFonts w:eastAsia="Calibri"/>
          <w:sz w:val="20"/>
          <w:szCs w:val="20"/>
        </w:rPr>
        <w:t>Д</w:t>
      </w:r>
      <w:r w:rsidR="00283CC6" w:rsidRPr="00283CC6">
        <w:rPr>
          <w:rFonts w:eastAsia="Calibri"/>
          <w:sz w:val="20"/>
          <w:szCs w:val="20"/>
        </w:rPr>
        <w:t>оговор</w:t>
      </w:r>
      <w:r w:rsidRPr="00FF2F18">
        <w:rPr>
          <w:sz w:val="20"/>
          <w:szCs w:val="20"/>
        </w:rPr>
        <w:t>у (документы, материалы) третьим лицам без письменного согласия Заказчика.</w:t>
      </w:r>
    </w:p>
    <w:p w:rsidR="00DF741B" w:rsidRPr="00FF2F18" w:rsidRDefault="00DF741B" w:rsidP="0052401D">
      <w:pPr>
        <w:tabs>
          <w:tab w:val="left" w:pos="0"/>
        </w:tabs>
        <w:rPr>
          <w:b/>
          <w:bCs/>
          <w:sz w:val="20"/>
          <w:szCs w:val="20"/>
        </w:rPr>
      </w:pPr>
      <w:r w:rsidRPr="00FF2F18">
        <w:rPr>
          <w:sz w:val="20"/>
          <w:szCs w:val="20"/>
        </w:rPr>
        <w:t>2.4. Исполнитель несет ответственность за соблюдение вверенным ему персоналом правил техники безопасности, пожарной безопасности и правил внутреннего распорядка на территории Заказчика.</w:t>
      </w:r>
    </w:p>
    <w:p w:rsidR="0083626E" w:rsidRPr="00FF2F18" w:rsidRDefault="0083626E" w:rsidP="0052401D">
      <w:pPr>
        <w:tabs>
          <w:tab w:val="left" w:pos="0"/>
        </w:tabs>
        <w:jc w:val="center"/>
        <w:rPr>
          <w:b/>
          <w:bCs/>
          <w:sz w:val="20"/>
          <w:szCs w:val="20"/>
        </w:rPr>
      </w:pPr>
      <w:r w:rsidRPr="00FF2F18">
        <w:rPr>
          <w:b/>
          <w:bCs/>
          <w:sz w:val="20"/>
          <w:szCs w:val="20"/>
        </w:rPr>
        <w:t>3.ПРАВА И ОБЯЗАННОСТИ ЗАКАЗЧИКА</w:t>
      </w:r>
    </w:p>
    <w:p w:rsidR="0052401D" w:rsidRPr="00FF2F18" w:rsidRDefault="0052401D" w:rsidP="0052401D">
      <w:pPr>
        <w:rPr>
          <w:sz w:val="20"/>
          <w:szCs w:val="20"/>
        </w:rPr>
      </w:pPr>
      <w:r w:rsidRPr="00FF2F18">
        <w:rPr>
          <w:sz w:val="20"/>
          <w:szCs w:val="20"/>
        </w:rPr>
        <w:t>3.1. Заказчик обязан:</w:t>
      </w:r>
    </w:p>
    <w:p w:rsidR="0052401D" w:rsidRPr="00FF2F18" w:rsidRDefault="0052401D" w:rsidP="0052401D">
      <w:pPr>
        <w:rPr>
          <w:sz w:val="20"/>
          <w:szCs w:val="20"/>
        </w:rPr>
      </w:pPr>
      <w:r w:rsidRPr="00FF2F18">
        <w:rPr>
          <w:sz w:val="20"/>
          <w:szCs w:val="20"/>
        </w:rPr>
        <w:t xml:space="preserve">3.1.1. Создать Исполнителю необходимые условия для оказания услуг, а именно: предоставлять работникам Исполнителя электроэнергию, горячую и холодную воду, необходимые для оказания услуг, предусмотренных </w:t>
      </w:r>
      <w:r w:rsidR="00283CC6">
        <w:rPr>
          <w:rFonts w:eastAsia="Calibri"/>
          <w:sz w:val="20"/>
          <w:szCs w:val="20"/>
        </w:rPr>
        <w:t>Д</w:t>
      </w:r>
      <w:r w:rsidR="00283CC6" w:rsidRPr="00283CC6">
        <w:rPr>
          <w:rFonts w:eastAsia="Calibri"/>
          <w:sz w:val="20"/>
          <w:szCs w:val="20"/>
        </w:rPr>
        <w:t>оговор</w:t>
      </w:r>
      <w:r w:rsidRPr="00FF2F18">
        <w:rPr>
          <w:sz w:val="20"/>
          <w:szCs w:val="20"/>
        </w:rPr>
        <w:t>ом и обеспечить оплату оказанных услуг.</w:t>
      </w:r>
    </w:p>
    <w:p w:rsidR="0052401D" w:rsidRPr="007C017D" w:rsidRDefault="0052401D" w:rsidP="0052401D">
      <w:pPr>
        <w:tabs>
          <w:tab w:val="left" w:pos="0"/>
        </w:tabs>
        <w:rPr>
          <w:sz w:val="20"/>
          <w:szCs w:val="20"/>
        </w:rPr>
      </w:pPr>
      <w:r w:rsidRPr="007C017D">
        <w:rPr>
          <w:sz w:val="20"/>
          <w:szCs w:val="20"/>
        </w:rPr>
        <w:t>3.1.2.Предоставлять работникам Исполнител</w:t>
      </w:r>
      <w:r w:rsidR="007C017D">
        <w:rPr>
          <w:sz w:val="20"/>
          <w:szCs w:val="20"/>
        </w:rPr>
        <w:t>я</w:t>
      </w:r>
      <w:r w:rsidRPr="007C017D">
        <w:rPr>
          <w:sz w:val="20"/>
          <w:szCs w:val="20"/>
        </w:rPr>
        <w:t xml:space="preserve"> помещение для хранения верхней одежды и инвентаря, расходных материалов и т.д. на весь срок оказания услуг.</w:t>
      </w:r>
    </w:p>
    <w:p w:rsidR="0052401D" w:rsidRPr="00FF2F18" w:rsidRDefault="0052401D" w:rsidP="0052401D">
      <w:pPr>
        <w:tabs>
          <w:tab w:val="left" w:pos="0"/>
        </w:tabs>
        <w:rPr>
          <w:sz w:val="20"/>
          <w:szCs w:val="20"/>
        </w:rPr>
      </w:pPr>
      <w:r w:rsidRPr="00FF2F18">
        <w:rPr>
          <w:sz w:val="20"/>
          <w:szCs w:val="20"/>
        </w:rPr>
        <w:t>3.1.3.Обеспечить доступ к убираемым помещениям в согласованное Сторонами время.</w:t>
      </w:r>
    </w:p>
    <w:p w:rsidR="0052401D" w:rsidRPr="00FF2F18" w:rsidRDefault="0052401D" w:rsidP="0052401D">
      <w:pPr>
        <w:tabs>
          <w:tab w:val="left" w:pos="0"/>
        </w:tabs>
        <w:rPr>
          <w:sz w:val="20"/>
          <w:szCs w:val="20"/>
        </w:rPr>
      </w:pPr>
      <w:r w:rsidRPr="00FF2F18">
        <w:rPr>
          <w:sz w:val="20"/>
          <w:szCs w:val="20"/>
        </w:rPr>
        <w:t>3.1.4. Передать Исполнителю перечень специальных требований по технике безопасности, пожарной безопасности и поведению персонала Исполнителя, подлежащих неукоснительному соблюдению на территории оказания услуг.</w:t>
      </w:r>
    </w:p>
    <w:p w:rsidR="0052401D" w:rsidRPr="00FF2F18" w:rsidRDefault="0052401D" w:rsidP="009F1EC0">
      <w:pPr>
        <w:rPr>
          <w:sz w:val="20"/>
          <w:szCs w:val="20"/>
        </w:rPr>
      </w:pPr>
      <w:r w:rsidRPr="00FF2F18">
        <w:rPr>
          <w:sz w:val="20"/>
          <w:szCs w:val="20"/>
        </w:rPr>
        <w:t>3.2.Заказчик вправе в любое время проверить качеств</w:t>
      </w:r>
      <w:r w:rsidR="00265849">
        <w:rPr>
          <w:sz w:val="20"/>
          <w:szCs w:val="20"/>
        </w:rPr>
        <w:t>о</w:t>
      </w:r>
      <w:r w:rsidRPr="00FF2F18">
        <w:rPr>
          <w:sz w:val="20"/>
          <w:szCs w:val="20"/>
        </w:rPr>
        <w:t xml:space="preserve"> оказываемых Исполнителем услуг, не вмешиваясь в деятельность последнего.</w:t>
      </w:r>
    </w:p>
    <w:p w:rsidR="0083626E" w:rsidRPr="00B27D30" w:rsidRDefault="00DC6754" w:rsidP="00DC6754">
      <w:pPr>
        <w:pStyle w:val="paragraph"/>
        <w:tabs>
          <w:tab w:val="left" w:pos="3261"/>
        </w:tabs>
        <w:jc w:val="center"/>
        <w:textAlignment w:val="baseline"/>
        <w:rPr>
          <w:sz w:val="20"/>
          <w:szCs w:val="20"/>
        </w:rPr>
      </w:pPr>
      <w:r>
        <w:rPr>
          <w:rStyle w:val="normaltextrun1"/>
          <w:b/>
          <w:bCs/>
          <w:sz w:val="20"/>
          <w:szCs w:val="20"/>
        </w:rPr>
        <w:t xml:space="preserve">4. </w:t>
      </w:r>
      <w:r w:rsidR="0083626E" w:rsidRPr="00B27D30">
        <w:rPr>
          <w:rStyle w:val="normaltextrun1"/>
          <w:b/>
          <w:bCs/>
          <w:sz w:val="20"/>
          <w:szCs w:val="20"/>
        </w:rPr>
        <w:t xml:space="preserve">ЦЕНА </w:t>
      </w:r>
      <w:r w:rsidR="00283CC6" w:rsidRPr="00283CC6">
        <w:rPr>
          <w:rStyle w:val="normaltextrun1"/>
          <w:b/>
          <w:bCs/>
          <w:sz w:val="20"/>
          <w:szCs w:val="20"/>
        </w:rPr>
        <w:t>ДОГОВОР</w:t>
      </w:r>
      <w:r w:rsidR="0083626E" w:rsidRPr="00B27D30">
        <w:rPr>
          <w:rStyle w:val="normaltextrun1"/>
          <w:b/>
          <w:bCs/>
          <w:sz w:val="20"/>
          <w:szCs w:val="20"/>
        </w:rPr>
        <w:t>А. ПОРЯДОК РАСЧЕТОВ</w:t>
      </w:r>
    </w:p>
    <w:p w:rsidR="002F0880" w:rsidRPr="005B733F" w:rsidRDefault="002F0880" w:rsidP="002F0880">
      <w:pPr>
        <w:rPr>
          <w:sz w:val="20"/>
          <w:szCs w:val="20"/>
        </w:rPr>
      </w:pPr>
      <w:r>
        <w:rPr>
          <w:sz w:val="20"/>
          <w:szCs w:val="20"/>
        </w:rPr>
        <w:t>4</w:t>
      </w:r>
      <w:r w:rsidRPr="005B733F">
        <w:rPr>
          <w:sz w:val="20"/>
          <w:szCs w:val="20"/>
        </w:rPr>
        <w:t xml:space="preserve">.1. Цена </w:t>
      </w:r>
      <w:r w:rsidR="00283CC6">
        <w:rPr>
          <w:rFonts w:eastAsia="Calibri"/>
          <w:sz w:val="20"/>
          <w:szCs w:val="20"/>
        </w:rPr>
        <w:t>Д</w:t>
      </w:r>
      <w:r w:rsidR="00283CC6" w:rsidRPr="00283CC6">
        <w:rPr>
          <w:rFonts w:eastAsia="Calibri"/>
          <w:sz w:val="20"/>
          <w:szCs w:val="20"/>
        </w:rPr>
        <w:t>оговор</w:t>
      </w:r>
      <w:r w:rsidRPr="005B733F">
        <w:rPr>
          <w:sz w:val="20"/>
          <w:szCs w:val="20"/>
        </w:rPr>
        <w:t>а составляет ___________ (_______) рублей, в том числе НДС ___ руб.</w:t>
      </w:r>
    </w:p>
    <w:p w:rsidR="002F0880" w:rsidRPr="00E9097A" w:rsidRDefault="002F0880" w:rsidP="002F0880">
      <w:pPr>
        <w:autoSpaceDE w:val="0"/>
        <w:autoSpaceDN w:val="0"/>
        <w:adjustRightInd w:val="0"/>
        <w:rPr>
          <w:bCs/>
          <w:sz w:val="20"/>
          <w:szCs w:val="20"/>
        </w:rPr>
      </w:pPr>
      <w:r w:rsidRPr="00DA6413">
        <w:rPr>
          <w:sz w:val="20"/>
          <w:szCs w:val="20"/>
        </w:rPr>
        <w:lastRenderedPageBreak/>
        <w:t xml:space="preserve">Цена </w:t>
      </w:r>
      <w:r w:rsidR="00283CC6">
        <w:rPr>
          <w:rFonts w:eastAsia="Calibri"/>
          <w:sz w:val="20"/>
          <w:szCs w:val="20"/>
        </w:rPr>
        <w:t>Д</w:t>
      </w:r>
      <w:r w:rsidR="00283CC6" w:rsidRPr="00283CC6">
        <w:rPr>
          <w:rFonts w:eastAsia="Calibri"/>
          <w:sz w:val="20"/>
          <w:szCs w:val="20"/>
        </w:rPr>
        <w:t>оговор</w:t>
      </w:r>
      <w:r w:rsidRPr="00DA6413">
        <w:rPr>
          <w:sz w:val="20"/>
          <w:szCs w:val="20"/>
        </w:rPr>
        <w:t xml:space="preserve">а включает расходы на уплату налогов, другие затраты и обязательные платежи, предусмотренные условиями исполнения </w:t>
      </w:r>
      <w:r w:rsidR="00283CC6">
        <w:rPr>
          <w:rFonts w:eastAsia="Calibri"/>
          <w:sz w:val="20"/>
          <w:szCs w:val="20"/>
        </w:rPr>
        <w:t>Д</w:t>
      </w:r>
      <w:r w:rsidR="00283CC6" w:rsidRPr="00283CC6">
        <w:rPr>
          <w:rFonts w:eastAsia="Calibri"/>
          <w:sz w:val="20"/>
          <w:szCs w:val="20"/>
        </w:rPr>
        <w:t>оговор</w:t>
      </w:r>
      <w:r w:rsidRPr="00DA6413">
        <w:rPr>
          <w:sz w:val="20"/>
          <w:szCs w:val="20"/>
        </w:rPr>
        <w:t>а</w:t>
      </w:r>
      <w:r>
        <w:rPr>
          <w:sz w:val="20"/>
          <w:szCs w:val="20"/>
        </w:rPr>
        <w:t>.</w:t>
      </w:r>
      <w:r w:rsidRPr="005B733F">
        <w:rPr>
          <w:sz w:val="20"/>
          <w:szCs w:val="20"/>
        </w:rPr>
        <w:t xml:space="preserve"> Цена </w:t>
      </w:r>
      <w:r w:rsidR="00283CC6">
        <w:rPr>
          <w:rFonts w:eastAsia="Calibri"/>
          <w:sz w:val="20"/>
          <w:szCs w:val="20"/>
        </w:rPr>
        <w:t>Д</w:t>
      </w:r>
      <w:r w:rsidR="00283CC6" w:rsidRPr="00283CC6">
        <w:rPr>
          <w:rFonts w:eastAsia="Calibri"/>
          <w:sz w:val="20"/>
          <w:szCs w:val="20"/>
        </w:rPr>
        <w:t>оговор</w:t>
      </w:r>
      <w:r w:rsidRPr="005B733F">
        <w:rPr>
          <w:sz w:val="20"/>
          <w:szCs w:val="20"/>
        </w:rPr>
        <w:t xml:space="preserve">а является твердой и определяется на весь срок исполнения </w:t>
      </w:r>
      <w:r w:rsidR="00283CC6">
        <w:rPr>
          <w:rFonts w:eastAsia="Calibri"/>
          <w:sz w:val="20"/>
          <w:szCs w:val="20"/>
        </w:rPr>
        <w:t>Д</w:t>
      </w:r>
      <w:r w:rsidR="00283CC6" w:rsidRPr="00283CC6">
        <w:rPr>
          <w:rFonts w:eastAsia="Calibri"/>
          <w:sz w:val="20"/>
          <w:szCs w:val="20"/>
        </w:rPr>
        <w:t>оговор</w:t>
      </w:r>
      <w:r w:rsidRPr="005B733F">
        <w:rPr>
          <w:sz w:val="20"/>
          <w:szCs w:val="20"/>
        </w:rPr>
        <w:t>а</w:t>
      </w:r>
      <w:r>
        <w:rPr>
          <w:sz w:val="20"/>
          <w:szCs w:val="20"/>
        </w:rPr>
        <w:t xml:space="preserve">.  </w:t>
      </w:r>
      <w:r w:rsidRPr="000424DA">
        <w:rPr>
          <w:sz w:val="20"/>
          <w:szCs w:val="20"/>
        </w:rPr>
        <w:t xml:space="preserve">При заключении и исполнении </w:t>
      </w:r>
      <w:r w:rsidR="00283CC6">
        <w:rPr>
          <w:rFonts w:eastAsia="Calibri"/>
          <w:sz w:val="20"/>
          <w:szCs w:val="20"/>
        </w:rPr>
        <w:t>Д</w:t>
      </w:r>
      <w:r w:rsidR="00283CC6" w:rsidRPr="00283CC6">
        <w:rPr>
          <w:rFonts w:eastAsia="Calibri"/>
          <w:sz w:val="20"/>
          <w:szCs w:val="20"/>
        </w:rPr>
        <w:t>оговор</w:t>
      </w:r>
      <w:r w:rsidRPr="000424DA">
        <w:rPr>
          <w:sz w:val="20"/>
          <w:szCs w:val="20"/>
        </w:rPr>
        <w:t>а изменение его условий не допускается, за исключением случаев, предусмотренных п.</w:t>
      </w:r>
      <w:r>
        <w:rPr>
          <w:sz w:val="20"/>
          <w:szCs w:val="20"/>
        </w:rPr>
        <w:t>10.1</w:t>
      </w:r>
      <w:r w:rsidRPr="000424DA">
        <w:rPr>
          <w:sz w:val="20"/>
          <w:szCs w:val="20"/>
        </w:rPr>
        <w:t xml:space="preserve">. настоящего </w:t>
      </w:r>
      <w:r w:rsidR="00283CC6">
        <w:rPr>
          <w:rFonts w:eastAsia="Calibri"/>
          <w:sz w:val="20"/>
          <w:szCs w:val="20"/>
        </w:rPr>
        <w:t>Д</w:t>
      </w:r>
      <w:r w:rsidR="00283CC6" w:rsidRPr="00283CC6">
        <w:rPr>
          <w:rFonts w:eastAsia="Calibri"/>
          <w:sz w:val="20"/>
          <w:szCs w:val="20"/>
        </w:rPr>
        <w:t>оговор</w:t>
      </w:r>
      <w:r w:rsidRPr="000424DA">
        <w:rPr>
          <w:sz w:val="20"/>
          <w:szCs w:val="20"/>
        </w:rPr>
        <w:t>а.</w:t>
      </w:r>
    </w:p>
    <w:p w:rsidR="002F0880" w:rsidRPr="005B733F" w:rsidRDefault="002F0880" w:rsidP="002F0880">
      <w:pPr>
        <w:rPr>
          <w:color w:val="000000"/>
          <w:sz w:val="20"/>
          <w:szCs w:val="20"/>
        </w:rPr>
      </w:pPr>
      <w:r>
        <w:rPr>
          <w:color w:val="000000"/>
          <w:sz w:val="20"/>
          <w:szCs w:val="20"/>
        </w:rPr>
        <w:t>4</w:t>
      </w:r>
      <w:r w:rsidRPr="005B733F">
        <w:rPr>
          <w:color w:val="000000"/>
          <w:sz w:val="20"/>
          <w:szCs w:val="20"/>
        </w:rPr>
        <w:t>.2. Финансирование осуществляется из средств бюджета городского округа город Уфа Республики Башкортостан в пределах лимитов бюджетных обязательств на 20</w:t>
      </w:r>
      <w:r>
        <w:rPr>
          <w:color w:val="000000"/>
          <w:sz w:val="20"/>
          <w:szCs w:val="20"/>
        </w:rPr>
        <w:t>20</w:t>
      </w:r>
      <w:r w:rsidR="004C1DF1">
        <w:rPr>
          <w:color w:val="000000"/>
          <w:sz w:val="20"/>
          <w:szCs w:val="20"/>
        </w:rPr>
        <w:t xml:space="preserve"> </w:t>
      </w:r>
      <w:r w:rsidRPr="005B733F">
        <w:rPr>
          <w:color w:val="000000"/>
          <w:sz w:val="20"/>
          <w:szCs w:val="20"/>
        </w:rPr>
        <w:t>г.</w:t>
      </w:r>
    </w:p>
    <w:p w:rsidR="002F0880" w:rsidRPr="005B733F" w:rsidRDefault="002F0880" w:rsidP="002F0880">
      <w:pPr>
        <w:rPr>
          <w:bCs/>
          <w:color w:val="000000"/>
          <w:sz w:val="20"/>
        </w:rPr>
      </w:pPr>
      <w:r>
        <w:rPr>
          <w:color w:val="000000"/>
          <w:sz w:val="20"/>
          <w:szCs w:val="20"/>
        </w:rPr>
        <w:t>4</w:t>
      </w:r>
      <w:r w:rsidRPr="005B733F">
        <w:rPr>
          <w:color w:val="000000"/>
          <w:sz w:val="20"/>
          <w:szCs w:val="20"/>
        </w:rPr>
        <w:t>.3. Оплата производится в форме безналичного расчета</w:t>
      </w:r>
      <w:r w:rsidRPr="005B733F">
        <w:rPr>
          <w:bCs/>
          <w:color w:val="000000"/>
          <w:sz w:val="20"/>
        </w:rPr>
        <w:t>,</w:t>
      </w:r>
      <w:r w:rsidRPr="005B733F">
        <w:rPr>
          <w:color w:val="000000"/>
        </w:rPr>
        <w:t xml:space="preserve"> </w:t>
      </w:r>
      <w:r w:rsidRPr="00DA6413">
        <w:rPr>
          <w:bCs/>
          <w:color w:val="000000"/>
          <w:sz w:val="20"/>
        </w:rPr>
        <w:t xml:space="preserve">ежемесячно, по факту оказания услуги, на основании выставленного счета и (или) счета-фактуры,  в течение </w:t>
      </w:r>
      <w:r w:rsidR="00097613">
        <w:rPr>
          <w:bCs/>
          <w:color w:val="000000"/>
          <w:sz w:val="20"/>
        </w:rPr>
        <w:t>15</w:t>
      </w:r>
      <w:r w:rsidRPr="00DA6413">
        <w:rPr>
          <w:bCs/>
          <w:color w:val="000000"/>
          <w:sz w:val="20"/>
        </w:rPr>
        <w:t xml:space="preserve"> (</w:t>
      </w:r>
      <w:r w:rsidR="00097613">
        <w:rPr>
          <w:bCs/>
          <w:color w:val="000000"/>
          <w:sz w:val="20"/>
        </w:rPr>
        <w:t>пятнадцати</w:t>
      </w:r>
      <w:r w:rsidRPr="00DA6413">
        <w:rPr>
          <w:bCs/>
          <w:color w:val="000000"/>
          <w:sz w:val="20"/>
        </w:rPr>
        <w:t>) календарных дней  с даты подписания Заказчиком акта оказанных услуг</w:t>
      </w:r>
      <w:r>
        <w:rPr>
          <w:bCs/>
          <w:color w:val="000000"/>
          <w:sz w:val="20"/>
        </w:rPr>
        <w:t>.</w:t>
      </w:r>
    </w:p>
    <w:p w:rsidR="0083626E" w:rsidRPr="00B27D30" w:rsidRDefault="002F0880" w:rsidP="002F0880">
      <w:pPr>
        <w:pStyle w:val="paragraph"/>
        <w:jc w:val="both"/>
        <w:textAlignment w:val="baseline"/>
        <w:rPr>
          <w:sz w:val="20"/>
          <w:szCs w:val="20"/>
        </w:rPr>
      </w:pPr>
      <w:r>
        <w:rPr>
          <w:bCs/>
          <w:iCs/>
          <w:sz w:val="20"/>
          <w:szCs w:val="20"/>
        </w:rPr>
        <w:t>4</w:t>
      </w:r>
      <w:r w:rsidRPr="005B733F">
        <w:rPr>
          <w:bCs/>
          <w:iCs/>
          <w:sz w:val="20"/>
          <w:szCs w:val="20"/>
        </w:rPr>
        <w:t>.4.</w:t>
      </w:r>
      <w:r w:rsidRPr="005B733F">
        <w:rPr>
          <w:sz w:val="20"/>
          <w:szCs w:val="20"/>
        </w:rPr>
        <w:t xml:space="preserve">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283CC6">
        <w:rPr>
          <w:rFonts w:eastAsia="Calibri"/>
          <w:sz w:val="20"/>
          <w:szCs w:val="20"/>
        </w:rPr>
        <w:t>Д</w:t>
      </w:r>
      <w:r w:rsidR="00283CC6" w:rsidRPr="00283CC6">
        <w:rPr>
          <w:rFonts w:eastAsia="Calibri"/>
          <w:sz w:val="20"/>
          <w:szCs w:val="20"/>
        </w:rPr>
        <w:t>оговор</w:t>
      </w:r>
      <w:r w:rsidRPr="005B733F">
        <w:rPr>
          <w:sz w:val="20"/>
          <w:szCs w:val="20"/>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3626E" w:rsidRPr="00B27D30" w:rsidRDefault="002F0880" w:rsidP="009F1EC0">
      <w:pPr>
        <w:shd w:val="clear" w:color="auto" w:fill="FFFFFF"/>
        <w:tabs>
          <w:tab w:val="left" w:pos="451"/>
        </w:tabs>
        <w:jc w:val="center"/>
        <w:rPr>
          <w:b/>
          <w:sz w:val="20"/>
          <w:szCs w:val="20"/>
        </w:rPr>
      </w:pPr>
      <w:r>
        <w:rPr>
          <w:b/>
          <w:sz w:val="20"/>
          <w:szCs w:val="20"/>
        </w:rPr>
        <w:t>5</w:t>
      </w:r>
      <w:r w:rsidR="0083626E" w:rsidRPr="00B27D30">
        <w:rPr>
          <w:b/>
          <w:sz w:val="20"/>
          <w:szCs w:val="20"/>
        </w:rPr>
        <w:t>. ПОРЯДОК ПРИЕМКИ УСЛУГИ. ЭКСПЕРТИЗА</w:t>
      </w:r>
    </w:p>
    <w:p w:rsidR="002F0880" w:rsidRPr="005B733F" w:rsidRDefault="002F0880" w:rsidP="002F0880">
      <w:pPr>
        <w:rPr>
          <w:color w:val="000000"/>
          <w:sz w:val="20"/>
          <w:szCs w:val="20"/>
        </w:rPr>
      </w:pPr>
      <w:r>
        <w:rPr>
          <w:color w:val="000000"/>
          <w:sz w:val="20"/>
          <w:szCs w:val="20"/>
        </w:rPr>
        <w:t>5</w:t>
      </w:r>
      <w:r w:rsidRPr="00D15CBB">
        <w:rPr>
          <w:color w:val="000000"/>
          <w:sz w:val="20"/>
          <w:szCs w:val="20"/>
        </w:rPr>
        <w:t>.1. В целях фиксации факта оказания Исполнителем Услуг, Заказчик и Исполнитель ежемесячно подписывают Акт оказанных услуг, отражающий количество и качество Услуг, оказанных Исполнителем Заказчику (далее по тексту – акт).</w:t>
      </w:r>
      <w:r w:rsidRPr="00D15CBB">
        <w:rPr>
          <w:color w:val="000000"/>
        </w:rPr>
        <w:t xml:space="preserve"> </w:t>
      </w:r>
      <w:r w:rsidRPr="005B733F">
        <w:rPr>
          <w:color w:val="000000"/>
          <w:sz w:val="20"/>
          <w:szCs w:val="20"/>
        </w:rPr>
        <w:t>Исполнитель</w:t>
      </w:r>
      <w:r>
        <w:rPr>
          <w:color w:val="000000"/>
          <w:sz w:val="20"/>
          <w:szCs w:val="20"/>
        </w:rPr>
        <w:t>,</w:t>
      </w:r>
      <w:r w:rsidRPr="005B733F">
        <w:rPr>
          <w:color w:val="000000"/>
          <w:sz w:val="20"/>
          <w:szCs w:val="20"/>
        </w:rPr>
        <w:t xml:space="preserve"> ежемесячно, не позднее 25 числа месяца, следующего за отчетным месяцем, предоставляет Заказчику акт</w:t>
      </w:r>
      <w:r>
        <w:rPr>
          <w:color w:val="000000"/>
          <w:sz w:val="20"/>
          <w:szCs w:val="20"/>
        </w:rPr>
        <w:t xml:space="preserve"> оказанных услуг</w:t>
      </w:r>
      <w:r w:rsidRPr="005B733F">
        <w:rPr>
          <w:color w:val="000000"/>
          <w:sz w:val="20"/>
          <w:szCs w:val="20"/>
        </w:rPr>
        <w:t>.  При отсутствии у Заказчика претензий к Исполнителю по оказанным услугам, Заказчик подписывает акт</w:t>
      </w:r>
      <w:r w:rsidRPr="00611AE6">
        <w:t xml:space="preserve"> </w:t>
      </w:r>
      <w:r w:rsidRPr="00611AE6">
        <w:rPr>
          <w:color w:val="000000"/>
          <w:sz w:val="20"/>
          <w:szCs w:val="20"/>
        </w:rPr>
        <w:t>оказанных услуг</w:t>
      </w:r>
      <w:r w:rsidRPr="005B733F">
        <w:rPr>
          <w:color w:val="000000"/>
          <w:sz w:val="20"/>
          <w:szCs w:val="20"/>
        </w:rPr>
        <w:t>.</w:t>
      </w:r>
    </w:p>
    <w:p w:rsidR="002F0880" w:rsidRPr="005B733F" w:rsidRDefault="002F0880" w:rsidP="002F0880">
      <w:pPr>
        <w:rPr>
          <w:sz w:val="20"/>
          <w:szCs w:val="20"/>
        </w:rPr>
      </w:pPr>
      <w:r>
        <w:rPr>
          <w:color w:val="000000"/>
          <w:sz w:val="20"/>
          <w:szCs w:val="20"/>
        </w:rPr>
        <w:t>5</w:t>
      </w:r>
      <w:r w:rsidRPr="005B733F">
        <w:rPr>
          <w:color w:val="000000"/>
          <w:sz w:val="20"/>
          <w:szCs w:val="20"/>
        </w:rPr>
        <w:t>.</w:t>
      </w:r>
      <w:r>
        <w:rPr>
          <w:color w:val="000000"/>
          <w:sz w:val="20"/>
          <w:szCs w:val="20"/>
        </w:rPr>
        <w:t>2</w:t>
      </w:r>
      <w:r w:rsidRPr="005B733F">
        <w:rPr>
          <w:color w:val="000000"/>
          <w:sz w:val="20"/>
          <w:szCs w:val="20"/>
        </w:rPr>
        <w:t xml:space="preserve">. Заказчик в течение 5 рабочих дней со дня получения акта </w:t>
      </w:r>
      <w:r w:rsidRPr="00611AE6">
        <w:rPr>
          <w:color w:val="000000"/>
          <w:sz w:val="20"/>
          <w:szCs w:val="20"/>
        </w:rPr>
        <w:t xml:space="preserve">оказанных услуг </w:t>
      </w:r>
      <w:r w:rsidRPr="005B733F">
        <w:rPr>
          <w:color w:val="000000"/>
          <w:sz w:val="20"/>
          <w:szCs w:val="20"/>
        </w:rPr>
        <w:t xml:space="preserve">должен рассмотреть его и направить Исполнителю подписанный акт </w:t>
      </w:r>
      <w:r>
        <w:rPr>
          <w:color w:val="000000"/>
          <w:sz w:val="20"/>
          <w:szCs w:val="20"/>
        </w:rPr>
        <w:t xml:space="preserve">оказанных услуг </w:t>
      </w:r>
      <w:r w:rsidRPr="005B733F">
        <w:rPr>
          <w:color w:val="000000"/>
          <w:sz w:val="20"/>
          <w:szCs w:val="20"/>
        </w:rPr>
        <w:t xml:space="preserve">или мотивированный </w:t>
      </w:r>
      <w:r w:rsidRPr="005B733F">
        <w:rPr>
          <w:sz w:val="20"/>
          <w:szCs w:val="20"/>
        </w:rPr>
        <w:t>отказ.</w:t>
      </w:r>
    </w:p>
    <w:p w:rsidR="002F0880" w:rsidRPr="005B733F" w:rsidRDefault="002F0880" w:rsidP="002F0880">
      <w:pPr>
        <w:rPr>
          <w:sz w:val="20"/>
          <w:szCs w:val="20"/>
        </w:rPr>
      </w:pPr>
      <w:r>
        <w:rPr>
          <w:sz w:val="20"/>
          <w:szCs w:val="20"/>
        </w:rPr>
        <w:t>5</w:t>
      </w:r>
      <w:r w:rsidRPr="005B733F">
        <w:rPr>
          <w:sz w:val="20"/>
          <w:szCs w:val="20"/>
        </w:rPr>
        <w:t>.</w:t>
      </w:r>
      <w:r>
        <w:rPr>
          <w:sz w:val="20"/>
          <w:szCs w:val="20"/>
        </w:rPr>
        <w:t>3</w:t>
      </w:r>
      <w:r w:rsidRPr="005B733F">
        <w:rPr>
          <w:sz w:val="20"/>
          <w:szCs w:val="20"/>
        </w:rPr>
        <w:t xml:space="preserve">. В случае возникновения замечаний по качеству и объему оказанных услуг составляется мотивированный отказ от принятия оказанных услуг. В этом случае акт </w:t>
      </w:r>
      <w:r>
        <w:rPr>
          <w:sz w:val="20"/>
          <w:szCs w:val="20"/>
        </w:rPr>
        <w:t xml:space="preserve">оказанных услуг </w:t>
      </w:r>
      <w:r w:rsidRPr="005B733F">
        <w:rPr>
          <w:sz w:val="20"/>
          <w:szCs w:val="20"/>
        </w:rPr>
        <w:t>подписывается после устранения всех замечаний. Исполнитель обязан за свой счет устранить выявленные недостатки в сроки, установленные Заказчиком.</w:t>
      </w:r>
    </w:p>
    <w:p w:rsidR="002F0880" w:rsidRDefault="002F0880" w:rsidP="002F0880">
      <w:pPr>
        <w:ind w:left="25" w:right="50"/>
        <w:rPr>
          <w:sz w:val="20"/>
          <w:szCs w:val="20"/>
        </w:rPr>
      </w:pPr>
      <w:r>
        <w:rPr>
          <w:sz w:val="20"/>
          <w:szCs w:val="20"/>
        </w:rPr>
        <w:t>5</w:t>
      </w:r>
      <w:r w:rsidRPr="005B733F">
        <w:rPr>
          <w:sz w:val="20"/>
          <w:szCs w:val="20"/>
        </w:rPr>
        <w:t>.</w:t>
      </w:r>
      <w:r>
        <w:rPr>
          <w:sz w:val="20"/>
          <w:szCs w:val="20"/>
        </w:rPr>
        <w:t>4</w:t>
      </w:r>
      <w:r w:rsidRPr="005B733F">
        <w:rPr>
          <w:sz w:val="20"/>
          <w:szCs w:val="20"/>
        </w:rPr>
        <w:t xml:space="preserve">. Для проверки предоставленных Исполнителем результатов, предусмотренных </w:t>
      </w:r>
      <w:r w:rsidR="00283CC6">
        <w:rPr>
          <w:rFonts w:eastAsia="Calibri"/>
          <w:sz w:val="20"/>
          <w:szCs w:val="20"/>
        </w:rPr>
        <w:t>Д</w:t>
      </w:r>
      <w:r w:rsidR="00283CC6" w:rsidRPr="00283CC6">
        <w:rPr>
          <w:rFonts w:eastAsia="Calibri"/>
          <w:sz w:val="20"/>
          <w:szCs w:val="20"/>
        </w:rPr>
        <w:t>оговор</w:t>
      </w:r>
      <w:r w:rsidRPr="005B733F">
        <w:rPr>
          <w:sz w:val="20"/>
          <w:szCs w:val="20"/>
        </w:rPr>
        <w:t xml:space="preserve">ом, в </w:t>
      </w:r>
      <w:r>
        <w:rPr>
          <w:sz w:val="20"/>
          <w:szCs w:val="20"/>
        </w:rPr>
        <w:t xml:space="preserve">части их соответствия условиям </w:t>
      </w:r>
      <w:r w:rsidR="00283CC6">
        <w:rPr>
          <w:rFonts w:eastAsia="Calibri"/>
          <w:sz w:val="20"/>
          <w:szCs w:val="20"/>
        </w:rPr>
        <w:t>Д</w:t>
      </w:r>
      <w:r w:rsidR="00283CC6" w:rsidRPr="00283CC6">
        <w:rPr>
          <w:rFonts w:eastAsia="Calibri"/>
          <w:sz w:val="20"/>
          <w:szCs w:val="20"/>
        </w:rPr>
        <w:t>оговор</w:t>
      </w:r>
      <w:r w:rsidRPr="005B733F">
        <w:rPr>
          <w:sz w:val="20"/>
          <w:szCs w:val="20"/>
        </w:rPr>
        <w:t xml:space="preserve">а Заказчик обязан провести экспертизу. Экспертиза результатов, предусмотренных </w:t>
      </w:r>
      <w:r w:rsidR="00283CC6">
        <w:rPr>
          <w:rFonts w:eastAsia="Calibri"/>
          <w:sz w:val="20"/>
          <w:szCs w:val="20"/>
        </w:rPr>
        <w:t>Д</w:t>
      </w:r>
      <w:r w:rsidR="00283CC6" w:rsidRPr="00283CC6">
        <w:rPr>
          <w:rFonts w:eastAsia="Calibri"/>
          <w:sz w:val="20"/>
          <w:szCs w:val="20"/>
        </w:rPr>
        <w:t>оговор</w:t>
      </w:r>
      <w:r w:rsidRPr="005B733F">
        <w:rPr>
          <w:sz w:val="20"/>
          <w:szCs w:val="20"/>
        </w:rPr>
        <w:t>ом, проводится Заказчиком_________________________ (своими силами/с привлечением экспертов, экспертных организаций – указать необходимое).</w:t>
      </w:r>
    </w:p>
    <w:p w:rsidR="002F0880" w:rsidRPr="005B733F" w:rsidRDefault="002F0880" w:rsidP="002F0880">
      <w:pPr>
        <w:ind w:left="25" w:right="50"/>
        <w:rPr>
          <w:sz w:val="20"/>
          <w:szCs w:val="20"/>
        </w:rPr>
      </w:pPr>
      <w:r>
        <w:rPr>
          <w:sz w:val="20"/>
          <w:szCs w:val="20"/>
        </w:rPr>
        <w:t xml:space="preserve">5.5. </w:t>
      </w:r>
      <w:r w:rsidRPr="00CD3776">
        <w:rPr>
          <w:sz w:val="20"/>
          <w:szCs w:val="20"/>
        </w:rPr>
        <w:t>Для проведения экспертизы</w:t>
      </w:r>
      <w:r w:rsidRPr="00EA2841">
        <w:rPr>
          <w:sz w:val="20"/>
          <w:szCs w:val="20"/>
        </w:rPr>
        <w:t xml:space="preserve"> </w:t>
      </w:r>
      <w:r w:rsidRPr="00A6006A">
        <w:rPr>
          <w:sz w:val="20"/>
          <w:szCs w:val="20"/>
        </w:rPr>
        <w:t>оказанной услуги</w:t>
      </w:r>
      <w:r>
        <w:rPr>
          <w:sz w:val="20"/>
          <w:szCs w:val="20"/>
        </w:rPr>
        <w:t xml:space="preserve"> </w:t>
      </w:r>
      <w:r w:rsidRPr="00EA2841">
        <w:rPr>
          <w:sz w:val="20"/>
          <w:szCs w:val="20"/>
        </w:rPr>
        <w:t xml:space="preserve">эксперты, экспертные организации имеют право запрашивать у Заказчика и </w:t>
      </w:r>
      <w:r>
        <w:rPr>
          <w:sz w:val="20"/>
          <w:szCs w:val="20"/>
        </w:rPr>
        <w:t>И</w:t>
      </w:r>
      <w:r w:rsidRPr="00A6006A">
        <w:rPr>
          <w:sz w:val="20"/>
          <w:szCs w:val="20"/>
        </w:rPr>
        <w:t>сполнителя</w:t>
      </w:r>
      <w:r>
        <w:rPr>
          <w:sz w:val="20"/>
          <w:szCs w:val="20"/>
        </w:rPr>
        <w:t xml:space="preserve"> </w:t>
      </w:r>
      <w:r w:rsidRPr="00EA2841">
        <w:rPr>
          <w:sz w:val="20"/>
          <w:szCs w:val="20"/>
        </w:rPr>
        <w:t>дополнительные материалы, относящиеся к</w:t>
      </w:r>
      <w:r>
        <w:rPr>
          <w:sz w:val="20"/>
          <w:szCs w:val="20"/>
        </w:rPr>
        <w:t xml:space="preserve"> условиям исполнения </w:t>
      </w:r>
      <w:r w:rsidR="00283CC6">
        <w:rPr>
          <w:rFonts w:eastAsia="Calibri"/>
          <w:sz w:val="20"/>
          <w:szCs w:val="20"/>
        </w:rPr>
        <w:t>Д</w:t>
      </w:r>
      <w:r w:rsidR="00283CC6" w:rsidRPr="00283CC6">
        <w:rPr>
          <w:rFonts w:eastAsia="Calibri"/>
          <w:sz w:val="20"/>
          <w:szCs w:val="20"/>
        </w:rPr>
        <w:t>оговор</w:t>
      </w:r>
      <w:r w:rsidRPr="00CD3776">
        <w:rPr>
          <w:sz w:val="20"/>
          <w:szCs w:val="20"/>
        </w:rPr>
        <w:t>а</w:t>
      </w:r>
      <w:r>
        <w:rPr>
          <w:sz w:val="20"/>
          <w:szCs w:val="20"/>
        </w:rPr>
        <w:t>.</w:t>
      </w:r>
    </w:p>
    <w:p w:rsidR="002F0880" w:rsidRPr="005B733F" w:rsidRDefault="002F0880" w:rsidP="002F0880">
      <w:pPr>
        <w:rPr>
          <w:sz w:val="20"/>
          <w:szCs w:val="20"/>
        </w:rPr>
      </w:pPr>
      <w:r>
        <w:rPr>
          <w:sz w:val="20"/>
          <w:szCs w:val="20"/>
        </w:rPr>
        <w:t xml:space="preserve">5.6. </w:t>
      </w:r>
      <w:r w:rsidRPr="005B733F">
        <w:rPr>
          <w:sz w:val="20"/>
          <w:szCs w:val="20"/>
        </w:rPr>
        <w:t xml:space="preserve">В случае, если по результатам такой экспертизы установлены нарушения требований </w:t>
      </w:r>
      <w:r w:rsidR="00283CC6">
        <w:rPr>
          <w:rFonts w:eastAsia="Calibri"/>
          <w:sz w:val="20"/>
          <w:szCs w:val="20"/>
        </w:rPr>
        <w:t>Д</w:t>
      </w:r>
      <w:r w:rsidR="00283CC6" w:rsidRPr="00283CC6">
        <w:rPr>
          <w:rFonts w:eastAsia="Calibri"/>
          <w:sz w:val="20"/>
          <w:szCs w:val="20"/>
        </w:rPr>
        <w:t>оговор</w:t>
      </w:r>
      <w:r w:rsidRPr="005B733F">
        <w:rPr>
          <w:sz w:val="20"/>
          <w:szCs w:val="20"/>
        </w:rPr>
        <w:t>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2F0880" w:rsidRPr="005B733F" w:rsidRDefault="002F0880" w:rsidP="002F0880">
      <w:pPr>
        <w:tabs>
          <w:tab w:val="left" w:pos="1134"/>
        </w:tabs>
        <w:rPr>
          <w:sz w:val="20"/>
          <w:szCs w:val="20"/>
        </w:rPr>
      </w:pPr>
      <w:r>
        <w:rPr>
          <w:sz w:val="20"/>
          <w:szCs w:val="20"/>
        </w:rPr>
        <w:t>5</w:t>
      </w:r>
      <w:r w:rsidRPr="005B733F">
        <w:rPr>
          <w:sz w:val="20"/>
          <w:szCs w:val="20"/>
        </w:rPr>
        <w:t>.</w:t>
      </w:r>
      <w:r>
        <w:rPr>
          <w:sz w:val="20"/>
          <w:szCs w:val="20"/>
        </w:rPr>
        <w:t>8</w:t>
      </w:r>
      <w:r w:rsidRPr="005B733F">
        <w:rPr>
          <w:sz w:val="20"/>
          <w:szCs w:val="20"/>
        </w:rPr>
        <w:t xml:space="preserve">. </w:t>
      </w:r>
      <w:r w:rsidR="001C1B99">
        <w:rPr>
          <w:sz w:val="20"/>
          <w:szCs w:val="20"/>
        </w:rPr>
        <w:t>В</w:t>
      </w:r>
      <w:r w:rsidRPr="005B733F">
        <w:rPr>
          <w:sz w:val="20"/>
          <w:szCs w:val="20"/>
        </w:rPr>
        <w:t xml:space="preserve">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услуги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rsidR="0083626E" w:rsidRPr="00B27D30" w:rsidRDefault="00CD4976" w:rsidP="009F1EC0">
      <w:pPr>
        <w:jc w:val="center"/>
        <w:rPr>
          <w:b/>
          <w:bCs/>
          <w:color w:val="000000"/>
          <w:sz w:val="20"/>
          <w:szCs w:val="20"/>
        </w:rPr>
      </w:pPr>
      <w:r>
        <w:rPr>
          <w:b/>
          <w:sz w:val="20"/>
          <w:szCs w:val="20"/>
        </w:rPr>
        <w:t>6</w:t>
      </w:r>
      <w:r w:rsidR="0083626E" w:rsidRPr="00B27D30">
        <w:rPr>
          <w:b/>
          <w:sz w:val="20"/>
          <w:szCs w:val="20"/>
        </w:rPr>
        <w:t xml:space="preserve">. </w:t>
      </w:r>
      <w:r w:rsidR="0083626E" w:rsidRPr="00B27D30">
        <w:rPr>
          <w:b/>
          <w:bCs/>
          <w:color w:val="000000"/>
          <w:sz w:val="20"/>
          <w:szCs w:val="20"/>
        </w:rPr>
        <w:t>ОТВЕТСТВЕННОСТЬ СТОРОН</w:t>
      </w:r>
    </w:p>
    <w:p w:rsidR="002F0880" w:rsidRPr="00361E54" w:rsidRDefault="00CD4976" w:rsidP="002F0880">
      <w:pPr>
        <w:rPr>
          <w:rFonts w:eastAsia="Calibri"/>
          <w:sz w:val="20"/>
          <w:szCs w:val="20"/>
          <w:lang w:eastAsia="en-US"/>
        </w:rPr>
      </w:pPr>
      <w:r>
        <w:rPr>
          <w:rFonts w:eastAsia="Calibri"/>
          <w:sz w:val="20"/>
          <w:szCs w:val="20"/>
          <w:lang w:eastAsia="en-US"/>
        </w:rPr>
        <w:t>6</w:t>
      </w:r>
      <w:r w:rsidR="002F0880" w:rsidRPr="00361E54">
        <w:rPr>
          <w:rFonts w:eastAsia="Calibri"/>
          <w:sz w:val="20"/>
          <w:szCs w:val="20"/>
          <w:lang w:eastAsia="en-US"/>
        </w:rPr>
        <w:t xml:space="preserve">.1. </w:t>
      </w:r>
      <w:r w:rsidR="002F0880" w:rsidRPr="0003140E">
        <w:rPr>
          <w:rFonts w:eastAsia="Calibri"/>
          <w:sz w:val="20"/>
          <w:szCs w:val="20"/>
          <w:lang w:eastAsia="en-US"/>
        </w:rPr>
        <w:t xml:space="preserve">Стороны несут ответственность за неисполнение или ненадлежащее исполнение обязательств, предусмотренных настоящим </w:t>
      </w:r>
      <w:r w:rsidR="00283CC6">
        <w:rPr>
          <w:rFonts w:eastAsia="Calibri"/>
          <w:sz w:val="20"/>
          <w:szCs w:val="20"/>
        </w:rPr>
        <w:t>Д</w:t>
      </w:r>
      <w:r w:rsidR="00283CC6" w:rsidRPr="00283CC6">
        <w:rPr>
          <w:rFonts w:eastAsia="Calibri"/>
          <w:sz w:val="20"/>
          <w:szCs w:val="20"/>
        </w:rPr>
        <w:t>оговор</w:t>
      </w:r>
      <w:r w:rsidR="002F0880" w:rsidRPr="0003140E">
        <w:rPr>
          <w:rFonts w:eastAsia="Calibri"/>
          <w:sz w:val="20"/>
          <w:szCs w:val="20"/>
          <w:lang w:eastAsia="en-US"/>
        </w:rPr>
        <w:t>ом</w:t>
      </w:r>
      <w:r w:rsidR="002F0880" w:rsidRPr="00361E54">
        <w:rPr>
          <w:rFonts w:eastAsia="Calibri"/>
          <w:sz w:val="20"/>
          <w:szCs w:val="20"/>
          <w:lang w:eastAsia="en-US"/>
        </w:rPr>
        <w:t>.</w:t>
      </w:r>
    </w:p>
    <w:p w:rsidR="002F0880" w:rsidRPr="00361E54" w:rsidRDefault="00CD4976" w:rsidP="002F0880">
      <w:pPr>
        <w:rPr>
          <w:rFonts w:eastAsia="Calibri"/>
          <w:sz w:val="20"/>
          <w:szCs w:val="20"/>
          <w:lang w:eastAsia="en-US"/>
        </w:rPr>
      </w:pPr>
      <w:r>
        <w:rPr>
          <w:rFonts w:eastAsia="Calibri"/>
          <w:sz w:val="20"/>
          <w:szCs w:val="20"/>
          <w:lang w:eastAsia="en-US"/>
        </w:rPr>
        <w:t>6</w:t>
      </w:r>
      <w:r w:rsidR="002F0880" w:rsidRPr="00361E54">
        <w:rPr>
          <w:rFonts w:eastAsia="Calibri"/>
          <w:sz w:val="20"/>
          <w:szCs w:val="20"/>
          <w:lang w:eastAsia="en-US"/>
        </w:rPr>
        <w:t xml:space="preserve">.2. </w:t>
      </w:r>
      <w:r w:rsidR="002F0880" w:rsidRPr="0003140E">
        <w:rPr>
          <w:rFonts w:eastAsia="Calibri"/>
          <w:sz w:val="20"/>
          <w:szCs w:val="20"/>
          <w:lang w:eastAsia="en-US"/>
        </w:rPr>
        <w:t xml:space="preserve">В случае просрочки исполнения Заказчиком обязательств, предусмотренных настоящим </w:t>
      </w:r>
      <w:r w:rsidR="00283CC6">
        <w:rPr>
          <w:rFonts w:eastAsia="Calibri"/>
          <w:sz w:val="20"/>
          <w:szCs w:val="20"/>
        </w:rPr>
        <w:t>Д</w:t>
      </w:r>
      <w:r w:rsidR="00283CC6" w:rsidRPr="00283CC6">
        <w:rPr>
          <w:rFonts w:eastAsia="Calibri"/>
          <w:sz w:val="20"/>
          <w:szCs w:val="20"/>
        </w:rPr>
        <w:t>оговор</w:t>
      </w:r>
      <w:r w:rsidR="002F0880" w:rsidRPr="0003140E">
        <w:rPr>
          <w:rFonts w:eastAsia="Calibri"/>
          <w:sz w:val="20"/>
          <w:szCs w:val="20"/>
          <w:lang w:eastAsia="en-US"/>
        </w:rPr>
        <w:t xml:space="preserve">ом, а также в иных случаях неисполнения или ненадлежащего исполнения Заказчиком обязательств, предусмотренных настоящим </w:t>
      </w:r>
      <w:r w:rsidR="00283CC6">
        <w:rPr>
          <w:rFonts w:eastAsia="Calibri"/>
          <w:sz w:val="20"/>
          <w:szCs w:val="20"/>
        </w:rPr>
        <w:t>Д</w:t>
      </w:r>
      <w:r w:rsidR="00283CC6" w:rsidRPr="00283CC6">
        <w:rPr>
          <w:rFonts w:eastAsia="Calibri"/>
          <w:sz w:val="20"/>
          <w:szCs w:val="20"/>
        </w:rPr>
        <w:t>оговор</w:t>
      </w:r>
      <w:r w:rsidR="002F0880" w:rsidRPr="0003140E">
        <w:rPr>
          <w:rFonts w:eastAsia="Calibri"/>
          <w:sz w:val="20"/>
          <w:szCs w:val="20"/>
          <w:lang w:eastAsia="en-US"/>
        </w:rPr>
        <w:t>ом, Исполнитель вправе потребовать уплаты неустоек (штрафов, пеней)</w:t>
      </w:r>
      <w:r w:rsidR="002F0880" w:rsidRPr="00361E54">
        <w:rPr>
          <w:rFonts w:eastAsia="Calibri"/>
          <w:sz w:val="20"/>
          <w:szCs w:val="20"/>
          <w:lang w:eastAsia="en-US"/>
        </w:rPr>
        <w:t xml:space="preserve">. </w:t>
      </w:r>
    </w:p>
    <w:p w:rsidR="002F0880" w:rsidRPr="00361E54" w:rsidRDefault="002F0880" w:rsidP="002F0880">
      <w:pPr>
        <w:rPr>
          <w:rFonts w:eastAsia="Calibri"/>
          <w:sz w:val="20"/>
          <w:szCs w:val="20"/>
          <w:lang w:eastAsia="en-US"/>
        </w:rPr>
      </w:pPr>
      <w:r w:rsidRPr="0003140E">
        <w:rPr>
          <w:rFonts w:eastAsia="Calibri"/>
          <w:sz w:val="20"/>
          <w:szCs w:val="20"/>
          <w:lang w:eastAsia="en-US"/>
        </w:rPr>
        <w:t xml:space="preserve">Пеня начисляется за каждый день просрочки исполнения Заказчиком обязательства, предусмотренного настоящим </w:t>
      </w:r>
      <w:r w:rsidR="00283CC6">
        <w:rPr>
          <w:rFonts w:eastAsia="Calibri"/>
          <w:sz w:val="20"/>
          <w:szCs w:val="20"/>
        </w:rPr>
        <w:t>Д</w:t>
      </w:r>
      <w:r w:rsidR="00283CC6" w:rsidRPr="00283CC6">
        <w:rPr>
          <w:rFonts w:eastAsia="Calibri"/>
          <w:sz w:val="20"/>
          <w:szCs w:val="20"/>
        </w:rPr>
        <w:t>оговор</w:t>
      </w:r>
      <w:r w:rsidRPr="0003140E">
        <w:rPr>
          <w:rFonts w:eastAsia="Calibri"/>
          <w:sz w:val="20"/>
          <w:szCs w:val="20"/>
          <w:lang w:eastAsia="en-US"/>
        </w:rPr>
        <w:t xml:space="preserve">ом, начиная со дня, следующего после дня истечения установленного настоящим </w:t>
      </w:r>
      <w:r w:rsidR="00283CC6">
        <w:rPr>
          <w:rFonts w:eastAsia="Calibri"/>
          <w:sz w:val="20"/>
          <w:szCs w:val="20"/>
        </w:rPr>
        <w:t>Д</w:t>
      </w:r>
      <w:r w:rsidR="00283CC6" w:rsidRPr="00283CC6">
        <w:rPr>
          <w:rFonts w:eastAsia="Calibri"/>
          <w:sz w:val="20"/>
          <w:szCs w:val="20"/>
        </w:rPr>
        <w:t>оговор</w:t>
      </w:r>
      <w:r w:rsidRPr="0003140E">
        <w:rPr>
          <w:rFonts w:eastAsia="Calibri"/>
          <w:sz w:val="20"/>
          <w:szCs w:val="20"/>
          <w:lang w:eastAsia="en-US"/>
        </w:rPr>
        <w:t xml:space="preserve">ом срока исполнения обязательства. Такая пеня устанавливается настоящим </w:t>
      </w:r>
      <w:r w:rsidR="00283CC6">
        <w:rPr>
          <w:rFonts w:eastAsia="Calibri"/>
          <w:sz w:val="20"/>
          <w:szCs w:val="20"/>
        </w:rPr>
        <w:t>Д</w:t>
      </w:r>
      <w:r w:rsidR="00283CC6" w:rsidRPr="00283CC6">
        <w:rPr>
          <w:rFonts w:eastAsia="Calibri"/>
          <w:sz w:val="20"/>
          <w:szCs w:val="20"/>
        </w:rPr>
        <w:t>оговор</w:t>
      </w:r>
      <w:r w:rsidRPr="0003140E">
        <w:rPr>
          <w:rFonts w:eastAsia="Calibri"/>
          <w:sz w:val="20"/>
          <w:szCs w:val="20"/>
          <w:lang w:eastAsia="en-US"/>
        </w:rPr>
        <w:t xml:space="preserve">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настоящим </w:t>
      </w:r>
      <w:r w:rsidR="00283CC6">
        <w:rPr>
          <w:rFonts w:eastAsia="Calibri"/>
          <w:sz w:val="20"/>
          <w:szCs w:val="20"/>
        </w:rPr>
        <w:t>Д</w:t>
      </w:r>
      <w:r w:rsidR="00283CC6" w:rsidRPr="00283CC6">
        <w:rPr>
          <w:rFonts w:eastAsia="Calibri"/>
          <w:sz w:val="20"/>
          <w:szCs w:val="20"/>
        </w:rPr>
        <w:t>оговор</w:t>
      </w:r>
      <w:r w:rsidRPr="0003140E">
        <w:rPr>
          <w:rFonts w:eastAsia="Calibri"/>
          <w:sz w:val="20"/>
          <w:szCs w:val="20"/>
          <w:lang w:eastAsia="en-US"/>
        </w:rPr>
        <w:t xml:space="preserve">ом, за исключением просрочки исполнения обязательств, предусмотренных настоящим </w:t>
      </w:r>
      <w:r w:rsidR="00283CC6">
        <w:rPr>
          <w:rFonts w:eastAsia="Calibri"/>
          <w:sz w:val="20"/>
          <w:szCs w:val="20"/>
        </w:rPr>
        <w:t>Д</w:t>
      </w:r>
      <w:r w:rsidR="00283CC6" w:rsidRPr="00283CC6">
        <w:rPr>
          <w:rFonts w:eastAsia="Calibri"/>
          <w:sz w:val="20"/>
          <w:szCs w:val="20"/>
        </w:rPr>
        <w:t>оговор</w:t>
      </w:r>
      <w:r w:rsidRPr="0003140E">
        <w:rPr>
          <w:rFonts w:eastAsia="Calibri"/>
          <w:sz w:val="20"/>
          <w:szCs w:val="20"/>
          <w:lang w:eastAsia="en-US"/>
        </w:rPr>
        <w:t>ом</w:t>
      </w:r>
      <w:r w:rsidRPr="00361E54">
        <w:rPr>
          <w:rFonts w:eastAsia="Calibri"/>
          <w:sz w:val="20"/>
          <w:szCs w:val="20"/>
          <w:lang w:eastAsia="en-US"/>
        </w:rPr>
        <w:t>.</w:t>
      </w:r>
    </w:p>
    <w:p w:rsidR="002F0880" w:rsidRPr="00361E54" w:rsidRDefault="002F0880" w:rsidP="002F0880">
      <w:pPr>
        <w:rPr>
          <w:rFonts w:eastAsia="Calibri"/>
          <w:sz w:val="20"/>
          <w:szCs w:val="20"/>
          <w:lang w:eastAsia="en-US"/>
        </w:rPr>
      </w:pPr>
      <w:r w:rsidRPr="0003140E">
        <w:rPr>
          <w:rFonts w:eastAsia="Calibri"/>
          <w:sz w:val="20"/>
          <w:szCs w:val="20"/>
          <w:lang w:eastAsia="en-US"/>
        </w:rPr>
        <w:t xml:space="preserve">Штрафы начисляются за каждый факт неисполнения Заказчиком обязательств, предусмотренных настоящим </w:t>
      </w:r>
      <w:r w:rsidR="00283CC6">
        <w:rPr>
          <w:rFonts w:eastAsia="Calibri"/>
          <w:sz w:val="20"/>
          <w:szCs w:val="20"/>
        </w:rPr>
        <w:t>Д</w:t>
      </w:r>
      <w:r w:rsidR="00283CC6" w:rsidRPr="00283CC6">
        <w:rPr>
          <w:rFonts w:eastAsia="Calibri"/>
          <w:sz w:val="20"/>
          <w:szCs w:val="20"/>
        </w:rPr>
        <w:t>оговор</w:t>
      </w:r>
      <w:r w:rsidRPr="0003140E">
        <w:rPr>
          <w:rFonts w:eastAsia="Calibri"/>
          <w:sz w:val="20"/>
          <w:szCs w:val="20"/>
          <w:lang w:eastAsia="en-US"/>
        </w:rPr>
        <w:t xml:space="preserve">ом, за исключением просрочки исполнения обязательств, предусмотренных настоящим </w:t>
      </w:r>
      <w:r w:rsidR="00283CC6">
        <w:rPr>
          <w:rFonts w:eastAsia="Calibri"/>
          <w:sz w:val="20"/>
          <w:szCs w:val="20"/>
        </w:rPr>
        <w:t>Д</w:t>
      </w:r>
      <w:r w:rsidR="00283CC6" w:rsidRPr="00283CC6">
        <w:rPr>
          <w:rFonts w:eastAsia="Calibri"/>
          <w:sz w:val="20"/>
          <w:szCs w:val="20"/>
        </w:rPr>
        <w:t>оговор</w:t>
      </w:r>
      <w:r w:rsidRPr="0003140E">
        <w:rPr>
          <w:rFonts w:eastAsia="Calibri"/>
          <w:sz w:val="20"/>
          <w:szCs w:val="20"/>
          <w:lang w:eastAsia="en-US"/>
        </w:rPr>
        <w:t>ом</w:t>
      </w:r>
      <w:r w:rsidRPr="00361E54">
        <w:rPr>
          <w:rFonts w:eastAsia="Calibri"/>
          <w:sz w:val="20"/>
          <w:szCs w:val="20"/>
          <w:lang w:eastAsia="en-US"/>
        </w:rPr>
        <w:t xml:space="preserve">. </w:t>
      </w:r>
    </w:p>
    <w:p w:rsidR="002F0880" w:rsidRPr="00361E54" w:rsidRDefault="002F0880" w:rsidP="002F0880">
      <w:pPr>
        <w:rPr>
          <w:rFonts w:eastAsia="Calibri"/>
          <w:sz w:val="20"/>
          <w:szCs w:val="20"/>
          <w:lang w:eastAsia="en-US"/>
        </w:rPr>
      </w:pPr>
      <w:r w:rsidRPr="00361E54">
        <w:rPr>
          <w:rFonts w:eastAsia="Calibri"/>
          <w:sz w:val="20"/>
          <w:szCs w:val="20"/>
          <w:lang w:eastAsia="en-US"/>
        </w:rPr>
        <w:t xml:space="preserve">Размер штрафа устанавливается настоящим </w:t>
      </w:r>
      <w:r w:rsidR="00283CC6">
        <w:rPr>
          <w:rFonts w:eastAsia="Calibri"/>
          <w:sz w:val="20"/>
          <w:szCs w:val="20"/>
        </w:rPr>
        <w:t>Д</w:t>
      </w:r>
      <w:r w:rsidR="00283CC6" w:rsidRPr="00283CC6">
        <w:rPr>
          <w:rFonts w:eastAsia="Calibri"/>
          <w:sz w:val="20"/>
          <w:szCs w:val="20"/>
        </w:rPr>
        <w:t>оговор</w:t>
      </w:r>
      <w:r w:rsidRPr="00361E54">
        <w:rPr>
          <w:rFonts w:eastAsia="Calibri"/>
          <w:sz w:val="20"/>
          <w:szCs w:val="20"/>
          <w:lang w:eastAsia="en-US"/>
        </w:rPr>
        <w:t xml:space="preserve">ом в порядке, установленном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настоящим </w:t>
      </w:r>
      <w:r w:rsidR="00283CC6">
        <w:rPr>
          <w:rFonts w:eastAsia="Calibri"/>
          <w:sz w:val="20"/>
          <w:szCs w:val="20"/>
        </w:rPr>
        <w:t>Д</w:t>
      </w:r>
      <w:r w:rsidR="00283CC6" w:rsidRPr="00283CC6">
        <w:rPr>
          <w:rFonts w:eastAsia="Calibri"/>
          <w:sz w:val="20"/>
          <w:szCs w:val="20"/>
        </w:rPr>
        <w:t>оговор</w:t>
      </w:r>
      <w:r w:rsidRPr="00361E54">
        <w:rPr>
          <w:rFonts w:eastAsia="Calibri"/>
          <w:sz w:val="20"/>
          <w:szCs w:val="20"/>
          <w:lang w:eastAsia="en-US"/>
        </w:rPr>
        <w:t>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N 1042) в размере 1000 рублей.</w:t>
      </w:r>
    </w:p>
    <w:p w:rsidR="002F0880" w:rsidRPr="00361E54" w:rsidRDefault="00CD4976" w:rsidP="002F0880">
      <w:pPr>
        <w:rPr>
          <w:rFonts w:eastAsia="Calibri"/>
          <w:sz w:val="20"/>
          <w:szCs w:val="20"/>
          <w:lang w:eastAsia="en-US"/>
        </w:rPr>
      </w:pPr>
      <w:r>
        <w:rPr>
          <w:rFonts w:eastAsia="Calibri"/>
          <w:sz w:val="20"/>
          <w:szCs w:val="20"/>
          <w:lang w:eastAsia="en-US"/>
        </w:rPr>
        <w:t>6</w:t>
      </w:r>
      <w:r w:rsidR="002F0880" w:rsidRPr="00361E54">
        <w:rPr>
          <w:rFonts w:eastAsia="Calibri"/>
          <w:sz w:val="20"/>
          <w:szCs w:val="20"/>
          <w:lang w:eastAsia="en-US"/>
        </w:rPr>
        <w:t xml:space="preserve">.3. В случае просрочки исполнения </w:t>
      </w:r>
      <w:r w:rsidR="002F0880">
        <w:rPr>
          <w:rFonts w:eastAsia="Calibri"/>
          <w:sz w:val="20"/>
          <w:szCs w:val="20"/>
          <w:lang w:eastAsia="en-US"/>
        </w:rPr>
        <w:t>Исполнителем</w:t>
      </w:r>
      <w:r w:rsidR="002F0880" w:rsidRPr="00361E54">
        <w:rPr>
          <w:rFonts w:eastAsia="Calibri"/>
          <w:sz w:val="20"/>
          <w:szCs w:val="20"/>
          <w:lang w:eastAsia="en-US"/>
        </w:rPr>
        <w:t xml:space="preserve"> обязательств (в том числе гарантийного обязательства), предусмотренных настоящим </w:t>
      </w:r>
      <w:r w:rsidR="00283CC6">
        <w:rPr>
          <w:rFonts w:eastAsia="Calibri"/>
          <w:sz w:val="20"/>
          <w:szCs w:val="20"/>
        </w:rPr>
        <w:t>Д</w:t>
      </w:r>
      <w:r w:rsidR="00283CC6" w:rsidRPr="00283CC6">
        <w:rPr>
          <w:rFonts w:eastAsia="Calibri"/>
          <w:sz w:val="20"/>
          <w:szCs w:val="20"/>
        </w:rPr>
        <w:t>оговор</w:t>
      </w:r>
      <w:r w:rsidR="002F0880" w:rsidRPr="00361E54">
        <w:rPr>
          <w:rFonts w:eastAsia="Calibri"/>
          <w:sz w:val="20"/>
          <w:szCs w:val="20"/>
          <w:lang w:eastAsia="en-US"/>
        </w:rPr>
        <w:t xml:space="preserve">ом, а также в иных случаях неисполнения или ненадлежащего исполнения </w:t>
      </w:r>
      <w:r w:rsidR="002F0880">
        <w:rPr>
          <w:rFonts w:eastAsia="Calibri"/>
          <w:sz w:val="20"/>
          <w:szCs w:val="20"/>
          <w:lang w:eastAsia="en-US"/>
        </w:rPr>
        <w:lastRenderedPageBreak/>
        <w:t>Исполнителем</w:t>
      </w:r>
      <w:r w:rsidR="002F0880" w:rsidRPr="00361E54">
        <w:rPr>
          <w:rFonts w:eastAsia="Calibri"/>
          <w:sz w:val="20"/>
          <w:szCs w:val="20"/>
          <w:lang w:eastAsia="en-US"/>
        </w:rPr>
        <w:t xml:space="preserve"> обязательств, предусмотренных настоящим </w:t>
      </w:r>
      <w:r w:rsidR="00283CC6">
        <w:rPr>
          <w:rFonts w:eastAsia="Calibri"/>
          <w:sz w:val="20"/>
          <w:szCs w:val="20"/>
        </w:rPr>
        <w:t>Д</w:t>
      </w:r>
      <w:r w:rsidR="00283CC6" w:rsidRPr="00283CC6">
        <w:rPr>
          <w:rFonts w:eastAsia="Calibri"/>
          <w:sz w:val="20"/>
          <w:szCs w:val="20"/>
        </w:rPr>
        <w:t>оговор</w:t>
      </w:r>
      <w:r w:rsidR="002F0880" w:rsidRPr="00361E54">
        <w:rPr>
          <w:rFonts w:eastAsia="Calibri"/>
          <w:sz w:val="20"/>
          <w:szCs w:val="20"/>
          <w:lang w:eastAsia="en-US"/>
        </w:rPr>
        <w:t xml:space="preserve">ом, Заказчик направляет </w:t>
      </w:r>
      <w:r w:rsidR="002F0880">
        <w:rPr>
          <w:rFonts w:eastAsia="Calibri"/>
          <w:sz w:val="20"/>
          <w:szCs w:val="20"/>
          <w:lang w:eastAsia="en-US"/>
        </w:rPr>
        <w:t>Исполнителю</w:t>
      </w:r>
      <w:r w:rsidR="002F0880" w:rsidRPr="00361E54">
        <w:rPr>
          <w:rFonts w:eastAsia="Calibri"/>
          <w:sz w:val="20"/>
          <w:szCs w:val="20"/>
          <w:lang w:eastAsia="en-US"/>
        </w:rPr>
        <w:t xml:space="preserve"> требование об уплате неустоек (штрафов, пеней). </w:t>
      </w:r>
    </w:p>
    <w:p w:rsidR="002F0880" w:rsidRPr="00C84976" w:rsidRDefault="002F0880" w:rsidP="002F0880">
      <w:pPr>
        <w:rPr>
          <w:rFonts w:eastAsia="Calibri"/>
          <w:color w:val="000000"/>
          <w:sz w:val="20"/>
          <w:szCs w:val="20"/>
          <w:lang w:eastAsia="en-US"/>
        </w:rPr>
      </w:pPr>
      <w:r w:rsidRPr="00361E54">
        <w:rPr>
          <w:rFonts w:eastAsia="Calibri"/>
          <w:sz w:val="20"/>
          <w:szCs w:val="20"/>
          <w:lang w:eastAsia="en-US"/>
        </w:rPr>
        <w:t xml:space="preserve">Пеня начисляется за каждый день просрочки исполнения </w:t>
      </w:r>
      <w:r>
        <w:rPr>
          <w:rFonts w:eastAsia="Calibri"/>
          <w:sz w:val="20"/>
          <w:szCs w:val="20"/>
          <w:lang w:eastAsia="en-US"/>
        </w:rPr>
        <w:t>Исполнителем</w:t>
      </w:r>
      <w:r w:rsidRPr="00361E54">
        <w:rPr>
          <w:rFonts w:eastAsia="Calibri"/>
          <w:sz w:val="20"/>
          <w:szCs w:val="20"/>
          <w:lang w:eastAsia="en-US"/>
        </w:rPr>
        <w:t xml:space="preserve">  обязательства, предусмотренного настоящим </w:t>
      </w:r>
      <w:r w:rsidR="00283CC6">
        <w:rPr>
          <w:rFonts w:eastAsia="Calibri"/>
          <w:sz w:val="20"/>
          <w:szCs w:val="20"/>
        </w:rPr>
        <w:t>Д</w:t>
      </w:r>
      <w:r w:rsidR="00283CC6" w:rsidRPr="00283CC6">
        <w:rPr>
          <w:rFonts w:eastAsia="Calibri"/>
          <w:sz w:val="20"/>
          <w:szCs w:val="20"/>
        </w:rPr>
        <w:t>оговор</w:t>
      </w:r>
      <w:r w:rsidRPr="00361E54">
        <w:rPr>
          <w:rFonts w:eastAsia="Calibri"/>
          <w:sz w:val="20"/>
          <w:szCs w:val="20"/>
          <w:lang w:eastAsia="en-US"/>
        </w:rPr>
        <w:t xml:space="preserve">ом, начиная со дня, следующего после дня истечения установленного настоящим </w:t>
      </w:r>
      <w:r w:rsidR="00283CC6">
        <w:rPr>
          <w:rFonts w:eastAsia="Calibri"/>
          <w:sz w:val="20"/>
          <w:szCs w:val="20"/>
        </w:rPr>
        <w:t>Д</w:t>
      </w:r>
      <w:r w:rsidR="00283CC6" w:rsidRPr="00283CC6">
        <w:rPr>
          <w:rFonts w:eastAsia="Calibri"/>
          <w:sz w:val="20"/>
          <w:szCs w:val="20"/>
        </w:rPr>
        <w:t>оговор</w:t>
      </w:r>
      <w:r w:rsidRPr="00361E54">
        <w:rPr>
          <w:rFonts w:eastAsia="Calibri"/>
          <w:sz w:val="20"/>
          <w:szCs w:val="20"/>
          <w:lang w:eastAsia="en-US"/>
        </w:rPr>
        <w:t xml:space="preserve">ом срока исполнения </w:t>
      </w:r>
      <w:r w:rsidRPr="00E06434">
        <w:rPr>
          <w:rFonts w:eastAsia="Calibri"/>
          <w:sz w:val="20"/>
          <w:szCs w:val="20"/>
          <w:lang w:eastAsia="en-US"/>
        </w:rPr>
        <w:t xml:space="preserve">обязательства, и устанавливается настоящим  </w:t>
      </w:r>
      <w:r w:rsidR="00283CC6">
        <w:rPr>
          <w:rFonts w:eastAsia="Calibri"/>
          <w:sz w:val="20"/>
          <w:szCs w:val="20"/>
        </w:rPr>
        <w:t>Д</w:t>
      </w:r>
      <w:r w:rsidR="00283CC6" w:rsidRPr="00283CC6">
        <w:rPr>
          <w:rFonts w:eastAsia="Calibri"/>
          <w:sz w:val="20"/>
          <w:szCs w:val="20"/>
        </w:rPr>
        <w:t>оговор</w:t>
      </w:r>
      <w:r w:rsidRPr="00E06434">
        <w:rPr>
          <w:rFonts w:eastAsia="Calibri"/>
          <w:sz w:val="20"/>
          <w:szCs w:val="20"/>
          <w:lang w:eastAsia="en-US"/>
        </w:rPr>
        <w:t xml:space="preserve">ом в размере одной трехсотой действующей на дату уплаты пени </w:t>
      </w:r>
      <w:hyperlink r:id="rId17" w:anchor="/document/10180094/entry/100" w:history="1">
        <w:r w:rsidRPr="00C84976">
          <w:rPr>
            <w:rStyle w:val="a7"/>
            <w:rFonts w:eastAsia="Calibri"/>
            <w:color w:val="000000"/>
            <w:sz w:val="20"/>
            <w:szCs w:val="20"/>
            <w:lang w:eastAsia="en-US"/>
          </w:rPr>
          <w:t>ключевой ставки</w:t>
        </w:r>
      </w:hyperlink>
      <w:r w:rsidRPr="00C84976">
        <w:rPr>
          <w:rFonts w:eastAsia="Calibri"/>
          <w:color w:val="000000"/>
          <w:sz w:val="20"/>
          <w:szCs w:val="20"/>
          <w:lang w:eastAsia="en-US"/>
        </w:rPr>
        <w:t xml:space="preserve"> Центрального банка Российской Федерации от цены настоящего </w:t>
      </w:r>
      <w:r w:rsidR="00283CC6">
        <w:rPr>
          <w:rFonts w:eastAsia="Calibri"/>
          <w:sz w:val="20"/>
          <w:szCs w:val="20"/>
        </w:rPr>
        <w:t>Д</w:t>
      </w:r>
      <w:r w:rsidR="00283CC6" w:rsidRPr="00283CC6">
        <w:rPr>
          <w:rFonts w:eastAsia="Calibri"/>
          <w:sz w:val="20"/>
          <w:szCs w:val="20"/>
        </w:rPr>
        <w:t>оговор</w:t>
      </w:r>
      <w:r w:rsidRPr="00C84976">
        <w:rPr>
          <w:rFonts w:eastAsia="Calibri"/>
          <w:color w:val="000000"/>
          <w:sz w:val="20"/>
          <w:szCs w:val="20"/>
          <w:lang w:eastAsia="en-US"/>
        </w:rPr>
        <w:t xml:space="preserve">а, уменьшенной на сумму, пропорциональную объему обязательств, предусмотренных настоящим </w:t>
      </w:r>
      <w:r w:rsidR="00283CC6">
        <w:rPr>
          <w:rFonts w:eastAsia="Calibri"/>
          <w:sz w:val="20"/>
          <w:szCs w:val="20"/>
        </w:rPr>
        <w:t>Д</w:t>
      </w:r>
      <w:r w:rsidR="00283CC6" w:rsidRPr="00283CC6">
        <w:rPr>
          <w:rFonts w:eastAsia="Calibri"/>
          <w:sz w:val="20"/>
          <w:szCs w:val="20"/>
        </w:rPr>
        <w:t>оговор</w:t>
      </w:r>
      <w:r w:rsidRPr="00C84976">
        <w:rPr>
          <w:rFonts w:eastAsia="Calibri"/>
          <w:color w:val="000000"/>
          <w:sz w:val="20"/>
          <w:szCs w:val="20"/>
          <w:lang w:eastAsia="en-US"/>
        </w:rPr>
        <w:t>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2F0880" w:rsidRPr="00D05108" w:rsidRDefault="00CD4976" w:rsidP="002F0880">
      <w:pPr>
        <w:rPr>
          <w:rFonts w:eastAsia="Calibri"/>
          <w:sz w:val="20"/>
          <w:szCs w:val="20"/>
          <w:lang w:eastAsia="en-US"/>
        </w:rPr>
      </w:pPr>
      <w:r>
        <w:rPr>
          <w:rFonts w:eastAsia="Calibri"/>
          <w:color w:val="000000"/>
          <w:sz w:val="20"/>
          <w:szCs w:val="20"/>
          <w:lang w:eastAsia="en-US"/>
        </w:rPr>
        <w:t>6</w:t>
      </w:r>
      <w:r w:rsidR="002F0880" w:rsidRPr="00C84976">
        <w:rPr>
          <w:rFonts w:eastAsia="Calibri"/>
          <w:color w:val="000000"/>
          <w:sz w:val="20"/>
          <w:szCs w:val="20"/>
          <w:lang w:eastAsia="en-US"/>
        </w:rPr>
        <w:t xml:space="preserve">.4. Штрафы начисляются за каждый факт неисполнения или ненадлежащего исполнения Исполнителем обязательств, предусмотренных настоящим </w:t>
      </w:r>
      <w:r w:rsidR="00283CC6">
        <w:rPr>
          <w:rFonts w:eastAsia="Calibri"/>
          <w:sz w:val="20"/>
          <w:szCs w:val="20"/>
        </w:rPr>
        <w:t>Д</w:t>
      </w:r>
      <w:r w:rsidR="00283CC6" w:rsidRPr="00283CC6">
        <w:rPr>
          <w:rFonts w:eastAsia="Calibri"/>
          <w:sz w:val="20"/>
          <w:szCs w:val="20"/>
        </w:rPr>
        <w:t>оговор</w:t>
      </w:r>
      <w:r w:rsidR="002F0880" w:rsidRPr="00C84976">
        <w:rPr>
          <w:rFonts w:eastAsia="Calibri"/>
          <w:color w:val="000000"/>
          <w:sz w:val="20"/>
          <w:szCs w:val="20"/>
          <w:lang w:eastAsia="en-US"/>
        </w:rPr>
        <w:t>ом, за исключением просрочки исполнения Исполнителем обязательств (в том числе гарантийного обязательства</w:t>
      </w:r>
      <w:r w:rsidR="002F0880" w:rsidRPr="00D05108">
        <w:rPr>
          <w:rFonts w:eastAsia="Calibri"/>
          <w:sz w:val="20"/>
          <w:szCs w:val="20"/>
          <w:lang w:eastAsia="en-US"/>
        </w:rPr>
        <w:t xml:space="preserve">), предусмотренных настоящим </w:t>
      </w:r>
      <w:r w:rsidR="00283CC6">
        <w:rPr>
          <w:rFonts w:eastAsia="Calibri"/>
          <w:sz w:val="20"/>
          <w:szCs w:val="20"/>
        </w:rPr>
        <w:t>Д</w:t>
      </w:r>
      <w:r w:rsidR="00283CC6" w:rsidRPr="00283CC6">
        <w:rPr>
          <w:rFonts w:eastAsia="Calibri"/>
          <w:sz w:val="20"/>
          <w:szCs w:val="20"/>
        </w:rPr>
        <w:t>оговор</w:t>
      </w:r>
      <w:r w:rsidR="002F0880" w:rsidRPr="00D05108">
        <w:rPr>
          <w:rFonts w:eastAsia="Calibri"/>
          <w:sz w:val="20"/>
          <w:szCs w:val="20"/>
          <w:lang w:eastAsia="en-US"/>
        </w:rPr>
        <w:t xml:space="preserve">ом. </w:t>
      </w:r>
    </w:p>
    <w:p w:rsidR="002F0880" w:rsidRPr="00361E54" w:rsidRDefault="002F0880" w:rsidP="002F0880">
      <w:pPr>
        <w:rPr>
          <w:rFonts w:eastAsia="Calibri"/>
          <w:sz w:val="20"/>
          <w:szCs w:val="20"/>
          <w:lang w:eastAsia="en-US"/>
        </w:rPr>
      </w:pPr>
      <w:r w:rsidRPr="00D05108">
        <w:rPr>
          <w:rFonts w:eastAsia="Calibri"/>
          <w:sz w:val="20"/>
          <w:szCs w:val="20"/>
          <w:lang w:eastAsia="en-US"/>
        </w:rPr>
        <w:t xml:space="preserve">Размер штрафа устанавливается настоящим </w:t>
      </w:r>
      <w:r w:rsidR="00283CC6">
        <w:rPr>
          <w:rFonts w:eastAsia="Calibri"/>
          <w:sz w:val="20"/>
          <w:szCs w:val="20"/>
        </w:rPr>
        <w:t>Д</w:t>
      </w:r>
      <w:r w:rsidR="00283CC6" w:rsidRPr="00283CC6">
        <w:rPr>
          <w:rFonts w:eastAsia="Calibri"/>
          <w:sz w:val="20"/>
          <w:szCs w:val="20"/>
        </w:rPr>
        <w:t>оговор</w:t>
      </w:r>
      <w:r w:rsidRPr="00D05108">
        <w:rPr>
          <w:rFonts w:eastAsia="Calibri"/>
          <w:sz w:val="20"/>
          <w:szCs w:val="20"/>
          <w:lang w:eastAsia="en-US"/>
        </w:rPr>
        <w:t xml:space="preserve">ом в порядке, установленном Постановлением Правительства РФ от 30.08.2017 N 1042 в размере </w:t>
      </w:r>
      <w:r>
        <w:rPr>
          <w:rFonts w:eastAsia="Calibri"/>
          <w:sz w:val="20"/>
          <w:szCs w:val="20"/>
          <w:lang w:eastAsia="en-US"/>
        </w:rPr>
        <w:t>10</w:t>
      </w:r>
      <w:r w:rsidRPr="00D05108">
        <w:rPr>
          <w:rFonts w:eastAsia="Calibri"/>
          <w:sz w:val="20"/>
          <w:szCs w:val="20"/>
          <w:lang w:eastAsia="en-US"/>
        </w:rPr>
        <w:t xml:space="preserve">% цены </w:t>
      </w:r>
      <w:r w:rsidR="00283CC6">
        <w:rPr>
          <w:rFonts w:eastAsia="Calibri"/>
          <w:sz w:val="20"/>
          <w:szCs w:val="20"/>
        </w:rPr>
        <w:t>Д</w:t>
      </w:r>
      <w:r w:rsidR="00283CC6" w:rsidRPr="00283CC6">
        <w:rPr>
          <w:rFonts w:eastAsia="Calibri"/>
          <w:sz w:val="20"/>
          <w:szCs w:val="20"/>
        </w:rPr>
        <w:t>оговор</w:t>
      </w:r>
      <w:r w:rsidRPr="00D05108">
        <w:rPr>
          <w:rFonts w:eastAsia="Calibri"/>
          <w:sz w:val="20"/>
          <w:szCs w:val="20"/>
          <w:lang w:eastAsia="en-US"/>
        </w:rPr>
        <w:t>а (этапа) и составляет _______________ рублей, за исключением случаев, если законодательством Российской Федерации установлен иной порядок начисления штрафов</w:t>
      </w:r>
      <w:r w:rsidRPr="00361E54">
        <w:rPr>
          <w:rFonts w:eastAsia="Calibri"/>
          <w:sz w:val="20"/>
          <w:szCs w:val="20"/>
          <w:lang w:eastAsia="en-US"/>
        </w:rPr>
        <w:t>.</w:t>
      </w:r>
    </w:p>
    <w:p w:rsidR="002F0880" w:rsidRDefault="002F0880" w:rsidP="002F0880">
      <w:pPr>
        <w:rPr>
          <w:rFonts w:eastAsia="Calibri"/>
          <w:sz w:val="20"/>
          <w:szCs w:val="20"/>
          <w:lang w:eastAsia="en-US"/>
        </w:rPr>
      </w:pPr>
      <w:r w:rsidRPr="0003140E">
        <w:rPr>
          <w:rFonts w:eastAsia="Calibri"/>
          <w:sz w:val="20"/>
          <w:szCs w:val="20"/>
          <w:lang w:eastAsia="en-US"/>
        </w:rPr>
        <w:t xml:space="preserve">Штрафы начисляются за каждый факт неисполнения или ненадлежащего исполнения Исполнителем обязательств, предусмотренных настоящим </w:t>
      </w:r>
      <w:r w:rsidR="00283CC6">
        <w:rPr>
          <w:rFonts w:eastAsia="Calibri"/>
          <w:sz w:val="20"/>
          <w:szCs w:val="20"/>
        </w:rPr>
        <w:t>Д</w:t>
      </w:r>
      <w:r w:rsidR="00283CC6" w:rsidRPr="00283CC6">
        <w:rPr>
          <w:rFonts w:eastAsia="Calibri"/>
          <w:sz w:val="20"/>
          <w:szCs w:val="20"/>
        </w:rPr>
        <w:t>оговор</w:t>
      </w:r>
      <w:r w:rsidRPr="0003140E">
        <w:rPr>
          <w:rFonts w:eastAsia="Calibri"/>
          <w:sz w:val="20"/>
          <w:szCs w:val="20"/>
          <w:lang w:eastAsia="en-US"/>
        </w:rPr>
        <w:t>ом, заключенным с победителем закупки (или с иным участником закупки в случаях, установленных Федеральным законом</w:t>
      </w:r>
      <w:r w:rsidR="00283CC6">
        <w:rPr>
          <w:rFonts w:eastAsia="Calibri"/>
          <w:sz w:val="20"/>
          <w:szCs w:val="20"/>
          <w:lang w:eastAsia="en-US"/>
        </w:rPr>
        <w:t xml:space="preserve"> № 223-ФЗ </w:t>
      </w:r>
      <w:r w:rsidRPr="0003140E">
        <w:rPr>
          <w:rFonts w:eastAsia="Calibri"/>
          <w:sz w:val="20"/>
          <w:szCs w:val="20"/>
          <w:lang w:eastAsia="en-US"/>
        </w:rPr>
        <w:t xml:space="preserve">предложившим наиболее высокую цену за право заключения </w:t>
      </w:r>
      <w:r w:rsidR="00283CC6">
        <w:rPr>
          <w:rFonts w:eastAsia="Calibri"/>
          <w:sz w:val="20"/>
          <w:szCs w:val="20"/>
        </w:rPr>
        <w:t>Д</w:t>
      </w:r>
      <w:r w:rsidR="00283CC6" w:rsidRPr="00283CC6">
        <w:rPr>
          <w:rFonts w:eastAsia="Calibri"/>
          <w:sz w:val="20"/>
          <w:szCs w:val="20"/>
        </w:rPr>
        <w:t>оговор</w:t>
      </w:r>
      <w:r w:rsidRPr="0003140E">
        <w:rPr>
          <w:rFonts w:eastAsia="Calibri"/>
          <w:sz w:val="20"/>
          <w:szCs w:val="20"/>
          <w:lang w:eastAsia="en-US"/>
        </w:rPr>
        <w:t xml:space="preserve">а, за исключением просрочки исполнения Исполнителем обязательств (в том числе гарантийного обязательства), предусмотренных настоящим </w:t>
      </w:r>
      <w:r w:rsidR="00283CC6">
        <w:rPr>
          <w:rFonts w:eastAsia="Calibri"/>
          <w:sz w:val="20"/>
          <w:szCs w:val="20"/>
        </w:rPr>
        <w:t>Д</w:t>
      </w:r>
      <w:r w:rsidR="00283CC6" w:rsidRPr="00283CC6">
        <w:rPr>
          <w:rFonts w:eastAsia="Calibri"/>
          <w:sz w:val="20"/>
          <w:szCs w:val="20"/>
        </w:rPr>
        <w:t>оговор</w:t>
      </w:r>
      <w:r w:rsidRPr="0003140E">
        <w:rPr>
          <w:rFonts w:eastAsia="Calibri"/>
          <w:sz w:val="20"/>
          <w:szCs w:val="20"/>
          <w:lang w:eastAsia="en-US"/>
        </w:rPr>
        <w:t>ом</w:t>
      </w:r>
      <w:r>
        <w:rPr>
          <w:rFonts w:eastAsia="Calibri"/>
          <w:sz w:val="20"/>
          <w:szCs w:val="20"/>
          <w:lang w:eastAsia="en-US"/>
        </w:rPr>
        <w:t>.</w:t>
      </w:r>
    </w:p>
    <w:p w:rsidR="002F0880" w:rsidRDefault="00CD4976" w:rsidP="002F0880">
      <w:pPr>
        <w:rPr>
          <w:rFonts w:eastAsia="Calibri"/>
          <w:sz w:val="20"/>
          <w:szCs w:val="20"/>
          <w:lang w:eastAsia="en-US"/>
        </w:rPr>
      </w:pPr>
      <w:r>
        <w:rPr>
          <w:rFonts w:eastAsia="Calibri"/>
          <w:sz w:val="20"/>
          <w:szCs w:val="20"/>
          <w:lang w:eastAsia="en-US"/>
        </w:rPr>
        <w:t>6</w:t>
      </w:r>
      <w:r w:rsidR="002F0880" w:rsidRPr="00361E54">
        <w:rPr>
          <w:rFonts w:eastAsia="Calibri"/>
          <w:sz w:val="20"/>
          <w:szCs w:val="20"/>
          <w:lang w:eastAsia="en-US"/>
        </w:rPr>
        <w:t xml:space="preserve">.5. </w:t>
      </w:r>
      <w:r w:rsidR="002F0880" w:rsidRPr="0003140E">
        <w:rPr>
          <w:rFonts w:eastAsia="Calibri"/>
          <w:sz w:val="20"/>
          <w:szCs w:val="20"/>
          <w:lang w:eastAsia="en-US"/>
        </w:rPr>
        <w:t xml:space="preserve">В случае, если цена </w:t>
      </w:r>
      <w:r w:rsidR="00283CC6">
        <w:rPr>
          <w:rFonts w:eastAsia="Calibri"/>
          <w:sz w:val="20"/>
          <w:szCs w:val="20"/>
        </w:rPr>
        <w:t>Д</w:t>
      </w:r>
      <w:r w:rsidR="00283CC6" w:rsidRPr="00283CC6">
        <w:rPr>
          <w:rFonts w:eastAsia="Calibri"/>
          <w:sz w:val="20"/>
          <w:szCs w:val="20"/>
        </w:rPr>
        <w:t>оговор</w:t>
      </w:r>
      <w:r w:rsidR="002F0880" w:rsidRPr="0003140E">
        <w:rPr>
          <w:rFonts w:eastAsia="Calibri"/>
          <w:sz w:val="20"/>
          <w:szCs w:val="20"/>
          <w:lang w:eastAsia="en-US"/>
        </w:rPr>
        <w:t xml:space="preserve">а не превышает начальную (максимальную) цену </w:t>
      </w:r>
      <w:r w:rsidR="00283CC6">
        <w:rPr>
          <w:rFonts w:eastAsia="Calibri"/>
          <w:sz w:val="20"/>
          <w:szCs w:val="20"/>
        </w:rPr>
        <w:t>Д</w:t>
      </w:r>
      <w:r w:rsidR="00283CC6" w:rsidRPr="00283CC6">
        <w:rPr>
          <w:rFonts w:eastAsia="Calibri"/>
          <w:sz w:val="20"/>
          <w:szCs w:val="20"/>
        </w:rPr>
        <w:t>оговор</w:t>
      </w:r>
      <w:r w:rsidR="002F0880" w:rsidRPr="0003140E">
        <w:rPr>
          <w:rFonts w:eastAsia="Calibri"/>
          <w:sz w:val="20"/>
          <w:szCs w:val="20"/>
          <w:lang w:eastAsia="en-US"/>
        </w:rPr>
        <w:t xml:space="preserve">а, размер штрафа рассчитывается и устанавливается в порядке, установленном Постановлением Правительства РФ от 30.08.2017 N 1042 в размере ______% начальной (максимальной) цены </w:t>
      </w:r>
      <w:r w:rsidR="00283CC6">
        <w:rPr>
          <w:rFonts w:eastAsia="Calibri"/>
          <w:sz w:val="20"/>
          <w:szCs w:val="20"/>
        </w:rPr>
        <w:t>Д</w:t>
      </w:r>
      <w:r w:rsidR="00283CC6" w:rsidRPr="00283CC6">
        <w:rPr>
          <w:rFonts w:eastAsia="Calibri"/>
          <w:sz w:val="20"/>
          <w:szCs w:val="20"/>
        </w:rPr>
        <w:t>оговор</w:t>
      </w:r>
      <w:r w:rsidR="002F0880" w:rsidRPr="0003140E">
        <w:rPr>
          <w:rFonts w:eastAsia="Calibri"/>
          <w:sz w:val="20"/>
          <w:szCs w:val="20"/>
          <w:lang w:eastAsia="en-US"/>
        </w:rPr>
        <w:t>а и составляет _____________</w:t>
      </w:r>
      <w:r w:rsidR="00283CC6">
        <w:rPr>
          <w:rFonts w:eastAsia="Calibri"/>
          <w:sz w:val="20"/>
          <w:szCs w:val="20"/>
          <w:lang w:eastAsia="en-US"/>
        </w:rPr>
        <w:t xml:space="preserve"> </w:t>
      </w:r>
      <w:r w:rsidR="002F0880" w:rsidRPr="0003140E">
        <w:rPr>
          <w:rFonts w:eastAsia="Calibri"/>
          <w:sz w:val="20"/>
          <w:szCs w:val="20"/>
          <w:lang w:eastAsia="en-US"/>
        </w:rPr>
        <w:t>рублей, за исключением случаев, если законодательством Российской Федерации установлен иной порядок начисления штрафов</w:t>
      </w:r>
      <w:r w:rsidR="002F0880">
        <w:rPr>
          <w:rFonts w:eastAsia="Calibri"/>
          <w:sz w:val="20"/>
          <w:szCs w:val="20"/>
          <w:lang w:eastAsia="en-US"/>
        </w:rPr>
        <w:t>:</w:t>
      </w:r>
    </w:p>
    <w:tbl>
      <w:tblPr>
        <w:tblpPr w:leftFromText="180" w:rightFromText="180" w:vertAnchor="text" w:horzAnchor="margin" w:tblpX="108" w:tblpY="4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670"/>
      </w:tblGrid>
      <w:tr w:rsidR="002F0880" w:rsidTr="00283CC6">
        <w:tc>
          <w:tcPr>
            <w:tcW w:w="4503" w:type="dxa"/>
            <w:shd w:val="clear" w:color="auto" w:fill="auto"/>
          </w:tcPr>
          <w:p w:rsidR="002F0880" w:rsidRPr="00B734A4" w:rsidRDefault="002F0880" w:rsidP="00F600FC">
            <w:pPr>
              <w:spacing w:line="276" w:lineRule="auto"/>
              <w:rPr>
                <w:sz w:val="20"/>
                <w:szCs w:val="20"/>
              </w:rPr>
            </w:pPr>
            <w:r w:rsidRPr="00B734A4">
              <w:rPr>
                <w:rFonts w:eastAsia="Calibri"/>
                <w:i/>
                <w:sz w:val="20"/>
                <w:szCs w:val="20"/>
                <w:lang w:eastAsia="en-US"/>
              </w:rPr>
              <w:t xml:space="preserve">10 % начальной (максимальной) цены </w:t>
            </w:r>
            <w:r w:rsidR="00283CC6" w:rsidRPr="00283CC6">
              <w:rPr>
                <w:rFonts w:eastAsia="Calibri"/>
                <w:i/>
                <w:sz w:val="20"/>
                <w:szCs w:val="20"/>
              </w:rPr>
              <w:t>Договор</w:t>
            </w:r>
            <w:r w:rsidRPr="00B734A4">
              <w:rPr>
                <w:rFonts w:eastAsia="Calibri"/>
                <w:i/>
                <w:sz w:val="20"/>
                <w:szCs w:val="20"/>
                <w:lang w:eastAsia="en-US"/>
              </w:rPr>
              <w:t>а</w:t>
            </w:r>
          </w:p>
        </w:tc>
        <w:tc>
          <w:tcPr>
            <w:tcW w:w="5670" w:type="dxa"/>
            <w:shd w:val="clear" w:color="auto" w:fill="auto"/>
          </w:tcPr>
          <w:p w:rsidR="002F0880" w:rsidRPr="00B734A4" w:rsidRDefault="002F0880" w:rsidP="00F600FC">
            <w:pPr>
              <w:spacing w:line="276" w:lineRule="auto"/>
              <w:rPr>
                <w:sz w:val="20"/>
                <w:szCs w:val="20"/>
              </w:rPr>
            </w:pPr>
            <w:r w:rsidRPr="00B734A4">
              <w:rPr>
                <w:rFonts w:eastAsia="Calibri"/>
                <w:i/>
                <w:sz w:val="20"/>
                <w:szCs w:val="20"/>
                <w:lang w:eastAsia="en-US"/>
              </w:rPr>
              <w:t xml:space="preserve">если цена </w:t>
            </w:r>
            <w:r w:rsidR="00283CC6" w:rsidRPr="00283CC6">
              <w:rPr>
                <w:rFonts w:eastAsia="Calibri"/>
                <w:i/>
                <w:sz w:val="20"/>
                <w:szCs w:val="20"/>
                <w:lang w:eastAsia="en-US"/>
              </w:rPr>
              <w:t>Договор</w:t>
            </w:r>
            <w:r w:rsidRPr="00B734A4">
              <w:rPr>
                <w:rFonts w:eastAsia="Calibri"/>
                <w:i/>
                <w:sz w:val="20"/>
                <w:szCs w:val="20"/>
                <w:lang w:eastAsia="en-US"/>
              </w:rPr>
              <w:t>а не превышает 3 млн. рублей</w:t>
            </w:r>
          </w:p>
        </w:tc>
      </w:tr>
      <w:tr w:rsidR="002F0880" w:rsidTr="00283CC6">
        <w:tc>
          <w:tcPr>
            <w:tcW w:w="4503" w:type="dxa"/>
            <w:shd w:val="clear" w:color="auto" w:fill="auto"/>
          </w:tcPr>
          <w:p w:rsidR="002F0880" w:rsidRPr="00B734A4" w:rsidRDefault="002F0880" w:rsidP="00F600FC">
            <w:pPr>
              <w:spacing w:line="276" w:lineRule="auto"/>
              <w:rPr>
                <w:sz w:val="20"/>
                <w:szCs w:val="20"/>
              </w:rPr>
            </w:pPr>
            <w:r w:rsidRPr="00B734A4">
              <w:rPr>
                <w:rFonts w:eastAsia="Calibri"/>
                <w:i/>
                <w:sz w:val="20"/>
                <w:szCs w:val="20"/>
                <w:lang w:eastAsia="en-US"/>
              </w:rPr>
              <w:t xml:space="preserve">5 % начальной (максимальной) цены </w:t>
            </w:r>
            <w:r w:rsidR="00283CC6" w:rsidRPr="00283CC6">
              <w:rPr>
                <w:rFonts w:eastAsia="Calibri"/>
                <w:i/>
                <w:sz w:val="20"/>
                <w:szCs w:val="20"/>
                <w:lang w:eastAsia="en-US"/>
              </w:rPr>
              <w:t>Договор</w:t>
            </w:r>
            <w:r w:rsidRPr="00B734A4">
              <w:rPr>
                <w:rFonts w:eastAsia="Calibri"/>
                <w:i/>
                <w:sz w:val="20"/>
                <w:szCs w:val="20"/>
                <w:lang w:eastAsia="en-US"/>
              </w:rPr>
              <w:t>а</w:t>
            </w:r>
          </w:p>
        </w:tc>
        <w:tc>
          <w:tcPr>
            <w:tcW w:w="5670" w:type="dxa"/>
            <w:shd w:val="clear" w:color="auto" w:fill="auto"/>
          </w:tcPr>
          <w:p w:rsidR="002F0880" w:rsidRPr="00B734A4" w:rsidRDefault="002F0880" w:rsidP="00F600FC">
            <w:pPr>
              <w:spacing w:line="276" w:lineRule="auto"/>
              <w:rPr>
                <w:sz w:val="20"/>
                <w:szCs w:val="20"/>
              </w:rPr>
            </w:pPr>
            <w:r w:rsidRPr="00B734A4">
              <w:rPr>
                <w:rFonts w:eastAsia="Calibri"/>
                <w:i/>
                <w:sz w:val="20"/>
                <w:szCs w:val="20"/>
                <w:lang w:eastAsia="en-US"/>
              </w:rPr>
              <w:t xml:space="preserve">если цена </w:t>
            </w:r>
            <w:r w:rsidR="00283CC6" w:rsidRPr="00283CC6">
              <w:rPr>
                <w:rFonts w:eastAsia="Calibri"/>
                <w:i/>
                <w:sz w:val="20"/>
                <w:szCs w:val="20"/>
                <w:lang w:eastAsia="en-US"/>
              </w:rPr>
              <w:t>Договор</w:t>
            </w:r>
            <w:r w:rsidRPr="00B734A4">
              <w:rPr>
                <w:rFonts w:eastAsia="Calibri"/>
                <w:i/>
                <w:sz w:val="20"/>
                <w:szCs w:val="20"/>
                <w:lang w:eastAsia="en-US"/>
              </w:rPr>
              <w:t>а</w:t>
            </w:r>
            <w:r w:rsidR="00283CC6">
              <w:rPr>
                <w:rFonts w:eastAsia="Calibri"/>
                <w:i/>
                <w:sz w:val="20"/>
                <w:szCs w:val="20"/>
                <w:lang w:eastAsia="en-US"/>
              </w:rPr>
              <w:t xml:space="preserve"> составляет от 3 млн. рублей до </w:t>
            </w:r>
            <w:r w:rsidRPr="00B734A4">
              <w:rPr>
                <w:rFonts w:eastAsia="Calibri"/>
                <w:i/>
                <w:sz w:val="20"/>
                <w:szCs w:val="20"/>
                <w:lang w:eastAsia="en-US"/>
              </w:rPr>
              <w:t>50 млн. рублей (включительно)</w:t>
            </w:r>
          </w:p>
        </w:tc>
      </w:tr>
      <w:tr w:rsidR="002F0880" w:rsidTr="00283CC6">
        <w:tc>
          <w:tcPr>
            <w:tcW w:w="4503" w:type="dxa"/>
            <w:shd w:val="clear" w:color="auto" w:fill="auto"/>
          </w:tcPr>
          <w:p w:rsidR="002F0880" w:rsidRPr="00B734A4" w:rsidRDefault="002F0880" w:rsidP="00F600FC">
            <w:pPr>
              <w:spacing w:line="276" w:lineRule="auto"/>
              <w:rPr>
                <w:sz w:val="20"/>
                <w:szCs w:val="20"/>
              </w:rPr>
            </w:pPr>
            <w:r w:rsidRPr="00B734A4">
              <w:rPr>
                <w:rFonts w:eastAsia="Calibri"/>
                <w:i/>
                <w:sz w:val="20"/>
                <w:szCs w:val="20"/>
                <w:lang w:eastAsia="en-US"/>
              </w:rPr>
              <w:t xml:space="preserve">1 % начальной (максимальной) цены </w:t>
            </w:r>
            <w:r w:rsidR="00283CC6" w:rsidRPr="00283CC6">
              <w:rPr>
                <w:rFonts w:eastAsia="Calibri"/>
                <w:i/>
                <w:sz w:val="20"/>
                <w:szCs w:val="20"/>
                <w:lang w:eastAsia="en-US"/>
              </w:rPr>
              <w:t>Договор</w:t>
            </w:r>
            <w:r w:rsidRPr="00B734A4">
              <w:rPr>
                <w:rFonts w:eastAsia="Calibri"/>
                <w:i/>
                <w:sz w:val="20"/>
                <w:szCs w:val="20"/>
                <w:lang w:eastAsia="en-US"/>
              </w:rPr>
              <w:t>а</w:t>
            </w:r>
          </w:p>
        </w:tc>
        <w:tc>
          <w:tcPr>
            <w:tcW w:w="5670" w:type="dxa"/>
            <w:shd w:val="clear" w:color="auto" w:fill="auto"/>
          </w:tcPr>
          <w:p w:rsidR="002F0880" w:rsidRPr="00B734A4" w:rsidRDefault="002F0880" w:rsidP="00F600FC">
            <w:pPr>
              <w:spacing w:line="276" w:lineRule="auto"/>
              <w:rPr>
                <w:sz w:val="20"/>
                <w:szCs w:val="20"/>
              </w:rPr>
            </w:pPr>
            <w:r w:rsidRPr="00B734A4">
              <w:rPr>
                <w:rFonts w:eastAsia="Calibri"/>
                <w:i/>
                <w:sz w:val="20"/>
                <w:szCs w:val="20"/>
                <w:lang w:eastAsia="en-US"/>
              </w:rPr>
              <w:t xml:space="preserve">если цена </w:t>
            </w:r>
            <w:r w:rsidR="00283CC6" w:rsidRPr="00283CC6">
              <w:rPr>
                <w:rFonts w:eastAsia="Calibri"/>
                <w:i/>
                <w:sz w:val="20"/>
                <w:szCs w:val="20"/>
                <w:lang w:eastAsia="en-US"/>
              </w:rPr>
              <w:t>Договор</w:t>
            </w:r>
            <w:r w:rsidRPr="00B734A4">
              <w:rPr>
                <w:rFonts w:eastAsia="Calibri"/>
                <w:i/>
                <w:sz w:val="20"/>
                <w:szCs w:val="20"/>
                <w:lang w:eastAsia="en-US"/>
              </w:rPr>
              <w:t xml:space="preserve">а </w:t>
            </w:r>
            <w:r w:rsidR="00283CC6">
              <w:rPr>
                <w:rFonts w:eastAsia="Calibri"/>
                <w:i/>
                <w:sz w:val="20"/>
                <w:szCs w:val="20"/>
                <w:lang w:eastAsia="en-US"/>
              </w:rPr>
              <w:t xml:space="preserve">составляет от 50 млн. рублей до </w:t>
            </w:r>
            <w:r w:rsidRPr="00B734A4">
              <w:rPr>
                <w:rFonts w:eastAsia="Calibri"/>
                <w:i/>
                <w:sz w:val="20"/>
                <w:szCs w:val="20"/>
                <w:lang w:eastAsia="en-US"/>
              </w:rPr>
              <w:t>100 млн. рублей (включительно)</w:t>
            </w:r>
          </w:p>
        </w:tc>
      </w:tr>
    </w:tbl>
    <w:p w:rsidR="002F0880" w:rsidRDefault="002F0880" w:rsidP="002F0880">
      <w:pPr>
        <w:rPr>
          <w:rFonts w:eastAsia="Calibri"/>
          <w:sz w:val="20"/>
          <w:szCs w:val="20"/>
          <w:lang w:eastAsia="en-US"/>
        </w:rPr>
      </w:pPr>
      <w:r w:rsidRPr="0003140E">
        <w:rPr>
          <w:rFonts w:eastAsia="Calibri"/>
          <w:sz w:val="20"/>
          <w:szCs w:val="20"/>
          <w:lang w:eastAsia="en-US"/>
        </w:rPr>
        <w:t xml:space="preserve">В случае, если цена </w:t>
      </w:r>
      <w:r w:rsidR="00283CC6">
        <w:rPr>
          <w:rFonts w:eastAsia="Calibri"/>
          <w:sz w:val="20"/>
          <w:szCs w:val="20"/>
        </w:rPr>
        <w:t>Д</w:t>
      </w:r>
      <w:r w:rsidR="00283CC6" w:rsidRPr="00283CC6">
        <w:rPr>
          <w:rFonts w:eastAsia="Calibri"/>
          <w:sz w:val="20"/>
          <w:szCs w:val="20"/>
        </w:rPr>
        <w:t>оговор</w:t>
      </w:r>
      <w:r w:rsidRPr="0003140E">
        <w:rPr>
          <w:rFonts w:eastAsia="Calibri"/>
          <w:sz w:val="20"/>
          <w:szCs w:val="20"/>
          <w:lang w:eastAsia="en-US"/>
        </w:rPr>
        <w:t xml:space="preserve">а превышает начальную (максимальную) цену </w:t>
      </w:r>
      <w:r w:rsidR="00283CC6">
        <w:rPr>
          <w:rFonts w:eastAsia="Calibri"/>
          <w:sz w:val="20"/>
          <w:szCs w:val="20"/>
        </w:rPr>
        <w:t>Д</w:t>
      </w:r>
      <w:r w:rsidR="00283CC6" w:rsidRPr="00283CC6">
        <w:rPr>
          <w:rFonts w:eastAsia="Calibri"/>
          <w:sz w:val="20"/>
          <w:szCs w:val="20"/>
        </w:rPr>
        <w:t>оговор</w:t>
      </w:r>
      <w:r w:rsidRPr="0003140E">
        <w:rPr>
          <w:rFonts w:eastAsia="Calibri"/>
          <w:sz w:val="20"/>
          <w:szCs w:val="20"/>
          <w:lang w:eastAsia="en-US"/>
        </w:rPr>
        <w:t xml:space="preserve">а, размер штрафа рассчитывается и устанавливается в порядке, установленном Постановлением Правительства РФ от 30.08.2017 N 1042 в размере ______% цены </w:t>
      </w:r>
      <w:r w:rsidR="00283CC6">
        <w:rPr>
          <w:rFonts w:eastAsia="Calibri"/>
          <w:sz w:val="20"/>
          <w:szCs w:val="20"/>
        </w:rPr>
        <w:t>Д</w:t>
      </w:r>
      <w:r w:rsidR="00283CC6" w:rsidRPr="00283CC6">
        <w:rPr>
          <w:rFonts w:eastAsia="Calibri"/>
          <w:sz w:val="20"/>
          <w:szCs w:val="20"/>
        </w:rPr>
        <w:t>оговор</w:t>
      </w:r>
      <w:r w:rsidRPr="0003140E">
        <w:rPr>
          <w:rFonts w:eastAsia="Calibri"/>
          <w:sz w:val="20"/>
          <w:szCs w:val="20"/>
          <w:lang w:eastAsia="en-US"/>
        </w:rPr>
        <w:t>а и составляет _____________</w:t>
      </w:r>
      <w:r w:rsidR="00283CC6">
        <w:rPr>
          <w:rFonts w:eastAsia="Calibri"/>
          <w:sz w:val="20"/>
          <w:szCs w:val="20"/>
          <w:lang w:eastAsia="en-US"/>
        </w:rPr>
        <w:t xml:space="preserve"> </w:t>
      </w:r>
      <w:r w:rsidRPr="0003140E">
        <w:rPr>
          <w:rFonts w:eastAsia="Calibri"/>
          <w:sz w:val="20"/>
          <w:szCs w:val="20"/>
          <w:lang w:eastAsia="en-US"/>
        </w:rPr>
        <w:t>рублей, за исключением случаев, если законодательством Российской Федерации установлен иной порядок начисления штрафов</w:t>
      </w:r>
      <w:r>
        <w:rPr>
          <w:rFonts w:eastAsia="Calibri"/>
          <w:sz w:val="20"/>
          <w:szCs w:val="20"/>
          <w:lang w:eastAsia="en-US"/>
        </w:rPr>
        <w:t>:</w:t>
      </w:r>
    </w:p>
    <w:tbl>
      <w:tblPr>
        <w:tblpPr w:leftFromText="180" w:rightFromText="180" w:vertAnchor="text" w:horzAnchor="margin" w:tblpX="108" w:tblpY="4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8080"/>
      </w:tblGrid>
      <w:tr w:rsidR="002F0880" w:rsidTr="00283CC6">
        <w:tc>
          <w:tcPr>
            <w:tcW w:w="2093" w:type="dxa"/>
            <w:shd w:val="clear" w:color="auto" w:fill="auto"/>
          </w:tcPr>
          <w:p w:rsidR="002F0880" w:rsidRPr="00B734A4" w:rsidRDefault="002F0880" w:rsidP="00F600FC">
            <w:pPr>
              <w:spacing w:line="276" w:lineRule="auto"/>
              <w:rPr>
                <w:sz w:val="20"/>
                <w:szCs w:val="20"/>
              </w:rPr>
            </w:pPr>
            <w:r w:rsidRPr="00B734A4">
              <w:rPr>
                <w:rFonts w:eastAsia="Calibri"/>
                <w:i/>
                <w:sz w:val="20"/>
                <w:szCs w:val="20"/>
                <w:lang w:eastAsia="en-US"/>
              </w:rPr>
              <w:t xml:space="preserve">10 % цены </w:t>
            </w:r>
            <w:r w:rsidR="00283CC6" w:rsidRPr="00283CC6">
              <w:rPr>
                <w:rFonts w:eastAsia="Calibri"/>
                <w:i/>
                <w:sz w:val="20"/>
                <w:szCs w:val="20"/>
              </w:rPr>
              <w:t>Договор</w:t>
            </w:r>
            <w:r w:rsidRPr="00B734A4">
              <w:rPr>
                <w:rFonts w:eastAsia="Calibri"/>
                <w:i/>
                <w:sz w:val="20"/>
                <w:szCs w:val="20"/>
                <w:lang w:eastAsia="en-US"/>
              </w:rPr>
              <w:t>а</w:t>
            </w:r>
          </w:p>
        </w:tc>
        <w:tc>
          <w:tcPr>
            <w:tcW w:w="8080" w:type="dxa"/>
            <w:shd w:val="clear" w:color="auto" w:fill="auto"/>
          </w:tcPr>
          <w:p w:rsidR="002F0880" w:rsidRPr="00B734A4" w:rsidRDefault="002F0880" w:rsidP="00F600FC">
            <w:pPr>
              <w:spacing w:line="276" w:lineRule="auto"/>
              <w:rPr>
                <w:sz w:val="20"/>
                <w:szCs w:val="20"/>
              </w:rPr>
            </w:pPr>
            <w:r w:rsidRPr="00B734A4">
              <w:rPr>
                <w:rFonts w:eastAsia="Calibri"/>
                <w:i/>
                <w:sz w:val="20"/>
                <w:szCs w:val="20"/>
                <w:lang w:eastAsia="en-US"/>
              </w:rPr>
              <w:t xml:space="preserve">если цена </w:t>
            </w:r>
            <w:r w:rsidR="00283CC6" w:rsidRPr="00283CC6">
              <w:rPr>
                <w:rFonts w:eastAsia="Calibri"/>
                <w:i/>
                <w:sz w:val="20"/>
                <w:szCs w:val="20"/>
                <w:lang w:eastAsia="en-US"/>
              </w:rPr>
              <w:t>Договор</w:t>
            </w:r>
            <w:r w:rsidRPr="00B734A4">
              <w:rPr>
                <w:rFonts w:eastAsia="Calibri"/>
                <w:i/>
                <w:sz w:val="20"/>
                <w:szCs w:val="20"/>
                <w:lang w:eastAsia="en-US"/>
              </w:rPr>
              <w:t>а не превышает 3 млн. рублей</w:t>
            </w:r>
          </w:p>
        </w:tc>
      </w:tr>
      <w:tr w:rsidR="002F0880" w:rsidTr="00283CC6">
        <w:tc>
          <w:tcPr>
            <w:tcW w:w="2093" w:type="dxa"/>
            <w:shd w:val="clear" w:color="auto" w:fill="auto"/>
          </w:tcPr>
          <w:p w:rsidR="002F0880" w:rsidRPr="00B734A4" w:rsidRDefault="002F0880" w:rsidP="00F600FC">
            <w:pPr>
              <w:spacing w:line="276" w:lineRule="auto"/>
              <w:rPr>
                <w:sz w:val="20"/>
                <w:szCs w:val="20"/>
              </w:rPr>
            </w:pPr>
            <w:r w:rsidRPr="00B734A4">
              <w:rPr>
                <w:rFonts w:eastAsia="Calibri"/>
                <w:i/>
                <w:sz w:val="20"/>
                <w:szCs w:val="20"/>
                <w:lang w:eastAsia="en-US"/>
              </w:rPr>
              <w:t xml:space="preserve">5 % цены </w:t>
            </w:r>
            <w:r w:rsidR="00283CC6" w:rsidRPr="00283CC6">
              <w:rPr>
                <w:rFonts w:eastAsia="Calibri"/>
                <w:i/>
                <w:sz w:val="20"/>
                <w:szCs w:val="20"/>
              </w:rPr>
              <w:t>Договора</w:t>
            </w:r>
          </w:p>
        </w:tc>
        <w:tc>
          <w:tcPr>
            <w:tcW w:w="8080" w:type="dxa"/>
            <w:shd w:val="clear" w:color="auto" w:fill="auto"/>
          </w:tcPr>
          <w:p w:rsidR="002F0880" w:rsidRPr="00B734A4" w:rsidRDefault="002F0880" w:rsidP="00283CC6">
            <w:pPr>
              <w:spacing w:line="276" w:lineRule="auto"/>
              <w:jc w:val="left"/>
              <w:rPr>
                <w:sz w:val="20"/>
                <w:szCs w:val="20"/>
              </w:rPr>
            </w:pPr>
            <w:r w:rsidRPr="00B734A4">
              <w:rPr>
                <w:rFonts w:eastAsia="Calibri"/>
                <w:i/>
                <w:sz w:val="20"/>
                <w:szCs w:val="20"/>
                <w:lang w:eastAsia="en-US"/>
              </w:rPr>
              <w:t xml:space="preserve">если цена </w:t>
            </w:r>
            <w:r w:rsidR="00283CC6" w:rsidRPr="00283CC6">
              <w:rPr>
                <w:rFonts w:eastAsia="Calibri"/>
                <w:i/>
                <w:sz w:val="20"/>
                <w:szCs w:val="20"/>
                <w:lang w:eastAsia="en-US"/>
              </w:rPr>
              <w:t>Договор</w:t>
            </w:r>
            <w:r w:rsidRPr="00B734A4">
              <w:rPr>
                <w:rFonts w:eastAsia="Calibri"/>
                <w:i/>
                <w:sz w:val="20"/>
                <w:szCs w:val="20"/>
                <w:lang w:eastAsia="en-US"/>
              </w:rPr>
              <w:t>а</w:t>
            </w:r>
            <w:r w:rsidR="00283CC6">
              <w:rPr>
                <w:rFonts w:eastAsia="Calibri"/>
                <w:i/>
                <w:sz w:val="20"/>
                <w:szCs w:val="20"/>
                <w:lang w:eastAsia="en-US"/>
              </w:rPr>
              <w:t xml:space="preserve">  составляет  от 3 млн. рублей до </w:t>
            </w:r>
            <w:r w:rsidRPr="00B734A4">
              <w:rPr>
                <w:rFonts w:eastAsia="Calibri"/>
                <w:i/>
                <w:sz w:val="20"/>
                <w:szCs w:val="20"/>
                <w:lang w:eastAsia="en-US"/>
              </w:rPr>
              <w:t>50 млн. рублей (включительно)</w:t>
            </w:r>
          </w:p>
        </w:tc>
      </w:tr>
      <w:tr w:rsidR="002F0880" w:rsidTr="00283CC6">
        <w:tc>
          <w:tcPr>
            <w:tcW w:w="2093" w:type="dxa"/>
            <w:shd w:val="clear" w:color="auto" w:fill="auto"/>
          </w:tcPr>
          <w:p w:rsidR="002F0880" w:rsidRPr="00B734A4" w:rsidRDefault="002F0880" w:rsidP="00F600FC">
            <w:pPr>
              <w:spacing w:line="276" w:lineRule="auto"/>
              <w:rPr>
                <w:sz w:val="20"/>
                <w:szCs w:val="20"/>
              </w:rPr>
            </w:pPr>
            <w:r w:rsidRPr="00B734A4">
              <w:rPr>
                <w:rFonts w:eastAsia="Calibri"/>
                <w:i/>
                <w:sz w:val="20"/>
                <w:szCs w:val="20"/>
                <w:lang w:eastAsia="en-US"/>
              </w:rPr>
              <w:t xml:space="preserve">1 % цены </w:t>
            </w:r>
            <w:r w:rsidR="00283CC6" w:rsidRPr="00283CC6">
              <w:rPr>
                <w:rFonts w:eastAsia="Calibri"/>
                <w:i/>
                <w:sz w:val="20"/>
                <w:szCs w:val="20"/>
                <w:lang w:eastAsia="en-US"/>
              </w:rPr>
              <w:t>Договор</w:t>
            </w:r>
            <w:r w:rsidRPr="00B734A4">
              <w:rPr>
                <w:rFonts w:eastAsia="Calibri"/>
                <w:i/>
                <w:sz w:val="20"/>
                <w:szCs w:val="20"/>
                <w:lang w:eastAsia="en-US"/>
              </w:rPr>
              <w:t>а</w:t>
            </w:r>
          </w:p>
        </w:tc>
        <w:tc>
          <w:tcPr>
            <w:tcW w:w="8080" w:type="dxa"/>
            <w:shd w:val="clear" w:color="auto" w:fill="auto"/>
          </w:tcPr>
          <w:p w:rsidR="002F0880" w:rsidRPr="00B734A4" w:rsidRDefault="002F0880" w:rsidP="00283CC6">
            <w:pPr>
              <w:spacing w:line="276" w:lineRule="auto"/>
              <w:rPr>
                <w:sz w:val="20"/>
                <w:szCs w:val="20"/>
              </w:rPr>
            </w:pPr>
            <w:r w:rsidRPr="00B734A4">
              <w:rPr>
                <w:rFonts w:eastAsia="Calibri"/>
                <w:i/>
                <w:sz w:val="20"/>
                <w:szCs w:val="20"/>
                <w:lang w:eastAsia="en-US"/>
              </w:rPr>
              <w:t xml:space="preserve">если цена </w:t>
            </w:r>
            <w:r w:rsidR="00283CC6" w:rsidRPr="00283CC6">
              <w:rPr>
                <w:rFonts w:eastAsia="Calibri"/>
                <w:i/>
                <w:sz w:val="20"/>
                <w:szCs w:val="20"/>
                <w:lang w:eastAsia="en-US"/>
              </w:rPr>
              <w:t>Договор</w:t>
            </w:r>
            <w:r w:rsidR="00283CC6">
              <w:rPr>
                <w:rFonts w:eastAsia="Calibri"/>
                <w:i/>
                <w:sz w:val="20"/>
                <w:szCs w:val="20"/>
                <w:lang w:eastAsia="en-US"/>
              </w:rPr>
              <w:t xml:space="preserve">а составляет от 50 млн. рублей до </w:t>
            </w:r>
            <w:r w:rsidRPr="00B734A4">
              <w:rPr>
                <w:rFonts w:eastAsia="Calibri"/>
                <w:i/>
                <w:sz w:val="20"/>
                <w:szCs w:val="20"/>
                <w:lang w:eastAsia="en-US"/>
              </w:rPr>
              <w:t>100 млн. рублей (включительно)</w:t>
            </w:r>
          </w:p>
        </w:tc>
      </w:tr>
    </w:tbl>
    <w:p w:rsidR="002F0880" w:rsidRPr="0003140E" w:rsidRDefault="002F0880" w:rsidP="002F0880">
      <w:pPr>
        <w:pStyle w:val="ConsPlusNormal"/>
        <w:ind w:firstLine="0"/>
        <w:jc w:val="both"/>
        <w:rPr>
          <w:rFonts w:ascii="Times New Roman" w:hAnsi="Times New Roman" w:cs="Times New Roman"/>
        </w:rPr>
      </w:pPr>
      <w:r w:rsidRPr="0003140E">
        <w:rPr>
          <w:rFonts w:ascii="Times New Roman" w:hAnsi="Times New Roman" w:cs="Times New Roman"/>
        </w:rPr>
        <w:t xml:space="preserve">Штрафы начисляются за каждый факт неисполнения или ненадлежащего исполнения Исполнителем обязательства, предусмотренного настоящим </w:t>
      </w:r>
      <w:r w:rsidR="00283CC6" w:rsidRPr="00283CC6">
        <w:rPr>
          <w:rFonts w:ascii="Times New Roman" w:hAnsi="Times New Roman" w:cs="Times New Roman"/>
        </w:rPr>
        <w:t>Договор</w:t>
      </w:r>
      <w:r w:rsidRPr="0003140E">
        <w:rPr>
          <w:rFonts w:ascii="Times New Roman" w:hAnsi="Times New Roman" w:cs="Times New Roman"/>
        </w:rPr>
        <w:t>ом, которое не имеет стоимостного выражения</w:t>
      </w:r>
      <w:r w:rsidRPr="0003140E">
        <w:rPr>
          <w:rFonts w:ascii="Times New Roman" w:hAnsi="Times New Roman" w:cs="Times New Roman"/>
          <w:i/>
        </w:rPr>
        <w:t xml:space="preserve"> (при наличии в </w:t>
      </w:r>
      <w:r w:rsidR="00283CC6" w:rsidRPr="00283CC6">
        <w:rPr>
          <w:rFonts w:ascii="Times New Roman" w:hAnsi="Times New Roman" w:cs="Times New Roman"/>
          <w:i/>
        </w:rPr>
        <w:t>Договор</w:t>
      </w:r>
      <w:r w:rsidRPr="0003140E">
        <w:rPr>
          <w:rFonts w:ascii="Times New Roman" w:hAnsi="Times New Roman" w:cs="Times New Roman"/>
          <w:i/>
        </w:rPr>
        <w:t>е таких обязательств)</w:t>
      </w:r>
      <w:r w:rsidRPr="0003140E">
        <w:rPr>
          <w:rFonts w:ascii="Times New Roman" w:hAnsi="Times New Roman" w:cs="Times New Roman"/>
        </w:rPr>
        <w:t>.</w:t>
      </w:r>
    </w:p>
    <w:p w:rsidR="002F0880" w:rsidRPr="00361E54" w:rsidRDefault="002F0880" w:rsidP="002F0880">
      <w:pPr>
        <w:rPr>
          <w:rFonts w:eastAsia="Calibri"/>
          <w:sz w:val="20"/>
          <w:szCs w:val="20"/>
          <w:lang w:eastAsia="en-US"/>
        </w:rPr>
      </w:pPr>
      <w:r w:rsidRPr="0003140E">
        <w:rPr>
          <w:rFonts w:eastAsia="Calibri"/>
          <w:sz w:val="20"/>
          <w:szCs w:val="20"/>
          <w:lang w:eastAsia="en-US"/>
        </w:rPr>
        <w:t>Размер штрафа устанавливается в порядке, установленном Постановлением Правительства РФ от 30.08.2017 N 1042 в размере 1000 рублей, за исключением</w:t>
      </w:r>
      <w:r w:rsidRPr="00361E54">
        <w:rPr>
          <w:rFonts w:eastAsia="Calibri"/>
          <w:sz w:val="20"/>
          <w:szCs w:val="20"/>
          <w:lang w:eastAsia="en-US"/>
        </w:rPr>
        <w:t xml:space="preserve"> случаев, если законодательством Российской Федерации установлен иной порядок начисления штрафов.</w:t>
      </w:r>
    </w:p>
    <w:p w:rsidR="002F0880" w:rsidRPr="00361E54" w:rsidRDefault="002F0880" w:rsidP="002F0880">
      <w:pPr>
        <w:rPr>
          <w:rFonts w:eastAsia="Calibri"/>
          <w:sz w:val="20"/>
          <w:szCs w:val="20"/>
          <w:lang w:eastAsia="en-US"/>
        </w:rPr>
      </w:pPr>
      <w:r w:rsidRPr="00361E54">
        <w:rPr>
          <w:rFonts w:eastAsia="Calibri"/>
          <w:sz w:val="20"/>
          <w:szCs w:val="20"/>
          <w:lang w:eastAsia="en-US"/>
        </w:rPr>
        <w:t>Общая сумма начисленн</w:t>
      </w:r>
      <w:r>
        <w:rPr>
          <w:rFonts w:eastAsia="Calibri"/>
          <w:sz w:val="20"/>
          <w:szCs w:val="20"/>
          <w:lang w:eastAsia="en-US"/>
        </w:rPr>
        <w:t>ых</w:t>
      </w:r>
      <w:r w:rsidRPr="00361E54">
        <w:rPr>
          <w:rFonts w:eastAsia="Calibri"/>
          <w:sz w:val="20"/>
          <w:szCs w:val="20"/>
          <w:lang w:eastAsia="en-US"/>
        </w:rPr>
        <w:t xml:space="preserve"> </w:t>
      </w:r>
      <w:r>
        <w:rPr>
          <w:rFonts w:eastAsia="Calibri"/>
          <w:sz w:val="20"/>
          <w:szCs w:val="20"/>
          <w:lang w:eastAsia="en-US"/>
        </w:rPr>
        <w:t>штрафов</w:t>
      </w:r>
      <w:r w:rsidRPr="00361E54">
        <w:rPr>
          <w:rFonts w:eastAsia="Calibri"/>
          <w:sz w:val="20"/>
          <w:szCs w:val="20"/>
          <w:lang w:eastAsia="en-US"/>
        </w:rPr>
        <w:t xml:space="preserve"> за ненадлежащее исполнение Заказчиком обязательств, предусмотренных настоящим </w:t>
      </w:r>
      <w:r w:rsidR="00283CC6">
        <w:rPr>
          <w:rFonts w:eastAsia="Calibri"/>
          <w:sz w:val="20"/>
          <w:szCs w:val="20"/>
        </w:rPr>
        <w:t>Д</w:t>
      </w:r>
      <w:r w:rsidR="00283CC6" w:rsidRPr="00283CC6">
        <w:rPr>
          <w:rFonts w:eastAsia="Calibri"/>
          <w:sz w:val="20"/>
          <w:szCs w:val="20"/>
        </w:rPr>
        <w:t>оговор</w:t>
      </w:r>
      <w:r w:rsidRPr="00361E54">
        <w:rPr>
          <w:rFonts w:eastAsia="Calibri"/>
          <w:sz w:val="20"/>
          <w:szCs w:val="20"/>
          <w:lang w:eastAsia="en-US"/>
        </w:rPr>
        <w:t xml:space="preserve">ом, не может превышать цену настоящего </w:t>
      </w:r>
      <w:r w:rsidR="00283CC6">
        <w:rPr>
          <w:rFonts w:eastAsia="Calibri"/>
          <w:sz w:val="20"/>
          <w:szCs w:val="20"/>
        </w:rPr>
        <w:t>Д</w:t>
      </w:r>
      <w:r w:rsidR="00283CC6" w:rsidRPr="00283CC6">
        <w:rPr>
          <w:rFonts w:eastAsia="Calibri"/>
          <w:sz w:val="20"/>
          <w:szCs w:val="20"/>
        </w:rPr>
        <w:t>оговор</w:t>
      </w:r>
      <w:r w:rsidRPr="00361E54">
        <w:rPr>
          <w:rFonts w:eastAsia="Calibri"/>
          <w:sz w:val="20"/>
          <w:szCs w:val="20"/>
          <w:lang w:eastAsia="en-US"/>
        </w:rPr>
        <w:t>а.</w:t>
      </w:r>
    </w:p>
    <w:p w:rsidR="002F0880" w:rsidRPr="00361E54" w:rsidRDefault="002F0880" w:rsidP="002F0880">
      <w:pPr>
        <w:rPr>
          <w:rFonts w:eastAsia="Calibri"/>
          <w:sz w:val="20"/>
          <w:szCs w:val="20"/>
          <w:lang w:eastAsia="en-US"/>
        </w:rPr>
      </w:pPr>
      <w:r w:rsidRPr="00361E54">
        <w:rPr>
          <w:rFonts w:eastAsia="Calibri"/>
          <w:sz w:val="20"/>
          <w:szCs w:val="20"/>
          <w:lang w:eastAsia="en-US"/>
        </w:rPr>
        <w:t>Общая сумма начисленн</w:t>
      </w:r>
      <w:r>
        <w:rPr>
          <w:rFonts w:eastAsia="Calibri"/>
          <w:sz w:val="20"/>
          <w:szCs w:val="20"/>
          <w:lang w:eastAsia="en-US"/>
        </w:rPr>
        <w:t>ых</w:t>
      </w:r>
      <w:r w:rsidRPr="00361E54">
        <w:rPr>
          <w:rFonts w:eastAsia="Calibri"/>
          <w:sz w:val="20"/>
          <w:szCs w:val="20"/>
          <w:lang w:eastAsia="en-US"/>
        </w:rPr>
        <w:t xml:space="preserve"> </w:t>
      </w:r>
      <w:r>
        <w:rPr>
          <w:rFonts w:eastAsia="Calibri"/>
          <w:sz w:val="20"/>
          <w:szCs w:val="20"/>
          <w:lang w:eastAsia="en-US"/>
        </w:rPr>
        <w:t>штрафов</w:t>
      </w:r>
      <w:r w:rsidRPr="00361E54">
        <w:rPr>
          <w:rFonts w:eastAsia="Calibri"/>
          <w:sz w:val="20"/>
          <w:szCs w:val="20"/>
          <w:lang w:eastAsia="en-US"/>
        </w:rPr>
        <w:t xml:space="preserve"> за неисполнение или ненадлежащее исполнение </w:t>
      </w:r>
      <w:r>
        <w:rPr>
          <w:rFonts w:eastAsia="Calibri"/>
          <w:sz w:val="20"/>
          <w:szCs w:val="20"/>
          <w:lang w:eastAsia="en-US"/>
        </w:rPr>
        <w:t xml:space="preserve">Исполнителем </w:t>
      </w:r>
      <w:r w:rsidRPr="00361E54">
        <w:rPr>
          <w:rFonts w:eastAsia="Calibri"/>
          <w:sz w:val="20"/>
          <w:szCs w:val="20"/>
          <w:lang w:eastAsia="en-US"/>
        </w:rPr>
        <w:t xml:space="preserve">обязательств, предусмотренных настоящим </w:t>
      </w:r>
      <w:r w:rsidR="00283CC6">
        <w:rPr>
          <w:rFonts w:eastAsia="Calibri"/>
          <w:sz w:val="20"/>
          <w:szCs w:val="20"/>
        </w:rPr>
        <w:t>Д</w:t>
      </w:r>
      <w:r w:rsidR="00283CC6" w:rsidRPr="00283CC6">
        <w:rPr>
          <w:rFonts w:eastAsia="Calibri"/>
          <w:sz w:val="20"/>
          <w:szCs w:val="20"/>
        </w:rPr>
        <w:t>оговор</w:t>
      </w:r>
      <w:r w:rsidRPr="00361E54">
        <w:rPr>
          <w:rFonts w:eastAsia="Calibri"/>
          <w:sz w:val="20"/>
          <w:szCs w:val="20"/>
          <w:lang w:eastAsia="en-US"/>
        </w:rPr>
        <w:t xml:space="preserve">ом, не может превышать цену настоящего </w:t>
      </w:r>
      <w:r w:rsidR="00283CC6">
        <w:rPr>
          <w:rFonts w:eastAsia="Calibri"/>
          <w:sz w:val="20"/>
          <w:szCs w:val="20"/>
        </w:rPr>
        <w:t>Д</w:t>
      </w:r>
      <w:r w:rsidR="00283CC6" w:rsidRPr="00283CC6">
        <w:rPr>
          <w:rFonts w:eastAsia="Calibri"/>
          <w:sz w:val="20"/>
          <w:szCs w:val="20"/>
        </w:rPr>
        <w:t>оговор</w:t>
      </w:r>
      <w:r w:rsidRPr="00361E54">
        <w:rPr>
          <w:rFonts w:eastAsia="Calibri"/>
          <w:sz w:val="20"/>
          <w:szCs w:val="20"/>
          <w:lang w:eastAsia="en-US"/>
        </w:rPr>
        <w:t>а.</w:t>
      </w:r>
    </w:p>
    <w:p w:rsidR="002F0880" w:rsidRPr="00361E54" w:rsidRDefault="00CD4976" w:rsidP="002F0880">
      <w:pPr>
        <w:rPr>
          <w:rFonts w:eastAsia="Calibri"/>
          <w:sz w:val="20"/>
          <w:szCs w:val="20"/>
          <w:lang w:eastAsia="en-US"/>
        </w:rPr>
      </w:pPr>
      <w:r>
        <w:rPr>
          <w:rFonts w:eastAsia="Calibri"/>
          <w:sz w:val="20"/>
          <w:szCs w:val="20"/>
          <w:lang w:eastAsia="en-US"/>
        </w:rPr>
        <w:t>6</w:t>
      </w:r>
      <w:r w:rsidR="002F0880" w:rsidRPr="00361E54">
        <w:rPr>
          <w:rFonts w:eastAsia="Calibri"/>
          <w:sz w:val="20"/>
          <w:szCs w:val="20"/>
          <w:lang w:eastAsia="en-US"/>
        </w:rPr>
        <w:t xml:space="preserve">.6. Стороны освобождаются от уплаты неустойки (штрафов, пени), если докажут, что неисполнение или ненадлежащее исполнение обязательства, предусмотренного </w:t>
      </w:r>
      <w:r w:rsidR="00283CC6" w:rsidRPr="00283CC6">
        <w:rPr>
          <w:rFonts w:eastAsia="Calibri"/>
          <w:sz w:val="20"/>
          <w:szCs w:val="20"/>
          <w:lang w:eastAsia="en-US"/>
        </w:rPr>
        <w:t>Договор</w:t>
      </w:r>
      <w:r w:rsidR="00283CC6">
        <w:rPr>
          <w:rFonts w:eastAsia="Calibri"/>
          <w:sz w:val="20"/>
          <w:szCs w:val="20"/>
          <w:lang w:eastAsia="en-US"/>
        </w:rPr>
        <w:t>о</w:t>
      </w:r>
      <w:r w:rsidR="002F0880" w:rsidRPr="00361E54">
        <w:rPr>
          <w:rFonts w:eastAsia="Calibri"/>
          <w:sz w:val="20"/>
          <w:szCs w:val="20"/>
          <w:lang w:eastAsia="en-US"/>
        </w:rPr>
        <w:t>м, произошло вследствие непреодолимой силы или по вине другой стороны.</w:t>
      </w:r>
    </w:p>
    <w:p w:rsidR="002F0880" w:rsidRPr="00361E54" w:rsidRDefault="00CD4976" w:rsidP="002F0880">
      <w:pPr>
        <w:rPr>
          <w:rFonts w:eastAsia="Calibri"/>
          <w:sz w:val="20"/>
          <w:szCs w:val="20"/>
          <w:lang w:eastAsia="en-US"/>
        </w:rPr>
      </w:pPr>
      <w:r>
        <w:rPr>
          <w:rFonts w:eastAsia="Calibri"/>
          <w:sz w:val="20"/>
          <w:szCs w:val="20"/>
          <w:lang w:eastAsia="en-US"/>
        </w:rPr>
        <w:t>6</w:t>
      </w:r>
      <w:r w:rsidR="002F0880" w:rsidRPr="00361E54">
        <w:rPr>
          <w:rFonts w:eastAsia="Calibri"/>
          <w:sz w:val="20"/>
          <w:szCs w:val="20"/>
          <w:lang w:eastAsia="en-US"/>
        </w:rPr>
        <w:t>.7. Уплата неустойки не освобождает Стороны от исполнения принятых обязательств.</w:t>
      </w:r>
    </w:p>
    <w:p w:rsidR="002F0880" w:rsidRPr="00361E54" w:rsidRDefault="00CD4976" w:rsidP="002F0880">
      <w:pPr>
        <w:rPr>
          <w:rFonts w:eastAsia="Calibri"/>
          <w:sz w:val="20"/>
          <w:szCs w:val="20"/>
          <w:lang w:eastAsia="en-US"/>
        </w:rPr>
      </w:pPr>
      <w:r>
        <w:rPr>
          <w:rFonts w:eastAsia="Calibri"/>
          <w:sz w:val="20"/>
          <w:szCs w:val="20"/>
          <w:lang w:eastAsia="en-US"/>
        </w:rPr>
        <w:t>6</w:t>
      </w:r>
      <w:r w:rsidR="002F0880" w:rsidRPr="00361E54">
        <w:rPr>
          <w:rFonts w:eastAsia="Calibri"/>
          <w:sz w:val="20"/>
          <w:szCs w:val="20"/>
          <w:lang w:eastAsia="en-US"/>
        </w:rPr>
        <w:t xml:space="preserve">.8. В случае неисполнения или ненадлежащего исполнения </w:t>
      </w:r>
      <w:r w:rsidR="002F0880">
        <w:rPr>
          <w:rFonts w:eastAsia="Calibri"/>
          <w:sz w:val="20"/>
          <w:szCs w:val="20"/>
          <w:lang w:eastAsia="en-US"/>
        </w:rPr>
        <w:t>Исполнителем</w:t>
      </w:r>
      <w:r w:rsidR="002F0880" w:rsidRPr="00361E54">
        <w:rPr>
          <w:rFonts w:eastAsia="Calibri"/>
          <w:sz w:val="20"/>
          <w:szCs w:val="20"/>
          <w:lang w:eastAsia="en-US"/>
        </w:rPr>
        <w:t xml:space="preserve"> обязательства, предусмотренного </w:t>
      </w:r>
      <w:r w:rsidR="00283CC6" w:rsidRPr="00283CC6">
        <w:rPr>
          <w:rFonts w:eastAsia="Calibri"/>
          <w:sz w:val="20"/>
          <w:szCs w:val="20"/>
          <w:lang w:eastAsia="en-US"/>
        </w:rPr>
        <w:t>Договор</w:t>
      </w:r>
      <w:r w:rsidR="002F0880" w:rsidRPr="00361E54">
        <w:rPr>
          <w:rFonts w:eastAsia="Calibri"/>
          <w:sz w:val="20"/>
          <w:szCs w:val="20"/>
          <w:lang w:eastAsia="en-US"/>
        </w:rPr>
        <w:t xml:space="preserve">ом, Заказчик производит оплату по </w:t>
      </w:r>
      <w:r w:rsidR="00283CC6" w:rsidRPr="00283CC6">
        <w:rPr>
          <w:rFonts w:eastAsia="Calibri"/>
          <w:sz w:val="20"/>
          <w:szCs w:val="20"/>
          <w:lang w:eastAsia="en-US"/>
        </w:rPr>
        <w:t>Договор</w:t>
      </w:r>
      <w:r w:rsidR="002F0880" w:rsidRPr="00361E54">
        <w:rPr>
          <w:rFonts w:eastAsia="Calibri"/>
          <w:sz w:val="20"/>
          <w:szCs w:val="20"/>
          <w:lang w:eastAsia="en-US"/>
        </w:rPr>
        <w:t>у за вычетом соответствующего размера неустойки.</w:t>
      </w:r>
    </w:p>
    <w:p w:rsidR="002F0880" w:rsidRPr="00361E54" w:rsidRDefault="00CD4976" w:rsidP="002F0880">
      <w:pPr>
        <w:rPr>
          <w:rFonts w:eastAsia="Calibri"/>
          <w:sz w:val="20"/>
          <w:szCs w:val="20"/>
          <w:lang w:eastAsia="en-US"/>
        </w:rPr>
      </w:pPr>
      <w:r>
        <w:rPr>
          <w:rFonts w:eastAsia="Calibri"/>
          <w:sz w:val="20"/>
          <w:szCs w:val="20"/>
          <w:lang w:eastAsia="en-US"/>
        </w:rPr>
        <w:t>6</w:t>
      </w:r>
      <w:r w:rsidR="002F0880" w:rsidRPr="00361E54">
        <w:rPr>
          <w:rFonts w:eastAsia="Calibri"/>
          <w:sz w:val="20"/>
          <w:szCs w:val="20"/>
          <w:lang w:eastAsia="en-US"/>
        </w:rPr>
        <w:t xml:space="preserve">.9. Исполнение обязательств по </w:t>
      </w:r>
      <w:r w:rsidR="00283CC6" w:rsidRPr="00283CC6">
        <w:rPr>
          <w:rFonts w:eastAsia="Calibri"/>
          <w:sz w:val="20"/>
          <w:szCs w:val="20"/>
          <w:lang w:eastAsia="en-US"/>
        </w:rPr>
        <w:t>Договор</w:t>
      </w:r>
      <w:r w:rsidR="002F0880" w:rsidRPr="00361E54">
        <w:rPr>
          <w:rFonts w:eastAsia="Calibri"/>
          <w:sz w:val="20"/>
          <w:szCs w:val="20"/>
          <w:lang w:eastAsia="en-US"/>
        </w:rPr>
        <w:t>у по перечислению неустойки в доход соответствующего бюджета возложено на Заказчика.</w:t>
      </w:r>
    </w:p>
    <w:p w:rsidR="002F0880" w:rsidRPr="00361E54" w:rsidRDefault="00CD4976" w:rsidP="002F0880">
      <w:pPr>
        <w:rPr>
          <w:rFonts w:eastAsia="Calibri"/>
          <w:sz w:val="20"/>
          <w:szCs w:val="20"/>
          <w:lang w:eastAsia="en-US"/>
        </w:rPr>
      </w:pPr>
      <w:r>
        <w:rPr>
          <w:rFonts w:eastAsia="Calibri"/>
          <w:sz w:val="20"/>
          <w:szCs w:val="20"/>
          <w:lang w:eastAsia="en-US"/>
        </w:rPr>
        <w:t>6</w:t>
      </w:r>
      <w:r w:rsidR="002F0880" w:rsidRPr="00361E54">
        <w:rPr>
          <w:rFonts w:eastAsia="Calibri"/>
          <w:sz w:val="20"/>
          <w:szCs w:val="20"/>
          <w:lang w:eastAsia="en-US"/>
        </w:rPr>
        <w:t xml:space="preserve">.10. Стороны обязуются исполнять обязательства по настоящему </w:t>
      </w:r>
      <w:r w:rsidR="00283CC6" w:rsidRPr="00283CC6">
        <w:rPr>
          <w:rFonts w:eastAsia="Calibri"/>
          <w:sz w:val="20"/>
          <w:szCs w:val="20"/>
          <w:lang w:eastAsia="en-US"/>
        </w:rPr>
        <w:t>Договор</w:t>
      </w:r>
      <w:r w:rsidR="002F0880" w:rsidRPr="00361E54">
        <w:rPr>
          <w:rFonts w:eastAsia="Calibri"/>
          <w:sz w:val="20"/>
          <w:szCs w:val="20"/>
          <w:lang w:eastAsia="en-US"/>
        </w:rPr>
        <w:t xml:space="preserve">у в точном соответствии с его содержанием, в полном объеме и своевременно. Окончание срока действия настоящего </w:t>
      </w:r>
      <w:r w:rsidR="00283CC6" w:rsidRPr="00283CC6">
        <w:rPr>
          <w:rFonts w:eastAsia="Calibri"/>
          <w:sz w:val="20"/>
          <w:szCs w:val="20"/>
          <w:lang w:eastAsia="en-US"/>
        </w:rPr>
        <w:t>Договор</w:t>
      </w:r>
      <w:r w:rsidR="002F0880" w:rsidRPr="00361E54">
        <w:rPr>
          <w:rFonts w:eastAsia="Calibri"/>
          <w:sz w:val="20"/>
          <w:szCs w:val="20"/>
          <w:lang w:eastAsia="en-US"/>
        </w:rPr>
        <w:t>а не освобождает Стороны от ответственности за нарушение его условий в период его действия.</w:t>
      </w:r>
    </w:p>
    <w:p w:rsidR="002F0880" w:rsidRPr="000424DA" w:rsidRDefault="00CD4976" w:rsidP="002F0880">
      <w:pPr>
        <w:rPr>
          <w:rFonts w:eastAsia="Calibri"/>
          <w:sz w:val="20"/>
          <w:szCs w:val="20"/>
          <w:lang w:eastAsia="en-US"/>
        </w:rPr>
      </w:pPr>
      <w:r>
        <w:rPr>
          <w:rFonts w:eastAsia="Calibri"/>
          <w:sz w:val="20"/>
          <w:szCs w:val="20"/>
          <w:lang w:eastAsia="en-US"/>
        </w:rPr>
        <w:t>6</w:t>
      </w:r>
      <w:r w:rsidR="002F0880" w:rsidRPr="00361E54">
        <w:rPr>
          <w:rFonts w:eastAsia="Calibri"/>
          <w:sz w:val="20"/>
          <w:szCs w:val="20"/>
          <w:lang w:eastAsia="en-US"/>
        </w:rPr>
        <w:t xml:space="preserve">.11. Стороны обязуются соблюдать конфиденциальность информации, полученной в рамках настоящего </w:t>
      </w:r>
      <w:r w:rsidR="00283CC6" w:rsidRPr="00283CC6">
        <w:rPr>
          <w:rFonts w:eastAsia="Calibri"/>
          <w:sz w:val="20"/>
          <w:szCs w:val="20"/>
          <w:lang w:eastAsia="en-US"/>
        </w:rPr>
        <w:t>Договор</w:t>
      </w:r>
      <w:r w:rsidR="002F0880" w:rsidRPr="00361E54">
        <w:rPr>
          <w:rFonts w:eastAsia="Calibri"/>
          <w:sz w:val="20"/>
          <w:szCs w:val="20"/>
          <w:lang w:eastAsia="en-US"/>
        </w:rPr>
        <w:t>а.</w:t>
      </w:r>
      <w:r w:rsidR="002F0880">
        <w:rPr>
          <w:rFonts w:eastAsia="Calibri"/>
          <w:spacing w:val="-1"/>
          <w:sz w:val="20"/>
          <w:szCs w:val="20"/>
          <w:lang w:eastAsia="en-US"/>
        </w:rPr>
        <w:t xml:space="preserve"> 6</w:t>
      </w:r>
      <w:r w:rsidR="002F0880" w:rsidRPr="00361E54">
        <w:rPr>
          <w:rFonts w:eastAsia="Calibri"/>
          <w:spacing w:val="-1"/>
          <w:sz w:val="20"/>
          <w:szCs w:val="20"/>
          <w:lang w:eastAsia="en-US"/>
        </w:rPr>
        <w:t xml:space="preserve">.12. Ответственность сторон и другие условия, не предусмотренные настоящим </w:t>
      </w:r>
      <w:r w:rsidR="00283CC6" w:rsidRPr="00283CC6">
        <w:rPr>
          <w:rFonts w:eastAsia="Calibri"/>
          <w:sz w:val="20"/>
          <w:szCs w:val="20"/>
          <w:lang w:eastAsia="en-US"/>
        </w:rPr>
        <w:t>Договор</w:t>
      </w:r>
      <w:r w:rsidR="002F0880" w:rsidRPr="00361E54">
        <w:rPr>
          <w:rFonts w:eastAsia="Calibri"/>
          <w:spacing w:val="-1"/>
          <w:sz w:val="20"/>
          <w:szCs w:val="20"/>
          <w:lang w:eastAsia="en-US"/>
        </w:rPr>
        <w:t>ом, определяются в соответствии с Гражданским Кодексом РФ и другим законодательством Российской Федерации и Республики Башкортостан.</w:t>
      </w:r>
    </w:p>
    <w:p w:rsidR="0083626E" w:rsidRPr="00FF2F18" w:rsidRDefault="00CD4976" w:rsidP="009F1EC0">
      <w:pPr>
        <w:shd w:val="clear" w:color="auto" w:fill="FFFFFF"/>
        <w:tabs>
          <w:tab w:val="left" w:pos="142"/>
          <w:tab w:val="left" w:pos="284"/>
          <w:tab w:val="left" w:pos="426"/>
          <w:tab w:val="left" w:pos="851"/>
        </w:tabs>
        <w:jc w:val="center"/>
        <w:rPr>
          <w:b/>
          <w:spacing w:val="1"/>
          <w:sz w:val="20"/>
          <w:szCs w:val="20"/>
        </w:rPr>
      </w:pPr>
      <w:r>
        <w:rPr>
          <w:b/>
          <w:spacing w:val="1"/>
          <w:sz w:val="20"/>
          <w:szCs w:val="20"/>
        </w:rPr>
        <w:lastRenderedPageBreak/>
        <w:t>7</w:t>
      </w:r>
      <w:r w:rsidR="0083626E" w:rsidRPr="00FF2F18">
        <w:rPr>
          <w:b/>
          <w:spacing w:val="1"/>
          <w:sz w:val="20"/>
          <w:szCs w:val="20"/>
        </w:rPr>
        <w:t xml:space="preserve">.ОБЕСПЕЧЕНИЕ ИСПОЛНЕНИЯ </w:t>
      </w:r>
      <w:r w:rsidR="00283CC6" w:rsidRPr="00283CC6">
        <w:rPr>
          <w:b/>
          <w:spacing w:val="1"/>
          <w:sz w:val="20"/>
          <w:szCs w:val="20"/>
        </w:rPr>
        <w:t>ДОГОВОР</w:t>
      </w:r>
      <w:r w:rsidR="0083626E" w:rsidRPr="00FF2F18">
        <w:rPr>
          <w:b/>
          <w:spacing w:val="1"/>
          <w:sz w:val="20"/>
          <w:szCs w:val="20"/>
        </w:rPr>
        <w:t>А</w:t>
      </w:r>
    </w:p>
    <w:p w:rsidR="008E3573" w:rsidRPr="00D251ED" w:rsidRDefault="00CD4976" w:rsidP="008E3573">
      <w:pPr>
        <w:tabs>
          <w:tab w:val="left" w:pos="0"/>
        </w:tabs>
        <w:contextualSpacing/>
        <w:rPr>
          <w:sz w:val="20"/>
          <w:szCs w:val="20"/>
        </w:rPr>
      </w:pPr>
      <w:r>
        <w:rPr>
          <w:sz w:val="20"/>
          <w:szCs w:val="20"/>
        </w:rPr>
        <w:t>7</w:t>
      </w:r>
      <w:r w:rsidR="008E3573" w:rsidRPr="00D251ED">
        <w:rPr>
          <w:sz w:val="20"/>
          <w:szCs w:val="20"/>
        </w:rPr>
        <w:t xml:space="preserve">.1. Заказчиком установлено требование обеспечения исполнения </w:t>
      </w:r>
      <w:r w:rsidR="008E3573">
        <w:rPr>
          <w:sz w:val="20"/>
          <w:szCs w:val="20"/>
        </w:rPr>
        <w:t>Договор</w:t>
      </w:r>
      <w:r w:rsidR="008E3573" w:rsidRPr="00D251ED">
        <w:rPr>
          <w:sz w:val="20"/>
          <w:szCs w:val="20"/>
        </w:rPr>
        <w:t>а в размере ____________ руб.</w:t>
      </w:r>
    </w:p>
    <w:p w:rsidR="008E3573" w:rsidRPr="00D251ED" w:rsidRDefault="00CD4976" w:rsidP="008E3573">
      <w:pPr>
        <w:tabs>
          <w:tab w:val="left" w:pos="0"/>
        </w:tabs>
        <w:contextualSpacing/>
        <w:rPr>
          <w:sz w:val="20"/>
          <w:szCs w:val="20"/>
        </w:rPr>
      </w:pPr>
      <w:r>
        <w:rPr>
          <w:sz w:val="20"/>
          <w:szCs w:val="20"/>
        </w:rPr>
        <w:t>7</w:t>
      </w:r>
      <w:r w:rsidR="008E3573" w:rsidRPr="00D251ED">
        <w:rPr>
          <w:sz w:val="20"/>
          <w:szCs w:val="20"/>
        </w:rPr>
        <w:t xml:space="preserve">.2. Срок возврата заказчиком Исполнителю денежных средств, внесенных в качестве обеспечения исполнения </w:t>
      </w:r>
      <w:r w:rsidR="008E3573">
        <w:rPr>
          <w:sz w:val="20"/>
          <w:szCs w:val="20"/>
        </w:rPr>
        <w:t>Договор</w:t>
      </w:r>
      <w:r w:rsidR="008E3573" w:rsidRPr="00D251ED">
        <w:rPr>
          <w:sz w:val="20"/>
          <w:szCs w:val="20"/>
        </w:rPr>
        <w:t xml:space="preserve">а, в том числе части этих денежных средств в случае уменьшения размера обеспечения исполнения </w:t>
      </w:r>
      <w:r w:rsidR="008E3573">
        <w:rPr>
          <w:sz w:val="20"/>
          <w:szCs w:val="20"/>
        </w:rPr>
        <w:t>Договор</w:t>
      </w:r>
      <w:r w:rsidR="008E3573" w:rsidRPr="00D251ED">
        <w:rPr>
          <w:sz w:val="20"/>
          <w:szCs w:val="20"/>
        </w:rPr>
        <w:t xml:space="preserve">а составляет тридцать дней с даты исполнения Исполнителем обязательств, предусмотренных </w:t>
      </w:r>
      <w:r w:rsidR="008E3573">
        <w:rPr>
          <w:sz w:val="20"/>
          <w:szCs w:val="20"/>
        </w:rPr>
        <w:t>Договор</w:t>
      </w:r>
      <w:r w:rsidR="008E3573" w:rsidRPr="00D251ED">
        <w:rPr>
          <w:sz w:val="20"/>
          <w:szCs w:val="20"/>
        </w:rPr>
        <w:t>ом.</w:t>
      </w:r>
    </w:p>
    <w:p w:rsidR="008E3573" w:rsidRPr="00D251ED" w:rsidRDefault="00CD4976" w:rsidP="008E3573">
      <w:pPr>
        <w:tabs>
          <w:tab w:val="left" w:pos="0"/>
        </w:tabs>
        <w:contextualSpacing/>
        <w:rPr>
          <w:sz w:val="20"/>
          <w:szCs w:val="20"/>
        </w:rPr>
      </w:pPr>
      <w:r>
        <w:rPr>
          <w:sz w:val="20"/>
          <w:szCs w:val="20"/>
        </w:rPr>
        <w:t>7</w:t>
      </w:r>
      <w:r w:rsidR="008E3573" w:rsidRPr="00D251ED">
        <w:rPr>
          <w:sz w:val="20"/>
          <w:szCs w:val="20"/>
        </w:rPr>
        <w:t xml:space="preserve">.3.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8E3573">
        <w:rPr>
          <w:sz w:val="20"/>
          <w:szCs w:val="20"/>
        </w:rPr>
        <w:t>Договор</w:t>
      </w:r>
      <w:r w:rsidR="008E3573" w:rsidRPr="00D251ED">
        <w:rPr>
          <w:sz w:val="20"/>
          <w:szCs w:val="20"/>
        </w:rPr>
        <w:t xml:space="preserve">а, лицензии на осуществление банковских операций Исполнитель обязан предоставить новое обеспечение исполнения </w:t>
      </w:r>
      <w:r w:rsidR="008E3573">
        <w:rPr>
          <w:sz w:val="20"/>
          <w:szCs w:val="20"/>
        </w:rPr>
        <w:t>Договор</w:t>
      </w:r>
      <w:r w:rsidR="008E3573" w:rsidRPr="00D251ED">
        <w:rPr>
          <w:sz w:val="20"/>
          <w:szCs w:val="20"/>
        </w:rPr>
        <w:t>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w:t>
      </w:r>
      <w:r w:rsidR="008E3573">
        <w:rPr>
          <w:sz w:val="20"/>
          <w:szCs w:val="20"/>
        </w:rPr>
        <w:t xml:space="preserve"> Федеральным законодательством</w:t>
      </w:r>
      <w:r w:rsidR="008E3573" w:rsidRPr="00D251ED">
        <w:rPr>
          <w:sz w:val="20"/>
          <w:szCs w:val="20"/>
        </w:rPr>
        <w:t xml:space="preserve">. За каждый день просрочки исполнения Исполнителем обязательства, предусмотренного частью 30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начисляется пеня в размере, определенном в порядке, установленном в соответствии с частью 7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8E3573" w:rsidRPr="00D251ED" w:rsidRDefault="00CD4976" w:rsidP="008E3573">
      <w:pPr>
        <w:tabs>
          <w:tab w:val="left" w:pos="0"/>
        </w:tabs>
        <w:contextualSpacing/>
        <w:rPr>
          <w:sz w:val="20"/>
          <w:szCs w:val="20"/>
        </w:rPr>
      </w:pPr>
      <w:r>
        <w:rPr>
          <w:sz w:val="20"/>
          <w:szCs w:val="20"/>
        </w:rPr>
        <w:t>7</w:t>
      </w:r>
      <w:r w:rsidR="008E3573" w:rsidRPr="00D251ED">
        <w:rPr>
          <w:sz w:val="20"/>
          <w:szCs w:val="20"/>
        </w:rPr>
        <w:t xml:space="preserve">.4. Уменьшение в соответствии размера обеспечения исполнения </w:t>
      </w:r>
      <w:r w:rsidR="008E3573">
        <w:rPr>
          <w:sz w:val="20"/>
          <w:szCs w:val="20"/>
        </w:rPr>
        <w:t>Договор</w:t>
      </w:r>
      <w:r w:rsidR="008E3573" w:rsidRPr="00D251ED">
        <w:rPr>
          <w:sz w:val="20"/>
          <w:szCs w:val="20"/>
        </w:rPr>
        <w:t xml:space="preserve">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соответствующий реестр </w:t>
      </w:r>
      <w:r w:rsidR="008E3573">
        <w:rPr>
          <w:sz w:val="20"/>
          <w:szCs w:val="20"/>
        </w:rPr>
        <w:t>Договор</w:t>
      </w:r>
      <w:r w:rsidR="008E3573" w:rsidRPr="00D251ED">
        <w:rPr>
          <w:sz w:val="20"/>
          <w:szCs w:val="20"/>
        </w:rPr>
        <w:t>ов</w:t>
      </w:r>
      <w:r w:rsidR="008E3573">
        <w:rPr>
          <w:sz w:val="20"/>
          <w:szCs w:val="20"/>
        </w:rPr>
        <w:t>.</w:t>
      </w:r>
      <w:r w:rsidR="008E3573" w:rsidRPr="00D251ED">
        <w:rPr>
          <w:sz w:val="20"/>
          <w:szCs w:val="20"/>
        </w:rPr>
        <w:t xml:space="preserve">. </w:t>
      </w:r>
    </w:p>
    <w:p w:rsidR="008E3573" w:rsidRPr="00D251ED" w:rsidRDefault="00CD4976" w:rsidP="008E3573">
      <w:pPr>
        <w:tabs>
          <w:tab w:val="left" w:pos="0"/>
        </w:tabs>
        <w:contextualSpacing/>
        <w:rPr>
          <w:sz w:val="20"/>
          <w:szCs w:val="20"/>
        </w:rPr>
      </w:pPr>
      <w:r>
        <w:rPr>
          <w:sz w:val="20"/>
          <w:szCs w:val="20"/>
        </w:rPr>
        <w:t>7</w:t>
      </w:r>
      <w:r w:rsidR="008E3573" w:rsidRPr="00D251ED">
        <w:rPr>
          <w:sz w:val="20"/>
          <w:szCs w:val="20"/>
        </w:rPr>
        <w:t xml:space="preserve">.5. В случае предоставления нового обеспечения исполнения </w:t>
      </w:r>
      <w:r w:rsidR="008E3573">
        <w:rPr>
          <w:sz w:val="20"/>
          <w:szCs w:val="20"/>
        </w:rPr>
        <w:t>Договор</w:t>
      </w:r>
      <w:r w:rsidR="008E3573" w:rsidRPr="00D251ED">
        <w:rPr>
          <w:sz w:val="20"/>
          <w:szCs w:val="20"/>
        </w:rPr>
        <w:t xml:space="preserve">а в соответствии с </w:t>
      </w:r>
      <w:r w:rsidR="008E3573">
        <w:rPr>
          <w:sz w:val="20"/>
          <w:szCs w:val="20"/>
        </w:rPr>
        <w:t xml:space="preserve">Федеральным законодательством, </w:t>
      </w:r>
      <w:r w:rsidR="008E3573" w:rsidRPr="00D251ED">
        <w:rPr>
          <w:sz w:val="20"/>
          <w:szCs w:val="20"/>
        </w:rPr>
        <w:t xml:space="preserve">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8E3573" w:rsidRPr="00D251ED" w:rsidRDefault="00CD4976" w:rsidP="008E3573">
      <w:pPr>
        <w:tabs>
          <w:tab w:val="left" w:pos="0"/>
        </w:tabs>
        <w:contextualSpacing/>
        <w:rPr>
          <w:sz w:val="20"/>
          <w:szCs w:val="20"/>
        </w:rPr>
      </w:pPr>
      <w:r>
        <w:rPr>
          <w:sz w:val="20"/>
          <w:szCs w:val="20"/>
        </w:rPr>
        <w:t>7</w:t>
      </w:r>
      <w:r w:rsidR="008E3573" w:rsidRPr="00D251ED">
        <w:rPr>
          <w:sz w:val="20"/>
          <w:szCs w:val="20"/>
        </w:rPr>
        <w:t xml:space="preserve">.6. Исполнение </w:t>
      </w:r>
      <w:r w:rsidR="008E3573">
        <w:rPr>
          <w:sz w:val="20"/>
          <w:szCs w:val="20"/>
        </w:rPr>
        <w:t>Договор</w:t>
      </w:r>
      <w:r w:rsidR="008E3573" w:rsidRPr="00D251ED">
        <w:rPr>
          <w:sz w:val="20"/>
          <w:szCs w:val="20"/>
        </w:rPr>
        <w:t>а может обеспечиваться предоставлением банковской гарантии, выданной банком и соответствующей требованиям</w:t>
      </w:r>
      <w:r w:rsidR="008E3573">
        <w:rPr>
          <w:sz w:val="20"/>
          <w:szCs w:val="20"/>
        </w:rPr>
        <w:t xml:space="preserve"> Федерального законодательства</w:t>
      </w:r>
      <w:r w:rsidR="008E3573" w:rsidRPr="00D251ED">
        <w:rPr>
          <w:sz w:val="20"/>
          <w:szCs w:val="20"/>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8E3573">
        <w:rPr>
          <w:sz w:val="20"/>
          <w:szCs w:val="20"/>
        </w:rPr>
        <w:t>Договор</w:t>
      </w:r>
      <w:r w:rsidR="008E3573" w:rsidRPr="00D251ED">
        <w:rPr>
          <w:sz w:val="20"/>
          <w:szCs w:val="20"/>
        </w:rPr>
        <w:t xml:space="preserve">а, срок действия банковской гарантии определяются в соответствии с требованиями Федерального закона </w:t>
      </w:r>
      <w:r w:rsidR="008E3573">
        <w:rPr>
          <w:sz w:val="20"/>
          <w:szCs w:val="20"/>
        </w:rPr>
        <w:t xml:space="preserve">223-ФЗ </w:t>
      </w:r>
      <w:r w:rsidR="008E3573" w:rsidRPr="00D251ED">
        <w:rPr>
          <w:sz w:val="20"/>
          <w:szCs w:val="20"/>
        </w:rPr>
        <w:t xml:space="preserve">участником закупки, с которым заключается </w:t>
      </w:r>
      <w:r w:rsidR="008E3573">
        <w:rPr>
          <w:sz w:val="20"/>
          <w:szCs w:val="20"/>
        </w:rPr>
        <w:t>Договор</w:t>
      </w:r>
      <w:r w:rsidR="008E3573" w:rsidRPr="00D251ED">
        <w:rPr>
          <w:sz w:val="20"/>
          <w:szCs w:val="20"/>
        </w:rPr>
        <w:t xml:space="preserve">, самостоятельно. При этом срок действия банковской гарантии должен превышать предусмотренный </w:t>
      </w:r>
      <w:r w:rsidR="008E3573">
        <w:rPr>
          <w:sz w:val="20"/>
          <w:szCs w:val="20"/>
        </w:rPr>
        <w:t>Договор</w:t>
      </w:r>
      <w:r w:rsidR="008E3573" w:rsidRPr="00D251ED">
        <w:rPr>
          <w:sz w:val="20"/>
          <w:szCs w:val="20"/>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w:t>
      </w:r>
    </w:p>
    <w:p w:rsidR="008E3573" w:rsidRPr="00D251ED" w:rsidRDefault="008E3573" w:rsidP="008E3573">
      <w:pPr>
        <w:tabs>
          <w:tab w:val="left" w:pos="0"/>
          <w:tab w:val="left" w:pos="1418"/>
        </w:tabs>
        <w:contextualSpacing/>
        <w:rPr>
          <w:sz w:val="20"/>
          <w:szCs w:val="20"/>
        </w:rPr>
      </w:pPr>
      <w:r w:rsidRPr="00D251ED">
        <w:rPr>
          <w:sz w:val="20"/>
          <w:szCs w:val="20"/>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банковских гарантий.</w:t>
      </w:r>
    </w:p>
    <w:p w:rsidR="008E3573" w:rsidRPr="00D251ED" w:rsidRDefault="00CD4976" w:rsidP="008E3573">
      <w:pPr>
        <w:tabs>
          <w:tab w:val="left" w:pos="0"/>
        </w:tabs>
        <w:contextualSpacing/>
        <w:rPr>
          <w:sz w:val="20"/>
          <w:szCs w:val="20"/>
        </w:rPr>
      </w:pPr>
      <w:r>
        <w:rPr>
          <w:sz w:val="20"/>
          <w:szCs w:val="20"/>
        </w:rPr>
        <w:t>7</w:t>
      </w:r>
      <w:r w:rsidR="008E3573" w:rsidRPr="00D251ED">
        <w:rPr>
          <w:sz w:val="20"/>
          <w:szCs w:val="20"/>
        </w:rPr>
        <w:t xml:space="preserve">.7. В ходе исполнения </w:t>
      </w:r>
      <w:r w:rsidR="008E3573">
        <w:rPr>
          <w:sz w:val="20"/>
          <w:szCs w:val="20"/>
        </w:rPr>
        <w:t>Договор</w:t>
      </w:r>
      <w:r w:rsidR="008E3573" w:rsidRPr="00D251ED">
        <w:rPr>
          <w:sz w:val="20"/>
          <w:szCs w:val="20"/>
        </w:rPr>
        <w:t xml:space="preserve">а Исполнитель вправе изменить способ обеспечения исполнения </w:t>
      </w:r>
      <w:r w:rsidR="008E3573">
        <w:rPr>
          <w:sz w:val="20"/>
          <w:szCs w:val="20"/>
        </w:rPr>
        <w:t>Договор</w:t>
      </w:r>
      <w:r w:rsidR="008E3573" w:rsidRPr="00D251ED">
        <w:rPr>
          <w:sz w:val="20"/>
          <w:szCs w:val="20"/>
        </w:rPr>
        <w:t xml:space="preserve">а и (или) предоставить заказчику взамен ранее предоставленного обеспечения исполнения </w:t>
      </w:r>
      <w:r w:rsidR="008E3573">
        <w:rPr>
          <w:sz w:val="20"/>
          <w:szCs w:val="20"/>
        </w:rPr>
        <w:t>Договор</w:t>
      </w:r>
      <w:r w:rsidR="008E3573" w:rsidRPr="00D251ED">
        <w:rPr>
          <w:sz w:val="20"/>
          <w:szCs w:val="20"/>
        </w:rPr>
        <w:t xml:space="preserve">а новое обеспечение исполнения </w:t>
      </w:r>
      <w:r w:rsidR="008E3573">
        <w:rPr>
          <w:sz w:val="20"/>
          <w:szCs w:val="20"/>
        </w:rPr>
        <w:t>Договор</w:t>
      </w:r>
      <w:r w:rsidR="008E3573" w:rsidRPr="00D251ED">
        <w:rPr>
          <w:sz w:val="20"/>
          <w:szCs w:val="20"/>
        </w:rPr>
        <w:t>а, размер которого может быть уменьшен в порядке и случаях, которые предусмотрены</w:t>
      </w:r>
      <w:r w:rsidR="008E3573">
        <w:rPr>
          <w:sz w:val="20"/>
          <w:szCs w:val="20"/>
        </w:rPr>
        <w:t xml:space="preserve"> Законом 223-ФЗ</w:t>
      </w:r>
      <w:r w:rsidR="008E3573" w:rsidRPr="00D251ED">
        <w:rPr>
          <w:sz w:val="20"/>
          <w:szCs w:val="20"/>
        </w:rPr>
        <w:t xml:space="preserve">. </w:t>
      </w:r>
    </w:p>
    <w:p w:rsidR="008E3573" w:rsidRPr="00D251ED" w:rsidRDefault="00CD4976" w:rsidP="008E3573">
      <w:pPr>
        <w:tabs>
          <w:tab w:val="left" w:pos="0"/>
        </w:tabs>
        <w:contextualSpacing/>
        <w:rPr>
          <w:sz w:val="20"/>
          <w:szCs w:val="20"/>
        </w:rPr>
      </w:pPr>
      <w:r>
        <w:rPr>
          <w:sz w:val="20"/>
          <w:szCs w:val="20"/>
        </w:rPr>
        <w:t>7</w:t>
      </w:r>
      <w:r w:rsidR="008E3573" w:rsidRPr="00D251ED">
        <w:rPr>
          <w:sz w:val="20"/>
          <w:szCs w:val="20"/>
        </w:rPr>
        <w:t xml:space="preserve">.8. Размер обеспечения исполнения </w:t>
      </w:r>
      <w:r w:rsidR="008E3573">
        <w:rPr>
          <w:sz w:val="20"/>
          <w:szCs w:val="20"/>
        </w:rPr>
        <w:t>Договор</w:t>
      </w:r>
      <w:r w:rsidR="008E3573" w:rsidRPr="00D251ED">
        <w:rPr>
          <w:sz w:val="20"/>
          <w:szCs w:val="20"/>
        </w:rPr>
        <w:t xml:space="preserve">а уменьшается посредством направления заказчиком информации об исполнении Исполнителем обязательств по поставке товара, выполнению работы (ее результатов), оказанию услуги или об исполнении им отдельного этапа исполнения </w:t>
      </w:r>
      <w:r w:rsidR="008E3573">
        <w:rPr>
          <w:sz w:val="20"/>
          <w:szCs w:val="20"/>
        </w:rPr>
        <w:t>Договор</w:t>
      </w:r>
      <w:r w:rsidR="008E3573" w:rsidRPr="00D251ED">
        <w:rPr>
          <w:sz w:val="20"/>
          <w:szCs w:val="20"/>
        </w:rPr>
        <w:t xml:space="preserve">а и стоимости исполненных обязательств для включения в соответствующий реестр </w:t>
      </w:r>
      <w:r w:rsidR="008E3573">
        <w:rPr>
          <w:sz w:val="20"/>
          <w:szCs w:val="20"/>
        </w:rPr>
        <w:t>Договор</w:t>
      </w:r>
      <w:r w:rsidR="008E3573" w:rsidRPr="00D251ED">
        <w:rPr>
          <w:sz w:val="20"/>
          <w:szCs w:val="20"/>
        </w:rPr>
        <w:t>ов, предусмотренный</w:t>
      </w:r>
      <w:r w:rsidR="008E3573">
        <w:rPr>
          <w:sz w:val="20"/>
          <w:szCs w:val="20"/>
        </w:rPr>
        <w:t xml:space="preserve"> 223-ФЗ</w:t>
      </w:r>
      <w:r w:rsidR="008E3573" w:rsidRPr="00D251ED">
        <w:rPr>
          <w:sz w:val="20"/>
          <w:szCs w:val="20"/>
        </w:rPr>
        <w:t xml:space="preserve">. Уменьшение размера обеспечения исполнения </w:t>
      </w:r>
      <w:r w:rsidR="008E3573">
        <w:rPr>
          <w:sz w:val="20"/>
          <w:szCs w:val="20"/>
        </w:rPr>
        <w:t>Договор</w:t>
      </w:r>
      <w:r w:rsidR="008E3573" w:rsidRPr="00D251ED">
        <w:rPr>
          <w:sz w:val="20"/>
          <w:szCs w:val="20"/>
        </w:rPr>
        <w:t xml:space="preserve">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8E3573">
        <w:rPr>
          <w:sz w:val="20"/>
          <w:szCs w:val="20"/>
        </w:rPr>
        <w:t>Договор</w:t>
      </w:r>
      <w:r w:rsidR="008E3573" w:rsidRPr="00D251ED">
        <w:rPr>
          <w:sz w:val="20"/>
          <w:szCs w:val="20"/>
        </w:rPr>
        <w:t xml:space="preserve">ом. В случае, если обеспечение исполнения </w:t>
      </w:r>
      <w:r w:rsidR="008E3573">
        <w:rPr>
          <w:sz w:val="20"/>
          <w:szCs w:val="20"/>
        </w:rPr>
        <w:t>Договор</w:t>
      </w:r>
      <w:r w:rsidR="008E3573" w:rsidRPr="00D251ED">
        <w:rPr>
          <w:sz w:val="20"/>
          <w:szCs w:val="20"/>
        </w:rPr>
        <w:t xml:space="preserve">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8E3573">
        <w:rPr>
          <w:sz w:val="20"/>
          <w:szCs w:val="20"/>
        </w:rPr>
        <w:t>Договор</w:t>
      </w:r>
      <w:r w:rsidR="008E3573" w:rsidRPr="00D251ED">
        <w:rPr>
          <w:sz w:val="20"/>
          <w:szCs w:val="20"/>
        </w:rPr>
        <w:t xml:space="preserve">а, рассчитанного заказчиком на основании информации об исполнении </w:t>
      </w:r>
      <w:r w:rsidR="008E3573">
        <w:rPr>
          <w:sz w:val="20"/>
          <w:szCs w:val="20"/>
        </w:rPr>
        <w:t>Договор</w:t>
      </w:r>
      <w:r w:rsidR="008E3573" w:rsidRPr="00D251ED">
        <w:rPr>
          <w:sz w:val="20"/>
          <w:szCs w:val="20"/>
        </w:rPr>
        <w:t xml:space="preserve">а, размещенной в соответствующем реестре </w:t>
      </w:r>
      <w:r w:rsidR="008E3573">
        <w:rPr>
          <w:sz w:val="20"/>
          <w:szCs w:val="20"/>
        </w:rPr>
        <w:t>Договор</w:t>
      </w:r>
      <w:r w:rsidR="008E3573" w:rsidRPr="00D251ED">
        <w:rPr>
          <w:sz w:val="20"/>
          <w:szCs w:val="20"/>
        </w:rPr>
        <w:t xml:space="preserve">ов. В случае, если обеспечение исполнения </w:t>
      </w:r>
      <w:r w:rsidR="008E3573">
        <w:rPr>
          <w:sz w:val="20"/>
          <w:szCs w:val="20"/>
        </w:rPr>
        <w:t>Договор</w:t>
      </w:r>
      <w:r w:rsidR="008E3573" w:rsidRPr="00D251ED">
        <w:rPr>
          <w:sz w:val="20"/>
          <w:szCs w:val="20"/>
        </w:rPr>
        <w:t xml:space="preserve">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w:t>
      </w:r>
      <w:r w:rsidR="008E3573">
        <w:rPr>
          <w:sz w:val="20"/>
          <w:szCs w:val="20"/>
        </w:rPr>
        <w:t>Федеральным законодательством Договор</w:t>
      </w:r>
      <w:r w:rsidR="008E3573" w:rsidRPr="00D251ED">
        <w:rPr>
          <w:sz w:val="20"/>
          <w:szCs w:val="20"/>
        </w:rPr>
        <w:t xml:space="preserve">ом срок денежные средства в сумме, на которую уменьшен размер обеспечения исполнения </w:t>
      </w:r>
      <w:r w:rsidR="008E3573">
        <w:rPr>
          <w:sz w:val="20"/>
          <w:szCs w:val="20"/>
        </w:rPr>
        <w:t>Договор</w:t>
      </w:r>
      <w:r w:rsidR="008E3573" w:rsidRPr="00D251ED">
        <w:rPr>
          <w:sz w:val="20"/>
          <w:szCs w:val="20"/>
        </w:rPr>
        <w:t xml:space="preserve">а, рассчитанный заказчиком на основании информации об исполнении </w:t>
      </w:r>
      <w:r w:rsidR="008E3573">
        <w:rPr>
          <w:sz w:val="20"/>
          <w:szCs w:val="20"/>
        </w:rPr>
        <w:t>Договора</w:t>
      </w:r>
      <w:r w:rsidR="008E3573" w:rsidRPr="00D251ED">
        <w:rPr>
          <w:sz w:val="20"/>
          <w:szCs w:val="20"/>
        </w:rPr>
        <w:t xml:space="preserve">, размещенной в соответствующем реестре </w:t>
      </w:r>
      <w:r w:rsidR="008E3573">
        <w:rPr>
          <w:sz w:val="20"/>
          <w:szCs w:val="20"/>
        </w:rPr>
        <w:t>Договор</w:t>
      </w:r>
      <w:r w:rsidR="008E3573" w:rsidRPr="00D251ED">
        <w:rPr>
          <w:sz w:val="20"/>
          <w:szCs w:val="20"/>
        </w:rPr>
        <w:t>ов.</w:t>
      </w:r>
    </w:p>
    <w:p w:rsidR="008E3573" w:rsidRPr="00D251ED" w:rsidRDefault="00CD4976" w:rsidP="008E3573">
      <w:pPr>
        <w:tabs>
          <w:tab w:val="left" w:pos="0"/>
        </w:tabs>
        <w:contextualSpacing/>
        <w:rPr>
          <w:sz w:val="20"/>
          <w:szCs w:val="20"/>
        </w:rPr>
      </w:pPr>
      <w:r>
        <w:rPr>
          <w:sz w:val="20"/>
          <w:szCs w:val="20"/>
        </w:rPr>
        <w:t>7</w:t>
      </w:r>
      <w:r w:rsidR="008E3573" w:rsidRPr="00D251ED">
        <w:rPr>
          <w:sz w:val="20"/>
          <w:szCs w:val="20"/>
        </w:rPr>
        <w:t>.9. Предусмотренное</w:t>
      </w:r>
      <w:r w:rsidR="008E3573">
        <w:rPr>
          <w:sz w:val="20"/>
          <w:szCs w:val="20"/>
        </w:rPr>
        <w:t xml:space="preserve"> Федеральным законодательством </w:t>
      </w:r>
      <w:r w:rsidR="008E3573" w:rsidRPr="00D251ED">
        <w:rPr>
          <w:sz w:val="20"/>
          <w:szCs w:val="20"/>
        </w:rPr>
        <w:t xml:space="preserve">уменьшение размера обеспечения исполнения </w:t>
      </w:r>
      <w:r w:rsidR="008E3573">
        <w:rPr>
          <w:sz w:val="20"/>
          <w:szCs w:val="20"/>
        </w:rPr>
        <w:t>Договор</w:t>
      </w:r>
      <w:r w:rsidR="008E3573" w:rsidRPr="00D251ED">
        <w:rPr>
          <w:sz w:val="20"/>
          <w:szCs w:val="20"/>
        </w:rPr>
        <w:t>а осуществляется при условии отсутствия неисполненных Исполнителем требований об уплате неустоек (штрафов, пеней), предъявленных заказчиком в соо</w:t>
      </w:r>
      <w:r w:rsidR="008E3573">
        <w:rPr>
          <w:sz w:val="20"/>
          <w:szCs w:val="20"/>
        </w:rPr>
        <w:t>тветствии с Федеральным законом № 223</w:t>
      </w:r>
      <w:r w:rsidR="008E3573" w:rsidRPr="00D251ED">
        <w:rPr>
          <w:sz w:val="20"/>
          <w:szCs w:val="20"/>
        </w:rPr>
        <w:t xml:space="preserve">-ФЗ, а также приемки заказчиком поставленного товара, выполненной работы (ее результатов), оказанной услуги, результатов отдельного этапа исполнения </w:t>
      </w:r>
      <w:r w:rsidR="008E3573">
        <w:rPr>
          <w:sz w:val="20"/>
          <w:szCs w:val="20"/>
        </w:rPr>
        <w:t>Договор</w:t>
      </w:r>
      <w:r w:rsidR="008E3573" w:rsidRPr="00D251ED">
        <w:rPr>
          <w:sz w:val="20"/>
          <w:szCs w:val="20"/>
        </w:rPr>
        <w:t xml:space="preserve">а в объеме выплаченного аванса (если </w:t>
      </w:r>
      <w:r w:rsidR="008E3573">
        <w:rPr>
          <w:sz w:val="20"/>
          <w:szCs w:val="20"/>
        </w:rPr>
        <w:t>Договор</w:t>
      </w:r>
      <w:r w:rsidR="008E3573" w:rsidRPr="00D251ED">
        <w:rPr>
          <w:sz w:val="20"/>
          <w:szCs w:val="20"/>
        </w:rPr>
        <w:t xml:space="preserve">ом предусмотрена выплата аванса). </w:t>
      </w:r>
    </w:p>
    <w:p w:rsidR="008E3573" w:rsidRPr="00D251ED" w:rsidRDefault="00CD4976" w:rsidP="008E3573">
      <w:pPr>
        <w:contextualSpacing/>
        <w:rPr>
          <w:sz w:val="20"/>
          <w:szCs w:val="20"/>
        </w:rPr>
      </w:pPr>
      <w:r>
        <w:rPr>
          <w:sz w:val="20"/>
          <w:szCs w:val="20"/>
        </w:rPr>
        <w:t>7</w:t>
      </w:r>
      <w:r w:rsidR="008E3573" w:rsidRPr="00D251ED">
        <w:rPr>
          <w:sz w:val="20"/>
          <w:szCs w:val="20"/>
        </w:rPr>
        <w:t>.10. Заказчик имеет право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F0880" w:rsidRPr="005B733F" w:rsidRDefault="007056AE" w:rsidP="002F0880">
      <w:pPr>
        <w:jc w:val="center"/>
        <w:rPr>
          <w:b/>
          <w:color w:val="000000"/>
          <w:sz w:val="20"/>
          <w:szCs w:val="20"/>
        </w:rPr>
      </w:pPr>
      <w:r>
        <w:rPr>
          <w:b/>
          <w:color w:val="000000"/>
          <w:sz w:val="20"/>
          <w:szCs w:val="20"/>
        </w:rPr>
        <w:t>8</w:t>
      </w:r>
      <w:r w:rsidR="002F0880" w:rsidRPr="005B733F">
        <w:rPr>
          <w:b/>
          <w:color w:val="000000"/>
          <w:sz w:val="20"/>
          <w:szCs w:val="20"/>
        </w:rPr>
        <w:t xml:space="preserve">. ИЗМЕНЕНИЕ СУЩЕСТВЕННЫХ УСЛОВИЙ </w:t>
      </w:r>
      <w:r w:rsidR="00705013">
        <w:rPr>
          <w:b/>
          <w:color w:val="000000"/>
          <w:sz w:val="20"/>
          <w:szCs w:val="20"/>
        </w:rPr>
        <w:t>ДОГОВОР</w:t>
      </w:r>
      <w:r w:rsidR="002F0880" w:rsidRPr="005B733F">
        <w:rPr>
          <w:b/>
          <w:color w:val="000000"/>
          <w:sz w:val="20"/>
          <w:szCs w:val="20"/>
        </w:rPr>
        <w:t xml:space="preserve">А. РАСТОРЖЕНИЕ </w:t>
      </w:r>
      <w:r w:rsidR="00DB48EF">
        <w:rPr>
          <w:b/>
          <w:color w:val="000000"/>
          <w:sz w:val="20"/>
          <w:szCs w:val="20"/>
        </w:rPr>
        <w:t>ДОГОВОР</w:t>
      </w:r>
      <w:r w:rsidR="002F0880" w:rsidRPr="005B733F">
        <w:rPr>
          <w:b/>
          <w:color w:val="000000"/>
          <w:sz w:val="20"/>
          <w:szCs w:val="20"/>
        </w:rPr>
        <w:t>А</w:t>
      </w:r>
    </w:p>
    <w:p w:rsidR="002F0880" w:rsidRPr="005B733F" w:rsidRDefault="007056AE" w:rsidP="002F0880">
      <w:pPr>
        <w:rPr>
          <w:color w:val="000000"/>
          <w:sz w:val="20"/>
          <w:szCs w:val="20"/>
        </w:rPr>
      </w:pPr>
      <w:r>
        <w:rPr>
          <w:color w:val="000000"/>
          <w:sz w:val="20"/>
          <w:szCs w:val="20"/>
        </w:rPr>
        <w:t>8</w:t>
      </w:r>
      <w:r w:rsidR="002F0880" w:rsidRPr="005B733F">
        <w:rPr>
          <w:color w:val="000000"/>
          <w:sz w:val="20"/>
          <w:szCs w:val="20"/>
        </w:rPr>
        <w:t xml:space="preserve">.1. Изменение существенных условий </w:t>
      </w:r>
      <w:r w:rsidR="0020149B">
        <w:rPr>
          <w:color w:val="000000"/>
          <w:sz w:val="20"/>
          <w:szCs w:val="20"/>
        </w:rPr>
        <w:t>Договор</w:t>
      </w:r>
      <w:r w:rsidR="002F0880" w:rsidRPr="005B733F">
        <w:rPr>
          <w:color w:val="000000"/>
          <w:sz w:val="20"/>
          <w:szCs w:val="20"/>
        </w:rPr>
        <w:t>а при его исполнении не допускается, за исключением их изменения по соглашению сторон в следующих случаях:</w:t>
      </w:r>
    </w:p>
    <w:p w:rsidR="002F0880" w:rsidRPr="005B733F" w:rsidRDefault="007056AE" w:rsidP="002F0880">
      <w:pPr>
        <w:rPr>
          <w:color w:val="000000"/>
          <w:sz w:val="20"/>
          <w:szCs w:val="20"/>
        </w:rPr>
      </w:pPr>
      <w:r>
        <w:rPr>
          <w:color w:val="000000"/>
          <w:sz w:val="20"/>
          <w:szCs w:val="20"/>
        </w:rPr>
        <w:t>8</w:t>
      </w:r>
      <w:r w:rsidR="002F0880" w:rsidRPr="005B733F">
        <w:rPr>
          <w:color w:val="000000"/>
          <w:sz w:val="20"/>
          <w:szCs w:val="20"/>
        </w:rPr>
        <w:t xml:space="preserve">.1.1. Цена </w:t>
      </w:r>
      <w:r w:rsidR="0020149B">
        <w:rPr>
          <w:color w:val="000000"/>
          <w:sz w:val="20"/>
          <w:szCs w:val="20"/>
        </w:rPr>
        <w:t>Договор</w:t>
      </w:r>
      <w:r w:rsidR="002F0880" w:rsidRPr="005B733F">
        <w:rPr>
          <w:color w:val="000000"/>
          <w:sz w:val="20"/>
          <w:szCs w:val="20"/>
        </w:rPr>
        <w:t xml:space="preserve">а может быть снижена без изменения, предусмотренного </w:t>
      </w:r>
      <w:r w:rsidR="0020149B">
        <w:rPr>
          <w:color w:val="000000"/>
          <w:sz w:val="20"/>
          <w:szCs w:val="20"/>
        </w:rPr>
        <w:t>Договор</w:t>
      </w:r>
      <w:r w:rsidR="002F0880" w:rsidRPr="005B733F">
        <w:rPr>
          <w:color w:val="000000"/>
          <w:sz w:val="20"/>
          <w:szCs w:val="20"/>
        </w:rPr>
        <w:t xml:space="preserve">ом объема услуг, качества оказываемых услуг и иных условий исполнения </w:t>
      </w:r>
      <w:r w:rsidR="0020149B">
        <w:rPr>
          <w:color w:val="000000"/>
          <w:sz w:val="20"/>
          <w:szCs w:val="20"/>
        </w:rPr>
        <w:t>Договор</w:t>
      </w:r>
      <w:r w:rsidR="002F0880" w:rsidRPr="005B733F">
        <w:rPr>
          <w:color w:val="000000"/>
          <w:sz w:val="20"/>
          <w:szCs w:val="20"/>
        </w:rPr>
        <w:t xml:space="preserve">а. </w:t>
      </w:r>
    </w:p>
    <w:p w:rsidR="002F0880" w:rsidRPr="005B733F" w:rsidRDefault="007056AE" w:rsidP="002F0880">
      <w:pPr>
        <w:rPr>
          <w:color w:val="000000"/>
          <w:sz w:val="20"/>
          <w:szCs w:val="20"/>
        </w:rPr>
      </w:pPr>
      <w:r>
        <w:rPr>
          <w:color w:val="000000"/>
          <w:sz w:val="20"/>
          <w:szCs w:val="20"/>
        </w:rPr>
        <w:lastRenderedPageBreak/>
        <w:t>8</w:t>
      </w:r>
      <w:r w:rsidR="002F0880" w:rsidRPr="005B733F">
        <w:rPr>
          <w:color w:val="000000"/>
          <w:sz w:val="20"/>
          <w:szCs w:val="20"/>
        </w:rPr>
        <w:t xml:space="preserve">.1.2.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w:t>
      </w:r>
      <w:r w:rsidR="0020149B">
        <w:rPr>
          <w:color w:val="000000"/>
          <w:sz w:val="20"/>
          <w:szCs w:val="20"/>
        </w:rPr>
        <w:t>Договор</w:t>
      </w:r>
      <w:r w:rsidR="002F0880" w:rsidRPr="005B733F">
        <w:rPr>
          <w:color w:val="000000"/>
          <w:sz w:val="20"/>
          <w:szCs w:val="20"/>
        </w:rPr>
        <w:t xml:space="preserve">а обеспечивает согласование новых условий </w:t>
      </w:r>
      <w:r w:rsidR="0020149B">
        <w:rPr>
          <w:color w:val="000000"/>
          <w:sz w:val="20"/>
          <w:szCs w:val="20"/>
        </w:rPr>
        <w:t>Договор</w:t>
      </w:r>
      <w:r w:rsidR="002F0880" w:rsidRPr="005B733F">
        <w:rPr>
          <w:color w:val="000000"/>
          <w:sz w:val="20"/>
          <w:szCs w:val="20"/>
        </w:rPr>
        <w:t xml:space="preserve">а, в том числе цены и (или) сроков исполнения </w:t>
      </w:r>
      <w:r w:rsidR="0020149B">
        <w:rPr>
          <w:color w:val="000000"/>
          <w:sz w:val="20"/>
          <w:szCs w:val="20"/>
        </w:rPr>
        <w:t>Договор</w:t>
      </w:r>
      <w:r w:rsidR="002F0880" w:rsidRPr="005B733F">
        <w:rPr>
          <w:color w:val="000000"/>
          <w:sz w:val="20"/>
          <w:szCs w:val="20"/>
        </w:rPr>
        <w:t xml:space="preserve">а и (или) объема услуг, предусмотренного </w:t>
      </w:r>
      <w:r w:rsidR="0020149B">
        <w:rPr>
          <w:color w:val="000000"/>
          <w:sz w:val="20"/>
          <w:szCs w:val="20"/>
        </w:rPr>
        <w:t>Договор</w:t>
      </w:r>
      <w:r w:rsidR="002F0880" w:rsidRPr="005B733F">
        <w:rPr>
          <w:color w:val="000000"/>
          <w:sz w:val="20"/>
          <w:szCs w:val="20"/>
        </w:rPr>
        <w:t xml:space="preserve">ом; сокращение объема услуг при уменьшении цены </w:t>
      </w:r>
      <w:r w:rsidR="0020149B">
        <w:rPr>
          <w:color w:val="000000"/>
          <w:sz w:val="20"/>
          <w:szCs w:val="20"/>
        </w:rPr>
        <w:t>Договор</w:t>
      </w:r>
      <w:r w:rsidR="002F0880" w:rsidRPr="005B733F">
        <w:rPr>
          <w:color w:val="000000"/>
          <w:sz w:val="20"/>
          <w:szCs w:val="20"/>
        </w:rPr>
        <w:t xml:space="preserve">а осуществляется в соответствии с методикой, утвержденной Правительством Российской Федерации. Принятие Заказчиком решения об изменении </w:t>
      </w:r>
      <w:r w:rsidR="0020149B">
        <w:rPr>
          <w:color w:val="000000"/>
          <w:sz w:val="20"/>
          <w:szCs w:val="20"/>
        </w:rPr>
        <w:t>Договор</w:t>
      </w:r>
      <w:r w:rsidR="002F0880" w:rsidRPr="005B733F">
        <w:rPr>
          <w:color w:val="000000"/>
          <w:sz w:val="20"/>
          <w:szCs w:val="20"/>
        </w:rPr>
        <w:t xml:space="preserve">а в связи с уменьшением лимитов бюджетных обязательств осуществляется исходя из соразмерности изменения цены </w:t>
      </w:r>
      <w:r w:rsidR="0020149B">
        <w:rPr>
          <w:color w:val="000000"/>
          <w:sz w:val="20"/>
          <w:szCs w:val="20"/>
        </w:rPr>
        <w:t>Договор</w:t>
      </w:r>
      <w:r w:rsidR="002F0880" w:rsidRPr="005B733F">
        <w:rPr>
          <w:color w:val="000000"/>
          <w:sz w:val="20"/>
          <w:szCs w:val="20"/>
        </w:rPr>
        <w:t>а и объема услуг.</w:t>
      </w:r>
    </w:p>
    <w:p w:rsidR="002F0880" w:rsidRPr="005B733F" w:rsidRDefault="007056AE" w:rsidP="002F0880">
      <w:pPr>
        <w:rPr>
          <w:color w:val="000000"/>
          <w:sz w:val="20"/>
          <w:szCs w:val="20"/>
        </w:rPr>
      </w:pPr>
      <w:r>
        <w:rPr>
          <w:color w:val="000000"/>
          <w:sz w:val="20"/>
          <w:szCs w:val="20"/>
        </w:rPr>
        <w:t>8</w:t>
      </w:r>
      <w:r w:rsidR="002F0880" w:rsidRPr="005B733F">
        <w:rPr>
          <w:color w:val="000000"/>
          <w:sz w:val="20"/>
          <w:szCs w:val="20"/>
        </w:rPr>
        <w:t xml:space="preserve">.2. При исполнении </w:t>
      </w:r>
      <w:r w:rsidR="0020149B">
        <w:rPr>
          <w:color w:val="000000"/>
          <w:sz w:val="20"/>
          <w:szCs w:val="20"/>
        </w:rPr>
        <w:t>Договор</w:t>
      </w:r>
      <w:r w:rsidR="002F0880" w:rsidRPr="005B733F">
        <w:rPr>
          <w:color w:val="000000"/>
          <w:sz w:val="20"/>
          <w:szCs w:val="20"/>
        </w:rPr>
        <w:t xml:space="preserve">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2F0880">
        <w:rPr>
          <w:color w:val="000000"/>
          <w:sz w:val="20"/>
          <w:szCs w:val="20"/>
        </w:rPr>
        <w:t>Техническом задании (</w:t>
      </w:r>
      <w:r w:rsidR="002F0880" w:rsidRPr="005B733F">
        <w:rPr>
          <w:color w:val="000000"/>
          <w:sz w:val="20"/>
          <w:szCs w:val="20"/>
        </w:rPr>
        <w:t xml:space="preserve">Приложение №1 к </w:t>
      </w:r>
      <w:r w:rsidR="0020149B">
        <w:rPr>
          <w:color w:val="000000"/>
          <w:sz w:val="20"/>
          <w:szCs w:val="20"/>
        </w:rPr>
        <w:t>Договор</w:t>
      </w:r>
      <w:r w:rsidR="002F0880" w:rsidRPr="005B733F">
        <w:rPr>
          <w:color w:val="000000"/>
          <w:sz w:val="20"/>
          <w:szCs w:val="20"/>
        </w:rPr>
        <w:t>у</w:t>
      </w:r>
      <w:r w:rsidR="002F0880">
        <w:rPr>
          <w:color w:val="000000"/>
          <w:sz w:val="20"/>
          <w:szCs w:val="20"/>
        </w:rPr>
        <w:t>)</w:t>
      </w:r>
      <w:r w:rsidR="002F0880" w:rsidRPr="005B733F">
        <w:rPr>
          <w:color w:val="000000"/>
          <w:sz w:val="20"/>
          <w:szCs w:val="20"/>
        </w:rPr>
        <w:t>.</w:t>
      </w:r>
    </w:p>
    <w:p w:rsidR="002F0880" w:rsidRPr="00484BF3" w:rsidRDefault="007056AE" w:rsidP="002F0880">
      <w:pPr>
        <w:rPr>
          <w:color w:val="000000"/>
          <w:sz w:val="20"/>
          <w:szCs w:val="20"/>
        </w:rPr>
      </w:pPr>
      <w:r>
        <w:rPr>
          <w:color w:val="000000"/>
          <w:sz w:val="20"/>
          <w:szCs w:val="20"/>
        </w:rPr>
        <w:t>8</w:t>
      </w:r>
      <w:r w:rsidR="002F0880" w:rsidRPr="005B733F">
        <w:rPr>
          <w:color w:val="000000"/>
          <w:sz w:val="20"/>
          <w:szCs w:val="20"/>
        </w:rPr>
        <w:t xml:space="preserve">.3. Расторжение </w:t>
      </w:r>
      <w:r w:rsidR="0020149B">
        <w:rPr>
          <w:color w:val="000000"/>
          <w:sz w:val="20"/>
          <w:szCs w:val="20"/>
        </w:rPr>
        <w:t>Договор</w:t>
      </w:r>
      <w:r w:rsidR="002F0880" w:rsidRPr="005B733F">
        <w:rPr>
          <w:color w:val="000000"/>
          <w:sz w:val="20"/>
          <w:szCs w:val="20"/>
        </w:rPr>
        <w:t xml:space="preserve">а допускается по соглашению </w:t>
      </w:r>
      <w:r w:rsidR="002F0880" w:rsidRPr="00484BF3">
        <w:rPr>
          <w:color w:val="000000"/>
          <w:sz w:val="20"/>
          <w:szCs w:val="20"/>
        </w:rPr>
        <w:t xml:space="preserve">сторон, по решению суда или в связи с односторонним отказом стороны </w:t>
      </w:r>
      <w:r w:rsidR="0020149B">
        <w:rPr>
          <w:color w:val="000000"/>
          <w:sz w:val="20"/>
          <w:szCs w:val="20"/>
        </w:rPr>
        <w:t>Договор</w:t>
      </w:r>
      <w:r w:rsidR="002F0880" w:rsidRPr="00484BF3">
        <w:rPr>
          <w:color w:val="000000"/>
          <w:sz w:val="20"/>
          <w:szCs w:val="20"/>
        </w:rPr>
        <w:t xml:space="preserve">а от исполнения </w:t>
      </w:r>
      <w:r w:rsidR="0020149B">
        <w:rPr>
          <w:color w:val="000000"/>
          <w:sz w:val="20"/>
          <w:szCs w:val="20"/>
        </w:rPr>
        <w:t>Договор</w:t>
      </w:r>
      <w:r w:rsidR="002F0880" w:rsidRPr="00484BF3">
        <w:rPr>
          <w:color w:val="000000"/>
          <w:sz w:val="20"/>
          <w:szCs w:val="20"/>
        </w:rPr>
        <w:t>а в соответствии с гражданским законодательством РФ.</w:t>
      </w:r>
    </w:p>
    <w:p w:rsidR="0083626E" w:rsidRPr="00B27D30" w:rsidRDefault="007534D2" w:rsidP="009F1EC0">
      <w:pPr>
        <w:tabs>
          <w:tab w:val="left" w:pos="142"/>
        </w:tabs>
        <w:jc w:val="center"/>
        <w:rPr>
          <w:b/>
          <w:sz w:val="20"/>
          <w:szCs w:val="20"/>
        </w:rPr>
      </w:pPr>
      <w:r>
        <w:rPr>
          <w:b/>
          <w:sz w:val="20"/>
          <w:szCs w:val="20"/>
        </w:rPr>
        <w:t>9</w:t>
      </w:r>
      <w:r w:rsidR="0083626E" w:rsidRPr="00B27D30">
        <w:rPr>
          <w:b/>
          <w:sz w:val="20"/>
          <w:szCs w:val="20"/>
        </w:rPr>
        <w:t>. ПОРЯДОК УРЕГУЛИРОВАНИЯ СПОРОВ</w:t>
      </w:r>
    </w:p>
    <w:p w:rsidR="002F0880" w:rsidRPr="008875B7" w:rsidRDefault="007534D2" w:rsidP="002F0880">
      <w:pPr>
        <w:contextualSpacing/>
        <w:rPr>
          <w:sz w:val="20"/>
          <w:szCs w:val="20"/>
        </w:rPr>
      </w:pPr>
      <w:r>
        <w:rPr>
          <w:sz w:val="20"/>
          <w:szCs w:val="20"/>
        </w:rPr>
        <w:t>9</w:t>
      </w:r>
      <w:r w:rsidR="002F0880">
        <w:rPr>
          <w:sz w:val="20"/>
          <w:szCs w:val="20"/>
        </w:rPr>
        <w:t>.</w:t>
      </w:r>
      <w:r w:rsidR="002F0880" w:rsidRPr="008875B7">
        <w:rPr>
          <w:sz w:val="20"/>
          <w:szCs w:val="20"/>
        </w:rPr>
        <w:t xml:space="preserve">1. Все споры и разногласия, которые могут возникнуть из настоящего </w:t>
      </w:r>
      <w:r w:rsidR="0020149B">
        <w:rPr>
          <w:color w:val="000000"/>
          <w:sz w:val="20"/>
          <w:szCs w:val="20"/>
        </w:rPr>
        <w:t>Договор</w:t>
      </w:r>
      <w:r w:rsidR="002F0880" w:rsidRPr="008875B7">
        <w:rPr>
          <w:sz w:val="20"/>
          <w:szCs w:val="20"/>
        </w:rPr>
        <w:t xml:space="preserve">а между Сторонами, будут разрешаться </w:t>
      </w:r>
      <w:r>
        <w:rPr>
          <w:sz w:val="20"/>
          <w:szCs w:val="20"/>
        </w:rPr>
        <w:t>9</w:t>
      </w:r>
      <w:r w:rsidR="002F0880">
        <w:rPr>
          <w:sz w:val="20"/>
          <w:szCs w:val="20"/>
        </w:rPr>
        <w:t>.</w:t>
      </w:r>
      <w:r w:rsidR="002F0880" w:rsidRPr="008875B7">
        <w:rPr>
          <w:sz w:val="20"/>
          <w:szCs w:val="20"/>
        </w:rPr>
        <w:t xml:space="preserve">2. Претензия оформляется в письменной форме. В претензии перечисляются допущенные при исполнении </w:t>
      </w:r>
      <w:r w:rsidR="0020149B">
        <w:rPr>
          <w:color w:val="000000"/>
          <w:sz w:val="20"/>
          <w:szCs w:val="20"/>
        </w:rPr>
        <w:t>Договор</w:t>
      </w:r>
      <w:r w:rsidR="002F0880" w:rsidRPr="008875B7">
        <w:rPr>
          <w:sz w:val="20"/>
          <w:szCs w:val="20"/>
        </w:rPr>
        <w:t xml:space="preserve">а нарушения со ссылкой на соответствующие положения </w:t>
      </w:r>
      <w:r w:rsidR="0020149B">
        <w:rPr>
          <w:color w:val="000000"/>
          <w:sz w:val="20"/>
          <w:szCs w:val="20"/>
        </w:rPr>
        <w:t>Договор</w:t>
      </w:r>
      <w:r w:rsidR="002F0880" w:rsidRPr="008875B7">
        <w:rPr>
          <w:sz w:val="20"/>
          <w:szCs w:val="20"/>
        </w:rPr>
        <w:t>а или его приложений, отражается стоимостная оценка ответственности (неустойки), а также действия, которые должны быть произведены Стороной для устранения нарушений.</w:t>
      </w:r>
    </w:p>
    <w:p w:rsidR="002F0880" w:rsidRPr="008875B7" w:rsidRDefault="007534D2" w:rsidP="002F0880">
      <w:pPr>
        <w:contextualSpacing/>
        <w:rPr>
          <w:sz w:val="20"/>
          <w:szCs w:val="20"/>
        </w:rPr>
      </w:pPr>
      <w:r>
        <w:rPr>
          <w:sz w:val="20"/>
          <w:szCs w:val="20"/>
        </w:rPr>
        <w:t>9</w:t>
      </w:r>
      <w:r w:rsidR="002F0880">
        <w:rPr>
          <w:sz w:val="20"/>
          <w:szCs w:val="20"/>
        </w:rPr>
        <w:t>.</w:t>
      </w:r>
      <w:r w:rsidR="002F0880" w:rsidRPr="008875B7">
        <w:rPr>
          <w:sz w:val="20"/>
          <w:szCs w:val="20"/>
        </w:rPr>
        <w:t xml:space="preserve">3. Срок рассмотрения претензионного письма и направления ответа на него составляет </w:t>
      </w:r>
      <w:r w:rsidR="002F0880" w:rsidRPr="003A62F2">
        <w:rPr>
          <w:sz w:val="20"/>
          <w:szCs w:val="20"/>
        </w:rPr>
        <w:t>5 (пять) рабочих дней</w:t>
      </w:r>
      <w:r w:rsidR="002F0880" w:rsidRPr="008875B7">
        <w:rPr>
          <w:sz w:val="20"/>
          <w:szCs w:val="20"/>
        </w:rPr>
        <w:t xml:space="preserve"> со дня получения его адресатом.</w:t>
      </w:r>
    </w:p>
    <w:p w:rsidR="002F0880" w:rsidRDefault="007534D2" w:rsidP="002F0880">
      <w:pPr>
        <w:contextualSpacing/>
        <w:rPr>
          <w:sz w:val="20"/>
          <w:szCs w:val="20"/>
        </w:rPr>
      </w:pPr>
      <w:r>
        <w:rPr>
          <w:sz w:val="20"/>
          <w:szCs w:val="20"/>
        </w:rPr>
        <w:t>9</w:t>
      </w:r>
      <w:r w:rsidR="002F0880">
        <w:rPr>
          <w:sz w:val="20"/>
          <w:szCs w:val="20"/>
        </w:rPr>
        <w:t>.</w:t>
      </w:r>
      <w:r w:rsidR="002F0880" w:rsidRPr="008875B7">
        <w:rPr>
          <w:sz w:val="20"/>
          <w:szCs w:val="20"/>
        </w:rPr>
        <w:t>4. В случае не урегулирования споров и разногласий в претензионном порядке, споры подлежат рассмотрению в Арбитражном суде Республики Башкортостан.</w:t>
      </w:r>
    </w:p>
    <w:p w:rsidR="0083626E" w:rsidRPr="00B27D30" w:rsidRDefault="0083626E" w:rsidP="009F1EC0">
      <w:pPr>
        <w:widowControl w:val="0"/>
        <w:tabs>
          <w:tab w:val="left" w:pos="142"/>
        </w:tabs>
        <w:suppressAutoHyphens/>
        <w:jc w:val="center"/>
        <w:rPr>
          <w:b/>
          <w:bCs/>
          <w:sz w:val="20"/>
          <w:szCs w:val="20"/>
        </w:rPr>
      </w:pPr>
      <w:r w:rsidRPr="00B27D30">
        <w:rPr>
          <w:b/>
          <w:bCs/>
          <w:sz w:val="20"/>
          <w:szCs w:val="20"/>
        </w:rPr>
        <w:t>1</w:t>
      </w:r>
      <w:r w:rsidR="003F04D3">
        <w:rPr>
          <w:b/>
          <w:bCs/>
          <w:sz w:val="20"/>
          <w:szCs w:val="20"/>
        </w:rPr>
        <w:t>0</w:t>
      </w:r>
      <w:r w:rsidRPr="00B27D30">
        <w:rPr>
          <w:b/>
          <w:bCs/>
          <w:sz w:val="20"/>
          <w:szCs w:val="20"/>
        </w:rPr>
        <w:t xml:space="preserve">. </w:t>
      </w:r>
      <w:r w:rsidR="00070B83">
        <w:rPr>
          <w:b/>
          <w:bCs/>
          <w:sz w:val="20"/>
          <w:szCs w:val="20"/>
        </w:rPr>
        <w:t>ОБЪСТОЯТЕЛЬСТВА</w:t>
      </w:r>
      <w:r w:rsidRPr="00B27D30">
        <w:rPr>
          <w:b/>
          <w:bCs/>
          <w:sz w:val="20"/>
          <w:szCs w:val="20"/>
        </w:rPr>
        <w:t xml:space="preserve"> НЕПРЕОДОЛИМОЙ СИЛЫ</w:t>
      </w:r>
    </w:p>
    <w:p w:rsidR="00070B83" w:rsidRPr="008875B7" w:rsidRDefault="00070B83" w:rsidP="00070B83">
      <w:pPr>
        <w:tabs>
          <w:tab w:val="left" w:pos="426"/>
          <w:tab w:val="left" w:pos="1134"/>
        </w:tabs>
      </w:pPr>
      <w:r>
        <w:rPr>
          <w:sz w:val="20"/>
          <w:szCs w:val="20"/>
        </w:rPr>
        <w:t>1</w:t>
      </w:r>
      <w:r w:rsidR="003F04D3">
        <w:rPr>
          <w:sz w:val="20"/>
          <w:szCs w:val="20"/>
        </w:rPr>
        <w:t>0</w:t>
      </w:r>
      <w:r>
        <w:rPr>
          <w:sz w:val="20"/>
          <w:szCs w:val="20"/>
        </w:rPr>
        <w:t>.</w:t>
      </w:r>
      <w:r w:rsidRPr="008875B7">
        <w:rPr>
          <w:sz w:val="20"/>
          <w:szCs w:val="20"/>
        </w:rPr>
        <w:t xml:space="preserve">1. Обстоятельства непреодолимой силы: наводнения, пожар, землетрясение, диверсии, военные действия, блокады, изменения законодательства, препятствующих надлежащему исполнению обязательств по настоящему </w:t>
      </w:r>
      <w:r w:rsidR="0020149B">
        <w:rPr>
          <w:color w:val="000000"/>
          <w:sz w:val="20"/>
          <w:szCs w:val="20"/>
        </w:rPr>
        <w:t>Договор</w:t>
      </w:r>
      <w:r w:rsidRPr="008875B7">
        <w:rPr>
          <w:sz w:val="20"/>
          <w:szCs w:val="20"/>
        </w:rPr>
        <w:t xml:space="preserve">у, а также другие чрезвычайные обстоятельства, которые возникли после заключения настоящего </w:t>
      </w:r>
      <w:r w:rsidR="0020149B">
        <w:rPr>
          <w:color w:val="000000"/>
          <w:sz w:val="20"/>
          <w:szCs w:val="20"/>
        </w:rPr>
        <w:t>Договор</w:t>
      </w:r>
      <w:r w:rsidRPr="008875B7">
        <w:rPr>
          <w:sz w:val="20"/>
          <w:szCs w:val="20"/>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070B83" w:rsidRPr="008875B7" w:rsidRDefault="00070B83" w:rsidP="00070B83">
      <w:pPr>
        <w:tabs>
          <w:tab w:val="left" w:pos="426"/>
          <w:tab w:val="left" w:pos="1134"/>
        </w:tabs>
        <w:rPr>
          <w:sz w:val="20"/>
          <w:szCs w:val="20"/>
        </w:rPr>
      </w:pPr>
      <w:r>
        <w:rPr>
          <w:sz w:val="20"/>
          <w:szCs w:val="20"/>
        </w:rPr>
        <w:t>1</w:t>
      </w:r>
      <w:r w:rsidR="003F04D3">
        <w:rPr>
          <w:sz w:val="20"/>
          <w:szCs w:val="20"/>
        </w:rPr>
        <w:t>0</w:t>
      </w:r>
      <w:r>
        <w:rPr>
          <w:sz w:val="20"/>
          <w:szCs w:val="20"/>
        </w:rPr>
        <w:t>.2</w:t>
      </w:r>
      <w:r w:rsidRPr="008875B7">
        <w:rPr>
          <w:sz w:val="20"/>
          <w:szCs w:val="20"/>
        </w:rPr>
        <w:t xml:space="preserve">. Сторона, подвергшаяся действию обстоятельств непреодолимой силы, обязана в течение </w:t>
      </w:r>
      <w:r w:rsidRPr="003A62F2">
        <w:rPr>
          <w:sz w:val="20"/>
          <w:szCs w:val="20"/>
        </w:rPr>
        <w:t>7 дней</w:t>
      </w:r>
      <w:r w:rsidRPr="008875B7">
        <w:rPr>
          <w:sz w:val="20"/>
          <w:szCs w:val="20"/>
        </w:rPr>
        <w:t xml:space="preserve"> письменно уведомить другую Сторону о возникновении, виде 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 (в случае если </w:t>
      </w:r>
      <w:r w:rsidRPr="003A62F2">
        <w:rPr>
          <w:sz w:val="20"/>
          <w:szCs w:val="20"/>
        </w:rPr>
        <w:t>Исполнитель</w:t>
      </w:r>
      <w:r>
        <w:rPr>
          <w:sz w:val="20"/>
          <w:szCs w:val="20"/>
        </w:rPr>
        <w:t xml:space="preserve"> </w:t>
      </w:r>
      <w:r w:rsidRPr="008875B7">
        <w:rPr>
          <w:sz w:val="20"/>
          <w:szCs w:val="20"/>
        </w:rPr>
        <w:t>является нерезидент</w:t>
      </w:r>
      <w:r>
        <w:rPr>
          <w:sz w:val="20"/>
          <w:szCs w:val="20"/>
        </w:rPr>
        <w:t>ом</w:t>
      </w:r>
      <w:r w:rsidRPr="008875B7">
        <w:rPr>
          <w:sz w:val="20"/>
          <w:szCs w:val="20"/>
        </w:rPr>
        <w:t xml:space="preserve"> Российской Федерации – Торгово-промышленной палатой страны, где данное обстоятельство имело место).</w:t>
      </w:r>
    </w:p>
    <w:p w:rsidR="00070B83" w:rsidRPr="008875B7" w:rsidRDefault="00070B83" w:rsidP="00070B83">
      <w:pPr>
        <w:tabs>
          <w:tab w:val="left" w:pos="426"/>
          <w:tab w:val="left" w:pos="1134"/>
        </w:tabs>
        <w:rPr>
          <w:sz w:val="20"/>
          <w:szCs w:val="20"/>
        </w:rPr>
      </w:pPr>
      <w:r>
        <w:rPr>
          <w:sz w:val="20"/>
          <w:szCs w:val="20"/>
        </w:rPr>
        <w:t>1</w:t>
      </w:r>
      <w:r w:rsidR="003F04D3">
        <w:rPr>
          <w:sz w:val="20"/>
          <w:szCs w:val="20"/>
        </w:rPr>
        <w:t>0</w:t>
      </w:r>
      <w:r>
        <w:rPr>
          <w:sz w:val="20"/>
          <w:szCs w:val="20"/>
        </w:rPr>
        <w:t>.</w:t>
      </w:r>
      <w:r w:rsidRPr="008875B7">
        <w:rPr>
          <w:sz w:val="20"/>
          <w:szCs w:val="20"/>
        </w:rPr>
        <w:t xml:space="preserve">3. Если такого уведомления не будет сделано в срок, указанный в </w:t>
      </w:r>
      <w:r w:rsidRPr="003A62F2">
        <w:rPr>
          <w:sz w:val="20"/>
          <w:szCs w:val="20"/>
        </w:rPr>
        <w:t>п.9.2</w:t>
      </w:r>
      <w:r w:rsidRPr="008875B7">
        <w:rPr>
          <w:sz w:val="20"/>
          <w:szCs w:val="20"/>
        </w:rPr>
        <w:t xml:space="preserve"> </w:t>
      </w:r>
      <w:r w:rsidR="0020149B">
        <w:rPr>
          <w:color w:val="000000"/>
          <w:sz w:val="20"/>
          <w:szCs w:val="20"/>
        </w:rPr>
        <w:t>Договор</w:t>
      </w:r>
      <w:r w:rsidRPr="008875B7">
        <w:rPr>
          <w:sz w:val="20"/>
          <w:szCs w:val="20"/>
        </w:rPr>
        <w:t>а,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послать уведомление.</w:t>
      </w:r>
    </w:p>
    <w:p w:rsidR="00070B83" w:rsidRDefault="00070B83" w:rsidP="00070B83">
      <w:pPr>
        <w:autoSpaceDE w:val="0"/>
        <w:rPr>
          <w:sz w:val="20"/>
          <w:szCs w:val="20"/>
        </w:rPr>
      </w:pPr>
      <w:r>
        <w:rPr>
          <w:sz w:val="20"/>
          <w:szCs w:val="20"/>
        </w:rPr>
        <w:t>1</w:t>
      </w:r>
      <w:r w:rsidR="003F04D3">
        <w:rPr>
          <w:sz w:val="20"/>
          <w:szCs w:val="20"/>
        </w:rPr>
        <w:t>0</w:t>
      </w:r>
      <w:r>
        <w:rPr>
          <w:sz w:val="20"/>
          <w:szCs w:val="20"/>
        </w:rPr>
        <w:t>.4</w:t>
      </w:r>
      <w:r w:rsidRPr="008875B7">
        <w:rPr>
          <w:sz w:val="20"/>
          <w:szCs w:val="20"/>
        </w:rPr>
        <w:t xml:space="preserve">. Если обстоятельства непреодолимой силы будут продолжаться свыше </w:t>
      </w:r>
      <w:r w:rsidRPr="003A62F2">
        <w:rPr>
          <w:sz w:val="20"/>
          <w:szCs w:val="20"/>
        </w:rPr>
        <w:t>10 дней</w:t>
      </w:r>
      <w:r w:rsidRPr="008875B7">
        <w:rPr>
          <w:sz w:val="20"/>
          <w:szCs w:val="20"/>
        </w:rPr>
        <w:t xml:space="preserve">, то каждая из Сторон вправе требовать расторжения настоящего </w:t>
      </w:r>
      <w:r w:rsidR="0020149B">
        <w:rPr>
          <w:color w:val="000000"/>
          <w:sz w:val="20"/>
          <w:szCs w:val="20"/>
        </w:rPr>
        <w:t>Договор</w:t>
      </w:r>
      <w:r w:rsidRPr="008875B7">
        <w:rPr>
          <w:sz w:val="20"/>
          <w:szCs w:val="20"/>
        </w:rPr>
        <w:t>а полностью или частично и в таком случае ни одна из Сторон не будет иметь права требовать от другой Стороны возмещения возможных убытков.</w:t>
      </w:r>
    </w:p>
    <w:p w:rsidR="0083626E" w:rsidRPr="00B27D30" w:rsidRDefault="0083626E" w:rsidP="00070B83">
      <w:pPr>
        <w:tabs>
          <w:tab w:val="left" w:pos="142"/>
          <w:tab w:val="left" w:pos="426"/>
          <w:tab w:val="left" w:pos="1134"/>
        </w:tabs>
        <w:jc w:val="center"/>
        <w:rPr>
          <w:b/>
          <w:sz w:val="20"/>
          <w:szCs w:val="20"/>
        </w:rPr>
      </w:pPr>
      <w:r w:rsidRPr="00B27D30">
        <w:rPr>
          <w:b/>
          <w:sz w:val="20"/>
          <w:szCs w:val="20"/>
        </w:rPr>
        <w:t>1</w:t>
      </w:r>
      <w:r w:rsidR="003F04D3">
        <w:rPr>
          <w:b/>
          <w:sz w:val="20"/>
          <w:szCs w:val="20"/>
        </w:rPr>
        <w:t>1</w:t>
      </w:r>
      <w:r w:rsidRPr="00B27D30">
        <w:rPr>
          <w:b/>
          <w:sz w:val="20"/>
          <w:szCs w:val="20"/>
        </w:rPr>
        <w:t>. ПРОЧИЕ УСЛОВИЯ</w:t>
      </w:r>
    </w:p>
    <w:p w:rsidR="00070B83" w:rsidRPr="00484BF3" w:rsidRDefault="00070B83" w:rsidP="00070B83">
      <w:pPr>
        <w:rPr>
          <w:color w:val="000000"/>
          <w:sz w:val="20"/>
          <w:szCs w:val="20"/>
        </w:rPr>
      </w:pPr>
      <w:r w:rsidRPr="00484BF3">
        <w:rPr>
          <w:color w:val="000000"/>
          <w:sz w:val="20"/>
          <w:szCs w:val="20"/>
        </w:rPr>
        <w:t>1</w:t>
      </w:r>
      <w:r w:rsidR="00601311">
        <w:rPr>
          <w:color w:val="000000"/>
          <w:sz w:val="20"/>
          <w:szCs w:val="20"/>
        </w:rPr>
        <w:t>1</w:t>
      </w:r>
      <w:r w:rsidRPr="00484BF3">
        <w:rPr>
          <w:color w:val="000000"/>
          <w:sz w:val="20"/>
          <w:szCs w:val="20"/>
        </w:rPr>
        <w:t xml:space="preserve">.1. Настоящий </w:t>
      </w:r>
      <w:r w:rsidR="0020149B">
        <w:rPr>
          <w:color w:val="000000"/>
          <w:sz w:val="20"/>
          <w:szCs w:val="20"/>
        </w:rPr>
        <w:t>Договор</w:t>
      </w:r>
      <w:r w:rsidRPr="00484BF3">
        <w:rPr>
          <w:color w:val="000000"/>
          <w:sz w:val="20"/>
          <w:szCs w:val="20"/>
        </w:rPr>
        <w:t xml:space="preserve"> вступает в силу с момента </w:t>
      </w:r>
      <w:r w:rsidR="00B66DE8">
        <w:rPr>
          <w:color w:val="000000"/>
          <w:sz w:val="20"/>
          <w:szCs w:val="20"/>
        </w:rPr>
        <w:t>его заключения и действует по 30</w:t>
      </w:r>
      <w:r w:rsidRPr="00484BF3">
        <w:rPr>
          <w:color w:val="000000"/>
          <w:sz w:val="20"/>
          <w:szCs w:val="20"/>
        </w:rPr>
        <w:t>.0</w:t>
      </w:r>
      <w:r w:rsidR="00092BB0">
        <w:rPr>
          <w:color w:val="000000"/>
          <w:sz w:val="20"/>
          <w:szCs w:val="20"/>
        </w:rPr>
        <w:t>6</w:t>
      </w:r>
      <w:r w:rsidRPr="00484BF3">
        <w:rPr>
          <w:color w:val="000000"/>
          <w:sz w:val="20"/>
          <w:szCs w:val="20"/>
        </w:rPr>
        <w:t>.2020 г., в части взаиморасчетов – до полного их исполнения Сторонами.</w:t>
      </w:r>
    </w:p>
    <w:p w:rsidR="00070B83" w:rsidRPr="005B733F" w:rsidRDefault="00070B83" w:rsidP="00070B83">
      <w:pPr>
        <w:rPr>
          <w:color w:val="000000"/>
          <w:sz w:val="20"/>
          <w:szCs w:val="20"/>
        </w:rPr>
      </w:pPr>
      <w:r w:rsidRPr="00484BF3">
        <w:rPr>
          <w:color w:val="000000"/>
          <w:sz w:val="20"/>
          <w:szCs w:val="20"/>
        </w:rPr>
        <w:t>1</w:t>
      </w:r>
      <w:r w:rsidR="00601311">
        <w:rPr>
          <w:color w:val="000000"/>
          <w:sz w:val="20"/>
          <w:szCs w:val="20"/>
        </w:rPr>
        <w:t>1</w:t>
      </w:r>
      <w:r w:rsidRPr="00484BF3">
        <w:rPr>
          <w:color w:val="000000"/>
          <w:sz w:val="20"/>
          <w:szCs w:val="20"/>
        </w:rPr>
        <w:t xml:space="preserve">.2. При исполнении </w:t>
      </w:r>
      <w:r w:rsidR="0020149B">
        <w:rPr>
          <w:color w:val="000000"/>
          <w:sz w:val="20"/>
          <w:szCs w:val="20"/>
        </w:rPr>
        <w:t>Договор</w:t>
      </w:r>
      <w:r w:rsidRPr="00484BF3">
        <w:rPr>
          <w:color w:val="000000"/>
          <w:sz w:val="20"/>
          <w:szCs w:val="20"/>
        </w:rPr>
        <w:t xml:space="preserve">а не допускается перемена Исполнителя, за исключением случаев, если новый Исполнитель является правопреемником Исполнителя по такому </w:t>
      </w:r>
      <w:r w:rsidR="0020149B">
        <w:rPr>
          <w:color w:val="000000"/>
          <w:sz w:val="20"/>
          <w:szCs w:val="20"/>
        </w:rPr>
        <w:t>Договор</w:t>
      </w:r>
      <w:r w:rsidRPr="00484BF3">
        <w:rPr>
          <w:color w:val="000000"/>
          <w:sz w:val="20"/>
          <w:szCs w:val="20"/>
        </w:rPr>
        <w:t>у вследствие</w:t>
      </w:r>
      <w:r w:rsidRPr="005B733F">
        <w:rPr>
          <w:color w:val="000000"/>
          <w:sz w:val="20"/>
          <w:szCs w:val="20"/>
        </w:rPr>
        <w:t xml:space="preserve"> реорганизации юридического лица в форме преобразования, слияния или присоединения.</w:t>
      </w:r>
    </w:p>
    <w:p w:rsidR="00070B83" w:rsidRPr="005B733F" w:rsidRDefault="00070B83" w:rsidP="00070B83">
      <w:pPr>
        <w:rPr>
          <w:sz w:val="20"/>
          <w:szCs w:val="20"/>
        </w:rPr>
      </w:pPr>
      <w:r w:rsidRPr="005B733F">
        <w:rPr>
          <w:bCs/>
          <w:color w:val="000000"/>
          <w:sz w:val="20"/>
          <w:szCs w:val="20"/>
        </w:rPr>
        <w:t>1</w:t>
      </w:r>
      <w:r w:rsidR="00601311">
        <w:rPr>
          <w:bCs/>
          <w:color w:val="000000"/>
          <w:sz w:val="20"/>
          <w:szCs w:val="20"/>
        </w:rPr>
        <w:t>1</w:t>
      </w:r>
      <w:r w:rsidRPr="005B733F">
        <w:rPr>
          <w:bCs/>
          <w:color w:val="000000"/>
          <w:sz w:val="20"/>
          <w:szCs w:val="20"/>
        </w:rPr>
        <w:t xml:space="preserve">.3. </w:t>
      </w:r>
      <w:r w:rsidRPr="005B733F">
        <w:rPr>
          <w:color w:val="000000"/>
          <w:sz w:val="20"/>
          <w:szCs w:val="20"/>
        </w:rPr>
        <w:t>Изменения и доп</w:t>
      </w:r>
      <w:r>
        <w:rPr>
          <w:color w:val="000000"/>
          <w:sz w:val="20"/>
          <w:szCs w:val="20"/>
        </w:rPr>
        <w:t xml:space="preserve">олнения к настоящему </w:t>
      </w:r>
      <w:r w:rsidR="0020149B">
        <w:rPr>
          <w:color w:val="000000"/>
          <w:sz w:val="20"/>
          <w:szCs w:val="20"/>
        </w:rPr>
        <w:t>Договор</w:t>
      </w:r>
      <w:r>
        <w:rPr>
          <w:color w:val="000000"/>
          <w:sz w:val="20"/>
          <w:szCs w:val="20"/>
        </w:rPr>
        <w:t xml:space="preserve">у, </w:t>
      </w:r>
      <w:r w:rsidRPr="005B733F">
        <w:rPr>
          <w:sz w:val="20"/>
          <w:szCs w:val="20"/>
        </w:rPr>
        <w:t>действительны лишь в том случае, если они оформлены в письменной форме и подписаны представителями обеих Сторон</w:t>
      </w:r>
      <w:r w:rsidRPr="005B733F">
        <w:rPr>
          <w:bCs/>
          <w:sz w:val="20"/>
          <w:szCs w:val="20"/>
        </w:rPr>
        <w:t>.</w:t>
      </w:r>
    </w:p>
    <w:p w:rsidR="00070B83" w:rsidRDefault="00070B83" w:rsidP="00070B83">
      <w:pPr>
        <w:rPr>
          <w:sz w:val="20"/>
          <w:szCs w:val="20"/>
        </w:rPr>
      </w:pPr>
      <w:r w:rsidRPr="005B733F">
        <w:rPr>
          <w:bCs/>
          <w:sz w:val="20"/>
          <w:szCs w:val="20"/>
        </w:rPr>
        <w:t>1</w:t>
      </w:r>
      <w:r w:rsidR="00601311">
        <w:rPr>
          <w:bCs/>
          <w:sz w:val="20"/>
          <w:szCs w:val="20"/>
        </w:rPr>
        <w:t>1</w:t>
      </w:r>
      <w:r w:rsidRPr="005B733F">
        <w:rPr>
          <w:bCs/>
          <w:sz w:val="20"/>
          <w:szCs w:val="20"/>
        </w:rPr>
        <w:t>.</w:t>
      </w:r>
      <w:r>
        <w:rPr>
          <w:bCs/>
          <w:sz w:val="20"/>
          <w:szCs w:val="20"/>
        </w:rPr>
        <w:t>4</w:t>
      </w:r>
      <w:r w:rsidRPr="005B733F">
        <w:rPr>
          <w:bCs/>
          <w:sz w:val="20"/>
          <w:szCs w:val="20"/>
        </w:rPr>
        <w:t xml:space="preserve">. Стороны обязаны </w:t>
      </w:r>
      <w:r>
        <w:rPr>
          <w:bCs/>
          <w:sz w:val="20"/>
          <w:szCs w:val="20"/>
        </w:rPr>
        <w:t xml:space="preserve">письменно </w:t>
      </w:r>
      <w:r w:rsidRPr="005B733F">
        <w:rPr>
          <w:bCs/>
          <w:sz w:val="20"/>
          <w:szCs w:val="20"/>
        </w:rPr>
        <w:t>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r w:rsidRPr="005B733F">
        <w:rPr>
          <w:sz w:val="20"/>
          <w:szCs w:val="20"/>
        </w:rPr>
        <w:t>.</w:t>
      </w:r>
    </w:p>
    <w:p w:rsidR="00070B83" w:rsidRPr="005B733F" w:rsidRDefault="00070B83" w:rsidP="00070B83">
      <w:pPr>
        <w:rPr>
          <w:bCs/>
          <w:sz w:val="20"/>
          <w:szCs w:val="20"/>
        </w:rPr>
      </w:pPr>
      <w:r>
        <w:rPr>
          <w:sz w:val="20"/>
          <w:szCs w:val="20"/>
        </w:rPr>
        <w:t>1</w:t>
      </w:r>
      <w:r w:rsidR="00601311">
        <w:rPr>
          <w:sz w:val="20"/>
          <w:szCs w:val="20"/>
        </w:rPr>
        <w:t>1</w:t>
      </w:r>
      <w:r>
        <w:rPr>
          <w:sz w:val="20"/>
          <w:szCs w:val="20"/>
        </w:rPr>
        <w:t>.5.</w:t>
      </w:r>
      <w:r w:rsidRPr="00EF2640">
        <w:rPr>
          <w:bCs/>
          <w:sz w:val="20"/>
          <w:szCs w:val="20"/>
          <w:lang w:eastAsia="ar-SA"/>
        </w:rPr>
        <w:t xml:space="preserve"> </w:t>
      </w:r>
      <w:r w:rsidRPr="005C7536">
        <w:rPr>
          <w:bCs/>
          <w:sz w:val="20"/>
          <w:szCs w:val="20"/>
          <w:lang w:eastAsia="ar-SA"/>
        </w:rPr>
        <w:t xml:space="preserve">По всем иным вопросам, неурегулированным в настоящем </w:t>
      </w:r>
      <w:r w:rsidR="0020149B">
        <w:rPr>
          <w:color w:val="000000"/>
          <w:sz w:val="20"/>
          <w:szCs w:val="20"/>
        </w:rPr>
        <w:t>Договор</w:t>
      </w:r>
      <w:r w:rsidRPr="005C7536">
        <w:rPr>
          <w:bCs/>
          <w:sz w:val="20"/>
          <w:szCs w:val="20"/>
          <w:lang w:eastAsia="ar-SA"/>
        </w:rPr>
        <w:t>е, Стороны будут руководствоваться законодательством о контрактной системе, нормативными актами и нормами законодательства Российской Федерации и Республики Башкортостан.</w:t>
      </w:r>
    </w:p>
    <w:p w:rsidR="00070B83" w:rsidRPr="005B733F" w:rsidRDefault="00070B83" w:rsidP="00070B83">
      <w:pPr>
        <w:autoSpaceDE w:val="0"/>
        <w:contextualSpacing/>
        <w:rPr>
          <w:bCs/>
          <w:sz w:val="20"/>
          <w:szCs w:val="20"/>
          <w:lang w:eastAsia="ar-SA"/>
        </w:rPr>
      </w:pPr>
      <w:r w:rsidRPr="005B733F">
        <w:rPr>
          <w:sz w:val="20"/>
          <w:szCs w:val="20"/>
        </w:rPr>
        <w:t>1</w:t>
      </w:r>
      <w:r w:rsidR="00601311">
        <w:rPr>
          <w:sz w:val="20"/>
          <w:szCs w:val="20"/>
        </w:rPr>
        <w:t>1</w:t>
      </w:r>
      <w:r w:rsidRPr="005B733F">
        <w:rPr>
          <w:sz w:val="20"/>
          <w:szCs w:val="20"/>
        </w:rPr>
        <w:t>.</w:t>
      </w:r>
      <w:r>
        <w:rPr>
          <w:sz w:val="20"/>
          <w:szCs w:val="20"/>
        </w:rPr>
        <w:t>6</w:t>
      </w:r>
      <w:r w:rsidRPr="005B733F">
        <w:rPr>
          <w:sz w:val="20"/>
          <w:szCs w:val="20"/>
        </w:rPr>
        <w:t xml:space="preserve">. </w:t>
      </w:r>
      <w:r w:rsidRPr="005B733F">
        <w:rPr>
          <w:bCs/>
          <w:sz w:val="20"/>
          <w:szCs w:val="20"/>
          <w:lang w:eastAsia="ar-SA"/>
        </w:rPr>
        <w:t xml:space="preserve">Настоящий </w:t>
      </w:r>
      <w:r w:rsidR="0020149B">
        <w:rPr>
          <w:color w:val="000000"/>
          <w:sz w:val="20"/>
          <w:szCs w:val="20"/>
        </w:rPr>
        <w:t>Договор</w:t>
      </w:r>
      <w:r w:rsidRPr="005B733F">
        <w:rPr>
          <w:bCs/>
          <w:sz w:val="20"/>
          <w:szCs w:val="20"/>
          <w:lang w:eastAsia="ar-SA"/>
        </w:rPr>
        <w:t xml:space="preserve">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rsidR="00070B83" w:rsidRDefault="00070B83" w:rsidP="00070B83">
      <w:pPr>
        <w:rPr>
          <w:sz w:val="20"/>
          <w:szCs w:val="20"/>
        </w:rPr>
      </w:pPr>
      <w:r>
        <w:rPr>
          <w:sz w:val="20"/>
          <w:szCs w:val="20"/>
        </w:rPr>
        <w:t>1</w:t>
      </w:r>
      <w:r w:rsidR="00601311">
        <w:rPr>
          <w:sz w:val="20"/>
          <w:szCs w:val="20"/>
        </w:rPr>
        <w:t>1</w:t>
      </w:r>
      <w:r>
        <w:rPr>
          <w:sz w:val="20"/>
          <w:szCs w:val="20"/>
        </w:rPr>
        <w:t>.7</w:t>
      </w:r>
      <w:r w:rsidRPr="005B733F">
        <w:rPr>
          <w:sz w:val="20"/>
          <w:szCs w:val="20"/>
        </w:rPr>
        <w:t xml:space="preserve">. Все Приложения </w:t>
      </w:r>
      <w:r>
        <w:rPr>
          <w:sz w:val="20"/>
          <w:szCs w:val="20"/>
        </w:rPr>
        <w:t xml:space="preserve">к настоящему </w:t>
      </w:r>
      <w:r w:rsidR="0020149B">
        <w:rPr>
          <w:color w:val="000000"/>
          <w:sz w:val="20"/>
          <w:szCs w:val="20"/>
        </w:rPr>
        <w:t>Договор</w:t>
      </w:r>
      <w:r>
        <w:rPr>
          <w:sz w:val="20"/>
          <w:szCs w:val="20"/>
        </w:rPr>
        <w:t xml:space="preserve">у </w:t>
      </w:r>
      <w:r w:rsidRPr="005B733F">
        <w:rPr>
          <w:sz w:val="20"/>
          <w:szCs w:val="20"/>
        </w:rPr>
        <w:t xml:space="preserve">являются </w:t>
      </w:r>
      <w:r>
        <w:rPr>
          <w:sz w:val="20"/>
          <w:szCs w:val="20"/>
        </w:rPr>
        <w:t>его неотъемлемой частью</w:t>
      </w:r>
      <w:r w:rsidRPr="005B733F">
        <w:rPr>
          <w:sz w:val="20"/>
          <w:szCs w:val="20"/>
        </w:rPr>
        <w:t>:</w:t>
      </w:r>
    </w:p>
    <w:p w:rsidR="00746600" w:rsidRPr="00CC4F17" w:rsidRDefault="00746600" w:rsidP="00746600">
      <w:pPr>
        <w:rPr>
          <w:rStyle w:val="normaltextrun1"/>
          <w:b/>
          <w:bCs/>
          <w:sz w:val="20"/>
          <w:szCs w:val="20"/>
        </w:rPr>
      </w:pPr>
      <w:r w:rsidRPr="00CC4F17">
        <w:rPr>
          <w:spacing w:val="-3"/>
          <w:sz w:val="20"/>
          <w:szCs w:val="20"/>
        </w:rPr>
        <w:t xml:space="preserve">Приложение № 1 – </w:t>
      </w:r>
      <w:r w:rsidRPr="00CC4F17">
        <w:rPr>
          <w:bCs/>
          <w:sz w:val="20"/>
          <w:szCs w:val="20"/>
        </w:rPr>
        <w:t>Техническое задание.</w:t>
      </w:r>
      <w:r w:rsidRPr="00CC4F17">
        <w:rPr>
          <w:rStyle w:val="normaltextrun1"/>
          <w:b/>
          <w:bCs/>
          <w:sz w:val="20"/>
          <w:szCs w:val="20"/>
        </w:rPr>
        <w:t xml:space="preserve">  </w:t>
      </w:r>
    </w:p>
    <w:p w:rsidR="00746600" w:rsidRPr="00CC4F17" w:rsidRDefault="00746600" w:rsidP="00746600">
      <w:pPr>
        <w:outlineLvl w:val="0"/>
        <w:rPr>
          <w:bCs/>
          <w:sz w:val="20"/>
          <w:szCs w:val="20"/>
        </w:rPr>
      </w:pPr>
      <w:r w:rsidRPr="00CC4F17">
        <w:rPr>
          <w:sz w:val="20"/>
          <w:szCs w:val="20"/>
        </w:rPr>
        <w:t xml:space="preserve">Приложение № 2 – </w:t>
      </w:r>
      <w:r w:rsidRPr="00CC4F17">
        <w:rPr>
          <w:bCs/>
          <w:sz w:val="20"/>
          <w:szCs w:val="20"/>
        </w:rPr>
        <w:t>График оказания услуг.</w:t>
      </w:r>
    </w:p>
    <w:p w:rsidR="00746600" w:rsidRDefault="00746600" w:rsidP="00746600">
      <w:pPr>
        <w:ind w:firstLine="567"/>
        <w:rPr>
          <w:rStyle w:val="normaltextrun1"/>
          <w:b/>
          <w:bCs/>
          <w:sz w:val="20"/>
          <w:szCs w:val="20"/>
        </w:rPr>
      </w:pPr>
    </w:p>
    <w:p w:rsidR="006E724F" w:rsidRPr="00CC4F17" w:rsidRDefault="006E724F" w:rsidP="00746600">
      <w:pPr>
        <w:ind w:firstLine="567"/>
        <w:rPr>
          <w:rStyle w:val="normaltextrun1"/>
          <w:b/>
          <w:bCs/>
          <w:sz w:val="20"/>
          <w:szCs w:val="20"/>
        </w:rPr>
      </w:pPr>
    </w:p>
    <w:p w:rsidR="00746600" w:rsidRPr="00CC4F17" w:rsidRDefault="00746600" w:rsidP="00746600">
      <w:pPr>
        <w:pStyle w:val="paragraph"/>
        <w:shd w:val="clear" w:color="auto" w:fill="FFFFFF"/>
        <w:ind w:firstLine="567"/>
        <w:jc w:val="center"/>
        <w:textAlignment w:val="baseline"/>
        <w:rPr>
          <w:rStyle w:val="eop"/>
          <w:sz w:val="20"/>
          <w:szCs w:val="20"/>
        </w:rPr>
      </w:pPr>
      <w:r w:rsidRPr="00CC4F17">
        <w:rPr>
          <w:rStyle w:val="normaltextrun1"/>
          <w:b/>
          <w:bCs/>
          <w:sz w:val="20"/>
          <w:szCs w:val="20"/>
        </w:rPr>
        <w:lastRenderedPageBreak/>
        <w:t>1</w:t>
      </w:r>
      <w:r w:rsidR="00070B83">
        <w:rPr>
          <w:rStyle w:val="normaltextrun1"/>
          <w:b/>
          <w:bCs/>
          <w:sz w:val="20"/>
          <w:szCs w:val="20"/>
        </w:rPr>
        <w:t>3</w:t>
      </w:r>
      <w:r w:rsidRPr="00CC4F17">
        <w:rPr>
          <w:rStyle w:val="normaltextrun1"/>
          <w:b/>
          <w:bCs/>
          <w:sz w:val="20"/>
          <w:szCs w:val="20"/>
        </w:rPr>
        <w:t>.РЕКВИЗИТЫ СТОРОН</w:t>
      </w:r>
    </w:p>
    <w:tbl>
      <w:tblPr>
        <w:tblW w:w="0" w:type="auto"/>
        <w:jc w:val="center"/>
        <w:tblLook w:val="04A0"/>
      </w:tblPr>
      <w:tblGrid>
        <w:gridCol w:w="4782"/>
        <w:gridCol w:w="4789"/>
      </w:tblGrid>
      <w:tr w:rsidR="00746600" w:rsidRPr="00CC4F17" w:rsidTr="00B923E1">
        <w:trPr>
          <w:trHeight w:val="20"/>
          <w:jc w:val="center"/>
        </w:trPr>
        <w:tc>
          <w:tcPr>
            <w:tcW w:w="4782" w:type="dxa"/>
          </w:tcPr>
          <w:p w:rsidR="00746600" w:rsidRPr="00CC4F17" w:rsidRDefault="00746600" w:rsidP="00B923E1">
            <w:pPr>
              <w:widowControl w:val="0"/>
              <w:snapToGrid w:val="0"/>
              <w:jc w:val="center"/>
              <w:rPr>
                <w:sz w:val="20"/>
                <w:szCs w:val="20"/>
              </w:rPr>
            </w:pPr>
            <w:r w:rsidRPr="00CC4F17">
              <w:rPr>
                <w:b/>
                <w:sz w:val="20"/>
                <w:szCs w:val="20"/>
              </w:rPr>
              <w:t>«Заказчик»:</w:t>
            </w:r>
          </w:p>
        </w:tc>
        <w:tc>
          <w:tcPr>
            <w:tcW w:w="4789" w:type="dxa"/>
          </w:tcPr>
          <w:p w:rsidR="00746600" w:rsidRDefault="004E7578" w:rsidP="00B923E1">
            <w:pPr>
              <w:widowControl w:val="0"/>
              <w:snapToGrid w:val="0"/>
              <w:jc w:val="center"/>
              <w:rPr>
                <w:b/>
                <w:sz w:val="20"/>
                <w:szCs w:val="20"/>
              </w:rPr>
            </w:pPr>
            <w:r>
              <w:rPr>
                <w:b/>
                <w:sz w:val="20"/>
                <w:szCs w:val="20"/>
              </w:rPr>
              <w:t>«</w:t>
            </w:r>
            <w:r w:rsidR="00746600" w:rsidRPr="00CC4F17">
              <w:rPr>
                <w:b/>
                <w:sz w:val="20"/>
                <w:szCs w:val="20"/>
              </w:rPr>
              <w:t>Исполнитель»:</w:t>
            </w:r>
          </w:p>
          <w:p w:rsidR="006E724F" w:rsidRPr="00CC4F17" w:rsidRDefault="006E724F" w:rsidP="00B923E1">
            <w:pPr>
              <w:widowControl w:val="0"/>
              <w:snapToGrid w:val="0"/>
              <w:jc w:val="center"/>
              <w:rPr>
                <w:sz w:val="20"/>
                <w:szCs w:val="20"/>
              </w:rPr>
            </w:pPr>
          </w:p>
        </w:tc>
      </w:tr>
    </w:tbl>
    <w:p w:rsidR="00746600" w:rsidRPr="00CC4F17" w:rsidRDefault="00746600" w:rsidP="00746600">
      <w:pPr>
        <w:pStyle w:val="affff"/>
        <w:tabs>
          <w:tab w:val="left" w:pos="1276"/>
        </w:tabs>
        <w:ind w:firstLine="567"/>
        <w:rPr>
          <w:rFonts w:ascii="Times New Roman" w:hAnsi="Times New Roman"/>
          <w:sz w:val="20"/>
          <w:szCs w:val="20"/>
        </w:rPr>
      </w:pPr>
    </w:p>
    <w:p w:rsidR="00746600" w:rsidRPr="00CC4F17" w:rsidRDefault="00746600" w:rsidP="00746600">
      <w:pPr>
        <w:jc w:val="right"/>
        <w:rPr>
          <w:b/>
          <w:bCs/>
          <w:i/>
          <w:sz w:val="20"/>
          <w:szCs w:val="20"/>
        </w:rPr>
      </w:pPr>
      <w:r w:rsidRPr="00CC4F17">
        <w:rPr>
          <w:b/>
          <w:bCs/>
          <w:i/>
          <w:sz w:val="20"/>
          <w:szCs w:val="20"/>
        </w:rPr>
        <w:t xml:space="preserve">Приложение № 1 к </w:t>
      </w:r>
      <w:r w:rsidR="00392666" w:rsidRPr="00392666">
        <w:rPr>
          <w:b/>
          <w:bCs/>
          <w:i/>
          <w:sz w:val="20"/>
          <w:szCs w:val="20"/>
        </w:rPr>
        <w:t>Договор</w:t>
      </w:r>
      <w:r w:rsidRPr="00CC4F17">
        <w:rPr>
          <w:b/>
          <w:bCs/>
          <w:i/>
          <w:sz w:val="20"/>
          <w:szCs w:val="20"/>
        </w:rPr>
        <w:t xml:space="preserve">у </w:t>
      </w:r>
    </w:p>
    <w:p w:rsidR="00746600" w:rsidRPr="00CC4F17" w:rsidRDefault="00746600" w:rsidP="00746600">
      <w:pPr>
        <w:jc w:val="right"/>
        <w:rPr>
          <w:b/>
          <w:bCs/>
          <w:i/>
          <w:sz w:val="20"/>
          <w:szCs w:val="20"/>
        </w:rPr>
      </w:pPr>
      <w:r w:rsidRPr="00CC4F17">
        <w:rPr>
          <w:b/>
          <w:bCs/>
          <w:i/>
          <w:sz w:val="20"/>
          <w:szCs w:val="20"/>
        </w:rPr>
        <w:t>№________</w:t>
      </w:r>
      <w:r w:rsidR="00DC7995">
        <w:rPr>
          <w:b/>
          <w:bCs/>
          <w:i/>
          <w:sz w:val="20"/>
          <w:szCs w:val="20"/>
        </w:rPr>
        <w:t xml:space="preserve"> </w:t>
      </w:r>
      <w:r w:rsidRPr="00CC4F17">
        <w:rPr>
          <w:b/>
          <w:bCs/>
          <w:i/>
          <w:sz w:val="20"/>
          <w:szCs w:val="20"/>
        </w:rPr>
        <w:t>от________________</w:t>
      </w:r>
    </w:p>
    <w:p w:rsidR="00746600" w:rsidRPr="00CC4F17" w:rsidRDefault="00746600" w:rsidP="00746600">
      <w:pPr>
        <w:rPr>
          <w:b/>
          <w:bCs/>
          <w:i/>
          <w:sz w:val="20"/>
          <w:szCs w:val="20"/>
        </w:rPr>
      </w:pPr>
    </w:p>
    <w:p w:rsidR="00746600" w:rsidRPr="00CC4F17" w:rsidRDefault="00746600" w:rsidP="00746600">
      <w:pPr>
        <w:jc w:val="center"/>
        <w:rPr>
          <w:b/>
          <w:bCs/>
          <w:i/>
          <w:sz w:val="20"/>
          <w:szCs w:val="20"/>
        </w:rPr>
      </w:pPr>
      <w:r w:rsidRPr="00CC4F17">
        <w:rPr>
          <w:b/>
          <w:bCs/>
          <w:sz w:val="20"/>
          <w:szCs w:val="20"/>
        </w:rPr>
        <w:t>Техническое задание</w:t>
      </w:r>
    </w:p>
    <w:p w:rsidR="00746600" w:rsidRPr="00CC4F17" w:rsidRDefault="00746600" w:rsidP="00746600">
      <w:pPr>
        <w:jc w:val="right"/>
        <w:rPr>
          <w:b/>
          <w:bCs/>
          <w:i/>
          <w:sz w:val="20"/>
          <w:szCs w:val="20"/>
        </w:rPr>
      </w:pPr>
    </w:p>
    <w:p w:rsidR="00746600" w:rsidRPr="00CC4F17" w:rsidRDefault="00746600" w:rsidP="00746600">
      <w:pPr>
        <w:jc w:val="right"/>
        <w:rPr>
          <w:b/>
          <w:bCs/>
          <w:i/>
          <w:sz w:val="20"/>
          <w:szCs w:val="20"/>
        </w:rPr>
      </w:pPr>
    </w:p>
    <w:tbl>
      <w:tblPr>
        <w:tblW w:w="0" w:type="auto"/>
        <w:jc w:val="center"/>
        <w:tblLook w:val="04A0"/>
      </w:tblPr>
      <w:tblGrid>
        <w:gridCol w:w="4782"/>
        <w:gridCol w:w="4789"/>
      </w:tblGrid>
      <w:tr w:rsidR="00746600" w:rsidRPr="00CC4F17" w:rsidTr="00B923E1">
        <w:trPr>
          <w:trHeight w:val="20"/>
          <w:jc w:val="center"/>
        </w:trPr>
        <w:tc>
          <w:tcPr>
            <w:tcW w:w="4782" w:type="dxa"/>
          </w:tcPr>
          <w:p w:rsidR="00746600" w:rsidRPr="00CC4F17" w:rsidRDefault="00746600" w:rsidP="00B923E1">
            <w:pPr>
              <w:widowControl w:val="0"/>
              <w:snapToGrid w:val="0"/>
              <w:jc w:val="center"/>
              <w:rPr>
                <w:b/>
                <w:sz w:val="20"/>
                <w:szCs w:val="20"/>
              </w:rPr>
            </w:pPr>
            <w:r w:rsidRPr="00CC4F17">
              <w:rPr>
                <w:b/>
                <w:sz w:val="20"/>
                <w:szCs w:val="20"/>
              </w:rPr>
              <w:t>«Заказчик»:</w:t>
            </w:r>
          </w:p>
        </w:tc>
        <w:tc>
          <w:tcPr>
            <w:tcW w:w="4789" w:type="dxa"/>
          </w:tcPr>
          <w:p w:rsidR="00746600" w:rsidRPr="00CC4F17" w:rsidRDefault="004E7578" w:rsidP="00B923E1">
            <w:pPr>
              <w:widowControl w:val="0"/>
              <w:snapToGrid w:val="0"/>
              <w:jc w:val="center"/>
              <w:rPr>
                <w:b/>
                <w:sz w:val="20"/>
                <w:szCs w:val="20"/>
              </w:rPr>
            </w:pPr>
            <w:r>
              <w:rPr>
                <w:b/>
                <w:sz w:val="20"/>
                <w:szCs w:val="20"/>
              </w:rPr>
              <w:t>«</w:t>
            </w:r>
            <w:r w:rsidR="00746600" w:rsidRPr="00CC4F17">
              <w:rPr>
                <w:b/>
                <w:sz w:val="20"/>
                <w:szCs w:val="20"/>
              </w:rPr>
              <w:t>Исполнитель»:</w:t>
            </w:r>
          </w:p>
        </w:tc>
      </w:tr>
    </w:tbl>
    <w:p w:rsidR="00746600" w:rsidRPr="00CC4F17" w:rsidRDefault="00746600" w:rsidP="00746600">
      <w:pPr>
        <w:jc w:val="right"/>
        <w:rPr>
          <w:bCs/>
          <w:i/>
          <w:sz w:val="20"/>
          <w:szCs w:val="20"/>
        </w:rPr>
      </w:pPr>
    </w:p>
    <w:p w:rsidR="00746600" w:rsidRPr="00CC4F17" w:rsidRDefault="00746600" w:rsidP="00746600">
      <w:pPr>
        <w:jc w:val="right"/>
        <w:rPr>
          <w:bCs/>
          <w:i/>
          <w:sz w:val="20"/>
          <w:szCs w:val="20"/>
        </w:rPr>
      </w:pPr>
    </w:p>
    <w:p w:rsidR="00746600" w:rsidRPr="00CC4F17" w:rsidRDefault="00746600" w:rsidP="00746600">
      <w:pPr>
        <w:jc w:val="right"/>
        <w:rPr>
          <w:bCs/>
          <w:i/>
          <w:sz w:val="20"/>
          <w:szCs w:val="20"/>
        </w:rPr>
      </w:pPr>
    </w:p>
    <w:p w:rsidR="00746600" w:rsidRPr="00CC4F17" w:rsidRDefault="00746600" w:rsidP="00746600">
      <w:pPr>
        <w:rPr>
          <w:b/>
          <w:bCs/>
          <w:sz w:val="20"/>
          <w:szCs w:val="20"/>
        </w:rPr>
      </w:pPr>
    </w:p>
    <w:p w:rsidR="005C1409" w:rsidRPr="00CC4F17" w:rsidRDefault="005C1409" w:rsidP="005C1409">
      <w:pPr>
        <w:jc w:val="right"/>
        <w:rPr>
          <w:b/>
          <w:bCs/>
          <w:i/>
          <w:sz w:val="20"/>
          <w:szCs w:val="20"/>
        </w:rPr>
      </w:pPr>
      <w:r w:rsidRPr="00CC4F17">
        <w:rPr>
          <w:b/>
          <w:bCs/>
          <w:i/>
          <w:sz w:val="20"/>
          <w:szCs w:val="20"/>
        </w:rPr>
        <w:t>Приложение № 2</w:t>
      </w:r>
      <w:r w:rsidR="00D25B18">
        <w:rPr>
          <w:b/>
          <w:bCs/>
          <w:i/>
          <w:sz w:val="20"/>
          <w:szCs w:val="20"/>
        </w:rPr>
        <w:t xml:space="preserve"> </w:t>
      </w:r>
      <w:r w:rsidRPr="00CC4F17">
        <w:rPr>
          <w:b/>
          <w:bCs/>
          <w:i/>
          <w:sz w:val="20"/>
          <w:szCs w:val="20"/>
        </w:rPr>
        <w:t xml:space="preserve">к </w:t>
      </w:r>
      <w:r w:rsidR="0020149B" w:rsidRPr="0020149B">
        <w:rPr>
          <w:b/>
          <w:bCs/>
          <w:i/>
          <w:sz w:val="20"/>
          <w:szCs w:val="20"/>
        </w:rPr>
        <w:t>Договор</w:t>
      </w:r>
      <w:r w:rsidRPr="00CC4F17">
        <w:rPr>
          <w:b/>
          <w:bCs/>
          <w:i/>
          <w:sz w:val="20"/>
          <w:szCs w:val="20"/>
        </w:rPr>
        <w:t xml:space="preserve">у </w:t>
      </w:r>
    </w:p>
    <w:p w:rsidR="005C1409" w:rsidRPr="00CC4F17" w:rsidRDefault="005C1409" w:rsidP="005C1409">
      <w:pPr>
        <w:jc w:val="right"/>
        <w:rPr>
          <w:b/>
          <w:bCs/>
          <w:i/>
          <w:sz w:val="20"/>
          <w:szCs w:val="20"/>
        </w:rPr>
      </w:pPr>
      <w:r w:rsidRPr="00CC4F17">
        <w:rPr>
          <w:b/>
          <w:bCs/>
          <w:i/>
          <w:sz w:val="20"/>
          <w:szCs w:val="20"/>
        </w:rPr>
        <w:t>№________</w:t>
      </w:r>
      <w:r w:rsidR="00DC7995">
        <w:rPr>
          <w:b/>
          <w:bCs/>
          <w:i/>
          <w:sz w:val="20"/>
          <w:szCs w:val="20"/>
        </w:rPr>
        <w:t xml:space="preserve"> </w:t>
      </w:r>
      <w:r w:rsidRPr="00CC4F17">
        <w:rPr>
          <w:b/>
          <w:bCs/>
          <w:i/>
          <w:sz w:val="20"/>
          <w:szCs w:val="20"/>
        </w:rPr>
        <w:t>от________________</w:t>
      </w:r>
    </w:p>
    <w:p w:rsidR="005C1409" w:rsidRPr="00CC4F17" w:rsidRDefault="005C1409" w:rsidP="005C1409">
      <w:pPr>
        <w:rPr>
          <w:b/>
          <w:bCs/>
          <w:sz w:val="20"/>
          <w:szCs w:val="20"/>
        </w:rPr>
      </w:pPr>
    </w:p>
    <w:p w:rsidR="005C1409" w:rsidRPr="00CC4F17" w:rsidRDefault="005C1409" w:rsidP="005C1409">
      <w:pPr>
        <w:rPr>
          <w:b/>
          <w:bCs/>
          <w:sz w:val="20"/>
          <w:szCs w:val="20"/>
        </w:rPr>
      </w:pPr>
    </w:p>
    <w:p w:rsidR="005C1409" w:rsidRPr="00CC4F17" w:rsidRDefault="005C1409" w:rsidP="005C1409">
      <w:pPr>
        <w:keepNext/>
        <w:keepLines/>
        <w:widowControl w:val="0"/>
        <w:suppressLineNumbers/>
        <w:suppressAutoHyphens/>
        <w:jc w:val="center"/>
        <w:rPr>
          <w:b/>
          <w:sz w:val="20"/>
          <w:szCs w:val="20"/>
        </w:rPr>
      </w:pPr>
      <w:r w:rsidRPr="00CC4F17">
        <w:rPr>
          <w:b/>
          <w:bCs/>
          <w:sz w:val="20"/>
          <w:szCs w:val="20"/>
        </w:rPr>
        <w:t>График оказания услуг</w:t>
      </w:r>
    </w:p>
    <w:p w:rsidR="005C1409" w:rsidRPr="003C07E6" w:rsidRDefault="005C1409" w:rsidP="005C1409">
      <w:pPr>
        <w:keepNext/>
        <w:keepLines/>
        <w:widowControl w:val="0"/>
        <w:suppressLineNumbers/>
        <w:suppressAutoHyphens/>
        <w:jc w:val="center"/>
        <w:rPr>
          <w:b/>
          <w:sz w:val="20"/>
          <w:szCs w:val="20"/>
        </w:rPr>
      </w:pPr>
      <w:r w:rsidRPr="00CC4F17">
        <w:rPr>
          <w:b/>
          <w:sz w:val="20"/>
          <w:szCs w:val="20"/>
        </w:rPr>
        <w:t xml:space="preserve"> «</w:t>
      </w:r>
      <w:r w:rsidR="00070B83">
        <w:rPr>
          <w:b/>
          <w:sz w:val="20"/>
          <w:szCs w:val="20"/>
        </w:rPr>
        <w:t>Оказание услуг по к</w:t>
      </w:r>
      <w:r w:rsidRPr="00CC4F17">
        <w:rPr>
          <w:b/>
          <w:sz w:val="20"/>
          <w:szCs w:val="20"/>
        </w:rPr>
        <w:t>омплексн</w:t>
      </w:r>
      <w:r w:rsidR="00070B83">
        <w:rPr>
          <w:b/>
          <w:sz w:val="20"/>
          <w:szCs w:val="20"/>
        </w:rPr>
        <w:t>ой</w:t>
      </w:r>
      <w:r w:rsidRPr="00CC4F17">
        <w:rPr>
          <w:b/>
          <w:sz w:val="20"/>
          <w:szCs w:val="20"/>
        </w:rPr>
        <w:t xml:space="preserve"> уборк</w:t>
      </w:r>
      <w:r w:rsidR="00070B83">
        <w:rPr>
          <w:b/>
          <w:sz w:val="20"/>
          <w:szCs w:val="20"/>
        </w:rPr>
        <w:t>е</w:t>
      </w:r>
      <w:r w:rsidRPr="00CC4F17">
        <w:rPr>
          <w:b/>
          <w:sz w:val="20"/>
          <w:szCs w:val="20"/>
        </w:rPr>
        <w:t xml:space="preserve"> </w:t>
      </w:r>
      <w:r w:rsidRPr="003C07E6">
        <w:rPr>
          <w:b/>
          <w:sz w:val="20"/>
          <w:szCs w:val="20"/>
        </w:rPr>
        <w:t>внутренних помещений»</w:t>
      </w:r>
    </w:p>
    <w:p w:rsidR="005C1409" w:rsidRPr="003C07E6" w:rsidRDefault="005C1409" w:rsidP="005C1409">
      <w:pPr>
        <w:keepNext/>
        <w:keepLines/>
        <w:widowControl w:val="0"/>
        <w:suppressLineNumbers/>
        <w:suppressAutoHyphens/>
        <w:jc w:val="center"/>
        <w:rPr>
          <w:sz w:val="20"/>
          <w:szCs w:val="20"/>
          <w:highlight w:val="yellow"/>
        </w:rPr>
      </w:pPr>
    </w:p>
    <w:tbl>
      <w:tblPr>
        <w:tblW w:w="4694" w:type="pct"/>
        <w:jc w:val="center"/>
        <w:tblInd w:w="-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7"/>
        <w:gridCol w:w="3120"/>
        <w:gridCol w:w="3204"/>
        <w:gridCol w:w="3060"/>
      </w:tblGrid>
      <w:tr w:rsidR="00CC4F17" w:rsidRPr="003C07E6" w:rsidTr="00CC4F17">
        <w:trPr>
          <w:jc w:val="center"/>
        </w:trPr>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CC4F17" w:rsidRPr="003C07E6" w:rsidRDefault="00CC4F17" w:rsidP="009A39F0">
            <w:pPr>
              <w:rPr>
                <w:b/>
                <w:sz w:val="20"/>
                <w:szCs w:val="20"/>
              </w:rPr>
            </w:pPr>
            <w:r w:rsidRPr="003C07E6">
              <w:rPr>
                <w:b/>
                <w:sz w:val="20"/>
                <w:szCs w:val="20"/>
              </w:rPr>
              <w:t>№ п/п</w:t>
            </w:r>
          </w:p>
        </w:tc>
        <w:tc>
          <w:tcPr>
            <w:tcW w:w="1552" w:type="pct"/>
            <w:vMerge w:val="restart"/>
            <w:tcBorders>
              <w:top w:val="single" w:sz="4" w:space="0" w:color="auto"/>
              <w:left w:val="single" w:sz="4" w:space="0" w:color="auto"/>
              <w:right w:val="single" w:sz="4" w:space="0" w:color="auto"/>
            </w:tcBorders>
            <w:vAlign w:val="center"/>
            <w:hideMark/>
          </w:tcPr>
          <w:p w:rsidR="00CC4F17" w:rsidRPr="003C07E6" w:rsidRDefault="00CC4F17" w:rsidP="00911DF9">
            <w:pPr>
              <w:jc w:val="center"/>
              <w:rPr>
                <w:b/>
                <w:sz w:val="20"/>
                <w:szCs w:val="20"/>
              </w:rPr>
            </w:pPr>
            <w:r w:rsidRPr="003C07E6">
              <w:rPr>
                <w:b/>
                <w:sz w:val="20"/>
                <w:szCs w:val="20"/>
              </w:rPr>
              <w:t xml:space="preserve">Наименование </w:t>
            </w:r>
            <w:r w:rsidR="00911DF9" w:rsidRPr="003C07E6">
              <w:rPr>
                <w:b/>
                <w:sz w:val="20"/>
                <w:szCs w:val="20"/>
              </w:rPr>
              <w:t>услуг</w:t>
            </w:r>
          </w:p>
        </w:tc>
        <w:tc>
          <w:tcPr>
            <w:tcW w:w="3116" w:type="pct"/>
            <w:gridSpan w:val="2"/>
            <w:tcBorders>
              <w:top w:val="single" w:sz="4" w:space="0" w:color="auto"/>
              <w:left w:val="single" w:sz="4" w:space="0" w:color="auto"/>
              <w:bottom w:val="single" w:sz="4" w:space="0" w:color="auto"/>
              <w:right w:val="single" w:sz="4" w:space="0" w:color="auto"/>
            </w:tcBorders>
            <w:hideMark/>
          </w:tcPr>
          <w:p w:rsidR="00CC4F17" w:rsidRPr="003C07E6" w:rsidRDefault="00CC4F17" w:rsidP="005C088E">
            <w:pPr>
              <w:jc w:val="center"/>
              <w:rPr>
                <w:b/>
                <w:sz w:val="20"/>
                <w:szCs w:val="20"/>
              </w:rPr>
            </w:pPr>
            <w:r w:rsidRPr="003C07E6">
              <w:rPr>
                <w:b/>
                <w:sz w:val="20"/>
                <w:szCs w:val="20"/>
              </w:rPr>
              <w:t xml:space="preserve">Сроки </w:t>
            </w:r>
            <w:r w:rsidR="005C088E" w:rsidRPr="003C07E6">
              <w:rPr>
                <w:b/>
                <w:sz w:val="20"/>
                <w:szCs w:val="20"/>
              </w:rPr>
              <w:t>оказания</w:t>
            </w:r>
          </w:p>
        </w:tc>
      </w:tr>
      <w:tr w:rsidR="00CC4F17" w:rsidRPr="003C07E6" w:rsidTr="009A39F0">
        <w:trPr>
          <w:trHeight w:val="3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F17" w:rsidRPr="003C07E6" w:rsidRDefault="00CC4F17" w:rsidP="009A39F0">
            <w:pPr>
              <w:rPr>
                <w:b/>
                <w:sz w:val="20"/>
                <w:szCs w:val="20"/>
              </w:rPr>
            </w:pPr>
          </w:p>
        </w:tc>
        <w:tc>
          <w:tcPr>
            <w:tcW w:w="1552" w:type="pct"/>
            <w:vMerge/>
            <w:tcBorders>
              <w:left w:val="single" w:sz="4" w:space="0" w:color="auto"/>
              <w:bottom w:val="single" w:sz="4" w:space="0" w:color="auto"/>
              <w:right w:val="single" w:sz="4" w:space="0" w:color="auto"/>
            </w:tcBorders>
            <w:vAlign w:val="center"/>
            <w:hideMark/>
          </w:tcPr>
          <w:p w:rsidR="00CC4F17" w:rsidRPr="003C07E6" w:rsidRDefault="00CC4F17" w:rsidP="009A39F0">
            <w:pPr>
              <w:jc w:val="center"/>
              <w:rPr>
                <w:b/>
                <w:sz w:val="20"/>
                <w:szCs w:val="20"/>
              </w:rPr>
            </w:pPr>
          </w:p>
        </w:tc>
        <w:tc>
          <w:tcPr>
            <w:tcW w:w="1594" w:type="pct"/>
            <w:tcBorders>
              <w:top w:val="single" w:sz="4" w:space="0" w:color="auto"/>
              <w:left w:val="single" w:sz="4" w:space="0" w:color="auto"/>
              <w:bottom w:val="single" w:sz="4" w:space="0" w:color="auto"/>
              <w:right w:val="single" w:sz="4" w:space="0" w:color="auto"/>
            </w:tcBorders>
            <w:hideMark/>
          </w:tcPr>
          <w:p w:rsidR="00CC4F17" w:rsidRPr="003C07E6" w:rsidRDefault="00CC4F17" w:rsidP="009A39F0">
            <w:pPr>
              <w:jc w:val="center"/>
              <w:rPr>
                <w:b/>
                <w:sz w:val="20"/>
                <w:szCs w:val="20"/>
              </w:rPr>
            </w:pPr>
            <w:r w:rsidRPr="003C07E6">
              <w:rPr>
                <w:b/>
                <w:sz w:val="20"/>
                <w:szCs w:val="20"/>
              </w:rPr>
              <w:t>начало</w:t>
            </w:r>
          </w:p>
        </w:tc>
        <w:tc>
          <w:tcPr>
            <w:tcW w:w="1522" w:type="pct"/>
            <w:tcBorders>
              <w:top w:val="single" w:sz="4" w:space="0" w:color="auto"/>
              <w:left w:val="single" w:sz="4" w:space="0" w:color="auto"/>
              <w:bottom w:val="single" w:sz="4" w:space="0" w:color="auto"/>
              <w:right w:val="single" w:sz="4" w:space="0" w:color="auto"/>
            </w:tcBorders>
            <w:hideMark/>
          </w:tcPr>
          <w:p w:rsidR="00CC4F17" w:rsidRPr="003C07E6" w:rsidRDefault="00CC4F17" w:rsidP="009A39F0">
            <w:pPr>
              <w:jc w:val="center"/>
              <w:rPr>
                <w:b/>
                <w:sz w:val="20"/>
                <w:szCs w:val="20"/>
              </w:rPr>
            </w:pPr>
            <w:r w:rsidRPr="003C07E6">
              <w:rPr>
                <w:b/>
                <w:sz w:val="20"/>
                <w:szCs w:val="20"/>
              </w:rPr>
              <w:t>окончание</w:t>
            </w:r>
          </w:p>
        </w:tc>
      </w:tr>
      <w:tr w:rsidR="005C1409" w:rsidRPr="003C07E6" w:rsidTr="009A39F0">
        <w:trPr>
          <w:jc w:val="center"/>
        </w:trPr>
        <w:tc>
          <w:tcPr>
            <w:tcW w:w="332" w:type="pct"/>
            <w:tcBorders>
              <w:top w:val="single" w:sz="4" w:space="0" w:color="auto"/>
              <w:left w:val="single" w:sz="4" w:space="0" w:color="auto"/>
              <w:bottom w:val="single" w:sz="4" w:space="0" w:color="auto"/>
              <w:right w:val="single" w:sz="4" w:space="0" w:color="auto"/>
            </w:tcBorders>
            <w:hideMark/>
          </w:tcPr>
          <w:p w:rsidR="005C1409" w:rsidRPr="003C07E6" w:rsidRDefault="005C1409" w:rsidP="009A39F0">
            <w:pPr>
              <w:rPr>
                <w:sz w:val="20"/>
                <w:szCs w:val="20"/>
                <w:highlight w:val="yellow"/>
              </w:rPr>
            </w:pPr>
            <w:r w:rsidRPr="003C07E6">
              <w:rPr>
                <w:sz w:val="20"/>
                <w:szCs w:val="20"/>
              </w:rPr>
              <w:t>1</w:t>
            </w:r>
          </w:p>
        </w:tc>
        <w:tc>
          <w:tcPr>
            <w:tcW w:w="1552" w:type="pct"/>
            <w:tcBorders>
              <w:top w:val="single" w:sz="4" w:space="0" w:color="auto"/>
              <w:left w:val="single" w:sz="4" w:space="0" w:color="auto"/>
              <w:bottom w:val="single" w:sz="4" w:space="0" w:color="auto"/>
              <w:right w:val="single" w:sz="4" w:space="0" w:color="auto"/>
            </w:tcBorders>
            <w:hideMark/>
          </w:tcPr>
          <w:p w:rsidR="005C1409" w:rsidRPr="00070B83" w:rsidRDefault="00070B83" w:rsidP="00911DF9">
            <w:pPr>
              <w:keepNext/>
              <w:keepLines/>
              <w:widowControl w:val="0"/>
              <w:suppressLineNumbers/>
              <w:suppressAutoHyphens/>
              <w:jc w:val="center"/>
              <w:rPr>
                <w:sz w:val="20"/>
                <w:szCs w:val="20"/>
                <w:highlight w:val="yellow"/>
              </w:rPr>
            </w:pPr>
            <w:r w:rsidRPr="00070B83">
              <w:rPr>
                <w:sz w:val="20"/>
                <w:szCs w:val="20"/>
              </w:rPr>
              <w:t>Оказание услуг по комплексной уборке внутренних помещений</w:t>
            </w:r>
          </w:p>
        </w:tc>
        <w:tc>
          <w:tcPr>
            <w:tcW w:w="1594" w:type="pct"/>
            <w:tcBorders>
              <w:top w:val="single" w:sz="4" w:space="0" w:color="auto"/>
              <w:left w:val="single" w:sz="4" w:space="0" w:color="auto"/>
              <w:bottom w:val="single" w:sz="4" w:space="0" w:color="auto"/>
              <w:right w:val="single" w:sz="4" w:space="0" w:color="auto"/>
            </w:tcBorders>
            <w:hideMark/>
          </w:tcPr>
          <w:p w:rsidR="005C1409" w:rsidRPr="003C07E6" w:rsidRDefault="00DA555F" w:rsidP="009A39F0">
            <w:pPr>
              <w:jc w:val="center"/>
              <w:rPr>
                <w:sz w:val="20"/>
                <w:szCs w:val="20"/>
                <w:highlight w:val="yellow"/>
              </w:rPr>
            </w:pPr>
            <w:r>
              <w:rPr>
                <w:sz w:val="20"/>
                <w:szCs w:val="20"/>
              </w:rPr>
              <w:t>С момента заключения договора</w:t>
            </w:r>
          </w:p>
        </w:tc>
        <w:tc>
          <w:tcPr>
            <w:tcW w:w="1522" w:type="pct"/>
            <w:tcBorders>
              <w:top w:val="single" w:sz="4" w:space="0" w:color="auto"/>
              <w:left w:val="single" w:sz="4" w:space="0" w:color="auto"/>
              <w:bottom w:val="single" w:sz="4" w:space="0" w:color="auto"/>
              <w:right w:val="single" w:sz="4" w:space="0" w:color="auto"/>
            </w:tcBorders>
            <w:hideMark/>
          </w:tcPr>
          <w:p w:rsidR="005C1409" w:rsidRPr="003C07E6" w:rsidRDefault="00E43911" w:rsidP="009A39F0">
            <w:pPr>
              <w:jc w:val="center"/>
              <w:rPr>
                <w:sz w:val="20"/>
                <w:szCs w:val="20"/>
                <w:highlight w:val="yellow"/>
              </w:rPr>
            </w:pPr>
            <w:r w:rsidRPr="00E43911">
              <w:rPr>
                <w:sz w:val="20"/>
                <w:szCs w:val="20"/>
              </w:rPr>
              <w:t>30.06.2020</w:t>
            </w:r>
          </w:p>
        </w:tc>
      </w:tr>
    </w:tbl>
    <w:p w:rsidR="005C1409" w:rsidRPr="006C425E" w:rsidRDefault="005C1409" w:rsidP="005C1409">
      <w:pPr>
        <w:keepNext/>
        <w:keepLines/>
        <w:widowControl w:val="0"/>
        <w:suppressLineNumbers/>
        <w:suppressAutoHyphens/>
        <w:rPr>
          <w:sz w:val="20"/>
          <w:szCs w:val="20"/>
          <w:highlight w:val="yellow"/>
        </w:rPr>
      </w:pPr>
    </w:p>
    <w:tbl>
      <w:tblPr>
        <w:tblW w:w="0" w:type="auto"/>
        <w:jc w:val="center"/>
        <w:tblLook w:val="04A0"/>
      </w:tblPr>
      <w:tblGrid>
        <w:gridCol w:w="4782"/>
        <w:gridCol w:w="4789"/>
      </w:tblGrid>
      <w:tr w:rsidR="00CC4F17" w:rsidRPr="00CC4F17" w:rsidTr="009A39F0">
        <w:trPr>
          <w:trHeight w:val="20"/>
          <w:jc w:val="center"/>
        </w:trPr>
        <w:tc>
          <w:tcPr>
            <w:tcW w:w="4782" w:type="dxa"/>
          </w:tcPr>
          <w:p w:rsidR="00CC4F17" w:rsidRPr="00CC4F17" w:rsidRDefault="00CC4F17" w:rsidP="009A39F0">
            <w:pPr>
              <w:widowControl w:val="0"/>
              <w:snapToGrid w:val="0"/>
              <w:jc w:val="center"/>
              <w:rPr>
                <w:b/>
                <w:sz w:val="20"/>
                <w:szCs w:val="20"/>
              </w:rPr>
            </w:pPr>
            <w:r w:rsidRPr="00CC4F17">
              <w:rPr>
                <w:b/>
                <w:sz w:val="20"/>
                <w:szCs w:val="20"/>
              </w:rPr>
              <w:t>«Заказчик»:</w:t>
            </w:r>
          </w:p>
        </w:tc>
        <w:tc>
          <w:tcPr>
            <w:tcW w:w="4789" w:type="dxa"/>
          </w:tcPr>
          <w:p w:rsidR="00CC4F17" w:rsidRPr="00CC4F17" w:rsidRDefault="00245121" w:rsidP="009A39F0">
            <w:pPr>
              <w:widowControl w:val="0"/>
              <w:snapToGrid w:val="0"/>
              <w:jc w:val="center"/>
              <w:rPr>
                <w:b/>
                <w:sz w:val="20"/>
                <w:szCs w:val="20"/>
              </w:rPr>
            </w:pPr>
            <w:r>
              <w:rPr>
                <w:b/>
                <w:sz w:val="20"/>
                <w:szCs w:val="20"/>
              </w:rPr>
              <w:t>«</w:t>
            </w:r>
            <w:r w:rsidR="00CC4F17" w:rsidRPr="00CC4F17">
              <w:rPr>
                <w:b/>
                <w:sz w:val="20"/>
                <w:szCs w:val="20"/>
              </w:rPr>
              <w:t>Исполнитель»:</w:t>
            </w:r>
          </w:p>
        </w:tc>
      </w:tr>
    </w:tbl>
    <w:p w:rsidR="005C1409" w:rsidRPr="006C425E" w:rsidRDefault="005C1409" w:rsidP="005C1409">
      <w:pPr>
        <w:keepNext/>
        <w:keepLines/>
        <w:widowControl w:val="0"/>
        <w:suppressLineNumbers/>
        <w:suppressAutoHyphens/>
        <w:rPr>
          <w:sz w:val="20"/>
          <w:szCs w:val="20"/>
          <w:highlight w:val="yellow"/>
        </w:rPr>
      </w:pPr>
    </w:p>
    <w:p w:rsidR="005C1409" w:rsidRPr="006C425E" w:rsidRDefault="005C1409" w:rsidP="005C1409">
      <w:pPr>
        <w:keepNext/>
        <w:keepLines/>
        <w:widowControl w:val="0"/>
        <w:suppressLineNumbers/>
        <w:suppressAutoHyphens/>
        <w:rPr>
          <w:sz w:val="20"/>
          <w:szCs w:val="20"/>
          <w:highlight w:val="yellow"/>
        </w:rPr>
      </w:pPr>
    </w:p>
    <w:p w:rsidR="00746600" w:rsidRPr="00746600" w:rsidRDefault="00746600" w:rsidP="00746600">
      <w:pPr>
        <w:keepNext/>
        <w:keepLines/>
        <w:widowControl w:val="0"/>
        <w:suppressLineNumbers/>
        <w:suppressAutoHyphens/>
        <w:jc w:val="center"/>
        <w:rPr>
          <w:b/>
          <w:sz w:val="20"/>
          <w:szCs w:val="20"/>
          <w:highlight w:val="green"/>
        </w:rPr>
      </w:pPr>
    </w:p>
    <w:p w:rsidR="00746600" w:rsidRPr="00746600" w:rsidRDefault="00746600" w:rsidP="00746600">
      <w:pPr>
        <w:keepNext/>
        <w:keepLines/>
        <w:widowControl w:val="0"/>
        <w:suppressLineNumbers/>
        <w:suppressAutoHyphens/>
        <w:rPr>
          <w:b/>
          <w:sz w:val="20"/>
          <w:szCs w:val="20"/>
          <w:highlight w:val="green"/>
        </w:rPr>
      </w:pPr>
    </w:p>
    <w:p w:rsidR="00746600" w:rsidRPr="00746600" w:rsidRDefault="00746600" w:rsidP="00746600">
      <w:pPr>
        <w:keepNext/>
        <w:keepLines/>
        <w:widowControl w:val="0"/>
        <w:suppressLineNumbers/>
        <w:suppressAutoHyphens/>
        <w:rPr>
          <w:b/>
          <w:sz w:val="20"/>
          <w:szCs w:val="20"/>
          <w:highlight w:val="green"/>
        </w:rPr>
      </w:pPr>
    </w:p>
    <w:p w:rsidR="00746600" w:rsidRPr="00746600" w:rsidRDefault="00746600" w:rsidP="00746600">
      <w:pPr>
        <w:pStyle w:val="affff"/>
        <w:tabs>
          <w:tab w:val="left" w:pos="1276"/>
        </w:tabs>
        <w:ind w:firstLine="567"/>
        <w:rPr>
          <w:rFonts w:ascii="Times New Roman" w:hAnsi="Times New Roman"/>
          <w:b/>
          <w:sz w:val="20"/>
          <w:szCs w:val="20"/>
        </w:rPr>
      </w:pPr>
    </w:p>
    <w:p w:rsidR="00746600" w:rsidRDefault="00746600" w:rsidP="00746600">
      <w:pPr>
        <w:pStyle w:val="affff"/>
        <w:jc w:val="right"/>
        <w:rPr>
          <w:rFonts w:ascii="Times New Roman" w:hAnsi="Times New Roman"/>
          <w:b/>
          <w:sz w:val="20"/>
          <w:szCs w:val="20"/>
        </w:rPr>
      </w:pPr>
    </w:p>
    <w:p w:rsidR="00746600" w:rsidRPr="00205B1B" w:rsidRDefault="00746600" w:rsidP="00746600">
      <w:pPr>
        <w:pStyle w:val="affff"/>
        <w:tabs>
          <w:tab w:val="left" w:pos="1276"/>
        </w:tabs>
        <w:ind w:firstLine="567"/>
        <w:rPr>
          <w:rFonts w:ascii="Times New Roman" w:hAnsi="Times New Roman"/>
          <w:sz w:val="20"/>
          <w:szCs w:val="20"/>
        </w:rPr>
      </w:pPr>
    </w:p>
    <w:p w:rsidR="0083626E" w:rsidRPr="00B27D30" w:rsidRDefault="0083626E" w:rsidP="00B27D30">
      <w:pPr>
        <w:ind w:right="193"/>
        <w:jc w:val="center"/>
        <w:rPr>
          <w:rStyle w:val="eop"/>
          <w:sz w:val="20"/>
          <w:szCs w:val="20"/>
        </w:rPr>
      </w:pPr>
    </w:p>
    <w:p w:rsidR="000A30BE" w:rsidRPr="0083626E" w:rsidRDefault="000A30BE" w:rsidP="000A30BE">
      <w:pPr>
        <w:jc w:val="left"/>
        <w:rPr>
          <w:sz w:val="22"/>
          <w:szCs w:val="22"/>
        </w:rPr>
        <w:sectPr w:rsidR="000A30BE" w:rsidRPr="0083626E" w:rsidSect="0052401D">
          <w:footerReference w:type="default" r:id="rId18"/>
          <w:pgSz w:w="12240" w:h="15840"/>
          <w:pgMar w:top="720" w:right="616" w:bottom="675" w:left="1134" w:header="720" w:footer="346" w:gutter="0"/>
          <w:cols w:space="720"/>
        </w:sectPr>
      </w:pPr>
    </w:p>
    <w:p w:rsidR="008145D2" w:rsidRDefault="008145D2" w:rsidP="008145D2">
      <w:pPr>
        <w:autoSpaceDE w:val="0"/>
        <w:autoSpaceDN w:val="0"/>
        <w:adjustRightInd w:val="0"/>
        <w:jc w:val="center"/>
        <w:rPr>
          <w:rFonts w:eastAsia="Calibri"/>
          <w:b/>
          <w:sz w:val="28"/>
          <w:szCs w:val="28"/>
        </w:rPr>
      </w:pPr>
      <w:r w:rsidRPr="00071A67">
        <w:rPr>
          <w:b/>
          <w:bCs/>
          <w:sz w:val="28"/>
          <w:szCs w:val="28"/>
        </w:rPr>
        <w:lastRenderedPageBreak/>
        <w:t xml:space="preserve">РАЗДЕЛ </w:t>
      </w:r>
      <w:r w:rsidRPr="00071A67">
        <w:rPr>
          <w:b/>
          <w:bCs/>
          <w:sz w:val="28"/>
          <w:szCs w:val="28"/>
          <w:lang w:val="en-US"/>
        </w:rPr>
        <w:t>IV</w:t>
      </w:r>
      <w:r w:rsidRPr="00071A67">
        <w:rPr>
          <w:b/>
          <w:bCs/>
          <w:sz w:val="28"/>
          <w:szCs w:val="28"/>
        </w:rPr>
        <w:t xml:space="preserve">. </w:t>
      </w:r>
      <w:r w:rsidRPr="00071A67">
        <w:rPr>
          <w:rFonts w:eastAsia="Calibri"/>
          <w:b/>
          <w:sz w:val="28"/>
          <w:szCs w:val="28"/>
        </w:rPr>
        <w:t>ОБОСНОВАНИЕ НАЧАЛЬНО</w:t>
      </w:r>
      <w:r>
        <w:rPr>
          <w:rFonts w:eastAsia="Calibri"/>
          <w:b/>
          <w:sz w:val="28"/>
          <w:szCs w:val="28"/>
        </w:rPr>
        <w:t xml:space="preserve">Й (МАКСИМАЛЬНОЙ) ЦЕНЫ </w:t>
      </w:r>
      <w:r w:rsidR="0020149B" w:rsidRPr="0020149B">
        <w:rPr>
          <w:rFonts w:eastAsia="Calibri"/>
          <w:b/>
          <w:sz w:val="28"/>
          <w:szCs w:val="28"/>
        </w:rPr>
        <w:t>ДОГОВОР</w:t>
      </w:r>
      <w:r w:rsidR="0020149B">
        <w:rPr>
          <w:rFonts w:eastAsia="Calibri"/>
          <w:b/>
          <w:sz w:val="28"/>
          <w:szCs w:val="28"/>
        </w:rPr>
        <w:t>А</w:t>
      </w:r>
    </w:p>
    <w:p w:rsidR="008145D2" w:rsidRPr="00FA492F" w:rsidRDefault="008145D2" w:rsidP="008145D2">
      <w:pPr>
        <w:autoSpaceDE w:val="0"/>
        <w:autoSpaceDN w:val="0"/>
        <w:adjustRightInd w:val="0"/>
        <w:jc w:val="center"/>
        <w:rPr>
          <w:rFonts w:eastAsia="Calibri"/>
          <w:b/>
          <w:sz w:val="20"/>
          <w:szCs w:val="20"/>
        </w:rPr>
      </w:pPr>
    </w:p>
    <w:tbl>
      <w:tblPr>
        <w:tblW w:w="4732" w:type="pct"/>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3262"/>
        <w:gridCol w:w="1555"/>
        <w:gridCol w:w="3828"/>
        <w:gridCol w:w="2836"/>
        <w:gridCol w:w="3117"/>
      </w:tblGrid>
      <w:tr w:rsidR="006B6A54" w:rsidRPr="00DD76EC" w:rsidTr="006B6A54">
        <w:trPr>
          <w:trHeight w:val="70"/>
          <w:jc w:val="center"/>
        </w:trPr>
        <w:tc>
          <w:tcPr>
            <w:tcW w:w="176" w:type="pct"/>
            <w:vMerge w:val="restart"/>
            <w:shd w:val="clear" w:color="auto" w:fill="auto"/>
            <w:vAlign w:val="center"/>
            <w:hideMark/>
          </w:tcPr>
          <w:p w:rsidR="00DD76EC" w:rsidRPr="00DD76EC" w:rsidRDefault="00DD76EC" w:rsidP="00356340">
            <w:pPr>
              <w:jc w:val="center"/>
              <w:rPr>
                <w:rFonts w:eastAsia="Calibri"/>
                <w:b/>
                <w:bCs/>
                <w:i/>
                <w:sz w:val="20"/>
                <w:szCs w:val="20"/>
                <w:lang w:eastAsia="en-US"/>
              </w:rPr>
            </w:pPr>
            <w:r w:rsidRPr="00DD76EC">
              <w:rPr>
                <w:rFonts w:eastAsia="Calibri"/>
                <w:b/>
                <w:bCs/>
                <w:i/>
                <w:sz w:val="20"/>
                <w:szCs w:val="20"/>
                <w:lang w:eastAsia="en-US"/>
              </w:rPr>
              <w:t>№ п/п</w:t>
            </w:r>
          </w:p>
        </w:tc>
        <w:tc>
          <w:tcPr>
            <w:tcW w:w="1078" w:type="pct"/>
            <w:vMerge w:val="restart"/>
            <w:shd w:val="clear" w:color="auto" w:fill="auto"/>
            <w:vAlign w:val="center"/>
            <w:hideMark/>
          </w:tcPr>
          <w:p w:rsidR="00DD76EC" w:rsidRPr="00DD76EC" w:rsidRDefault="00DD76EC" w:rsidP="00356340">
            <w:pPr>
              <w:jc w:val="center"/>
              <w:rPr>
                <w:rFonts w:eastAsia="Calibri"/>
                <w:b/>
                <w:bCs/>
                <w:i/>
                <w:sz w:val="20"/>
                <w:szCs w:val="20"/>
                <w:lang w:eastAsia="en-US"/>
              </w:rPr>
            </w:pPr>
            <w:r w:rsidRPr="00DD76EC">
              <w:rPr>
                <w:rFonts w:eastAsia="Calibri"/>
                <w:b/>
                <w:bCs/>
                <w:i/>
                <w:sz w:val="20"/>
                <w:szCs w:val="20"/>
                <w:lang w:eastAsia="en-US"/>
              </w:rPr>
              <w:t>Наименование объекта закупки</w:t>
            </w:r>
          </w:p>
        </w:tc>
        <w:tc>
          <w:tcPr>
            <w:tcW w:w="2716" w:type="pct"/>
            <w:gridSpan w:val="3"/>
            <w:shd w:val="clear" w:color="auto" w:fill="auto"/>
            <w:vAlign w:val="center"/>
            <w:hideMark/>
          </w:tcPr>
          <w:p w:rsidR="00DD76EC" w:rsidRPr="00DD76EC" w:rsidRDefault="00DD76EC" w:rsidP="00356340">
            <w:pPr>
              <w:jc w:val="center"/>
              <w:rPr>
                <w:rFonts w:eastAsia="Calibri"/>
                <w:b/>
                <w:bCs/>
                <w:i/>
                <w:sz w:val="20"/>
                <w:szCs w:val="20"/>
                <w:lang w:eastAsia="en-US"/>
              </w:rPr>
            </w:pPr>
            <w:r w:rsidRPr="00DD76EC">
              <w:rPr>
                <w:rFonts w:eastAsia="Calibri"/>
                <w:b/>
                <w:bCs/>
                <w:i/>
                <w:sz w:val="20"/>
                <w:szCs w:val="20"/>
                <w:lang w:eastAsia="en-US"/>
              </w:rPr>
              <w:t xml:space="preserve">Метод определения и обоснования начальной (максимальной) цены </w:t>
            </w:r>
            <w:r w:rsidR="0020149B" w:rsidRPr="0020149B">
              <w:rPr>
                <w:rFonts w:eastAsia="Calibri"/>
                <w:b/>
                <w:bCs/>
                <w:i/>
                <w:sz w:val="20"/>
                <w:szCs w:val="20"/>
                <w:lang w:eastAsia="en-US"/>
              </w:rPr>
              <w:t>Договор</w:t>
            </w:r>
            <w:r w:rsidRPr="00DD76EC">
              <w:rPr>
                <w:rFonts w:eastAsia="Calibri"/>
                <w:b/>
                <w:bCs/>
                <w:i/>
                <w:sz w:val="20"/>
                <w:szCs w:val="20"/>
                <w:lang w:eastAsia="en-US"/>
              </w:rPr>
              <w:t>а*</w:t>
            </w:r>
          </w:p>
        </w:tc>
        <w:tc>
          <w:tcPr>
            <w:tcW w:w="1030" w:type="pct"/>
            <w:vMerge w:val="restart"/>
            <w:shd w:val="clear" w:color="auto" w:fill="auto"/>
            <w:vAlign w:val="center"/>
            <w:hideMark/>
          </w:tcPr>
          <w:p w:rsidR="00DD76EC" w:rsidRPr="00DD76EC" w:rsidRDefault="00DD76EC" w:rsidP="00356340">
            <w:pPr>
              <w:jc w:val="center"/>
              <w:rPr>
                <w:rFonts w:eastAsia="Calibri"/>
                <w:b/>
                <w:bCs/>
                <w:i/>
                <w:sz w:val="20"/>
                <w:szCs w:val="20"/>
                <w:lang w:eastAsia="en-US"/>
              </w:rPr>
            </w:pPr>
            <w:r w:rsidRPr="00DD76EC">
              <w:rPr>
                <w:rFonts w:eastAsia="Calibri"/>
                <w:b/>
                <w:bCs/>
                <w:i/>
                <w:sz w:val="20"/>
                <w:szCs w:val="20"/>
                <w:lang w:eastAsia="en-US"/>
              </w:rPr>
              <w:t xml:space="preserve">Начальная (максимальная) цена </w:t>
            </w:r>
            <w:r w:rsidR="0020149B" w:rsidRPr="0020149B">
              <w:rPr>
                <w:rFonts w:eastAsia="Calibri"/>
                <w:b/>
                <w:bCs/>
                <w:i/>
                <w:sz w:val="20"/>
                <w:szCs w:val="20"/>
                <w:lang w:eastAsia="en-US"/>
              </w:rPr>
              <w:t>Договор</w:t>
            </w:r>
            <w:r w:rsidRPr="00DD76EC">
              <w:rPr>
                <w:rFonts w:eastAsia="Calibri"/>
                <w:b/>
                <w:bCs/>
                <w:i/>
                <w:sz w:val="20"/>
                <w:szCs w:val="20"/>
                <w:lang w:eastAsia="en-US"/>
              </w:rPr>
              <w:t>а (руб.)</w:t>
            </w:r>
          </w:p>
        </w:tc>
      </w:tr>
      <w:tr w:rsidR="006B6A54" w:rsidRPr="00DD76EC" w:rsidTr="00B402F1">
        <w:trPr>
          <w:trHeight w:val="70"/>
          <w:jc w:val="center"/>
        </w:trPr>
        <w:tc>
          <w:tcPr>
            <w:tcW w:w="176" w:type="pct"/>
            <w:vMerge/>
            <w:shd w:val="clear" w:color="auto" w:fill="auto"/>
            <w:vAlign w:val="center"/>
          </w:tcPr>
          <w:p w:rsidR="00DD76EC" w:rsidRPr="00DD76EC" w:rsidRDefault="00DD76EC" w:rsidP="00356340">
            <w:pPr>
              <w:jc w:val="center"/>
              <w:rPr>
                <w:rFonts w:eastAsia="Calibri"/>
                <w:b/>
                <w:bCs/>
                <w:i/>
                <w:sz w:val="20"/>
                <w:szCs w:val="20"/>
                <w:lang w:eastAsia="en-US"/>
              </w:rPr>
            </w:pPr>
          </w:p>
        </w:tc>
        <w:tc>
          <w:tcPr>
            <w:tcW w:w="1078" w:type="pct"/>
            <w:vMerge/>
            <w:shd w:val="clear" w:color="auto" w:fill="auto"/>
            <w:vAlign w:val="center"/>
          </w:tcPr>
          <w:p w:rsidR="00DD76EC" w:rsidRPr="00DD76EC" w:rsidRDefault="00DD76EC" w:rsidP="00356340">
            <w:pPr>
              <w:jc w:val="center"/>
              <w:rPr>
                <w:rFonts w:eastAsia="Calibri"/>
                <w:b/>
                <w:bCs/>
                <w:i/>
                <w:sz w:val="20"/>
                <w:szCs w:val="20"/>
                <w:lang w:eastAsia="en-US"/>
              </w:rPr>
            </w:pPr>
          </w:p>
        </w:tc>
        <w:tc>
          <w:tcPr>
            <w:tcW w:w="1779" w:type="pct"/>
            <w:gridSpan w:val="2"/>
            <w:shd w:val="clear" w:color="auto" w:fill="auto"/>
            <w:vAlign w:val="center"/>
          </w:tcPr>
          <w:p w:rsidR="00DD76EC" w:rsidRPr="00DD76EC" w:rsidRDefault="008E2C40" w:rsidP="00356340">
            <w:pPr>
              <w:autoSpaceDE w:val="0"/>
              <w:autoSpaceDN w:val="0"/>
              <w:adjustRightInd w:val="0"/>
              <w:jc w:val="center"/>
              <w:rPr>
                <w:rFonts w:eastAsia="Calibri"/>
                <w:b/>
                <w:bCs/>
                <w:i/>
                <w:sz w:val="20"/>
                <w:szCs w:val="20"/>
                <w:lang w:eastAsia="en-US"/>
              </w:rPr>
            </w:pPr>
            <w:r>
              <w:rPr>
                <w:rFonts w:eastAsia="Calibri"/>
                <w:b/>
                <w:bCs/>
                <w:i/>
                <w:sz w:val="20"/>
                <w:szCs w:val="20"/>
                <w:lang w:eastAsia="en-US"/>
              </w:rPr>
              <w:t>З</w:t>
            </w:r>
            <w:r w:rsidR="00DD76EC" w:rsidRPr="00DD76EC">
              <w:rPr>
                <w:rFonts w:eastAsia="Calibri"/>
                <w:b/>
                <w:bCs/>
                <w:i/>
                <w:sz w:val="20"/>
                <w:szCs w:val="20"/>
                <w:lang w:eastAsia="en-US"/>
              </w:rPr>
              <w:t>аказчик</w:t>
            </w:r>
          </w:p>
        </w:tc>
        <w:tc>
          <w:tcPr>
            <w:tcW w:w="937" w:type="pct"/>
            <w:shd w:val="clear" w:color="auto" w:fill="auto"/>
            <w:vAlign w:val="center"/>
          </w:tcPr>
          <w:p w:rsidR="00DD76EC" w:rsidRPr="00DD76EC" w:rsidRDefault="007B1AA9" w:rsidP="006B6A54">
            <w:pPr>
              <w:ind w:right="-108"/>
              <w:jc w:val="center"/>
              <w:rPr>
                <w:rFonts w:eastAsia="Calibri"/>
                <w:b/>
                <w:bCs/>
                <w:i/>
                <w:sz w:val="20"/>
                <w:szCs w:val="20"/>
                <w:lang w:eastAsia="en-US"/>
              </w:rPr>
            </w:pPr>
            <w:r>
              <w:rPr>
                <w:rFonts w:eastAsia="Calibri"/>
                <w:b/>
                <w:bCs/>
                <w:i/>
                <w:sz w:val="20"/>
                <w:szCs w:val="20"/>
                <w:lang w:eastAsia="en-US"/>
              </w:rPr>
              <w:t>Н</w:t>
            </w:r>
            <w:r w:rsidR="00DD76EC" w:rsidRPr="00DD76EC">
              <w:rPr>
                <w:rFonts w:eastAsia="Calibri"/>
                <w:b/>
                <w:bCs/>
                <w:i/>
                <w:sz w:val="20"/>
                <w:szCs w:val="20"/>
                <w:lang w:eastAsia="en-US"/>
              </w:rPr>
              <w:t xml:space="preserve">ачальная (максимальная) цена </w:t>
            </w:r>
            <w:r w:rsidR="0020149B" w:rsidRPr="0020149B">
              <w:rPr>
                <w:rFonts w:eastAsia="Calibri"/>
                <w:b/>
                <w:bCs/>
                <w:i/>
                <w:sz w:val="20"/>
                <w:szCs w:val="20"/>
                <w:lang w:eastAsia="en-US"/>
              </w:rPr>
              <w:t>Договор</w:t>
            </w:r>
            <w:r w:rsidR="00DD76EC" w:rsidRPr="00DD76EC">
              <w:rPr>
                <w:rFonts w:eastAsia="Calibri"/>
                <w:b/>
                <w:bCs/>
                <w:i/>
                <w:sz w:val="20"/>
                <w:szCs w:val="20"/>
                <w:lang w:eastAsia="en-US"/>
              </w:rPr>
              <w:t>а каждого заказчика (руб.)**</w:t>
            </w:r>
          </w:p>
        </w:tc>
        <w:tc>
          <w:tcPr>
            <w:tcW w:w="1030" w:type="pct"/>
            <w:vMerge/>
            <w:shd w:val="clear" w:color="auto" w:fill="auto"/>
            <w:vAlign w:val="center"/>
          </w:tcPr>
          <w:p w:rsidR="00DD76EC" w:rsidRPr="00DD76EC" w:rsidRDefault="00DD76EC" w:rsidP="00356340">
            <w:pPr>
              <w:jc w:val="center"/>
              <w:rPr>
                <w:rFonts w:eastAsia="Calibri"/>
                <w:b/>
                <w:bCs/>
                <w:i/>
                <w:sz w:val="20"/>
                <w:szCs w:val="20"/>
                <w:lang w:eastAsia="en-US"/>
              </w:rPr>
            </w:pPr>
          </w:p>
        </w:tc>
      </w:tr>
      <w:tr w:rsidR="00070B83" w:rsidRPr="00DD76EC" w:rsidTr="00B402F1">
        <w:trPr>
          <w:trHeight w:val="486"/>
          <w:jc w:val="center"/>
        </w:trPr>
        <w:tc>
          <w:tcPr>
            <w:tcW w:w="176" w:type="pct"/>
            <w:vMerge w:val="restart"/>
            <w:shd w:val="clear" w:color="auto" w:fill="auto"/>
            <w:vAlign w:val="center"/>
            <w:hideMark/>
          </w:tcPr>
          <w:p w:rsidR="00070B83" w:rsidRDefault="00070B83" w:rsidP="00356340">
            <w:pPr>
              <w:jc w:val="center"/>
              <w:rPr>
                <w:rFonts w:eastAsia="Calibri"/>
                <w:sz w:val="20"/>
                <w:szCs w:val="20"/>
                <w:lang w:eastAsia="en-US"/>
              </w:rPr>
            </w:pPr>
            <w:r w:rsidRPr="00DD76EC">
              <w:rPr>
                <w:rFonts w:eastAsia="Calibri"/>
                <w:sz w:val="20"/>
                <w:szCs w:val="20"/>
                <w:lang w:eastAsia="en-US"/>
              </w:rPr>
              <w:t>1</w:t>
            </w:r>
          </w:p>
          <w:p w:rsidR="00070B83" w:rsidRPr="00DD76EC" w:rsidRDefault="00070B83" w:rsidP="00356340">
            <w:pPr>
              <w:jc w:val="center"/>
              <w:rPr>
                <w:rFonts w:eastAsia="Calibri"/>
                <w:sz w:val="20"/>
                <w:szCs w:val="20"/>
                <w:lang w:eastAsia="en-US"/>
              </w:rPr>
            </w:pPr>
          </w:p>
        </w:tc>
        <w:tc>
          <w:tcPr>
            <w:tcW w:w="1078" w:type="pct"/>
            <w:vMerge w:val="restart"/>
            <w:shd w:val="clear" w:color="auto" w:fill="auto"/>
            <w:vAlign w:val="center"/>
            <w:hideMark/>
          </w:tcPr>
          <w:p w:rsidR="00070B83" w:rsidRPr="00070B83" w:rsidRDefault="00070B83" w:rsidP="006B6A54">
            <w:pPr>
              <w:widowControl w:val="0"/>
              <w:jc w:val="center"/>
              <w:rPr>
                <w:sz w:val="20"/>
                <w:szCs w:val="20"/>
              </w:rPr>
            </w:pPr>
            <w:r w:rsidRPr="00070B83">
              <w:rPr>
                <w:sz w:val="20"/>
                <w:szCs w:val="20"/>
              </w:rPr>
              <w:t>Оказание услуг по комплексной уборке внутренних помещений</w:t>
            </w:r>
          </w:p>
        </w:tc>
        <w:tc>
          <w:tcPr>
            <w:tcW w:w="514" w:type="pct"/>
            <w:shd w:val="clear" w:color="auto" w:fill="auto"/>
            <w:vAlign w:val="center"/>
          </w:tcPr>
          <w:p w:rsidR="00070B83" w:rsidRPr="00DD76EC" w:rsidRDefault="00070B83" w:rsidP="00E96250">
            <w:pPr>
              <w:jc w:val="center"/>
              <w:rPr>
                <w:rFonts w:eastAsia="Calibri"/>
                <w:sz w:val="20"/>
                <w:szCs w:val="20"/>
                <w:lang w:eastAsia="en-US"/>
              </w:rPr>
            </w:pPr>
            <w:r w:rsidRPr="00DD76EC">
              <w:rPr>
                <w:rFonts w:eastAsia="Calibri"/>
                <w:sz w:val="20"/>
                <w:szCs w:val="20"/>
                <w:lang w:eastAsia="en-US"/>
              </w:rPr>
              <w:t>Заказчик №1</w:t>
            </w:r>
          </w:p>
        </w:tc>
        <w:tc>
          <w:tcPr>
            <w:tcW w:w="1265" w:type="pct"/>
            <w:shd w:val="clear" w:color="auto" w:fill="auto"/>
            <w:vAlign w:val="center"/>
          </w:tcPr>
          <w:p w:rsidR="00070B83" w:rsidRPr="00DD76EC" w:rsidRDefault="009819A6" w:rsidP="00E96250">
            <w:pPr>
              <w:widowControl w:val="0"/>
              <w:contextualSpacing/>
              <w:jc w:val="center"/>
              <w:rPr>
                <w:rFonts w:eastAsia="Calibri"/>
                <w:sz w:val="20"/>
                <w:szCs w:val="20"/>
                <w:lang w:eastAsia="en-US"/>
              </w:rPr>
            </w:pPr>
            <w:r>
              <w:rPr>
                <w:rFonts w:eastAsia="Calibri"/>
                <w:sz w:val="20"/>
                <w:szCs w:val="20"/>
                <w:lang w:eastAsia="en-US"/>
              </w:rPr>
              <w:t>МАД</w:t>
            </w:r>
            <w:r w:rsidRPr="00DD76EC">
              <w:rPr>
                <w:rFonts w:eastAsia="Calibri"/>
                <w:sz w:val="20"/>
                <w:szCs w:val="20"/>
                <w:lang w:eastAsia="en-US"/>
              </w:rPr>
              <w:t xml:space="preserve">ОУ </w:t>
            </w:r>
            <w:r>
              <w:rPr>
                <w:rFonts w:eastAsia="Calibri"/>
                <w:sz w:val="20"/>
                <w:szCs w:val="20"/>
                <w:lang w:eastAsia="en-US"/>
              </w:rPr>
              <w:t>Детский сад № 19</w:t>
            </w:r>
          </w:p>
        </w:tc>
        <w:tc>
          <w:tcPr>
            <w:tcW w:w="937" w:type="pct"/>
            <w:shd w:val="clear" w:color="auto" w:fill="auto"/>
            <w:vAlign w:val="center"/>
          </w:tcPr>
          <w:p w:rsidR="00070B83" w:rsidRPr="001D1573" w:rsidRDefault="009819A6" w:rsidP="0015605C">
            <w:pPr>
              <w:jc w:val="center"/>
              <w:rPr>
                <w:rFonts w:eastAsia="Calibri"/>
                <w:color w:val="000000"/>
                <w:sz w:val="20"/>
                <w:szCs w:val="20"/>
                <w:lang w:eastAsia="en-US"/>
              </w:rPr>
            </w:pPr>
            <w:r>
              <w:rPr>
                <w:rFonts w:eastAsia="Calibri"/>
                <w:color w:val="000000"/>
                <w:sz w:val="20"/>
                <w:szCs w:val="20"/>
                <w:lang w:eastAsia="en-US"/>
              </w:rPr>
              <w:t>17 298,00</w:t>
            </w:r>
          </w:p>
        </w:tc>
        <w:tc>
          <w:tcPr>
            <w:tcW w:w="1030" w:type="pct"/>
            <w:vMerge w:val="restart"/>
            <w:shd w:val="clear" w:color="auto" w:fill="auto"/>
            <w:vAlign w:val="center"/>
            <w:hideMark/>
          </w:tcPr>
          <w:p w:rsidR="00070B83" w:rsidRPr="00DD76EC" w:rsidRDefault="003915A7" w:rsidP="00070B83">
            <w:pPr>
              <w:jc w:val="center"/>
              <w:rPr>
                <w:color w:val="000000"/>
                <w:sz w:val="20"/>
                <w:szCs w:val="20"/>
              </w:rPr>
            </w:pPr>
            <w:r>
              <w:rPr>
                <w:color w:val="000000"/>
                <w:sz w:val="20"/>
                <w:szCs w:val="20"/>
              </w:rPr>
              <w:t>262 017,00</w:t>
            </w:r>
          </w:p>
        </w:tc>
      </w:tr>
      <w:tr w:rsidR="00070B83" w:rsidRPr="00DD76EC" w:rsidTr="00B402F1">
        <w:trPr>
          <w:trHeight w:val="408"/>
          <w:jc w:val="center"/>
        </w:trPr>
        <w:tc>
          <w:tcPr>
            <w:tcW w:w="176" w:type="pct"/>
            <w:vMerge/>
            <w:shd w:val="clear" w:color="auto" w:fill="auto"/>
            <w:vAlign w:val="center"/>
            <w:hideMark/>
          </w:tcPr>
          <w:p w:rsidR="00070B83" w:rsidRPr="00DD76EC" w:rsidRDefault="00070B83" w:rsidP="00356340">
            <w:pPr>
              <w:jc w:val="center"/>
              <w:rPr>
                <w:rFonts w:eastAsia="Calibri"/>
                <w:sz w:val="20"/>
                <w:szCs w:val="20"/>
                <w:lang w:eastAsia="en-US"/>
              </w:rPr>
            </w:pPr>
          </w:p>
        </w:tc>
        <w:tc>
          <w:tcPr>
            <w:tcW w:w="1078" w:type="pct"/>
            <w:vMerge/>
            <w:shd w:val="clear" w:color="auto" w:fill="auto"/>
            <w:vAlign w:val="center"/>
            <w:hideMark/>
          </w:tcPr>
          <w:p w:rsidR="00070B83" w:rsidRPr="00DD76EC" w:rsidRDefault="00070B83" w:rsidP="00356340">
            <w:pPr>
              <w:jc w:val="center"/>
              <w:rPr>
                <w:rFonts w:eastAsia="Calibri"/>
                <w:sz w:val="20"/>
                <w:szCs w:val="20"/>
                <w:lang w:eastAsia="en-US"/>
              </w:rPr>
            </w:pPr>
          </w:p>
        </w:tc>
        <w:tc>
          <w:tcPr>
            <w:tcW w:w="514" w:type="pct"/>
            <w:shd w:val="clear" w:color="auto" w:fill="auto"/>
            <w:vAlign w:val="center"/>
          </w:tcPr>
          <w:p w:rsidR="00070B83" w:rsidRPr="00DD76EC" w:rsidRDefault="00070B83" w:rsidP="00E96250">
            <w:pPr>
              <w:jc w:val="center"/>
              <w:rPr>
                <w:rFonts w:eastAsia="Calibri"/>
                <w:sz w:val="20"/>
                <w:szCs w:val="20"/>
                <w:lang w:eastAsia="en-US"/>
              </w:rPr>
            </w:pPr>
            <w:r w:rsidRPr="00DD76EC">
              <w:rPr>
                <w:rFonts w:eastAsia="Calibri"/>
                <w:sz w:val="20"/>
                <w:szCs w:val="20"/>
                <w:lang w:eastAsia="en-US"/>
              </w:rPr>
              <w:t>Заказчик №2</w:t>
            </w:r>
          </w:p>
        </w:tc>
        <w:tc>
          <w:tcPr>
            <w:tcW w:w="1265" w:type="pct"/>
            <w:shd w:val="clear" w:color="auto" w:fill="auto"/>
            <w:vAlign w:val="center"/>
          </w:tcPr>
          <w:p w:rsidR="00070B83" w:rsidRPr="00DD76EC" w:rsidRDefault="009819A6" w:rsidP="00E96250">
            <w:pPr>
              <w:widowControl w:val="0"/>
              <w:contextualSpacing/>
              <w:jc w:val="center"/>
              <w:rPr>
                <w:rFonts w:eastAsia="Calibri"/>
                <w:sz w:val="20"/>
                <w:szCs w:val="20"/>
                <w:lang w:eastAsia="en-US"/>
              </w:rPr>
            </w:pPr>
            <w:r>
              <w:rPr>
                <w:rFonts w:eastAsia="Calibri"/>
                <w:sz w:val="20"/>
                <w:szCs w:val="20"/>
                <w:lang w:eastAsia="en-US"/>
              </w:rPr>
              <w:t>МАД</w:t>
            </w:r>
            <w:r w:rsidRPr="00DD76EC">
              <w:rPr>
                <w:rFonts w:eastAsia="Calibri"/>
                <w:sz w:val="20"/>
                <w:szCs w:val="20"/>
                <w:lang w:eastAsia="en-US"/>
              </w:rPr>
              <w:t xml:space="preserve">ОУ </w:t>
            </w:r>
            <w:r>
              <w:rPr>
                <w:rFonts w:eastAsia="Calibri"/>
                <w:sz w:val="20"/>
                <w:szCs w:val="20"/>
                <w:lang w:eastAsia="en-US"/>
              </w:rPr>
              <w:t>"Башкирский детский сад № 18"</w:t>
            </w:r>
          </w:p>
        </w:tc>
        <w:tc>
          <w:tcPr>
            <w:tcW w:w="937" w:type="pct"/>
            <w:shd w:val="clear" w:color="auto" w:fill="auto"/>
            <w:vAlign w:val="center"/>
          </w:tcPr>
          <w:p w:rsidR="00070B83" w:rsidRPr="001D1573" w:rsidRDefault="00E44E0D" w:rsidP="0015605C">
            <w:pPr>
              <w:ind w:left="-108"/>
              <w:jc w:val="center"/>
              <w:rPr>
                <w:color w:val="000000"/>
                <w:sz w:val="20"/>
                <w:szCs w:val="20"/>
              </w:rPr>
            </w:pPr>
            <w:r>
              <w:rPr>
                <w:rFonts w:eastAsia="Calibri"/>
                <w:color w:val="000000"/>
                <w:sz w:val="20"/>
                <w:szCs w:val="20"/>
                <w:lang w:eastAsia="en-US"/>
              </w:rPr>
              <w:t>36 342,00</w:t>
            </w:r>
          </w:p>
        </w:tc>
        <w:tc>
          <w:tcPr>
            <w:tcW w:w="1030" w:type="pct"/>
            <w:vMerge/>
            <w:shd w:val="clear" w:color="auto" w:fill="auto"/>
            <w:vAlign w:val="center"/>
            <w:hideMark/>
          </w:tcPr>
          <w:p w:rsidR="00070B83" w:rsidRPr="00DD76EC" w:rsidRDefault="00070B83" w:rsidP="00356340">
            <w:pPr>
              <w:jc w:val="center"/>
              <w:rPr>
                <w:rFonts w:eastAsia="Calibri"/>
                <w:b/>
                <w:sz w:val="20"/>
                <w:szCs w:val="20"/>
                <w:lang w:eastAsia="en-US"/>
              </w:rPr>
            </w:pPr>
          </w:p>
        </w:tc>
      </w:tr>
      <w:tr w:rsidR="00070B83" w:rsidRPr="00DD76EC" w:rsidTr="00B402F1">
        <w:trPr>
          <w:trHeight w:val="428"/>
          <w:jc w:val="center"/>
        </w:trPr>
        <w:tc>
          <w:tcPr>
            <w:tcW w:w="176" w:type="pct"/>
            <w:vMerge/>
            <w:shd w:val="clear" w:color="auto" w:fill="auto"/>
            <w:vAlign w:val="center"/>
            <w:hideMark/>
          </w:tcPr>
          <w:p w:rsidR="00070B83" w:rsidRPr="00DD76EC" w:rsidRDefault="00070B83" w:rsidP="00356340">
            <w:pPr>
              <w:rPr>
                <w:rFonts w:eastAsia="Calibri"/>
                <w:sz w:val="20"/>
                <w:szCs w:val="20"/>
                <w:lang w:eastAsia="en-US"/>
              </w:rPr>
            </w:pPr>
          </w:p>
        </w:tc>
        <w:tc>
          <w:tcPr>
            <w:tcW w:w="1078" w:type="pct"/>
            <w:vMerge/>
            <w:shd w:val="clear" w:color="auto" w:fill="auto"/>
            <w:vAlign w:val="center"/>
            <w:hideMark/>
          </w:tcPr>
          <w:p w:rsidR="00070B83" w:rsidRPr="00DD76EC" w:rsidRDefault="00070B83" w:rsidP="00356340">
            <w:pPr>
              <w:rPr>
                <w:rFonts w:eastAsia="Calibri"/>
                <w:sz w:val="20"/>
                <w:szCs w:val="20"/>
                <w:lang w:eastAsia="en-US"/>
              </w:rPr>
            </w:pPr>
          </w:p>
        </w:tc>
        <w:tc>
          <w:tcPr>
            <w:tcW w:w="514" w:type="pct"/>
            <w:shd w:val="clear" w:color="auto" w:fill="auto"/>
            <w:vAlign w:val="center"/>
          </w:tcPr>
          <w:p w:rsidR="00070B83" w:rsidRPr="00DD76EC" w:rsidRDefault="00070B83" w:rsidP="00E96250">
            <w:pPr>
              <w:jc w:val="center"/>
              <w:rPr>
                <w:rFonts w:eastAsia="Calibri"/>
                <w:sz w:val="20"/>
                <w:szCs w:val="20"/>
                <w:lang w:eastAsia="en-US"/>
              </w:rPr>
            </w:pPr>
            <w:r w:rsidRPr="00DD76EC">
              <w:rPr>
                <w:rFonts w:eastAsia="Calibri"/>
                <w:sz w:val="20"/>
                <w:szCs w:val="20"/>
                <w:lang w:eastAsia="en-US"/>
              </w:rPr>
              <w:t>Заказчик №3</w:t>
            </w:r>
          </w:p>
        </w:tc>
        <w:tc>
          <w:tcPr>
            <w:tcW w:w="1265" w:type="pct"/>
            <w:shd w:val="clear" w:color="auto" w:fill="auto"/>
            <w:vAlign w:val="center"/>
          </w:tcPr>
          <w:p w:rsidR="00070B83" w:rsidRPr="00DD76EC" w:rsidRDefault="008E2C40" w:rsidP="00E96250">
            <w:pPr>
              <w:widowControl w:val="0"/>
              <w:contextualSpacing/>
              <w:jc w:val="center"/>
              <w:rPr>
                <w:rFonts w:eastAsia="Calibri"/>
                <w:sz w:val="20"/>
                <w:szCs w:val="20"/>
                <w:lang w:eastAsia="en-US"/>
              </w:rPr>
            </w:pPr>
            <w:r>
              <w:rPr>
                <w:rFonts w:eastAsia="Calibri"/>
                <w:sz w:val="20"/>
                <w:szCs w:val="20"/>
                <w:lang w:eastAsia="en-US"/>
              </w:rPr>
              <w:t>МАД</w:t>
            </w:r>
            <w:r w:rsidR="00070B83" w:rsidRPr="00DD76EC">
              <w:rPr>
                <w:rFonts w:eastAsia="Calibri"/>
                <w:sz w:val="20"/>
                <w:szCs w:val="20"/>
                <w:lang w:eastAsia="en-US"/>
              </w:rPr>
              <w:t xml:space="preserve">ОУ </w:t>
            </w:r>
            <w:r>
              <w:rPr>
                <w:rFonts w:eastAsia="Calibri"/>
                <w:sz w:val="20"/>
                <w:szCs w:val="20"/>
                <w:lang w:eastAsia="en-US"/>
              </w:rPr>
              <w:t>Детский сад № 25</w:t>
            </w:r>
          </w:p>
        </w:tc>
        <w:tc>
          <w:tcPr>
            <w:tcW w:w="937" w:type="pct"/>
            <w:shd w:val="clear" w:color="auto" w:fill="auto"/>
            <w:vAlign w:val="center"/>
          </w:tcPr>
          <w:p w:rsidR="00070B83" w:rsidRPr="001D1573" w:rsidRDefault="00E44E0D" w:rsidP="0015605C">
            <w:pPr>
              <w:ind w:left="-108"/>
              <w:jc w:val="center"/>
              <w:rPr>
                <w:color w:val="000000"/>
                <w:sz w:val="20"/>
                <w:szCs w:val="20"/>
              </w:rPr>
            </w:pPr>
            <w:r>
              <w:rPr>
                <w:rFonts w:eastAsia="Calibri"/>
                <w:color w:val="000000"/>
                <w:sz w:val="20"/>
                <w:szCs w:val="20"/>
                <w:lang w:eastAsia="en-US"/>
              </w:rPr>
              <w:t>69 292,80</w:t>
            </w:r>
          </w:p>
        </w:tc>
        <w:tc>
          <w:tcPr>
            <w:tcW w:w="1030" w:type="pct"/>
            <w:vMerge/>
            <w:shd w:val="clear" w:color="auto" w:fill="auto"/>
            <w:vAlign w:val="center"/>
            <w:hideMark/>
          </w:tcPr>
          <w:p w:rsidR="00070B83" w:rsidRPr="00DD76EC" w:rsidRDefault="00070B83" w:rsidP="00356340">
            <w:pPr>
              <w:rPr>
                <w:rFonts w:eastAsia="Calibri"/>
                <w:b/>
                <w:sz w:val="20"/>
                <w:szCs w:val="20"/>
                <w:lang w:eastAsia="en-US"/>
              </w:rPr>
            </w:pPr>
          </w:p>
        </w:tc>
      </w:tr>
      <w:tr w:rsidR="00070B83" w:rsidRPr="00DD76EC" w:rsidTr="00B402F1">
        <w:trPr>
          <w:trHeight w:val="406"/>
          <w:jc w:val="center"/>
        </w:trPr>
        <w:tc>
          <w:tcPr>
            <w:tcW w:w="176" w:type="pct"/>
            <w:vMerge/>
            <w:shd w:val="clear" w:color="auto" w:fill="auto"/>
            <w:vAlign w:val="center"/>
          </w:tcPr>
          <w:p w:rsidR="00070B83" w:rsidRPr="00DD76EC" w:rsidRDefault="00070B83" w:rsidP="00070B83">
            <w:pPr>
              <w:rPr>
                <w:rFonts w:eastAsia="Calibri"/>
                <w:sz w:val="20"/>
                <w:szCs w:val="20"/>
                <w:lang w:eastAsia="en-US"/>
              </w:rPr>
            </w:pPr>
          </w:p>
        </w:tc>
        <w:tc>
          <w:tcPr>
            <w:tcW w:w="1078" w:type="pct"/>
            <w:vMerge/>
            <w:shd w:val="clear" w:color="auto" w:fill="auto"/>
            <w:vAlign w:val="center"/>
          </w:tcPr>
          <w:p w:rsidR="00070B83" w:rsidRPr="00DD76EC" w:rsidRDefault="00070B83" w:rsidP="00070B83">
            <w:pPr>
              <w:rPr>
                <w:rFonts w:eastAsia="Calibri"/>
                <w:sz w:val="20"/>
                <w:szCs w:val="20"/>
                <w:lang w:eastAsia="en-US"/>
              </w:rPr>
            </w:pPr>
          </w:p>
        </w:tc>
        <w:tc>
          <w:tcPr>
            <w:tcW w:w="514" w:type="pct"/>
            <w:shd w:val="clear" w:color="auto" w:fill="auto"/>
            <w:vAlign w:val="center"/>
          </w:tcPr>
          <w:p w:rsidR="00070B83" w:rsidRDefault="00070B83" w:rsidP="00E96250">
            <w:pPr>
              <w:jc w:val="center"/>
            </w:pPr>
            <w:r w:rsidRPr="00130388">
              <w:rPr>
                <w:rFonts w:eastAsia="Calibri"/>
                <w:sz w:val="20"/>
                <w:szCs w:val="20"/>
                <w:lang w:eastAsia="en-US"/>
              </w:rPr>
              <w:t>Заказчик №</w:t>
            </w:r>
            <w:r>
              <w:rPr>
                <w:rFonts w:eastAsia="Calibri"/>
                <w:sz w:val="20"/>
                <w:szCs w:val="20"/>
                <w:lang w:eastAsia="en-US"/>
              </w:rPr>
              <w:t>4</w:t>
            </w:r>
          </w:p>
        </w:tc>
        <w:tc>
          <w:tcPr>
            <w:tcW w:w="1265" w:type="pct"/>
            <w:shd w:val="clear" w:color="auto" w:fill="auto"/>
            <w:vAlign w:val="center"/>
          </w:tcPr>
          <w:p w:rsidR="00070B83" w:rsidRPr="00DD76EC" w:rsidRDefault="008E2C40" w:rsidP="00E96250">
            <w:pPr>
              <w:widowControl w:val="0"/>
              <w:contextualSpacing/>
              <w:jc w:val="center"/>
              <w:rPr>
                <w:rFonts w:eastAsia="Calibri"/>
                <w:sz w:val="20"/>
                <w:szCs w:val="20"/>
                <w:lang w:eastAsia="en-US"/>
              </w:rPr>
            </w:pPr>
            <w:r>
              <w:rPr>
                <w:rFonts w:eastAsia="Calibri"/>
                <w:sz w:val="20"/>
                <w:szCs w:val="20"/>
                <w:lang w:eastAsia="en-US"/>
              </w:rPr>
              <w:t>МАД</w:t>
            </w:r>
            <w:r w:rsidR="00070B83">
              <w:rPr>
                <w:rFonts w:eastAsia="Calibri"/>
                <w:sz w:val="20"/>
                <w:szCs w:val="20"/>
                <w:lang w:eastAsia="en-US"/>
              </w:rPr>
              <w:t xml:space="preserve">ОУ </w:t>
            </w:r>
            <w:r>
              <w:rPr>
                <w:rFonts w:eastAsia="Calibri"/>
                <w:sz w:val="20"/>
                <w:szCs w:val="20"/>
                <w:lang w:eastAsia="en-US"/>
              </w:rPr>
              <w:t>Детский сад № 255</w:t>
            </w:r>
          </w:p>
        </w:tc>
        <w:tc>
          <w:tcPr>
            <w:tcW w:w="937" w:type="pct"/>
            <w:shd w:val="clear" w:color="auto" w:fill="auto"/>
            <w:vAlign w:val="center"/>
          </w:tcPr>
          <w:p w:rsidR="00070B83" w:rsidRPr="001D1573" w:rsidRDefault="00E44E0D" w:rsidP="0015605C">
            <w:pPr>
              <w:ind w:left="-108"/>
              <w:jc w:val="center"/>
              <w:rPr>
                <w:color w:val="000000"/>
                <w:sz w:val="20"/>
                <w:szCs w:val="20"/>
              </w:rPr>
            </w:pPr>
            <w:r>
              <w:rPr>
                <w:rFonts w:eastAsia="Calibri"/>
                <w:color w:val="000000"/>
                <w:sz w:val="20"/>
                <w:szCs w:val="20"/>
                <w:lang w:eastAsia="en-US"/>
              </w:rPr>
              <w:t>33 885,00</w:t>
            </w:r>
          </w:p>
        </w:tc>
        <w:tc>
          <w:tcPr>
            <w:tcW w:w="1030" w:type="pct"/>
            <w:vMerge/>
            <w:shd w:val="clear" w:color="auto" w:fill="auto"/>
            <w:vAlign w:val="center"/>
          </w:tcPr>
          <w:p w:rsidR="00070B83" w:rsidRPr="00DD76EC" w:rsidRDefault="00070B83" w:rsidP="00070B83">
            <w:pPr>
              <w:rPr>
                <w:rFonts w:eastAsia="Calibri"/>
                <w:b/>
                <w:sz w:val="20"/>
                <w:szCs w:val="20"/>
                <w:lang w:eastAsia="en-US"/>
              </w:rPr>
            </w:pPr>
          </w:p>
        </w:tc>
      </w:tr>
      <w:tr w:rsidR="00070B83" w:rsidRPr="00DD76EC" w:rsidTr="00B402F1">
        <w:trPr>
          <w:trHeight w:val="412"/>
          <w:jc w:val="center"/>
        </w:trPr>
        <w:tc>
          <w:tcPr>
            <w:tcW w:w="176" w:type="pct"/>
            <w:vMerge/>
            <w:shd w:val="clear" w:color="auto" w:fill="auto"/>
            <w:vAlign w:val="center"/>
          </w:tcPr>
          <w:p w:rsidR="00070B83" w:rsidRPr="00DD76EC" w:rsidRDefault="00070B83" w:rsidP="00070B83">
            <w:pPr>
              <w:rPr>
                <w:rFonts w:eastAsia="Calibri"/>
                <w:sz w:val="20"/>
                <w:szCs w:val="20"/>
                <w:lang w:eastAsia="en-US"/>
              </w:rPr>
            </w:pPr>
          </w:p>
        </w:tc>
        <w:tc>
          <w:tcPr>
            <w:tcW w:w="1078" w:type="pct"/>
            <w:vMerge/>
            <w:shd w:val="clear" w:color="auto" w:fill="auto"/>
            <w:vAlign w:val="center"/>
          </w:tcPr>
          <w:p w:rsidR="00070B83" w:rsidRPr="00DD76EC" w:rsidRDefault="00070B83" w:rsidP="00070B83">
            <w:pPr>
              <w:rPr>
                <w:rFonts w:eastAsia="Calibri"/>
                <w:sz w:val="20"/>
                <w:szCs w:val="20"/>
                <w:lang w:eastAsia="en-US"/>
              </w:rPr>
            </w:pPr>
          </w:p>
        </w:tc>
        <w:tc>
          <w:tcPr>
            <w:tcW w:w="514" w:type="pct"/>
            <w:shd w:val="clear" w:color="auto" w:fill="auto"/>
            <w:vAlign w:val="center"/>
          </w:tcPr>
          <w:p w:rsidR="00070B83" w:rsidRDefault="00070B83" w:rsidP="00E96250">
            <w:pPr>
              <w:jc w:val="center"/>
            </w:pPr>
            <w:r w:rsidRPr="00130388">
              <w:rPr>
                <w:rFonts w:eastAsia="Calibri"/>
                <w:sz w:val="20"/>
                <w:szCs w:val="20"/>
                <w:lang w:eastAsia="en-US"/>
              </w:rPr>
              <w:t>Заказчик №</w:t>
            </w:r>
            <w:r>
              <w:rPr>
                <w:rFonts w:eastAsia="Calibri"/>
                <w:sz w:val="20"/>
                <w:szCs w:val="20"/>
                <w:lang w:eastAsia="en-US"/>
              </w:rPr>
              <w:t>5</w:t>
            </w:r>
          </w:p>
        </w:tc>
        <w:tc>
          <w:tcPr>
            <w:tcW w:w="1265" w:type="pct"/>
            <w:shd w:val="clear" w:color="auto" w:fill="auto"/>
            <w:vAlign w:val="center"/>
          </w:tcPr>
          <w:p w:rsidR="00070B83" w:rsidRPr="00DD76EC" w:rsidRDefault="008E2C40" w:rsidP="00E96250">
            <w:pPr>
              <w:widowControl w:val="0"/>
              <w:contextualSpacing/>
              <w:jc w:val="center"/>
              <w:rPr>
                <w:rFonts w:eastAsia="Calibri"/>
                <w:sz w:val="20"/>
                <w:szCs w:val="20"/>
                <w:lang w:eastAsia="en-US"/>
              </w:rPr>
            </w:pPr>
            <w:r>
              <w:rPr>
                <w:rFonts w:eastAsia="Calibri"/>
                <w:sz w:val="20"/>
                <w:szCs w:val="20"/>
                <w:lang w:eastAsia="en-US"/>
              </w:rPr>
              <w:t>МАД</w:t>
            </w:r>
            <w:r w:rsidR="00070B83">
              <w:rPr>
                <w:rFonts w:eastAsia="Calibri"/>
                <w:sz w:val="20"/>
                <w:szCs w:val="20"/>
                <w:lang w:eastAsia="en-US"/>
              </w:rPr>
              <w:t xml:space="preserve">ОУ </w:t>
            </w:r>
            <w:r>
              <w:rPr>
                <w:rFonts w:eastAsia="Calibri"/>
                <w:sz w:val="20"/>
                <w:szCs w:val="20"/>
                <w:lang w:eastAsia="en-US"/>
              </w:rPr>
              <w:t>Детский сад № 284</w:t>
            </w:r>
          </w:p>
        </w:tc>
        <w:tc>
          <w:tcPr>
            <w:tcW w:w="937" w:type="pct"/>
            <w:shd w:val="clear" w:color="auto" w:fill="auto"/>
            <w:vAlign w:val="center"/>
          </w:tcPr>
          <w:p w:rsidR="00070B83" w:rsidRPr="001D1573" w:rsidRDefault="00B55543" w:rsidP="0015605C">
            <w:pPr>
              <w:ind w:left="-108"/>
              <w:jc w:val="center"/>
              <w:rPr>
                <w:color w:val="000000"/>
                <w:sz w:val="20"/>
                <w:szCs w:val="20"/>
              </w:rPr>
            </w:pPr>
            <w:r>
              <w:rPr>
                <w:rFonts w:eastAsia="Calibri"/>
                <w:color w:val="000000"/>
                <w:sz w:val="20"/>
                <w:szCs w:val="20"/>
                <w:lang w:eastAsia="en-US"/>
              </w:rPr>
              <w:t>40 489,20</w:t>
            </w:r>
          </w:p>
        </w:tc>
        <w:tc>
          <w:tcPr>
            <w:tcW w:w="1030" w:type="pct"/>
            <w:vMerge/>
            <w:shd w:val="clear" w:color="auto" w:fill="auto"/>
            <w:vAlign w:val="center"/>
          </w:tcPr>
          <w:p w:rsidR="00070B83" w:rsidRPr="00DD76EC" w:rsidRDefault="00070B83" w:rsidP="00070B83">
            <w:pPr>
              <w:rPr>
                <w:rFonts w:eastAsia="Calibri"/>
                <w:b/>
                <w:sz w:val="20"/>
                <w:szCs w:val="20"/>
                <w:lang w:eastAsia="en-US"/>
              </w:rPr>
            </w:pPr>
          </w:p>
        </w:tc>
      </w:tr>
      <w:tr w:rsidR="00070B83" w:rsidRPr="00DD76EC" w:rsidTr="00B402F1">
        <w:trPr>
          <w:trHeight w:val="418"/>
          <w:jc w:val="center"/>
        </w:trPr>
        <w:tc>
          <w:tcPr>
            <w:tcW w:w="176" w:type="pct"/>
            <w:vMerge/>
            <w:shd w:val="clear" w:color="auto" w:fill="auto"/>
            <w:vAlign w:val="center"/>
          </w:tcPr>
          <w:p w:rsidR="00070B83" w:rsidRPr="00DD76EC" w:rsidRDefault="00070B83" w:rsidP="00070B83">
            <w:pPr>
              <w:rPr>
                <w:rFonts w:eastAsia="Calibri"/>
                <w:sz w:val="20"/>
                <w:szCs w:val="20"/>
                <w:lang w:eastAsia="en-US"/>
              </w:rPr>
            </w:pPr>
          </w:p>
        </w:tc>
        <w:tc>
          <w:tcPr>
            <w:tcW w:w="1078" w:type="pct"/>
            <w:vMerge/>
            <w:shd w:val="clear" w:color="auto" w:fill="auto"/>
            <w:vAlign w:val="center"/>
          </w:tcPr>
          <w:p w:rsidR="00070B83" w:rsidRPr="00DD76EC" w:rsidRDefault="00070B83" w:rsidP="00070B83">
            <w:pPr>
              <w:rPr>
                <w:rFonts w:eastAsia="Calibri"/>
                <w:sz w:val="20"/>
                <w:szCs w:val="20"/>
                <w:lang w:eastAsia="en-US"/>
              </w:rPr>
            </w:pPr>
          </w:p>
        </w:tc>
        <w:tc>
          <w:tcPr>
            <w:tcW w:w="514" w:type="pct"/>
            <w:shd w:val="clear" w:color="auto" w:fill="auto"/>
            <w:vAlign w:val="center"/>
          </w:tcPr>
          <w:p w:rsidR="00070B83" w:rsidRDefault="00070B83" w:rsidP="00E96250">
            <w:pPr>
              <w:jc w:val="center"/>
            </w:pPr>
            <w:r w:rsidRPr="00130388">
              <w:rPr>
                <w:rFonts w:eastAsia="Calibri"/>
                <w:sz w:val="20"/>
                <w:szCs w:val="20"/>
                <w:lang w:eastAsia="en-US"/>
              </w:rPr>
              <w:t>Заказчик №</w:t>
            </w:r>
            <w:r>
              <w:rPr>
                <w:rFonts w:eastAsia="Calibri"/>
                <w:sz w:val="20"/>
                <w:szCs w:val="20"/>
                <w:lang w:eastAsia="en-US"/>
              </w:rPr>
              <w:t>6</w:t>
            </w:r>
          </w:p>
        </w:tc>
        <w:tc>
          <w:tcPr>
            <w:tcW w:w="1265" w:type="pct"/>
            <w:shd w:val="clear" w:color="auto" w:fill="auto"/>
            <w:vAlign w:val="center"/>
          </w:tcPr>
          <w:p w:rsidR="00070B83" w:rsidRPr="00DD76EC" w:rsidRDefault="008E2C40" w:rsidP="00E96250">
            <w:pPr>
              <w:widowControl w:val="0"/>
              <w:contextualSpacing/>
              <w:jc w:val="center"/>
              <w:rPr>
                <w:rFonts w:eastAsia="Calibri"/>
                <w:sz w:val="20"/>
                <w:szCs w:val="20"/>
                <w:lang w:eastAsia="en-US"/>
              </w:rPr>
            </w:pPr>
            <w:r>
              <w:rPr>
                <w:rFonts w:eastAsia="Calibri"/>
                <w:sz w:val="20"/>
                <w:szCs w:val="20"/>
                <w:lang w:eastAsia="en-US"/>
              </w:rPr>
              <w:t>МАД</w:t>
            </w:r>
            <w:r w:rsidR="00070B83">
              <w:rPr>
                <w:rFonts w:eastAsia="Calibri"/>
                <w:sz w:val="20"/>
                <w:szCs w:val="20"/>
                <w:lang w:eastAsia="en-US"/>
              </w:rPr>
              <w:t xml:space="preserve">ОУ </w:t>
            </w:r>
            <w:r>
              <w:rPr>
                <w:rFonts w:eastAsia="Calibri"/>
                <w:sz w:val="20"/>
                <w:szCs w:val="20"/>
                <w:lang w:eastAsia="en-US"/>
              </w:rPr>
              <w:t>Детский сад № 97</w:t>
            </w:r>
          </w:p>
        </w:tc>
        <w:tc>
          <w:tcPr>
            <w:tcW w:w="937" w:type="pct"/>
            <w:shd w:val="clear" w:color="auto" w:fill="auto"/>
            <w:vAlign w:val="center"/>
          </w:tcPr>
          <w:p w:rsidR="00070B83" w:rsidRPr="001D1573" w:rsidRDefault="003915A7" w:rsidP="0015605C">
            <w:pPr>
              <w:ind w:left="-108"/>
              <w:jc w:val="center"/>
              <w:rPr>
                <w:color w:val="000000"/>
                <w:sz w:val="20"/>
                <w:szCs w:val="20"/>
              </w:rPr>
            </w:pPr>
            <w:r>
              <w:rPr>
                <w:rFonts w:eastAsia="Calibri"/>
                <w:color w:val="000000"/>
                <w:sz w:val="20"/>
                <w:szCs w:val="20"/>
                <w:lang w:eastAsia="en-US"/>
              </w:rPr>
              <w:t>64 710,00</w:t>
            </w:r>
          </w:p>
        </w:tc>
        <w:tc>
          <w:tcPr>
            <w:tcW w:w="1030" w:type="pct"/>
            <w:vMerge/>
            <w:shd w:val="clear" w:color="auto" w:fill="auto"/>
            <w:vAlign w:val="center"/>
          </w:tcPr>
          <w:p w:rsidR="00070B83" w:rsidRPr="00DD76EC" w:rsidRDefault="00070B83" w:rsidP="00070B83">
            <w:pPr>
              <w:rPr>
                <w:rFonts w:eastAsia="Calibri"/>
                <w:b/>
                <w:sz w:val="20"/>
                <w:szCs w:val="20"/>
                <w:lang w:eastAsia="en-US"/>
              </w:rPr>
            </w:pPr>
          </w:p>
        </w:tc>
      </w:tr>
    </w:tbl>
    <w:p w:rsidR="008145D2" w:rsidRPr="00FA492F" w:rsidRDefault="008145D2" w:rsidP="008145D2">
      <w:pPr>
        <w:autoSpaceDE w:val="0"/>
        <w:autoSpaceDN w:val="0"/>
        <w:adjustRightInd w:val="0"/>
        <w:jc w:val="center"/>
        <w:rPr>
          <w:iCs/>
          <w:sz w:val="20"/>
          <w:szCs w:val="20"/>
        </w:rPr>
      </w:pPr>
    </w:p>
    <w:p w:rsidR="008145D2" w:rsidRPr="00A1210D" w:rsidRDefault="008145D2" w:rsidP="006B6A54">
      <w:pPr>
        <w:autoSpaceDE w:val="0"/>
        <w:autoSpaceDN w:val="0"/>
        <w:adjustRightInd w:val="0"/>
        <w:ind w:left="284" w:right="321"/>
        <w:rPr>
          <w:sz w:val="20"/>
          <w:szCs w:val="20"/>
        </w:rPr>
      </w:pPr>
      <w:r w:rsidRPr="00A1210D">
        <w:rPr>
          <w:iCs/>
          <w:sz w:val="20"/>
          <w:szCs w:val="20"/>
        </w:rPr>
        <w:t xml:space="preserve">* </w:t>
      </w:r>
      <w:r w:rsidRPr="00A1210D">
        <w:rPr>
          <w:sz w:val="20"/>
          <w:szCs w:val="20"/>
        </w:rPr>
        <w:t xml:space="preserve">В соответствии с п.п. б) ч.6 постановления Правительства РФ от 28.11.2013 г. №1088 «Об утверждении правил проведения совместных конкурсов и аукционов» начальная (максимальная) цена определяется как сумма начальных (максимальных) цен </w:t>
      </w:r>
      <w:r w:rsidR="0020149B">
        <w:rPr>
          <w:color w:val="000000"/>
          <w:sz w:val="20"/>
          <w:szCs w:val="20"/>
        </w:rPr>
        <w:t>Договор</w:t>
      </w:r>
      <w:r w:rsidRPr="00A1210D">
        <w:rPr>
          <w:sz w:val="20"/>
          <w:szCs w:val="20"/>
        </w:rPr>
        <w:t>ов каждого заказчика.</w:t>
      </w:r>
    </w:p>
    <w:p w:rsidR="008145D2" w:rsidRPr="00FA492F" w:rsidRDefault="008145D2" w:rsidP="006B6A54">
      <w:pPr>
        <w:autoSpaceDE w:val="0"/>
        <w:autoSpaceDN w:val="0"/>
        <w:adjustRightInd w:val="0"/>
        <w:ind w:left="284" w:right="321"/>
        <w:rPr>
          <w:sz w:val="20"/>
          <w:szCs w:val="20"/>
        </w:rPr>
      </w:pPr>
      <w:r w:rsidRPr="00A1210D">
        <w:rPr>
          <w:sz w:val="20"/>
          <w:szCs w:val="20"/>
        </w:rPr>
        <w:t>** Обоснование начальной (максимальной</w:t>
      </w:r>
      <w:r w:rsidRPr="00FA492F">
        <w:rPr>
          <w:sz w:val="20"/>
          <w:szCs w:val="20"/>
        </w:rPr>
        <w:t xml:space="preserve">) цены </w:t>
      </w:r>
      <w:r w:rsidR="0020149B">
        <w:rPr>
          <w:color w:val="000000"/>
          <w:sz w:val="20"/>
          <w:szCs w:val="20"/>
        </w:rPr>
        <w:t>Договор</w:t>
      </w:r>
      <w:r w:rsidRPr="00FA492F">
        <w:rPr>
          <w:sz w:val="20"/>
          <w:szCs w:val="20"/>
        </w:rPr>
        <w:t>а каждого заказчика указано в приложениях №№ 1-</w:t>
      </w:r>
      <w:r w:rsidR="00070B83">
        <w:rPr>
          <w:sz w:val="20"/>
          <w:szCs w:val="20"/>
        </w:rPr>
        <w:t>9</w:t>
      </w:r>
      <w:r w:rsidRPr="00FA492F">
        <w:rPr>
          <w:sz w:val="20"/>
          <w:szCs w:val="20"/>
        </w:rPr>
        <w:t xml:space="preserve"> к Обоснованию начальной (максимальной) цены </w:t>
      </w:r>
      <w:r w:rsidR="0020149B">
        <w:rPr>
          <w:color w:val="000000"/>
          <w:sz w:val="20"/>
          <w:szCs w:val="20"/>
        </w:rPr>
        <w:t>Договор</w:t>
      </w:r>
      <w:r w:rsidRPr="00FA492F">
        <w:rPr>
          <w:sz w:val="20"/>
          <w:szCs w:val="20"/>
        </w:rPr>
        <w:t>а.</w:t>
      </w:r>
    </w:p>
    <w:p w:rsidR="008145D2" w:rsidRPr="00FA492F" w:rsidRDefault="008145D2" w:rsidP="006B6A54">
      <w:pPr>
        <w:autoSpaceDE w:val="0"/>
        <w:autoSpaceDN w:val="0"/>
        <w:adjustRightInd w:val="0"/>
        <w:ind w:left="284" w:right="321"/>
        <w:rPr>
          <w:iCs/>
          <w:sz w:val="20"/>
          <w:szCs w:val="20"/>
        </w:rPr>
      </w:pPr>
    </w:p>
    <w:p w:rsidR="00273D5D" w:rsidRDefault="00273D5D" w:rsidP="006B6A54">
      <w:pPr>
        <w:ind w:left="284" w:right="321"/>
        <w:rPr>
          <w:b/>
          <w:sz w:val="20"/>
          <w:szCs w:val="20"/>
        </w:rPr>
      </w:pPr>
    </w:p>
    <w:p w:rsidR="00273D5D" w:rsidRDefault="00273D5D" w:rsidP="006B6A54">
      <w:pPr>
        <w:ind w:left="284" w:right="321"/>
        <w:rPr>
          <w:b/>
          <w:sz w:val="20"/>
          <w:szCs w:val="20"/>
        </w:rPr>
      </w:pPr>
    </w:p>
    <w:p w:rsidR="00273D5D" w:rsidRDefault="00273D5D" w:rsidP="006B6A54">
      <w:pPr>
        <w:ind w:left="284" w:right="321"/>
        <w:rPr>
          <w:b/>
          <w:sz w:val="20"/>
          <w:szCs w:val="20"/>
        </w:rPr>
      </w:pPr>
    </w:p>
    <w:p w:rsidR="00273D5D" w:rsidRDefault="00273D5D" w:rsidP="006B6A54">
      <w:pPr>
        <w:ind w:left="284" w:right="321"/>
        <w:rPr>
          <w:b/>
          <w:sz w:val="20"/>
          <w:szCs w:val="20"/>
        </w:rPr>
      </w:pPr>
    </w:p>
    <w:p w:rsidR="00273D5D" w:rsidRDefault="00273D5D" w:rsidP="006B6A54">
      <w:pPr>
        <w:ind w:left="284" w:right="321"/>
        <w:rPr>
          <w:b/>
          <w:sz w:val="20"/>
          <w:szCs w:val="20"/>
        </w:rPr>
      </w:pPr>
    </w:p>
    <w:p w:rsidR="00273D5D" w:rsidRDefault="00273D5D" w:rsidP="006B6A54">
      <w:pPr>
        <w:ind w:left="284" w:right="321"/>
        <w:rPr>
          <w:b/>
          <w:sz w:val="20"/>
          <w:szCs w:val="20"/>
        </w:rPr>
      </w:pPr>
    </w:p>
    <w:p w:rsidR="00273D5D" w:rsidRDefault="00273D5D" w:rsidP="0083626E">
      <w:pPr>
        <w:rPr>
          <w:b/>
          <w:sz w:val="20"/>
          <w:szCs w:val="20"/>
        </w:rPr>
      </w:pPr>
    </w:p>
    <w:p w:rsidR="00273D5D" w:rsidRDefault="00273D5D" w:rsidP="0083626E">
      <w:pPr>
        <w:rPr>
          <w:b/>
          <w:sz w:val="20"/>
          <w:szCs w:val="20"/>
        </w:rPr>
      </w:pPr>
    </w:p>
    <w:p w:rsidR="00273D5D" w:rsidRDefault="00273D5D" w:rsidP="0083626E">
      <w:pPr>
        <w:rPr>
          <w:b/>
          <w:sz w:val="20"/>
          <w:szCs w:val="20"/>
        </w:rPr>
      </w:pPr>
    </w:p>
    <w:p w:rsidR="00273D5D" w:rsidRDefault="00DD76EC" w:rsidP="000B015E">
      <w:pPr>
        <w:jc w:val="right"/>
        <w:rPr>
          <w:b/>
          <w:sz w:val="20"/>
          <w:szCs w:val="20"/>
        </w:rPr>
      </w:pPr>
      <w:r>
        <w:rPr>
          <w:b/>
          <w:sz w:val="20"/>
          <w:szCs w:val="20"/>
        </w:rPr>
        <w:br w:type="page"/>
      </w:r>
      <w:r w:rsidR="000B015E" w:rsidRPr="000B015E">
        <w:rPr>
          <w:b/>
          <w:i/>
          <w:sz w:val="20"/>
          <w:szCs w:val="20"/>
        </w:rPr>
        <w:lastRenderedPageBreak/>
        <w:t xml:space="preserve">Приложение № 1 к Обоснованию начальной (максимальной) цены </w:t>
      </w:r>
      <w:r w:rsidR="0020149B" w:rsidRPr="0020149B">
        <w:rPr>
          <w:b/>
          <w:i/>
          <w:sz w:val="20"/>
          <w:szCs w:val="20"/>
        </w:rPr>
        <w:t>Договор</w:t>
      </w:r>
      <w:r w:rsidR="000B015E" w:rsidRPr="000B015E">
        <w:rPr>
          <w:b/>
          <w:i/>
          <w:sz w:val="20"/>
          <w:szCs w:val="20"/>
        </w:rPr>
        <w:t>а</w:t>
      </w:r>
    </w:p>
    <w:p w:rsidR="005F778E" w:rsidRDefault="000B015E" w:rsidP="005F778E">
      <w:pPr>
        <w:jc w:val="center"/>
        <w:rPr>
          <w:rFonts w:eastAsia="Calibri"/>
          <w:b/>
          <w:sz w:val="28"/>
          <w:szCs w:val="28"/>
        </w:rPr>
      </w:pPr>
      <w:r>
        <w:rPr>
          <w:rFonts w:eastAsia="Calibri"/>
          <w:b/>
          <w:sz w:val="28"/>
          <w:szCs w:val="28"/>
        </w:rPr>
        <w:t xml:space="preserve">ОБОСНОВАНИЕ НАЧАЛЬНОЙ (МАКСИМАЛЬНОЙ) ЦЕНЫ </w:t>
      </w:r>
      <w:r w:rsidR="0020149B" w:rsidRPr="0020149B">
        <w:rPr>
          <w:rFonts w:eastAsia="Calibri"/>
          <w:b/>
          <w:sz w:val="28"/>
          <w:szCs w:val="28"/>
        </w:rPr>
        <w:t>ДОГОВОР</w:t>
      </w:r>
      <w:r w:rsidR="0020149B">
        <w:rPr>
          <w:rFonts w:eastAsia="Calibri"/>
          <w:b/>
          <w:sz w:val="28"/>
          <w:szCs w:val="28"/>
        </w:rPr>
        <w:t xml:space="preserve">А </w:t>
      </w:r>
      <w:r>
        <w:rPr>
          <w:rFonts w:eastAsia="Calibri"/>
          <w:b/>
          <w:sz w:val="28"/>
          <w:szCs w:val="28"/>
        </w:rPr>
        <w:t>ЗАКАЗЧИКА №1</w:t>
      </w:r>
    </w:p>
    <w:p w:rsidR="00273D5D" w:rsidRDefault="00214204" w:rsidP="005F778E">
      <w:pPr>
        <w:jc w:val="center"/>
        <w:rPr>
          <w:rFonts w:eastAsia="Calibri"/>
          <w:b/>
          <w:sz w:val="28"/>
          <w:szCs w:val="28"/>
        </w:rPr>
      </w:pPr>
      <w:r>
        <w:rPr>
          <w:rFonts w:eastAsia="Calibri"/>
          <w:b/>
          <w:sz w:val="28"/>
          <w:szCs w:val="28"/>
        </w:rPr>
        <w:t>(МАД</w:t>
      </w:r>
      <w:r w:rsidRPr="007878BE">
        <w:rPr>
          <w:rFonts w:eastAsia="Calibri"/>
          <w:b/>
          <w:sz w:val="28"/>
          <w:szCs w:val="28"/>
        </w:rPr>
        <w:t xml:space="preserve">ОУ </w:t>
      </w:r>
      <w:r>
        <w:rPr>
          <w:rFonts w:eastAsia="Calibri"/>
          <w:b/>
          <w:sz w:val="28"/>
          <w:szCs w:val="28"/>
        </w:rPr>
        <w:t>Детский сад №19)</w:t>
      </w:r>
    </w:p>
    <w:p w:rsidR="007878BE" w:rsidRDefault="007878BE" w:rsidP="007878BE">
      <w:pPr>
        <w:jc w:val="right"/>
        <w:rPr>
          <w:b/>
          <w:sz w:val="20"/>
          <w:szCs w:val="20"/>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2672"/>
        <w:gridCol w:w="929"/>
        <w:gridCol w:w="1787"/>
        <w:gridCol w:w="1787"/>
        <w:gridCol w:w="1791"/>
        <w:gridCol w:w="1079"/>
        <w:gridCol w:w="1302"/>
        <w:gridCol w:w="1245"/>
        <w:gridCol w:w="1427"/>
        <w:gridCol w:w="1465"/>
      </w:tblGrid>
      <w:tr w:rsidR="003E05CD" w:rsidRPr="00803799" w:rsidTr="001D1573">
        <w:trPr>
          <w:trHeight w:val="20"/>
        </w:trPr>
        <w:tc>
          <w:tcPr>
            <w:tcW w:w="149" w:type="pct"/>
            <w:vMerge w:val="restart"/>
            <w:shd w:val="clear" w:color="auto" w:fill="auto"/>
            <w:vAlign w:val="center"/>
            <w:hideMark/>
          </w:tcPr>
          <w:p w:rsidR="003E05CD" w:rsidRPr="00803799" w:rsidRDefault="003E05CD" w:rsidP="001D1573">
            <w:pPr>
              <w:jc w:val="center"/>
              <w:rPr>
                <w:sz w:val="18"/>
                <w:szCs w:val="18"/>
              </w:rPr>
            </w:pPr>
            <w:r w:rsidRPr="00803799">
              <w:rPr>
                <w:sz w:val="18"/>
                <w:szCs w:val="18"/>
              </w:rPr>
              <w:t>№</w:t>
            </w:r>
          </w:p>
        </w:tc>
        <w:tc>
          <w:tcPr>
            <w:tcW w:w="837" w:type="pct"/>
            <w:vMerge w:val="restart"/>
            <w:shd w:val="clear" w:color="auto" w:fill="auto"/>
            <w:vAlign w:val="center"/>
            <w:hideMark/>
          </w:tcPr>
          <w:p w:rsidR="003E05CD" w:rsidRPr="00803799" w:rsidRDefault="003E05CD" w:rsidP="001D1573">
            <w:pPr>
              <w:jc w:val="center"/>
              <w:rPr>
                <w:sz w:val="18"/>
                <w:szCs w:val="18"/>
              </w:rPr>
            </w:pPr>
            <w:r w:rsidRPr="00803799">
              <w:rPr>
                <w:rFonts w:eastAsia="Calibri"/>
                <w:bCs/>
                <w:sz w:val="18"/>
                <w:szCs w:val="18"/>
                <w:lang w:eastAsia="en-US"/>
              </w:rPr>
              <w:t>Наименование объекта закупки</w:t>
            </w:r>
          </w:p>
        </w:tc>
        <w:tc>
          <w:tcPr>
            <w:tcW w:w="291" w:type="pct"/>
            <w:vMerge w:val="restart"/>
            <w:shd w:val="clear" w:color="auto" w:fill="auto"/>
            <w:vAlign w:val="center"/>
            <w:hideMark/>
          </w:tcPr>
          <w:p w:rsidR="003E05CD" w:rsidRPr="00803799" w:rsidRDefault="003E05CD" w:rsidP="001D1573">
            <w:pPr>
              <w:jc w:val="center"/>
              <w:rPr>
                <w:sz w:val="18"/>
                <w:szCs w:val="18"/>
              </w:rPr>
            </w:pPr>
            <w:r w:rsidRPr="00803799">
              <w:rPr>
                <w:rFonts w:eastAsia="Calibri"/>
                <w:bCs/>
                <w:sz w:val="18"/>
                <w:szCs w:val="18"/>
                <w:lang w:eastAsia="en-US"/>
              </w:rPr>
              <w:t>Объем услуг (</w:t>
            </w:r>
            <w:r w:rsidRPr="00803799">
              <w:rPr>
                <w:sz w:val="18"/>
                <w:szCs w:val="18"/>
              </w:rPr>
              <w:t>кв.м)</w:t>
            </w:r>
          </w:p>
        </w:tc>
        <w:tc>
          <w:tcPr>
            <w:tcW w:w="560" w:type="pct"/>
            <w:shd w:val="clear" w:color="000000" w:fill="FFFFFF"/>
            <w:vAlign w:val="bottom"/>
            <w:hideMark/>
          </w:tcPr>
          <w:p w:rsidR="003E05CD" w:rsidRPr="00803799" w:rsidRDefault="003E05CD" w:rsidP="001D1573">
            <w:pPr>
              <w:jc w:val="center"/>
              <w:rPr>
                <w:color w:val="000000"/>
                <w:sz w:val="18"/>
                <w:szCs w:val="18"/>
              </w:rPr>
            </w:pPr>
            <w:r w:rsidRPr="00803799">
              <w:rPr>
                <w:color w:val="000000"/>
                <w:sz w:val="18"/>
                <w:szCs w:val="18"/>
              </w:rPr>
              <w:t>Коммерческое Предложение №1</w:t>
            </w:r>
          </w:p>
        </w:tc>
        <w:tc>
          <w:tcPr>
            <w:tcW w:w="560" w:type="pct"/>
            <w:shd w:val="clear" w:color="000000" w:fill="FFFFFF"/>
            <w:vAlign w:val="bottom"/>
            <w:hideMark/>
          </w:tcPr>
          <w:p w:rsidR="003E05CD" w:rsidRPr="00803799" w:rsidRDefault="003E05CD" w:rsidP="001D1573">
            <w:pPr>
              <w:jc w:val="center"/>
              <w:rPr>
                <w:color w:val="000000"/>
                <w:sz w:val="18"/>
                <w:szCs w:val="18"/>
              </w:rPr>
            </w:pPr>
            <w:r w:rsidRPr="00803799">
              <w:rPr>
                <w:color w:val="000000"/>
                <w:sz w:val="18"/>
                <w:szCs w:val="18"/>
              </w:rPr>
              <w:t>Коммерческое Предложение №2</w:t>
            </w:r>
          </w:p>
        </w:tc>
        <w:tc>
          <w:tcPr>
            <w:tcW w:w="561" w:type="pct"/>
            <w:shd w:val="clear" w:color="000000" w:fill="FFFFFF"/>
            <w:vAlign w:val="bottom"/>
            <w:hideMark/>
          </w:tcPr>
          <w:p w:rsidR="003E05CD" w:rsidRPr="00803799" w:rsidRDefault="003E05CD" w:rsidP="003E05CD">
            <w:pPr>
              <w:jc w:val="center"/>
              <w:rPr>
                <w:color w:val="000000"/>
                <w:sz w:val="18"/>
                <w:szCs w:val="18"/>
              </w:rPr>
            </w:pPr>
            <w:r w:rsidRPr="00803799">
              <w:rPr>
                <w:color w:val="000000"/>
                <w:sz w:val="18"/>
                <w:szCs w:val="18"/>
              </w:rPr>
              <w:t>Коммерческое Предложение №</w:t>
            </w:r>
            <w:r>
              <w:rPr>
                <w:color w:val="000000"/>
                <w:sz w:val="18"/>
                <w:szCs w:val="18"/>
              </w:rPr>
              <w:t>3</w:t>
            </w:r>
          </w:p>
        </w:tc>
        <w:tc>
          <w:tcPr>
            <w:tcW w:w="338" w:type="pct"/>
            <w:vMerge w:val="restart"/>
            <w:shd w:val="clear" w:color="auto" w:fill="auto"/>
            <w:vAlign w:val="center"/>
            <w:hideMark/>
          </w:tcPr>
          <w:p w:rsidR="003E05CD" w:rsidRPr="00803799" w:rsidRDefault="003E05CD" w:rsidP="001D1573">
            <w:pPr>
              <w:jc w:val="center"/>
              <w:rPr>
                <w:sz w:val="18"/>
                <w:szCs w:val="18"/>
              </w:rPr>
            </w:pPr>
            <w:r w:rsidRPr="00803799">
              <w:rPr>
                <w:sz w:val="18"/>
                <w:szCs w:val="18"/>
              </w:rPr>
              <w:t>Средняя цена (руб.)</w:t>
            </w:r>
          </w:p>
        </w:tc>
        <w:tc>
          <w:tcPr>
            <w:tcW w:w="408" w:type="pct"/>
            <w:vMerge w:val="restart"/>
            <w:shd w:val="clear" w:color="auto" w:fill="auto"/>
            <w:vAlign w:val="center"/>
            <w:hideMark/>
          </w:tcPr>
          <w:p w:rsidR="003E05CD" w:rsidRPr="00803799" w:rsidRDefault="003E05CD" w:rsidP="001D1573">
            <w:pPr>
              <w:ind w:left="-108" w:right="-107"/>
              <w:jc w:val="center"/>
              <w:rPr>
                <w:sz w:val="18"/>
                <w:szCs w:val="18"/>
              </w:rPr>
            </w:pPr>
            <w:r w:rsidRPr="00803799">
              <w:rPr>
                <w:sz w:val="18"/>
                <w:szCs w:val="18"/>
              </w:rPr>
              <w:t>Среднее квадратичное отклонение</w:t>
            </w:r>
          </w:p>
        </w:tc>
        <w:tc>
          <w:tcPr>
            <w:tcW w:w="390" w:type="pct"/>
            <w:vMerge w:val="restart"/>
            <w:shd w:val="clear" w:color="auto" w:fill="auto"/>
            <w:vAlign w:val="center"/>
            <w:hideMark/>
          </w:tcPr>
          <w:p w:rsidR="003E05CD" w:rsidRPr="00803799" w:rsidRDefault="003E05CD" w:rsidP="001D1573">
            <w:pPr>
              <w:ind w:left="-109" w:right="-94"/>
              <w:jc w:val="center"/>
              <w:rPr>
                <w:sz w:val="18"/>
                <w:szCs w:val="18"/>
              </w:rPr>
            </w:pPr>
            <w:r w:rsidRPr="00803799">
              <w:rPr>
                <w:sz w:val="18"/>
                <w:szCs w:val="18"/>
              </w:rPr>
              <w:t>Коэффициент вариации (%)</w:t>
            </w:r>
          </w:p>
        </w:tc>
        <w:tc>
          <w:tcPr>
            <w:tcW w:w="447" w:type="pct"/>
            <w:vMerge w:val="restart"/>
            <w:shd w:val="clear" w:color="auto" w:fill="auto"/>
            <w:vAlign w:val="center"/>
            <w:hideMark/>
          </w:tcPr>
          <w:p w:rsidR="003E05CD" w:rsidRPr="00803799" w:rsidRDefault="003E05CD" w:rsidP="003E05CD">
            <w:pPr>
              <w:ind w:left="-30" w:right="-75"/>
              <w:jc w:val="center"/>
              <w:rPr>
                <w:sz w:val="18"/>
                <w:szCs w:val="18"/>
              </w:rPr>
            </w:pPr>
            <w:r w:rsidRPr="00803799">
              <w:rPr>
                <w:sz w:val="18"/>
                <w:szCs w:val="18"/>
              </w:rPr>
              <w:t>Средняя цена за период 01.0</w:t>
            </w:r>
            <w:r w:rsidR="00454411">
              <w:rPr>
                <w:sz w:val="18"/>
                <w:szCs w:val="18"/>
              </w:rPr>
              <w:t>4</w:t>
            </w:r>
            <w:r w:rsidRPr="00803799">
              <w:rPr>
                <w:sz w:val="18"/>
                <w:szCs w:val="18"/>
              </w:rPr>
              <w:t>.20</w:t>
            </w:r>
            <w:r>
              <w:rPr>
                <w:sz w:val="18"/>
                <w:szCs w:val="18"/>
              </w:rPr>
              <w:t>20</w:t>
            </w:r>
            <w:r w:rsidR="00454411">
              <w:rPr>
                <w:sz w:val="18"/>
                <w:szCs w:val="18"/>
              </w:rPr>
              <w:t>-30</w:t>
            </w:r>
            <w:r w:rsidRPr="00803799">
              <w:rPr>
                <w:sz w:val="18"/>
                <w:szCs w:val="18"/>
              </w:rPr>
              <w:t>.</w:t>
            </w:r>
            <w:r w:rsidR="00454411">
              <w:rPr>
                <w:sz w:val="18"/>
                <w:szCs w:val="18"/>
              </w:rPr>
              <w:t>06</w:t>
            </w:r>
            <w:r w:rsidRPr="00803799">
              <w:rPr>
                <w:sz w:val="18"/>
                <w:szCs w:val="18"/>
              </w:rPr>
              <w:t>.20</w:t>
            </w:r>
            <w:r>
              <w:rPr>
                <w:sz w:val="18"/>
                <w:szCs w:val="18"/>
              </w:rPr>
              <w:t>20</w:t>
            </w:r>
            <w:r w:rsidRPr="00803799">
              <w:rPr>
                <w:sz w:val="18"/>
                <w:szCs w:val="18"/>
              </w:rPr>
              <w:t xml:space="preserve"> гг. (руб.)</w:t>
            </w:r>
          </w:p>
        </w:tc>
        <w:tc>
          <w:tcPr>
            <w:tcW w:w="459" w:type="pct"/>
            <w:vMerge w:val="restart"/>
            <w:shd w:val="clear" w:color="auto" w:fill="auto"/>
            <w:vAlign w:val="center"/>
            <w:hideMark/>
          </w:tcPr>
          <w:p w:rsidR="003E05CD" w:rsidRPr="00803799" w:rsidRDefault="003E05CD" w:rsidP="001D1573">
            <w:pPr>
              <w:ind w:left="-68" w:right="-60"/>
              <w:jc w:val="center"/>
              <w:rPr>
                <w:sz w:val="18"/>
                <w:szCs w:val="18"/>
              </w:rPr>
            </w:pPr>
            <w:r w:rsidRPr="00803799">
              <w:rPr>
                <w:rFonts w:eastAsia="Calibri"/>
                <w:bCs/>
                <w:sz w:val="18"/>
                <w:szCs w:val="18"/>
                <w:lang w:eastAsia="en-US"/>
              </w:rPr>
              <w:t xml:space="preserve">Начальная (максимальная) цена </w:t>
            </w:r>
            <w:r w:rsidR="0020149B" w:rsidRPr="0020149B">
              <w:rPr>
                <w:rFonts w:eastAsia="Calibri"/>
                <w:bCs/>
                <w:sz w:val="18"/>
                <w:szCs w:val="18"/>
                <w:lang w:eastAsia="en-US"/>
              </w:rPr>
              <w:t>Договор</w:t>
            </w:r>
            <w:r w:rsidRPr="00803799">
              <w:rPr>
                <w:rFonts w:eastAsia="Calibri"/>
                <w:bCs/>
                <w:sz w:val="18"/>
                <w:szCs w:val="18"/>
                <w:lang w:eastAsia="en-US"/>
              </w:rPr>
              <w:t>а</w:t>
            </w:r>
            <w:r w:rsidRPr="00803799">
              <w:rPr>
                <w:sz w:val="18"/>
                <w:szCs w:val="18"/>
              </w:rPr>
              <w:t>, руб.</w:t>
            </w:r>
          </w:p>
        </w:tc>
      </w:tr>
      <w:tr w:rsidR="003E05CD" w:rsidRPr="00803799" w:rsidTr="001D1573">
        <w:trPr>
          <w:trHeight w:val="20"/>
        </w:trPr>
        <w:tc>
          <w:tcPr>
            <w:tcW w:w="149" w:type="pct"/>
            <w:vMerge/>
            <w:vAlign w:val="center"/>
            <w:hideMark/>
          </w:tcPr>
          <w:p w:rsidR="003E05CD" w:rsidRPr="00803799" w:rsidRDefault="003E05CD" w:rsidP="001D1573">
            <w:pPr>
              <w:rPr>
                <w:sz w:val="18"/>
                <w:szCs w:val="18"/>
              </w:rPr>
            </w:pPr>
          </w:p>
        </w:tc>
        <w:tc>
          <w:tcPr>
            <w:tcW w:w="837" w:type="pct"/>
            <w:vMerge/>
            <w:vAlign w:val="center"/>
            <w:hideMark/>
          </w:tcPr>
          <w:p w:rsidR="003E05CD" w:rsidRPr="00803799" w:rsidRDefault="003E05CD" w:rsidP="001D1573">
            <w:pPr>
              <w:rPr>
                <w:sz w:val="18"/>
                <w:szCs w:val="18"/>
              </w:rPr>
            </w:pPr>
          </w:p>
        </w:tc>
        <w:tc>
          <w:tcPr>
            <w:tcW w:w="291" w:type="pct"/>
            <w:vMerge/>
            <w:vAlign w:val="center"/>
            <w:hideMark/>
          </w:tcPr>
          <w:p w:rsidR="003E05CD" w:rsidRPr="00803799" w:rsidRDefault="003E05CD" w:rsidP="001D1573">
            <w:pPr>
              <w:rPr>
                <w:sz w:val="18"/>
                <w:szCs w:val="18"/>
              </w:rPr>
            </w:pPr>
          </w:p>
        </w:tc>
        <w:tc>
          <w:tcPr>
            <w:tcW w:w="560" w:type="pct"/>
            <w:shd w:val="clear" w:color="000000" w:fill="FFFFFF"/>
            <w:vAlign w:val="center"/>
            <w:hideMark/>
          </w:tcPr>
          <w:p w:rsidR="003E05CD" w:rsidRPr="00803799" w:rsidRDefault="003E05CD" w:rsidP="000B6625">
            <w:pPr>
              <w:jc w:val="center"/>
              <w:rPr>
                <w:color w:val="000000"/>
                <w:sz w:val="18"/>
                <w:szCs w:val="18"/>
              </w:rPr>
            </w:pPr>
            <w:r w:rsidRPr="00803799">
              <w:rPr>
                <w:color w:val="000000"/>
                <w:sz w:val="18"/>
                <w:szCs w:val="18"/>
              </w:rPr>
              <w:t xml:space="preserve">Вход. </w:t>
            </w:r>
            <w:r w:rsidR="000B6625">
              <w:rPr>
                <w:color w:val="000000"/>
                <w:sz w:val="18"/>
                <w:szCs w:val="18"/>
              </w:rPr>
              <w:t xml:space="preserve">б/н </w:t>
            </w:r>
            <w:r w:rsidRPr="00803799">
              <w:rPr>
                <w:color w:val="000000"/>
                <w:sz w:val="18"/>
                <w:szCs w:val="18"/>
              </w:rPr>
              <w:t xml:space="preserve">от </w:t>
            </w:r>
            <w:r w:rsidR="000B6625">
              <w:rPr>
                <w:color w:val="000000"/>
                <w:sz w:val="18"/>
                <w:szCs w:val="18"/>
              </w:rPr>
              <w:t>03.0</w:t>
            </w:r>
            <w:r>
              <w:rPr>
                <w:color w:val="000000"/>
                <w:sz w:val="18"/>
                <w:szCs w:val="18"/>
              </w:rPr>
              <w:t>2</w:t>
            </w:r>
            <w:r w:rsidR="000B6625">
              <w:rPr>
                <w:color w:val="000000"/>
                <w:sz w:val="18"/>
                <w:szCs w:val="18"/>
              </w:rPr>
              <w:t>.2020</w:t>
            </w:r>
            <w:r w:rsidRPr="00803799">
              <w:rPr>
                <w:color w:val="000000"/>
                <w:sz w:val="18"/>
                <w:szCs w:val="18"/>
              </w:rPr>
              <w:t xml:space="preserve"> г., руб./кв.м.</w:t>
            </w:r>
          </w:p>
        </w:tc>
        <w:tc>
          <w:tcPr>
            <w:tcW w:w="560" w:type="pct"/>
            <w:shd w:val="clear" w:color="000000" w:fill="FFFFFF"/>
            <w:vAlign w:val="center"/>
            <w:hideMark/>
          </w:tcPr>
          <w:p w:rsidR="003E05CD" w:rsidRPr="00803799" w:rsidRDefault="00F43D5D" w:rsidP="003E05CD">
            <w:pPr>
              <w:jc w:val="center"/>
              <w:rPr>
                <w:color w:val="000000"/>
                <w:sz w:val="18"/>
                <w:szCs w:val="18"/>
              </w:rPr>
            </w:pPr>
            <w:r>
              <w:rPr>
                <w:color w:val="000000"/>
                <w:sz w:val="18"/>
                <w:szCs w:val="18"/>
              </w:rPr>
              <w:t>Вход. б/н</w:t>
            </w:r>
            <w:r w:rsidR="005C75C6">
              <w:rPr>
                <w:color w:val="000000"/>
                <w:sz w:val="18"/>
                <w:szCs w:val="18"/>
              </w:rPr>
              <w:t xml:space="preserve"> от 1</w:t>
            </w:r>
            <w:r>
              <w:rPr>
                <w:color w:val="000000"/>
                <w:sz w:val="18"/>
                <w:szCs w:val="18"/>
              </w:rPr>
              <w:t>0.0</w:t>
            </w:r>
            <w:r w:rsidR="003E05CD">
              <w:rPr>
                <w:color w:val="000000"/>
                <w:sz w:val="18"/>
                <w:szCs w:val="18"/>
              </w:rPr>
              <w:t>2.2</w:t>
            </w:r>
            <w:r>
              <w:rPr>
                <w:color w:val="000000"/>
                <w:sz w:val="18"/>
                <w:szCs w:val="18"/>
              </w:rPr>
              <w:t>020</w:t>
            </w:r>
            <w:r w:rsidR="003E05CD" w:rsidRPr="00803799">
              <w:rPr>
                <w:color w:val="000000"/>
                <w:sz w:val="18"/>
                <w:szCs w:val="18"/>
              </w:rPr>
              <w:t xml:space="preserve"> г., руб./кв.м.</w:t>
            </w:r>
          </w:p>
        </w:tc>
        <w:tc>
          <w:tcPr>
            <w:tcW w:w="561" w:type="pct"/>
            <w:shd w:val="clear" w:color="000000" w:fill="FFFFFF"/>
            <w:vAlign w:val="center"/>
            <w:hideMark/>
          </w:tcPr>
          <w:p w:rsidR="003E05CD" w:rsidRPr="00803799" w:rsidRDefault="003F1B10" w:rsidP="003E05CD">
            <w:pPr>
              <w:jc w:val="center"/>
              <w:rPr>
                <w:color w:val="000000"/>
                <w:sz w:val="18"/>
                <w:szCs w:val="18"/>
              </w:rPr>
            </w:pPr>
            <w:r>
              <w:rPr>
                <w:color w:val="000000"/>
                <w:sz w:val="18"/>
                <w:szCs w:val="18"/>
              </w:rPr>
              <w:t>Вход. б/н</w:t>
            </w:r>
            <w:r w:rsidR="003E05CD" w:rsidRPr="00803799">
              <w:rPr>
                <w:color w:val="000000"/>
                <w:sz w:val="18"/>
                <w:szCs w:val="18"/>
              </w:rPr>
              <w:t xml:space="preserve"> от </w:t>
            </w:r>
            <w:r>
              <w:rPr>
                <w:color w:val="000000"/>
                <w:sz w:val="18"/>
                <w:szCs w:val="18"/>
              </w:rPr>
              <w:t>13.0</w:t>
            </w:r>
            <w:r w:rsidR="003E05CD">
              <w:rPr>
                <w:color w:val="000000"/>
                <w:sz w:val="18"/>
                <w:szCs w:val="18"/>
              </w:rPr>
              <w:t>2</w:t>
            </w:r>
            <w:r>
              <w:rPr>
                <w:color w:val="000000"/>
                <w:sz w:val="18"/>
                <w:szCs w:val="18"/>
              </w:rPr>
              <w:t>.2020</w:t>
            </w:r>
            <w:r w:rsidR="003E05CD" w:rsidRPr="00803799">
              <w:rPr>
                <w:color w:val="000000"/>
                <w:sz w:val="18"/>
                <w:szCs w:val="18"/>
              </w:rPr>
              <w:t xml:space="preserve"> г., руб./кв.м.</w:t>
            </w:r>
          </w:p>
        </w:tc>
        <w:tc>
          <w:tcPr>
            <w:tcW w:w="338" w:type="pct"/>
            <w:vMerge/>
            <w:vAlign w:val="center"/>
            <w:hideMark/>
          </w:tcPr>
          <w:p w:rsidR="003E05CD" w:rsidRPr="00803799" w:rsidRDefault="003E05CD" w:rsidP="001D1573">
            <w:pPr>
              <w:rPr>
                <w:sz w:val="18"/>
                <w:szCs w:val="18"/>
              </w:rPr>
            </w:pPr>
          </w:p>
        </w:tc>
        <w:tc>
          <w:tcPr>
            <w:tcW w:w="408" w:type="pct"/>
            <w:vMerge/>
            <w:vAlign w:val="center"/>
            <w:hideMark/>
          </w:tcPr>
          <w:p w:rsidR="003E05CD" w:rsidRPr="00803799" w:rsidRDefault="003E05CD" w:rsidP="001D1573">
            <w:pPr>
              <w:rPr>
                <w:sz w:val="18"/>
                <w:szCs w:val="18"/>
              </w:rPr>
            </w:pPr>
          </w:p>
        </w:tc>
        <w:tc>
          <w:tcPr>
            <w:tcW w:w="390" w:type="pct"/>
            <w:vMerge/>
            <w:vAlign w:val="center"/>
            <w:hideMark/>
          </w:tcPr>
          <w:p w:rsidR="003E05CD" w:rsidRPr="00803799" w:rsidRDefault="003E05CD" w:rsidP="001D1573">
            <w:pPr>
              <w:rPr>
                <w:sz w:val="18"/>
                <w:szCs w:val="18"/>
              </w:rPr>
            </w:pPr>
          </w:p>
        </w:tc>
        <w:tc>
          <w:tcPr>
            <w:tcW w:w="447" w:type="pct"/>
            <w:vMerge/>
            <w:vAlign w:val="center"/>
            <w:hideMark/>
          </w:tcPr>
          <w:p w:rsidR="003E05CD" w:rsidRPr="00803799" w:rsidRDefault="003E05CD" w:rsidP="001D1573">
            <w:pPr>
              <w:rPr>
                <w:sz w:val="18"/>
                <w:szCs w:val="18"/>
              </w:rPr>
            </w:pPr>
          </w:p>
        </w:tc>
        <w:tc>
          <w:tcPr>
            <w:tcW w:w="459" w:type="pct"/>
            <w:vMerge/>
            <w:vAlign w:val="center"/>
            <w:hideMark/>
          </w:tcPr>
          <w:p w:rsidR="003E05CD" w:rsidRPr="00803799" w:rsidRDefault="003E05CD" w:rsidP="001D1573">
            <w:pPr>
              <w:rPr>
                <w:sz w:val="18"/>
                <w:szCs w:val="18"/>
              </w:rPr>
            </w:pPr>
          </w:p>
        </w:tc>
      </w:tr>
      <w:tr w:rsidR="003E05CD" w:rsidRPr="00803799" w:rsidTr="001D1573">
        <w:trPr>
          <w:trHeight w:val="20"/>
        </w:trPr>
        <w:tc>
          <w:tcPr>
            <w:tcW w:w="149" w:type="pct"/>
            <w:shd w:val="clear" w:color="auto" w:fill="auto"/>
            <w:vAlign w:val="center"/>
            <w:hideMark/>
          </w:tcPr>
          <w:p w:rsidR="003E05CD" w:rsidRPr="00803799" w:rsidRDefault="003E05CD" w:rsidP="001D1573">
            <w:pPr>
              <w:jc w:val="center"/>
              <w:rPr>
                <w:sz w:val="18"/>
                <w:szCs w:val="18"/>
              </w:rPr>
            </w:pPr>
            <w:r w:rsidRPr="00803799">
              <w:rPr>
                <w:sz w:val="18"/>
                <w:szCs w:val="18"/>
              </w:rPr>
              <w:t>1.</w:t>
            </w:r>
          </w:p>
        </w:tc>
        <w:tc>
          <w:tcPr>
            <w:tcW w:w="837" w:type="pct"/>
            <w:shd w:val="clear" w:color="auto" w:fill="auto"/>
            <w:vAlign w:val="center"/>
            <w:hideMark/>
          </w:tcPr>
          <w:p w:rsidR="003E05CD" w:rsidRPr="00803799" w:rsidRDefault="003E05CD" w:rsidP="001D1573">
            <w:pPr>
              <w:ind w:left="-111" w:right="-79"/>
              <w:jc w:val="center"/>
              <w:rPr>
                <w:sz w:val="18"/>
                <w:szCs w:val="18"/>
              </w:rPr>
            </w:pPr>
            <w:r w:rsidRPr="00070B83">
              <w:rPr>
                <w:sz w:val="20"/>
                <w:szCs w:val="20"/>
              </w:rPr>
              <w:t>Оказание услуг по комплексной уборке внутренних помещений</w:t>
            </w:r>
          </w:p>
        </w:tc>
        <w:tc>
          <w:tcPr>
            <w:tcW w:w="291" w:type="pct"/>
            <w:shd w:val="clear" w:color="auto" w:fill="auto"/>
            <w:vAlign w:val="center"/>
            <w:hideMark/>
          </w:tcPr>
          <w:p w:rsidR="003E05CD" w:rsidRPr="00803799" w:rsidRDefault="000B6625" w:rsidP="00920A7A">
            <w:pPr>
              <w:jc w:val="center"/>
              <w:rPr>
                <w:color w:val="000000"/>
                <w:sz w:val="18"/>
                <w:szCs w:val="18"/>
              </w:rPr>
            </w:pPr>
            <w:r>
              <w:rPr>
                <w:color w:val="000000"/>
                <w:sz w:val="18"/>
                <w:szCs w:val="18"/>
              </w:rPr>
              <w:t>192,20</w:t>
            </w:r>
          </w:p>
        </w:tc>
        <w:tc>
          <w:tcPr>
            <w:tcW w:w="560" w:type="pct"/>
            <w:shd w:val="clear" w:color="auto" w:fill="auto"/>
            <w:vAlign w:val="center"/>
            <w:hideMark/>
          </w:tcPr>
          <w:p w:rsidR="003E05CD" w:rsidRPr="00803799" w:rsidRDefault="000B6625" w:rsidP="001D1573">
            <w:pPr>
              <w:jc w:val="center"/>
              <w:rPr>
                <w:color w:val="000000"/>
                <w:sz w:val="18"/>
                <w:szCs w:val="18"/>
              </w:rPr>
            </w:pPr>
            <w:r>
              <w:rPr>
                <w:color w:val="000000"/>
                <w:sz w:val="18"/>
                <w:szCs w:val="18"/>
              </w:rPr>
              <w:t>28,50</w:t>
            </w:r>
          </w:p>
        </w:tc>
        <w:tc>
          <w:tcPr>
            <w:tcW w:w="560" w:type="pct"/>
            <w:shd w:val="clear" w:color="auto" w:fill="auto"/>
            <w:vAlign w:val="center"/>
            <w:hideMark/>
          </w:tcPr>
          <w:p w:rsidR="003E05CD" w:rsidRPr="00803799" w:rsidRDefault="00F43D5D" w:rsidP="001D1573">
            <w:pPr>
              <w:jc w:val="center"/>
              <w:rPr>
                <w:color w:val="000000"/>
                <w:sz w:val="18"/>
                <w:szCs w:val="18"/>
              </w:rPr>
            </w:pPr>
            <w:r>
              <w:rPr>
                <w:color w:val="000000"/>
                <w:sz w:val="18"/>
                <w:szCs w:val="18"/>
              </w:rPr>
              <w:t>30,50</w:t>
            </w:r>
          </w:p>
        </w:tc>
        <w:tc>
          <w:tcPr>
            <w:tcW w:w="561" w:type="pct"/>
            <w:shd w:val="clear" w:color="auto" w:fill="auto"/>
            <w:vAlign w:val="center"/>
            <w:hideMark/>
          </w:tcPr>
          <w:p w:rsidR="003E05CD" w:rsidRPr="00803799" w:rsidRDefault="003D1F8B" w:rsidP="001D1573">
            <w:pPr>
              <w:jc w:val="center"/>
              <w:rPr>
                <w:color w:val="000000"/>
                <w:sz w:val="18"/>
                <w:szCs w:val="18"/>
              </w:rPr>
            </w:pPr>
            <w:r>
              <w:rPr>
                <w:color w:val="000000"/>
                <w:sz w:val="18"/>
                <w:szCs w:val="18"/>
              </w:rPr>
              <w:t>31,00</w:t>
            </w:r>
          </w:p>
        </w:tc>
        <w:tc>
          <w:tcPr>
            <w:tcW w:w="338" w:type="pct"/>
            <w:shd w:val="clear" w:color="auto" w:fill="auto"/>
            <w:vAlign w:val="center"/>
            <w:hideMark/>
          </w:tcPr>
          <w:p w:rsidR="003E05CD" w:rsidRPr="00803799" w:rsidRDefault="00593CC3" w:rsidP="001D1573">
            <w:pPr>
              <w:jc w:val="center"/>
              <w:rPr>
                <w:color w:val="000000"/>
                <w:sz w:val="18"/>
                <w:szCs w:val="18"/>
              </w:rPr>
            </w:pPr>
            <w:r>
              <w:rPr>
                <w:color w:val="000000"/>
                <w:sz w:val="18"/>
                <w:szCs w:val="18"/>
              </w:rPr>
              <w:t>3</w:t>
            </w:r>
            <w:r w:rsidR="0065579C">
              <w:rPr>
                <w:color w:val="000000"/>
                <w:sz w:val="18"/>
                <w:szCs w:val="18"/>
              </w:rPr>
              <w:t>0,00</w:t>
            </w:r>
          </w:p>
        </w:tc>
        <w:tc>
          <w:tcPr>
            <w:tcW w:w="408" w:type="pct"/>
            <w:shd w:val="clear" w:color="auto" w:fill="auto"/>
            <w:vAlign w:val="center"/>
            <w:hideMark/>
          </w:tcPr>
          <w:p w:rsidR="003E05CD" w:rsidRPr="00803799" w:rsidRDefault="00744D19" w:rsidP="003E05CD">
            <w:pPr>
              <w:jc w:val="center"/>
              <w:rPr>
                <w:color w:val="000000"/>
                <w:sz w:val="18"/>
                <w:szCs w:val="18"/>
              </w:rPr>
            </w:pPr>
            <w:r>
              <w:rPr>
                <w:color w:val="000000"/>
                <w:sz w:val="18"/>
                <w:szCs w:val="18"/>
              </w:rPr>
              <w:t>1,32</w:t>
            </w:r>
          </w:p>
        </w:tc>
        <w:tc>
          <w:tcPr>
            <w:tcW w:w="390" w:type="pct"/>
            <w:shd w:val="clear" w:color="auto" w:fill="auto"/>
            <w:vAlign w:val="center"/>
            <w:hideMark/>
          </w:tcPr>
          <w:p w:rsidR="003E05CD" w:rsidRPr="00803799" w:rsidRDefault="0018085F" w:rsidP="003E05CD">
            <w:pPr>
              <w:jc w:val="center"/>
              <w:rPr>
                <w:color w:val="000000"/>
                <w:sz w:val="18"/>
                <w:szCs w:val="18"/>
              </w:rPr>
            </w:pPr>
            <w:r>
              <w:rPr>
                <w:color w:val="000000"/>
                <w:sz w:val="18"/>
                <w:szCs w:val="18"/>
              </w:rPr>
              <w:t>4,41</w:t>
            </w:r>
          </w:p>
        </w:tc>
        <w:tc>
          <w:tcPr>
            <w:tcW w:w="447" w:type="pct"/>
            <w:shd w:val="clear" w:color="auto" w:fill="auto"/>
            <w:vAlign w:val="center"/>
            <w:hideMark/>
          </w:tcPr>
          <w:p w:rsidR="003E05CD" w:rsidRPr="00803799" w:rsidRDefault="00E7141A" w:rsidP="003E05CD">
            <w:pPr>
              <w:jc w:val="center"/>
              <w:rPr>
                <w:color w:val="000000"/>
                <w:sz w:val="18"/>
                <w:szCs w:val="18"/>
              </w:rPr>
            </w:pPr>
            <w:r>
              <w:rPr>
                <w:color w:val="000000"/>
                <w:sz w:val="18"/>
                <w:szCs w:val="18"/>
              </w:rPr>
              <w:t>5 766,00</w:t>
            </w:r>
          </w:p>
        </w:tc>
        <w:tc>
          <w:tcPr>
            <w:tcW w:w="459" w:type="pct"/>
            <w:shd w:val="clear" w:color="auto" w:fill="auto"/>
            <w:vAlign w:val="center"/>
            <w:hideMark/>
          </w:tcPr>
          <w:p w:rsidR="003E05CD" w:rsidRPr="00803799" w:rsidRDefault="00E7141A" w:rsidP="003E05CD">
            <w:pPr>
              <w:jc w:val="center"/>
              <w:rPr>
                <w:sz w:val="18"/>
                <w:szCs w:val="18"/>
              </w:rPr>
            </w:pPr>
            <w:r>
              <w:rPr>
                <w:color w:val="000000"/>
                <w:sz w:val="18"/>
                <w:szCs w:val="18"/>
              </w:rPr>
              <w:t>17 298,00</w:t>
            </w:r>
          </w:p>
        </w:tc>
      </w:tr>
    </w:tbl>
    <w:p w:rsidR="007878BE" w:rsidRDefault="007878BE" w:rsidP="007878BE">
      <w:pPr>
        <w:rPr>
          <w:b/>
          <w:sz w:val="20"/>
          <w:szCs w:val="20"/>
        </w:rPr>
      </w:pPr>
    </w:p>
    <w:p w:rsidR="003E05CD" w:rsidRDefault="003E05CD" w:rsidP="003E05CD">
      <w:pPr>
        <w:jc w:val="right"/>
        <w:rPr>
          <w:b/>
          <w:sz w:val="20"/>
          <w:szCs w:val="20"/>
        </w:rPr>
      </w:pPr>
      <w:r w:rsidRPr="000B015E">
        <w:rPr>
          <w:b/>
          <w:i/>
          <w:sz w:val="20"/>
          <w:szCs w:val="20"/>
        </w:rPr>
        <w:t xml:space="preserve">Приложение № </w:t>
      </w:r>
      <w:r>
        <w:rPr>
          <w:b/>
          <w:i/>
          <w:sz w:val="20"/>
          <w:szCs w:val="20"/>
        </w:rPr>
        <w:t>2</w:t>
      </w:r>
      <w:r w:rsidRPr="000B015E">
        <w:rPr>
          <w:b/>
          <w:i/>
          <w:sz w:val="20"/>
          <w:szCs w:val="20"/>
        </w:rPr>
        <w:t xml:space="preserve"> к Обоснованию начальной (максимальной) цены </w:t>
      </w:r>
      <w:r w:rsidR="0020149B" w:rsidRPr="0020149B">
        <w:rPr>
          <w:b/>
          <w:i/>
          <w:sz w:val="20"/>
          <w:szCs w:val="20"/>
        </w:rPr>
        <w:t>Договор</w:t>
      </w:r>
      <w:r w:rsidRPr="000B015E">
        <w:rPr>
          <w:b/>
          <w:i/>
          <w:sz w:val="20"/>
          <w:szCs w:val="20"/>
        </w:rPr>
        <w:t>а</w:t>
      </w:r>
    </w:p>
    <w:p w:rsidR="00214204" w:rsidRDefault="007878BE" w:rsidP="00214204">
      <w:pPr>
        <w:jc w:val="center"/>
        <w:rPr>
          <w:rFonts w:eastAsia="Calibri"/>
          <w:b/>
          <w:sz w:val="28"/>
          <w:szCs w:val="28"/>
        </w:rPr>
      </w:pPr>
      <w:r>
        <w:rPr>
          <w:rFonts w:eastAsia="Calibri"/>
          <w:b/>
          <w:sz w:val="28"/>
          <w:szCs w:val="28"/>
        </w:rPr>
        <w:t xml:space="preserve">ОБОСНОВАНИЕ НАЧАЛЬНОЙ (МАКСИМАЛЬНОЙ) ЦЕНЫ </w:t>
      </w:r>
      <w:r w:rsidR="0020149B" w:rsidRPr="0020149B">
        <w:rPr>
          <w:rFonts w:eastAsia="Calibri"/>
          <w:b/>
          <w:sz w:val="28"/>
          <w:szCs w:val="28"/>
        </w:rPr>
        <w:t>ДОГОВОР</w:t>
      </w:r>
      <w:r w:rsidR="0020149B">
        <w:rPr>
          <w:rFonts w:eastAsia="Calibri"/>
          <w:b/>
          <w:sz w:val="28"/>
          <w:szCs w:val="28"/>
        </w:rPr>
        <w:t xml:space="preserve">А </w:t>
      </w:r>
      <w:r>
        <w:rPr>
          <w:rFonts w:eastAsia="Calibri"/>
          <w:b/>
          <w:sz w:val="28"/>
          <w:szCs w:val="28"/>
        </w:rPr>
        <w:t>ЗАКАЗЧИКА №2</w:t>
      </w:r>
    </w:p>
    <w:p w:rsidR="007878BE" w:rsidRDefault="00214204" w:rsidP="00214204">
      <w:pPr>
        <w:jc w:val="center"/>
        <w:rPr>
          <w:rFonts w:eastAsia="Calibri"/>
          <w:b/>
          <w:sz w:val="28"/>
          <w:szCs w:val="28"/>
        </w:rPr>
      </w:pPr>
      <w:r>
        <w:rPr>
          <w:rFonts w:eastAsia="Calibri"/>
          <w:b/>
          <w:sz w:val="28"/>
          <w:szCs w:val="28"/>
        </w:rPr>
        <w:t>(МАД</w:t>
      </w:r>
      <w:r w:rsidRPr="000B015E">
        <w:rPr>
          <w:rFonts w:eastAsia="Calibri"/>
          <w:b/>
          <w:sz w:val="28"/>
          <w:szCs w:val="28"/>
        </w:rPr>
        <w:t>ОУ</w:t>
      </w:r>
      <w:r>
        <w:rPr>
          <w:rFonts w:eastAsia="Calibri"/>
          <w:b/>
          <w:sz w:val="28"/>
          <w:szCs w:val="28"/>
        </w:rPr>
        <w:t xml:space="preserve"> "Башкирский детский сад №18")</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2672"/>
        <w:gridCol w:w="929"/>
        <w:gridCol w:w="1787"/>
        <w:gridCol w:w="1787"/>
        <w:gridCol w:w="1791"/>
        <w:gridCol w:w="1079"/>
        <w:gridCol w:w="1302"/>
        <w:gridCol w:w="1245"/>
        <w:gridCol w:w="1427"/>
        <w:gridCol w:w="1465"/>
      </w:tblGrid>
      <w:tr w:rsidR="002D0922" w:rsidRPr="00803799" w:rsidTr="00803799">
        <w:trPr>
          <w:trHeight w:val="20"/>
        </w:trPr>
        <w:tc>
          <w:tcPr>
            <w:tcW w:w="149" w:type="pct"/>
            <w:vMerge w:val="restart"/>
            <w:shd w:val="clear" w:color="auto" w:fill="auto"/>
            <w:vAlign w:val="center"/>
            <w:hideMark/>
          </w:tcPr>
          <w:p w:rsidR="002D0922" w:rsidRPr="00803799" w:rsidRDefault="002D0922" w:rsidP="003E05CD">
            <w:pPr>
              <w:jc w:val="center"/>
              <w:rPr>
                <w:sz w:val="18"/>
                <w:szCs w:val="18"/>
              </w:rPr>
            </w:pPr>
            <w:r w:rsidRPr="00803799">
              <w:rPr>
                <w:sz w:val="18"/>
                <w:szCs w:val="18"/>
              </w:rPr>
              <w:t>№</w:t>
            </w:r>
          </w:p>
        </w:tc>
        <w:tc>
          <w:tcPr>
            <w:tcW w:w="837" w:type="pct"/>
            <w:vMerge w:val="restart"/>
            <w:shd w:val="clear" w:color="auto" w:fill="auto"/>
            <w:vAlign w:val="center"/>
            <w:hideMark/>
          </w:tcPr>
          <w:p w:rsidR="002D0922" w:rsidRPr="00803799" w:rsidRDefault="002D0922" w:rsidP="003E05CD">
            <w:pPr>
              <w:jc w:val="center"/>
              <w:rPr>
                <w:sz w:val="18"/>
                <w:szCs w:val="18"/>
              </w:rPr>
            </w:pPr>
            <w:r w:rsidRPr="00803799">
              <w:rPr>
                <w:rFonts w:eastAsia="Calibri"/>
                <w:bCs/>
                <w:sz w:val="18"/>
                <w:szCs w:val="18"/>
                <w:lang w:eastAsia="en-US"/>
              </w:rPr>
              <w:t>Наименование объекта закупки</w:t>
            </w:r>
          </w:p>
        </w:tc>
        <w:tc>
          <w:tcPr>
            <w:tcW w:w="291" w:type="pct"/>
            <w:vMerge w:val="restart"/>
            <w:shd w:val="clear" w:color="auto" w:fill="auto"/>
            <w:vAlign w:val="center"/>
            <w:hideMark/>
          </w:tcPr>
          <w:p w:rsidR="002D0922" w:rsidRPr="00803799" w:rsidRDefault="002D0922" w:rsidP="003E05CD">
            <w:pPr>
              <w:jc w:val="center"/>
              <w:rPr>
                <w:sz w:val="18"/>
                <w:szCs w:val="18"/>
              </w:rPr>
            </w:pPr>
            <w:r w:rsidRPr="00803799">
              <w:rPr>
                <w:rFonts w:eastAsia="Calibri"/>
                <w:bCs/>
                <w:sz w:val="18"/>
                <w:szCs w:val="18"/>
                <w:lang w:eastAsia="en-US"/>
              </w:rPr>
              <w:t>Объем услуг (</w:t>
            </w:r>
            <w:r w:rsidRPr="00803799">
              <w:rPr>
                <w:sz w:val="18"/>
                <w:szCs w:val="18"/>
              </w:rPr>
              <w:t>кв.м)</w:t>
            </w:r>
          </w:p>
        </w:tc>
        <w:tc>
          <w:tcPr>
            <w:tcW w:w="560" w:type="pct"/>
            <w:shd w:val="clear" w:color="000000" w:fill="FFFFFF"/>
            <w:vAlign w:val="bottom"/>
            <w:hideMark/>
          </w:tcPr>
          <w:p w:rsidR="002D0922" w:rsidRPr="00803799" w:rsidRDefault="002D0922" w:rsidP="00D61068">
            <w:pPr>
              <w:jc w:val="center"/>
              <w:rPr>
                <w:color w:val="000000"/>
                <w:sz w:val="18"/>
                <w:szCs w:val="18"/>
              </w:rPr>
            </w:pPr>
            <w:r w:rsidRPr="00803799">
              <w:rPr>
                <w:color w:val="000000"/>
                <w:sz w:val="18"/>
                <w:szCs w:val="18"/>
              </w:rPr>
              <w:t>Коммерческое Предложение №1</w:t>
            </w:r>
          </w:p>
        </w:tc>
        <w:tc>
          <w:tcPr>
            <w:tcW w:w="560" w:type="pct"/>
            <w:shd w:val="clear" w:color="000000" w:fill="FFFFFF"/>
            <w:vAlign w:val="bottom"/>
            <w:hideMark/>
          </w:tcPr>
          <w:p w:rsidR="002D0922" w:rsidRPr="00803799" w:rsidRDefault="002D0922" w:rsidP="00D61068">
            <w:pPr>
              <w:jc w:val="center"/>
              <w:rPr>
                <w:color w:val="000000"/>
                <w:sz w:val="18"/>
                <w:szCs w:val="18"/>
              </w:rPr>
            </w:pPr>
            <w:r w:rsidRPr="00803799">
              <w:rPr>
                <w:color w:val="000000"/>
                <w:sz w:val="18"/>
                <w:szCs w:val="18"/>
              </w:rPr>
              <w:t>Коммерческое Предложение №2</w:t>
            </w:r>
          </w:p>
        </w:tc>
        <w:tc>
          <w:tcPr>
            <w:tcW w:w="561" w:type="pct"/>
            <w:shd w:val="clear" w:color="000000" w:fill="FFFFFF"/>
            <w:vAlign w:val="bottom"/>
            <w:hideMark/>
          </w:tcPr>
          <w:p w:rsidR="002D0922" w:rsidRPr="00803799" w:rsidRDefault="002D0922" w:rsidP="00D61068">
            <w:pPr>
              <w:jc w:val="center"/>
              <w:rPr>
                <w:color w:val="000000"/>
                <w:sz w:val="18"/>
                <w:szCs w:val="18"/>
              </w:rPr>
            </w:pPr>
            <w:r w:rsidRPr="00803799">
              <w:rPr>
                <w:color w:val="000000"/>
                <w:sz w:val="18"/>
                <w:szCs w:val="18"/>
              </w:rPr>
              <w:t>Коммерческое Предложение №</w:t>
            </w:r>
            <w:r>
              <w:rPr>
                <w:color w:val="000000"/>
                <w:sz w:val="18"/>
                <w:szCs w:val="18"/>
              </w:rPr>
              <w:t>3</w:t>
            </w:r>
          </w:p>
        </w:tc>
        <w:tc>
          <w:tcPr>
            <w:tcW w:w="338" w:type="pct"/>
            <w:vMerge w:val="restart"/>
            <w:shd w:val="clear" w:color="auto" w:fill="auto"/>
            <w:vAlign w:val="center"/>
            <w:hideMark/>
          </w:tcPr>
          <w:p w:rsidR="002D0922" w:rsidRPr="00803799" w:rsidRDefault="002D0922" w:rsidP="003E05CD">
            <w:pPr>
              <w:jc w:val="center"/>
              <w:rPr>
                <w:sz w:val="18"/>
                <w:szCs w:val="18"/>
              </w:rPr>
            </w:pPr>
            <w:r w:rsidRPr="00803799">
              <w:rPr>
                <w:sz w:val="18"/>
                <w:szCs w:val="18"/>
              </w:rPr>
              <w:t>Средняя цена (руб.)</w:t>
            </w:r>
          </w:p>
        </w:tc>
        <w:tc>
          <w:tcPr>
            <w:tcW w:w="408" w:type="pct"/>
            <w:vMerge w:val="restart"/>
            <w:shd w:val="clear" w:color="auto" w:fill="auto"/>
            <w:vAlign w:val="center"/>
            <w:hideMark/>
          </w:tcPr>
          <w:p w:rsidR="002D0922" w:rsidRPr="00803799" w:rsidRDefault="002D0922" w:rsidP="003E05CD">
            <w:pPr>
              <w:ind w:left="-108" w:right="-107"/>
              <w:jc w:val="center"/>
              <w:rPr>
                <w:sz w:val="18"/>
                <w:szCs w:val="18"/>
              </w:rPr>
            </w:pPr>
            <w:r w:rsidRPr="00803799">
              <w:rPr>
                <w:sz w:val="18"/>
                <w:szCs w:val="18"/>
              </w:rPr>
              <w:t>Среднее квадратичное отклонение</w:t>
            </w:r>
          </w:p>
        </w:tc>
        <w:tc>
          <w:tcPr>
            <w:tcW w:w="390" w:type="pct"/>
            <w:vMerge w:val="restart"/>
            <w:shd w:val="clear" w:color="auto" w:fill="auto"/>
            <w:vAlign w:val="center"/>
            <w:hideMark/>
          </w:tcPr>
          <w:p w:rsidR="002D0922" w:rsidRPr="00803799" w:rsidRDefault="002D0922" w:rsidP="003E05CD">
            <w:pPr>
              <w:ind w:left="-109" w:right="-94"/>
              <w:jc w:val="center"/>
              <w:rPr>
                <w:sz w:val="18"/>
                <w:szCs w:val="18"/>
              </w:rPr>
            </w:pPr>
            <w:r w:rsidRPr="00803799">
              <w:rPr>
                <w:sz w:val="18"/>
                <w:szCs w:val="18"/>
              </w:rPr>
              <w:t>Коэффициент вариации (%)</w:t>
            </w:r>
          </w:p>
        </w:tc>
        <w:tc>
          <w:tcPr>
            <w:tcW w:w="447" w:type="pct"/>
            <w:vMerge w:val="restart"/>
            <w:shd w:val="clear" w:color="auto" w:fill="auto"/>
            <w:vAlign w:val="center"/>
            <w:hideMark/>
          </w:tcPr>
          <w:p w:rsidR="002D0922" w:rsidRPr="00803799" w:rsidRDefault="002D0922" w:rsidP="003E05CD">
            <w:pPr>
              <w:ind w:left="-30" w:right="-75"/>
              <w:jc w:val="center"/>
              <w:rPr>
                <w:sz w:val="18"/>
                <w:szCs w:val="18"/>
              </w:rPr>
            </w:pPr>
            <w:r w:rsidRPr="00803799">
              <w:rPr>
                <w:sz w:val="18"/>
                <w:szCs w:val="18"/>
              </w:rPr>
              <w:t xml:space="preserve">Средняя цена за период </w:t>
            </w:r>
            <w:r w:rsidR="00454411" w:rsidRPr="00803799">
              <w:rPr>
                <w:sz w:val="18"/>
                <w:szCs w:val="18"/>
              </w:rPr>
              <w:t>01.0</w:t>
            </w:r>
            <w:r w:rsidR="00454411">
              <w:rPr>
                <w:sz w:val="18"/>
                <w:szCs w:val="18"/>
              </w:rPr>
              <w:t>4</w:t>
            </w:r>
            <w:r w:rsidR="00454411" w:rsidRPr="00803799">
              <w:rPr>
                <w:sz w:val="18"/>
                <w:szCs w:val="18"/>
              </w:rPr>
              <w:t>.20</w:t>
            </w:r>
            <w:r w:rsidR="00454411">
              <w:rPr>
                <w:sz w:val="18"/>
                <w:szCs w:val="18"/>
              </w:rPr>
              <w:t>20-30</w:t>
            </w:r>
            <w:r w:rsidR="00454411" w:rsidRPr="00803799">
              <w:rPr>
                <w:sz w:val="18"/>
                <w:szCs w:val="18"/>
              </w:rPr>
              <w:t>.</w:t>
            </w:r>
            <w:r w:rsidR="00454411">
              <w:rPr>
                <w:sz w:val="18"/>
                <w:szCs w:val="18"/>
              </w:rPr>
              <w:t>06</w:t>
            </w:r>
            <w:r w:rsidR="00454411" w:rsidRPr="00803799">
              <w:rPr>
                <w:sz w:val="18"/>
                <w:szCs w:val="18"/>
              </w:rPr>
              <w:t>.20</w:t>
            </w:r>
            <w:r w:rsidR="00454411">
              <w:rPr>
                <w:sz w:val="18"/>
                <w:szCs w:val="18"/>
              </w:rPr>
              <w:t>20</w:t>
            </w:r>
            <w:r w:rsidR="00454411" w:rsidRPr="00803799">
              <w:rPr>
                <w:sz w:val="18"/>
                <w:szCs w:val="18"/>
              </w:rPr>
              <w:t xml:space="preserve"> </w:t>
            </w:r>
            <w:r w:rsidRPr="00803799">
              <w:rPr>
                <w:sz w:val="18"/>
                <w:szCs w:val="18"/>
              </w:rPr>
              <w:t xml:space="preserve"> гг. (руб.)</w:t>
            </w:r>
          </w:p>
        </w:tc>
        <w:tc>
          <w:tcPr>
            <w:tcW w:w="459" w:type="pct"/>
            <w:vMerge w:val="restart"/>
            <w:shd w:val="clear" w:color="auto" w:fill="auto"/>
            <w:vAlign w:val="center"/>
            <w:hideMark/>
          </w:tcPr>
          <w:p w:rsidR="002D0922" w:rsidRPr="00803799" w:rsidRDefault="002D0922" w:rsidP="003E05CD">
            <w:pPr>
              <w:ind w:left="-68" w:right="-60"/>
              <w:jc w:val="center"/>
              <w:rPr>
                <w:sz w:val="18"/>
                <w:szCs w:val="18"/>
              </w:rPr>
            </w:pPr>
            <w:r w:rsidRPr="00803799">
              <w:rPr>
                <w:rFonts w:eastAsia="Calibri"/>
                <w:bCs/>
                <w:sz w:val="18"/>
                <w:szCs w:val="18"/>
                <w:lang w:eastAsia="en-US"/>
              </w:rPr>
              <w:t xml:space="preserve">Начальная (максимальная) цена </w:t>
            </w:r>
            <w:r w:rsidRPr="0020149B">
              <w:rPr>
                <w:rFonts w:eastAsia="Calibri"/>
                <w:bCs/>
                <w:sz w:val="18"/>
                <w:szCs w:val="18"/>
                <w:lang w:eastAsia="en-US"/>
              </w:rPr>
              <w:t>Договор</w:t>
            </w:r>
            <w:r w:rsidRPr="00803799">
              <w:rPr>
                <w:rFonts w:eastAsia="Calibri"/>
                <w:bCs/>
                <w:sz w:val="18"/>
                <w:szCs w:val="18"/>
                <w:lang w:eastAsia="en-US"/>
              </w:rPr>
              <w:t>а</w:t>
            </w:r>
            <w:r w:rsidRPr="00803799">
              <w:rPr>
                <w:sz w:val="18"/>
                <w:szCs w:val="18"/>
              </w:rPr>
              <w:t>, руб.</w:t>
            </w:r>
          </w:p>
        </w:tc>
      </w:tr>
      <w:tr w:rsidR="002D0922" w:rsidRPr="00803799" w:rsidTr="00803799">
        <w:trPr>
          <w:trHeight w:val="20"/>
        </w:trPr>
        <w:tc>
          <w:tcPr>
            <w:tcW w:w="149" w:type="pct"/>
            <w:vMerge/>
            <w:vAlign w:val="center"/>
            <w:hideMark/>
          </w:tcPr>
          <w:p w:rsidR="002D0922" w:rsidRPr="00803799" w:rsidRDefault="002D0922" w:rsidP="003E05CD">
            <w:pPr>
              <w:rPr>
                <w:sz w:val="18"/>
                <w:szCs w:val="18"/>
              </w:rPr>
            </w:pPr>
          </w:p>
        </w:tc>
        <w:tc>
          <w:tcPr>
            <w:tcW w:w="837" w:type="pct"/>
            <w:vMerge/>
            <w:vAlign w:val="center"/>
            <w:hideMark/>
          </w:tcPr>
          <w:p w:rsidR="002D0922" w:rsidRPr="00803799" w:rsidRDefault="002D0922" w:rsidP="003E05CD">
            <w:pPr>
              <w:rPr>
                <w:sz w:val="18"/>
                <w:szCs w:val="18"/>
              </w:rPr>
            </w:pPr>
          </w:p>
        </w:tc>
        <w:tc>
          <w:tcPr>
            <w:tcW w:w="291" w:type="pct"/>
            <w:vMerge/>
            <w:vAlign w:val="center"/>
            <w:hideMark/>
          </w:tcPr>
          <w:p w:rsidR="002D0922" w:rsidRPr="00803799" w:rsidRDefault="002D0922" w:rsidP="003E05CD">
            <w:pPr>
              <w:rPr>
                <w:sz w:val="18"/>
                <w:szCs w:val="18"/>
              </w:rPr>
            </w:pPr>
          </w:p>
        </w:tc>
        <w:tc>
          <w:tcPr>
            <w:tcW w:w="560" w:type="pct"/>
            <w:shd w:val="clear" w:color="000000" w:fill="FFFFFF"/>
            <w:vAlign w:val="center"/>
            <w:hideMark/>
          </w:tcPr>
          <w:p w:rsidR="002D0922" w:rsidRPr="00803799" w:rsidRDefault="000B6625" w:rsidP="00D61068">
            <w:pPr>
              <w:jc w:val="center"/>
              <w:rPr>
                <w:color w:val="000000"/>
                <w:sz w:val="18"/>
                <w:szCs w:val="18"/>
              </w:rPr>
            </w:pPr>
            <w:r w:rsidRPr="00803799">
              <w:rPr>
                <w:color w:val="000000"/>
                <w:sz w:val="18"/>
                <w:szCs w:val="18"/>
              </w:rPr>
              <w:t xml:space="preserve">Вход. </w:t>
            </w:r>
            <w:r>
              <w:rPr>
                <w:color w:val="000000"/>
                <w:sz w:val="18"/>
                <w:szCs w:val="18"/>
              </w:rPr>
              <w:t xml:space="preserve">б/н </w:t>
            </w:r>
            <w:r w:rsidRPr="00803799">
              <w:rPr>
                <w:color w:val="000000"/>
                <w:sz w:val="18"/>
                <w:szCs w:val="18"/>
              </w:rPr>
              <w:t xml:space="preserve">от </w:t>
            </w:r>
            <w:r>
              <w:rPr>
                <w:color w:val="000000"/>
                <w:sz w:val="18"/>
                <w:szCs w:val="18"/>
              </w:rPr>
              <w:t>03.02.2020</w:t>
            </w:r>
            <w:r w:rsidRPr="00803799">
              <w:rPr>
                <w:color w:val="000000"/>
                <w:sz w:val="18"/>
                <w:szCs w:val="18"/>
              </w:rPr>
              <w:t xml:space="preserve"> г., руб./кв.м.</w:t>
            </w:r>
          </w:p>
        </w:tc>
        <w:tc>
          <w:tcPr>
            <w:tcW w:w="560" w:type="pct"/>
            <w:shd w:val="clear" w:color="000000" w:fill="FFFFFF"/>
            <w:vAlign w:val="center"/>
            <w:hideMark/>
          </w:tcPr>
          <w:p w:rsidR="002D0922" w:rsidRPr="00803799" w:rsidRDefault="00F43D5D" w:rsidP="00D61068">
            <w:pPr>
              <w:jc w:val="center"/>
              <w:rPr>
                <w:color w:val="000000"/>
                <w:sz w:val="18"/>
                <w:szCs w:val="18"/>
              </w:rPr>
            </w:pPr>
            <w:r>
              <w:rPr>
                <w:color w:val="000000"/>
                <w:sz w:val="18"/>
                <w:szCs w:val="18"/>
              </w:rPr>
              <w:t>Вход. б/н от 10.02.2020</w:t>
            </w:r>
            <w:r w:rsidRPr="00803799">
              <w:rPr>
                <w:color w:val="000000"/>
                <w:sz w:val="18"/>
                <w:szCs w:val="18"/>
              </w:rPr>
              <w:t xml:space="preserve"> г., руб./кв.м.</w:t>
            </w:r>
          </w:p>
        </w:tc>
        <w:tc>
          <w:tcPr>
            <w:tcW w:w="561" w:type="pct"/>
            <w:shd w:val="clear" w:color="000000" w:fill="FFFFFF"/>
            <w:vAlign w:val="center"/>
            <w:hideMark/>
          </w:tcPr>
          <w:p w:rsidR="002D0922" w:rsidRPr="00803799" w:rsidRDefault="003D1F8B" w:rsidP="00D61068">
            <w:pPr>
              <w:jc w:val="center"/>
              <w:rPr>
                <w:color w:val="000000"/>
                <w:sz w:val="18"/>
                <w:szCs w:val="18"/>
              </w:rPr>
            </w:pPr>
            <w:r>
              <w:rPr>
                <w:color w:val="000000"/>
                <w:sz w:val="18"/>
                <w:szCs w:val="18"/>
              </w:rPr>
              <w:t>Вход. б/н</w:t>
            </w:r>
            <w:r w:rsidRPr="00803799">
              <w:rPr>
                <w:color w:val="000000"/>
                <w:sz w:val="18"/>
                <w:szCs w:val="18"/>
              </w:rPr>
              <w:t xml:space="preserve"> от </w:t>
            </w:r>
            <w:r>
              <w:rPr>
                <w:color w:val="000000"/>
                <w:sz w:val="18"/>
                <w:szCs w:val="18"/>
              </w:rPr>
              <w:t>13.02.2020</w:t>
            </w:r>
            <w:r w:rsidRPr="00803799">
              <w:rPr>
                <w:color w:val="000000"/>
                <w:sz w:val="18"/>
                <w:szCs w:val="18"/>
              </w:rPr>
              <w:t xml:space="preserve"> г., руб./кв.м.</w:t>
            </w:r>
          </w:p>
        </w:tc>
        <w:tc>
          <w:tcPr>
            <w:tcW w:w="338" w:type="pct"/>
            <w:vMerge/>
            <w:vAlign w:val="center"/>
            <w:hideMark/>
          </w:tcPr>
          <w:p w:rsidR="002D0922" w:rsidRPr="00803799" w:rsidRDefault="002D0922" w:rsidP="003E05CD">
            <w:pPr>
              <w:rPr>
                <w:sz w:val="18"/>
                <w:szCs w:val="18"/>
              </w:rPr>
            </w:pPr>
          </w:p>
        </w:tc>
        <w:tc>
          <w:tcPr>
            <w:tcW w:w="408" w:type="pct"/>
            <w:vMerge/>
            <w:vAlign w:val="center"/>
            <w:hideMark/>
          </w:tcPr>
          <w:p w:rsidR="002D0922" w:rsidRPr="00803799" w:rsidRDefault="002D0922" w:rsidP="003E05CD">
            <w:pPr>
              <w:rPr>
                <w:sz w:val="18"/>
                <w:szCs w:val="18"/>
              </w:rPr>
            </w:pPr>
          </w:p>
        </w:tc>
        <w:tc>
          <w:tcPr>
            <w:tcW w:w="390" w:type="pct"/>
            <w:vMerge/>
            <w:vAlign w:val="center"/>
            <w:hideMark/>
          </w:tcPr>
          <w:p w:rsidR="002D0922" w:rsidRPr="00803799" w:rsidRDefault="002D0922" w:rsidP="003E05CD">
            <w:pPr>
              <w:rPr>
                <w:sz w:val="18"/>
                <w:szCs w:val="18"/>
              </w:rPr>
            </w:pPr>
          </w:p>
        </w:tc>
        <w:tc>
          <w:tcPr>
            <w:tcW w:w="447" w:type="pct"/>
            <w:vMerge/>
            <w:vAlign w:val="center"/>
            <w:hideMark/>
          </w:tcPr>
          <w:p w:rsidR="002D0922" w:rsidRPr="00803799" w:rsidRDefault="002D0922" w:rsidP="003E05CD">
            <w:pPr>
              <w:rPr>
                <w:sz w:val="18"/>
                <w:szCs w:val="18"/>
              </w:rPr>
            </w:pPr>
          </w:p>
        </w:tc>
        <w:tc>
          <w:tcPr>
            <w:tcW w:w="459" w:type="pct"/>
            <w:vMerge/>
            <w:vAlign w:val="center"/>
            <w:hideMark/>
          </w:tcPr>
          <w:p w:rsidR="002D0922" w:rsidRPr="00803799" w:rsidRDefault="002D0922" w:rsidP="003E05CD">
            <w:pPr>
              <w:rPr>
                <w:sz w:val="18"/>
                <w:szCs w:val="18"/>
              </w:rPr>
            </w:pPr>
          </w:p>
        </w:tc>
      </w:tr>
      <w:tr w:rsidR="002D0922" w:rsidRPr="00803799" w:rsidTr="00803799">
        <w:trPr>
          <w:trHeight w:val="20"/>
        </w:trPr>
        <w:tc>
          <w:tcPr>
            <w:tcW w:w="149" w:type="pct"/>
            <w:shd w:val="clear" w:color="auto" w:fill="auto"/>
            <w:vAlign w:val="center"/>
            <w:hideMark/>
          </w:tcPr>
          <w:p w:rsidR="002D0922" w:rsidRPr="00803799" w:rsidRDefault="002D0922" w:rsidP="00803799">
            <w:pPr>
              <w:jc w:val="center"/>
              <w:rPr>
                <w:sz w:val="18"/>
                <w:szCs w:val="18"/>
              </w:rPr>
            </w:pPr>
            <w:r w:rsidRPr="00803799">
              <w:rPr>
                <w:sz w:val="18"/>
                <w:szCs w:val="18"/>
              </w:rPr>
              <w:t>1.</w:t>
            </w:r>
          </w:p>
        </w:tc>
        <w:tc>
          <w:tcPr>
            <w:tcW w:w="837" w:type="pct"/>
            <w:shd w:val="clear" w:color="auto" w:fill="auto"/>
            <w:vAlign w:val="center"/>
            <w:hideMark/>
          </w:tcPr>
          <w:p w:rsidR="002D0922" w:rsidRPr="00803799" w:rsidRDefault="002D0922" w:rsidP="00803799">
            <w:pPr>
              <w:ind w:left="-111" w:right="-79"/>
              <w:jc w:val="center"/>
              <w:rPr>
                <w:sz w:val="18"/>
                <w:szCs w:val="18"/>
              </w:rPr>
            </w:pPr>
            <w:r w:rsidRPr="00070B83">
              <w:rPr>
                <w:sz w:val="20"/>
                <w:szCs w:val="20"/>
              </w:rPr>
              <w:t>Оказание услуг по комплексной уборке внутренних помещений</w:t>
            </w:r>
          </w:p>
        </w:tc>
        <w:tc>
          <w:tcPr>
            <w:tcW w:w="291" w:type="pct"/>
            <w:shd w:val="clear" w:color="auto" w:fill="auto"/>
            <w:vAlign w:val="center"/>
            <w:hideMark/>
          </w:tcPr>
          <w:p w:rsidR="002D0922" w:rsidRPr="00803799" w:rsidRDefault="00691B5A" w:rsidP="003E05CD">
            <w:pPr>
              <w:jc w:val="center"/>
              <w:rPr>
                <w:color w:val="000000"/>
                <w:sz w:val="18"/>
                <w:szCs w:val="18"/>
              </w:rPr>
            </w:pPr>
            <w:r>
              <w:rPr>
                <w:color w:val="000000"/>
                <w:sz w:val="18"/>
                <w:szCs w:val="18"/>
              </w:rPr>
              <w:t>403,80</w:t>
            </w:r>
          </w:p>
        </w:tc>
        <w:tc>
          <w:tcPr>
            <w:tcW w:w="560" w:type="pct"/>
            <w:shd w:val="clear" w:color="auto" w:fill="auto"/>
            <w:vAlign w:val="center"/>
            <w:hideMark/>
          </w:tcPr>
          <w:p w:rsidR="002D0922" w:rsidRPr="00803799" w:rsidRDefault="000B6625" w:rsidP="00D61068">
            <w:pPr>
              <w:jc w:val="center"/>
              <w:rPr>
                <w:color w:val="000000"/>
                <w:sz w:val="18"/>
                <w:szCs w:val="18"/>
              </w:rPr>
            </w:pPr>
            <w:r>
              <w:rPr>
                <w:color w:val="000000"/>
                <w:sz w:val="18"/>
                <w:szCs w:val="18"/>
              </w:rPr>
              <w:t>28,50</w:t>
            </w:r>
          </w:p>
        </w:tc>
        <w:tc>
          <w:tcPr>
            <w:tcW w:w="560" w:type="pct"/>
            <w:shd w:val="clear" w:color="auto" w:fill="auto"/>
            <w:vAlign w:val="center"/>
            <w:hideMark/>
          </w:tcPr>
          <w:p w:rsidR="002D0922" w:rsidRPr="00803799" w:rsidRDefault="00F43D5D" w:rsidP="00D61068">
            <w:pPr>
              <w:jc w:val="center"/>
              <w:rPr>
                <w:color w:val="000000"/>
                <w:sz w:val="18"/>
                <w:szCs w:val="18"/>
              </w:rPr>
            </w:pPr>
            <w:r>
              <w:rPr>
                <w:color w:val="000000"/>
                <w:sz w:val="18"/>
                <w:szCs w:val="18"/>
              </w:rPr>
              <w:t>30,50</w:t>
            </w:r>
          </w:p>
        </w:tc>
        <w:tc>
          <w:tcPr>
            <w:tcW w:w="561" w:type="pct"/>
            <w:shd w:val="clear" w:color="auto" w:fill="auto"/>
            <w:vAlign w:val="center"/>
            <w:hideMark/>
          </w:tcPr>
          <w:p w:rsidR="002D0922" w:rsidRPr="00803799" w:rsidRDefault="002D0922" w:rsidP="00D61068">
            <w:pPr>
              <w:jc w:val="center"/>
              <w:rPr>
                <w:color w:val="000000"/>
                <w:sz w:val="18"/>
                <w:szCs w:val="18"/>
              </w:rPr>
            </w:pPr>
            <w:r>
              <w:rPr>
                <w:color w:val="000000"/>
                <w:sz w:val="18"/>
                <w:szCs w:val="18"/>
              </w:rPr>
              <w:t>3</w:t>
            </w:r>
            <w:r w:rsidR="003D1F8B">
              <w:rPr>
                <w:color w:val="000000"/>
                <w:sz w:val="18"/>
                <w:szCs w:val="18"/>
              </w:rPr>
              <w:t>1,00</w:t>
            </w:r>
          </w:p>
        </w:tc>
        <w:tc>
          <w:tcPr>
            <w:tcW w:w="338" w:type="pct"/>
            <w:shd w:val="clear" w:color="auto" w:fill="auto"/>
            <w:vAlign w:val="center"/>
            <w:hideMark/>
          </w:tcPr>
          <w:p w:rsidR="002D0922" w:rsidRPr="00803799" w:rsidRDefault="002D0922" w:rsidP="003E05CD">
            <w:pPr>
              <w:jc w:val="center"/>
              <w:rPr>
                <w:color w:val="000000"/>
                <w:sz w:val="18"/>
                <w:szCs w:val="18"/>
              </w:rPr>
            </w:pPr>
            <w:r w:rsidRPr="00803799">
              <w:rPr>
                <w:color w:val="000000"/>
                <w:sz w:val="18"/>
                <w:szCs w:val="18"/>
              </w:rPr>
              <w:t>3</w:t>
            </w:r>
            <w:r w:rsidR="0065579C">
              <w:rPr>
                <w:color w:val="000000"/>
                <w:sz w:val="18"/>
                <w:szCs w:val="18"/>
              </w:rPr>
              <w:t>0,0</w:t>
            </w:r>
            <w:r>
              <w:rPr>
                <w:color w:val="000000"/>
                <w:sz w:val="18"/>
                <w:szCs w:val="18"/>
              </w:rPr>
              <w:t>0</w:t>
            </w:r>
          </w:p>
        </w:tc>
        <w:tc>
          <w:tcPr>
            <w:tcW w:w="408" w:type="pct"/>
            <w:shd w:val="clear" w:color="auto" w:fill="auto"/>
            <w:vAlign w:val="center"/>
            <w:hideMark/>
          </w:tcPr>
          <w:p w:rsidR="002D0922" w:rsidRPr="00803799" w:rsidRDefault="00744D19" w:rsidP="003E05CD">
            <w:pPr>
              <w:jc w:val="center"/>
              <w:rPr>
                <w:color w:val="000000"/>
                <w:sz w:val="18"/>
                <w:szCs w:val="18"/>
              </w:rPr>
            </w:pPr>
            <w:r>
              <w:rPr>
                <w:color w:val="000000"/>
                <w:sz w:val="18"/>
                <w:szCs w:val="18"/>
              </w:rPr>
              <w:t>1,32</w:t>
            </w:r>
          </w:p>
        </w:tc>
        <w:tc>
          <w:tcPr>
            <w:tcW w:w="390" w:type="pct"/>
            <w:shd w:val="clear" w:color="auto" w:fill="auto"/>
            <w:vAlign w:val="center"/>
            <w:hideMark/>
          </w:tcPr>
          <w:p w:rsidR="002D0922" w:rsidRPr="00803799" w:rsidRDefault="0018085F" w:rsidP="003E05CD">
            <w:pPr>
              <w:jc w:val="center"/>
              <w:rPr>
                <w:color w:val="000000"/>
                <w:sz w:val="18"/>
                <w:szCs w:val="18"/>
              </w:rPr>
            </w:pPr>
            <w:r>
              <w:rPr>
                <w:color w:val="000000"/>
                <w:sz w:val="18"/>
                <w:szCs w:val="18"/>
              </w:rPr>
              <w:t>4,41</w:t>
            </w:r>
          </w:p>
        </w:tc>
        <w:tc>
          <w:tcPr>
            <w:tcW w:w="447" w:type="pct"/>
            <w:shd w:val="clear" w:color="auto" w:fill="auto"/>
            <w:vAlign w:val="center"/>
            <w:hideMark/>
          </w:tcPr>
          <w:p w:rsidR="002D0922" w:rsidRPr="00803799" w:rsidRDefault="00691B5A" w:rsidP="003E05CD">
            <w:pPr>
              <w:jc w:val="center"/>
              <w:rPr>
                <w:color w:val="000000"/>
                <w:sz w:val="18"/>
                <w:szCs w:val="18"/>
              </w:rPr>
            </w:pPr>
            <w:r>
              <w:rPr>
                <w:color w:val="000000"/>
                <w:sz w:val="18"/>
                <w:szCs w:val="18"/>
              </w:rPr>
              <w:t>36 342,00</w:t>
            </w:r>
          </w:p>
        </w:tc>
        <w:tc>
          <w:tcPr>
            <w:tcW w:w="459" w:type="pct"/>
            <w:shd w:val="clear" w:color="auto" w:fill="auto"/>
            <w:vAlign w:val="center"/>
            <w:hideMark/>
          </w:tcPr>
          <w:p w:rsidR="002D0922" w:rsidRPr="00803799" w:rsidRDefault="00691B5A" w:rsidP="00803799">
            <w:pPr>
              <w:jc w:val="center"/>
              <w:rPr>
                <w:sz w:val="18"/>
                <w:szCs w:val="18"/>
              </w:rPr>
            </w:pPr>
            <w:r>
              <w:rPr>
                <w:color w:val="000000"/>
                <w:sz w:val="18"/>
                <w:szCs w:val="18"/>
              </w:rPr>
              <w:t>36 342,00</w:t>
            </w:r>
          </w:p>
        </w:tc>
      </w:tr>
    </w:tbl>
    <w:p w:rsidR="00864E7B" w:rsidRDefault="00864E7B" w:rsidP="00803799">
      <w:pPr>
        <w:jc w:val="right"/>
        <w:rPr>
          <w:b/>
          <w:i/>
          <w:sz w:val="20"/>
          <w:szCs w:val="20"/>
        </w:rPr>
      </w:pPr>
    </w:p>
    <w:p w:rsidR="00803799" w:rsidRDefault="00803799" w:rsidP="00803799">
      <w:pPr>
        <w:jc w:val="right"/>
        <w:rPr>
          <w:b/>
          <w:sz w:val="20"/>
          <w:szCs w:val="20"/>
        </w:rPr>
      </w:pPr>
      <w:r w:rsidRPr="000B015E">
        <w:rPr>
          <w:b/>
          <w:i/>
          <w:sz w:val="20"/>
          <w:szCs w:val="20"/>
        </w:rPr>
        <w:t xml:space="preserve">Приложение № </w:t>
      </w:r>
      <w:r>
        <w:rPr>
          <w:b/>
          <w:i/>
          <w:sz w:val="20"/>
          <w:szCs w:val="20"/>
        </w:rPr>
        <w:t>3</w:t>
      </w:r>
      <w:r w:rsidRPr="000B015E">
        <w:rPr>
          <w:b/>
          <w:i/>
          <w:sz w:val="20"/>
          <w:szCs w:val="20"/>
        </w:rPr>
        <w:t xml:space="preserve"> к Обоснованию начальной (максимальной) цены </w:t>
      </w:r>
      <w:r w:rsidR="0020149B" w:rsidRPr="0020149B">
        <w:rPr>
          <w:b/>
          <w:i/>
          <w:sz w:val="20"/>
          <w:szCs w:val="20"/>
        </w:rPr>
        <w:t>Договор</w:t>
      </w:r>
      <w:r w:rsidRPr="000B015E">
        <w:rPr>
          <w:b/>
          <w:i/>
          <w:sz w:val="20"/>
          <w:szCs w:val="20"/>
        </w:rPr>
        <w:t>а</w:t>
      </w:r>
    </w:p>
    <w:p w:rsidR="00803799" w:rsidRDefault="00803799" w:rsidP="00753594">
      <w:pPr>
        <w:jc w:val="center"/>
        <w:rPr>
          <w:rFonts w:eastAsia="Calibri"/>
          <w:b/>
          <w:sz w:val="28"/>
          <w:szCs w:val="28"/>
        </w:rPr>
      </w:pPr>
      <w:r>
        <w:rPr>
          <w:rFonts w:eastAsia="Calibri"/>
          <w:b/>
          <w:sz w:val="28"/>
          <w:szCs w:val="28"/>
        </w:rPr>
        <w:t xml:space="preserve">ОБОСНОВАНИЕ НАЧАЛЬНОЙ (МАКСИМАЛЬНОЙ) ЦЕНЫ </w:t>
      </w:r>
      <w:r w:rsidR="0020149B" w:rsidRPr="0020149B">
        <w:rPr>
          <w:rFonts w:eastAsia="Calibri"/>
          <w:b/>
          <w:sz w:val="28"/>
          <w:szCs w:val="28"/>
        </w:rPr>
        <w:t>ДОГОВОР</w:t>
      </w:r>
      <w:r w:rsidR="0020149B">
        <w:rPr>
          <w:rFonts w:eastAsia="Calibri"/>
          <w:b/>
          <w:sz w:val="28"/>
          <w:szCs w:val="28"/>
        </w:rPr>
        <w:t xml:space="preserve">А </w:t>
      </w:r>
      <w:r>
        <w:rPr>
          <w:rFonts w:eastAsia="Calibri"/>
          <w:b/>
          <w:sz w:val="28"/>
          <w:szCs w:val="28"/>
        </w:rPr>
        <w:t>ЗАКАЗЧИКА №3</w:t>
      </w:r>
    </w:p>
    <w:p w:rsidR="00803799" w:rsidRDefault="00803799" w:rsidP="00753594">
      <w:pPr>
        <w:jc w:val="center"/>
        <w:rPr>
          <w:rFonts w:eastAsia="Calibri"/>
          <w:b/>
          <w:sz w:val="28"/>
          <w:szCs w:val="28"/>
        </w:rPr>
      </w:pPr>
      <w:r>
        <w:rPr>
          <w:rFonts w:eastAsia="Calibri"/>
          <w:b/>
          <w:sz w:val="28"/>
          <w:szCs w:val="28"/>
        </w:rPr>
        <w:t>(</w:t>
      </w:r>
      <w:r w:rsidR="005F778E">
        <w:rPr>
          <w:rFonts w:eastAsia="Calibri"/>
          <w:b/>
          <w:sz w:val="28"/>
          <w:szCs w:val="28"/>
        </w:rPr>
        <w:t>МАД</w:t>
      </w:r>
      <w:r w:rsidR="005F778E" w:rsidRPr="007878BE">
        <w:rPr>
          <w:rFonts w:eastAsia="Calibri"/>
          <w:b/>
          <w:sz w:val="28"/>
          <w:szCs w:val="28"/>
        </w:rPr>
        <w:t xml:space="preserve">ОУ </w:t>
      </w:r>
      <w:r w:rsidR="005F778E">
        <w:rPr>
          <w:rFonts w:eastAsia="Calibri"/>
          <w:b/>
          <w:sz w:val="28"/>
          <w:szCs w:val="28"/>
        </w:rPr>
        <w:t>Д</w:t>
      </w:r>
      <w:r w:rsidR="00DF3E1D">
        <w:rPr>
          <w:rFonts w:eastAsia="Calibri"/>
          <w:b/>
          <w:sz w:val="28"/>
          <w:szCs w:val="28"/>
        </w:rPr>
        <w:t>етский сад №25</w:t>
      </w:r>
      <w:r>
        <w:rPr>
          <w:rFonts w:eastAsia="Calibri"/>
          <w:b/>
          <w:sz w:val="28"/>
          <w:szCs w:val="28"/>
        </w:rPr>
        <w:t>)</w:t>
      </w:r>
    </w:p>
    <w:p w:rsidR="0083626E" w:rsidRPr="000B015E" w:rsidRDefault="0083626E" w:rsidP="000B015E">
      <w:pPr>
        <w:rPr>
          <w:b/>
          <w:sz w:val="20"/>
          <w:szCs w:val="20"/>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2672"/>
        <w:gridCol w:w="929"/>
        <w:gridCol w:w="1787"/>
        <w:gridCol w:w="1787"/>
        <w:gridCol w:w="1791"/>
        <w:gridCol w:w="1079"/>
        <w:gridCol w:w="1302"/>
        <w:gridCol w:w="1245"/>
        <w:gridCol w:w="1427"/>
        <w:gridCol w:w="1465"/>
      </w:tblGrid>
      <w:tr w:rsidR="00E91493" w:rsidRPr="00803799" w:rsidTr="00803799">
        <w:trPr>
          <w:trHeight w:val="20"/>
        </w:trPr>
        <w:tc>
          <w:tcPr>
            <w:tcW w:w="149" w:type="pct"/>
            <w:vMerge w:val="restart"/>
            <w:shd w:val="clear" w:color="auto" w:fill="auto"/>
            <w:vAlign w:val="center"/>
            <w:hideMark/>
          </w:tcPr>
          <w:p w:rsidR="00E91493" w:rsidRPr="00803799" w:rsidRDefault="00E91493" w:rsidP="003E05CD">
            <w:pPr>
              <w:jc w:val="center"/>
              <w:rPr>
                <w:sz w:val="18"/>
                <w:szCs w:val="18"/>
              </w:rPr>
            </w:pPr>
            <w:r w:rsidRPr="00803799">
              <w:rPr>
                <w:sz w:val="18"/>
                <w:szCs w:val="18"/>
              </w:rPr>
              <w:t>№</w:t>
            </w:r>
          </w:p>
        </w:tc>
        <w:tc>
          <w:tcPr>
            <w:tcW w:w="837" w:type="pct"/>
            <w:vMerge w:val="restart"/>
            <w:shd w:val="clear" w:color="auto" w:fill="auto"/>
            <w:vAlign w:val="center"/>
            <w:hideMark/>
          </w:tcPr>
          <w:p w:rsidR="00E91493" w:rsidRPr="00803799" w:rsidRDefault="00E91493" w:rsidP="003E05CD">
            <w:pPr>
              <w:jc w:val="center"/>
              <w:rPr>
                <w:sz w:val="18"/>
                <w:szCs w:val="18"/>
              </w:rPr>
            </w:pPr>
            <w:r w:rsidRPr="00803799">
              <w:rPr>
                <w:rFonts w:eastAsia="Calibri"/>
                <w:bCs/>
                <w:sz w:val="18"/>
                <w:szCs w:val="18"/>
                <w:lang w:eastAsia="en-US"/>
              </w:rPr>
              <w:t>Наименование объекта закупки</w:t>
            </w:r>
          </w:p>
        </w:tc>
        <w:tc>
          <w:tcPr>
            <w:tcW w:w="291" w:type="pct"/>
            <w:vMerge w:val="restart"/>
            <w:shd w:val="clear" w:color="auto" w:fill="auto"/>
            <w:vAlign w:val="center"/>
            <w:hideMark/>
          </w:tcPr>
          <w:p w:rsidR="00E91493" w:rsidRPr="00803799" w:rsidRDefault="00E91493" w:rsidP="003E05CD">
            <w:pPr>
              <w:jc w:val="center"/>
              <w:rPr>
                <w:sz w:val="18"/>
                <w:szCs w:val="18"/>
              </w:rPr>
            </w:pPr>
            <w:r w:rsidRPr="00803799">
              <w:rPr>
                <w:rFonts w:eastAsia="Calibri"/>
                <w:bCs/>
                <w:sz w:val="18"/>
                <w:szCs w:val="18"/>
                <w:lang w:eastAsia="en-US"/>
              </w:rPr>
              <w:t>Объем услуг (</w:t>
            </w:r>
            <w:r w:rsidRPr="00803799">
              <w:rPr>
                <w:sz w:val="18"/>
                <w:szCs w:val="18"/>
              </w:rPr>
              <w:t>кв.м)</w:t>
            </w:r>
          </w:p>
        </w:tc>
        <w:tc>
          <w:tcPr>
            <w:tcW w:w="560" w:type="pct"/>
            <w:shd w:val="clear" w:color="000000" w:fill="FFFFFF"/>
            <w:vAlign w:val="bottom"/>
            <w:hideMark/>
          </w:tcPr>
          <w:p w:rsidR="00E91493" w:rsidRPr="00803799" w:rsidRDefault="00E91493" w:rsidP="00D61068">
            <w:pPr>
              <w:jc w:val="center"/>
              <w:rPr>
                <w:color w:val="000000"/>
                <w:sz w:val="18"/>
                <w:szCs w:val="18"/>
              </w:rPr>
            </w:pPr>
            <w:r w:rsidRPr="00803799">
              <w:rPr>
                <w:color w:val="000000"/>
                <w:sz w:val="18"/>
                <w:szCs w:val="18"/>
              </w:rPr>
              <w:t>Коммерческое Предложение №1</w:t>
            </w:r>
          </w:p>
        </w:tc>
        <w:tc>
          <w:tcPr>
            <w:tcW w:w="560" w:type="pct"/>
            <w:shd w:val="clear" w:color="000000" w:fill="FFFFFF"/>
            <w:vAlign w:val="bottom"/>
            <w:hideMark/>
          </w:tcPr>
          <w:p w:rsidR="00E91493" w:rsidRPr="00803799" w:rsidRDefault="00E91493" w:rsidP="00D61068">
            <w:pPr>
              <w:jc w:val="center"/>
              <w:rPr>
                <w:color w:val="000000"/>
                <w:sz w:val="18"/>
                <w:szCs w:val="18"/>
              </w:rPr>
            </w:pPr>
            <w:r w:rsidRPr="00803799">
              <w:rPr>
                <w:color w:val="000000"/>
                <w:sz w:val="18"/>
                <w:szCs w:val="18"/>
              </w:rPr>
              <w:t>Коммерческое Предложение №2</w:t>
            </w:r>
          </w:p>
        </w:tc>
        <w:tc>
          <w:tcPr>
            <w:tcW w:w="561" w:type="pct"/>
            <w:shd w:val="clear" w:color="000000" w:fill="FFFFFF"/>
            <w:vAlign w:val="bottom"/>
            <w:hideMark/>
          </w:tcPr>
          <w:p w:rsidR="00E91493" w:rsidRPr="00803799" w:rsidRDefault="00E91493" w:rsidP="00D61068">
            <w:pPr>
              <w:jc w:val="center"/>
              <w:rPr>
                <w:color w:val="000000"/>
                <w:sz w:val="18"/>
                <w:szCs w:val="18"/>
              </w:rPr>
            </w:pPr>
            <w:r w:rsidRPr="00803799">
              <w:rPr>
                <w:color w:val="000000"/>
                <w:sz w:val="18"/>
                <w:szCs w:val="18"/>
              </w:rPr>
              <w:t>Коммерческое Предложение №</w:t>
            </w:r>
            <w:r>
              <w:rPr>
                <w:color w:val="000000"/>
                <w:sz w:val="18"/>
                <w:szCs w:val="18"/>
              </w:rPr>
              <w:t>3</w:t>
            </w:r>
          </w:p>
        </w:tc>
        <w:tc>
          <w:tcPr>
            <w:tcW w:w="338" w:type="pct"/>
            <w:vMerge w:val="restart"/>
            <w:shd w:val="clear" w:color="auto" w:fill="auto"/>
            <w:vAlign w:val="center"/>
            <w:hideMark/>
          </w:tcPr>
          <w:p w:rsidR="00E91493" w:rsidRPr="00803799" w:rsidRDefault="00E91493" w:rsidP="003E05CD">
            <w:pPr>
              <w:jc w:val="center"/>
              <w:rPr>
                <w:sz w:val="18"/>
                <w:szCs w:val="18"/>
              </w:rPr>
            </w:pPr>
            <w:r>
              <w:rPr>
                <w:sz w:val="18"/>
                <w:szCs w:val="18"/>
              </w:rPr>
              <w:t xml:space="preserve">Средняя цена </w:t>
            </w:r>
            <w:r w:rsidRPr="00803799">
              <w:rPr>
                <w:sz w:val="18"/>
                <w:szCs w:val="18"/>
              </w:rPr>
              <w:t>(руб.)</w:t>
            </w:r>
          </w:p>
        </w:tc>
        <w:tc>
          <w:tcPr>
            <w:tcW w:w="408" w:type="pct"/>
            <w:vMerge w:val="restart"/>
            <w:shd w:val="clear" w:color="auto" w:fill="auto"/>
            <w:vAlign w:val="center"/>
            <w:hideMark/>
          </w:tcPr>
          <w:p w:rsidR="00E91493" w:rsidRPr="00803799" w:rsidRDefault="00E91493" w:rsidP="003E05CD">
            <w:pPr>
              <w:ind w:left="-108" w:right="-107"/>
              <w:jc w:val="center"/>
              <w:rPr>
                <w:sz w:val="18"/>
                <w:szCs w:val="18"/>
              </w:rPr>
            </w:pPr>
            <w:r w:rsidRPr="00803799">
              <w:rPr>
                <w:sz w:val="18"/>
                <w:szCs w:val="18"/>
              </w:rPr>
              <w:t>Среднее квадратичное отклонение</w:t>
            </w:r>
          </w:p>
        </w:tc>
        <w:tc>
          <w:tcPr>
            <w:tcW w:w="390" w:type="pct"/>
            <w:vMerge w:val="restart"/>
            <w:shd w:val="clear" w:color="auto" w:fill="auto"/>
            <w:vAlign w:val="center"/>
            <w:hideMark/>
          </w:tcPr>
          <w:p w:rsidR="00E91493" w:rsidRPr="00803799" w:rsidRDefault="00E91493" w:rsidP="003E05CD">
            <w:pPr>
              <w:ind w:left="-109" w:right="-94"/>
              <w:jc w:val="center"/>
              <w:rPr>
                <w:sz w:val="18"/>
                <w:szCs w:val="18"/>
              </w:rPr>
            </w:pPr>
            <w:r w:rsidRPr="00803799">
              <w:rPr>
                <w:sz w:val="18"/>
                <w:szCs w:val="18"/>
              </w:rPr>
              <w:t>Коэффициент вариации (%)</w:t>
            </w:r>
          </w:p>
        </w:tc>
        <w:tc>
          <w:tcPr>
            <w:tcW w:w="447" w:type="pct"/>
            <w:vMerge w:val="restart"/>
            <w:shd w:val="clear" w:color="auto" w:fill="auto"/>
            <w:vAlign w:val="center"/>
            <w:hideMark/>
          </w:tcPr>
          <w:p w:rsidR="00E91493" w:rsidRPr="00803799" w:rsidRDefault="00E91493" w:rsidP="003E05CD">
            <w:pPr>
              <w:ind w:left="-109" w:right="-94"/>
              <w:jc w:val="center"/>
              <w:rPr>
                <w:sz w:val="18"/>
                <w:szCs w:val="18"/>
              </w:rPr>
            </w:pPr>
            <w:r w:rsidRPr="00803799">
              <w:rPr>
                <w:sz w:val="18"/>
                <w:szCs w:val="18"/>
              </w:rPr>
              <w:t xml:space="preserve">Средняя цена за период </w:t>
            </w:r>
            <w:r w:rsidR="00454411" w:rsidRPr="00803799">
              <w:rPr>
                <w:sz w:val="18"/>
                <w:szCs w:val="18"/>
              </w:rPr>
              <w:t>01.0</w:t>
            </w:r>
            <w:r w:rsidR="00454411">
              <w:rPr>
                <w:sz w:val="18"/>
                <w:szCs w:val="18"/>
              </w:rPr>
              <w:t>4</w:t>
            </w:r>
            <w:r w:rsidR="00454411" w:rsidRPr="00803799">
              <w:rPr>
                <w:sz w:val="18"/>
                <w:szCs w:val="18"/>
              </w:rPr>
              <w:t>.20</w:t>
            </w:r>
            <w:r w:rsidR="00454411">
              <w:rPr>
                <w:sz w:val="18"/>
                <w:szCs w:val="18"/>
              </w:rPr>
              <w:t>20-30</w:t>
            </w:r>
            <w:r w:rsidR="00454411" w:rsidRPr="00803799">
              <w:rPr>
                <w:sz w:val="18"/>
                <w:szCs w:val="18"/>
              </w:rPr>
              <w:t>.</w:t>
            </w:r>
            <w:r w:rsidR="00454411">
              <w:rPr>
                <w:sz w:val="18"/>
                <w:szCs w:val="18"/>
              </w:rPr>
              <w:t>06</w:t>
            </w:r>
            <w:r w:rsidR="00454411" w:rsidRPr="00803799">
              <w:rPr>
                <w:sz w:val="18"/>
                <w:szCs w:val="18"/>
              </w:rPr>
              <w:t>.20</w:t>
            </w:r>
            <w:r w:rsidR="00454411">
              <w:rPr>
                <w:sz w:val="18"/>
                <w:szCs w:val="18"/>
              </w:rPr>
              <w:t>20</w:t>
            </w:r>
            <w:r w:rsidR="00454411" w:rsidRPr="00803799">
              <w:rPr>
                <w:sz w:val="18"/>
                <w:szCs w:val="18"/>
              </w:rPr>
              <w:t xml:space="preserve"> </w:t>
            </w:r>
            <w:r w:rsidRPr="00803799">
              <w:rPr>
                <w:sz w:val="18"/>
                <w:szCs w:val="18"/>
              </w:rPr>
              <w:t xml:space="preserve"> гг. (руб.)</w:t>
            </w:r>
          </w:p>
        </w:tc>
        <w:tc>
          <w:tcPr>
            <w:tcW w:w="459" w:type="pct"/>
            <w:vMerge w:val="restart"/>
            <w:shd w:val="clear" w:color="auto" w:fill="auto"/>
            <w:vAlign w:val="center"/>
            <w:hideMark/>
          </w:tcPr>
          <w:p w:rsidR="00E91493" w:rsidRPr="00803799" w:rsidRDefault="00E91493" w:rsidP="003E05CD">
            <w:pPr>
              <w:ind w:left="-30" w:right="-75"/>
              <w:jc w:val="center"/>
              <w:rPr>
                <w:sz w:val="18"/>
                <w:szCs w:val="18"/>
              </w:rPr>
            </w:pPr>
            <w:r w:rsidRPr="00803799">
              <w:rPr>
                <w:rFonts w:eastAsia="Calibri"/>
                <w:bCs/>
                <w:sz w:val="18"/>
                <w:szCs w:val="18"/>
                <w:lang w:eastAsia="en-US"/>
              </w:rPr>
              <w:t xml:space="preserve">Начальная (максимальная) цена </w:t>
            </w:r>
            <w:r w:rsidRPr="0020149B">
              <w:rPr>
                <w:rFonts w:eastAsia="Calibri"/>
                <w:bCs/>
                <w:sz w:val="18"/>
                <w:szCs w:val="18"/>
                <w:lang w:eastAsia="en-US"/>
              </w:rPr>
              <w:t>Договор</w:t>
            </w:r>
            <w:r w:rsidRPr="00803799">
              <w:rPr>
                <w:rFonts w:eastAsia="Calibri"/>
                <w:bCs/>
                <w:sz w:val="18"/>
                <w:szCs w:val="18"/>
                <w:lang w:eastAsia="en-US"/>
              </w:rPr>
              <w:t>а</w:t>
            </w:r>
            <w:r w:rsidRPr="00803799">
              <w:rPr>
                <w:sz w:val="18"/>
                <w:szCs w:val="18"/>
              </w:rPr>
              <w:t>, руб.</w:t>
            </w:r>
          </w:p>
        </w:tc>
      </w:tr>
      <w:tr w:rsidR="00E91493" w:rsidRPr="00803799" w:rsidTr="00803799">
        <w:trPr>
          <w:trHeight w:val="20"/>
        </w:trPr>
        <w:tc>
          <w:tcPr>
            <w:tcW w:w="149" w:type="pct"/>
            <w:vMerge/>
            <w:vAlign w:val="center"/>
            <w:hideMark/>
          </w:tcPr>
          <w:p w:rsidR="00E91493" w:rsidRPr="00803799" w:rsidRDefault="00E91493" w:rsidP="003E05CD">
            <w:pPr>
              <w:rPr>
                <w:sz w:val="18"/>
                <w:szCs w:val="18"/>
              </w:rPr>
            </w:pPr>
          </w:p>
        </w:tc>
        <w:tc>
          <w:tcPr>
            <w:tcW w:w="837" w:type="pct"/>
            <w:vMerge/>
            <w:vAlign w:val="center"/>
            <w:hideMark/>
          </w:tcPr>
          <w:p w:rsidR="00E91493" w:rsidRPr="00803799" w:rsidRDefault="00E91493" w:rsidP="003E05CD">
            <w:pPr>
              <w:rPr>
                <w:sz w:val="18"/>
                <w:szCs w:val="18"/>
              </w:rPr>
            </w:pPr>
          </w:p>
        </w:tc>
        <w:tc>
          <w:tcPr>
            <w:tcW w:w="291" w:type="pct"/>
            <w:vMerge/>
            <w:vAlign w:val="center"/>
            <w:hideMark/>
          </w:tcPr>
          <w:p w:rsidR="00E91493" w:rsidRPr="00803799" w:rsidRDefault="00E91493" w:rsidP="003E05CD">
            <w:pPr>
              <w:rPr>
                <w:sz w:val="18"/>
                <w:szCs w:val="18"/>
              </w:rPr>
            </w:pPr>
          </w:p>
        </w:tc>
        <w:tc>
          <w:tcPr>
            <w:tcW w:w="560" w:type="pct"/>
            <w:shd w:val="clear" w:color="000000" w:fill="FFFFFF"/>
            <w:vAlign w:val="center"/>
            <w:hideMark/>
          </w:tcPr>
          <w:p w:rsidR="00E91493" w:rsidRPr="00803799" w:rsidRDefault="006C247F" w:rsidP="00D61068">
            <w:pPr>
              <w:jc w:val="center"/>
              <w:rPr>
                <w:color w:val="000000"/>
                <w:sz w:val="18"/>
                <w:szCs w:val="18"/>
              </w:rPr>
            </w:pPr>
            <w:r w:rsidRPr="00803799">
              <w:rPr>
                <w:color w:val="000000"/>
                <w:sz w:val="18"/>
                <w:szCs w:val="18"/>
              </w:rPr>
              <w:t xml:space="preserve">Вход. </w:t>
            </w:r>
            <w:r>
              <w:rPr>
                <w:color w:val="000000"/>
                <w:sz w:val="18"/>
                <w:szCs w:val="18"/>
              </w:rPr>
              <w:t xml:space="preserve">б/н </w:t>
            </w:r>
            <w:r w:rsidRPr="00803799">
              <w:rPr>
                <w:color w:val="000000"/>
                <w:sz w:val="18"/>
                <w:szCs w:val="18"/>
              </w:rPr>
              <w:t xml:space="preserve">от </w:t>
            </w:r>
            <w:r>
              <w:rPr>
                <w:color w:val="000000"/>
                <w:sz w:val="18"/>
                <w:szCs w:val="18"/>
              </w:rPr>
              <w:t>03.02.2020</w:t>
            </w:r>
            <w:r w:rsidRPr="00803799">
              <w:rPr>
                <w:color w:val="000000"/>
                <w:sz w:val="18"/>
                <w:szCs w:val="18"/>
              </w:rPr>
              <w:t xml:space="preserve"> г., руб./кв.м.</w:t>
            </w:r>
          </w:p>
        </w:tc>
        <w:tc>
          <w:tcPr>
            <w:tcW w:w="560" w:type="pct"/>
            <w:shd w:val="clear" w:color="000000" w:fill="FFFFFF"/>
            <w:vAlign w:val="center"/>
            <w:hideMark/>
          </w:tcPr>
          <w:p w:rsidR="00E91493" w:rsidRPr="00803799" w:rsidRDefault="003F1B10" w:rsidP="00D61068">
            <w:pPr>
              <w:jc w:val="center"/>
              <w:rPr>
                <w:color w:val="000000"/>
                <w:sz w:val="18"/>
                <w:szCs w:val="18"/>
              </w:rPr>
            </w:pPr>
            <w:r>
              <w:rPr>
                <w:color w:val="000000"/>
                <w:sz w:val="18"/>
                <w:szCs w:val="18"/>
              </w:rPr>
              <w:t>Вход. б/н от 10.02.2020</w:t>
            </w:r>
            <w:r w:rsidRPr="00803799">
              <w:rPr>
                <w:color w:val="000000"/>
                <w:sz w:val="18"/>
                <w:szCs w:val="18"/>
              </w:rPr>
              <w:t xml:space="preserve"> г., руб./кв.м.</w:t>
            </w:r>
          </w:p>
        </w:tc>
        <w:tc>
          <w:tcPr>
            <w:tcW w:w="561" w:type="pct"/>
            <w:shd w:val="clear" w:color="000000" w:fill="FFFFFF"/>
            <w:vAlign w:val="center"/>
            <w:hideMark/>
          </w:tcPr>
          <w:p w:rsidR="00E91493" w:rsidRPr="00803799" w:rsidRDefault="003D1F8B" w:rsidP="00D61068">
            <w:pPr>
              <w:jc w:val="center"/>
              <w:rPr>
                <w:color w:val="000000"/>
                <w:sz w:val="18"/>
                <w:szCs w:val="18"/>
              </w:rPr>
            </w:pPr>
            <w:r>
              <w:rPr>
                <w:color w:val="000000"/>
                <w:sz w:val="18"/>
                <w:szCs w:val="18"/>
              </w:rPr>
              <w:t>Вход. б/н</w:t>
            </w:r>
            <w:r w:rsidRPr="00803799">
              <w:rPr>
                <w:color w:val="000000"/>
                <w:sz w:val="18"/>
                <w:szCs w:val="18"/>
              </w:rPr>
              <w:t xml:space="preserve"> от </w:t>
            </w:r>
            <w:r>
              <w:rPr>
                <w:color w:val="000000"/>
                <w:sz w:val="18"/>
                <w:szCs w:val="18"/>
              </w:rPr>
              <w:t>13.02.2020</w:t>
            </w:r>
            <w:r w:rsidRPr="00803799">
              <w:rPr>
                <w:color w:val="000000"/>
                <w:sz w:val="18"/>
                <w:szCs w:val="18"/>
              </w:rPr>
              <w:t xml:space="preserve"> г., руб./кв.м.</w:t>
            </w:r>
          </w:p>
        </w:tc>
        <w:tc>
          <w:tcPr>
            <w:tcW w:w="338" w:type="pct"/>
            <w:vMerge/>
            <w:vAlign w:val="center"/>
            <w:hideMark/>
          </w:tcPr>
          <w:p w:rsidR="00E91493" w:rsidRPr="00803799" w:rsidRDefault="00E91493" w:rsidP="003E05CD">
            <w:pPr>
              <w:rPr>
                <w:sz w:val="18"/>
                <w:szCs w:val="18"/>
              </w:rPr>
            </w:pPr>
          </w:p>
        </w:tc>
        <w:tc>
          <w:tcPr>
            <w:tcW w:w="408" w:type="pct"/>
            <w:vMerge/>
            <w:vAlign w:val="center"/>
            <w:hideMark/>
          </w:tcPr>
          <w:p w:rsidR="00E91493" w:rsidRPr="00803799" w:rsidRDefault="00E91493" w:rsidP="003E05CD">
            <w:pPr>
              <w:rPr>
                <w:sz w:val="18"/>
                <w:szCs w:val="18"/>
              </w:rPr>
            </w:pPr>
          </w:p>
        </w:tc>
        <w:tc>
          <w:tcPr>
            <w:tcW w:w="390" w:type="pct"/>
            <w:vMerge/>
            <w:vAlign w:val="center"/>
            <w:hideMark/>
          </w:tcPr>
          <w:p w:rsidR="00E91493" w:rsidRPr="00803799" w:rsidRDefault="00E91493" w:rsidP="003E05CD">
            <w:pPr>
              <w:rPr>
                <w:sz w:val="18"/>
                <w:szCs w:val="18"/>
              </w:rPr>
            </w:pPr>
          </w:p>
        </w:tc>
        <w:tc>
          <w:tcPr>
            <w:tcW w:w="447" w:type="pct"/>
            <w:vMerge/>
            <w:vAlign w:val="center"/>
            <w:hideMark/>
          </w:tcPr>
          <w:p w:rsidR="00E91493" w:rsidRPr="00803799" w:rsidRDefault="00E91493" w:rsidP="003E05CD">
            <w:pPr>
              <w:rPr>
                <w:sz w:val="18"/>
                <w:szCs w:val="18"/>
              </w:rPr>
            </w:pPr>
          </w:p>
        </w:tc>
        <w:tc>
          <w:tcPr>
            <w:tcW w:w="459" w:type="pct"/>
            <w:vMerge/>
            <w:vAlign w:val="center"/>
            <w:hideMark/>
          </w:tcPr>
          <w:p w:rsidR="00E91493" w:rsidRPr="00803799" w:rsidRDefault="00E91493" w:rsidP="003E05CD">
            <w:pPr>
              <w:rPr>
                <w:sz w:val="18"/>
                <w:szCs w:val="18"/>
              </w:rPr>
            </w:pPr>
          </w:p>
        </w:tc>
      </w:tr>
      <w:tr w:rsidR="00553470" w:rsidRPr="00803799" w:rsidTr="00803799">
        <w:trPr>
          <w:trHeight w:val="20"/>
        </w:trPr>
        <w:tc>
          <w:tcPr>
            <w:tcW w:w="149" w:type="pct"/>
            <w:shd w:val="clear" w:color="auto" w:fill="auto"/>
            <w:vAlign w:val="center"/>
            <w:hideMark/>
          </w:tcPr>
          <w:p w:rsidR="00553470" w:rsidRPr="00803799" w:rsidRDefault="00553470" w:rsidP="003E05CD">
            <w:pPr>
              <w:jc w:val="center"/>
              <w:rPr>
                <w:sz w:val="18"/>
                <w:szCs w:val="18"/>
              </w:rPr>
            </w:pPr>
            <w:r w:rsidRPr="00803799">
              <w:rPr>
                <w:sz w:val="18"/>
                <w:szCs w:val="18"/>
              </w:rPr>
              <w:t>1.</w:t>
            </w:r>
          </w:p>
        </w:tc>
        <w:tc>
          <w:tcPr>
            <w:tcW w:w="837" w:type="pct"/>
            <w:shd w:val="clear" w:color="auto" w:fill="auto"/>
            <w:vAlign w:val="center"/>
            <w:hideMark/>
          </w:tcPr>
          <w:p w:rsidR="00553470" w:rsidRPr="00803799" w:rsidRDefault="00553470" w:rsidP="003E05CD">
            <w:pPr>
              <w:ind w:left="-111" w:right="-79"/>
              <w:jc w:val="center"/>
              <w:rPr>
                <w:sz w:val="18"/>
                <w:szCs w:val="18"/>
              </w:rPr>
            </w:pPr>
            <w:r w:rsidRPr="00070B83">
              <w:rPr>
                <w:sz w:val="20"/>
                <w:szCs w:val="20"/>
              </w:rPr>
              <w:t>Оказание услуг по комплексной уборке внутренних помещений</w:t>
            </w:r>
          </w:p>
        </w:tc>
        <w:tc>
          <w:tcPr>
            <w:tcW w:w="291" w:type="pct"/>
            <w:shd w:val="clear" w:color="auto" w:fill="auto"/>
            <w:vAlign w:val="center"/>
            <w:hideMark/>
          </w:tcPr>
          <w:p w:rsidR="00553470" w:rsidRPr="00803799" w:rsidRDefault="00C05AC8" w:rsidP="003E05CD">
            <w:pPr>
              <w:jc w:val="center"/>
              <w:rPr>
                <w:color w:val="000000"/>
                <w:sz w:val="18"/>
                <w:szCs w:val="18"/>
              </w:rPr>
            </w:pPr>
            <w:r>
              <w:rPr>
                <w:color w:val="000000"/>
                <w:sz w:val="18"/>
                <w:szCs w:val="18"/>
              </w:rPr>
              <w:t>769,92</w:t>
            </w:r>
          </w:p>
        </w:tc>
        <w:tc>
          <w:tcPr>
            <w:tcW w:w="560" w:type="pct"/>
            <w:shd w:val="clear" w:color="auto" w:fill="auto"/>
            <w:vAlign w:val="center"/>
            <w:hideMark/>
          </w:tcPr>
          <w:p w:rsidR="00553470" w:rsidRPr="00803799" w:rsidRDefault="00792C3F" w:rsidP="00D61068">
            <w:pPr>
              <w:jc w:val="center"/>
              <w:rPr>
                <w:color w:val="000000"/>
                <w:sz w:val="18"/>
                <w:szCs w:val="18"/>
              </w:rPr>
            </w:pPr>
            <w:r>
              <w:rPr>
                <w:color w:val="000000"/>
                <w:sz w:val="18"/>
                <w:szCs w:val="18"/>
              </w:rPr>
              <w:t>28,50</w:t>
            </w:r>
          </w:p>
        </w:tc>
        <w:tc>
          <w:tcPr>
            <w:tcW w:w="560" w:type="pct"/>
            <w:shd w:val="clear" w:color="auto" w:fill="auto"/>
            <w:vAlign w:val="center"/>
            <w:hideMark/>
          </w:tcPr>
          <w:p w:rsidR="00553470" w:rsidRPr="00803799" w:rsidRDefault="009D1988" w:rsidP="00D61068">
            <w:pPr>
              <w:jc w:val="center"/>
              <w:rPr>
                <w:color w:val="000000"/>
                <w:sz w:val="18"/>
                <w:szCs w:val="18"/>
              </w:rPr>
            </w:pPr>
            <w:r>
              <w:rPr>
                <w:color w:val="000000"/>
                <w:sz w:val="18"/>
                <w:szCs w:val="18"/>
              </w:rPr>
              <w:t>30,50</w:t>
            </w:r>
          </w:p>
        </w:tc>
        <w:tc>
          <w:tcPr>
            <w:tcW w:w="561" w:type="pct"/>
            <w:shd w:val="clear" w:color="auto" w:fill="auto"/>
            <w:vAlign w:val="center"/>
            <w:hideMark/>
          </w:tcPr>
          <w:p w:rsidR="00553470" w:rsidRPr="00803799" w:rsidRDefault="00553470" w:rsidP="00D61068">
            <w:pPr>
              <w:jc w:val="center"/>
              <w:rPr>
                <w:color w:val="000000"/>
                <w:sz w:val="18"/>
                <w:szCs w:val="18"/>
              </w:rPr>
            </w:pPr>
            <w:r>
              <w:rPr>
                <w:color w:val="000000"/>
                <w:sz w:val="18"/>
                <w:szCs w:val="18"/>
              </w:rPr>
              <w:t>3</w:t>
            </w:r>
            <w:r w:rsidR="003D1F8B">
              <w:rPr>
                <w:color w:val="000000"/>
                <w:sz w:val="18"/>
                <w:szCs w:val="18"/>
              </w:rPr>
              <w:t>1,00</w:t>
            </w:r>
          </w:p>
        </w:tc>
        <w:tc>
          <w:tcPr>
            <w:tcW w:w="338" w:type="pct"/>
            <w:shd w:val="clear" w:color="auto" w:fill="auto"/>
            <w:vAlign w:val="center"/>
            <w:hideMark/>
          </w:tcPr>
          <w:p w:rsidR="00553470" w:rsidRPr="00803799" w:rsidRDefault="0065579C" w:rsidP="00D61068">
            <w:pPr>
              <w:jc w:val="center"/>
              <w:rPr>
                <w:color w:val="000000"/>
                <w:sz w:val="18"/>
                <w:szCs w:val="18"/>
              </w:rPr>
            </w:pPr>
            <w:r>
              <w:rPr>
                <w:color w:val="000000"/>
                <w:sz w:val="18"/>
                <w:szCs w:val="18"/>
              </w:rPr>
              <w:t>30,0</w:t>
            </w:r>
            <w:r w:rsidR="00553470">
              <w:rPr>
                <w:color w:val="000000"/>
                <w:sz w:val="18"/>
                <w:szCs w:val="18"/>
              </w:rPr>
              <w:t>0</w:t>
            </w:r>
          </w:p>
        </w:tc>
        <w:tc>
          <w:tcPr>
            <w:tcW w:w="408" w:type="pct"/>
            <w:shd w:val="clear" w:color="auto" w:fill="auto"/>
            <w:vAlign w:val="center"/>
            <w:hideMark/>
          </w:tcPr>
          <w:p w:rsidR="00553470" w:rsidRPr="00803799" w:rsidRDefault="00744D19" w:rsidP="00D61068">
            <w:pPr>
              <w:jc w:val="center"/>
              <w:rPr>
                <w:color w:val="000000"/>
                <w:sz w:val="18"/>
                <w:szCs w:val="18"/>
              </w:rPr>
            </w:pPr>
            <w:r>
              <w:rPr>
                <w:color w:val="000000"/>
                <w:sz w:val="18"/>
                <w:szCs w:val="18"/>
              </w:rPr>
              <w:t>1,32</w:t>
            </w:r>
          </w:p>
        </w:tc>
        <w:tc>
          <w:tcPr>
            <w:tcW w:w="390" w:type="pct"/>
            <w:shd w:val="clear" w:color="auto" w:fill="auto"/>
            <w:vAlign w:val="center"/>
            <w:hideMark/>
          </w:tcPr>
          <w:p w:rsidR="00553470" w:rsidRPr="00803799" w:rsidRDefault="0018085F" w:rsidP="00D61068">
            <w:pPr>
              <w:jc w:val="center"/>
              <w:rPr>
                <w:color w:val="000000"/>
                <w:sz w:val="18"/>
                <w:szCs w:val="18"/>
              </w:rPr>
            </w:pPr>
            <w:r>
              <w:rPr>
                <w:color w:val="000000"/>
                <w:sz w:val="18"/>
                <w:szCs w:val="18"/>
              </w:rPr>
              <w:t>4,41</w:t>
            </w:r>
          </w:p>
        </w:tc>
        <w:tc>
          <w:tcPr>
            <w:tcW w:w="447" w:type="pct"/>
            <w:shd w:val="clear" w:color="auto" w:fill="auto"/>
            <w:vAlign w:val="center"/>
            <w:hideMark/>
          </w:tcPr>
          <w:p w:rsidR="00553470" w:rsidRPr="00803799" w:rsidRDefault="00C05AC8" w:rsidP="00D61068">
            <w:pPr>
              <w:jc w:val="center"/>
              <w:rPr>
                <w:color w:val="000000"/>
                <w:sz w:val="18"/>
                <w:szCs w:val="18"/>
              </w:rPr>
            </w:pPr>
            <w:r>
              <w:rPr>
                <w:color w:val="000000"/>
                <w:sz w:val="18"/>
                <w:szCs w:val="18"/>
              </w:rPr>
              <w:t>69 292,80</w:t>
            </w:r>
          </w:p>
        </w:tc>
        <w:tc>
          <w:tcPr>
            <w:tcW w:w="459" w:type="pct"/>
            <w:shd w:val="clear" w:color="auto" w:fill="auto"/>
            <w:vAlign w:val="center"/>
            <w:hideMark/>
          </w:tcPr>
          <w:p w:rsidR="00553470" w:rsidRPr="00803799" w:rsidRDefault="00C05AC8" w:rsidP="00D61068">
            <w:pPr>
              <w:jc w:val="center"/>
              <w:rPr>
                <w:sz w:val="18"/>
                <w:szCs w:val="18"/>
              </w:rPr>
            </w:pPr>
            <w:r>
              <w:rPr>
                <w:color w:val="000000"/>
                <w:sz w:val="18"/>
                <w:szCs w:val="18"/>
              </w:rPr>
              <w:t>69 292,80</w:t>
            </w:r>
          </w:p>
        </w:tc>
      </w:tr>
    </w:tbl>
    <w:p w:rsidR="0083626E" w:rsidRPr="000B015E" w:rsidRDefault="0083626E" w:rsidP="000B015E">
      <w:pPr>
        <w:rPr>
          <w:b/>
          <w:sz w:val="20"/>
          <w:szCs w:val="20"/>
        </w:rPr>
      </w:pPr>
    </w:p>
    <w:p w:rsidR="003E05CD" w:rsidRDefault="003E05CD" w:rsidP="00803799">
      <w:pPr>
        <w:jc w:val="right"/>
        <w:rPr>
          <w:b/>
          <w:i/>
          <w:sz w:val="20"/>
          <w:szCs w:val="20"/>
        </w:rPr>
      </w:pPr>
    </w:p>
    <w:p w:rsidR="003E05CD" w:rsidRDefault="003E05CD" w:rsidP="00803799">
      <w:pPr>
        <w:jc w:val="right"/>
        <w:rPr>
          <w:b/>
          <w:i/>
          <w:sz w:val="20"/>
          <w:szCs w:val="20"/>
        </w:rPr>
      </w:pPr>
    </w:p>
    <w:p w:rsidR="003E05CD" w:rsidRDefault="003E05CD" w:rsidP="00803799">
      <w:pPr>
        <w:jc w:val="right"/>
        <w:rPr>
          <w:b/>
          <w:i/>
          <w:sz w:val="20"/>
          <w:szCs w:val="20"/>
        </w:rPr>
      </w:pPr>
    </w:p>
    <w:p w:rsidR="003E05CD" w:rsidRDefault="003E05CD" w:rsidP="00803799">
      <w:pPr>
        <w:jc w:val="right"/>
        <w:rPr>
          <w:b/>
          <w:i/>
          <w:sz w:val="20"/>
          <w:szCs w:val="20"/>
        </w:rPr>
      </w:pPr>
    </w:p>
    <w:p w:rsidR="003E05CD" w:rsidRDefault="003E05CD" w:rsidP="00803799">
      <w:pPr>
        <w:jc w:val="right"/>
        <w:rPr>
          <w:b/>
          <w:i/>
          <w:sz w:val="20"/>
          <w:szCs w:val="20"/>
        </w:rPr>
      </w:pPr>
    </w:p>
    <w:p w:rsidR="003E05CD" w:rsidRDefault="003E05CD" w:rsidP="00803799">
      <w:pPr>
        <w:jc w:val="right"/>
        <w:rPr>
          <w:b/>
          <w:i/>
          <w:sz w:val="20"/>
          <w:szCs w:val="20"/>
        </w:rPr>
      </w:pPr>
    </w:p>
    <w:p w:rsidR="003E05CD" w:rsidRDefault="003E05CD" w:rsidP="00803799">
      <w:pPr>
        <w:jc w:val="right"/>
        <w:rPr>
          <w:b/>
          <w:i/>
          <w:sz w:val="20"/>
          <w:szCs w:val="20"/>
        </w:rPr>
      </w:pPr>
    </w:p>
    <w:p w:rsidR="003E05CD" w:rsidRDefault="003E05CD" w:rsidP="00803799">
      <w:pPr>
        <w:jc w:val="right"/>
        <w:rPr>
          <w:b/>
          <w:i/>
          <w:sz w:val="20"/>
          <w:szCs w:val="20"/>
        </w:rPr>
      </w:pPr>
    </w:p>
    <w:p w:rsidR="00803799" w:rsidRDefault="00803799" w:rsidP="00803799">
      <w:pPr>
        <w:jc w:val="right"/>
        <w:rPr>
          <w:b/>
          <w:sz w:val="20"/>
          <w:szCs w:val="20"/>
        </w:rPr>
      </w:pPr>
      <w:r w:rsidRPr="000B015E">
        <w:rPr>
          <w:b/>
          <w:i/>
          <w:sz w:val="20"/>
          <w:szCs w:val="20"/>
        </w:rPr>
        <w:t xml:space="preserve">Приложение № </w:t>
      </w:r>
      <w:r>
        <w:rPr>
          <w:b/>
          <w:i/>
          <w:sz w:val="20"/>
          <w:szCs w:val="20"/>
        </w:rPr>
        <w:t>4</w:t>
      </w:r>
      <w:r w:rsidRPr="000B015E">
        <w:rPr>
          <w:b/>
          <w:i/>
          <w:sz w:val="20"/>
          <w:szCs w:val="20"/>
        </w:rPr>
        <w:t xml:space="preserve"> к Обоснованию начальной (максимальной) цены </w:t>
      </w:r>
      <w:r w:rsidR="0020149B" w:rsidRPr="0020149B">
        <w:rPr>
          <w:b/>
          <w:i/>
          <w:sz w:val="20"/>
          <w:szCs w:val="20"/>
        </w:rPr>
        <w:t>Договор</w:t>
      </w:r>
      <w:r w:rsidRPr="000B015E">
        <w:rPr>
          <w:b/>
          <w:i/>
          <w:sz w:val="20"/>
          <w:szCs w:val="20"/>
        </w:rPr>
        <w:t>а</w:t>
      </w:r>
    </w:p>
    <w:p w:rsidR="003E05CD" w:rsidRDefault="00803799" w:rsidP="003E05CD">
      <w:pPr>
        <w:jc w:val="center"/>
        <w:rPr>
          <w:rFonts w:eastAsia="Calibri"/>
          <w:b/>
          <w:sz w:val="28"/>
          <w:szCs w:val="28"/>
        </w:rPr>
      </w:pPr>
      <w:r>
        <w:rPr>
          <w:rFonts w:eastAsia="Calibri"/>
          <w:b/>
          <w:sz w:val="28"/>
          <w:szCs w:val="28"/>
        </w:rPr>
        <w:t xml:space="preserve">ОБОСНОВАНИЕ НАЧАЛЬНОЙ (МАКСИМАЛЬНОЙ) ЦЕНЫ </w:t>
      </w:r>
      <w:r w:rsidR="0020149B" w:rsidRPr="0020149B">
        <w:rPr>
          <w:rFonts w:eastAsia="Calibri"/>
          <w:b/>
          <w:sz w:val="28"/>
          <w:szCs w:val="28"/>
        </w:rPr>
        <w:t>ДОГОВОР</w:t>
      </w:r>
      <w:r w:rsidR="0020149B">
        <w:rPr>
          <w:rFonts w:eastAsia="Calibri"/>
          <w:b/>
          <w:sz w:val="28"/>
          <w:szCs w:val="28"/>
        </w:rPr>
        <w:t xml:space="preserve">А </w:t>
      </w:r>
      <w:r>
        <w:rPr>
          <w:rFonts w:eastAsia="Calibri"/>
          <w:b/>
          <w:sz w:val="28"/>
          <w:szCs w:val="28"/>
        </w:rPr>
        <w:t xml:space="preserve">ЗАКАЗЧИКА №4 </w:t>
      </w:r>
    </w:p>
    <w:p w:rsidR="00803799" w:rsidRDefault="00803799" w:rsidP="003E05CD">
      <w:pPr>
        <w:jc w:val="center"/>
        <w:rPr>
          <w:rFonts w:eastAsia="Calibri"/>
          <w:b/>
          <w:sz w:val="28"/>
          <w:szCs w:val="28"/>
        </w:rPr>
      </w:pPr>
      <w:r>
        <w:rPr>
          <w:rFonts w:eastAsia="Calibri"/>
          <w:b/>
          <w:sz w:val="28"/>
          <w:szCs w:val="28"/>
        </w:rPr>
        <w:t>(</w:t>
      </w:r>
      <w:r w:rsidR="00753594">
        <w:rPr>
          <w:rFonts w:eastAsia="Calibri"/>
          <w:b/>
          <w:sz w:val="28"/>
          <w:szCs w:val="28"/>
        </w:rPr>
        <w:t>МАД</w:t>
      </w:r>
      <w:r w:rsidR="00753594" w:rsidRPr="007878BE">
        <w:rPr>
          <w:rFonts w:eastAsia="Calibri"/>
          <w:b/>
          <w:sz w:val="28"/>
          <w:szCs w:val="28"/>
        </w:rPr>
        <w:t xml:space="preserve">ОУ </w:t>
      </w:r>
      <w:r w:rsidR="00753594">
        <w:rPr>
          <w:rFonts w:eastAsia="Calibri"/>
          <w:b/>
          <w:sz w:val="28"/>
          <w:szCs w:val="28"/>
        </w:rPr>
        <w:t>Детский сад №25</w:t>
      </w:r>
      <w:r w:rsidR="00DF3E1D">
        <w:rPr>
          <w:rFonts w:eastAsia="Calibri"/>
          <w:b/>
          <w:sz w:val="28"/>
          <w:szCs w:val="28"/>
        </w:rPr>
        <w:t>5</w:t>
      </w:r>
      <w:r>
        <w:rPr>
          <w:rFonts w:eastAsia="Calibri"/>
          <w:b/>
          <w:sz w:val="28"/>
          <w:szCs w:val="28"/>
        </w:rPr>
        <w: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2672"/>
        <w:gridCol w:w="929"/>
        <w:gridCol w:w="1787"/>
        <w:gridCol w:w="1787"/>
        <w:gridCol w:w="1791"/>
        <w:gridCol w:w="1079"/>
        <w:gridCol w:w="1302"/>
        <w:gridCol w:w="1245"/>
        <w:gridCol w:w="1427"/>
        <w:gridCol w:w="1465"/>
      </w:tblGrid>
      <w:tr w:rsidR="00E91493" w:rsidRPr="00803799" w:rsidTr="00803799">
        <w:trPr>
          <w:trHeight w:val="20"/>
        </w:trPr>
        <w:tc>
          <w:tcPr>
            <w:tcW w:w="149" w:type="pct"/>
            <w:vMerge w:val="restart"/>
            <w:shd w:val="clear" w:color="auto" w:fill="auto"/>
            <w:vAlign w:val="center"/>
            <w:hideMark/>
          </w:tcPr>
          <w:p w:rsidR="00E91493" w:rsidRPr="00803799" w:rsidRDefault="00E91493" w:rsidP="003E05CD">
            <w:pPr>
              <w:jc w:val="center"/>
              <w:rPr>
                <w:sz w:val="18"/>
                <w:szCs w:val="18"/>
              </w:rPr>
            </w:pPr>
            <w:r w:rsidRPr="00803799">
              <w:rPr>
                <w:sz w:val="18"/>
                <w:szCs w:val="18"/>
              </w:rPr>
              <w:t>№</w:t>
            </w:r>
          </w:p>
        </w:tc>
        <w:tc>
          <w:tcPr>
            <w:tcW w:w="837" w:type="pct"/>
            <w:vMerge w:val="restart"/>
            <w:shd w:val="clear" w:color="auto" w:fill="auto"/>
            <w:vAlign w:val="center"/>
            <w:hideMark/>
          </w:tcPr>
          <w:p w:rsidR="00E91493" w:rsidRPr="00803799" w:rsidRDefault="00E91493" w:rsidP="003E05CD">
            <w:pPr>
              <w:jc w:val="center"/>
              <w:rPr>
                <w:sz w:val="18"/>
                <w:szCs w:val="18"/>
              </w:rPr>
            </w:pPr>
            <w:r w:rsidRPr="00803799">
              <w:rPr>
                <w:rFonts w:eastAsia="Calibri"/>
                <w:bCs/>
                <w:sz w:val="18"/>
                <w:szCs w:val="18"/>
                <w:lang w:eastAsia="en-US"/>
              </w:rPr>
              <w:t>Наименование объекта закупки</w:t>
            </w:r>
          </w:p>
        </w:tc>
        <w:tc>
          <w:tcPr>
            <w:tcW w:w="291" w:type="pct"/>
            <w:vMerge w:val="restart"/>
            <w:shd w:val="clear" w:color="auto" w:fill="auto"/>
            <w:vAlign w:val="center"/>
            <w:hideMark/>
          </w:tcPr>
          <w:p w:rsidR="00E91493" w:rsidRPr="00803799" w:rsidRDefault="00E91493" w:rsidP="003E05CD">
            <w:pPr>
              <w:jc w:val="center"/>
              <w:rPr>
                <w:sz w:val="18"/>
                <w:szCs w:val="18"/>
              </w:rPr>
            </w:pPr>
            <w:r w:rsidRPr="00803799">
              <w:rPr>
                <w:rFonts w:eastAsia="Calibri"/>
                <w:bCs/>
                <w:sz w:val="18"/>
                <w:szCs w:val="18"/>
                <w:lang w:eastAsia="en-US"/>
              </w:rPr>
              <w:t>Объем услуг (</w:t>
            </w:r>
            <w:r w:rsidRPr="00803799">
              <w:rPr>
                <w:sz w:val="18"/>
                <w:szCs w:val="18"/>
              </w:rPr>
              <w:t>кв.м)</w:t>
            </w:r>
          </w:p>
        </w:tc>
        <w:tc>
          <w:tcPr>
            <w:tcW w:w="560" w:type="pct"/>
            <w:shd w:val="clear" w:color="000000" w:fill="FFFFFF"/>
            <w:vAlign w:val="bottom"/>
            <w:hideMark/>
          </w:tcPr>
          <w:p w:rsidR="00E91493" w:rsidRPr="00803799" w:rsidRDefault="00E91493" w:rsidP="00D61068">
            <w:pPr>
              <w:jc w:val="center"/>
              <w:rPr>
                <w:color w:val="000000"/>
                <w:sz w:val="18"/>
                <w:szCs w:val="18"/>
              </w:rPr>
            </w:pPr>
            <w:r w:rsidRPr="00803799">
              <w:rPr>
                <w:color w:val="000000"/>
                <w:sz w:val="18"/>
                <w:szCs w:val="18"/>
              </w:rPr>
              <w:t>Коммерческое Предложение №1</w:t>
            </w:r>
          </w:p>
        </w:tc>
        <w:tc>
          <w:tcPr>
            <w:tcW w:w="560" w:type="pct"/>
            <w:shd w:val="clear" w:color="000000" w:fill="FFFFFF"/>
            <w:vAlign w:val="bottom"/>
            <w:hideMark/>
          </w:tcPr>
          <w:p w:rsidR="00E91493" w:rsidRPr="00803799" w:rsidRDefault="00E91493" w:rsidP="00D61068">
            <w:pPr>
              <w:jc w:val="center"/>
              <w:rPr>
                <w:color w:val="000000"/>
                <w:sz w:val="18"/>
                <w:szCs w:val="18"/>
              </w:rPr>
            </w:pPr>
            <w:r w:rsidRPr="00803799">
              <w:rPr>
                <w:color w:val="000000"/>
                <w:sz w:val="18"/>
                <w:szCs w:val="18"/>
              </w:rPr>
              <w:t>Коммерческое Предложение №2</w:t>
            </w:r>
          </w:p>
        </w:tc>
        <w:tc>
          <w:tcPr>
            <w:tcW w:w="561" w:type="pct"/>
            <w:shd w:val="clear" w:color="000000" w:fill="FFFFFF"/>
            <w:vAlign w:val="bottom"/>
            <w:hideMark/>
          </w:tcPr>
          <w:p w:rsidR="00E91493" w:rsidRPr="00803799" w:rsidRDefault="00E91493" w:rsidP="00D61068">
            <w:pPr>
              <w:jc w:val="center"/>
              <w:rPr>
                <w:color w:val="000000"/>
                <w:sz w:val="18"/>
                <w:szCs w:val="18"/>
              </w:rPr>
            </w:pPr>
            <w:r w:rsidRPr="00803799">
              <w:rPr>
                <w:color w:val="000000"/>
                <w:sz w:val="18"/>
                <w:szCs w:val="18"/>
              </w:rPr>
              <w:t>Коммерческое Предложение №</w:t>
            </w:r>
            <w:r>
              <w:rPr>
                <w:color w:val="000000"/>
                <w:sz w:val="18"/>
                <w:szCs w:val="18"/>
              </w:rPr>
              <w:t>3</w:t>
            </w:r>
          </w:p>
        </w:tc>
        <w:tc>
          <w:tcPr>
            <w:tcW w:w="338" w:type="pct"/>
            <w:vMerge w:val="restart"/>
            <w:shd w:val="clear" w:color="auto" w:fill="auto"/>
            <w:vAlign w:val="center"/>
            <w:hideMark/>
          </w:tcPr>
          <w:p w:rsidR="00E91493" w:rsidRPr="00803799" w:rsidRDefault="00E91493" w:rsidP="003E05CD">
            <w:pPr>
              <w:jc w:val="center"/>
              <w:rPr>
                <w:sz w:val="18"/>
                <w:szCs w:val="18"/>
              </w:rPr>
            </w:pPr>
            <w:r>
              <w:rPr>
                <w:sz w:val="18"/>
                <w:szCs w:val="18"/>
              </w:rPr>
              <w:t>Средняя цена</w:t>
            </w:r>
            <w:r w:rsidRPr="00803799">
              <w:rPr>
                <w:sz w:val="18"/>
                <w:szCs w:val="18"/>
              </w:rPr>
              <w:t>(руб.)</w:t>
            </w:r>
          </w:p>
        </w:tc>
        <w:tc>
          <w:tcPr>
            <w:tcW w:w="408" w:type="pct"/>
            <w:vMerge w:val="restart"/>
            <w:shd w:val="clear" w:color="auto" w:fill="auto"/>
            <w:vAlign w:val="center"/>
            <w:hideMark/>
          </w:tcPr>
          <w:p w:rsidR="00E91493" w:rsidRPr="00803799" w:rsidRDefault="00E91493" w:rsidP="003E05CD">
            <w:pPr>
              <w:ind w:left="-108" w:right="-107"/>
              <w:jc w:val="center"/>
              <w:rPr>
                <w:sz w:val="18"/>
                <w:szCs w:val="18"/>
              </w:rPr>
            </w:pPr>
            <w:r w:rsidRPr="00803799">
              <w:rPr>
                <w:sz w:val="18"/>
                <w:szCs w:val="18"/>
              </w:rPr>
              <w:t>Среднее квадратичное отклонение</w:t>
            </w:r>
          </w:p>
        </w:tc>
        <w:tc>
          <w:tcPr>
            <w:tcW w:w="390" w:type="pct"/>
            <w:vMerge w:val="restart"/>
            <w:shd w:val="clear" w:color="auto" w:fill="auto"/>
            <w:vAlign w:val="center"/>
            <w:hideMark/>
          </w:tcPr>
          <w:p w:rsidR="00E91493" w:rsidRPr="00803799" w:rsidRDefault="00E91493" w:rsidP="003E05CD">
            <w:pPr>
              <w:ind w:left="-109" w:right="-94"/>
              <w:jc w:val="center"/>
              <w:rPr>
                <w:sz w:val="18"/>
                <w:szCs w:val="18"/>
              </w:rPr>
            </w:pPr>
            <w:r w:rsidRPr="00803799">
              <w:rPr>
                <w:sz w:val="18"/>
                <w:szCs w:val="18"/>
              </w:rPr>
              <w:t>Коэффициент вариации (%)</w:t>
            </w:r>
          </w:p>
        </w:tc>
        <w:tc>
          <w:tcPr>
            <w:tcW w:w="447" w:type="pct"/>
            <w:vMerge w:val="restart"/>
            <w:shd w:val="clear" w:color="auto" w:fill="auto"/>
            <w:vAlign w:val="center"/>
            <w:hideMark/>
          </w:tcPr>
          <w:p w:rsidR="00E91493" w:rsidRPr="00803799" w:rsidRDefault="00E91493" w:rsidP="003E05CD">
            <w:pPr>
              <w:ind w:left="-109" w:right="-94"/>
              <w:jc w:val="center"/>
              <w:rPr>
                <w:sz w:val="18"/>
                <w:szCs w:val="18"/>
              </w:rPr>
            </w:pPr>
            <w:r w:rsidRPr="00803799">
              <w:rPr>
                <w:sz w:val="18"/>
                <w:szCs w:val="18"/>
              </w:rPr>
              <w:t xml:space="preserve">Средняя цена за период </w:t>
            </w:r>
            <w:r w:rsidR="00454411" w:rsidRPr="00803799">
              <w:rPr>
                <w:sz w:val="18"/>
                <w:szCs w:val="18"/>
              </w:rPr>
              <w:t>01.0</w:t>
            </w:r>
            <w:r w:rsidR="00454411">
              <w:rPr>
                <w:sz w:val="18"/>
                <w:szCs w:val="18"/>
              </w:rPr>
              <w:t>4</w:t>
            </w:r>
            <w:r w:rsidR="00454411" w:rsidRPr="00803799">
              <w:rPr>
                <w:sz w:val="18"/>
                <w:szCs w:val="18"/>
              </w:rPr>
              <w:t>.20</w:t>
            </w:r>
            <w:r w:rsidR="00454411">
              <w:rPr>
                <w:sz w:val="18"/>
                <w:szCs w:val="18"/>
              </w:rPr>
              <w:t>20-30</w:t>
            </w:r>
            <w:r w:rsidR="00454411" w:rsidRPr="00803799">
              <w:rPr>
                <w:sz w:val="18"/>
                <w:szCs w:val="18"/>
              </w:rPr>
              <w:t>.</w:t>
            </w:r>
            <w:r w:rsidR="00454411">
              <w:rPr>
                <w:sz w:val="18"/>
                <w:szCs w:val="18"/>
              </w:rPr>
              <w:t>06</w:t>
            </w:r>
            <w:r w:rsidR="00454411" w:rsidRPr="00803799">
              <w:rPr>
                <w:sz w:val="18"/>
                <w:szCs w:val="18"/>
              </w:rPr>
              <w:t>.20</w:t>
            </w:r>
            <w:r w:rsidR="00454411">
              <w:rPr>
                <w:sz w:val="18"/>
                <w:szCs w:val="18"/>
              </w:rPr>
              <w:t>20</w:t>
            </w:r>
            <w:r w:rsidR="00454411" w:rsidRPr="00803799">
              <w:rPr>
                <w:sz w:val="18"/>
                <w:szCs w:val="18"/>
              </w:rPr>
              <w:t xml:space="preserve"> </w:t>
            </w:r>
            <w:r w:rsidRPr="00803799">
              <w:rPr>
                <w:sz w:val="18"/>
                <w:szCs w:val="18"/>
              </w:rPr>
              <w:t>гг. (руб.)</w:t>
            </w:r>
          </w:p>
        </w:tc>
        <w:tc>
          <w:tcPr>
            <w:tcW w:w="459" w:type="pct"/>
            <w:vMerge w:val="restart"/>
            <w:shd w:val="clear" w:color="auto" w:fill="auto"/>
            <w:vAlign w:val="center"/>
            <w:hideMark/>
          </w:tcPr>
          <w:p w:rsidR="00E91493" w:rsidRPr="00803799" w:rsidRDefault="00E91493" w:rsidP="003E05CD">
            <w:pPr>
              <w:ind w:left="-30" w:right="-75"/>
              <w:jc w:val="center"/>
              <w:rPr>
                <w:sz w:val="18"/>
                <w:szCs w:val="18"/>
              </w:rPr>
            </w:pPr>
            <w:r w:rsidRPr="00803799">
              <w:rPr>
                <w:rFonts w:eastAsia="Calibri"/>
                <w:bCs/>
                <w:sz w:val="18"/>
                <w:szCs w:val="18"/>
                <w:lang w:eastAsia="en-US"/>
              </w:rPr>
              <w:t xml:space="preserve">Начальная (максимальная) цена </w:t>
            </w:r>
            <w:r w:rsidRPr="0020149B">
              <w:rPr>
                <w:rFonts w:eastAsia="Calibri"/>
                <w:bCs/>
                <w:sz w:val="18"/>
                <w:szCs w:val="18"/>
                <w:lang w:eastAsia="en-US"/>
              </w:rPr>
              <w:t>Договор</w:t>
            </w:r>
            <w:r w:rsidRPr="00803799">
              <w:rPr>
                <w:rFonts w:eastAsia="Calibri"/>
                <w:bCs/>
                <w:sz w:val="18"/>
                <w:szCs w:val="18"/>
                <w:lang w:eastAsia="en-US"/>
              </w:rPr>
              <w:t>а</w:t>
            </w:r>
            <w:r w:rsidRPr="00803799">
              <w:rPr>
                <w:sz w:val="18"/>
                <w:szCs w:val="18"/>
              </w:rPr>
              <w:t>, руб.</w:t>
            </w:r>
          </w:p>
        </w:tc>
      </w:tr>
      <w:tr w:rsidR="00E91493" w:rsidRPr="00803799" w:rsidTr="00803799">
        <w:trPr>
          <w:trHeight w:val="20"/>
        </w:trPr>
        <w:tc>
          <w:tcPr>
            <w:tcW w:w="149" w:type="pct"/>
            <w:vMerge/>
            <w:vAlign w:val="center"/>
            <w:hideMark/>
          </w:tcPr>
          <w:p w:rsidR="00E91493" w:rsidRPr="00803799" w:rsidRDefault="00E91493" w:rsidP="003E05CD">
            <w:pPr>
              <w:rPr>
                <w:sz w:val="18"/>
                <w:szCs w:val="18"/>
              </w:rPr>
            </w:pPr>
          </w:p>
        </w:tc>
        <w:tc>
          <w:tcPr>
            <w:tcW w:w="837" w:type="pct"/>
            <w:vMerge/>
            <w:vAlign w:val="center"/>
            <w:hideMark/>
          </w:tcPr>
          <w:p w:rsidR="00E91493" w:rsidRPr="00803799" w:rsidRDefault="00E91493" w:rsidP="003E05CD">
            <w:pPr>
              <w:rPr>
                <w:sz w:val="18"/>
                <w:szCs w:val="18"/>
              </w:rPr>
            </w:pPr>
          </w:p>
        </w:tc>
        <w:tc>
          <w:tcPr>
            <w:tcW w:w="291" w:type="pct"/>
            <w:vMerge/>
            <w:vAlign w:val="center"/>
            <w:hideMark/>
          </w:tcPr>
          <w:p w:rsidR="00E91493" w:rsidRPr="00803799" w:rsidRDefault="00E91493" w:rsidP="003E05CD">
            <w:pPr>
              <w:rPr>
                <w:sz w:val="18"/>
                <w:szCs w:val="18"/>
              </w:rPr>
            </w:pPr>
          </w:p>
        </w:tc>
        <w:tc>
          <w:tcPr>
            <w:tcW w:w="560" w:type="pct"/>
            <w:shd w:val="clear" w:color="000000" w:fill="FFFFFF"/>
            <w:vAlign w:val="center"/>
            <w:hideMark/>
          </w:tcPr>
          <w:p w:rsidR="00E91493" w:rsidRPr="00803799" w:rsidRDefault="006C247F" w:rsidP="00D61068">
            <w:pPr>
              <w:jc w:val="center"/>
              <w:rPr>
                <w:color w:val="000000"/>
                <w:sz w:val="18"/>
                <w:szCs w:val="18"/>
              </w:rPr>
            </w:pPr>
            <w:r w:rsidRPr="00803799">
              <w:rPr>
                <w:color w:val="000000"/>
                <w:sz w:val="18"/>
                <w:szCs w:val="18"/>
              </w:rPr>
              <w:t xml:space="preserve">Вход. </w:t>
            </w:r>
            <w:r>
              <w:rPr>
                <w:color w:val="000000"/>
                <w:sz w:val="18"/>
                <w:szCs w:val="18"/>
              </w:rPr>
              <w:t xml:space="preserve">б/н </w:t>
            </w:r>
            <w:r w:rsidRPr="00803799">
              <w:rPr>
                <w:color w:val="000000"/>
                <w:sz w:val="18"/>
                <w:szCs w:val="18"/>
              </w:rPr>
              <w:t xml:space="preserve">от </w:t>
            </w:r>
            <w:r>
              <w:rPr>
                <w:color w:val="000000"/>
                <w:sz w:val="18"/>
                <w:szCs w:val="18"/>
              </w:rPr>
              <w:t>03.02.2020</w:t>
            </w:r>
            <w:r w:rsidRPr="00803799">
              <w:rPr>
                <w:color w:val="000000"/>
                <w:sz w:val="18"/>
                <w:szCs w:val="18"/>
              </w:rPr>
              <w:t xml:space="preserve"> г., руб./кв.м.</w:t>
            </w:r>
          </w:p>
        </w:tc>
        <w:tc>
          <w:tcPr>
            <w:tcW w:w="560" w:type="pct"/>
            <w:shd w:val="clear" w:color="000000" w:fill="FFFFFF"/>
            <w:vAlign w:val="center"/>
            <w:hideMark/>
          </w:tcPr>
          <w:p w:rsidR="00E91493" w:rsidRPr="00803799" w:rsidRDefault="003F1B10" w:rsidP="00D61068">
            <w:pPr>
              <w:jc w:val="center"/>
              <w:rPr>
                <w:color w:val="000000"/>
                <w:sz w:val="18"/>
                <w:szCs w:val="18"/>
              </w:rPr>
            </w:pPr>
            <w:r>
              <w:rPr>
                <w:color w:val="000000"/>
                <w:sz w:val="18"/>
                <w:szCs w:val="18"/>
              </w:rPr>
              <w:t>Вход. б/н от 10.02.2020</w:t>
            </w:r>
            <w:r w:rsidRPr="00803799">
              <w:rPr>
                <w:color w:val="000000"/>
                <w:sz w:val="18"/>
                <w:szCs w:val="18"/>
              </w:rPr>
              <w:t xml:space="preserve"> г., руб./кв.м.</w:t>
            </w:r>
          </w:p>
        </w:tc>
        <w:tc>
          <w:tcPr>
            <w:tcW w:w="561" w:type="pct"/>
            <w:shd w:val="clear" w:color="000000" w:fill="FFFFFF"/>
            <w:vAlign w:val="center"/>
            <w:hideMark/>
          </w:tcPr>
          <w:p w:rsidR="00E91493" w:rsidRPr="00803799" w:rsidRDefault="003D1F8B" w:rsidP="00D61068">
            <w:pPr>
              <w:jc w:val="center"/>
              <w:rPr>
                <w:color w:val="000000"/>
                <w:sz w:val="18"/>
                <w:szCs w:val="18"/>
              </w:rPr>
            </w:pPr>
            <w:r>
              <w:rPr>
                <w:color w:val="000000"/>
                <w:sz w:val="18"/>
                <w:szCs w:val="18"/>
              </w:rPr>
              <w:t>Вход. б/н</w:t>
            </w:r>
            <w:r w:rsidRPr="00803799">
              <w:rPr>
                <w:color w:val="000000"/>
                <w:sz w:val="18"/>
                <w:szCs w:val="18"/>
              </w:rPr>
              <w:t xml:space="preserve"> от </w:t>
            </w:r>
            <w:r>
              <w:rPr>
                <w:color w:val="000000"/>
                <w:sz w:val="18"/>
                <w:szCs w:val="18"/>
              </w:rPr>
              <w:t>13.02.2020</w:t>
            </w:r>
            <w:r w:rsidRPr="00803799">
              <w:rPr>
                <w:color w:val="000000"/>
                <w:sz w:val="18"/>
                <w:szCs w:val="18"/>
              </w:rPr>
              <w:t xml:space="preserve"> г., руб./кв.м.</w:t>
            </w:r>
          </w:p>
        </w:tc>
        <w:tc>
          <w:tcPr>
            <w:tcW w:w="338" w:type="pct"/>
            <w:vMerge/>
            <w:vAlign w:val="center"/>
            <w:hideMark/>
          </w:tcPr>
          <w:p w:rsidR="00E91493" w:rsidRPr="00803799" w:rsidRDefault="00E91493" w:rsidP="003E05CD">
            <w:pPr>
              <w:rPr>
                <w:sz w:val="18"/>
                <w:szCs w:val="18"/>
              </w:rPr>
            </w:pPr>
          </w:p>
        </w:tc>
        <w:tc>
          <w:tcPr>
            <w:tcW w:w="408" w:type="pct"/>
            <w:vMerge/>
            <w:vAlign w:val="center"/>
            <w:hideMark/>
          </w:tcPr>
          <w:p w:rsidR="00E91493" w:rsidRPr="00803799" w:rsidRDefault="00E91493" w:rsidP="003E05CD">
            <w:pPr>
              <w:rPr>
                <w:sz w:val="18"/>
                <w:szCs w:val="18"/>
              </w:rPr>
            </w:pPr>
          </w:p>
        </w:tc>
        <w:tc>
          <w:tcPr>
            <w:tcW w:w="390" w:type="pct"/>
            <w:vMerge/>
            <w:vAlign w:val="center"/>
            <w:hideMark/>
          </w:tcPr>
          <w:p w:rsidR="00E91493" w:rsidRPr="00803799" w:rsidRDefault="00E91493" w:rsidP="003E05CD">
            <w:pPr>
              <w:rPr>
                <w:sz w:val="18"/>
                <w:szCs w:val="18"/>
              </w:rPr>
            </w:pPr>
          </w:p>
        </w:tc>
        <w:tc>
          <w:tcPr>
            <w:tcW w:w="447" w:type="pct"/>
            <w:vMerge/>
            <w:vAlign w:val="center"/>
            <w:hideMark/>
          </w:tcPr>
          <w:p w:rsidR="00E91493" w:rsidRPr="00803799" w:rsidRDefault="00E91493" w:rsidP="003E05CD">
            <w:pPr>
              <w:rPr>
                <w:sz w:val="18"/>
                <w:szCs w:val="18"/>
              </w:rPr>
            </w:pPr>
          </w:p>
        </w:tc>
        <w:tc>
          <w:tcPr>
            <w:tcW w:w="459" w:type="pct"/>
            <w:vMerge/>
            <w:vAlign w:val="center"/>
            <w:hideMark/>
          </w:tcPr>
          <w:p w:rsidR="00E91493" w:rsidRPr="00803799" w:rsidRDefault="00E91493" w:rsidP="003E05CD">
            <w:pPr>
              <w:rPr>
                <w:sz w:val="18"/>
                <w:szCs w:val="18"/>
              </w:rPr>
            </w:pPr>
          </w:p>
        </w:tc>
      </w:tr>
      <w:tr w:rsidR="00553470" w:rsidRPr="00803799" w:rsidTr="00803799">
        <w:trPr>
          <w:trHeight w:val="20"/>
        </w:trPr>
        <w:tc>
          <w:tcPr>
            <w:tcW w:w="149" w:type="pct"/>
            <w:shd w:val="clear" w:color="auto" w:fill="auto"/>
            <w:vAlign w:val="center"/>
            <w:hideMark/>
          </w:tcPr>
          <w:p w:rsidR="00553470" w:rsidRPr="00803799" w:rsidRDefault="00553470" w:rsidP="003E05CD">
            <w:pPr>
              <w:jc w:val="center"/>
              <w:rPr>
                <w:sz w:val="18"/>
                <w:szCs w:val="18"/>
              </w:rPr>
            </w:pPr>
            <w:r w:rsidRPr="00803799">
              <w:rPr>
                <w:sz w:val="18"/>
                <w:szCs w:val="18"/>
              </w:rPr>
              <w:t>1.</w:t>
            </w:r>
          </w:p>
        </w:tc>
        <w:tc>
          <w:tcPr>
            <w:tcW w:w="837" w:type="pct"/>
            <w:shd w:val="clear" w:color="auto" w:fill="auto"/>
            <w:vAlign w:val="center"/>
            <w:hideMark/>
          </w:tcPr>
          <w:p w:rsidR="00553470" w:rsidRPr="00803799" w:rsidRDefault="00553470" w:rsidP="003E05CD">
            <w:pPr>
              <w:ind w:left="-111" w:right="-79"/>
              <w:jc w:val="center"/>
              <w:rPr>
                <w:sz w:val="18"/>
                <w:szCs w:val="18"/>
              </w:rPr>
            </w:pPr>
            <w:r w:rsidRPr="00070B83">
              <w:rPr>
                <w:sz w:val="20"/>
                <w:szCs w:val="20"/>
              </w:rPr>
              <w:t>Оказание услуг по комплексной уборке внутренних помещений</w:t>
            </w:r>
          </w:p>
        </w:tc>
        <w:tc>
          <w:tcPr>
            <w:tcW w:w="291" w:type="pct"/>
            <w:shd w:val="clear" w:color="auto" w:fill="auto"/>
            <w:vAlign w:val="center"/>
            <w:hideMark/>
          </w:tcPr>
          <w:p w:rsidR="00553470" w:rsidRPr="005C088E" w:rsidRDefault="004D3B39" w:rsidP="003E05CD">
            <w:pPr>
              <w:jc w:val="center"/>
              <w:rPr>
                <w:color w:val="000000"/>
                <w:sz w:val="18"/>
                <w:szCs w:val="18"/>
                <w:highlight w:val="yellow"/>
              </w:rPr>
            </w:pPr>
            <w:r>
              <w:rPr>
                <w:color w:val="000000"/>
                <w:sz w:val="18"/>
                <w:szCs w:val="18"/>
              </w:rPr>
              <w:t>376,50</w:t>
            </w:r>
          </w:p>
        </w:tc>
        <w:tc>
          <w:tcPr>
            <w:tcW w:w="560" w:type="pct"/>
            <w:shd w:val="clear" w:color="auto" w:fill="auto"/>
            <w:vAlign w:val="center"/>
            <w:hideMark/>
          </w:tcPr>
          <w:p w:rsidR="00553470" w:rsidRPr="00803799" w:rsidRDefault="00792C3F" w:rsidP="00D61068">
            <w:pPr>
              <w:jc w:val="center"/>
              <w:rPr>
                <w:color w:val="000000"/>
                <w:sz w:val="18"/>
                <w:szCs w:val="18"/>
              </w:rPr>
            </w:pPr>
            <w:r>
              <w:rPr>
                <w:color w:val="000000"/>
                <w:sz w:val="18"/>
                <w:szCs w:val="18"/>
              </w:rPr>
              <w:t>28,50</w:t>
            </w:r>
          </w:p>
        </w:tc>
        <w:tc>
          <w:tcPr>
            <w:tcW w:w="560" w:type="pct"/>
            <w:shd w:val="clear" w:color="auto" w:fill="auto"/>
            <w:vAlign w:val="center"/>
            <w:hideMark/>
          </w:tcPr>
          <w:p w:rsidR="00553470" w:rsidRPr="00803799" w:rsidRDefault="009D1988" w:rsidP="00D61068">
            <w:pPr>
              <w:jc w:val="center"/>
              <w:rPr>
                <w:color w:val="000000"/>
                <w:sz w:val="18"/>
                <w:szCs w:val="18"/>
              </w:rPr>
            </w:pPr>
            <w:r>
              <w:rPr>
                <w:color w:val="000000"/>
                <w:sz w:val="18"/>
                <w:szCs w:val="18"/>
              </w:rPr>
              <w:t>30,50</w:t>
            </w:r>
          </w:p>
        </w:tc>
        <w:tc>
          <w:tcPr>
            <w:tcW w:w="561" w:type="pct"/>
            <w:shd w:val="clear" w:color="auto" w:fill="auto"/>
            <w:vAlign w:val="center"/>
            <w:hideMark/>
          </w:tcPr>
          <w:p w:rsidR="00553470" w:rsidRPr="00803799" w:rsidRDefault="00553470" w:rsidP="00D61068">
            <w:pPr>
              <w:jc w:val="center"/>
              <w:rPr>
                <w:color w:val="000000"/>
                <w:sz w:val="18"/>
                <w:szCs w:val="18"/>
              </w:rPr>
            </w:pPr>
            <w:r>
              <w:rPr>
                <w:color w:val="000000"/>
                <w:sz w:val="18"/>
                <w:szCs w:val="18"/>
              </w:rPr>
              <w:t>3</w:t>
            </w:r>
            <w:r w:rsidR="003D1F8B">
              <w:rPr>
                <w:color w:val="000000"/>
                <w:sz w:val="18"/>
                <w:szCs w:val="18"/>
              </w:rPr>
              <w:t>1,00</w:t>
            </w:r>
          </w:p>
        </w:tc>
        <w:tc>
          <w:tcPr>
            <w:tcW w:w="338" w:type="pct"/>
            <w:shd w:val="clear" w:color="auto" w:fill="auto"/>
            <w:vAlign w:val="center"/>
            <w:hideMark/>
          </w:tcPr>
          <w:p w:rsidR="00553470" w:rsidRPr="00803799" w:rsidRDefault="00553470" w:rsidP="003E05CD">
            <w:pPr>
              <w:jc w:val="center"/>
              <w:rPr>
                <w:color w:val="000000"/>
                <w:sz w:val="18"/>
                <w:szCs w:val="18"/>
              </w:rPr>
            </w:pPr>
            <w:r w:rsidRPr="00803799">
              <w:rPr>
                <w:color w:val="000000"/>
                <w:sz w:val="18"/>
                <w:szCs w:val="18"/>
              </w:rPr>
              <w:t>3</w:t>
            </w:r>
            <w:r w:rsidR="0065579C">
              <w:rPr>
                <w:color w:val="000000"/>
                <w:sz w:val="18"/>
                <w:szCs w:val="18"/>
              </w:rPr>
              <w:t>0,0</w:t>
            </w:r>
            <w:r>
              <w:rPr>
                <w:color w:val="000000"/>
                <w:sz w:val="18"/>
                <w:szCs w:val="18"/>
              </w:rPr>
              <w:t>0</w:t>
            </w:r>
          </w:p>
        </w:tc>
        <w:tc>
          <w:tcPr>
            <w:tcW w:w="408" w:type="pct"/>
            <w:shd w:val="clear" w:color="auto" w:fill="auto"/>
            <w:vAlign w:val="center"/>
            <w:hideMark/>
          </w:tcPr>
          <w:p w:rsidR="00553470" w:rsidRPr="00803799" w:rsidRDefault="00744D19" w:rsidP="003E05CD">
            <w:pPr>
              <w:jc w:val="center"/>
              <w:rPr>
                <w:color w:val="000000"/>
                <w:sz w:val="18"/>
                <w:szCs w:val="18"/>
              </w:rPr>
            </w:pPr>
            <w:r>
              <w:rPr>
                <w:color w:val="000000"/>
                <w:sz w:val="18"/>
                <w:szCs w:val="18"/>
              </w:rPr>
              <w:t>1,32</w:t>
            </w:r>
          </w:p>
        </w:tc>
        <w:tc>
          <w:tcPr>
            <w:tcW w:w="390" w:type="pct"/>
            <w:shd w:val="clear" w:color="auto" w:fill="auto"/>
            <w:vAlign w:val="center"/>
            <w:hideMark/>
          </w:tcPr>
          <w:p w:rsidR="00553470" w:rsidRPr="00803799" w:rsidRDefault="0018085F" w:rsidP="003E05CD">
            <w:pPr>
              <w:jc w:val="center"/>
              <w:rPr>
                <w:color w:val="000000"/>
                <w:sz w:val="18"/>
                <w:szCs w:val="18"/>
              </w:rPr>
            </w:pPr>
            <w:r>
              <w:rPr>
                <w:color w:val="000000"/>
                <w:sz w:val="18"/>
                <w:szCs w:val="18"/>
              </w:rPr>
              <w:t>4,41</w:t>
            </w:r>
          </w:p>
        </w:tc>
        <w:tc>
          <w:tcPr>
            <w:tcW w:w="447" w:type="pct"/>
            <w:shd w:val="clear" w:color="auto" w:fill="auto"/>
            <w:vAlign w:val="center"/>
            <w:hideMark/>
          </w:tcPr>
          <w:p w:rsidR="00553470" w:rsidRPr="00803799" w:rsidRDefault="00633213" w:rsidP="00D61068">
            <w:pPr>
              <w:jc w:val="center"/>
              <w:rPr>
                <w:color w:val="000000"/>
                <w:sz w:val="18"/>
                <w:szCs w:val="18"/>
              </w:rPr>
            </w:pPr>
            <w:r>
              <w:rPr>
                <w:color w:val="000000"/>
                <w:sz w:val="18"/>
                <w:szCs w:val="18"/>
              </w:rPr>
              <w:t>33 885,00</w:t>
            </w:r>
          </w:p>
        </w:tc>
        <w:tc>
          <w:tcPr>
            <w:tcW w:w="459" w:type="pct"/>
            <w:shd w:val="clear" w:color="auto" w:fill="auto"/>
            <w:vAlign w:val="center"/>
            <w:hideMark/>
          </w:tcPr>
          <w:p w:rsidR="00553470" w:rsidRPr="00803799" w:rsidRDefault="00633213" w:rsidP="00D61068">
            <w:pPr>
              <w:jc w:val="center"/>
              <w:rPr>
                <w:sz w:val="18"/>
                <w:szCs w:val="18"/>
              </w:rPr>
            </w:pPr>
            <w:r>
              <w:rPr>
                <w:color w:val="000000"/>
                <w:sz w:val="18"/>
                <w:szCs w:val="18"/>
              </w:rPr>
              <w:t>33 885,00</w:t>
            </w:r>
          </w:p>
        </w:tc>
      </w:tr>
    </w:tbl>
    <w:p w:rsidR="003E05CD" w:rsidRDefault="003E05CD" w:rsidP="003E05CD">
      <w:pPr>
        <w:jc w:val="right"/>
        <w:rPr>
          <w:b/>
          <w:i/>
          <w:sz w:val="20"/>
          <w:szCs w:val="20"/>
        </w:rPr>
      </w:pPr>
    </w:p>
    <w:p w:rsidR="003E05CD" w:rsidRDefault="003E05CD" w:rsidP="003E05CD">
      <w:pPr>
        <w:jc w:val="right"/>
        <w:rPr>
          <w:b/>
          <w:sz w:val="20"/>
          <w:szCs w:val="20"/>
        </w:rPr>
      </w:pPr>
      <w:r w:rsidRPr="000B015E">
        <w:rPr>
          <w:b/>
          <w:i/>
          <w:sz w:val="20"/>
          <w:szCs w:val="20"/>
        </w:rPr>
        <w:t xml:space="preserve">Приложение № </w:t>
      </w:r>
      <w:r>
        <w:rPr>
          <w:b/>
          <w:i/>
          <w:sz w:val="20"/>
          <w:szCs w:val="20"/>
        </w:rPr>
        <w:t>5</w:t>
      </w:r>
      <w:r w:rsidRPr="000B015E">
        <w:rPr>
          <w:b/>
          <w:i/>
          <w:sz w:val="20"/>
          <w:szCs w:val="20"/>
        </w:rPr>
        <w:t xml:space="preserve"> к Обоснованию начальной (максимальной) цены </w:t>
      </w:r>
      <w:r w:rsidR="0020149B" w:rsidRPr="0020149B">
        <w:rPr>
          <w:b/>
          <w:i/>
          <w:sz w:val="20"/>
          <w:szCs w:val="20"/>
        </w:rPr>
        <w:t>Договор</w:t>
      </w:r>
      <w:r w:rsidRPr="000B015E">
        <w:rPr>
          <w:b/>
          <w:i/>
          <w:sz w:val="20"/>
          <w:szCs w:val="20"/>
        </w:rPr>
        <w:t>а</w:t>
      </w:r>
    </w:p>
    <w:p w:rsidR="003E05CD" w:rsidRDefault="003E05CD" w:rsidP="003E05CD">
      <w:pPr>
        <w:jc w:val="center"/>
        <w:rPr>
          <w:rFonts w:eastAsia="Calibri"/>
          <w:b/>
          <w:sz w:val="28"/>
          <w:szCs w:val="28"/>
        </w:rPr>
      </w:pPr>
      <w:r>
        <w:rPr>
          <w:rFonts w:eastAsia="Calibri"/>
          <w:b/>
          <w:sz w:val="28"/>
          <w:szCs w:val="28"/>
        </w:rPr>
        <w:t xml:space="preserve">ОБОСНОВАНИЕ НАЧАЛЬНОЙ (МАКСИМАЛЬНОЙ) ЦЕНЫ </w:t>
      </w:r>
      <w:r w:rsidR="0020149B" w:rsidRPr="0020149B">
        <w:rPr>
          <w:rFonts w:eastAsia="Calibri"/>
          <w:b/>
          <w:sz w:val="28"/>
          <w:szCs w:val="28"/>
        </w:rPr>
        <w:t>ДОГОВОР</w:t>
      </w:r>
      <w:r w:rsidR="0020149B">
        <w:rPr>
          <w:rFonts w:eastAsia="Calibri"/>
          <w:b/>
          <w:sz w:val="28"/>
          <w:szCs w:val="28"/>
        </w:rPr>
        <w:t xml:space="preserve">А </w:t>
      </w:r>
      <w:r>
        <w:rPr>
          <w:rFonts w:eastAsia="Calibri"/>
          <w:b/>
          <w:sz w:val="28"/>
          <w:szCs w:val="28"/>
        </w:rPr>
        <w:t xml:space="preserve">ЗАКАЗЧИКА №5 </w:t>
      </w:r>
    </w:p>
    <w:p w:rsidR="003E05CD" w:rsidRDefault="003E05CD" w:rsidP="003E05CD">
      <w:pPr>
        <w:jc w:val="center"/>
        <w:rPr>
          <w:rFonts w:eastAsia="Calibri"/>
          <w:b/>
          <w:sz w:val="28"/>
          <w:szCs w:val="28"/>
        </w:rPr>
      </w:pPr>
      <w:r>
        <w:rPr>
          <w:rFonts w:eastAsia="Calibri"/>
          <w:b/>
          <w:sz w:val="28"/>
          <w:szCs w:val="28"/>
        </w:rPr>
        <w:t>(</w:t>
      </w:r>
      <w:r w:rsidR="00334483">
        <w:rPr>
          <w:rFonts w:eastAsia="Calibri"/>
          <w:b/>
          <w:sz w:val="28"/>
          <w:szCs w:val="28"/>
        </w:rPr>
        <w:t>МАД</w:t>
      </w:r>
      <w:r w:rsidR="00334483" w:rsidRPr="007878BE">
        <w:rPr>
          <w:rFonts w:eastAsia="Calibri"/>
          <w:b/>
          <w:sz w:val="28"/>
          <w:szCs w:val="28"/>
        </w:rPr>
        <w:t xml:space="preserve">ОУ </w:t>
      </w:r>
      <w:r w:rsidR="00334483">
        <w:rPr>
          <w:rFonts w:eastAsia="Calibri"/>
          <w:b/>
          <w:sz w:val="28"/>
          <w:szCs w:val="28"/>
        </w:rPr>
        <w:t>Детский сад №</w:t>
      </w:r>
      <w:r w:rsidR="00DF3E1D">
        <w:rPr>
          <w:rFonts w:eastAsia="Calibri"/>
          <w:b/>
          <w:sz w:val="28"/>
          <w:szCs w:val="28"/>
        </w:rPr>
        <w:t>284</w:t>
      </w:r>
      <w:r>
        <w:rPr>
          <w:rFonts w:eastAsia="Calibri"/>
          <w:b/>
          <w:sz w:val="28"/>
          <w:szCs w:val="28"/>
        </w:rPr>
        <w: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2672"/>
        <w:gridCol w:w="929"/>
        <w:gridCol w:w="1787"/>
        <w:gridCol w:w="1787"/>
        <w:gridCol w:w="1791"/>
        <w:gridCol w:w="1079"/>
        <w:gridCol w:w="1302"/>
        <w:gridCol w:w="1245"/>
        <w:gridCol w:w="1427"/>
        <w:gridCol w:w="1465"/>
      </w:tblGrid>
      <w:tr w:rsidR="00E91493" w:rsidRPr="00803799" w:rsidTr="001D1573">
        <w:trPr>
          <w:trHeight w:val="20"/>
        </w:trPr>
        <w:tc>
          <w:tcPr>
            <w:tcW w:w="149" w:type="pct"/>
            <w:vMerge w:val="restart"/>
            <w:shd w:val="clear" w:color="auto" w:fill="auto"/>
            <w:vAlign w:val="center"/>
            <w:hideMark/>
          </w:tcPr>
          <w:p w:rsidR="00E91493" w:rsidRPr="00803799" w:rsidRDefault="00E91493" w:rsidP="003E05CD">
            <w:pPr>
              <w:jc w:val="center"/>
              <w:rPr>
                <w:sz w:val="18"/>
                <w:szCs w:val="18"/>
              </w:rPr>
            </w:pPr>
            <w:r w:rsidRPr="00803799">
              <w:rPr>
                <w:sz w:val="18"/>
                <w:szCs w:val="18"/>
              </w:rPr>
              <w:t>№</w:t>
            </w:r>
          </w:p>
        </w:tc>
        <w:tc>
          <w:tcPr>
            <w:tcW w:w="837" w:type="pct"/>
            <w:vMerge w:val="restart"/>
            <w:shd w:val="clear" w:color="auto" w:fill="auto"/>
            <w:vAlign w:val="center"/>
            <w:hideMark/>
          </w:tcPr>
          <w:p w:rsidR="00E91493" w:rsidRPr="00803799" w:rsidRDefault="00E91493" w:rsidP="003E05CD">
            <w:pPr>
              <w:jc w:val="center"/>
              <w:rPr>
                <w:sz w:val="18"/>
                <w:szCs w:val="18"/>
              </w:rPr>
            </w:pPr>
            <w:r w:rsidRPr="00803799">
              <w:rPr>
                <w:rFonts w:eastAsia="Calibri"/>
                <w:bCs/>
                <w:sz w:val="18"/>
                <w:szCs w:val="18"/>
                <w:lang w:eastAsia="en-US"/>
              </w:rPr>
              <w:t>Наименование объекта закупки</w:t>
            </w:r>
          </w:p>
        </w:tc>
        <w:tc>
          <w:tcPr>
            <w:tcW w:w="291" w:type="pct"/>
            <w:vMerge w:val="restart"/>
            <w:shd w:val="clear" w:color="auto" w:fill="auto"/>
            <w:vAlign w:val="center"/>
            <w:hideMark/>
          </w:tcPr>
          <w:p w:rsidR="00E91493" w:rsidRPr="00803799" w:rsidRDefault="00E91493" w:rsidP="003E05CD">
            <w:pPr>
              <w:jc w:val="center"/>
              <w:rPr>
                <w:sz w:val="18"/>
                <w:szCs w:val="18"/>
              </w:rPr>
            </w:pPr>
            <w:r w:rsidRPr="00803799">
              <w:rPr>
                <w:rFonts w:eastAsia="Calibri"/>
                <w:bCs/>
                <w:sz w:val="18"/>
                <w:szCs w:val="18"/>
                <w:lang w:eastAsia="en-US"/>
              </w:rPr>
              <w:t>Объем услуг (</w:t>
            </w:r>
            <w:r w:rsidRPr="00803799">
              <w:rPr>
                <w:sz w:val="18"/>
                <w:szCs w:val="18"/>
              </w:rPr>
              <w:t>кв.м)</w:t>
            </w:r>
          </w:p>
        </w:tc>
        <w:tc>
          <w:tcPr>
            <w:tcW w:w="560" w:type="pct"/>
            <w:shd w:val="clear" w:color="000000" w:fill="FFFFFF"/>
            <w:vAlign w:val="bottom"/>
            <w:hideMark/>
          </w:tcPr>
          <w:p w:rsidR="00E91493" w:rsidRPr="00803799" w:rsidRDefault="00E91493" w:rsidP="00D61068">
            <w:pPr>
              <w:jc w:val="center"/>
              <w:rPr>
                <w:color w:val="000000"/>
                <w:sz w:val="18"/>
                <w:szCs w:val="18"/>
              </w:rPr>
            </w:pPr>
            <w:r w:rsidRPr="00803799">
              <w:rPr>
                <w:color w:val="000000"/>
                <w:sz w:val="18"/>
                <w:szCs w:val="18"/>
              </w:rPr>
              <w:t>Коммерческое Предложение №1</w:t>
            </w:r>
          </w:p>
        </w:tc>
        <w:tc>
          <w:tcPr>
            <w:tcW w:w="560" w:type="pct"/>
            <w:shd w:val="clear" w:color="000000" w:fill="FFFFFF"/>
            <w:vAlign w:val="bottom"/>
            <w:hideMark/>
          </w:tcPr>
          <w:p w:rsidR="00E91493" w:rsidRPr="00803799" w:rsidRDefault="00E91493" w:rsidP="00D61068">
            <w:pPr>
              <w:jc w:val="center"/>
              <w:rPr>
                <w:color w:val="000000"/>
                <w:sz w:val="18"/>
                <w:szCs w:val="18"/>
              </w:rPr>
            </w:pPr>
            <w:r w:rsidRPr="00803799">
              <w:rPr>
                <w:color w:val="000000"/>
                <w:sz w:val="18"/>
                <w:szCs w:val="18"/>
              </w:rPr>
              <w:t>Коммерческое Предложение №2</w:t>
            </w:r>
          </w:p>
        </w:tc>
        <w:tc>
          <w:tcPr>
            <w:tcW w:w="561" w:type="pct"/>
            <w:shd w:val="clear" w:color="000000" w:fill="FFFFFF"/>
            <w:vAlign w:val="bottom"/>
            <w:hideMark/>
          </w:tcPr>
          <w:p w:rsidR="00E91493" w:rsidRPr="00803799" w:rsidRDefault="00E91493" w:rsidP="00D61068">
            <w:pPr>
              <w:jc w:val="center"/>
              <w:rPr>
                <w:color w:val="000000"/>
                <w:sz w:val="18"/>
                <w:szCs w:val="18"/>
              </w:rPr>
            </w:pPr>
            <w:r w:rsidRPr="00803799">
              <w:rPr>
                <w:color w:val="000000"/>
                <w:sz w:val="18"/>
                <w:szCs w:val="18"/>
              </w:rPr>
              <w:t>Коммерческое Предложение №</w:t>
            </w:r>
            <w:r>
              <w:rPr>
                <w:color w:val="000000"/>
                <w:sz w:val="18"/>
                <w:szCs w:val="18"/>
              </w:rPr>
              <w:t>3</w:t>
            </w:r>
          </w:p>
        </w:tc>
        <w:tc>
          <w:tcPr>
            <w:tcW w:w="338" w:type="pct"/>
            <w:vMerge w:val="restart"/>
            <w:shd w:val="clear" w:color="auto" w:fill="auto"/>
            <w:vAlign w:val="center"/>
            <w:hideMark/>
          </w:tcPr>
          <w:p w:rsidR="00E91493" w:rsidRPr="00803799" w:rsidRDefault="00E91493" w:rsidP="003E05CD">
            <w:pPr>
              <w:jc w:val="center"/>
              <w:rPr>
                <w:sz w:val="18"/>
                <w:szCs w:val="18"/>
              </w:rPr>
            </w:pPr>
            <w:r>
              <w:rPr>
                <w:sz w:val="18"/>
                <w:szCs w:val="18"/>
              </w:rPr>
              <w:t>Средняя цена</w:t>
            </w:r>
            <w:r w:rsidRPr="00803799">
              <w:rPr>
                <w:sz w:val="18"/>
                <w:szCs w:val="18"/>
              </w:rPr>
              <w:t>(руб.)</w:t>
            </w:r>
          </w:p>
        </w:tc>
        <w:tc>
          <w:tcPr>
            <w:tcW w:w="408" w:type="pct"/>
            <w:vMerge w:val="restart"/>
            <w:shd w:val="clear" w:color="auto" w:fill="auto"/>
            <w:vAlign w:val="center"/>
            <w:hideMark/>
          </w:tcPr>
          <w:p w:rsidR="00E91493" w:rsidRPr="00803799" w:rsidRDefault="00E91493" w:rsidP="003E05CD">
            <w:pPr>
              <w:ind w:left="-108" w:right="-107"/>
              <w:jc w:val="center"/>
              <w:rPr>
                <w:sz w:val="18"/>
                <w:szCs w:val="18"/>
              </w:rPr>
            </w:pPr>
            <w:r w:rsidRPr="00803799">
              <w:rPr>
                <w:sz w:val="18"/>
                <w:szCs w:val="18"/>
              </w:rPr>
              <w:t>Среднее квадратичное отклонение</w:t>
            </w:r>
          </w:p>
        </w:tc>
        <w:tc>
          <w:tcPr>
            <w:tcW w:w="390" w:type="pct"/>
            <w:vMerge w:val="restart"/>
            <w:shd w:val="clear" w:color="auto" w:fill="auto"/>
            <w:vAlign w:val="center"/>
            <w:hideMark/>
          </w:tcPr>
          <w:p w:rsidR="00E91493" w:rsidRPr="00803799" w:rsidRDefault="00E91493" w:rsidP="003E05CD">
            <w:pPr>
              <w:ind w:left="-109" w:right="-94"/>
              <w:jc w:val="center"/>
              <w:rPr>
                <w:sz w:val="18"/>
                <w:szCs w:val="18"/>
              </w:rPr>
            </w:pPr>
            <w:r w:rsidRPr="00803799">
              <w:rPr>
                <w:sz w:val="18"/>
                <w:szCs w:val="18"/>
              </w:rPr>
              <w:t>Коэффициент вариации (%)</w:t>
            </w:r>
          </w:p>
        </w:tc>
        <w:tc>
          <w:tcPr>
            <w:tcW w:w="447" w:type="pct"/>
            <w:vMerge w:val="restart"/>
            <w:shd w:val="clear" w:color="auto" w:fill="auto"/>
            <w:vAlign w:val="center"/>
            <w:hideMark/>
          </w:tcPr>
          <w:p w:rsidR="00E91493" w:rsidRPr="00803799" w:rsidRDefault="00E91493" w:rsidP="003E05CD">
            <w:pPr>
              <w:ind w:left="-109" w:right="-94"/>
              <w:jc w:val="center"/>
              <w:rPr>
                <w:sz w:val="18"/>
                <w:szCs w:val="18"/>
              </w:rPr>
            </w:pPr>
            <w:r w:rsidRPr="00803799">
              <w:rPr>
                <w:sz w:val="18"/>
                <w:szCs w:val="18"/>
              </w:rPr>
              <w:t xml:space="preserve">Средняя цена за период </w:t>
            </w:r>
            <w:r w:rsidR="00454411" w:rsidRPr="00803799">
              <w:rPr>
                <w:sz w:val="18"/>
                <w:szCs w:val="18"/>
              </w:rPr>
              <w:t>01.0</w:t>
            </w:r>
            <w:r w:rsidR="00454411">
              <w:rPr>
                <w:sz w:val="18"/>
                <w:szCs w:val="18"/>
              </w:rPr>
              <w:t>4</w:t>
            </w:r>
            <w:r w:rsidR="00454411" w:rsidRPr="00803799">
              <w:rPr>
                <w:sz w:val="18"/>
                <w:szCs w:val="18"/>
              </w:rPr>
              <w:t>.20</w:t>
            </w:r>
            <w:r w:rsidR="00454411">
              <w:rPr>
                <w:sz w:val="18"/>
                <w:szCs w:val="18"/>
              </w:rPr>
              <w:t>20-30</w:t>
            </w:r>
            <w:r w:rsidR="00454411" w:rsidRPr="00803799">
              <w:rPr>
                <w:sz w:val="18"/>
                <w:szCs w:val="18"/>
              </w:rPr>
              <w:t>.</w:t>
            </w:r>
            <w:r w:rsidR="00454411">
              <w:rPr>
                <w:sz w:val="18"/>
                <w:szCs w:val="18"/>
              </w:rPr>
              <w:t>06</w:t>
            </w:r>
            <w:r w:rsidR="00454411" w:rsidRPr="00803799">
              <w:rPr>
                <w:sz w:val="18"/>
                <w:szCs w:val="18"/>
              </w:rPr>
              <w:t>.20</w:t>
            </w:r>
            <w:r w:rsidR="00454411">
              <w:rPr>
                <w:sz w:val="18"/>
                <w:szCs w:val="18"/>
              </w:rPr>
              <w:t>20</w:t>
            </w:r>
            <w:r w:rsidR="00454411" w:rsidRPr="00803799">
              <w:rPr>
                <w:sz w:val="18"/>
                <w:szCs w:val="18"/>
              </w:rPr>
              <w:t xml:space="preserve"> </w:t>
            </w:r>
            <w:r w:rsidRPr="00803799">
              <w:rPr>
                <w:sz w:val="18"/>
                <w:szCs w:val="18"/>
              </w:rPr>
              <w:t>гг. (руб.)</w:t>
            </w:r>
          </w:p>
        </w:tc>
        <w:tc>
          <w:tcPr>
            <w:tcW w:w="459" w:type="pct"/>
            <w:vMerge w:val="restart"/>
            <w:shd w:val="clear" w:color="auto" w:fill="auto"/>
            <w:vAlign w:val="center"/>
            <w:hideMark/>
          </w:tcPr>
          <w:p w:rsidR="00E91493" w:rsidRPr="00803799" w:rsidRDefault="00E91493" w:rsidP="003E05CD">
            <w:pPr>
              <w:ind w:left="-30" w:right="-75"/>
              <w:jc w:val="center"/>
              <w:rPr>
                <w:sz w:val="18"/>
                <w:szCs w:val="18"/>
              </w:rPr>
            </w:pPr>
            <w:r w:rsidRPr="00803799">
              <w:rPr>
                <w:rFonts w:eastAsia="Calibri"/>
                <w:bCs/>
                <w:sz w:val="18"/>
                <w:szCs w:val="18"/>
                <w:lang w:eastAsia="en-US"/>
              </w:rPr>
              <w:t xml:space="preserve">Начальная (максимальная) цена </w:t>
            </w:r>
            <w:r w:rsidRPr="0020149B">
              <w:rPr>
                <w:rFonts w:eastAsia="Calibri"/>
                <w:bCs/>
                <w:sz w:val="18"/>
                <w:szCs w:val="18"/>
                <w:lang w:eastAsia="en-US"/>
              </w:rPr>
              <w:t>Договор</w:t>
            </w:r>
            <w:r w:rsidRPr="00803799">
              <w:rPr>
                <w:rFonts w:eastAsia="Calibri"/>
                <w:bCs/>
                <w:sz w:val="18"/>
                <w:szCs w:val="18"/>
                <w:lang w:eastAsia="en-US"/>
              </w:rPr>
              <w:t>а</w:t>
            </w:r>
            <w:r w:rsidRPr="00803799">
              <w:rPr>
                <w:sz w:val="18"/>
                <w:szCs w:val="18"/>
              </w:rPr>
              <w:t>, руб.</w:t>
            </w:r>
          </w:p>
        </w:tc>
      </w:tr>
      <w:tr w:rsidR="00E91493" w:rsidRPr="00803799" w:rsidTr="001D1573">
        <w:trPr>
          <w:trHeight w:val="20"/>
        </w:trPr>
        <w:tc>
          <w:tcPr>
            <w:tcW w:w="149" w:type="pct"/>
            <w:vMerge/>
            <w:vAlign w:val="center"/>
            <w:hideMark/>
          </w:tcPr>
          <w:p w:rsidR="00E91493" w:rsidRPr="00803799" w:rsidRDefault="00E91493" w:rsidP="001D1573">
            <w:pPr>
              <w:rPr>
                <w:sz w:val="18"/>
                <w:szCs w:val="18"/>
              </w:rPr>
            </w:pPr>
          </w:p>
        </w:tc>
        <w:tc>
          <w:tcPr>
            <w:tcW w:w="837" w:type="pct"/>
            <w:vMerge/>
            <w:vAlign w:val="center"/>
            <w:hideMark/>
          </w:tcPr>
          <w:p w:rsidR="00E91493" w:rsidRPr="00803799" w:rsidRDefault="00E91493" w:rsidP="001D1573">
            <w:pPr>
              <w:rPr>
                <w:sz w:val="18"/>
                <w:szCs w:val="18"/>
              </w:rPr>
            </w:pPr>
          </w:p>
        </w:tc>
        <w:tc>
          <w:tcPr>
            <w:tcW w:w="291" w:type="pct"/>
            <w:vMerge/>
            <w:vAlign w:val="center"/>
            <w:hideMark/>
          </w:tcPr>
          <w:p w:rsidR="00E91493" w:rsidRPr="00803799" w:rsidRDefault="00E91493" w:rsidP="001D1573">
            <w:pPr>
              <w:rPr>
                <w:sz w:val="18"/>
                <w:szCs w:val="18"/>
              </w:rPr>
            </w:pPr>
          </w:p>
        </w:tc>
        <w:tc>
          <w:tcPr>
            <w:tcW w:w="560" w:type="pct"/>
            <w:shd w:val="clear" w:color="000000" w:fill="FFFFFF"/>
            <w:vAlign w:val="center"/>
            <w:hideMark/>
          </w:tcPr>
          <w:p w:rsidR="00E91493" w:rsidRPr="00803799" w:rsidRDefault="006C247F" w:rsidP="00D61068">
            <w:pPr>
              <w:jc w:val="center"/>
              <w:rPr>
                <w:color w:val="000000"/>
                <w:sz w:val="18"/>
                <w:szCs w:val="18"/>
              </w:rPr>
            </w:pPr>
            <w:r w:rsidRPr="00803799">
              <w:rPr>
                <w:color w:val="000000"/>
                <w:sz w:val="18"/>
                <w:szCs w:val="18"/>
              </w:rPr>
              <w:t xml:space="preserve">Вход. </w:t>
            </w:r>
            <w:r>
              <w:rPr>
                <w:color w:val="000000"/>
                <w:sz w:val="18"/>
                <w:szCs w:val="18"/>
              </w:rPr>
              <w:t xml:space="preserve">б/н </w:t>
            </w:r>
            <w:r w:rsidRPr="00803799">
              <w:rPr>
                <w:color w:val="000000"/>
                <w:sz w:val="18"/>
                <w:szCs w:val="18"/>
              </w:rPr>
              <w:t xml:space="preserve">от </w:t>
            </w:r>
            <w:r>
              <w:rPr>
                <w:color w:val="000000"/>
                <w:sz w:val="18"/>
                <w:szCs w:val="18"/>
              </w:rPr>
              <w:t>03.02.2020</w:t>
            </w:r>
            <w:r w:rsidRPr="00803799">
              <w:rPr>
                <w:color w:val="000000"/>
                <w:sz w:val="18"/>
                <w:szCs w:val="18"/>
              </w:rPr>
              <w:t xml:space="preserve"> г., руб./кв.м.</w:t>
            </w:r>
          </w:p>
        </w:tc>
        <w:tc>
          <w:tcPr>
            <w:tcW w:w="560" w:type="pct"/>
            <w:shd w:val="clear" w:color="000000" w:fill="FFFFFF"/>
            <w:vAlign w:val="center"/>
            <w:hideMark/>
          </w:tcPr>
          <w:p w:rsidR="00E91493" w:rsidRPr="00803799" w:rsidRDefault="003F1B10" w:rsidP="00D61068">
            <w:pPr>
              <w:jc w:val="center"/>
              <w:rPr>
                <w:color w:val="000000"/>
                <w:sz w:val="18"/>
                <w:szCs w:val="18"/>
              </w:rPr>
            </w:pPr>
            <w:r>
              <w:rPr>
                <w:color w:val="000000"/>
                <w:sz w:val="18"/>
                <w:szCs w:val="18"/>
              </w:rPr>
              <w:t>Вход. б/н от 10.02.2020</w:t>
            </w:r>
            <w:r w:rsidRPr="00803799">
              <w:rPr>
                <w:color w:val="000000"/>
                <w:sz w:val="18"/>
                <w:szCs w:val="18"/>
              </w:rPr>
              <w:t xml:space="preserve"> г., руб./кв.м.</w:t>
            </w:r>
          </w:p>
        </w:tc>
        <w:tc>
          <w:tcPr>
            <w:tcW w:w="561" w:type="pct"/>
            <w:shd w:val="clear" w:color="000000" w:fill="FFFFFF"/>
            <w:vAlign w:val="center"/>
            <w:hideMark/>
          </w:tcPr>
          <w:p w:rsidR="00E91493" w:rsidRPr="00803799" w:rsidRDefault="003D1F8B" w:rsidP="00D61068">
            <w:pPr>
              <w:jc w:val="center"/>
              <w:rPr>
                <w:color w:val="000000"/>
                <w:sz w:val="18"/>
                <w:szCs w:val="18"/>
              </w:rPr>
            </w:pPr>
            <w:r>
              <w:rPr>
                <w:color w:val="000000"/>
                <w:sz w:val="18"/>
                <w:szCs w:val="18"/>
              </w:rPr>
              <w:t>Вход. б/н</w:t>
            </w:r>
            <w:r w:rsidRPr="00803799">
              <w:rPr>
                <w:color w:val="000000"/>
                <w:sz w:val="18"/>
                <w:szCs w:val="18"/>
              </w:rPr>
              <w:t xml:space="preserve"> от </w:t>
            </w:r>
            <w:r>
              <w:rPr>
                <w:color w:val="000000"/>
                <w:sz w:val="18"/>
                <w:szCs w:val="18"/>
              </w:rPr>
              <w:t>13.02.2020</w:t>
            </w:r>
            <w:r w:rsidRPr="00803799">
              <w:rPr>
                <w:color w:val="000000"/>
                <w:sz w:val="18"/>
                <w:szCs w:val="18"/>
              </w:rPr>
              <w:t xml:space="preserve"> г., руб./кв.м.</w:t>
            </w:r>
          </w:p>
        </w:tc>
        <w:tc>
          <w:tcPr>
            <w:tcW w:w="338" w:type="pct"/>
            <w:vMerge/>
            <w:vAlign w:val="center"/>
            <w:hideMark/>
          </w:tcPr>
          <w:p w:rsidR="00E91493" w:rsidRPr="00803799" w:rsidRDefault="00E91493" w:rsidP="001D1573">
            <w:pPr>
              <w:rPr>
                <w:sz w:val="18"/>
                <w:szCs w:val="18"/>
              </w:rPr>
            </w:pPr>
          </w:p>
        </w:tc>
        <w:tc>
          <w:tcPr>
            <w:tcW w:w="408" w:type="pct"/>
            <w:vMerge/>
            <w:vAlign w:val="center"/>
            <w:hideMark/>
          </w:tcPr>
          <w:p w:rsidR="00E91493" w:rsidRPr="00803799" w:rsidRDefault="00E91493" w:rsidP="001D1573">
            <w:pPr>
              <w:rPr>
                <w:sz w:val="18"/>
                <w:szCs w:val="18"/>
              </w:rPr>
            </w:pPr>
          </w:p>
        </w:tc>
        <w:tc>
          <w:tcPr>
            <w:tcW w:w="390" w:type="pct"/>
            <w:vMerge/>
            <w:vAlign w:val="center"/>
            <w:hideMark/>
          </w:tcPr>
          <w:p w:rsidR="00E91493" w:rsidRPr="00803799" w:rsidRDefault="00E91493" w:rsidP="001D1573">
            <w:pPr>
              <w:rPr>
                <w:sz w:val="18"/>
                <w:szCs w:val="18"/>
              </w:rPr>
            </w:pPr>
          </w:p>
        </w:tc>
        <w:tc>
          <w:tcPr>
            <w:tcW w:w="447" w:type="pct"/>
            <w:vMerge/>
            <w:vAlign w:val="center"/>
            <w:hideMark/>
          </w:tcPr>
          <w:p w:rsidR="00E91493" w:rsidRPr="00803799" w:rsidRDefault="00E91493" w:rsidP="001D1573">
            <w:pPr>
              <w:rPr>
                <w:sz w:val="18"/>
                <w:szCs w:val="18"/>
              </w:rPr>
            </w:pPr>
          </w:p>
        </w:tc>
        <w:tc>
          <w:tcPr>
            <w:tcW w:w="459" w:type="pct"/>
            <w:vMerge/>
            <w:vAlign w:val="center"/>
            <w:hideMark/>
          </w:tcPr>
          <w:p w:rsidR="00E91493" w:rsidRPr="00803799" w:rsidRDefault="00E91493" w:rsidP="001D1573">
            <w:pPr>
              <w:rPr>
                <w:sz w:val="18"/>
                <w:szCs w:val="18"/>
              </w:rPr>
            </w:pPr>
          </w:p>
        </w:tc>
      </w:tr>
      <w:tr w:rsidR="00553470" w:rsidRPr="00803799" w:rsidTr="001D1573">
        <w:trPr>
          <w:trHeight w:val="20"/>
        </w:trPr>
        <w:tc>
          <w:tcPr>
            <w:tcW w:w="149" w:type="pct"/>
            <w:shd w:val="clear" w:color="auto" w:fill="auto"/>
            <w:vAlign w:val="center"/>
            <w:hideMark/>
          </w:tcPr>
          <w:p w:rsidR="00553470" w:rsidRPr="00803799" w:rsidRDefault="00553470" w:rsidP="001D1573">
            <w:pPr>
              <w:jc w:val="center"/>
              <w:rPr>
                <w:sz w:val="18"/>
                <w:szCs w:val="18"/>
              </w:rPr>
            </w:pPr>
            <w:r w:rsidRPr="00803799">
              <w:rPr>
                <w:sz w:val="18"/>
                <w:szCs w:val="18"/>
              </w:rPr>
              <w:t>1.</w:t>
            </w:r>
          </w:p>
        </w:tc>
        <w:tc>
          <w:tcPr>
            <w:tcW w:w="837" w:type="pct"/>
            <w:shd w:val="clear" w:color="auto" w:fill="auto"/>
            <w:vAlign w:val="center"/>
            <w:hideMark/>
          </w:tcPr>
          <w:p w:rsidR="00553470" w:rsidRPr="00803799" w:rsidRDefault="00553470" w:rsidP="001D1573">
            <w:pPr>
              <w:ind w:left="-111" w:right="-79"/>
              <w:jc w:val="center"/>
              <w:rPr>
                <w:sz w:val="18"/>
                <w:szCs w:val="18"/>
              </w:rPr>
            </w:pPr>
            <w:r w:rsidRPr="00070B83">
              <w:rPr>
                <w:sz w:val="20"/>
                <w:szCs w:val="20"/>
              </w:rPr>
              <w:t>Оказание услуг по комплексной уборке внутренних помещений</w:t>
            </w:r>
          </w:p>
        </w:tc>
        <w:tc>
          <w:tcPr>
            <w:tcW w:w="291" w:type="pct"/>
            <w:shd w:val="clear" w:color="auto" w:fill="auto"/>
            <w:vAlign w:val="center"/>
            <w:hideMark/>
          </w:tcPr>
          <w:p w:rsidR="00553470" w:rsidRPr="005C088E" w:rsidRDefault="004F5855" w:rsidP="003E05CD">
            <w:pPr>
              <w:jc w:val="center"/>
              <w:rPr>
                <w:color w:val="000000"/>
                <w:sz w:val="18"/>
                <w:szCs w:val="18"/>
                <w:highlight w:val="yellow"/>
              </w:rPr>
            </w:pPr>
            <w:r>
              <w:rPr>
                <w:color w:val="000000"/>
                <w:sz w:val="18"/>
                <w:szCs w:val="18"/>
              </w:rPr>
              <w:t>449,88</w:t>
            </w:r>
          </w:p>
        </w:tc>
        <w:tc>
          <w:tcPr>
            <w:tcW w:w="560" w:type="pct"/>
            <w:shd w:val="clear" w:color="auto" w:fill="auto"/>
            <w:vAlign w:val="center"/>
            <w:hideMark/>
          </w:tcPr>
          <w:p w:rsidR="00553470" w:rsidRPr="00803799" w:rsidRDefault="00792C3F" w:rsidP="00D61068">
            <w:pPr>
              <w:jc w:val="center"/>
              <w:rPr>
                <w:color w:val="000000"/>
                <w:sz w:val="18"/>
                <w:szCs w:val="18"/>
              </w:rPr>
            </w:pPr>
            <w:r>
              <w:rPr>
                <w:color w:val="000000"/>
                <w:sz w:val="18"/>
                <w:szCs w:val="18"/>
              </w:rPr>
              <w:t>28,50</w:t>
            </w:r>
          </w:p>
        </w:tc>
        <w:tc>
          <w:tcPr>
            <w:tcW w:w="560" w:type="pct"/>
            <w:shd w:val="clear" w:color="auto" w:fill="auto"/>
            <w:vAlign w:val="center"/>
            <w:hideMark/>
          </w:tcPr>
          <w:p w:rsidR="00553470" w:rsidRPr="00803799" w:rsidRDefault="00553470" w:rsidP="00D61068">
            <w:pPr>
              <w:jc w:val="center"/>
              <w:rPr>
                <w:color w:val="000000"/>
                <w:sz w:val="18"/>
                <w:szCs w:val="18"/>
              </w:rPr>
            </w:pPr>
            <w:r>
              <w:rPr>
                <w:color w:val="000000"/>
                <w:sz w:val="18"/>
                <w:szCs w:val="18"/>
              </w:rPr>
              <w:t>3</w:t>
            </w:r>
            <w:r w:rsidR="009D1988">
              <w:rPr>
                <w:color w:val="000000"/>
                <w:sz w:val="18"/>
                <w:szCs w:val="18"/>
              </w:rPr>
              <w:t>0,50</w:t>
            </w:r>
          </w:p>
        </w:tc>
        <w:tc>
          <w:tcPr>
            <w:tcW w:w="561" w:type="pct"/>
            <w:shd w:val="clear" w:color="auto" w:fill="auto"/>
            <w:vAlign w:val="center"/>
            <w:hideMark/>
          </w:tcPr>
          <w:p w:rsidR="00553470" w:rsidRPr="00803799" w:rsidRDefault="00553470" w:rsidP="00D61068">
            <w:pPr>
              <w:jc w:val="center"/>
              <w:rPr>
                <w:color w:val="000000"/>
                <w:sz w:val="18"/>
                <w:szCs w:val="18"/>
              </w:rPr>
            </w:pPr>
            <w:r>
              <w:rPr>
                <w:color w:val="000000"/>
                <w:sz w:val="18"/>
                <w:szCs w:val="18"/>
              </w:rPr>
              <w:t>3</w:t>
            </w:r>
            <w:r w:rsidR="003D1F8B">
              <w:rPr>
                <w:color w:val="000000"/>
                <w:sz w:val="18"/>
                <w:szCs w:val="18"/>
              </w:rPr>
              <w:t>1,00</w:t>
            </w:r>
          </w:p>
        </w:tc>
        <w:tc>
          <w:tcPr>
            <w:tcW w:w="338" w:type="pct"/>
            <w:shd w:val="clear" w:color="auto" w:fill="auto"/>
            <w:vAlign w:val="center"/>
            <w:hideMark/>
          </w:tcPr>
          <w:p w:rsidR="00553470" w:rsidRPr="00803799" w:rsidRDefault="00553470" w:rsidP="001D1573">
            <w:pPr>
              <w:jc w:val="center"/>
              <w:rPr>
                <w:color w:val="000000"/>
                <w:sz w:val="18"/>
                <w:szCs w:val="18"/>
              </w:rPr>
            </w:pPr>
            <w:r w:rsidRPr="00803799">
              <w:rPr>
                <w:color w:val="000000"/>
                <w:sz w:val="18"/>
                <w:szCs w:val="18"/>
              </w:rPr>
              <w:t>3</w:t>
            </w:r>
            <w:r w:rsidR="0065579C">
              <w:rPr>
                <w:color w:val="000000"/>
                <w:sz w:val="18"/>
                <w:szCs w:val="18"/>
              </w:rPr>
              <w:t>0,0</w:t>
            </w:r>
            <w:r>
              <w:rPr>
                <w:color w:val="000000"/>
                <w:sz w:val="18"/>
                <w:szCs w:val="18"/>
              </w:rPr>
              <w:t>0</w:t>
            </w:r>
          </w:p>
        </w:tc>
        <w:tc>
          <w:tcPr>
            <w:tcW w:w="408" w:type="pct"/>
            <w:shd w:val="clear" w:color="auto" w:fill="auto"/>
            <w:vAlign w:val="center"/>
            <w:hideMark/>
          </w:tcPr>
          <w:p w:rsidR="00553470" w:rsidRPr="00803799" w:rsidRDefault="00744D19" w:rsidP="001D1573">
            <w:pPr>
              <w:jc w:val="center"/>
              <w:rPr>
                <w:color w:val="000000"/>
                <w:sz w:val="18"/>
                <w:szCs w:val="18"/>
              </w:rPr>
            </w:pPr>
            <w:r>
              <w:rPr>
                <w:color w:val="000000"/>
                <w:sz w:val="18"/>
                <w:szCs w:val="18"/>
              </w:rPr>
              <w:t>1,32</w:t>
            </w:r>
          </w:p>
        </w:tc>
        <w:tc>
          <w:tcPr>
            <w:tcW w:w="390" w:type="pct"/>
            <w:shd w:val="clear" w:color="auto" w:fill="auto"/>
            <w:vAlign w:val="center"/>
            <w:hideMark/>
          </w:tcPr>
          <w:p w:rsidR="00553470" w:rsidRPr="00803799" w:rsidRDefault="0018085F" w:rsidP="001D1573">
            <w:pPr>
              <w:jc w:val="center"/>
              <w:rPr>
                <w:color w:val="000000"/>
                <w:sz w:val="18"/>
                <w:szCs w:val="18"/>
              </w:rPr>
            </w:pPr>
            <w:r>
              <w:rPr>
                <w:color w:val="000000"/>
                <w:sz w:val="18"/>
                <w:szCs w:val="18"/>
              </w:rPr>
              <w:t>4,41</w:t>
            </w:r>
          </w:p>
        </w:tc>
        <w:tc>
          <w:tcPr>
            <w:tcW w:w="447" w:type="pct"/>
            <w:shd w:val="clear" w:color="auto" w:fill="auto"/>
            <w:vAlign w:val="center"/>
            <w:hideMark/>
          </w:tcPr>
          <w:p w:rsidR="00553470" w:rsidRPr="00803799" w:rsidRDefault="004F5855" w:rsidP="00D61068">
            <w:pPr>
              <w:jc w:val="center"/>
              <w:rPr>
                <w:color w:val="000000"/>
                <w:sz w:val="18"/>
                <w:szCs w:val="18"/>
              </w:rPr>
            </w:pPr>
            <w:r>
              <w:rPr>
                <w:color w:val="000000"/>
                <w:sz w:val="18"/>
                <w:szCs w:val="18"/>
              </w:rPr>
              <w:t>40 489,20</w:t>
            </w:r>
          </w:p>
        </w:tc>
        <w:tc>
          <w:tcPr>
            <w:tcW w:w="459" w:type="pct"/>
            <w:shd w:val="clear" w:color="auto" w:fill="auto"/>
            <w:vAlign w:val="center"/>
            <w:hideMark/>
          </w:tcPr>
          <w:p w:rsidR="00553470" w:rsidRPr="00803799" w:rsidRDefault="004F5855" w:rsidP="00D61068">
            <w:pPr>
              <w:jc w:val="center"/>
              <w:rPr>
                <w:sz w:val="18"/>
                <w:szCs w:val="18"/>
              </w:rPr>
            </w:pPr>
            <w:r>
              <w:rPr>
                <w:color w:val="000000"/>
                <w:sz w:val="18"/>
                <w:szCs w:val="18"/>
              </w:rPr>
              <w:t>40 489,20</w:t>
            </w:r>
          </w:p>
        </w:tc>
      </w:tr>
    </w:tbl>
    <w:p w:rsidR="003E05CD" w:rsidRDefault="003E05CD" w:rsidP="003E05CD">
      <w:pPr>
        <w:jc w:val="right"/>
        <w:rPr>
          <w:b/>
          <w:i/>
          <w:sz w:val="20"/>
          <w:szCs w:val="20"/>
        </w:rPr>
      </w:pPr>
    </w:p>
    <w:p w:rsidR="003E05CD" w:rsidRDefault="003E05CD" w:rsidP="003E05CD">
      <w:pPr>
        <w:jc w:val="right"/>
        <w:rPr>
          <w:b/>
          <w:sz w:val="20"/>
          <w:szCs w:val="20"/>
        </w:rPr>
      </w:pPr>
      <w:r w:rsidRPr="000B015E">
        <w:rPr>
          <w:b/>
          <w:i/>
          <w:sz w:val="20"/>
          <w:szCs w:val="20"/>
        </w:rPr>
        <w:t xml:space="preserve">Приложение № </w:t>
      </w:r>
      <w:r>
        <w:rPr>
          <w:b/>
          <w:i/>
          <w:sz w:val="20"/>
          <w:szCs w:val="20"/>
        </w:rPr>
        <w:t>6</w:t>
      </w:r>
      <w:r w:rsidRPr="000B015E">
        <w:rPr>
          <w:b/>
          <w:i/>
          <w:sz w:val="20"/>
          <w:szCs w:val="20"/>
        </w:rPr>
        <w:t xml:space="preserve"> к Обоснованию начальной (максимальной) цены </w:t>
      </w:r>
      <w:r w:rsidR="0020149B" w:rsidRPr="0020149B">
        <w:rPr>
          <w:b/>
          <w:i/>
          <w:sz w:val="20"/>
          <w:szCs w:val="20"/>
        </w:rPr>
        <w:t>Договор</w:t>
      </w:r>
      <w:r w:rsidRPr="000B015E">
        <w:rPr>
          <w:b/>
          <w:i/>
          <w:sz w:val="20"/>
          <w:szCs w:val="20"/>
        </w:rPr>
        <w:t>а</w:t>
      </w:r>
    </w:p>
    <w:p w:rsidR="003E05CD" w:rsidRDefault="003E05CD" w:rsidP="003E05CD">
      <w:pPr>
        <w:jc w:val="center"/>
        <w:rPr>
          <w:rFonts w:eastAsia="Calibri"/>
          <w:b/>
          <w:sz w:val="28"/>
          <w:szCs w:val="28"/>
        </w:rPr>
      </w:pPr>
      <w:r>
        <w:rPr>
          <w:rFonts w:eastAsia="Calibri"/>
          <w:b/>
          <w:sz w:val="28"/>
          <w:szCs w:val="28"/>
        </w:rPr>
        <w:t xml:space="preserve">ОБОСНОВАНИЕ НАЧАЛЬНОЙ (МАКСИМАЛЬНОЙ) ЦЕНЫ </w:t>
      </w:r>
      <w:r w:rsidR="0020149B" w:rsidRPr="0020149B">
        <w:rPr>
          <w:rFonts w:eastAsia="Calibri"/>
          <w:b/>
          <w:sz w:val="28"/>
          <w:szCs w:val="28"/>
        </w:rPr>
        <w:t>ДОГОВОР</w:t>
      </w:r>
      <w:r w:rsidR="0020149B">
        <w:rPr>
          <w:rFonts w:eastAsia="Calibri"/>
          <w:b/>
          <w:sz w:val="28"/>
          <w:szCs w:val="28"/>
        </w:rPr>
        <w:t xml:space="preserve">А </w:t>
      </w:r>
      <w:r>
        <w:rPr>
          <w:rFonts w:eastAsia="Calibri"/>
          <w:b/>
          <w:sz w:val="28"/>
          <w:szCs w:val="28"/>
        </w:rPr>
        <w:t xml:space="preserve">ЗАКАЗЧИКА №6 </w:t>
      </w:r>
    </w:p>
    <w:p w:rsidR="003E05CD" w:rsidRDefault="003E05CD" w:rsidP="003E05CD">
      <w:pPr>
        <w:jc w:val="center"/>
        <w:rPr>
          <w:rFonts w:eastAsia="Calibri"/>
          <w:b/>
          <w:sz w:val="28"/>
          <w:szCs w:val="28"/>
        </w:rPr>
      </w:pPr>
      <w:r>
        <w:rPr>
          <w:rFonts w:eastAsia="Calibri"/>
          <w:b/>
          <w:sz w:val="28"/>
          <w:szCs w:val="28"/>
        </w:rPr>
        <w:t>(</w:t>
      </w:r>
      <w:r w:rsidR="00166EC6">
        <w:rPr>
          <w:rFonts w:eastAsia="Calibri"/>
          <w:b/>
          <w:sz w:val="28"/>
          <w:szCs w:val="28"/>
        </w:rPr>
        <w:t>МАД</w:t>
      </w:r>
      <w:r w:rsidR="00166EC6" w:rsidRPr="007878BE">
        <w:rPr>
          <w:rFonts w:eastAsia="Calibri"/>
          <w:b/>
          <w:sz w:val="28"/>
          <w:szCs w:val="28"/>
        </w:rPr>
        <w:t xml:space="preserve">ОУ </w:t>
      </w:r>
      <w:r w:rsidR="00166EC6">
        <w:rPr>
          <w:rFonts w:eastAsia="Calibri"/>
          <w:b/>
          <w:sz w:val="28"/>
          <w:szCs w:val="28"/>
        </w:rPr>
        <w:t>Детский сад №</w:t>
      </w:r>
      <w:r w:rsidR="003D0AA6">
        <w:rPr>
          <w:rFonts w:eastAsia="Calibri"/>
          <w:b/>
          <w:sz w:val="28"/>
          <w:szCs w:val="28"/>
        </w:rPr>
        <w:t>97</w:t>
      </w:r>
      <w:r>
        <w:rPr>
          <w:rFonts w:eastAsia="Calibri"/>
          <w:b/>
          <w:sz w:val="28"/>
          <w:szCs w:val="28"/>
        </w:rPr>
        <w: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2672"/>
        <w:gridCol w:w="929"/>
        <w:gridCol w:w="1787"/>
        <w:gridCol w:w="1787"/>
        <w:gridCol w:w="1791"/>
        <w:gridCol w:w="1079"/>
        <w:gridCol w:w="1302"/>
        <w:gridCol w:w="1245"/>
        <w:gridCol w:w="1427"/>
        <w:gridCol w:w="1465"/>
      </w:tblGrid>
      <w:tr w:rsidR="00E91493" w:rsidRPr="00803799" w:rsidTr="001D1573">
        <w:trPr>
          <w:trHeight w:val="20"/>
        </w:trPr>
        <w:tc>
          <w:tcPr>
            <w:tcW w:w="149" w:type="pct"/>
            <w:vMerge w:val="restart"/>
            <w:shd w:val="clear" w:color="auto" w:fill="auto"/>
            <w:vAlign w:val="center"/>
            <w:hideMark/>
          </w:tcPr>
          <w:p w:rsidR="00E91493" w:rsidRPr="00803799" w:rsidRDefault="00E91493" w:rsidP="003E05CD">
            <w:pPr>
              <w:jc w:val="center"/>
              <w:rPr>
                <w:sz w:val="18"/>
                <w:szCs w:val="18"/>
              </w:rPr>
            </w:pPr>
            <w:r w:rsidRPr="00803799">
              <w:rPr>
                <w:sz w:val="18"/>
                <w:szCs w:val="18"/>
              </w:rPr>
              <w:t>№</w:t>
            </w:r>
          </w:p>
        </w:tc>
        <w:tc>
          <w:tcPr>
            <w:tcW w:w="837" w:type="pct"/>
            <w:vMerge w:val="restart"/>
            <w:shd w:val="clear" w:color="auto" w:fill="auto"/>
            <w:vAlign w:val="center"/>
            <w:hideMark/>
          </w:tcPr>
          <w:p w:rsidR="00E91493" w:rsidRPr="00803799" w:rsidRDefault="00E91493" w:rsidP="003E05CD">
            <w:pPr>
              <w:jc w:val="center"/>
              <w:rPr>
                <w:sz w:val="18"/>
                <w:szCs w:val="18"/>
              </w:rPr>
            </w:pPr>
            <w:r w:rsidRPr="00803799">
              <w:rPr>
                <w:rFonts w:eastAsia="Calibri"/>
                <w:bCs/>
                <w:sz w:val="18"/>
                <w:szCs w:val="18"/>
                <w:lang w:eastAsia="en-US"/>
              </w:rPr>
              <w:t>Наименование объекта закупки</w:t>
            </w:r>
          </w:p>
        </w:tc>
        <w:tc>
          <w:tcPr>
            <w:tcW w:w="291" w:type="pct"/>
            <w:vMerge w:val="restart"/>
            <w:shd w:val="clear" w:color="auto" w:fill="auto"/>
            <w:vAlign w:val="center"/>
            <w:hideMark/>
          </w:tcPr>
          <w:p w:rsidR="00E91493" w:rsidRPr="00803799" w:rsidRDefault="00E91493" w:rsidP="003E05CD">
            <w:pPr>
              <w:jc w:val="center"/>
              <w:rPr>
                <w:sz w:val="18"/>
                <w:szCs w:val="18"/>
              </w:rPr>
            </w:pPr>
            <w:r w:rsidRPr="00803799">
              <w:rPr>
                <w:rFonts w:eastAsia="Calibri"/>
                <w:bCs/>
                <w:sz w:val="18"/>
                <w:szCs w:val="18"/>
                <w:lang w:eastAsia="en-US"/>
              </w:rPr>
              <w:t>Объем услуг (</w:t>
            </w:r>
            <w:r w:rsidRPr="00803799">
              <w:rPr>
                <w:sz w:val="18"/>
                <w:szCs w:val="18"/>
              </w:rPr>
              <w:t>кв.м)</w:t>
            </w:r>
          </w:p>
        </w:tc>
        <w:tc>
          <w:tcPr>
            <w:tcW w:w="560" w:type="pct"/>
            <w:shd w:val="clear" w:color="000000" w:fill="FFFFFF"/>
            <w:vAlign w:val="bottom"/>
            <w:hideMark/>
          </w:tcPr>
          <w:p w:rsidR="00E91493" w:rsidRPr="00803799" w:rsidRDefault="00E91493" w:rsidP="00D61068">
            <w:pPr>
              <w:jc w:val="center"/>
              <w:rPr>
                <w:color w:val="000000"/>
                <w:sz w:val="18"/>
                <w:szCs w:val="18"/>
              </w:rPr>
            </w:pPr>
            <w:r w:rsidRPr="00803799">
              <w:rPr>
                <w:color w:val="000000"/>
                <w:sz w:val="18"/>
                <w:szCs w:val="18"/>
              </w:rPr>
              <w:t>Коммерческое Предложение №1</w:t>
            </w:r>
          </w:p>
        </w:tc>
        <w:tc>
          <w:tcPr>
            <w:tcW w:w="560" w:type="pct"/>
            <w:shd w:val="clear" w:color="000000" w:fill="FFFFFF"/>
            <w:vAlign w:val="bottom"/>
            <w:hideMark/>
          </w:tcPr>
          <w:p w:rsidR="00E91493" w:rsidRPr="00803799" w:rsidRDefault="00E91493" w:rsidP="00D61068">
            <w:pPr>
              <w:jc w:val="center"/>
              <w:rPr>
                <w:color w:val="000000"/>
                <w:sz w:val="18"/>
                <w:szCs w:val="18"/>
              </w:rPr>
            </w:pPr>
            <w:r w:rsidRPr="00803799">
              <w:rPr>
                <w:color w:val="000000"/>
                <w:sz w:val="18"/>
                <w:szCs w:val="18"/>
              </w:rPr>
              <w:t>Коммерческое Предложение №2</w:t>
            </w:r>
          </w:p>
        </w:tc>
        <w:tc>
          <w:tcPr>
            <w:tcW w:w="561" w:type="pct"/>
            <w:shd w:val="clear" w:color="000000" w:fill="FFFFFF"/>
            <w:vAlign w:val="bottom"/>
            <w:hideMark/>
          </w:tcPr>
          <w:p w:rsidR="00E91493" w:rsidRPr="00803799" w:rsidRDefault="00E91493" w:rsidP="00D61068">
            <w:pPr>
              <w:jc w:val="center"/>
              <w:rPr>
                <w:color w:val="000000"/>
                <w:sz w:val="18"/>
                <w:szCs w:val="18"/>
              </w:rPr>
            </w:pPr>
            <w:r w:rsidRPr="00803799">
              <w:rPr>
                <w:color w:val="000000"/>
                <w:sz w:val="18"/>
                <w:szCs w:val="18"/>
              </w:rPr>
              <w:t>Коммерческое Предложение №</w:t>
            </w:r>
            <w:r>
              <w:rPr>
                <w:color w:val="000000"/>
                <w:sz w:val="18"/>
                <w:szCs w:val="18"/>
              </w:rPr>
              <w:t>3</w:t>
            </w:r>
          </w:p>
        </w:tc>
        <w:tc>
          <w:tcPr>
            <w:tcW w:w="338" w:type="pct"/>
            <w:vMerge w:val="restart"/>
            <w:shd w:val="clear" w:color="auto" w:fill="auto"/>
            <w:vAlign w:val="center"/>
            <w:hideMark/>
          </w:tcPr>
          <w:p w:rsidR="00E91493" w:rsidRPr="00803799" w:rsidRDefault="00E91493" w:rsidP="003E05CD">
            <w:pPr>
              <w:jc w:val="center"/>
              <w:rPr>
                <w:sz w:val="18"/>
                <w:szCs w:val="18"/>
              </w:rPr>
            </w:pPr>
            <w:r>
              <w:rPr>
                <w:sz w:val="18"/>
                <w:szCs w:val="18"/>
              </w:rPr>
              <w:t>Средняя цена</w:t>
            </w:r>
            <w:r w:rsidRPr="00803799">
              <w:rPr>
                <w:sz w:val="18"/>
                <w:szCs w:val="18"/>
              </w:rPr>
              <w:t>(руб.)</w:t>
            </w:r>
          </w:p>
        </w:tc>
        <w:tc>
          <w:tcPr>
            <w:tcW w:w="408" w:type="pct"/>
            <w:vMerge w:val="restart"/>
            <w:shd w:val="clear" w:color="auto" w:fill="auto"/>
            <w:vAlign w:val="center"/>
            <w:hideMark/>
          </w:tcPr>
          <w:p w:rsidR="00E91493" w:rsidRPr="00803799" w:rsidRDefault="00E91493" w:rsidP="003E05CD">
            <w:pPr>
              <w:ind w:left="-108" w:right="-107"/>
              <w:jc w:val="center"/>
              <w:rPr>
                <w:sz w:val="18"/>
                <w:szCs w:val="18"/>
              </w:rPr>
            </w:pPr>
            <w:r w:rsidRPr="00803799">
              <w:rPr>
                <w:sz w:val="18"/>
                <w:szCs w:val="18"/>
              </w:rPr>
              <w:t>Среднее квадратичное отклонение</w:t>
            </w:r>
          </w:p>
        </w:tc>
        <w:tc>
          <w:tcPr>
            <w:tcW w:w="390" w:type="pct"/>
            <w:vMerge w:val="restart"/>
            <w:shd w:val="clear" w:color="auto" w:fill="auto"/>
            <w:vAlign w:val="center"/>
            <w:hideMark/>
          </w:tcPr>
          <w:p w:rsidR="00E91493" w:rsidRPr="00803799" w:rsidRDefault="00E91493" w:rsidP="003E05CD">
            <w:pPr>
              <w:ind w:left="-109" w:right="-94"/>
              <w:jc w:val="center"/>
              <w:rPr>
                <w:sz w:val="18"/>
                <w:szCs w:val="18"/>
              </w:rPr>
            </w:pPr>
            <w:r w:rsidRPr="00803799">
              <w:rPr>
                <w:sz w:val="18"/>
                <w:szCs w:val="18"/>
              </w:rPr>
              <w:t>Коэффициент вариации (%)</w:t>
            </w:r>
          </w:p>
        </w:tc>
        <w:tc>
          <w:tcPr>
            <w:tcW w:w="447" w:type="pct"/>
            <w:vMerge w:val="restart"/>
            <w:shd w:val="clear" w:color="auto" w:fill="auto"/>
            <w:vAlign w:val="center"/>
            <w:hideMark/>
          </w:tcPr>
          <w:p w:rsidR="00E91493" w:rsidRPr="00803799" w:rsidRDefault="00E91493" w:rsidP="003E05CD">
            <w:pPr>
              <w:ind w:left="-109" w:right="-94"/>
              <w:jc w:val="center"/>
              <w:rPr>
                <w:sz w:val="18"/>
                <w:szCs w:val="18"/>
              </w:rPr>
            </w:pPr>
            <w:r w:rsidRPr="00803799">
              <w:rPr>
                <w:sz w:val="18"/>
                <w:szCs w:val="18"/>
              </w:rPr>
              <w:t xml:space="preserve">Средняя цена за период </w:t>
            </w:r>
            <w:r w:rsidR="00454411" w:rsidRPr="00803799">
              <w:rPr>
                <w:sz w:val="18"/>
                <w:szCs w:val="18"/>
              </w:rPr>
              <w:t>01.0</w:t>
            </w:r>
            <w:r w:rsidR="00454411">
              <w:rPr>
                <w:sz w:val="18"/>
                <w:szCs w:val="18"/>
              </w:rPr>
              <w:t>4</w:t>
            </w:r>
            <w:r w:rsidR="00454411" w:rsidRPr="00803799">
              <w:rPr>
                <w:sz w:val="18"/>
                <w:szCs w:val="18"/>
              </w:rPr>
              <w:t>.20</w:t>
            </w:r>
            <w:r w:rsidR="00454411">
              <w:rPr>
                <w:sz w:val="18"/>
                <w:szCs w:val="18"/>
              </w:rPr>
              <w:t>20-30</w:t>
            </w:r>
            <w:r w:rsidR="00454411" w:rsidRPr="00803799">
              <w:rPr>
                <w:sz w:val="18"/>
                <w:szCs w:val="18"/>
              </w:rPr>
              <w:t>.</w:t>
            </w:r>
            <w:r w:rsidR="00454411">
              <w:rPr>
                <w:sz w:val="18"/>
                <w:szCs w:val="18"/>
              </w:rPr>
              <w:t>06</w:t>
            </w:r>
            <w:r w:rsidR="00454411" w:rsidRPr="00803799">
              <w:rPr>
                <w:sz w:val="18"/>
                <w:szCs w:val="18"/>
              </w:rPr>
              <w:t>.20</w:t>
            </w:r>
            <w:r w:rsidR="00454411">
              <w:rPr>
                <w:sz w:val="18"/>
                <w:szCs w:val="18"/>
              </w:rPr>
              <w:t>20</w:t>
            </w:r>
            <w:r w:rsidR="00454411" w:rsidRPr="00803799">
              <w:rPr>
                <w:sz w:val="18"/>
                <w:szCs w:val="18"/>
              </w:rPr>
              <w:t xml:space="preserve"> </w:t>
            </w:r>
            <w:r w:rsidRPr="00803799">
              <w:rPr>
                <w:sz w:val="18"/>
                <w:szCs w:val="18"/>
              </w:rPr>
              <w:t xml:space="preserve"> гг. (руб.)</w:t>
            </w:r>
          </w:p>
        </w:tc>
        <w:tc>
          <w:tcPr>
            <w:tcW w:w="459" w:type="pct"/>
            <w:vMerge w:val="restart"/>
            <w:shd w:val="clear" w:color="auto" w:fill="auto"/>
            <w:vAlign w:val="center"/>
            <w:hideMark/>
          </w:tcPr>
          <w:p w:rsidR="00E91493" w:rsidRPr="00803799" w:rsidRDefault="00E91493" w:rsidP="003E05CD">
            <w:pPr>
              <w:ind w:left="-30" w:right="-75"/>
              <w:jc w:val="center"/>
              <w:rPr>
                <w:sz w:val="18"/>
                <w:szCs w:val="18"/>
              </w:rPr>
            </w:pPr>
            <w:r w:rsidRPr="00803799">
              <w:rPr>
                <w:rFonts w:eastAsia="Calibri"/>
                <w:bCs/>
                <w:sz w:val="18"/>
                <w:szCs w:val="18"/>
                <w:lang w:eastAsia="en-US"/>
              </w:rPr>
              <w:t xml:space="preserve">Начальная (максимальная) цена </w:t>
            </w:r>
            <w:r w:rsidRPr="0020149B">
              <w:rPr>
                <w:rFonts w:eastAsia="Calibri"/>
                <w:bCs/>
                <w:sz w:val="18"/>
                <w:szCs w:val="18"/>
                <w:lang w:eastAsia="en-US"/>
              </w:rPr>
              <w:t>Договор</w:t>
            </w:r>
            <w:r w:rsidRPr="00803799">
              <w:rPr>
                <w:rFonts w:eastAsia="Calibri"/>
                <w:bCs/>
                <w:sz w:val="18"/>
                <w:szCs w:val="18"/>
                <w:lang w:eastAsia="en-US"/>
              </w:rPr>
              <w:t>а</w:t>
            </w:r>
            <w:r w:rsidRPr="00803799">
              <w:rPr>
                <w:sz w:val="18"/>
                <w:szCs w:val="18"/>
              </w:rPr>
              <w:t>, руб.</w:t>
            </w:r>
          </w:p>
        </w:tc>
      </w:tr>
      <w:tr w:rsidR="00E91493" w:rsidRPr="00803799" w:rsidTr="001D1573">
        <w:trPr>
          <w:trHeight w:val="20"/>
        </w:trPr>
        <w:tc>
          <w:tcPr>
            <w:tcW w:w="149" w:type="pct"/>
            <w:vMerge/>
            <w:vAlign w:val="center"/>
            <w:hideMark/>
          </w:tcPr>
          <w:p w:rsidR="00E91493" w:rsidRPr="00803799" w:rsidRDefault="00E91493" w:rsidP="001D1573">
            <w:pPr>
              <w:rPr>
                <w:sz w:val="18"/>
                <w:szCs w:val="18"/>
              </w:rPr>
            </w:pPr>
          </w:p>
        </w:tc>
        <w:tc>
          <w:tcPr>
            <w:tcW w:w="837" w:type="pct"/>
            <w:vMerge/>
            <w:vAlign w:val="center"/>
            <w:hideMark/>
          </w:tcPr>
          <w:p w:rsidR="00E91493" w:rsidRPr="00803799" w:rsidRDefault="00E91493" w:rsidP="001D1573">
            <w:pPr>
              <w:rPr>
                <w:sz w:val="18"/>
                <w:szCs w:val="18"/>
              </w:rPr>
            </w:pPr>
          </w:p>
        </w:tc>
        <w:tc>
          <w:tcPr>
            <w:tcW w:w="291" w:type="pct"/>
            <w:vMerge/>
            <w:vAlign w:val="center"/>
            <w:hideMark/>
          </w:tcPr>
          <w:p w:rsidR="00E91493" w:rsidRPr="00803799" w:rsidRDefault="00E91493" w:rsidP="001D1573">
            <w:pPr>
              <w:rPr>
                <w:sz w:val="18"/>
                <w:szCs w:val="18"/>
              </w:rPr>
            </w:pPr>
          </w:p>
        </w:tc>
        <w:tc>
          <w:tcPr>
            <w:tcW w:w="560" w:type="pct"/>
            <w:shd w:val="clear" w:color="000000" w:fill="FFFFFF"/>
            <w:vAlign w:val="center"/>
            <w:hideMark/>
          </w:tcPr>
          <w:p w:rsidR="00E91493" w:rsidRPr="00803799" w:rsidRDefault="006C247F" w:rsidP="00D61068">
            <w:pPr>
              <w:jc w:val="center"/>
              <w:rPr>
                <w:color w:val="000000"/>
                <w:sz w:val="18"/>
                <w:szCs w:val="18"/>
              </w:rPr>
            </w:pPr>
            <w:r w:rsidRPr="00803799">
              <w:rPr>
                <w:color w:val="000000"/>
                <w:sz w:val="18"/>
                <w:szCs w:val="18"/>
              </w:rPr>
              <w:t xml:space="preserve">Вход. </w:t>
            </w:r>
            <w:r>
              <w:rPr>
                <w:color w:val="000000"/>
                <w:sz w:val="18"/>
                <w:szCs w:val="18"/>
              </w:rPr>
              <w:t xml:space="preserve">б/н </w:t>
            </w:r>
            <w:r w:rsidRPr="00803799">
              <w:rPr>
                <w:color w:val="000000"/>
                <w:sz w:val="18"/>
                <w:szCs w:val="18"/>
              </w:rPr>
              <w:t xml:space="preserve">от </w:t>
            </w:r>
            <w:r>
              <w:rPr>
                <w:color w:val="000000"/>
                <w:sz w:val="18"/>
                <w:szCs w:val="18"/>
              </w:rPr>
              <w:t>03.02.2020</w:t>
            </w:r>
            <w:r w:rsidRPr="00803799">
              <w:rPr>
                <w:color w:val="000000"/>
                <w:sz w:val="18"/>
                <w:szCs w:val="18"/>
              </w:rPr>
              <w:t xml:space="preserve"> г., руб./кв.м.</w:t>
            </w:r>
          </w:p>
        </w:tc>
        <w:tc>
          <w:tcPr>
            <w:tcW w:w="560" w:type="pct"/>
            <w:shd w:val="clear" w:color="000000" w:fill="FFFFFF"/>
            <w:vAlign w:val="center"/>
            <w:hideMark/>
          </w:tcPr>
          <w:p w:rsidR="00E91493" w:rsidRPr="00803799" w:rsidRDefault="003F1B10" w:rsidP="00D61068">
            <w:pPr>
              <w:jc w:val="center"/>
              <w:rPr>
                <w:color w:val="000000"/>
                <w:sz w:val="18"/>
                <w:szCs w:val="18"/>
              </w:rPr>
            </w:pPr>
            <w:r>
              <w:rPr>
                <w:color w:val="000000"/>
                <w:sz w:val="18"/>
                <w:szCs w:val="18"/>
              </w:rPr>
              <w:t>Вход. б/н от 10.02.2020</w:t>
            </w:r>
            <w:r w:rsidRPr="00803799">
              <w:rPr>
                <w:color w:val="000000"/>
                <w:sz w:val="18"/>
                <w:szCs w:val="18"/>
              </w:rPr>
              <w:t xml:space="preserve"> г., руб./кв.м.</w:t>
            </w:r>
          </w:p>
        </w:tc>
        <w:tc>
          <w:tcPr>
            <w:tcW w:w="561" w:type="pct"/>
            <w:shd w:val="clear" w:color="000000" w:fill="FFFFFF"/>
            <w:vAlign w:val="center"/>
            <w:hideMark/>
          </w:tcPr>
          <w:p w:rsidR="00E91493" w:rsidRPr="00803799" w:rsidRDefault="003D1F8B" w:rsidP="00D61068">
            <w:pPr>
              <w:jc w:val="center"/>
              <w:rPr>
                <w:color w:val="000000"/>
                <w:sz w:val="18"/>
                <w:szCs w:val="18"/>
              </w:rPr>
            </w:pPr>
            <w:r>
              <w:rPr>
                <w:color w:val="000000"/>
                <w:sz w:val="18"/>
                <w:szCs w:val="18"/>
              </w:rPr>
              <w:t>Вход. б/н</w:t>
            </w:r>
            <w:r w:rsidRPr="00803799">
              <w:rPr>
                <w:color w:val="000000"/>
                <w:sz w:val="18"/>
                <w:szCs w:val="18"/>
              </w:rPr>
              <w:t xml:space="preserve"> от </w:t>
            </w:r>
            <w:r>
              <w:rPr>
                <w:color w:val="000000"/>
                <w:sz w:val="18"/>
                <w:szCs w:val="18"/>
              </w:rPr>
              <w:t>13.02.2020</w:t>
            </w:r>
            <w:r w:rsidRPr="00803799">
              <w:rPr>
                <w:color w:val="000000"/>
                <w:sz w:val="18"/>
                <w:szCs w:val="18"/>
              </w:rPr>
              <w:t xml:space="preserve"> г., руб./кв.м.</w:t>
            </w:r>
          </w:p>
        </w:tc>
        <w:tc>
          <w:tcPr>
            <w:tcW w:w="338" w:type="pct"/>
            <w:vMerge/>
            <w:vAlign w:val="center"/>
            <w:hideMark/>
          </w:tcPr>
          <w:p w:rsidR="00E91493" w:rsidRPr="00803799" w:rsidRDefault="00E91493" w:rsidP="001D1573">
            <w:pPr>
              <w:rPr>
                <w:sz w:val="18"/>
                <w:szCs w:val="18"/>
              </w:rPr>
            </w:pPr>
          </w:p>
        </w:tc>
        <w:tc>
          <w:tcPr>
            <w:tcW w:w="408" w:type="pct"/>
            <w:vMerge/>
            <w:vAlign w:val="center"/>
            <w:hideMark/>
          </w:tcPr>
          <w:p w:rsidR="00E91493" w:rsidRPr="00803799" w:rsidRDefault="00E91493" w:rsidP="001D1573">
            <w:pPr>
              <w:rPr>
                <w:sz w:val="18"/>
                <w:szCs w:val="18"/>
              </w:rPr>
            </w:pPr>
          </w:p>
        </w:tc>
        <w:tc>
          <w:tcPr>
            <w:tcW w:w="390" w:type="pct"/>
            <w:vMerge/>
            <w:vAlign w:val="center"/>
            <w:hideMark/>
          </w:tcPr>
          <w:p w:rsidR="00E91493" w:rsidRPr="00803799" w:rsidRDefault="00E91493" w:rsidP="001D1573">
            <w:pPr>
              <w:rPr>
                <w:sz w:val="18"/>
                <w:szCs w:val="18"/>
              </w:rPr>
            </w:pPr>
          </w:p>
        </w:tc>
        <w:tc>
          <w:tcPr>
            <w:tcW w:w="447" w:type="pct"/>
            <w:vMerge/>
            <w:vAlign w:val="center"/>
            <w:hideMark/>
          </w:tcPr>
          <w:p w:rsidR="00E91493" w:rsidRPr="00803799" w:rsidRDefault="00E91493" w:rsidP="001D1573">
            <w:pPr>
              <w:rPr>
                <w:sz w:val="18"/>
                <w:szCs w:val="18"/>
              </w:rPr>
            </w:pPr>
          </w:p>
        </w:tc>
        <w:tc>
          <w:tcPr>
            <w:tcW w:w="459" w:type="pct"/>
            <w:vMerge/>
            <w:vAlign w:val="center"/>
            <w:hideMark/>
          </w:tcPr>
          <w:p w:rsidR="00E91493" w:rsidRPr="00803799" w:rsidRDefault="00E91493" w:rsidP="001D1573">
            <w:pPr>
              <w:rPr>
                <w:sz w:val="18"/>
                <w:szCs w:val="18"/>
              </w:rPr>
            </w:pPr>
          </w:p>
        </w:tc>
      </w:tr>
      <w:tr w:rsidR="00553470" w:rsidRPr="00803799" w:rsidTr="001D1573">
        <w:trPr>
          <w:trHeight w:val="20"/>
        </w:trPr>
        <w:tc>
          <w:tcPr>
            <w:tcW w:w="149" w:type="pct"/>
            <w:shd w:val="clear" w:color="auto" w:fill="auto"/>
            <w:vAlign w:val="center"/>
            <w:hideMark/>
          </w:tcPr>
          <w:p w:rsidR="00553470" w:rsidRPr="00803799" w:rsidRDefault="00553470" w:rsidP="001D1573">
            <w:pPr>
              <w:jc w:val="center"/>
              <w:rPr>
                <w:sz w:val="18"/>
                <w:szCs w:val="18"/>
              </w:rPr>
            </w:pPr>
            <w:r w:rsidRPr="00803799">
              <w:rPr>
                <w:sz w:val="18"/>
                <w:szCs w:val="18"/>
              </w:rPr>
              <w:t>1.</w:t>
            </w:r>
          </w:p>
        </w:tc>
        <w:tc>
          <w:tcPr>
            <w:tcW w:w="837" w:type="pct"/>
            <w:shd w:val="clear" w:color="auto" w:fill="auto"/>
            <w:vAlign w:val="center"/>
            <w:hideMark/>
          </w:tcPr>
          <w:p w:rsidR="00553470" w:rsidRPr="00803799" w:rsidRDefault="00553470" w:rsidP="001D1573">
            <w:pPr>
              <w:ind w:left="-111" w:right="-79"/>
              <w:jc w:val="center"/>
              <w:rPr>
                <w:sz w:val="18"/>
                <w:szCs w:val="18"/>
              </w:rPr>
            </w:pPr>
            <w:r w:rsidRPr="00070B83">
              <w:rPr>
                <w:sz w:val="20"/>
                <w:szCs w:val="20"/>
              </w:rPr>
              <w:t>Оказание услуг по комплексной уборке внутренних помещений</w:t>
            </w:r>
          </w:p>
        </w:tc>
        <w:tc>
          <w:tcPr>
            <w:tcW w:w="291" w:type="pct"/>
            <w:shd w:val="clear" w:color="auto" w:fill="auto"/>
            <w:vAlign w:val="center"/>
            <w:hideMark/>
          </w:tcPr>
          <w:p w:rsidR="00553470" w:rsidRPr="005C088E" w:rsidRDefault="008E371B" w:rsidP="003E05CD">
            <w:pPr>
              <w:jc w:val="center"/>
              <w:rPr>
                <w:color w:val="000000"/>
                <w:sz w:val="18"/>
                <w:szCs w:val="18"/>
                <w:highlight w:val="yellow"/>
              </w:rPr>
            </w:pPr>
            <w:r>
              <w:rPr>
                <w:color w:val="000000"/>
                <w:sz w:val="18"/>
                <w:szCs w:val="18"/>
              </w:rPr>
              <w:t>719,00</w:t>
            </w:r>
          </w:p>
        </w:tc>
        <w:tc>
          <w:tcPr>
            <w:tcW w:w="560" w:type="pct"/>
            <w:shd w:val="clear" w:color="auto" w:fill="auto"/>
            <w:vAlign w:val="center"/>
            <w:hideMark/>
          </w:tcPr>
          <w:p w:rsidR="00553470" w:rsidRPr="00803799" w:rsidRDefault="00792C3F" w:rsidP="00D61068">
            <w:pPr>
              <w:jc w:val="center"/>
              <w:rPr>
                <w:color w:val="000000"/>
                <w:sz w:val="18"/>
                <w:szCs w:val="18"/>
              </w:rPr>
            </w:pPr>
            <w:r>
              <w:rPr>
                <w:color w:val="000000"/>
                <w:sz w:val="18"/>
                <w:szCs w:val="18"/>
              </w:rPr>
              <w:t>28,50</w:t>
            </w:r>
          </w:p>
        </w:tc>
        <w:tc>
          <w:tcPr>
            <w:tcW w:w="560" w:type="pct"/>
            <w:shd w:val="clear" w:color="auto" w:fill="auto"/>
            <w:vAlign w:val="center"/>
            <w:hideMark/>
          </w:tcPr>
          <w:p w:rsidR="00553470" w:rsidRPr="00803799" w:rsidRDefault="009D1988" w:rsidP="00D61068">
            <w:pPr>
              <w:jc w:val="center"/>
              <w:rPr>
                <w:color w:val="000000"/>
                <w:sz w:val="18"/>
                <w:szCs w:val="18"/>
              </w:rPr>
            </w:pPr>
            <w:r>
              <w:rPr>
                <w:color w:val="000000"/>
                <w:sz w:val="18"/>
                <w:szCs w:val="18"/>
              </w:rPr>
              <w:t>30,50</w:t>
            </w:r>
          </w:p>
        </w:tc>
        <w:tc>
          <w:tcPr>
            <w:tcW w:w="561" w:type="pct"/>
            <w:shd w:val="clear" w:color="auto" w:fill="auto"/>
            <w:vAlign w:val="center"/>
            <w:hideMark/>
          </w:tcPr>
          <w:p w:rsidR="00553470" w:rsidRPr="00803799" w:rsidRDefault="00553470" w:rsidP="00D61068">
            <w:pPr>
              <w:jc w:val="center"/>
              <w:rPr>
                <w:color w:val="000000"/>
                <w:sz w:val="18"/>
                <w:szCs w:val="18"/>
              </w:rPr>
            </w:pPr>
            <w:r>
              <w:rPr>
                <w:color w:val="000000"/>
                <w:sz w:val="18"/>
                <w:szCs w:val="18"/>
              </w:rPr>
              <w:t>3</w:t>
            </w:r>
            <w:r w:rsidR="003D1F8B">
              <w:rPr>
                <w:color w:val="000000"/>
                <w:sz w:val="18"/>
                <w:szCs w:val="18"/>
              </w:rPr>
              <w:t>1,00</w:t>
            </w:r>
          </w:p>
        </w:tc>
        <w:tc>
          <w:tcPr>
            <w:tcW w:w="338" w:type="pct"/>
            <w:shd w:val="clear" w:color="auto" w:fill="auto"/>
            <w:vAlign w:val="center"/>
            <w:hideMark/>
          </w:tcPr>
          <w:p w:rsidR="00553470" w:rsidRPr="00803799" w:rsidRDefault="00553470" w:rsidP="001D1573">
            <w:pPr>
              <w:jc w:val="center"/>
              <w:rPr>
                <w:color w:val="000000"/>
                <w:sz w:val="18"/>
                <w:szCs w:val="18"/>
              </w:rPr>
            </w:pPr>
            <w:r w:rsidRPr="00803799">
              <w:rPr>
                <w:color w:val="000000"/>
                <w:sz w:val="18"/>
                <w:szCs w:val="18"/>
              </w:rPr>
              <w:t>3</w:t>
            </w:r>
            <w:r w:rsidR="0065579C">
              <w:rPr>
                <w:color w:val="000000"/>
                <w:sz w:val="18"/>
                <w:szCs w:val="18"/>
              </w:rPr>
              <w:t>0,0</w:t>
            </w:r>
            <w:r>
              <w:rPr>
                <w:color w:val="000000"/>
                <w:sz w:val="18"/>
                <w:szCs w:val="18"/>
              </w:rPr>
              <w:t>0</w:t>
            </w:r>
          </w:p>
        </w:tc>
        <w:tc>
          <w:tcPr>
            <w:tcW w:w="408" w:type="pct"/>
            <w:shd w:val="clear" w:color="auto" w:fill="auto"/>
            <w:vAlign w:val="center"/>
            <w:hideMark/>
          </w:tcPr>
          <w:p w:rsidR="00553470" w:rsidRPr="00803799" w:rsidRDefault="00744D19" w:rsidP="001D1573">
            <w:pPr>
              <w:jc w:val="center"/>
              <w:rPr>
                <w:color w:val="000000"/>
                <w:sz w:val="18"/>
                <w:szCs w:val="18"/>
              </w:rPr>
            </w:pPr>
            <w:r>
              <w:rPr>
                <w:color w:val="000000"/>
                <w:sz w:val="18"/>
                <w:szCs w:val="18"/>
              </w:rPr>
              <w:t>1,32</w:t>
            </w:r>
          </w:p>
        </w:tc>
        <w:tc>
          <w:tcPr>
            <w:tcW w:w="390" w:type="pct"/>
            <w:shd w:val="clear" w:color="auto" w:fill="auto"/>
            <w:vAlign w:val="center"/>
            <w:hideMark/>
          </w:tcPr>
          <w:p w:rsidR="00553470" w:rsidRPr="00803799" w:rsidRDefault="0018085F" w:rsidP="001D1573">
            <w:pPr>
              <w:jc w:val="center"/>
              <w:rPr>
                <w:color w:val="000000"/>
                <w:sz w:val="18"/>
                <w:szCs w:val="18"/>
              </w:rPr>
            </w:pPr>
            <w:r>
              <w:rPr>
                <w:color w:val="000000"/>
                <w:sz w:val="18"/>
                <w:szCs w:val="18"/>
              </w:rPr>
              <w:t>4,41</w:t>
            </w:r>
          </w:p>
        </w:tc>
        <w:tc>
          <w:tcPr>
            <w:tcW w:w="447" w:type="pct"/>
            <w:shd w:val="clear" w:color="auto" w:fill="auto"/>
            <w:vAlign w:val="center"/>
            <w:hideMark/>
          </w:tcPr>
          <w:p w:rsidR="00553470" w:rsidRPr="00803799" w:rsidRDefault="008E371B" w:rsidP="00D61068">
            <w:pPr>
              <w:jc w:val="center"/>
              <w:rPr>
                <w:color w:val="000000"/>
                <w:sz w:val="18"/>
                <w:szCs w:val="18"/>
              </w:rPr>
            </w:pPr>
            <w:r>
              <w:rPr>
                <w:color w:val="000000"/>
                <w:sz w:val="18"/>
                <w:szCs w:val="18"/>
              </w:rPr>
              <w:t>64 710,00</w:t>
            </w:r>
          </w:p>
        </w:tc>
        <w:tc>
          <w:tcPr>
            <w:tcW w:w="459" w:type="pct"/>
            <w:shd w:val="clear" w:color="auto" w:fill="auto"/>
            <w:vAlign w:val="center"/>
            <w:hideMark/>
          </w:tcPr>
          <w:p w:rsidR="00553470" w:rsidRPr="00803799" w:rsidRDefault="008E371B" w:rsidP="00D61068">
            <w:pPr>
              <w:jc w:val="center"/>
              <w:rPr>
                <w:sz w:val="18"/>
                <w:szCs w:val="18"/>
              </w:rPr>
            </w:pPr>
            <w:r>
              <w:rPr>
                <w:color w:val="000000"/>
                <w:sz w:val="18"/>
                <w:szCs w:val="18"/>
              </w:rPr>
              <w:t>64 710,00</w:t>
            </w:r>
          </w:p>
        </w:tc>
      </w:tr>
    </w:tbl>
    <w:p w:rsidR="003E05CD" w:rsidRDefault="003E05CD" w:rsidP="003E05CD">
      <w:pPr>
        <w:jc w:val="right"/>
        <w:rPr>
          <w:b/>
          <w:i/>
          <w:sz w:val="20"/>
          <w:szCs w:val="20"/>
        </w:rPr>
      </w:pPr>
    </w:p>
    <w:p w:rsidR="003E05CD" w:rsidRDefault="003E05CD" w:rsidP="003E05CD">
      <w:pPr>
        <w:jc w:val="right"/>
        <w:rPr>
          <w:b/>
          <w:i/>
          <w:sz w:val="20"/>
          <w:szCs w:val="20"/>
        </w:rPr>
      </w:pPr>
    </w:p>
    <w:p w:rsidR="00266836" w:rsidRDefault="00266836" w:rsidP="003E05CD">
      <w:pPr>
        <w:jc w:val="right"/>
        <w:rPr>
          <w:b/>
          <w:i/>
          <w:sz w:val="20"/>
          <w:szCs w:val="20"/>
        </w:rPr>
      </w:pPr>
    </w:p>
    <w:p w:rsidR="00266836" w:rsidRDefault="00266836" w:rsidP="003E05CD">
      <w:pPr>
        <w:jc w:val="right"/>
        <w:rPr>
          <w:b/>
          <w:i/>
          <w:sz w:val="20"/>
          <w:szCs w:val="20"/>
        </w:rPr>
      </w:pPr>
    </w:p>
    <w:sectPr w:rsidR="00266836" w:rsidSect="002E25C2">
      <w:footerReference w:type="default" r:id="rId19"/>
      <w:pgSz w:w="16838" w:h="11906" w:orient="landscape" w:code="9"/>
      <w:pgMar w:top="720" w:right="357" w:bottom="386"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7E7" w:rsidRDefault="008F67E7">
      <w:r>
        <w:separator/>
      </w:r>
    </w:p>
  </w:endnote>
  <w:endnote w:type="continuationSeparator" w:id="1">
    <w:p w:rsidR="008F67E7" w:rsidRDefault="008F67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14" w:rsidRPr="007A25D2" w:rsidRDefault="004B4614">
    <w:pPr>
      <w:pStyle w:val="af1"/>
      <w:jc w:val="right"/>
      <w:rPr>
        <w:sz w:val="16"/>
        <w:szCs w:val="16"/>
      </w:rPr>
    </w:pPr>
    <w:r w:rsidRPr="007A25D2">
      <w:rPr>
        <w:sz w:val="16"/>
        <w:szCs w:val="16"/>
      </w:rPr>
      <w:fldChar w:fldCharType="begin"/>
    </w:r>
    <w:r w:rsidRPr="007A25D2">
      <w:rPr>
        <w:sz w:val="16"/>
        <w:szCs w:val="16"/>
      </w:rPr>
      <w:instrText xml:space="preserve"> PAGE   \* MERGEFORMAT </w:instrText>
    </w:r>
    <w:r w:rsidRPr="007A25D2">
      <w:rPr>
        <w:sz w:val="16"/>
        <w:szCs w:val="16"/>
      </w:rPr>
      <w:fldChar w:fldCharType="separate"/>
    </w:r>
    <w:r w:rsidR="007C7903">
      <w:rPr>
        <w:noProof/>
        <w:sz w:val="16"/>
        <w:szCs w:val="16"/>
      </w:rPr>
      <w:t>5</w:t>
    </w:r>
    <w:r w:rsidRPr="007A25D2">
      <w:rPr>
        <w:sz w:val="16"/>
        <w:szCs w:val="16"/>
      </w:rPr>
      <w:fldChar w:fldCharType="end"/>
    </w:r>
  </w:p>
  <w:p w:rsidR="004B4614" w:rsidRDefault="004B4614">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14" w:rsidRPr="00864E7B" w:rsidRDefault="004B4614" w:rsidP="00864E7B">
    <w:pPr>
      <w:pStyle w:val="af1"/>
      <w:jc w:val="right"/>
      <w:rPr>
        <w:sz w:val="16"/>
        <w:szCs w:val="16"/>
      </w:rPr>
    </w:pPr>
    <w:r w:rsidRPr="00864E7B">
      <w:rPr>
        <w:sz w:val="16"/>
        <w:szCs w:val="16"/>
      </w:rPr>
      <w:fldChar w:fldCharType="begin"/>
    </w:r>
    <w:r w:rsidRPr="00864E7B">
      <w:rPr>
        <w:sz w:val="16"/>
        <w:szCs w:val="16"/>
      </w:rPr>
      <w:instrText>PAGE   \* MERGEFORMAT</w:instrText>
    </w:r>
    <w:r w:rsidRPr="00864E7B">
      <w:rPr>
        <w:sz w:val="16"/>
        <w:szCs w:val="16"/>
      </w:rPr>
      <w:fldChar w:fldCharType="separate"/>
    </w:r>
    <w:r w:rsidR="007C7903">
      <w:rPr>
        <w:noProof/>
        <w:sz w:val="16"/>
        <w:szCs w:val="16"/>
      </w:rPr>
      <w:t>60</w:t>
    </w:r>
    <w:r w:rsidRPr="00864E7B">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7E7" w:rsidRDefault="008F67E7">
      <w:r>
        <w:separator/>
      </w:r>
    </w:p>
  </w:footnote>
  <w:footnote w:type="continuationSeparator" w:id="1">
    <w:p w:rsidR="008F67E7" w:rsidRDefault="008F67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09455313"/>
    <w:multiLevelType w:val="multilevel"/>
    <w:tmpl w:val="A2180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5A169E9"/>
    <w:multiLevelType w:val="multilevel"/>
    <w:tmpl w:val="E5A452D4"/>
    <w:lvl w:ilvl="0">
      <w:start w:val="1"/>
      <w:numFmt w:val="decimal"/>
      <w:lvlText w:val="%1."/>
      <w:lvlJc w:val="left"/>
      <w:pPr>
        <w:tabs>
          <w:tab w:val="num" w:pos="785"/>
        </w:tabs>
        <w:ind w:left="785" w:hanging="360"/>
      </w:pPr>
      <w:rPr>
        <w:rFonts w:cs="Times New Roman" w:hint="default"/>
        <w:b/>
        <w:bCs/>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1DD11D87"/>
    <w:multiLevelType w:val="hybridMultilevel"/>
    <w:tmpl w:val="704440EA"/>
    <w:lvl w:ilvl="0" w:tplc="C0506CDA">
      <w:start w:val="1"/>
      <w:numFmt w:val="decimal"/>
      <w:lvlText w:val="%1)"/>
      <w:lvlJc w:val="left"/>
      <w:pPr>
        <w:tabs>
          <w:tab w:val="num" w:pos="786"/>
        </w:tabs>
        <w:ind w:left="786"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373654"/>
    <w:multiLevelType w:val="hybridMultilevel"/>
    <w:tmpl w:val="1D06DB24"/>
    <w:lvl w:ilvl="0" w:tplc="AB348F20">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1F6FCC"/>
    <w:multiLevelType w:val="hybridMultilevel"/>
    <w:tmpl w:val="2B0853F0"/>
    <w:lvl w:ilvl="0" w:tplc="83BA1D9C">
      <w:start w:val="1"/>
      <w:numFmt w:val="decimal"/>
      <w:lvlText w:val="%1)"/>
      <w:lvlJc w:val="left"/>
      <w:pPr>
        <w:ind w:left="1260" w:hanging="360"/>
      </w:pPr>
      <w:rPr>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A062F99"/>
    <w:multiLevelType w:val="hybridMultilevel"/>
    <w:tmpl w:val="587031EE"/>
    <w:lvl w:ilvl="0" w:tplc="D22ECEA4">
      <w:start w:val="1"/>
      <w:numFmt w:val="decimal"/>
      <w:lvlText w:val="%1."/>
      <w:lvlJc w:val="left"/>
      <w:pPr>
        <w:ind w:left="786" w:hanging="360"/>
      </w:pPr>
      <w:rPr>
        <w:rFonts w:hint="default"/>
        <w:b w:val="0"/>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2FA2D56"/>
    <w:multiLevelType w:val="hybridMultilevel"/>
    <w:tmpl w:val="F60A93C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0">
    <w:nsid w:val="4B8E3AD2"/>
    <w:multiLevelType w:val="hybridMultilevel"/>
    <w:tmpl w:val="900C89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B056F2"/>
    <w:multiLevelType w:val="multilevel"/>
    <w:tmpl w:val="D9F8A84C"/>
    <w:lvl w:ilvl="0">
      <w:start w:val="1"/>
      <w:numFmt w:val="decimal"/>
      <w:lvlText w:val="%1."/>
      <w:lvlJc w:val="left"/>
      <w:pPr>
        <w:ind w:left="107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A5B238E"/>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C143187"/>
    <w:multiLevelType w:val="hybridMultilevel"/>
    <w:tmpl w:val="9B98B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5D7DCE"/>
    <w:multiLevelType w:val="multilevel"/>
    <w:tmpl w:val="F1E80672"/>
    <w:lvl w:ilvl="0">
      <w:start w:val="1"/>
      <w:numFmt w:val="decimal"/>
      <w:lvlText w:val="%1."/>
      <w:lvlJc w:val="left"/>
      <w:pPr>
        <w:ind w:left="927" w:hanging="360"/>
      </w:p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4887" w:hanging="1440"/>
      </w:pPr>
    </w:lvl>
  </w:abstractNum>
  <w:abstractNum w:abstractNumId="15">
    <w:nsid w:val="66EC4094"/>
    <w:multiLevelType w:val="singleLevel"/>
    <w:tmpl w:val="1A42A242"/>
    <w:lvl w:ilvl="0">
      <w:start w:val="1"/>
      <w:numFmt w:val="decimal"/>
      <w:pStyle w:val="a0"/>
      <w:lvlText w:val="%1)"/>
      <w:lvlJc w:val="left"/>
      <w:pPr>
        <w:tabs>
          <w:tab w:val="num" w:pos="360"/>
        </w:tabs>
        <w:ind w:left="360" w:hanging="360"/>
      </w:pPr>
    </w:lvl>
  </w:abstractNum>
  <w:abstractNum w:abstractNumId="16">
    <w:nsid w:val="670E5C56"/>
    <w:multiLevelType w:val="multilevel"/>
    <w:tmpl w:val="2B60841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6B317CEA"/>
    <w:multiLevelType w:val="multilevel"/>
    <w:tmpl w:val="56EC373A"/>
    <w:lvl w:ilvl="0">
      <w:start w:val="1"/>
      <w:numFmt w:val="decimal"/>
      <w:pStyle w:val="31"/>
      <w:lvlText w:val="%1."/>
      <w:lvlJc w:val="left"/>
      <w:pPr>
        <w:ind w:left="3840" w:hanging="360"/>
      </w:pPr>
      <w:rPr>
        <w:b/>
        <w:i w:val="0"/>
        <w:color w:val="auto"/>
        <w:sz w:val="24"/>
      </w:rPr>
    </w:lvl>
    <w:lvl w:ilvl="1">
      <w:start w:val="1"/>
      <w:numFmt w:val="decimal"/>
      <w:lvlText w:val="%1.%2."/>
      <w:lvlJc w:val="left"/>
      <w:pPr>
        <w:ind w:left="574"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461B7F"/>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713B4308"/>
    <w:multiLevelType w:val="hybridMultilevel"/>
    <w:tmpl w:val="5512E886"/>
    <w:lvl w:ilvl="0" w:tplc="624C85AA">
      <w:start w:val="4"/>
      <w:numFmt w:val="decimal"/>
      <w:lvlText w:val="%1."/>
      <w:lvlJc w:val="left"/>
      <w:pPr>
        <w:ind w:left="785" w:hanging="360"/>
      </w:pPr>
      <w:rPr>
        <w:rFonts w:cs="Times New Roman" w:hint="default"/>
        <w:b/>
        <w:bCs/>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21">
    <w:nsid w:val="76F61914"/>
    <w:multiLevelType w:val="multilevel"/>
    <w:tmpl w:val="E5A452D4"/>
    <w:lvl w:ilvl="0">
      <w:start w:val="1"/>
      <w:numFmt w:val="decimal"/>
      <w:lvlText w:val="%1."/>
      <w:lvlJc w:val="left"/>
      <w:pPr>
        <w:tabs>
          <w:tab w:val="num" w:pos="785"/>
        </w:tabs>
        <w:ind w:left="785" w:hanging="360"/>
      </w:pPr>
      <w:rPr>
        <w:rFonts w:cs="Times New Roman" w:hint="default"/>
        <w:b/>
        <w:bCs/>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nsid w:val="7F6F194D"/>
    <w:multiLevelType w:val="hybridMultilevel"/>
    <w:tmpl w:val="92CC44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8"/>
  </w:num>
  <w:num w:numId="2">
    <w:abstractNumId w:val="0"/>
  </w:num>
  <w:num w:numId="3">
    <w:abstractNumId w:val="8"/>
  </w:num>
  <w:num w:numId="4">
    <w:abstractNumId w:val="7"/>
  </w:num>
  <w:num w:numId="5">
    <w:abstractNumId w:val="15"/>
  </w:num>
  <w:num w:numId="6">
    <w:abstractNumId w:val="17"/>
  </w:num>
  <w:num w:numId="7">
    <w:abstractNumId w:val="4"/>
  </w:num>
  <w:num w:numId="8">
    <w:abstractNumId w:val="5"/>
  </w:num>
  <w:num w:numId="9">
    <w:abstractNumId w:val="3"/>
  </w:num>
  <w:num w:numId="10">
    <w:abstractNumId w:val="6"/>
  </w:num>
  <w:num w:numId="11">
    <w:abstractNumId w:val="12"/>
  </w:num>
  <w:num w:numId="12">
    <w:abstractNumId w:val="1"/>
  </w:num>
  <w:num w:numId="13">
    <w:abstractNumId w:val="11"/>
  </w:num>
  <w:num w:numId="14">
    <w:abstractNumId w:val="21"/>
  </w:num>
  <w:num w:numId="15">
    <w:abstractNumId w:val="20"/>
  </w:num>
  <w:num w:numId="16">
    <w:abstractNumId w:val="2"/>
  </w:num>
  <w:num w:numId="17">
    <w:abstractNumId w:val="9"/>
  </w:num>
  <w:num w:numId="18">
    <w:abstractNumId w:val="22"/>
  </w:num>
  <w:num w:numId="19">
    <w:abstractNumId w:val="19"/>
  </w:num>
  <w:num w:numId="20">
    <w:abstractNumId w:val="14"/>
  </w:num>
  <w:num w:numId="21">
    <w:abstractNumId w:val="16"/>
  </w:num>
  <w:num w:numId="22">
    <w:abstractNumId w:val="13"/>
  </w:num>
  <w:num w:numId="23">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8"/>
  <w:defaultTabStop w:val="709"/>
  <w:drawingGridHorizontalSpacing w:val="12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C024D4"/>
    <w:rsid w:val="00001C4E"/>
    <w:rsid w:val="00002102"/>
    <w:rsid w:val="00002612"/>
    <w:rsid w:val="00005B50"/>
    <w:rsid w:val="00012648"/>
    <w:rsid w:val="00012778"/>
    <w:rsid w:val="00013C49"/>
    <w:rsid w:val="00014E2E"/>
    <w:rsid w:val="00015235"/>
    <w:rsid w:val="00016C88"/>
    <w:rsid w:val="00020788"/>
    <w:rsid w:val="000226C0"/>
    <w:rsid w:val="00022D5C"/>
    <w:rsid w:val="00023479"/>
    <w:rsid w:val="0002375C"/>
    <w:rsid w:val="00025A81"/>
    <w:rsid w:val="00026275"/>
    <w:rsid w:val="00031535"/>
    <w:rsid w:val="00032E0B"/>
    <w:rsid w:val="000331E3"/>
    <w:rsid w:val="00034921"/>
    <w:rsid w:val="00034C8D"/>
    <w:rsid w:val="00040415"/>
    <w:rsid w:val="00040466"/>
    <w:rsid w:val="00040EFD"/>
    <w:rsid w:val="00041037"/>
    <w:rsid w:val="000411DD"/>
    <w:rsid w:val="000411F9"/>
    <w:rsid w:val="000415FF"/>
    <w:rsid w:val="00043B44"/>
    <w:rsid w:val="00043DCF"/>
    <w:rsid w:val="00044B48"/>
    <w:rsid w:val="00045EFE"/>
    <w:rsid w:val="00046038"/>
    <w:rsid w:val="00047263"/>
    <w:rsid w:val="00047E67"/>
    <w:rsid w:val="00051B12"/>
    <w:rsid w:val="00051EFC"/>
    <w:rsid w:val="0005357E"/>
    <w:rsid w:val="00053B4B"/>
    <w:rsid w:val="00054080"/>
    <w:rsid w:val="00054495"/>
    <w:rsid w:val="00056CB3"/>
    <w:rsid w:val="00057FD5"/>
    <w:rsid w:val="00060103"/>
    <w:rsid w:val="000605A7"/>
    <w:rsid w:val="0006138E"/>
    <w:rsid w:val="000618E5"/>
    <w:rsid w:val="000626B6"/>
    <w:rsid w:val="0006289D"/>
    <w:rsid w:val="000633D0"/>
    <w:rsid w:val="000637DC"/>
    <w:rsid w:val="00063801"/>
    <w:rsid w:val="0006443D"/>
    <w:rsid w:val="000649F6"/>
    <w:rsid w:val="00064B1D"/>
    <w:rsid w:val="00064F99"/>
    <w:rsid w:val="00065741"/>
    <w:rsid w:val="00065E56"/>
    <w:rsid w:val="00065F17"/>
    <w:rsid w:val="00066365"/>
    <w:rsid w:val="000672BE"/>
    <w:rsid w:val="00067FF7"/>
    <w:rsid w:val="000700E1"/>
    <w:rsid w:val="00070B83"/>
    <w:rsid w:val="00071FFB"/>
    <w:rsid w:val="000728B4"/>
    <w:rsid w:val="000733F9"/>
    <w:rsid w:val="000734E5"/>
    <w:rsid w:val="00073540"/>
    <w:rsid w:val="00073C67"/>
    <w:rsid w:val="00075B63"/>
    <w:rsid w:val="000763AB"/>
    <w:rsid w:val="000766E4"/>
    <w:rsid w:val="00077363"/>
    <w:rsid w:val="0007743B"/>
    <w:rsid w:val="00080464"/>
    <w:rsid w:val="00080A8B"/>
    <w:rsid w:val="00081AF3"/>
    <w:rsid w:val="00081DD7"/>
    <w:rsid w:val="000831C8"/>
    <w:rsid w:val="0008449E"/>
    <w:rsid w:val="00084DBD"/>
    <w:rsid w:val="00085854"/>
    <w:rsid w:val="000872D2"/>
    <w:rsid w:val="00087AE9"/>
    <w:rsid w:val="00090257"/>
    <w:rsid w:val="00092BB0"/>
    <w:rsid w:val="00093A04"/>
    <w:rsid w:val="0009438B"/>
    <w:rsid w:val="00094478"/>
    <w:rsid w:val="00094CB8"/>
    <w:rsid w:val="00097613"/>
    <w:rsid w:val="00097A67"/>
    <w:rsid w:val="000A0C37"/>
    <w:rsid w:val="000A120B"/>
    <w:rsid w:val="000A1292"/>
    <w:rsid w:val="000A2252"/>
    <w:rsid w:val="000A25BD"/>
    <w:rsid w:val="000A28A7"/>
    <w:rsid w:val="000A30BE"/>
    <w:rsid w:val="000A35E4"/>
    <w:rsid w:val="000A554F"/>
    <w:rsid w:val="000A5CF3"/>
    <w:rsid w:val="000A70BE"/>
    <w:rsid w:val="000A71CF"/>
    <w:rsid w:val="000B0072"/>
    <w:rsid w:val="000B015E"/>
    <w:rsid w:val="000B10D4"/>
    <w:rsid w:val="000B1E12"/>
    <w:rsid w:val="000B207C"/>
    <w:rsid w:val="000B28E9"/>
    <w:rsid w:val="000B4136"/>
    <w:rsid w:val="000B4FAA"/>
    <w:rsid w:val="000B5125"/>
    <w:rsid w:val="000B52BF"/>
    <w:rsid w:val="000B627D"/>
    <w:rsid w:val="000B6625"/>
    <w:rsid w:val="000B695F"/>
    <w:rsid w:val="000B6E33"/>
    <w:rsid w:val="000B75CA"/>
    <w:rsid w:val="000B7CC1"/>
    <w:rsid w:val="000B7F91"/>
    <w:rsid w:val="000C12D0"/>
    <w:rsid w:val="000C1893"/>
    <w:rsid w:val="000C1E26"/>
    <w:rsid w:val="000C2038"/>
    <w:rsid w:val="000C28D6"/>
    <w:rsid w:val="000C2AEF"/>
    <w:rsid w:val="000C332C"/>
    <w:rsid w:val="000C4EE8"/>
    <w:rsid w:val="000C61AE"/>
    <w:rsid w:val="000C647E"/>
    <w:rsid w:val="000C6562"/>
    <w:rsid w:val="000C6F31"/>
    <w:rsid w:val="000C762D"/>
    <w:rsid w:val="000C7797"/>
    <w:rsid w:val="000D2C9C"/>
    <w:rsid w:val="000D4AE3"/>
    <w:rsid w:val="000D6DAC"/>
    <w:rsid w:val="000D70EE"/>
    <w:rsid w:val="000D71DF"/>
    <w:rsid w:val="000E0E37"/>
    <w:rsid w:val="000E4017"/>
    <w:rsid w:val="000E4979"/>
    <w:rsid w:val="000E700A"/>
    <w:rsid w:val="000E7A66"/>
    <w:rsid w:val="000F1470"/>
    <w:rsid w:val="000F249E"/>
    <w:rsid w:val="000F2926"/>
    <w:rsid w:val="000F3AF6"/>
    <w:rsid w:val="000F5907"/>
    <w:rsid w:val="000F5B6C"/>
    <w:rsid w:val="000F6098"/>
    <w:rsid w:val="000F6433"/>
    <w:rsid w:val="000F6440"/>
    <w:rsid w:val="000F6777"/>
    <w:rsid w:val="000F6944"/>
    <w:rsid w:val="000F6A8F"/>
    <w:rsid w:val="000F6CB8"/>
    <w:rsid w:val="000F6DC9"/>
    <w:rsid w:val="000F7124"/>
    <w:rsid w:val="000F7634"/>
    <w:rsid w:val="000F7F83"/>
    <w:rsid w:val="001001E0"/>
    <w:rsid w:val="00100848"/>
    <w:rsid w:val="001011C8"/>
    <w:rsid w:val="0010122E"/>
    <w:rsid w:val="00101E33"/>
    <w:rsid w:val="00102947"/>
    <w:rsid w:val="001037FE"/>
    <w:rsid w:val="00104087"/>
    <w:rsid w:val="00105FEC"/>
    <w:rsid w:val="00107194"/>
    <w:rsid w:val="001100E4"/>
    <w:rsid w:val="00110740"/>
    <w:rsid w:val="001113AC"/>
    <w:rsid w:val="001135F7"/>
    <w:rsid w:val="0011441C"/>
    <w:rsid w:val="00115157"/>
    <w:rsid w:val="001159FE"/>
    <w:rsid w:val="0011657D"/>
    <w:rsid w:val="0011676A"/>
    <w:rsid w:val="00116C74"/>
    <w:rsid w:val="0011757B"/>
    <w:rsid w:val="0011772D"/>
    <w:rsid w:val="001179B7"/>
    <w:rsid w:val="00122991"/>
    <w:rsid w:val="00123A8D"/>
    <w:rsid w:val="00123E9A"/>
    <w:rsid w:val="0012427D"/>
    <w:rsid w:val="00124B85"/>
    <w:rsid w:val="00131133"/>
    <w:rsid w:val="00131369"/>
    <w:rsid w:val="0013163A"/>
    <w:rsid w:val="00131BEF"/>
    <w:rsid w:val="00132829"/>
    <w:rsid w:val="00133B51"/>
    <w:rsid w:val="00134E81"/>
    <w:rsid w:val="001360E8"/>
    <w:rsid w:val="00137572"/>
    <w:rsid w:val="00137BC9"/>
    <w:rsid w:val="00137DE0"/>
    <w:rsid w:val="00140ADA"/>
    <w:rsid w:val="001412DE"/>
    <w:rsid w:val="00141728"/>
    <w:rsid w:val="00141794"/>
    <w:rsid w:val="00142AF1"/>
    <w:rsid w:val="001431AA"/>
    <w:rsid w:val="001438F9"/>
    <w:rsid w:val="001441CE"/>
    <w:rsid w:val="00144F5B"/>
    <w:rsid w:val="00146210"/>
    <w:rsid w:val="0014624F"/>
    <w:rsid w:val="001465E2"/>
    <w:rsid w:val="00146A04"/>
    <w:rsid w:val="00146F0B"/>
    <w:rsid w:val="0015039D"/>
    <w:rsid w:val="00150DD4"/>
    <w:rsid w:val="001515CE"/>
    <w:rsid w:val="00152322"/>
    <w:rsid w:val="0015299C"/>
    <w:rsid w:val="00154104"/>
    <w:rsid w:val="0015605C"/>
    <w:rsid w:val="001561C4"/>
    <w:rsid w:val="001562FA"/>
    <w:rsid w:val="001614C8"/>
    <w:rsid w:val="00161FD4"/>
    <w:rsid w:val="00162B49"/>
    <w:rsid w:val="00162CFE"/>
    <w:rsid w:val="00163A35"/>
    <w:rsid w:val="00164212"/>
    <w:rsid w:val="001653AA"/>
    <w:rsid w:val="001654E2"/>
    <w:rsid w:val="00166EC6"/>
    <w:rsid w:val="00170CF0"/>
    <w:rsid w:val="00171035"/>
    <w:rsid w:val="001713D0"/>
    <w:rsid w:val="001720C5"/>
    <w:rsid w:val="0017326C"/>
    <w:rsid w:val="00173840"/>
    <w:rsid w:val="001769A8"/>
    <w:rsid w:val="001803E9"/>
    <w:rsid w:val="0018085F"/>
    <w:rsid w:val="00180BA7"/>
    <w:rsid w:val="00181516"/>
    <w:rsid w:val="00182CBB"/>
    <w:rsid w:val="00183039"/>
    <w:rsid w:val="00185291"/>
    <w:rsid w:val="00185E23"/>
    <w:rsid w:val="001864A3"/>
    <w:rsid w:val="00190E9F"/>
    <w:rsid w:val="001917B2"/>
    <w:rsid w:val="0019271A"/>
    <w:rsid w:val="001933F1"/>
    <w:rsid w:val="00194291"/>
    <w:rsid w:val="00194844"/>
    <w:rsid w:val="00195651"/>
    <w:rsid w:val="00196382"/>
    <w:rsid w:val="001963F4"/>
    <w:rsid w:val="0019649C"/>
    <w:rsid w:val="001974A7"/>
    <w:rsid w:val="0019756A"/>
    <w:rsid w:val="001A0754"/>
    <w:rsid w:val="001A0A1E"/>
    <w:rsid w:val="001A1F59"/>
    <w:rsid w:val="001A231C"/>
    <w:rsid w:val="001A43CB"/>
    <w:rsid w:val="001A451D"/>
    <w:rsid w:val="001A4955"/>
    <w:rsid w:val="001A622E"/>
    <w:rsid w:val="001A6FED"/>
    <w:rsid w:val="001A75C7"/>
    <w:rsid w:val="001A7926"/>
    <w:rsid w:val="001A7BCC"/>
    <w:rsid w:val="001A7DD1"/>
    <w:rsid w:val="001B0091"/>
    <w:rsid w:val="001B0836"/>
    <w:rsid w:val="001B0A48"/>
    <w:rsid w:val="001B0EB5"/>
    <w:rsid w:val="001B1A41"/>
    <w:rsid w:val="001B25BC"/>
    <w:rsid w:val="001B2631"/>
    <w:rsid w:val="001B280D"/>
    <w:rsid w:val="001B3A66"/>
    <w:rsid w:val="001B4E68"/>
    <w:rsid w:val="001B534D"/>
    <w:rsid w:val="001B6A6A"/>
    <w:rsid w:val="001B7482"/>
    <w:rsid w:val="001C0C45"/>
    <w:rsid w:val="001C19BB"/>
    <w:rsid w:val="001C1B99"/>
    <w:rsid w:val="001C2E17"/>
    <w:rsid w:val="001C5B58"/>
    <w:rsid w:val="001C6152"/>
    <w:rsid w:val="001C7ED6"/>
    <w:rsid w:val="001D00D2"/>
    <w:rsid w:val="001D092D"/>
    <w:rsid w:val="001D1242"/>
    <w:rsid w:val="001D1573"/>
    <w:rsid w:val="001D300E"/>
    <w:rsid w:val="001D4632"/>
    <w:rsid w:val="001D6000"/>
    <w:rsid w:val="001D6D9E"/>
    <w:rsid w:val="001E0CA8"/>
    <w:rsid w:val="001E1269"/>
    <w:rsid w:val="001E1371"/>
    <w:rsid w:val="001E195B"/>
    <w:rsid w:val="001E2B85"/>
    <w:rsid w:val="001E2FE8"/>
    <w:rsid w:val="001E39F4"/>
    <w:rsid w:val="001E3E3B"/>
    <w:rsid w:val="001E3F45"/>
    <w:rsid w:val="001E49E0"/>
    <w:rsid w:val="001E6ADD"/>
    <w:rsid w:val="001E788E"/>
    <w:rsid w:val="001F0085"/>
    <w:rsid w:val="001F04B3"/>
    <w:rsid w:val="001F08CB"/>
    <w:rsid w:val="001F0FBA"/>
    <w:rsid w:val="001F333C"/>
    <w:rsid w:val="001F339B"/>
    <w:rsid w:val="001F406F"/>
    <w:rsid w:val="001F4A5B"/>
    <w:rsid w:val="001F513A"/>
    <w:rsid w:val="001F5BC5"/>
    <w:rsid w:val="001F63FE"/>
    <w:rsid w:val="001F70A6"/>
    <w:rsid w:val="001F74CB"/>
    <w:rsid w:val="0020074E"/>
    <w:rsid w:val="0020149B"/>
    <w:rsid w:val="0020272B"/>
    <w:rsid w:val="002028F8"/>
    <w:rsid w:val="00203ED2"/>
    <w:rsid w:val="00203F52"/>
    <w:rsid w:val="00204BC9"/>
    <w:rsid w:val="00205449"/>
    <w:rsid w:val="00205EC6"/>
    <w:rsid w:val="00206A18"/>
    <w:rsid w:val="00206BB1"/>
    <w:rsid w:val="002075F2"/>
    <w:rsid w:val="00207E08"/>
    <w:rsid w:val="00211002"/>
    <w:rsid w:val="002121CF"/>
    <w:rsid w:val="00212BD3"/>
    <w:rsid w:val="0021346D"/>
    <w:rsid w:val="002135B8"/>
    <w:rsid w:val="00214204"/>
    <w:rsid w:val="00214C94"/>
    <w:rsid w:val="00214E46"/>
    <w:rsid w:val="00215D8B"/>
    <w:rsid w:val="0021644B"/>
    <w:rsid w:val="002171C1"/>
    <w:rsid w:val="002176F5"/>
    <w:rsid w:val="00217BAD"/>
    <w:rsid w:val="0022046F"/>
    <w:rsid w:val="00220D5C"/>
    <w:rsid w:val="0022104D"/>
    <w:rsid w:val="002237B1"/>
    <w:rsid w:val="00223FA9"/>
    <w:rsid w:val="00225085"/>
    <w:rsid w:val="00226616"/>
    <w:rsid w:val="00226B39"/>
    <w:rsid w:val="00226E6F"/>
    <w:rsid w:val="00226ED9"/>
    <w:rsid w:val="00227BB9"/>
    <w:rsid w:val="00230843"/>
    <w:rsid w:val="00231038"/>
    <w:rsid w:val="00232FA1"/>
    <w:rsid w:val="00235876"/>
    <w:rsid w:val="0023587F"/>
    <w:rsid w:val="002366B8"/>
    <w:rsid w:val="00236811"/>
    <w:rsid w:val="00240B43"/>
    <w:rsid w:val="00242B1E"/>
    <w:rsid w:val="00243C25"/>
    <w:rsid w:val="00244419"/>
    <w:rsid w:val="00244F97"/>
    <w:rsid w:val="00244FBD"/>
    <w:rsid w:val="00245121"/>
    <w:rsid w:val="00245FE7"/>
    <w:rsid w:val="00246473"/>
    <w:rsid w:val="00246771"/>
    <w:rsid w:val="00247652"/>
    <w:rsid w:val="00251D58"/>
    <w:rsid w:val="00252664"/>
    <w:rsid w:val="00253684"/>
    <w:rsid w:val="00253E02"/>
    <w:rsid w:val="00253F8D"/>
    <w:rsid w:val="002540AF"/>
    <w:rsid w:val="002543D3"/>
    <w:rsid w:val="00254E2C"/>
    <w:rsid w:val="002568FB"/>
    <w:rsid w:val="00257683"/>
    <w:rsid w:val="00257809"/>
    <w:rsid w:val="002600DB"/>
    <w:rsid w:val="00260C1D"/>
    <w:rsid w:val="00261A2B"/>
    <w:rsid w:val="0026205E"/>
    <w:rsid w:val="00262121"/>
    <w:rsid w:val="002623D0"/>
    <w:rsid w:val="00263AC4"/>
    <w:rsid w:val="002644C3"/>
    <w:rsid w:val="002648FA"/>
    <w:rsid w:val="00265849"/>
    <w:rsid w:val="00266836"/>
    <w:rsid w:val="00266862"/>
    <w:rsid w:val="00267323"/>
    <w:rsid w:val="002677CD"/>
    <w:rsid w:val="002717A2"/>
    <w:rsid w:val="00271EE3"/>
    <w:rsid w:val="002723AA"/>
    <w:rsid w:val="00273D5D"/>
    <w:rsid w:val="0027449C"/>
    <w:rsid w:val="0027450D"/>
    <w:rsid w:val="00275B54"/>
    <w:rsid w:val="0027736F"/>
    <w:rsid w:val="002774D6"/>
    <w:rsid w:val="00277BCF"/>
    <w:rsid w:val="002803AF"/>
    <w:rsid w:val="00280F50"/>
    <w:rsid w:val="00281B5E"/>
    <w:rsid w:val="00281FB3"/>
    <w:rsid w:val="00282266"/>
    <w:rsid w:val="00283258"/>
    <w:rsid w:val="00283898"/>
    <w:rsid w:val="00283B09"/>
    <w:rsid w:val="00283CC6"/>
    <w:rsid w:val="00285351"/>
    <w:rsid w:val="0028727C"/>
    <w:rsid w:val="00287B46"/>
    <w:rsid w:val="00290505"/>
    <w:rsid w:val="00290A61"/>
    <w:rsid w:val="002920DC"/>
    <w:rsid w:val="00292443"/>
    <w:rsid w:val="00292C54"/>
    <w:rsid w:val="002943C8"/>
    <w:rsid w:val="00294AA2"/>
    <w:rsid w:val="00295319"/>
    <w:rsid w:val="00295477"/>
    <w:rsid w:val="002954A3"/>
    <w:rsid w:val="0029568D"/>
    <w:rsid w:val="00295CCF"/>
    <w:rsid w:val="00295D82"/>
    <w:rsid w:val="00296740"/>
    <w:rsid w:val="00297ABD"/>
    <w:rsid w:val="002A126D"/>
    <w:rsid w:val="002A15ED"/>
    <w:rsid w:val="002A1617"/>
    <w:rsid w:val="002A1C74"/>
    <w:rsid w:val="002A20C5"/>
    <w:rsid w:val="002A2631"/>
    <w:rsid w:val="002A2959"/>
    <w:rsid w:val="002A2D4C"/>
    <w:rsid w:val="002A370B"/>
    <w:rsid w:val="002A3934"/>
    <w:rsid w:val="002A3AB3"/>
    <w:rsid w:val="002A3AD0"/>
    <w:rsid w:val="002A4707"/>
    <w:rsid w:val="002A5364"/>
    <w:rsid w:val="002A5FEA"/>
    <w:rsid w:val="002A76FB"/>
    <w:rsid w:val="002B0496"/>
    <w:rsid w:val="002B0963"/>
    <w:rsid w:val="002B15CB"/>
    <w:rsid w:val="002B1884"/>
    <w:rsid w:val="002B4C83"/>
    <w:rsid w:val="002B5A6F"/>
    <w:rsid w:val="002B5F9A"/>
    <w:rsid w:val="002B6740"/>
    <w:rsid w:val="002B67F6"/>
    <w:rsid w:val="002B6CDC"/>
    <w:rsid w:val="002C0739"/>
    <w:rsid w:val="002C16E0"/>
    <w:rsid w:val="002C1843"/>
    <w:rsid w:val="002C1BEF"/>
    <w:rsid w:val="002C3805"/>
    <w:rsid w:val="002C391B"/>
    <w:rsid w:val="002C40E2"/>
    <w:rsid w:val="002C4A49"/>
    <w:rsid w:val="002C4DEB"/>
    <w:rsid w:val="002C4E2B"/>
    <w:rsid w:val="002C52C5"/>
    <w:rsid w:val="002C5396"/>
    <w:rsid w:val="002C5C8A"/>
    <w:rsid w:val="002C6553"/>
    <w:rsid w:val="002C735B"/>
    <w:rsid w:val="002C778A"/>
    <w:rsid w:val="002D0922"/>
    <w:rsid w:val="002D0C81"/>
    <w:rsid w:val="002D27DE"/>
    <w:rsid w:val="002D3B9A"/>
    <w:rsid w:val="002D3BDC"/>
    <w:rsid w:val="002D3FC1"/>
    <w:rsid w:val="002D4F45"/>
    <w:rsid w:val="002D5C12"/>
    <w:rsid w:val="002D5E28"/>
    <w:rsid w:val="002D62F7"/>
    <w:rsid w:val="002D68DD"/>
    <w:rsid w:val="002D73DB"/>
    <w:rsid w:val="002D7F3E"/>
    <w:rsid w:val="002E00BC"/>
    <w:rsid w:val="002E0142"/>
    <w:rsid w:val="002E1FE4"/>
    <w:rsid w:val="002E25C2"/>
    <w:rsid w:val="002E3EBF"/>
    <w:rsid w:val="002E4C71"/>
    <w:rsid w:val="002E5314"/>
    <w:rsid w:val="002E5C88"/>
    <w:rsid w:val="002E67A4"/>
    <w:rsid w:val="002E6910"/>
    <w:rsid w:val="002E7780"/>
    <w:rsid w:val="002F0412"/>
    <w:rsid w:val="002F0503"/>
    <w:rsid w:val="002F0880"/>
    <w:rsid w:val="002F0F51"/>
    <w:rsid w:val="002F16EC"/>
    <w:rsid w:val="002F1ADE"/>
    <w:rsid w:val="002F26C2"/>
    <w:rsid w:val="002F2C1F"/>
    <w:rsid w:val="002F4CBA"/>
    <w:rsid w:val="002F549F"/>
    <w:rsid w:val="002F61DC"/>
    <w:rsid w:val="002F626F"/>
    <w:rsid w:val="002F67FC"/>
    <w:rsid w:val="002F7AB7"/>
    <w:rsid w:val="00300B2A"/>
    <w:rsid w:val="00301200"/>
    <w:rsid w:val="0030199F"/>
    <w:rsid w:val="003057AC"/>
    <w:rsid w:val="003062BA"/>
    <w:rsid w:val="00307424"/>
    <w:rsid w:val="0030746C"/>
    <w:rsid w:val="0031022D"/>
    <w:rsid w:val="0031290E"/>
    <w:rsid w:val="003150D7"/>
    <w:rsid w:val="003154BF"/>
    <w:rsid w:val="00315759"/>
    <w:rsid w:val="00315857"/>
    <w:rsid w:val="00315AC8"/>
    <w:rsid w:val="00316B2A"/>
    <w:rsid w:val="00316E2B"/>
    <w:rsid w:val="00317694"/>
    <w:rsid w:val="003178B9"/>
    <w:rsid w:val="003208A8"/>
    <w:rsid w:val="00321C5D"/>
    <w:rsid w:val="00321EB1"/>
    <w:rsid w:val="00323D80"/>
    <w:rsid w:val="00324120"/>
    <w:rsid w:val="00325389"/>
    <w:rsid w:val="00325658"/>
    <w:rsid w:val="003257D1"/>
    <w:rsid w:val="00326194"/>
    <w:rsid w:val="0032619A"/>
    <w:rsid w:val="00326A07"/>
    <w:rsid w:val="00333616"/>
    <w:rsid w:val="00333706"/>
    <w:rsid w:val="00333FA7"/>
    <w:rsid w:val="003341D0"/>
    <w:rsid w:val="00334483"/>
    <w:rsid w:val="00334D43"/>
    <w:rsid w:val="003357C8"/>
    <w:rsid w:val="00335A5B"/>
    <w:rsid w:val="00335C51"/>
    <w:rsid w:val="0033660C"/>
    <w:rsid w:val="003370B7"/>
    <w:rsid w:val="00337332"/>
    <w:rsid w:val="00337477"/>
    <w:rsid w:val="00341013"/>
    <w:rsid w:val="0034108C"/>
    <w:rsid w:val="00342359"/>
    <w:rsid w:val="00342983"/>
    <w:rsid w:val="003439E5"/>
    <w:rsid w:val="00343C19"/>
    <w:rsid w:val="003449E1"/>
    <w:rsid w:val="00344E62"/>
    <w:rsid w:val="003451F7"/>
    <w:rsid w:val="00345248"/>
    <w:rsid w:val="003457DE"/>
    <w:rsid w:val="003468A5"/>
    <w:rsid w:val="00347B71"/>
    <w:rsid w:val="00350C67"/>
    <w:rsid w:val="00351E3E"/>
    <w:rsid w:val="00352273"/>
    <w:rsid w:val="00352875"/>
    <w:rsid w:val="003529ED"/>
    <w:rsid w:val="0035303A"/>
    <w:rsid w:val="00353556"/>
    <w:rsid w:val="00353593"/>
    <w:rsid w:val="00354B3E"/>
    <w:rsid w:val="00354DFC"/>
    <w:rsid w:val="003550BB"/>
    <w:rsid w:val="00355A95"/>
    <w:rsid w:val="00356340"/>
    <w:rsid w:val="00357111"/>
    <w:rsid w:val="003573AA"/>
    <w:rsid w:val="003600B8"/>
    <w:rsid w:val="00361DBB"/>
    <w:rsid w:val="00361E9F"/>
    <w:rsid w:val="00362D4C"/>
    <w:rsid w:val="0036488A"/>
    <w:rsid w:val="00364E7F"/>
    <w:rsid w:val="0036562B"/>
    <w:rsid w:val="003665C5"/>
    <w:rsid w:val="00370913"/>
    <w:rsid w:val="003712A3"/>
    <w:rsid w:val="00372D44"/>
    <w:rsid w:val="003739F7"/>
    <w:rsid w:val="00375029"/>
    <w:rsid w:val="00375BFE"/>
    <w:rsid w:val="0037692C"/>
    <w:rsid w:val="00377405"/>
    <w:rsid w:val="003778E5"/>
    <w:rsid w:val="00377CCA"/>
    <w:rsid w:val="003806CA"/>
    <w:rsid w:val="0038098C"/>
    <w:rsid w:val="003823AA"/>
    <w:rsid w:val="00383BBD"/>
    <w:rsid w:val="0038406A"/>
    <w:rsid w:val="00384A59"/>
    <w:rsid w:val="00385568"/>
    <w:rsid w:val="00385C40"/>
    <w:rsid w:val="00386684"/>
    <w:rsid w:val="003867FC"/>
    <w:rsid w:val="00387AF8"/>
    <w:rsid w:val="00390C2E"/>
    <w:rsid w:val="003915A7"/>
    <w:rsid w:val="00391E20"/>
    <w:rsid w:val="003921A8"/>
    <w:rsid w:val="003921EC"/>
    <w:rsid w:val="00392666"/>
    <w:rsid w:val="00392885"/>
    <w:rsid w:val="00392D1E"/>
    <w:rsid w:val="0039580B"/>
    <w:rsid w:val="003A0E4D"/>
    <w:rsid w:val="003A0F66"/>
    <w:rsid w:val="003A1440"/>
    <w:rsid w:val="003A3E2D"/>
    <w:rsid w:val="003A51DF"/>
    <w:rsid w:val="003A62BF"/>
    <w:rsid w:val="003A6A7C"/>
    <w:rsid w:val="003A7184"/>
    <w:rsid w:val="003A76E0"/>
    <w:rsid w:val="003B21F2"/>
    <w:rsid w:val="003B3F94"/>
    <w:rsid w:val="003B4917"/>
    <w:rsid w:val="003B5D55"/>
    <w:rsid w:val="003B64A9"/>
    <w:rsid w:val="003B75A1"/>
    <w:rsid w:val="003B75AD"/>
    <w:rsid w:val="003B795E"/>
    <w:rsid w:val="003C03B3"/>
    <w:rsid w:val="003C06ED"/>
    <w:rsid w:val="003C07E6"/>
    <w:rsid w:val="003C1274"/>
    <w:rsid w:val="003C17C5"/>
    <w:rsid w:val="003C1F44"/>
    <w:rsid w:val="003C2702"/>
    <w:rsid w:val="003C29EF"/>
    <w:rsid w:val="003C2F9D"/>
    <w:rsid w:val="003C3834"/>
    <w:rsid w:val="003C4218"/>
    <w:rsid w:val="003C50A8"/>
    <w:rsid w:val="003C57FA"/>
    <w:rsid w:val="003C6054"/>
    <w:rsid w:val="003C6357"/>
    <w:rsid w:val="003C75E0"/>
    <w:rsid w:val="003C7990"/>
    <w:rsid w:val="003D0AA6"/>
    <w:rsid w:val="003D1CA2"/>
    <w:rsid w:val="003D1F8B"/>
    <w:rsid w:val="003D22BD"/>
    <w:rsid w:val="003D33B0"/>
    <w:rsid w:val="003D3637"/>
    <w:rsid w:val="003D37DD"/>
    <w:rsid w:val="003D3970"/>
    <w:rsid w:val="003D48F5"/>
    <w:rsid w:val="003D5580"/>
    <w:rsid w:val="003D7426"/>
    <w:rsid w:val="003D7F37"/>
    <w:rsid w:val="003E03F0"/>
    <w:rsid w:val="003E0587"/>
    <w:rsid w:val="003E05CD"/>
    <w:rsid w:val="003E0659"/>
    <w:rsid w:val="003E0FAF"/>
    <w:rsid w:val="003E1B53"/>
    <w:rsid w:val="003E2880"/>
    <w:rsid w:val="003E32B5"/>
    <w:rsid w:val="003E32E5"/>
    <w:rsid w:val="003E5BFE"/>
    <w:rsid w:val="003E6056"/>
    <w:rsid w:val="003E733A"/>
    <w:rsid w:val="003F04D3"/>
    <w:rsid w:val="003F1B10"/>
    <w:rsid w:val="003F1B5A"/>
    <w:rsid w:val="003F20C0"/>
    <w:rsid w:val="003F224E"/>
    <w:rsid w:val="003F34DE"/>
    <w:rsid w:val="003F36CA"/>
    <w:rsid w:val="003F48B0"/>
    <w:rsid w:val="003F689F"/>
    <w:rsid w:val="003F6EAB"/>
    <w:rsid w:val="00403771"/>
    <w:rsid w:val="00403890"/>
    <w:rsid w:val="00403B93"/>
    <w:rsid w:val="00403F51"/>
    <w:rsid w:val="00404E3A"/>
    <w:rsid w:val="0040615F"/>
    <w:rsid w:val="004062F1"/>
    <w:rsid w:val="004063B3"/>
    <w:rsid w:val="00406896"/>
    <w:rsid w:val="00407432"/>
    <w:rsid w:val="00411A8C"/>
    <w:rsid w:val="004137D9"/>
    <w:rsid w:val="00413E56"/>
    <w:rsid w:val="00414616"/>
    <w:rsid w:val="00415121"/>
    <w:rsid w:val="0041623F"/>
    <w:rsid w:val="00416FFB"/>
    <w:rsid w:val="0041706B"/>
    <w:rsid w:val="00417553"/>
    <w:rsid w:val="00420B85"/>
    <w:rsid w:val="00420BD7"/>
    <w:rsid w:val="00421394"/>
    <w:rsid w:val="004216E7"/>
    <w:rsid w:val="004222B6"/>
    <w:rsid w:val="00422805"/>
    <w:rsid w:val="004228BD"/>
    <w:rsid w:val="0042314E"/>
    <w:rsid w:val="00424B4D"/>
    <w:rsid w:val="00425D1B"/>
    <w:rsid w:val="00426C65"/>
    <w:rsid w:val="00427707"/>
    <w:rsid w:val="00427EB9"/>
    <w:rsid w:val="004306E4"/>
    <w:rsid w:val="0043140F"/>
    <w:rsid w:val="004325D4"/>
    <w:rsid w:val="00433ED2"/>
    <w:rsid w:val="004341A9"/>
    <w:rsid w:val="00437726"/>
    <w:rsid w:val="0044113E"/>
    <w:rsid w:val="004412CF"/>
    <w:rsid w:val="0044251C"/>
    <w:rsid w:val="00442A9F"/>
    <w:rsid w:val="00442D97"/>
    <w:rsid w:val="0044419B"/>
    <w:rsid w:val="00446527"/>
    <w:rsid w:val="00446F77"/>
    <w:rsid w:val="0044773D"/>
    <w:rsid w:val="0044790D"/>
    <w:rsid w:val="00447DCA"/>
    <w:rsid w:val="004506BC"/>
    <w:rsid w:val="00451633"/>
    <w:rsid w:val="00451979"/>
    <w:rsid w:val="00451C3D"/>
    <w:rsid w:val="00452246"/>
    <w:rsid w:val="00454394"/>
    <w:rsid w:val="00454411"/>
    <w:rsid w:val="0045657E"/>
    <w:rsid w:val="004571F6"/>
    <w:rsid w:val="00460724"/>
    <w:rsid w:val="00461682"/>
    <w:rsid w:val="004618AD"/>
    <w:rsid w:val="00461C75"/>
    <w:rsid w:val="00463460"/>
    <w:rsid w:val="00463736"/>
    <w:rsid w:val="0046392C"/>
    <w:rsid w:val="00463C8A"/>
    <w:rsid w:val="00465417"/>
    <w:rsid w:val="00465B71"/>
    <w:rsid w:val="00466EAE"/>
    <w:rsid w:val="0047019D"/>
    <w:rsid w:val="004705C4"/>
    <w:rsid w:val="00471065"/>
    <w:rsid w:val="004711C3"/>
    <w:rsid w:val="00474445"/>
    <w:rsid w:val="004749DF"/>
    <w:rsid w:val="004753E2"/>
    <w:rsid w:val="00476F11"/>
    <w:rsid w:val="0047711D"/>
    <w:rsid w:val="00477DF4"/>
    <w:rsid w:val="00480850"/>
    <w:rsid w:val="0048132F"/>
    <w:rsid w:val="00481417"/>
    <w:rsid w:val="00481783"/>
    <w:rsid w:val="004819B6"/>
    <w:rsid w:val="00481FDD"/>
    <w:rsid w:val="00484490"/>
    <w:rsid w:val="00484D4F"/>
    <w:rsid w:val="00484E0B"/>
    <w:rsid w:val="004853EB"/>
    <w:rsid w:val="0048544D"/>
    <w:rsid w:val="00486559"/>
    <w:rsid w:val="00486745"/>
    <w:rsid w:val="00487657"/>
    <w:rsid w:val="004907E4"/>
    <w:rsid w:val="00491306"/>
    <w:rsid w:val="0049148D"/>
    <w:rsid w:val="00492833"/>
    <w:rsid w:val="0049477D"/>
    <w:rsid w:val="00494F84"/>
    <w:rsid w:val="00496592"/>
    <w:rsid w:val="0049685F"/>
    <w:rsid w:val="00496FF1"/>
    <w:rsid w:val="00497E02"/>
    <w:rsid w:val="004A00BA"/>
    <w:rsid w:val="004A0238"/>
    <w:rsid w:val="004A20FA"/>
    <w:rsid w:val="004A274C"/>
    <w:rsid w:val="004A3B42"/>
    <w:rsid w:val="004A4356"/>
    <w:rsid w:val="004A4C20"/>
    <w:rsid w:val="004A6F2F"/>
    <w:rsid w:val="004A750F"/>
    <w:rsid w:val="004A75C1"/>
    <w:rsid w:val="004B020E"/>
    <w:rsid w:val="004B0CF7"/>
    <w:rsid w:val="004B1C31"/>
    <w:rsid w:val="004B1E98"/>
    <w:rsid w:val="004B1FCF"/>
    <w:rsid w:val="004B3015"/>
    <w:rsid w:val="004B4614"/>
    <w:rsid w:val="004B4670"/>
    <w:rsid w:val="004B4A46"/>
    <w:rsid w:val="004B55F7"/>
    <w:rsid w:val="004B5895"/>
    <w:rsid w:val="004B5A48"/>
    <w:rsid w:val="004B635F"/>
    <w:rsid w:val="004B66FB"/>
    <w:rsid w:val="004B78D5"/>
    <w:rsid w:val="004C15E8"/>
    <w:rsid w:val="004C1DF1"/>
    <w:rsid w:val="004C2FD6"/>
    <w:rsid w:val="004C381B"/>
    <w:rsid w:val="004C3994"/>
    <w:rsid w:val="004C3EFA"/>
    <w:rsid w:val="004C4532"/>
    <w:rsid w:val="004C4DD8"/>
    <w:rsid w:val="004C58AC"/>
    <w:rsid w:val="004C75AB"/>
    <w:rsid w:val="004C7A31"/>
    <w:rsid w:val="004D0869"/>
    <w:rsid w:val="004D0A09"/>
    <w:rsid w:val="004D11C1"/>
    <w:rsid w:val="004D13A8"/>
    <w:rsid w:val="004D1797"/>
    <w:rsid w:val="004D1A69"/>
    <w:rsid w:val="004D2939"/>
    <w:rsid w:val="004D3B39"/>
    <w:rsid w:val="004D3D87"/>
    <w:rsid w:val="004D51EA"/>
    <w:rsid w:val="004D5A4C"/>
    <w:rsid w:val="004D5E66"/>
    <w:rsid w:val="004D67EB"/>
    <w:rsid w:val="004D77E0"/>
    <w:rsid w:val="004E047A"/>
    <w:rsid w:val="004E0BA9"/>
    <w:rsid w:val="004E1079"/>
    <w:rsid w:val="004E224A"/>
    <w:rsid w:val="004E25D6"/>
    <w:rsid w:val="004E345E"/>
    <w:rsid w:val="004E4422"/>
    <w:rsid w:val="004E7178"/>
    <w:rsid w:val="004E7433"/>
    <w:rsid w:val="004E7578"/>
    <w:rsid w:val="004F117B"/>
    <w:rsid w:val="004F12AC"/>
    <w:rsid w:val="004F2732"/>
    <w:rsid w:val="004F2C82"/>
    <w:rsid w:val="004F40DA"/>
    <w:rsid w:val="004F4F1B"/>
    <w:rsid w:val="004F5855"/>
    <w:rsid w:val="004F5CFC"/>
    <w:rsid w:val="004F6B0C"/>
    <w:rsid w:val="004F703B"/>
    <w:rsid w:val="00500682"/>
    <w:rsid w:val="005020CD"/>
    <w:rsid w:val="00503511"/>
    <w:rsid w:val="00503633"/>
    <w:rsid w:val="00505335"/>
    <w:rsid w:val="00506861"/>
    <w:rsid w:val="00506BB4"/>
    <w:rsid w:val="005118F3"/>
    <w:rsid w:val="00512B32"/>
    <w:rsid w:val="00512C21"/>
    <w:rsid w:val="00513993"/>
    <w:rsid w:val="00513B47"/>
    <w:rsid w:val="005149DB"/>
    <w:rsid w:val="00515125"/>
    <w:rsid w:val="00515378"/>
    <w:rsid w:val="005159AB"/>
    <w:rsid w:val="00516D5C"/>
    <w:rsid w:val="00516FAC"/>
    <w:rsid w:val="00520233"/>
    <w:rsid w:val="00520BFA"/>
    <w:rsid w:val="00520CD2"/>
    <w:rsid w:val="00522871"/>
    <w:rsid w:val="00523CD6"/>
    <w:rsid w:val="0052401D"/>
    <w:rsid w:val="00524496"/>
    <w:rsid w:val="005245B9"/>
    <w:rsid w:val="005246F9"/>
    <w:rsid w:val="00524A1C"/>
    <w:rsid w:val="00524DFB"/>
    <w:rsid w:val="00526981"/>
    <w:rsid w:val="0053078E"/>
    <w:rsid w:val="005319E3"/>
    <w:rsid w:val="005321BD"/>
    <w:rsid w:val="005336DD"/>
    <w:rsid w:val="00535B68"/>
    <w:rsid w:val="00536215"/>
    <w:rsid w:val="0053717F"/>
    <w:rsid w:val="00540720"/>
    <w:rsid w:val="005414D9"/>
    <w:rsid w:val="005419A6"/>
    <w:rsid w:val="0054225C"/>
    <w:rsid w:val="005422CE"/>
    <w:rsid w:val="00542918"/>
    <w:rsid w:val="00542B48"/>
    <w:rsid w:val="0054308F"/>
    <w:rsid w:val="00543F82"/>
    <w:rsid w:val="005441D3"/>
    <w:rsid w:val="00544514"/>
    <w:rsid w:val="00544599"/>
    <w:rsid w:val="005452CC"/>
    <w:rsid w:val="00545C0C"/>
    <w:rsid w:val="0054658B"/>
    <w:rsid w:val="00546BA9"/>
    <w:rsid w:val="00547CBD"/>
    <w:rsid w:val="00547FEB"/>
    <w:rsid w:val="005510FA"/>
    <w:rsid w:val="00551A4E"/>
    <w:rsid w:val="00552709"/>
    <w:rsid w:val="00553470"/>
    <w:rsid w:val="00553EF6"/>
    <w:rsid w:val="0055417D"/>
    <w:rsid w:val="00555EA5"/>
    <w:rsid w:val="00556B15"/>
    <w:rsid w:val="005578DB"/>
    <w:rsid w:val="0056019F"/>
    <w:rsid w:val="00560DF1"/>
    <w:rsid w:val="00562696"/>
    <w:rsid w:val="00564312"/>
    <w:rsid w:val="005652A4"/>
    <w:rsid w:val="00567158"/>
    <w:rsid w:val="005673BE"/>
    <w:rsid w:val="00571D24"/>
    <w:rsid w:val="00572D5B"/>
    <w:rsid w:val="0057403A"/>
    <w:rsid w:val="005756E1"/>
    <w:rsid w:val="00576071"/>
    <w:rsid w:val="00576EB1"/>
    <w:rsid w:val="0057745F"/>
    <w:rsid w:val="0057771F"/>
    <w:rsid w:val="00577FC5"/>
    <w:rsid w:val="00581A11"/>
    <w:rsid w:val="005824A8"/>
    <w:rsid w:val="00583283"/>
    <w:rsid w:val="005847D1"/>
    <w:rsid w:val="0058496B"/>
    <w:rsid w:val="0058508C"/>
    <w:rsid w:val="00585255"/>
    <w:rsid w:val="0058532C"/>
    <w:rsid w:val="00585D4D"/>
    <w:rsid w:val="00585E15"/>
    <w:rsid w:val="00585E97"/>
    <w:rsid w:val="00586AE5"/>
    <w:rsid w:val="00587F43"/>
    <w:rsid w:val="005902D6"/>
    <w:rsid w:val="00591C2D"/>
    <w:rsid w:val="00592754"/>
    <w:rsid w:val="005934B1"/>
    <w:rsid w:val="00593CC3"/>
    <w:rsid w:val="00593F81"/>
    <w:rsid w:val="00594385"/>
    <w:rsid w:val="005946FA"/>
    <w:rsid w:val="00594C69"/>
    <w:rsid w:val="00595C6D"/>
    <w:rsid w:val="005962E8"/>
    <w:rsid w:val="00596B2D"/>
    <w:rsid w:val="00596BCA"/>
    <w:rsid w:val="005A0308"/>
    <w:rsid w:val="005A039E"/>
    <w:rsid w:val="005A0625"/>
    <w:rsid w:val="005A0633"/>
    <w:rsid w:val="005A1C74"/>
    <w:rsid w:val="005A465E"/>
    <w:rsid w:val="005A662B"/>
    <w:rsid w:val="005A7BF0"/>
    <w:rsid w:val="005B1959"/>
    <w:rsid w:val="005B2F3D"/>
    <w:rsid w:val="005B526D"/>
    <w:rsid w:val="005B67A0"/>
    <w:rsid w:val="005B6896"/>
    <w:rsid w:val="005B6EA9"/>
    <w:rsid w:val="005B75B7"/>
    <w:rsid w:val="005B7D59"/>
    <w:rsid w:val="005C088E"/>
    <w:rsid w:val="005C1409"/>
    <w:rsid w:val="005C198A"/>
    <w:rsid w:val="005C1A15"/>
    <w:rsid w:val="005C1AD0"/>
    <w:rsid w:val="005C1B2B"/>
    <w:rsid w:val="005C2505"/>
    <w:rsid w:val="005C2EDF"/>
    <w:rsid w:val="005C303E"/>
    <w:rsid w:val="005C38A6"/>
    <w:rsid w:val="005C3943"/>
    <w:rsid w:val="005C3B11"/>
    <w:rsid w:val="005C50E5"/>
    <w:rsid w:val="005C50E7"/>
    <w:rsid w:val="005C67FD"/>
    <w:rsid w:val="005C68B2"/>
    <w:rsid w:val="005C692D"/>
    <w:rsid w:val="005C6BD9"/>
    <w:rsid w:val="005C75C6"/>
    <w:rsid w:val="005D05E1"/>
    <w:rsid w:val="005D0815"/>
    <w:rsid w:val="005D1576"/>
    <w:rsid w:val="005D185E"/>
    <w:rsid w:val="005D2160"/>
    <w:rsid w:val="005D33C2"/>
    <w:rsid w:val="005D4872"/>
    <w:rsid w:val="005D570E"/>
    <w:rsid w:val="005D5839"/>
    <w:rsid w:val="005D5BA2"/>
    <w:rsid w:val="005D6D38"/>
    <w:rsid w:val="005E0121"/>
    <w:rsid w:val="005E1D55"/>
    <w:rsid w:val="005E1E57"/>
    <w:rsid w:val="005E322D"/>
    <w:rsid w:val="005E5110"/>
    <w:rsid w:val="005E6444"/>
    <w:rsid w:val="005E6BF8"/>
    <w:rsid w:val="005E7A15"/>
    <w:rsid w:val="005F039C"/>
    <w:rsid w:val="005F08C7"/>
    <w:rsid w:val="005F1EF9"/>
    <w:rsid w:val="005F2F4A"/>
    <w:rsid w:val="005F38C5"/>
    <w:rsid w:val="005F4239"/>
    <w:rsid w:val="005F5EA0"/>
    <w:rsid w:val="005F67B2"/>
    <w:rsid w:val="005F67C1"/>
    <w:rsid w:val="005F75AB"/>
    <w:rsid w:val="005F778E"/>
    <w:rsid w:val="0060051E"/>
    <w:rsid w:val="00600737"/>
    <w:rsid w:val="00601311"/>
    <w:rsid w:val="0060173D"/>
    <w:rsid w:val="0060188A"/>
    <w:rsid w:val="006029AD"/>
    <w:rsid w:val="0060488C"/>
    <w:rsid w:val="00605CDD"/>
    <w:rsid w:val="00610302"/>
    <w:rsid w:val="00610E72"/>
    <w:rsid w:val="00611265"/>
    <w:rsid w:val="006112E5"/>
    <w:rsid w:val="00611CB7"/>
    <w:rsid w:val="00614DC9"/>
    <w:rsid w:val="00614E26"/>
    <w:rsid w:val="006169EE"/>
    <w:rsid w:val="00616DB4"/>
    <w:rsid w:val="0061752A"/>
    <w:rsid w:val="00617F99"/>
    <w:rsid w:val="00620658"/>
    <w:rsid w:val="0062109A"/>
    <w:rsid w:val="006219DA"/>
    <w:rsid w:val="00622112"/>
    <w:rsid w:val="00622C3B"/>
    <w:rsid w:val="00622F41"/>
    <w:rsid w:val="00623A72"/>
    <w:rsid w:val="00623A8B"/>
    <w:rsid w:val="00624916"/>
    <w:rsid w:val="00625618"/>
    <w:rsid w:val="00625CBF"/>
    <w:rsid w:val="00626231"/>
    <w:rsid w:val="006267F3"/>
    <w:rsid w:val="00626BAA"/>
    <w:rsid w:val="00626C18"/>
    <w:rsid w:val="00631125"/>
    <w:rsid w:val="00632A9B"/>
    <w:rsid w:val="00632FE2"/>
    <w:rsid w:val="00633213"/>
    <w:rsid w:val="0063447F"/>
    <w:rsid w:val="006354A2"/>
    <w:rsid w:val="006357F5"/>
    <w:rsid w:val="00636048"/>
    <w:rsid w:val="00637347"/>
    <w:rsid w:val="0063745F"/>
    <w:rsid w:val="00637553"/>
    <w:rsid w:val="006401A5"/>
    <w:rsid w:val="0064057D"/>
    <w:rsid w:val="00642628"/>
    <w:rsid w:val="00643357"/>
    <w:rsid w:val="00643539"/>
    <w:rsid w:val="006446D4"/>
    <w:rsid w:val="00644AB9"/>
    <w:rsid w:val="006451F6"/>
    <w:rsid w:val="00645F91"/>
    <w:rsid w:val="00647F42"/>
    <w:rsid w:val="00647FC4"/>
    <w:rsid w:val="00650CB8"/>
    <w:rsid w:val="006511B5"/>
    <w:rsid w:val="0065187D"/>
    <w:rsid w:val="00654B80"/>
    <w:rsid w:val="0065579C"/>
    <w:rsid w:val="00655A02"/>
    <w:rsid w:val="006626A2"/>
    <w:rsid w:val="00662B6F"/>
    <w:rsid w:val="0066341B"/>
    <w:rsid w:val="00666E8C"/>
    <w:rsid w:val="00667848"/>
    <w:rsid w:val="00671B47"/>
    <w:rsid w:val="006723E9"/>
    <w:rsid w:val="00672582"/>
    <w:rsid w:val="0067283F"/>
    <w:rsid w:val="006737CF"/>
    <w:rsid w:val="00673F35"/>
    <w:rsid w:val="0067513D"/>
    <w:rsid w:val="006752FE"/>
    <w:rsid w:val="00675596"/>
    <w:rsid w:val="0067592F"/>
    <w:rsid w:val="006809AF"/>
    <w:rsid w:val="00680DB9"/>
    <w:rsid w:val="00681012"/>
    <w:rsid w:val="00681131"/>
    <w:rsid w:val="006815B5"/>
    <w:rsid w:val="006825AE"/>
    <w:rsid w:val="006841E1"/>
    <w:rsid w:val="00690EE5"/>
    <w:rsid w:val="00691941"/>
    <w:rsid w:val="00691B5A"/>
    <w:rsid w:val="00691C5C"/>
    <w:rsid w:val="0069316F"/>
    <w:rsid w:val="006948C7"/>
    <w:rsid w:val="00697DA2"/>
    <w:rsid w:val="006A0887"/>
    <w:rsid w:val="006A13CC"/>
    <w:rsid w:val="006A1494"/>
    <w:rsid w:val="006A1C42"/>
    <w:rsid w:val="006A1D43"/>
    <w:rsid w:val="006A2223"/>
    <w:rsid w:val="006A4DC6"/>
    <w:rsid w:val="006A5536"/>
    <w:rsid w:val="006A5681"/>
    <w:rsid w:val="006A59A5"/>
    <w:rsid w:val="006A7A6A"/>
    <w:rsid w:val="006A7F8C"/>
    <w:rsid w:val="006B00BA"/>
    <w:rsid w:val="006B00F5"/>
    <w:rsid w:val="006B1229"/>
    <w:rsid w:val="006B17D1"/>
    <w:rsid w:val="006B18A6"/>
    <w:rsid w:val="006B20CB"/>
    <w:rsid w:val="006B2A2F"/>
    <w:rsid w:val="006B304F"/>
    <w:rsid w:val="006B35E1"/>
    <w:rsid w:val="006B49E1"/>
    <w:rsid w:val="006B513D"/>
    <w:rsid w:val="006B63B4"/>
    <w:rsid w:val="006B6A54"/>
    <w:rsid w:val="006C024A"/>
    <w:rsid w:val="006C17B1"/>
    <w:rsid w:val="006C1B22"/>
    <w:rsid w:val="006C247F"/>
    <w:rsid w:val="006C2D6E"/>
    <w:rsid w:val="006C3010"/>
    <w:rsid w:val="006C3EAD"/>
    <w:rsid w:val="006C556A"/>
    <w:rsid w:val="006C561C"/>
    <w:rsid w:val="006C649E"/>
    <w:rsid w:val="006C667A"/>
    <w:rsid w:val="006D1991"/>
    <w:rsid w:val="006D2A3B"/>
    <w:rsid w:val="006D3BF6"/>
    <w:rsid w:val="006D44B0"/>
    <w:rsid w:val="006D4BD9"/>
    <w:rsid w:val="006D5408"/>
    <w:rsid w:val="006D5589"/>
    <w:rsid w:val="006D6749"/>
    <w:rsid w:val="006E27A8"/>
    <w:rsid w:val="006E35AD"/>
    <w:rsid w:val="006E41B0"/>
    <w:rsid w:val="006E45ED"/>
    <w:rsid w:val="006E4F9B"/>
    <w:rsid w:val="006E542E"/>
    <w:rsid w:val="006E5801"/>
    <w:rsid w:val="006E6E5E"/>
    <w:rsid w:val="006E724F"/>
    <w:rsid w:val="006F242F"/>
    <w:rsid w:val="006F3A17"/>
    <w:rsid w:val="006F3ADC"/>
    <w:rsid w:val="006F3AF6"/>
    <w:rsid w:val="006F572E"/>
    <w:rsid w:val="006F5A95"/>
    <w:rsid w:val="006F67ED"/>
    <w:rsid w:val="006F6910"/>
    <w:rsid w:val="006F7969"/>
    <w:rsid w:val="0070091A"/>
    <w:rsid w:val="007016C6"/>
    <w:rsid w:val="00701A46"/>
    <w:rsid w:val="00701E0A"/>
    <w:rsid w:val="00702151"/>
    <w:rsid w:val="00702626"/>
    <w:rsid w:val="00703B77"/>
    <w:rsid w:val="00703FE0"/>
    <w:rsid w:val="0070419B"/>
    <w:rsid w:val="00705013"/>
    <w:rsid w:val="007051D5"/>
    <w:rsid w:val="007056AE"/>
    <w:rsid w:val="0071042B"/>
    <w:rsid w:val="0071085F"/>
    <w:rsid w:val="007114AD"/>
    <w:rsid w:val="00712573"/>
    <w:rsid w:val="007128FC"/>
    <w:rsid w:val="0071552A"/>
    <w:rsid w:val="00715AAC"/>
    <w:rsid w:val="00716849"/>
    <w:rsid w:val="00716F7A"/>
    <w:rsid w:val="00720181"/>
    <w:rsid w:val="00722188"/>
    <w:rsid w:val="0072414C"/>
    <w:rsid w:val="00725B15"/>
    <w:rsid w:val="00726857"/>
    <w:rsid w:val="00727E98"/>
    <w:rsid w:val="00727F86"/>
    <w:rsid w:val="00730052"/>
    <w:rsid w:val="00731DF8"/>
    <w:rsid w:val="00732B8E"/>
    <w:rsid w:val="00732D58"/>
    <w:rsid w:val="00733B33"/>
    <w:rsid w:val="007341AA"/>
    <w:rsid w:val="00734539"/>
    <w:rsid w:val="00735B48"/>
    <w:rsid w:val="00736282"/>
    <w:rsid w:val="0073653E"/>
    <w:rsid w:val="00736FFF"/>
    <w:rsid w:val="0073723A"/>
    <w:rsid w:val="007414D3"/>
    <w:rsid w:val="00741697"/>
    <w:rsid w:val="007417E3"/>
    <w:rsid w:val="00741F38"/>
    <w:rsid w:val="0074232D"/>
    <w:rsid w:val="00742C04"/>
    <w:rsid w:val="00742E7D"/>
    <w:rsid w:val="007432F4"/>
    <w:rsid w:val="007433CD"/>
    <w:rsid w:val="00743A62"/>
    <w:rsid w:val="007447A9"/>
    <w:rsid w:val="00744AA9"/>
    <w:rsid w:val="00744CE5"/>
    <w:rsid w:val="00744D19"/>
    <w:rsid w:val="00746600"/>
    <w:rsid w:val="0074761E"/>
    <w:rsid w:val="00751700"/>
    <w:rsid w:val="00751DAF"/>
    <w:rsid w:val="0075259D"/>
    <w:rsid w:val="007525C2"/>
    <w:rsid w:val="007526D8"/>
    <w:rsid w:val="007534D2"/>
    <w:rsid w:val="00753594"/>
    <w:rsid w:val="007545B7"/>
    <w:rsid w:val="00754769"/>
    <w:rsid w:val="00754A03"/>
    <w:rsid w:val="00755B86"/>
    <w:rsid w:val="0075616B"/>
    <w:rsid w:val="00756CA0"/>
    <w:rsid w:val="00757825"/>
    <w:rsid w:val="00757BD8"/>
    <w:rsid w:val="00757CC8"/>
    <w:rsid w:val="0076012E"/>
    <w:rsid w:val="00760AAA"/>
    <w:rsid w:val="00760C44"/>
    <w:rsid w:val="00761162"/>
    <w:rsid w:val="00761440"/>
    <w:rsid w:val="0076164F"/>
    <w:rsid w:val="00761942"/>
    <w:rsid w:val="00761E5B"/>
    <w:rsid w:val="0076294A"/>
    <w:rsid w:val="00763878"/>
    <w:rsid w:val="00763C99"/>
    <w:rsid w:val="00764B7C"/>
    <w:rsid w:val="00764FD1"/>
    <w:rsid w:val="00765064"/>
    <w:rsid w:val="0076603F"/>
    <w:rsid w:val="00770C20"/>
    <w:rsid w:val="0077150D"/>
    <w:rsid w:val="00772E15"/>
    <w:rsid w:val="007734CF"/>
    <w:rsid w:val="007738E8"/>
    <w:rsid w:val="0077625D"/>
    <w:rsid w:val="0077636C"/>
    <w:rsid w:val="00776F27"/>
    <w:rsid w:val="00780522"/>
    <w:rsid w:val="00780C6B"/>
    <w:rsid w:val="00780E55"/>
    <w:rsid w:val="00781316"/>
    <w:rsid w:val="007814DC"/>
    <w:rsid w:val="00781929"/>
    <w:rsid w:val="007819D7"/>
    <w:rsid w:val="00782171"/>
    <w:rsid w:val="007824AD"/>
    <w:rsid w:val="00782F2C"/>
    <w:rsid w:val="007835A3"/>
    <w:rsid w:val="007838B1"/>
    <w:rsid w:val="00783B59"/>
    <w:rsid w:val="007878BE"/>
    <w:rsid w:val="00787A71"/>
    <w:rsid w:val="00791EF0"/>
    <w:rsid w:val="00792074"/>
    <w:rsid w:val="00792A59"/>
    <w:rsid w:val="00792C3F"/>
    <w:rsid w:val="00793934"/>
    <w:rsid w:val="00793E5C"/>
    <w:rsid w:val="00795D1F"/>
    <w:rsid w:val="007961C0"/>
    <w:rsid w:val="0079675A"/>
    <w:rsid w:val="007A0C56"/>
    <w:rsid w:val="007A25D2"/>
    <w:rsid w:val="007A2716"/>
    <w:rsid w:val="007A3F72"/>
    <w:rsid w:val="007A4CAC"/>
    <w:rsid w:val="007A634D"/>
    <w:rsid w:val="007A6BED"/>
    <w:rsid w:val="007A7A6E"/>
    <w:rsid w:val="007B0AAF"/>
    <w:rsid w:val="007B19AF"/>
    <w:rsid w:val="007B1AA9"/>
    <w:rsid w:val="007B25CE"/>
    <w:rsid w:val="007B27E1"/>
    <w:rsid w:val="007B38B5"/>
    <w:rsid w:val="007B3E41"/>
    <w:rsid w:val="007B4075"/>
    <w:rsid w:val="007B5240"/>
    <w:rsid w:val="007B5750"/>
    <w:rsid w:val="007B5E3D"/>
    <w:rsid w:val="007B65D5"/>
    <w:rsid w:val="007B6FA2"/>
    <w:rsid w:val="007B7441"/>
    <w:rsid w:val="007C017D"/>
    <w:rsid w:val="007C09BF"/>
    <w:rsid w:val="007C0E25"/>
    <w:rsid w:val="007C1039"/>
    <w:rsid w:val="007C18C3"/>
    <w:rsid w:val="007C22C2"/>
    <w:rsid w:val="007C271C"/>
    <w:rsid w:val="007C2F2B"/>
    <w:rsid w:val="007C3328"/>
    <w:rsid w:val="007C42DF"/>
    <w:rsid w:val="007C438C"/>
    <w:rsid w:val="007C4B8C"/>
    <w:rsid w:val="007C6146"/>
    <w:rsid w:val="007C62D3"/>
    <w:rsid w:val="007C726D"/>
    <w:rsid w:val="007C78ED"/>
    <w:rsid w:val="007C7903"/>
    <w:rsid w:val="007C7C0D"/>
    <w:rsid w:val="007D09FB"/>
    <w:rsid w:val="007D0ED6"/>
    <w:rsid w:val="007D2892"/>
    <w:rsid w:val="007D3214"/>
    <w:rsid w:val="007D4040"/>
    <w:rsid w:val="007E065E"/>
    <w:rsid w:val="007E0CD3"/>
    <w:rsid w:val="007E0EE9"/>
    <w:rsid w:val="007E166D"/>
    <w:rsid w:val="007E1DBC"/>
    <w:rsid w:val="007E1F3F"/>
    <w:rsid w:val="007E490C"/>
    <w:rsid w:val="007E4E6B"/>
    <w:rsid w:val="007E60F5"/>
    <w:rsid w:val="007E71A1"/>
    <w:rsid w:val="007F0826"/>
    <w:rsid w:val="007F2CED"/>
    <w:rsid w:val="007F2D93"/>
    <w:rsid w:val="007F3C34"/>
    <w:rsid w:val="007F4414"/>
    <w:rsid w:val="007F4474"/>
    <w:rsid w:val="007F50FD"/>
    <w:rsid w:val="007F624D"/>
    <w:rsid w:val="007F7862"/>
    <w:rsid w:val="008003AC"/>
    <w:rsid w:val="00800CF8"/>
    <w:rsid w:val="00803507"/>
    <w:rsid w:val="00803799"/>
    <w:rsid w:val="00803F87"/>
    <w:rsid w:val="00804530"/>
    <w:rsid w:val="0080511C"/>
    <w:rsid w:val="00805599"/>
    <w:rsid w:val="00805A0D"/>
    <w:rsid w:val="00805A41"/>
    <w:rsid w:val="00805B19"/>
    <w:rsid w:val="00807672"/>
    <w:rsid w:val="00807D1E"/>
    <w:rsid w:val="008113E4"/>
    <w:rsid w:val="008137BB"/>
    <w:rsid w:val="008138A0"/>
    <w:rsid w:val="008140A7"/>
    <w:rsid w:val="008140E7"/>
    <w:rsid w:val="008145D2"/>
    <w:rsid w:val="008152C2"/>
    <w:rsid w:val="00815652"/>
    <w:rsid w:val="0081610E"/>
    <w:rsid w:val="00816FCD"/>
    <w:rsid w:val="00816FE1"/>
    <w:rsid w:val="00816FF0"/>
    <w:rsid w:val="00817AFF"/>
    <w:rsid w:val="00817BB8"/>
    <w:rsid w:val="00817F88"/>
    <w:rsid w:val="0082026F"/>
    <w:rsid w:val="008202CC"/>
    <w:rsid w:val="00820C66"/>
    <w:rsid w:val="00821752"/>
    <w:rsid w:val="0082269E"/>
    <w:rsid w:val="00823FFC"/>
    <w:rsid w:val="008244BC"/>
    <w:rsid w:val="008251E0"/>
    <w:rsid w:val="008254AD"/>
    <w:rsid w:val="00825513"/>
    <w:rsid w:val="00826603"/>
    <w:rsid w:val="008266A3"/>
    <w:rsid w:val="008278D0"/>
    <w:rsid w:val="00827E1A"/>
    <w:rsid w:val="00827E84"/>
    <w:rsid w:val="008300EC"/>
    <w:rsid w:val="00831568"/>
    <w:rsid w:val="00832DE1"/>
    <w:rsid w:val="00833418"/>
    <w:rsid w:val="00833BD1"/>
    <w:rsid w:val="0083608B"/>
    <w:rsid w:val="0083626E"/>
    <w:rsid w:val="00836973"/>
    <w:rsid w:val="00837C55"/>
    <w:rsid w:val="00840EC2"/>
    <w:rsid w:val="00840F89"/>
    <w:rsid w:val="0084419D"/>
    <w:rsid w:val="0084536D"/>
    <w:rsid w:val="0084558C"/>
    <w:rsid w:val="00850DC1"/>
    <w:rsid w:val="00851338"/>
    <w:rsid w:val="00852873"/>
    <w:rsid w:val="00852FF6"/>
    <w:rsid w:val="0085331D"/>
    <w:rsid w:val="00853DAB"/>
    <w:rsid w:val="00854461"/>
    <w:rsid w:val="00854619"/>
    <w:rsid w:val="00854EDE"/>
    <w:rsid w:val="0085636B"/>
    <w:rsid w:val="00856B34"/>
    <w:rsid w:val="00857125"/>
    <w:rsid w:val="008575B3"/>
    <w:rsid w:val="00857F27"/>
    <w:rsid w:val="00860466"/>
    <w:rsid w:val="00860AC1"/>
    <w:rsid w:val="00860FFD"/>
    <w:rsid w:val="0086166A"/>
    <w:rsid w:val="0086390F"/>
    <w:rsid w:val="00863B3D"/>
    <w:rsid w:val="00864E7B"/>
    <w:rsid w:val="00864ED1"/>
    <w:rsid w:val="0086506C"/>
    <w:rsid w:val="0086555A"/>
    <w:rsid w:val="00866E8A"/>
    <w:rsid w:val="00870117"/>
    <w:rsid w:val="008710D7"/>
    <w:rsid w:val="008716B2"/>
    <w:rsid w:val="00872465"/>
    <w:rsid w:val="0087259E"/>
    <w:rsid w:val="00872C8D"/>
    <w:rsid w:val="00872D86"/>
    <w:rsid w:val="00873233"/>
    <w:rsid w:val="00873424"/>
    <w:rsid w:val="00873E84"/>
    <w:rsid w:val="00876F1E"/>
    <w:rsid w:val="008774A1"/>
    <w:rsid w:val="008818A6"/>
    <w:rsid w:val="0088249C"/>
    <w:rsid w:val="0088380C"/>
    <w:rsid w:val="00883E1E"/>
    <w:rsid w:val="00884C85"/>
    <w:rsid w:val="00885FE4"/>
    <w:rsid w:val="008866FF"/>
    <w:rsid w:val="00890896"/>
    <w:rsid w:val="00891827"/>
    <w:rsid w:val="00891E18"/>
    <w:rsid w:val="00892BD4"/>
    <w:rsid w:val="0089308E"/>
    <w:rsid w:val="00894861"/>
    <w:rsid w:val="008966D3"/>
    <w:rsid w:val="008A1061"/>
    <w:rsid w:val="008A2956"/>
    <w:rsid w:val="008A42A0"/>
    <w:rsid w:val="008A4520"/>
    <w:rsid w:val="008A47D6"/>
    <w:rsid w:val="008A5677"/>
    <w:rsid w:val="008A63CF"/>
    <w:rsid w:val="008B0787"/>
    <w:rsid w:val="008B26B3"/>
    <w:rsid w:val="008B3250"/>
    <w:rsid w:val="008B4F85"/>
    <w:rsid w:val="008B606D"/>
    <w:rsid w:val="008B6144"/>
    <w:rsid w:val="008B61BE"/>
    <w:rsid w:val="008B6895"/>
    <w:rsid w:val="008B74A8"/>
    <w:rsid w:val="008B75A0"/>
    <w:rsid w:val="008B772B"/>
    <w:rsid w:val="008B786F"/>
    <w:rsid w:val="008C00E0"/>
    <w:rsid w:val="008C026C"/>
    <w:rsid w:val="008C1BB7"/>
    <w:rsid w:val="008C1DB8"/>
    <w:rsid w:val="008C1DD5"/>
    <w:rsid w:val="008C41D9"/>
    <w:rsid w:val="008C722E"/>
    <w:rsid w:val="008D066D"/>
    <w:rsid w:val="008D0874"/>
    <w:rsid w:val="008D0DBE"/>
    <w:rsid w:val="008D25BA"/>
    <w:rsid w:val="008D2D5D"/>
    <w:rsid w:val="008D30BA"/>
    <w:rsid w:val="008D3A09"/>
    <w:rsid w:val="008D5966"/>
    <w:rsid w:val="008D5DD4"/>
    <w:rsid w:val="008D6015"/>
    <w:rsid w:val="008D61F3"/>
    <w:rsid w:val="008D6C1B"/>
    <w:rsid w:val="008E26D9"/>
    <w:rsid w:val="008E27BC"/>
    <w:rsid w:val="008E28B7"/>
    <w:rsid w:val="008E2C40"/>
    <w:rsid w:val="008E326D"/>
    <w:rsid w:val="008E3573"/>
    <w:rsid w:val="008E371B"/>
    <w:rsid w:val="008E3951"/>
    <w:rsid w:val="008E4916"/>
    <w:rsid w:val="008E53FB"/>
    <w:rsid w:val="008E5E44"/>
    <w:rsid w:val="008E7869"/>
    <w:rsid w:val="008F040D"/>
    <w:rsid w:val="008F066C"/>
    <w:rsid w:val="008F18B9"/>
    <w:rsid w:val="008F1DF8"/>
    <w:rsid w:val="008F250E"/>
    <w:rsid w:val="008F3EBB"/>
    <w:rsid w:val="008F4EE3"/>
    <w:rsid w:val="008F5585"/>
    <w:rsid w:val="008F5F2F"/>
    <w:rsid w:val="008F6637"/>
    <w:rsid w:val="008F67E7"/>
    <w:rsid w:val="008F7471"/>
    <w:rsid w:val="008F7947"/>
    <w:rsid w:val="008F7CF3"/>
    <w:rsid w:val="008F7FE5"/>
    <w:rsid w:val="0090039B"/>
    <w:rsid w:val="00901A19"/>
    <w:rsid w:val="00902CDC"/>
    <w:rsid w:val="0090422D"/>
    <w:rsid w:val="00904A68"/>
    <w:rsid w:val="00905B56"/>
    <w:rsid w:val="00906624"/>
    <w:rsid w:val="0090754E"/>
    <w:rsid w:val="009115E3"/>
    <w:rsid w:val="00911DF9"/>
    <w:rsid w:val="00912E25"/>
    <w:rsid w:val="009166B4"/>
    <w:rsid w:val="00916A92"/>
    <w:rsid w:val="00916E5E"/>
    <w:rsid w:val="0091743E"/>
    <w:rsid w:val="009202CC"/>
    <w:rsid w:val="00920A7A"/>
    <w:rsid w:val="00920BAF"/>
    <w:rsid w:val="00920D10"/>
    <w:rsid w:val="00921EBD"/>
    <w:rsid w:val="00922B74"/>
    <w:rsid w:val="0092338E"/>
    <w:rsid w:val="0092345A"/>
    <w:rsid w:val="0092525F"/>
    <w:rsid w:val="0092654E"/>
    <w:rsid w:val="00926800"/>
    <w:rsid w:val="0092694D"/>
    <w:rsid w:val="0093087B"/>
    <w:rsid w:val="00931B79"/>
    <w:rsid w:val="009320F8"/>
    <w:rsid w:val="00932348"/>
    <w:rsid w:val="00932D7A"/>
    <w:rsid w:val="00933067"/>
    <w:rsid w:val="00933122"/>
    <w:rsid w:val="0093321F"/>
    <w:rsid w:val="00933737"/>
    <w:rsid w:val="00933847"/>
    <w:rsid w:val="00934B75"/>
    <w:rsid w:val="0093769F"/>
    <w:rsid w:val="009406A8"/>
    <w:rsid w:val="00941535"/>
    <w:rsid w:val="00942220"/>
    <w:rsid w:val="00942B7B"/>
    <w:rsid w:val="00942D4F"/>
    <w:rsid w:val="00942DB7"/>
    <w:rsid w:val="009441BB"/>
    <w:rsid w:val="0094427D"/>
    <w:rsid w:val="0094430A"/>
    <w:rsid w:val="009462EC"/>
    <w:rsid w:val="00946376"/>
    <w:rsid w:val="00946CCE"/>
    <w:rsid w:val="009470E9"/>
    <w:rsid w:val="00947C3F"/>
    <w:rsid w:val="009506E1"/>
    <w:rsid w:val="00950A34"/>
    <w:rsid w:val="00950D47"/>
    <w:rsid w:val="009510E9"/>
    <w:rsid w:val="00951E07"/>
    <w:rsid w:val="00952AFD"/>
    <w:rsid w:val="0095326D"/>
    <w:rsid w:val="00953B62"/>
    <w:rsid w:val="00954334"/>
    <w:rsid w:val="0095532C"/>
    <w:rsid w:val="009562ED"/>
    <w:rsid w:val="00960E33"/>
    <w:rsid w:val="00961378"/>
    <w:rsid w:val="0096212A"/>
    <w:rsid w:val="009630DC"/>
    <w:rsid w:val="00963E97"/>
    <w:rsid w:val="00963F67"/>
    <w:rsid w:val="0096403E"/>
    <w:rsid w:val="009652A3"/>
    <w:rsid w:val="0096538A"/>
    <w:rsid w:val="009658F9"/>
    <w:rsid w:val="00966054"/>
    <w:rsid w:val="00966BAE"/>
    <w:rsid w:val="00967134"/>
    <w:rsid w:val="00967366"/>
    <w:rsid w:val="00967DC2"/>
    <w:rsid w:val="00970454"/>
    <w:rsid w:val="0097136B"/>
    <w:rsid w:val="00971B38"/>
    <w:rsid w:val="009727C3"/>
    <w:rsid w:val="00973EC4"/>
    <w:rsid w:val="009740C4"/>
    <w:rsid w:val="0097437C"/>
    <w:rsid w:val="00975601"/>
    <w:rsid w:val="00975E54"/>
    <w:rsid w:val="00976923"/>
    <w:rsid w:val="00976D48"/>
    <w:rsid w:val="00977304"/>
    <w:rsid w:val="00977A8B"/>
    <w:rsid w:val="00977AD7"/>
    <w:rsid w:val="0098145F"/>
    <w:rsid w:val="009819A6"/>
    <w:rsid w:val="00981AA5"/>
    <w:rsid w:val="00981AD4"/>
    <w:rsid w:val="00983D2A"/>
    <w:rsid w:val="00983E4E"/>
    <w:rsid w:val="00984240"/>
    <w:rsid w:val="00984EE0"/>
    <w:rsid w:val="00985551"/>
    <w:rsid w:val="00985D09"/>
    <w:rsid w:val="00986B1F"/>
    <w:rsid w:val="00986B5A"/>
    <w:rsid w:val="00990AB6"/>
    <w:rsid w:val="00990FC1"/>
    <w:rsid w:val="00993904"/>
    <w:rsid w:val="00994262"/>
    <w:rsid w:val="00994C18"/>
    <w:rsid w:val="00994DAE"/>
    <w:rsid w:val="00995562"/>
    <w:rsid w:val="0099606C"/>
    <w:rsid w:val="009971C7"/>
    <w:rsid w:val="009A1651"/>
    <w:rsid w:val="009A1ADF"/>
    <w:rsid w:val="009A1F0B"/>
    <w:rsid w:val="009A2299"/>
    <w:rsid w:val="009A23A5"/>
    <w:rsid w:val="009A39F0"/>
    <w:rsid w:val="009A3B0B"/>
    <w:rsid w:val="009A6EF3"/>
    <w:rsid w:val="009A734D"/>
    <w:rsid w:val="009A7E84"/>
    <w:rsid w:val="009B0367"/>
    <w:rsid w:val="009B0D8D"/>
    <w:rsid w:val="009B1562"/>
    <w:rsid w:val="009B1DB9"/>
    <w:rsid w:val="009B1EC6"/>
    <w:rsid w:val="009B2F9E"/>
    <w:rsid w:val="009B312F"/>
    <w:rsid w:val="009B3132"/>
    <w:rsid w:val="009B3634"/>
    <w:rsid w:val="009B5500"/>
    <w:rsid w:val="009B57F9"/>
    <w:rsid w:val="009B70D2"/>
    <w:rsid w:val="009C0767"/>
    <w:rsid w:val="009C1C71"/>
    <w:rsid w:val="009C3F06"/>
    <w:rsid w:val="009C4AFE"/>
    <w:rsid w:val="009C504D"/>
    <w:rsid w:val="009C5255"/>
    <w:rsid w:val="009C527A"/>
    <w:rsid w:val="009C5DF0"/>
    <w:rsid w:val="009C6306"/>
    <w:rsid w:val="009C6565"/>
    <w:rsid w:val="009C7F3A"/>
    <w:rsid w:val="009D00E0"/>
    <w:rsid w:val="009D0E73"/>
    <w:rsid w:val="009D1988"/>
    <w:rsid w:val="009D29C7"/>
    <w:rsid w:val="009D340E"/>
    <w:rsid w:val="009D373B"/>
    <w:rsid w:val="009D4D19"/>
    <w:rsid w:val="009D637A"/>
    <w:rsid w:val="009D6AB1"/>
    <w:rsid w:val="009D7E8D"/>
    <w:rsid w:val="009E0A6A"/>
    <w:rsid w:val="009E171D"/>
    <w:rsid w:val="009E3ED1"/>
    <w:rsid w:val="009E45A8"/>
    <w:rsid w:val="009E4A9A"/>
    <w:rsid w:val="009E5486"/>
    <w:rsid w:val="009E55AD"/>
    <w:rsid w:val="009E65D1"/>
    <w:rsid w:val="009E7800"/>
    <w:rsid w:val="009E7B5D"/>
    <w:rsid w:val="009F1EC0"/>
    <w:rsid w:val="009F2D27"/>
    <w:rsid w:val="009F30DD"/>
    <w:rsid w:val="009F3DFD"/>
    <w:rsid w:val="009F4E4A"/>
    <w:rsid w:val="009F51BF"/>
    <w:rsid w:val="009F57D2"/>
    <w:rsid w:val="009F669E"/>
    <w:rsid w:val="009F6715"/>
    <w:rsid w:val="009F7A8A"/>
    <w:rsid w:val="009F7E4D"/>
    <w:rsid w:val="00A005CB"/>
    <w:rsid w:val="00A008DA"/>
    <w:rsid w:val="00A0096C"/>
    <w:rsid w:val="00A00B39"/>
    <w:rsid w:val="00A00B5B"/>
    <w:rsid w:val="00A01A8D"/>
    <w:rsid w:val="00A01DA3"/>
    <w:rsid w:val="00A023CC"/>
    <w:rsid w:val="00A04EBF"/>
    <w:rsid w:val="00A05434"/>
    <w:rsid w:val="00A05A94"/>
    <w:rsid w:val="00A05AE4"/>
    <w:rsid w:val="00A06392"/>
    <w:rsid w:val="00A07356"/>
    <w:rsid w:val="00A07DAC"/>
    <w:rsid w:val="00A07FB0"/>
    <w:rsid w:val="00A10C2B"/>
    <w:rsid w:val="00A11440"/>
    <w:rsid w:val="00A13317"/>
    <w:rsid w:val="00A133FA"/>
    <w:rsid w:val="00A137B8"/>
    <w:rsid w:val="00A13DC7"/>
    <w:rsid w:val="00A1417A"/>
    <w:rsid w:val="00A1463C"/>
    <w:rsid w:val="00A14A96"/>
    <w:rsid w:val="00A15507"/>
    <w:rsid w:val="00A1565A"/>
    <w:rsid w:val="00A16042"/>
    <w:rsid w:val="00A16691"/>
    <w:rsid w:val="00A16A1D"/>
    <w:rsid w:val="00A16A8B"/>
    <w:rsid w:val="00A16F90"/>
    <w:rsid w:val="00A2192D"/>
    <w:rsid w:val="00A21A24"/>
    <w:rsid w:val="00A21DF4"/>
    <w:rsid w:val="00A21FB2"/>
    <w:rsid w:val="00A22A94"/>
    <w:rsid w:val="00A23038"/>
    <w:rsid w:val="00A232F8"/>
    <w:rsid w:val="00A240E8"/>
    <w:rsid w:val="00A24DDB"/>
    <w:rsid w:val="00A25152"/>
    <w:rsid w:val="00A25476"/>
    <w:rsid w:val="00A264E8"/>
    <w:rsid w:val="00A26EEC"/>
    <w:rsid w:val="00A27879"/>
    <w:rsid w:val="00A27880"/>
    <w:rsid w:val="00A30084"/>
    <w:rsid w:val="00A30644"/>
    <w:rsid w:val="00A30935"/>
    <w:rsid w:val="00A31403"/>
    <w:rsid w:val="00A31B84"/>
    <w:rsid w:val="00A33EFA"/>
    <w:rsid w:val="00A35790"/>
    <w:rsid w:val="00A35E86"/>
    <w:rsid w:val="00A36202"/>
    <w:rsid w:val="00A371DB"/>
    <w:rsid w:val="00A4046B"/>
    <w:rsid w:val="00A40532"/>
    <w:rsid w:val="00A406D8"/>
    <w:rsid w:val="00A40BDF"/>
    <w:rsid w:val="00A41D8A"/>
    <w:rsid w:val="00A42D9C"/>
    <w:rsid w:val="00A42E7E"/>
    <w:rsid w:val="00A43AB6"/>
    <w:rsid w:val="00A448EC"/>
    <w:rsid w:val="00A460B1"/>
    <w:rsid w:val="00A47A88"/>
    <w:rsid w:val="00A47B43"/>
    <w:rsid w:val="00A511B1"/>
    <w:rsid w:val="00A5126B"/>
    <w:rsid w:val="00A523B8"/>
    <w:rsid w:val="00A52536"/>
    <w:rsid w:val="00A5334F"/>
    <w:rsid w:val="00A5467C"/>
    <w:rsid w:val="00A54C73"/>
    <w:rsid w:val="00A5540C"/>
    <w:rsid w:val="00A55957"/>
    <w:rsid w:val="00A568AC"/>
    <w:rsid w:val="00A57002"/>
    <w:rsid w:val="00A6064A"/>
    <w:rsid w:val="00A60D81"/>
    <w:rsid w:val="00A613EC"/>
    <w:rsid w:val="00A61664"/>
    <w:rsid w:val="00A6199B"/>
    <w:rsid w:val="00A61A77"/>
    <w:rsid w:val="00A61F0D"/>
    <w:rsid w:val="00A637CE"/>
    <w:rsid w:val="00A63FB4"/>
    <w:rsid w:val="00A64375"/>
    <w:rsid w:val="00A65614"/>
    <w:rsid w:val="00A66109"/>
    <w:rsid w:val="00A66966"/>
    <w:rsid w:val="00A679A3"/>
    <w:rsid w:val="00A7037D"/>
    <w:rsid w:val="00A7152F"/>
    <w:rsid w:val="00A72375"/>
    <w:rsid w:val="00A728D3"/>
    <w:rsid w:val="00A72FF7"/>
    <w:rsid w:val="00A7334D"/>
    <w:rsid w:val="00A7344F"/>
    <w:rsid w:val="00A76E6E"/>
    <w:rsid w:val="00A772A4"/>
    <w:rsid w:val="00A77A5C"/>
    <w:rsid w:val="00A77E78"/>
    <w:rsid w:val="00A77E85"/>
    <w:rsid w:val="00A80573"/>
    <w:rsid w:val="00A82153"/>
    <w:rsid w:val="00A829E3"/>
    <w:rsid w:val="00A83745"/>
    <w:rsid w:val="00A83D91"/>
    <w:rsid w:val="00A86838"/>
    <w:rsid w:val="00A87242"/>
    <w:rsid w:val="00A904C1"/>
    <w:rsid w:val="00A907D8"/>
    <w:rsid w:val="00A91378"/>
    <w:rsid w:val="00A9236B"/>
    <w:rsid w:val="00A92C1D"/>
    <w:rsid w:val="00A92F07"/>
    <w:rsid w:val="00A9471C"/>
    <w:rsid w:val="00A94881"/>
    <w:rsid w:val="00A950B0"/>
    <w:rsid w:val="00A959AC"/>
    <w:rsid w:val="00A95F2D"/>
    <w:rsid w:val="00A963CB"/>
    <w:rsid w:val="00A96586"/>
    <w:rsid w:val="00A974B3"/>
    <w:rsid w:val="00A97E79"/>
    <w:rsid w:val="00AA02FD"/>
    <w:rsid w:val="00AA1049"/>
    <w:rsid w:val="00AA1CD9"/>
    <w:rsid w:val="00AA2547"/>
    <w:rsid w:val="00AA25D0"/>
    <w:rsid w:val="00AA329D"/>
    <w:rsid w:val="00AA3C9B"/>
    <w:rsid w:val="00AA4D63"/>
    <w:rsid w:val="00AA5513"/>
    <w:rsid w:val="00AA5561"/>
    <w:rsid w:val="00AA5BF0"/>
    <w:rsid w:val="00AA600F"/>
    <w:rsid w:val="00AA6EDF"/>
    <w:rsid w:val="00AA75DA"/>
    <w:rsid w:val="00AA7959"/>
    <w:rsid w:val="00AB21B9"/>
    <w:rsid w:val="00AB303C"/>
    <w:rsid w:val="00AB348D"/>
    <w:rsid w:val="00AB3825"/>
    <w:rsid w:val="00AB3DCA"/>
    <w:rsid w:val="00AB4B36"/>
    <w:rsid w:val="00AB61D6"/>
    <w:rsid w:val="00AB7CA3"/>
    <w:rsid w:val="00AC07FB"/>
    <w:rsid w:val="00AC139B"/>
    <w:rsid w:val="00AC163C"/>
    <w:rsid w:val="00AC173A"/>
    <w:rsid w:val="00AC1A61"/>
    <w:rsid w:val="00AC25FA"/>
    <w:rsid w:val="00AC3608"/>
    <w:rsid w:val="00AC4B34"/>
    <w:rsid w:val="00AC4CCC"/>
    <w:rsid w:val="00AC603B"/>
    <w:rsid w:val="00AC688E"/>
    <w:rsid w:val="00AC7C3A"/>
    <w:rsid w:val="00AD0792"/>
    <w:rsid w:val="00AD10B3"/>
    <w:rsid w:val="00AD1ADE"/>
    <w:rsid w:val="00AD429E"/>
    <w:rsid w:val="00AD4F33"/>
    <w:rsid w:val="00AD5C49"/>
    <w:rsid w:val="00AE0243"/>
    <w:rsid w:val="00AE0697"/>
    <w:rsid w:val="00AE07BE"/>
    <w:rsid w:val="00AE07C0"/>
    <w:rsid w:val="00AE0AB7"/>
    <w:rsid w:val="00AE11CB"/>
    <w:rsid w:val="00AE1832"/>
    <w:rsid w:val="00AE2381"/>
    <w:rsid w:val="00AE29C1"/>
    <w:rsid w:val="00AE2A6B"/>
    <w:rsid w:val="00AE5AD9"/>
    <w:rsid w:val="00AF0512"/>
    <w:rsid w:val="00AF13E9"/>
    <w:rsid w:val="00AF1D52"/>
    <w:rsid w:val="00AF2957"/>
    <w:rsid w:val="00AF2A59"/>
    <w:rsid w:val="00AF4116"/>
    <w:rsid w:val="00AF5114"/>
    <w:rsid w:val="00AF53FB"/>
    <w:rsid w:val="00AF5677"/>
    <w:rsid w:val="00AF627A"/>
    <w:rsid w:val="00AF6ED7"/>
    <w:rsid w:val="00AF78F7"/>
    <w:rsid w:val="00AF7E5F"/>
    <w:rsid w:val="00B00455"/>
    <w:rsid w:val="00B0094F"/>
    <w:rsid w:val="00B016AD"/>
    <w:rsid w:val="00B02CB4"/>
    <w:rsid w:val="00B03030"/>
    <w:rsid w:val="00B030E7"/>
    <w:rsid w:val="00B07026"/>
    <w:rsid w:val="00B07363"/>
    <w:rsid w:val="00B078AB"/>
    <w:rsid w:val="00B079D4"/>
    <w:rsid w:val="00B07DEE"/>
    <w:rsid w:val="00B11390"/>
    <w:rsid w:val="00B11AE7"/>
    <w:rsid w:val="00B139B5"/>
    <w:rsid w:val="00B14B80"/>
    <w:rsid w:val="00B1535A"/>
    <w:rsid w:val="00B172CA"/>
    <w:rsid w:val="00B1744B"/>
    <w:rsid w:val="00B17736"/>
    <w:rsid w:val="00B178AF"/>
    <w:rsid w:val="00B21D76"/>
    <w:rsid w:val="00B22422"/>
    <w:rsid w:val="00B2242A"/>
    <w:rsid w:val="00B2457F"/>
    <w:rsid w:val="00B24D17"/>
    <w:rsid w:val="00B25BF8"/>
    <w:rsid w:val="00B2617D"/>
    <w:rsid w:val="00B263B7"/>
    <w:rsid w:val="00B26729"/>
    <w:rsid w:val="00B26A34"/>
    <w:rsid w:val="00B26DBC"/>
    <w:rsid w:val="00B274CB"/>
    <w:rsid w:val="00B27D30"/>
    <w:rsid w:val="00B3003D"/>
    <w:rsid w:val="00B309B5"/>
    <w:rsid w:val="00B31428"/>
    <w:rsid w:val="00B320CF"/>
    <w:rsid w:val="00B32E5E"/>
    <w:rsid w:val="00B33145"/>
    <w:rsid w:val="00B35458"/>
    <w:rsid w:val="00B3567E"/>
    <w:rsid w:val="00B360A4"/>
    <w:rsid w:val="00B36BC6"/>
    <w:rsid w:val="00B3725F"/>
    <w:rsid w:val="00B37744"/>
    <w:rsid w:val="00B401B3"/>
    <w:rsid w:val="00B402F1"/>
    <w:rsid w:val="00B405A5"/>
    <w:rsid w:val="00B40F9D"/>
    <w:rsid w:val="00B43926"/>
    <w:rsid w:val="00B44910"/>
    <w:rsid w:val="00B45598"/>
    <w:rsid w:val="00B4677C"/>
    <w:rsid w:val="00B501B8"/>
    <w:rsid w:val="00B51262"/>
    <w:rsid w:val="00B51566"/>
    <w:rsid w:val="00B5179A"/>
    <w:rsid w:val="00B51BD9"/>
    <w:rsid w:val="00B51C98"/>
    <w:rsid w:val="00B533AD"/>
    <w:rsid w:val="00B547B5"/>
    <w:rsid w:val="00B54E89"/>
    <w:rsid w:val="00B55543"/>
    <w:rsid w:val="00B55A2D"/>
    <w:rsid w:val="00B5712B"/>
    <w:rsid w:val="00B57459"/>
    <w:rsid w:val="00B57D85"/>
    <w:rsid w:val="00B602B7"/>
    <w:rsid w:val="00B614DA"/>
    <w:rsid w:val="00B6263B"/>
    <w:rsid w:val="00B629A1"/>
    <w:rsid w:val="00B631BC"/>
    <w:rsid w:val="00B63C2E"/>
    <w:rsid w:val="00B63F59"/>
    <w:rsid w:val="00B647F6"/>
    <w:rsid w:val="00B66A28"/>
    <w:rsid w:val="00B66DE8"/>
    <w:rsid w:val="00B70324"/>
    <w:rsid w:val="00B73886"/>
    <w:rsid w:val="00B743AA"/>
    <w:rsid w:val="00B75608"/>
    <w:rsid w:val="00B75F2E"/>
    <w:rsid w:val="00B76611"/>
    <w:rsid w:val="00B7681B"/>
    <w:rsid w:val="00B769DE"/>
    <w:rsid w:val="00B8236A"/>
    <w:rsid w:val="00B82A1A"/>
    <w:rsid w:val="00B82C44"/>
    <w:rsid w:val="00B834A3"/>
    <w:rsid w:val="00B83533"/>
    <w:rsid w:val="00B84805"/>
    <w:rsid w:val="00B860DE"/>
    <w:rsid w:val="00B8720F"/>
    <w:rsid w:val="00B8788F"/>
    <w:rsid w:val="00B902E2"/>
    <w:rsid w:val="00B902F5"/>
    <w:rsid w:val="00B903D0"/>
    <w:rsid w:val="00B907B1"/>
    <w:rsid w:val="00B90ED5"/>
    <w:rsid w:val="00B913D3"/>
    <w:rsid w:val="00B9216C"/>
    <w:rsid w:val="00B923E1"/>
    <w:rsid w:val="00B9298B"/>
    <w:rsid w:val="00B932EC"/>
    <w:rsid w:val="00B9383F"/>
    <w:rsid w:val="00B93C13"/>
    <w:rsid w:val="00B93EDB"/>
    <w:rsid w:val="00B945FE"/>
    <w:rsid w:val="00B95354"/>
    <w:rsid w:val="00B97351"/>
    <w:rsid w:val="00B9790A"/>
    <w:rsid w:val="00BA046E"/>
    <w:rsid w:val="00BA0C01"/>
    <w:rsid w:val="00BA103F"/>
    <w:rsid w:val="00BA1B6C"/>
    <w:rsid w:val="00BB0A47"/>
    <w:rsid w:val="00BB1A83"/>
    <w:rsid w:val="00BB2EC5"/>
    <w:rsid w:val="00BB4B1A"/>
    <w:rsid w:val="00BB6329"/>
    <w:rsid w:val="00BB6476"/>
    <w:rsid w:val="00BB6493"/>
    <w:rsid w:val="00BB7679"/>
    <w:rsid w:val="00BC08A5"/>
    <w:rsid w:val="00BC0B13"/>
    <w:rsid w:val="00BC2171"/>
    <w:rsid w:val="00BC37A8"/>
    <w:rsid w:val="00BC3970"/>
    <w:rsid w:val="00BC6200"/>
    <w:rsid w:val="00BC6B53"/>
    <w:rsid w:val="00BC78BA"/>
    <w:rsid w:val="00BD19E9"/>
    <w:rsid w:val="00BD1BE9"/>
    <w:rsid w:val="00BD26A4"/>
    <w:rsid w:val="00BD2F07"/>
    <w:rsid w:val="00BD3409"/>
    <w:rsid w:val="00BD35D1"/>
    <w:rsid w:val="00BD3676"/>
    <w:rsid w:val="00BD4A77"/>
    <w:rsid w:val="00BD4ED4"/>
    <w:rsid w:val="00BD5412"/>
    <w:rsid w:val="00BD6D96"/>
    <w:rsid w:val="00BE0247"/>
    <w:rsid w:val="00BE039E"/>
    <w:rsid w:val="00BE03B9"/>
    <w:rsid w:val="00BE1792"/>
    <w:rsid w:val="00BE2403"/>
    <w:rsid w:val="00BE2A26"/>
    <w:rsid w:val="00BE2FF8"/>
    <w:rsid w:val="00BE3146"/>
    <w:rsid w:val="00BE32B7"/>
    <w:rsid w:val="00BE3F1B"/>
    <w:rsid w:val="00BE44FB"/>
    <w:rsid w:val="00BE4621"/>
    <w:rsid w:val="00BE481B"/>
    <w:rsid w:val="00BE481F"/>
    <w:rsid w:val="00BE4BB3"/>
    <w:rsid w:val="00BE510D"/>
    <w:rsid w:val="00BE5229"/>
    <w:rsid w:val="00BE5376"/>
    <w:rsid w:val="00BE63ED"/>
    <w:rsid w:val="00BE74C7"/>
    <w:rsid w:val="00BE781A"/>
    <w:rsid w:val="00BE7831"/>
    <w:rsid w:val="00BF080E"/>
    <w:rsid w:val="00BF2F7C"/>
    <w:rsid w:val="00BF4044"/>
    <w:rsid w:val="00BF44BC"/>
    <w:rsid w:val="00BF62E9"/>
    <w:rsid w:val="00BF7117"/>
    <w:rsid w:val="00BF778B"/>
    <w:rsid w:val="00C01F2A"/>
    <w:rsid w:val="00C024D4"/>
    <w:rsid w:val="00C02972"/>
    <w:rsid w:val="00C035A8"/>
    <w:rsid w:val="00C0369A"/>
    <w:rsid w:val="00C05A7E"/>
    <w:rsid w:val="00C05AC8"/>
    <w:rsid w:val="00C06185"/>
    <w:rsid w:val="00C0620B"/>
    <w:rsid w:val="00C06A2B"/>
    <w:rsid w:val="00C101E8"/>
    <w:rsid w:val="00C12FB9"/>
    <w:rsid w:val="00C1349A"/>
    <w:rsid w:val="00C13A0F"/>
    <w:rsid w:val="00C13F04"/>
    <w:rsid w:val="00C1626B"/>
    <w:rsid w:val="00C16600"/>
    <w:rsid w:val="00C16A08"/>
    <w:rsid w:val="00C16A33"/>
    <w:rsid w:val="00C17229"/>
    <w:rsid w:val="00C205D0"/>
    <w:rsid w:val="00C20740"/>
    <w:rsid w:val="00C209DE"/>
    <w:rsid w:val="00C20F54"/>
    <w:rsid w:val="00C21030"/>
    <w:rsid w:val="00C224B0"/>
    <w:rsid w:val="00C2271C"/>
    <w:rsid w:val="00C2274C"/>
    <w:rsid w:val="00C2327F"/>
    <w:rsid w:val="00C240D3"/>
    <w:rsid w:val="00C24B50"/>
    <w:rsid w:val="00C25DD0"/>
    <w:rsid w:val="00C26A06"/>
    <w:rsid w:val="00C26A20"/>
    <w:rsid w:val="00C27E21"/>
    <w:rsid w:val="00C31066"/>
    <w:rsid w:val="00C32D55"/>
    <w:rsid w:val="00C33F6E"/>
    <w:rsid w:val="00C340FD"/>
    <w:rsid w:val="00C34829"/>
    <w:rsid w:val="00C400BC"/>
    <w:rsid w:val="00C40946"/>
    <w:rsid w:val="00C41A3E"/>
    <w:rsid w:val="00C41B70"/>
    <w:rsid w:val="00C42389"/>
    <w:rsid w:val="00C44252"/>
    <w:rsid w:val="00C44444"/>
    <w:rsid w:val="00C4469D"/>
    <w:rsid w:val="00C446AF"/>
    <w:rsid w:val="00C44F4D"/>
    <w:rsid w:val="00C46A61"/>
    <w:rsid w:val="00C471C6"/>
    <w:rsid w:val="00C5058D"/>
    <w:rsid w:val="00C506BE"/>
    <w:rsid w:val="00C5087C"/>
    <w:rsid w:val="00C51900"/>
    <w:rsid w:val="00C51A2B"/>
    <w:rsid w:val="00C52EC5"/>
    <w:rsid w:val="00C53FC3"/>
    <w:rsid w:val="00C540C2"/>
    <w:rsid w:val="00C54704"/>
    <w:rsid w:val="00C54C27"/>
    <w:rsid w:val="00C5535D"/>
    <w:rsid w:val="00C55D27"/>
    <w:rsid w:val="00C56A6E"/>
    <w:rsid w:val="00C57487"/>
    <w:rsid w:val="00C60692"/>
    <w:rsid w:val="00C6163A"/>
    <w:rsid w:val="00C62867"/>
    <w:rsid w:val="00C62CEF"/>
    <w:rsid w:val="00C631B1"/>
    <w:rsid w:val="00C6394E"/>
    <w:rsid w:val="00C64DCB"/>
    <w:rsid w:val="00C658A0"/>
    <w:rsid w:val="00C65AB6"/>
    <w:rsid w:val="00C67DD2"/>
    <w:rsid w:val="00C70F29"/>
    <w:rsid w:val="00C72057"/>
    <w:rsid w:val="00C72489"/>
    <w:rsid w:val="00C737A1"/>
    <w:rsid w:val="00C73926"/>
    <w:rsid w:val="00C74068"/>
    <w:rsid w:val="00C7707C"/>
    <w:rsid w:val="00C77C2E"/>
    <w:rsid w:val="00C80244"/>
    <w:rsid w:val="00C811C8"/>
    <w:rsid w:val="00C84633"/>
    <w:rsid w:val="00C848F0"/>
    <w:rsid w:val="00C855BD"/>
    <w:rsid w:val="00C86899"/>
    <w:rsid w:val="00C90639"/>
    <w:rsid w:val="00C909DD"/>
    <w:rsid w:val="00C90F03"/>
    <w:rsid w:val="00C9112A"/>
    <w:rsid w:val="00C9185D"/>
    <w:rsid w:val="00C92541"/>
    <w:rsid w:val="00C926D2"/>
    <w:rsid w:val="00C9357F"/>
    <w:rsid w:val="00C93E53"/>
    <w:rsid w:val="00C93F57"/>
    <w:rsid w:val="00C950C2"/>
    <w:rsid w:val="00C95252"/>
    <w:rsid w:val="00C95E40"/>
    <w:rsid w:val="00C9612F"/>
    <w:rsid w:val="00C96493"/>
    <w:rsid w:val="00C973FA"/>
    <w:rsid w:val="00CA22EA"/>
    <w:rsid w:val="00CA22F7"/>
    <w:rsid w:val="00CA2622"/>
    <w:rsid w:val="00CA2B02"/>
    <w:rsid w:val="00CA3B9B"/>
    <w:rsid w:val="00CA4EE7"/>
    <w:rsid w:val="00CA53ED"/>
    <w:rsid w:val="00CA5B3D"/>
    <w:rsid w:val="00CB15F2"/>
    <w:rsid w:val="00CB19F8"/>
    <w:rsid w:val="00CB21FC"/>
    <w:rsid w:val="00CB2655"/>
    <w:rsid w:val="00CB3861"/>
    <w:rsid w:val="00CB4205"/>
    <w:rsid w:val="00CB5C27"/>
    <w:rsid w:val="00CB5E37"/>
    <w:rsid w:val="00CB6C89"/>
    <w:rsid w:val="00CB74E5"/>
    <w:rsid w:val="00CC1294"/>
    <w:rsid w:val="00CC1EDB"/>
    <w:rsid w:val="00CC2071"/>
    <w:rsid w:val="00CC2B01"/>
    <w:rsid w:val="00CC32AE"/>
    <w:rsid w:val="00CC339F"/>
    <w:rsid w:val="00CC3B7C"/>
    <w:rsid w:val="00CC3BFF"/>
    <w:rsid w:val="00CC42A6"/>
    <w:rsid w:val="00CC45E0"/>
    <w:rsid w:val="00CC4F17"/>
    <w:rsid w:val="00CC5767"/>
    <w:rsid w:val="00CC7EF6"/>
    <w:rsid w:val="00CD056D"/>
    <w:rsid w:val="00CD0BC0"/>
    <w:rsid w:val="00CD1F01"/>
    <w:rsid w:val="00CD332B"/>
    <w:rsid w:val="00CD37F3"/>
    <w:rsid w:val="00CD3C3B"/>
    <w:rsid w:val="00CD3E4F"/>
    <w:rsid w:val="00CD4519"/>
    <w:rsid w:val="00CD4878"/>
    <w:rsid w:val="00CD4976"/>
    <w:rsid w:val="00CD5225"/>
    <w:rsid w:val="00CD60C9"/>
    <w:rsid w:val="00CD660A"/>
    <w:rsid w:val="00CD724C"/>
    <w:rsid w:val="00CD77BE"/>
    <w:rsid w:val="00CD799B"/>
    <w:rsid w:val="00CD7FD3"/>
    <w:rsid w:val="00CE0CF4"/>
    <w:rsid w:val="00CE0E85"/>
    <w:rsid w:val="00CE1E15"/>
    <w:rsid w:val="00CE2BD3"/>
    <w:rsid w:val="00CE47CB"/>
    <w:rsid w:val="00CE4FCA"/>
    <w:rsid w:val="00CE5337"/>
    <w:rsid w:val="00CE5556"/>
    <w:rsid w:val="00CE6631"/>
    <w:rsid w:val="00CE68C5"/>
    <w:rsid w:val="00CE6F45"/>
    <w:rsid w:val="00CE7392"/>
    <w:rsid w:val="00CF007A"/>
    <w:rsid w:val="00CF04C4"/>
    <w:rsid w:val="00CF13A2"/>
    <w:rsid w:val="00CF14C6"/>
    <w:rsid w:val="00CF1A4D"/>
    <w:rsid w:val="00CF2AED"/>
    <w:rsid w:val="00CF4380"/>
    <w:rsid w:val="00CF5176"/>
    <w:rsid w:val="00CF51E1"/>
    <w:rsid w:val="00CF54C3"/>
    <w:rsid w:val="00CF71C5"/>
    <w:rsid w:val="00CF73BF"/>
    <w:rsid w:val="00CF774D"/>
    <w:rsid w:val="00D018F0"/>
    <w:rsid w:val="00D01B6C"/>
    <w:rsid w:val="00D01C0B"/>
    <w:rsid w:val="00D029DE"/>
    <w:rsid w:val="00D03151"/>
    <w:rsid w:val="00D0360E"/>
    <w:rsid w:val="00D03972"/>
    <w:rsid w:val="00D03FFE"/>
    <w:rsid w:val="00D0512B"/>
    <w:rsid w:val="00D05434"/>
    <w:rsid w:val="00D05657"/>
    <w:rsid w:val="00D05FC7"/>
    <w:rsid w:val="00D100CA"/>
    <w:rsid w:val="00D101F3"/>
    <w:rsid w:val="00D117A3"/>
    <w:rsid w:val="00D136EC"/>
    <w:rsid w:val="00D1380E"/>
    <w:rsid w:val="00D147E9"/>
    <w:rsid w:val="00D14BE6"/>
    <w:rsid w:val="00D15A63"/>
    <w:rsid w:val="00D15C68"/>
    <w:rsid w:val="00D165E4"/>
    <w:rsid w:val="00D166E0"/>
    <w:rsid w:val="00D17D41"/>
    <w:rsid w:val="00D200AD"/>
    <w:rsid w:val="00D237C0"/>
    <w:rsid w:val="00D240FD"/>
    <w:rsid w:val="00D24CE1"/>
    <w:rsid w:val="00D2505A"/>
    <w:rsid w:val="00D25AA9"/>
    <w:rsid w:val="00D25B18"/>
    <w:rsid w:val="00D26077"/>
    <w:rsid w:val="00D27F66"/>
    <w:rsid w:val="00D32EB2"/>
    <w:rsid w:val="00D33872"/>
    <w:rsid w:val="00D33F3E"/>
    <w:rsid w:val="00D36F76"/>
    <w:rsid w:val="00D4025F"/>
    <w:rsid w:val="00D40A1D"/>
    <w:rsid w:val="00D410F7"/>
    <w:rsid w:val="00D42B4E"/>
    <w:rsid w:val="00D432EC"/>
    <w:rsid w:val="00D435F4"/>
    <w:rsid w:val="00D43956"/>
    <w:rsid w:val="00D458D8"/>
    <w:rsid w:val="00D45B39"/>
    <w:rsid w:val="00D47B6E"/>
    <w:rsid w:val="00D52AFA"/>
    <w:rsid w:val="00D5366E"/>
    <w:rsid w:val="00D542BA"/>
    <w:rsid w:val="00D54FD5"/>
    <w:rsid w:val="00D55F74"/>
    <w:rsid w:val="00D5735E"/>
    <w:rsid w:val="00D57850"/>
    <w:rsid w:val="00D61068"/>
    <w:rsid w:val="00D6110C"/>
    <w:rsid w:val="00D623C8"/>
    <w:rsid w:val="00D625AD"/>
    <w:rsid w:val="00D633A2"/>
    <w:rsid w:val="00D6373A"/>
    <w:rsid w:val="00D63E4D"/>
    <w:rsid w:val="00D65383"/>
    <w:rsid w:val="00D6573E"/>
    <w:rsid w:val="00D6638E"/>
    <w:rsid w:val="00D66534"/>
    <w:rsid w:val="00D669DC"/>
    <w:rsid w:val="00D66CF4"/>
    <w:rsid w:val="00D70BC4"/>
    <w:rsid w:val="00D71986"/>
    <w:rsid w:val="00D71B07"/>
    <w:rsid w:val="00D725A4"/>
    <w:rsid w:val="00D7357B"/>
    <w:rsid w:val="00D73773"/>
    <w:rsid w:val="00D74D9A"/>
    <w:rsid w:val="00D801C0"/>
    <w:rsid w:val="00D80302"/>
    <w:rsid w:val="00D81415"/>
    <w:rsid w:val="00D81B03"/>
    <w:rsid w:val="00D8390A"/>
    <w:rsid w:val="00D844B6"/>
    <w:rsid w:val="00D84B02"/>
    <w:rsid w:val="00D8525E"/>
    <w:rsid w:val="00D852C9"/>
    <w:rsid w:val="00D85F72"/>
    <w:rsid w:val="00D86CD7"/>
    <w:rsid w:val="00D87050"/>
    <w:rsid w:val="00D872BB"/>
    <w:rsid w:val="00D87764"/>
    <w:rsid w:val="00D87B9B"/>
    <w:rsid w:val="00D87BB8"/>
    <w:rsid w:val="00D90270"/>
    <w:rsid w:val="00D90703"/>
    <w:rsid w:val="00D90A97"/>
    <w:rsid w:val="00D91AB6"/>
    <w:rsid w:val="00D9265A"/>
    <w:rsid w:val="00D92B33"/>
    <w:rsid w:val="00D93730"/>
    <w:rsid w:val="00D962FD"/>
    <w:rsid w:val="00D973FC"/>
    <w:rsid w:val="00DA17D9"/>
    <w:rsid w:val="00DA3EB2"/>
    <w:rsid w:val="00DA4476"/>
    <w:rsid w:val="00DA4898"/>
    <w:rsid w:val="00DA511D"/>
    <w:rsid w:val="00DA555F"/>
    <w:rsid w:val="00DA64DC"/>
    <w:rsid w:val="00DA74D1"/>
    <w:rsid w:val="00DA78B0"/>
    <w:rsid w:val="00DB0819"/>
    <w:rsid w:val="00DB153B"/>
    <w:rsid w:val="00DB1AC6"/>
    <w:rsid w:val="00DB213C"/>
    <w:rsid w:val="00DB3269"/>
    <w:rsid w:val="00DB48EF"/>
    <w:rsid w:val="00DB4A49"/>
    <w:rsid w:val="00DB5AC2"/>
    <w:rsid w:val="00DB660A"/>
    <w:rsid w:val="00DB660D"/>
    <w:rsid w:val="00DC1318"/>
    <w:rsid w:val="00DC48FC"/>
    <w:rsid w:val="00DC4956"/>
    <w:rsid w:val="00DC6754"/>
    <w:rsid w:val="00DC6793"/>
    <w:rsid w:val="00DC7060"/>
    <w:rsid w:val="00DC7995"/>
    <w:rsid w:val="00DD039B"/>
    <w:rsid w:val="00DD0AC8"/>
    <w:rsid w:val="00DD0BD6"/>
    <w:rsid w:val="00DD0D4C"/>
    <w:rsid w:val="00DD2D7F"/>
    <w:rsid w:val="00DD3D1B"/>
    <w:rsid w:val="00DD4440"/>
    <w:rsid w:val="00DD4F74"/>
    <w:rsid w:val="00DD5B92"/>
    <w:rsid w:val="00DD642C"/>
    <w:rsid w:val="00DD7406"/>
    <w:rsid w:val="00DD76EC"/>
    <w:rsid w:val="00DD7731"/>
    <w:rsid w:val="00DE1BAC"/>
    <w:rsid w:val="00DE2E49"/>
    <w:rsid w:val="00DE423C"/>
    <w:rsid w:val="00DE48EB"/>
    <w:rsid w:val="00DE61C5"/>
    <w:rsid w:val="00DE6D92"/>
    <w:rsid w:val="00DE7188"/>
    <w:rsid w:val="00DE74F5"/>
    <w:rsid w:val="00DE7F3B"/>
    <w:rsid w:val="00DF0183"/>
    <w:rsid w:val="00DF0C50"/>
    <w:rsid w:val="00DF0CD2"/>
    <w:rsid w:val="00DF1CED"/>
    <w:rsid w:val="00DF1D0E"/>
    <w:rsid w:val="00DF2808"/>
    <w:rsid w:val="00DF2826"/>
    <w:rsid w:val="00DF3E08"/>
    <w:rsid w:val="00DF3E1D"/>
    <w:rsid w:val="00DF4444"/>
    <w:rsid w:val="00DF47F0"/>
    <w:rsid w:val="00DF6470"/>
    <w:rsid w:val="00DF6B32"/>
    <w:rsid w:val="00DF727E"/>
    <w:rsid w:val="00DF741B"/>
    <w:rsid w:val="00DF762D"/>
    <w:rsid w:val="00DF7E01"/>
    <w:rsid w:val="00E003AA"/>
    <w:rsid w:val="00E01340"/>
    <w:rsid w:val="00E0185B"/>
    <w:rsid w:val="00E02E43"/>
    <w:rsid w:val="00E03E61"/>
    <w:rsid w:val="00E04BEB"/>
    <w:rsid w:val="00E04C07"/>
    <w:rsid w:val="00E05583"/>
    <w:rsid w:val="00E07E4C"/>
    <w:rsid w:val="00E10867"/>
    <w:rsid w:val="00E11154"/>
    <w:rsid w:val="00E12CA5"/>
    <w:rsid w:val="00E136B5"/>
    <w:rsid w:val="00E16D48"/>
    <w:rsid w:val="00E17133"/>
    <w:rsid w:val="00E174D4"/>
    <w:rsid w:val="00E21B3C"/>
    <w:rsid w:val="00E230F7"/>
    <w:rsid w:val="00E249B4"/>
    <w:rsid w:val="00E25CBF"/>
    <w:rsid w:val="00E25E5E"/>
    <w:rsid w:val="00E26785"/>
    <w:rsid w:val="00E27ED1"/>
    <w:rsid w:val="00E30E0D"/>
    <w:rsid w:val="00E3139B"/>
    <w:rsid w:val="00E3213F"/>
    <w:rsid w:val="00E32671"/>
    <w:rsid w:val="00E32A8F"/>
    <w:rsid w:val="00E33801"/>
    <w:rsid w:val="00E35F6A"/>
    <w:rsid w:val="00E36126"/>
    <w:rsid w:val="00E3698D"/>
    <w:rsid w:val="00E369EA"/>
    <w:rsid w:val="00E371AE"/>
    <w:rsid w:val="00E371F2"/>
    <w:rsid w:val="00E375F6"/>
    <w:rsid w:val="00E37D15"/>
    <w:rsid w:val="00E4014B"/>
    <w:rsid w:val="00E40807"/>
    <w:rsid w:val="00E415AE"/>
    <w:rsid w:val="00E416C8"/>
    <w:rsid w:val="00E417FB"/>
    <w:rsid w:val="00E4277F"/>
    <w:rsid w:val="00E43911"/>
    <w:rsid w:val="00E44749"/>
    <w:rsid w:val="00E44E0D"/>
    <w:rsid w:val="00E46407"/>
    <w:rsid w:val="00E4703B"/>
    <w:rsid w:val="00E47575"/>
    <w:rsid w:val="00E47629"/>
    <w:rsid w:val="00E50F9B"/>
    <w:rsid w:val="00E51F1E"/>
    <w:rsid w:val="00E51FA8"/>
    <w:rsid w:val="00E52BBD"/>
    <w:rsid w:val="00E53733"/>
    <w:rsid w:val="00E54417"/>
    <w:rsid w:val="00E549D3"/>
    <w:rsid w:val="00E55721"/>
    <w:rsid w:val="00E55C6F"/>
    <w:rsid w:val="00E569BA"/>
    <w:rsid w:val="00E56EFC"/>
    <w:rsid w:val="00E56EFF"/>
    <w:rsid w:val="00E57077"/>
    <w:rsid w:val="00E576BE"/>
    <w:rsid w:val="00E57832"/>
    <w:rsid w:val="00E57AF2"/>
    <w:rsid w:val="00E60539"/>
    <w:rsid w:val="00E606EB"/>
    <w:rsid w:val="00E619F7"/>
    <w:rsid w:val="00E622F3"/>
    <w:rsid w:val="00E63B9B"/>
    <w:rsid w:val="00E63C41"/>
    <w:rsid w:val="00E65C9A"/>
    <w:rsid w:val="00E7141A"/>
    <w:rsid w:val="00E7150C"/>
    <w:rsid w:val="00E7220E"/>
    <w:rsid w:val="00E74110"/>
    <w:rsid w:val="00E741F6"/>
    <w:rsid w:val="00E7510A"/>
    <w:rsid w:val="00E77168"/>
    <w:rsid w:val="00E7749E"/>
    <w:rsid w:val="00E77AFE"/>
    <w:rsid w:val="00E8170F"/>
    <w:rsid w:val="00E81985"/>
    <w:rsid w:val="00E82E65"/>
    <w:rsid w:val="00E838C5"/>
    <w:rsid w:val="00E838D0"/>
    <w:rsid w:val="00E845A3"/>
    <w:rsid w:val="00E847D0"/>
    <w:rsid w:val="00E84986"/>
    <w:rsid w:val="00E8795D"/>
    <w:rsid w:val="00E87EBD"/>
    <w:rsid w:val="00E90A96"/>
    <w:rsid w:val="00E90CF8"/>
    <w:rsid w:val="00E91493"/>
    <w:rsid w:val="00E92599"/>
    <w:rsid w:val="00E9359D"/>
    <w:rsid w:val="00E93602"/>
    <w:rsid w:val="00E94290"/>
    <w:rsid w:val="00E949D3"/>
    <w:rsid w:val="00E94B63"/>
    <w:rsid w:val="00E959A3"/>
    <w:rsid w:val="00E9614B"/>
    <w:rsid w:val="00E96250"/>
    <w:rsid w:val="00E964D5"/>
    <w:rsid w:val="00E96C03"/>
    <w:rsid w:val="00E96D5F"/>
    <w:rsid w:val="00E97925"/>
    <w:rsid w:val="00EA00B3"/>
    <w:rsid w:val="00EA0231"/>
    <w:rsid w:val="00EA0D1B"/>
    <w:rsid w:val="00EA15C9"/>
    <w:rsid w:val="00EA1E51"/>
    <w:rsid w:val="00EA2B68"/>
    <w:rsid w:val="00EA36DD"/>
    <w:rsid w:val="00EA3A4E"/>
    <w:rsid w:val="00EA3E03"/>
    <w:rsid w:val="00EA4AF2"/>
    <w:rsid w:val="00EA4DC0"/>
    <w:rsid w:val="00EA630B"/>
    <w:rsid w:val="00EA6C54"/>
    <w:rsid w:val="00EA6D79"/>
    <w:rsid w:val="00EA7C98"/>
    <w:rsid w:val="00EA7CF8"/>
    <w:rsid w:val="00EA7E78"/>
    <w:rsid w:val="00EB0809"/>
    <w:rsid w:val="00EB5273"/>
    <w:rsid w:val="00EB56DA"/>
    <w:rsid w:val="00EB6658"/>
    <w:rsid w:val="00EB7086"/>
    <w:rsid w:val="00EB759B"/>
    <w:rsid w:val="00EB7D63"/>
    <w:rsid w:val="00EC111C"/>
    <w:rsid w:val="00EC128B"/>
    <w:rsid w:val="00EC1356"/>
    <w:rsid w:val="00EC1BE1"/>
    <w:rsid w:val="00EC244A"/>
    <w:rsid w:val="00EC3129"/>
    <w:rsid w:val="00EC51AA"/>
    <w:rsid w:val="00EC69C3"/>
    <w:rsid w:val="00EC7618"/>
    <w:rsid w:val="00EC7B1B"/>
    <w:rsid w:val="00ED0048"/>
    <w:rsid w:val="00ED0436"/>
    <w:rsid w:val="00ED07FF"/>
    <w:rsid w:val="00ED0E03"/>
    <w:rsid w:val="00ED1265"/>
    <w:rsid w:val="00ED1E40"/>
    <w:rsid w:val="00ED2905"/>
    <w:rsid w:val="00ED3866"/>
    <w:rsid w:val="00ED39FA"/>
    <w:rsid w:val="00ED4716"/>
    <w:rsid w:val="00ED4857"/>
    <w:rsid w:val="00ED75C8"/>
    <w:rsid w:val="00EE0F2E"/>
    <w:rsid w:val="00EE1866"/>
    <w:rsid w:val="00EE1979"/>
    <w:rsid w:val="00EE20DA"/>
    <w:rsid w:val="00EE37FA"/>
    <w:rsid w:val="00EE3C29"/>
    <w:rsid w:val="00EE403A"/>
    <w:rsid w:val="00EE40F5"/>
    <w:rsid w:val="00EE4959"/>
    <w:rsid w:val="00EE51AD"/>
    <w:rsid w:val="00EE7333"/>
    <w:rsid w:val="00EF0541"/>
    <w:rsid w:val="00EF05B0"/>
    <w:rsid w:val="00EF10A6"/>
    <w:rsid w:val="00EF1EB0"/>
    <w:rsid w:val="00EF30F5"/>
    <w:rsid w:val="00EF531C"/>
    <w:rsid w:val="00EF68AF"/>
    <w:rsid w:val="00EF6DE8"/>
    <w:rsid w:val="00EF71DC"/>
    <w:rsid w:val="00EF7451"/>
    <w:rsid w:val="00F00C16"/>
    <w:rsid w:val="00F019ED"/>
    <w:rsid w:val="00F0208D"/>
    <w:rsid w:val="00F03773"/>
    <w:rsid w:val="00F03C71"/>
    <w:rsid w:val="00F03F41"/>
    <w:rsid w:val="00F05105"/>
    <w:rsid w:val="00F0519E"/>
    <w:rsid w:val="00F06F67"/>
    <w:rsid w:val="00F070BF"/>
    <w:rsid w:val="00F07595"/>
    <w:rsid w:val="00F07AAD"/>
    <w:rsid w:val="00F10212"/>
    <w:rsid w:val="00F11047"/>
    <w:rsid w:val="00F114C6"/>
    <w:rsid w:val="00F12A0D"/>
    <w:rsid w:val="00F14DC3"/>
    <w:rsid w:val="00F1608C"/>
    <w:rsid w:val="00F16409"/>
    <w:rsid w:val="00F23187"/>
    <w:rsid w:val="00F24306"/>
    <w:rsid w:val="00F24885"/>
    <w:rsid w:val="00F26C99"/>
    <w:rsid w:val="00F26D85"/>
    <w:rsid w:val="00F27745"/>
    <w:rsid w:val="00F30C41"/>
    <w:rsid w:val="00F3167F"/>
    <w:rsid w:val="00F34760"/>
    <w:rsid w:val="00F3552F"/>
    <w:rsid w:val="00F3566E"/>
    <w:rsid w:val="00F35842"/>
    <w:rsid w:val="00F3736C"/>
    <w:rsid w:val="00F37853"/>
    <w:rsid w:val="00F37A1E"/>
    <w:rsid w:val="00F37B46"/>
    <w:rsid w:val="00F40725"/>
    <w:rsid w:val="00F40B7F"/>
    <w:rsid w:val="00F428FB"/>
    <w:rsid w:val="00F42C4C"/>
    <w:rsid w:val="00F434A2"/>
    <w:rsid w:val="00F43528"/>
    <w:rsid w:val="00F43D5D"/>
    <w:rsid w:val="00F441F2"/>
    <w:rsid w:val="00F44A65"/>
    <w:rsid w:val="00F45AAF"/>
    <w:rsid w:val="00F4644B"/>
    <w:rsid w:val="00F46AEA"/>
    <w:rsid w:val="00F46D42"/>
    <w:rsid w:val="00F46FFD"/>
    <w:rsid w:val="00F53185"/>
    <w:rsid w:val="00F538F4"/>
    <w:rsid w:val="00F57D72"/>
    <w:rsid w:val="00F600FC"/>
    <w:rsid w:val="00F60A1B"/>
    <w:rsid w:val="00F61DF6"/>
    <w:rsid w:val="00F65260"/>
    <w:rsid w:val="00F669F2"/>
    <w:rsid w:val="00F67688"/>
    <w:rsid w:val="00F67A19"/>
    <w:rsid w:val="00F7052A"/>
    <w:rsid w:val="00F72828"/>
    <w:rsid w:val="00F733DA"/>
    <w:rsid w:val="00F734A9"/>
    <w:rsid w:val="00F7435A"/>
    <w:rsid w:val="00F75421"/>
    <w:rsid w:val="00F75B2E"/>
    <w:rsid w:val="00F764FC"/>
    <w:rsid w:val="00F7665C"/>
    <w:rsid w:val="00F767DD"/>
    <w:rsid w:val="00F8017F"/>
    <w:rsid w:val="00F804FE"/>
    <w:rsid w:val="00F807F9"/>
    <w:rsid w:val="00F80995"/>
    <w:rsid w:val="00F80CB8"/>
    <w:rsid w:val="00F813C6"/>
    <w:rsid w:val="00F8224F"/>
    <w:rsid w:val="00F82534"/>
    <w:rsid w:val="00F8258F"/>
    <w:rsid w:val="00F82850"/>
    <w:rsid w:val="00F83692"/>
    <w:rsid w:val="00F85E80"/>
    <w:rsid w:val="00F86367"/>
    <w:rsid w:val="00F8656B"/>
    <w:rsid w:val="00F866CE"/>
    <w:rsid w:val="00F86B28"/>
    <w:rsid w:val="00F87C3B"/>
    <w:rsid w:val="00F9142F"/>
    <w:rsid w:val="00F914E4"/>
    <w:rsid w:val="00F91613"/>
    <w:rsid w:val="00F92FA7"/>
    <w:rsid w:val="00F93E40"/>
    <w:rsid w:val="00F94028"/>
    <w:rsid w:val="00F940E7"/>
    <w:rsid w:val="00FA0A6D"/>
    <w:rsid w:val="00FA21CB"/>
    <w:rsid w:val="00FA27F8"/>
    <w:rsid w:val="00FA297D"/>
    <w:rsid w:val="00FA3153"/>
    <w:rsid w:val="00FA3FCB"/>
    <w:rsid w:val="00FA4066"/>
    <w:rsid w:val="00FA4923"/>
    <w:rsid w:val="00FA4F2F"/>
    <w:rsid w:val="00FA515E"/>
    <w:rsid w:val="00FA5D06"/>
    <w:rsid w:val="00FA68ED"/>
    <w:rsid w:val="00FA74EE"/>
    <w:rsid w:val="00FB0CBF"/>
    <w:rsid w:val="00FB4635"/>
    <w:rsid w:val="00FB51D4"/>
    <w:rsid w:val="00FB6966"/>
    <w:rsid w:val="00FB6E0C"/>
    <w:rsid w:val="00FB7483"/>
    <w:rsid w:val="00FC274C"/>
    <w:rsid w:val="00FC290B"/>
    <w:rsid w:val="00FC3AFE"/>
    <w:rsid w:val="00FC3BF2"/>
    <w:rsid w:val="00FC4E8E"/>
    <w:rsid w:val="00FC6086"/>
    <w:rsid w:val="00FC616D"/>
    <w:rsid w:val="00FD24EC"/>
    <w:rsid w:val="00FD267F"/>
    <w:rsid w:val="00FD28E1"/>
    <w:rsid w:val="00FD2F11"/>
    <w:rsid w:val="00FD3C13"/>
    <w:rsid w:val="00FD4D36"/>
    <w:rsid w:val="00FD5222"/>
    <w:rsid w:val="00FD53E3"/>
    <w:rsid w:val="00FD7A95"/>
    <w:rsid w:val="00FE020A"/>
    <w:rsid w:val="00FE053F"/>
    <w:rsid w:val="00FE16DB"/>
    <w:rsid w:val="00FE5E26"/>
    <w:rsid w:val="00FF0329"/>
    <w:rsid w:val="00FF06B6"/>
    <w:rsid w:val="00FF0CF7"/>
    <w:rsid w:val="00FF2F18"/>
    <w:rsid w:val="00FF301C"/>
    <w:rsid w:val="00FF38F0"/>
    <w:rsid w:val="00FF426E"/>
    <w:rsid w:val="00FF455E"/>
    <w:rsid w:val="00FF5036"/>
    <w:rsid w:val="00FF6151"/>
    <w:rsid w:val="00FF6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No List" w:uiPriority="99"/>
    <w:lsdException w:name="Balloon Text" w:locked="1"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B75608"/>
    <w:pPr>
      <w:jc w:val="both"/>
    </w:pPr>
    <w:rPr>
      <w:sz w:val="24"/>
      <w:szCs w:val="24"/>
    </w:rPr>
  </w:style>
  <w:style w:type="paragraph" w:styleId="10">
    <w:name w:val="heading 1"/>
    <w:basedOn w:val="a1"/>
    <w:next w:val="a1"/>
    <w:link w:val="11"/>
    <w:qFormat/>
    <w:rsid w:val="00C024D4"/>
    <w:pPr>
      <w:keepNext/>
      <w:spacing w:before="240" w:after="60"/>
      <w:jc w:val="center"/>
      <w:outlineLvl w:val="0"/>
    </w:pPr>
    <w:rPr>
      <w:b/>
      <w:kern w:val="28"/>
      <w:sz w:val="36"/>
      <w:szCs w:val="20"/>
    </w:rPr>
  </w:style>
  <w:style w:type="paragraph" w:styleId="21">
    <w:name w:val="heading 2"/>
    <w:basedOn w:val="a1"/>
    <w:next w:val="a1"/>
    <w:link w:val="22"/>
    <w:uiPriority w:val="99"/>
    <w:qFormat/>
    <w:rsid w:val="00C024D4"/>
    <w:pPr>
      <w:keepNext/>
      <w:jc w:val="center"/>
      <w:outlineLvl w:val="1"/>
    </w:pPr>
    <w:rPr>
      <w:b/>
      <w:bCs/>
    </w:rPr>
  </w:style>
  <w:style w:type="paragraph" w:styleId="30">
    <w:name w:val="heading 3"/>
    <w:basedOn w:val="a1"/>
    <w:next w:val="a1"/>
    <w:link w:val="310"/>
    <w:qFormat/>
    <w:rsid w:val="00C024D4"/>
    <w:pPr>
      <w:keepNext/>
      <w:spacing w:before="240" w:after="60"/>
      <w:outlineLvl w:val="2"/>
    </w:pPr>
    <w:rPr>
      <w:rFonts w:ascii="Arial" w:hAnsi="Arial"/>
      <w:b/>
      <w:szCs w:val="20"/>
    </w:rPr>
  </w:style>
  <w:style w:type="paragraph" w:styleId="40">
    <w:name w:val="heading 4"/>
    <w:basedOn w:val="a1"/>
    <w:next w:val="a1"/>
    <w:link w:val="41"/>
    <w:qFormat/>
    <w:rsid w:val="00C024D4"/>
    <w:pPr>
      <w:keepNext/>
      <w:spacing w:before="240" w:after="60"/>
      <w:outlineLvl w:val="3"/>
    </w:pPr>
    <w:rPr>
      <w:rFonts w:ascii="Arial" w:hAnsi="Arial"/>
      <w:szCs w:val="20"/>
    </w:rPr>
  </w:style>
  <w:style w:type="paragraph" w:styleId="5">
    <w:name w:val="heading 5"/>
    <w:basedOn w:val="a1"/>
    <w:next w:val="a1"/>
    <w:link w:val="50"/>
    <w:qFormat/>
    <w:rsid w:val="00C024D4"/>
    <w:pPr>
      <w:spacing w:before="240" w:after="60"/>
      <w:outlineLvl w:val="4"/>
    </w:pPr>
    <w:rPr>
      <w:sz w:val="22"/>
      <w:szCs w:val="20"/>
    </w:rPr>
  </w:style>
  <w:style w:type="paragraph" w:styleId="6">
    <w:name w:val="heading 6"/>
    <w:basedOn w:val="a1"/>
    <w:next w:val="a1"/>
    <w:link w:val="60"/>
    <w:qFormat/>
    <w:rsid w:val="00C024D4"/>
    <w:pPr>
      <w:spacing w:before="240" w:after="60"/>
      <w:outlineLvl w:val="5"/>
    </w:pPr>
    <w:rPr>
      <w:i/>
      <w:sz w:val="22"/>
      <w:szCs w:val="20"/>
    </w:rPr>
  </w:style>
  <w:style w:type="paragraph" w:styleId="7">
    <w:name w:val="heading 7"/>
    <w:basedOn w:val="a1"/>
    <w:next w:val="a1"/>
    <w:link w:val="70"/>
    <w:uiPriority w:val="99"/>
    <w:qFormat/>
    <w:rsid w:val="00C024D4"/>
    <w:pPr>
      <w:spacing w:before="240" w:after="60"/>
      <w:outlineLvl w:val="6"/>
    </w:pPr>
    <w:rPr>
      <w:rFonts w:ascii="Arial" w:hAnsi="Arial"/>
      <w:sz w:val="20"/>
      <w:szCs w:val="20"/>
    </w:rPr>
  </w:style>
  <w:style w:type="paragraph" w:styleId="8">
    <w:name w:val="heading 8"/>
    <w:basedOn w:val="a1"/>
    <w:next w:val="a1"/>
    <w:link w:val="80"/>
    <w:uiPriority w:val="99"/>
    <w:qFormat/>
    <w:rsid w:val="00C024D4"/>
    <w:pPr>
      <w:spacing w:before="240" w:after="60"/>
      <w:outlineLvl w:val="7"/>
    </w:pPr>
    <w:rPr>
      <w:rFonts w:ascii="Arial" w:hAnsi="Arial"/>
      <w:i/>
      <w:sz w:val="20"/>
      <w:szCs w:val="20"/>
    </w:rPr>
  </w:style>
  <w:style w:type="paragraph" w:styleId="9">
    <w:name w:val="heading 9"/>
    <w:basedOn w:val="a1"/>
    <w:next w:val="a1"/>
    <w:link w:val="90"/>
    <w:uiPriority w:val="99"/>
    <w:qFormat/>
    <w:rsid w:val="00C024D4"/>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rsid w:val="00C024D4"/>
    <w:rPr>
      <w:b/>
      <w:kern w:val="28"/>
      <w:sz w:val="36"/>
    </w:rPr>
  </w:style>
  <w:style w:type="character" w:customStyle="1" w:styleId="22">
    <w:name w:val="Заголовок 2 Знак"/>
    <w:link w:val="21"/>
    <w:uiPriority w:val="99"/>
    <w:rsid w:val="00C024D4"/>
    <w:rPr>
      <w:b/>
      <w:bCs/>
      <w:sz w:val="24"/>
      <w:szCs w:val="24"/>
    </w:rPr>
  </w:style>
  <w:style w:type="character" w:customStyle="1" w:styleId="310">
    <w:name w:val="Заголовок 3 Знак1"/>
    <w:link w:val="30"/>
    <w:rsid w:val="00C024D4"/>
    <w:rPr>
      <w:rFonts w:ascii="Arial" w:hAnsi="Arial"/>
      <w:b/>
      <w:sz w:val="24"/>
    </w:rPr>
  </w:style>
  <w:style w:type="character" w:customStyle="1" w:styleId="41">
    <w:name w:val="Заголовок 4 Знак"/>
    <w:link w:val="40"/>
    <w:rsid w:val="00C024D4"/>
    <w:rPr>
      <w:rFonts w:ascii="Arial" w:hAnsi="Arial"/>
      <w:sz w:val="24"/>
    </w:rPr>
  </w:style>
  <w:style w:type="character" w:customStyle="1" w:styleId="50">
    <w:name w:val="Заголовок 5 Знак"/>
    <w:link w:val="5"/>
    <w:rsid w:val="00C024D4"/>
    <w:rPr>
      <w:sz w:val="22"/>
    </w:rPr>
  </w:style>
  <w:style w:type="character" w:customStyle="1" w:styleId="60">
    <w:name w:val="Заголовок 6 Знак"/>
    <w:link w:val="6"/>
    <w:rsid w:val="00C024D4"/>
    <w:rPr>
      <w:i/>
      <w:sz w:val="22"/>
    </w:rPr>
  </w:style>
  <w:style w:type="character" w:customStyle="1" w:styleId="70">
    <w:name w:val="Заголовок 7 Знак"/>
    <w:link w:val="7"/>
    <w:uiPriority w:val="99"/>
    <w:rsid w:val="00C024D4"/>
    <w:rPr>
      <w:rFonts w:ascii="Arial" w:hAnsi="Arial"/>
    </w:rPr>
  </w:style>
  <w:style w:type="character" w:customStyle="1" w:styleId="80">
    <w:name w:val="Заголовок 8 Знак"/>
    <w:link w:val="8"/>
    <w:uiPriority w:val="99"/>
    <w:rsid w:val="00C024D4"/>
    <w:rPr>
      <w:rFonts w:ascii="Arial" w:hAnsi="Arial"/>
      <w:i/>
    </w:rPr>
  </w:style>
  <w:style w:type="character" w:customStyle="1" w:styleId="90">
    <w:name w:val="Заголовок 9 Знак"/>
    <w:link w:val="9"/>
    <w:uiPriority w:val="99"/>
    <w:rsid w:val="00C024D4"/>
    <w:rPr>
      <w:rFonts w:ascii="Arial" w:hAnsi="Arial"/>
      <w:b/>
      <w:i/>
      <w:sz w:val="18"/>
    </w:rPr>
  </w:style>
  <w:style w:type="paragraph" w:styleId="a5">
    <w:name w:val="Body Text Indent"/>
    <w:basedOn w:val="a1"/>
    <w:link w:val="a6"/>
    <w:uiPriority w:val="99"/>
    <w:rsid w:val="00C024D4"/>
    <w:pPr>
      <w:ind w:left="5760"/>
    </w:pPr>
  </w:style>
  <w:style w:type="character" w:customStyle="1" w:styleId="a6">
    <w:name w:val="Основной текст с отступом Знак"/>
    <w:link w:val="a5"/>
    <w:uiPriority w:val="99"/>
    <w:rsid w:val="00C024D4"/>
    <w:rPr>
      <w:sz w:val="24"/>
      <w:szCs w:val="24"/>
    </w:rPr>
  </w:style>
  <w:style w:type="paragraph" w:customStyle="1" w:styleId="1">
    <w:name w:val="Стиль1"/>
    <w:basedOn w:val="a1"/>
    <w:uiPriority w:val="99"/>
    <w:rsid w:val="00C024D4"/>
    <w:pPr>
      <w:keepNext/>
      <w:keepLines/>
      <w:widowControl w:val="0"/>
      <w:numPr>
        <w:numId w:val="1"/>
      </w:numPr>
      <w:suppressLineNumbers/>
      <w:suppressAutoHyphens/>
      <w:spacing w:after="60"/>
    </w:pPr>
    <w:rPr>
      <w:b/>
      <w:sz w:val="28"/>
    </w:rPr>
  </w:style>
  <w:style w:type="paragraph" w:customStyle="1" w:styleId="20">
    <w:name w:val="Стиль2"/>
    <w:basedOn w:val="23"/>
    <w:uiPriority w:val="99"/>
    <w:rsid w:val="00C024D4"/>
    <w:pPr>
      <w:keepNext/>
      <w:keepLines/>
      <w:widowControl w:val="0"/>
      <w:numPr>
        <w:ilvl w:val="1"/>
        <w:numId w:val="1"/>
      </w:numPr>
      <w:suppressLineNumbers/>
      <w:suppressAutoHyphens/>
      <w:spacing w:after="60"/>
    </w:pPr>
    <w:rPr>
      <w:b/>
      <w:szCs w:val="20"/>
    </w:rPr>
  </w:style>
  <w:style w:type="paragraph" w:styleId="23">
    <w:name w:val="List Number 2"/>
    <w:basedOn w:val="a1"/>
    <w:uiPriority w:val="99"/>
    <w:rsid w:val="00C024D4"/>
    <w:pPr>
      <w:tabs>
        <w:tab w:val="num" w:pos="643"/>
      </w:tabs>
      <w:ind w:left="643" w:hanging="360"/>
    </w:pPr>
  </w:style>
  <w:style w:type="paragraph" w:customStyle="1" w:styleId="3">
    <w:name w:val="Стиль3 Знак"/>
    <w:basedOn w:val="24"/>
    <w:uiPriority w:val="99"/>
    <w:rsid w:val="00C024D4"/>
    <w:pPr>
      <w:widowControl w:val="0"/>
      <w:numPr>
        <w:ilvl w:val="2"/>
        <w:numId w:val="1"/>
      </w:numPr>
      <w:adjustRightInd w:val="0"/>
      <w:spacing w:after="0" w:line="240" w:lineRule="auto"/>
      <w:textAlignment w:val="baseline"/>
    </w:pPr>
    <w:rPr>
      <w:szCs w:val="20"/>
    </w:rPr>
  </w:style>
  <w:style w:type="paragraph" w:styleId="24">
    <w:name w:val="Body Text Indent 2"/>
    <w:basedOn w:val="a1"/>
    <w:link w:val="25"/>
    <w:uiPriority w:val="99"/>
    <w:rsid w:val="00C024D4"/>
    <w:pPr>
      <w:spacing w:after="120" w:line="480" w:lineRule="auto"/>
      <w:ind w:left="283"/>
    </w:pPr>
  </w:style>
  <w:style w:type="character" w:customStyle="1" w:styleId="25">
    <w:name w:val="Основной текст с отступом 2 Знак"/>
    <w:link w:val="24"/>
    <w:uiPriority w:val="99"/>
    <w:rsid w:val="00C024D4"/>
    <w:rPr>
      <w:sz w:val="24"/>
      <w:szCs w:val="24"/>
    </w:rPr>
  </w:style>
  <w:style w:type="paragraph" w:customStyle="1" w:styleId="ConsNormal">
    <w:name w:val="ConsNormal"/>
    <w:uiPriority w:val="99"/>
    <w:semiHidden/>
    <w:rsid w:val="00C024D4"/>
    <w:pPr>
      <w:widowControl w:val="0"/>
      <w:autoSpaceDE w:val="0"/>
      <w:autoSpaceDN w:val="0"/>
      <w:adjustRightInd w:val="0"/>
      <w:ind w:left="709" w:right="19772" w:firstLine="720"/>
      <w:jc w:val="both"/>
    </w:pPr>
    <w:rPr>
      <w:rFonts w:ascii="Arial" w:hAnsi="Arial" w:cs="Arial"/>
    </w:rPr>
  </w:style>
  <w:style w:type="character" w:styleId="a7">
    <w:name w:val="Hyperlink"/>
    <w:uiPriority w:val="99"/>
    <w:rsid w:val="00C024D4"/>
    <w:rPr>
      <w:color w:val="0000FF"/>
      <w:u w:val="single"/>
    </w:rPr>
  </w:style>
  <w:style w:type="paragraph" w:styleId="26">
    <w:name w:val="toc 2"/>
    <w:basedOn w:val="a1"/>
    <w:next w:val="a1"/>
    <w:autoRedefine/>
    <w:uiPriority w:val="39"/>
    <w:rsid w:val="00040415"/>
    <w:pPr>
      <w:tabs>
        <w:tab w:val="left" w:pos="720"/>
        <w:tab w:val="right" w:leader="dot" w:pos="9720"/>
      </w:tabs>
      <w:ind w:left="240"/>
      <w:jc w:val="left"/>
    </w:pPr>
    <w:rPr>
      <w:smallCaps/>
      <w:noProof/>
      <w:sz w:val="20"/>
      <w:szCs w:val="20"/>
    </w:rPr>
  </w:style>
  <w:style w:type="paragraph" w:styleId="2">
    <w:name w:val="List Bullet 2"/>
    <w:basedOn w:val="a1"/>
    <w:autoRedefine/>
    <w:uiPriority w:val="99"/>
    <w:rsid w:val="00C024D4"/>
    <w:pPr>
      <w:numPr>
        <w:numId w:val="2"/>
      </w:numPr>
      <w:spacing w:after="60"/>
    </w:pPr>
    <w:rPr>
      <w:szCs w:val="20"/>
    </w:rPr>
  </w:style>
  <w:style w:type="paragraph" w:styleId="32">
    <w:name w:val="Body Text Indent 3"/>
    <w:basedOn w:val="a1"/>
    <w:link w:val="33"/>
    <w:uiPriority w:val="99"/>
    <w:rsid w:val="00C024D4"/>
    <w:pPr>
      <w:keepNext/>
      <w:keepLines/>
      <w:widowControl w:val="0"/>
      <w:suppressLineNumbers/>
      <w:tabs>
        <w:tab w:val="num" w:pos="252"/>
      </w:tabs>
      <w:suppressAutoHyphens/>
      <w:ind w:left="720"/>
    </w:pPr>
  </w:style>
  <w:style w:type="character" w:customStyle="1" w:styleId="33">
    <w:name w:val="Основной текст с отступом 3 Знак"/>
    <w:link w:val="32"/>
    <w:uiPriority w:val="99"/>
    <w:rsid w:val="00C024D4"/>
    <w:rPr>
      <w:sz w:val="24"/>
      <w:szCs w:val="24"/>
    </w:rPr>
  </w:style>
  <w:style w:type="paragraph" w:styleId="12">
    <w:name w:val="toc 1"/>
    <w:basedOn w:val="a1"/>
    <w:next w:val="a1"/>
    <w:autoRedefine/>
    <w:uiPriority w:val="39"/>
    <w:rsid w:val="00626BAA"/>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39"/>
    <w:rsid w:val="00A511B1"/>
    <w:pPr>
      <w:tabs>
        <w:tab w:val="left" w:pos="1200"/>
        <w:tab w:val="right" w:leader="dot" w:pos="9720"/>
      </w:tabs>
      <w:ind w:left="480"/>
      <w:jc w:val="left"/>
    </w:pPr>
    <w:rPr>
      <w:i/>
      <w:iCs/>
      <w:sz w:val="20"/>
      <w:szCs w:val="20"/>
    </w:rPr>
  </w:style>
  <w:style w:type="paragraph" w:styleId="42">
    <w:name w:val="toc 4"/>
    <w:basedOn w:val="a1"/>
    <w:next w:val="a1"/>
    <w:autoRedefine/>
    <w:uiPriority w:val="99"/>
    <w:rsid w:val="00C024D4"/>
    <w:pPr>
      <w:ind w:left="720"/>
    </w:pPr>
    <w:rPr>
      <w:sz w:val="18"/>
      <w:szCs w:val="18"/>
    </w:rPr>
  </w:style>
  <w:style w:type="paragraph" w:styleId="51">
    <w:name w:val="toc 5"/>
    <w:basedOn w:val="a1"/>
    <w:next w:val="a1"/>
    <w:autoRedefine/>
    <w:uiPriority w:val="99"/>
    <w:rsid w:val="00C024D4"/>
    <w:pPr>
      <w:ind w:left="960"/>
    </w:pPr>
    <w:rPr>
      <w:sz w:val="18"/>
      <w:szCs w:val="18"/>
    </w:rPr>
  </w:style>
  <w:style w:type="paragraph" w:styleId="61">
    <w:name w:val="toc 6"/>
    <w:basedOn w:val="a1"/>
    <w:next w:val="a1"/>
    <w:autoRedefine/>
    <w:uiPriority w:val="99"/>
    <w:rsid w:val="00C024D4"/>
    <w:pPr>
      <w:ind w:left="1200"/>
    </w:pPr>
    <w:rPr>
      <w:sz w:val="18"/>
      <w:szCs w:val="18"/>
    </w:rPr>
  </w:style>
  <w:style w:type="paragraph" w:styleId="71">
    <w:name w:val="toc 7"/>
    <w:basedOn w:val="a1"/>
    <w:next w:val="a1"/>
    <w:autoRedefine/>
    <w:uiPriority w:val="99"/>
    <w:rsid w:val="00C024D4"/>
    <w:pPr>
      <w:ind w:left="1440"/>
    </w:pPr>
    <w:rPr>
      <w:sz w:val="18"/>
      <w:szCs w:val="18"/>
    </w:rPr>
  </w:style>
  <w:style w:type="paragraph" w:styleId="81">
    <w:name w:val="toc 8"/>
    <w:basedOn w:val="a1"/>
    <w:next w:val="a1"/>
    <w:autoRedefine/>
    <w:uiPriority w:val="99"/>
    <w:rsid w:val="00C024D4"/>
    <w:pPr>
      <w:ind w:left="1680"/>
    </w:pPr>
    <w:rPr>
      <w:sz w:val="18"/>
      <w:szCs w:val="18"/>
    </w:rPr>
  </w:style>
  <w:style w:type="paragraph" w:styleId="91">
    <w:name w:val="toc 9"/>
    <w:basedOn w:val="a1"/>
    <w:next w:val="a1"/>
    <w:autoRedefine/>
    <w:uiPriority w:val="99"/>
    <w:rsid w:val="00C024D4"/>
    <w:pPr>
      <w:ind w:left="1920"/>
    </w:pPr>
    <w:rPr>
      <w:sz w:val="18"/>
      <w:szCs w:val="18"/>
    </w:rPr>
  </w:style>
  <w:style w:type="paragraph" w:styleId="a8">
    <w:name w:val="Plain Text"/>
    <w:basedOn w:val="a1"/>
    <w:link w:val="a9"/>
    <w:uiPriority w:val="99"/>
    <w:rsid w:val="00C024D4"/>
    <w:rPr>
      <w:rFonts w:ascii="Courier New" w:hAnsi="Courier New"/>
      <w:sz w:val="20"/>
      <w:szCs w:val="20"/>
    </w:rPr>
  </w:style>
  <w:style w:type="character" w:customStyle="1" w:styleId="a9">
    <w:name w:val="Текст Знак"/>
    <w:link w:val="a8"/>
    <w:uiPriority w:val="99"/>
    <w:rsid w:val="00C024D4"/>
    <w:rPr>
      <w:rFonts w:ascii="Courier New" w:hAnsi="Courier New" w:cs="Courier New"/>
    </w:rPr>
  </w:style>
  <w:style w:type="paragraph" w:styleId="27">
    <w:name w:val="Body Text 2"/>
    <w:basedOn w:val="a1"/>
    <w:link w:val="28"/>
    <w:uiPriority w:val="99"/>
    <w:rsid w:val="00C024D4"/>
    <w:pPr>
      <w:tabs>
        <w:tab w:val="num" w:pos="567"/>
      </w:tabs>
      <w:spacing w:after="60"/>
      <w:ind w:left="567" w:hanging="567"/>
    </w:pPr>
    <w:rPr>
      <w:szCs w:val="20"/>
    </w:rPr>
  </w:style>
  <w:style w:type="character" w:customStyle="1" w:styleId="28">
    <w:name w:val="Основной текст 2 Знак"/>
    <w:link w:val="27"/>
    <w:uiPriority w:val="99"/>
    <w:rsid w:val="00C024D4"/>
    <w:rPr>
      <w:sz w:val="24"/>
      <w:lang w:val="ru-RU" w:eastAsia="ru-RU" w:bidi="ar-SA"/>
    </w:rPr>
  </w:style>
  <w:style w:type="paragraph" w:styleId="35">
    <w:name w:val="List Bullet 3"/>
    <w:basedOn w:val="a1"/>
    <w:autoRedefine/>
    <w:uiPriority w:val="99"/>
    <w:rsid w:val="00C024D4"/>
    <w:pPr>
      <w:tabs>
        <w:tab w:val="num" w:pos="926"/>
      </w:tabs>
      <w:spacing w:after="60"/>
      <w:ind w:left="926" w:hanging="360"/>
    </w:pPr>
    <w:rPr>
      <w:szCs w:val="20"/>
    </w:rPr>
  </w:style>
  <w:style w:type="paragraph" w:styleId="43">
    <w:name w:val="List Bullet 4"/>
    <w:basedOn w:val="a1"/>
    <w:autoRedefine/>
    <w:uiPriority w:val="99"/>
    <w:rsid w:val="00C024D4"/>
    <w:pPr>
      <w:tabs>
        <w:tab w:val="num" w:pos="1209"/>
      </w:tabs>
      <w:spacing w:after="60"/>
      <w:ind w:left="1209" w:hanging="360"/>
    </w:pPr>
    <w:rPr>
      <w:szCs w:val="20"/>
    </w:rPr>
  </w:style>
  <w:style w:type="paragraph" w:styleId="52">
    <w:name w:val="List Bullet 5"/>
    <w:basedOn w:val="a1"/>
    <w:autoRedefine/>
    <w:uiPriority w:val="99"/>
    <w:rsid w:val="00C024D4"/>
    <w:pPr>
      <w:tabs>
        <w:tab w:val="num" w:pos="1492"/>
      </w:tabs>
      <w:spacing w:after="60"/>
      <w:ind w:left="1492" w:hanging="360"/>
    </w:pPr>
    <w:rPr>
      <w:szCs w:val="20"/>
    </w:rPr>
  </w:style>
  <w:style w:type="paragraph" w:styleId="aa">
    <w:name w:val="List Number"/>
    <w:basedOn w:val="a1"/>
    <w:uiPriority w:val="99"/>
    <w:rsid w:val="00C024D4"/>
    <w:pPr>
      <w:tabs>
        <w:tab w:val="num" w:pos="360"/>
      </w:tabs>
      <w:spacing w:after="60"/>
      <w:ind w:left="360" w:hanging="360"/>
    </w:pPr>
    <w:rPr>
      <w:szCs w:val="20"/>
    </w:rPr>
  </w:style>
  <w:style w:type="paragraph" w:styleId="36">
    <w:name w:val="List Number 3"/>
    <w:basedOn w:val="a1"/>
    <w:uiPriority w:val="99"/>
    <w:rsid w:val="00C024D4"/>
    <w:pPr>
      <w:tabs>
        <w:tab w:val="num" w:pos="926"/>
      </w:tabs>
      <w:spacing w:after="60"/>
      <w:ind w:left="926" w:hanging="360"/>
    </w:pPr>
    <w:rPr>
      <w:szCs w:val="20"/>
    </w:rPr>
  </w:style>
  <w:style w:type="paragraph" w:styleId="44">
    <w:name w:val="List Number 4"/>
    <w:basedOn w:val="a1"/>
    <w:uiPriority w:val="99"/>
    <w:rsid w:val="00C024D4"/>
    <w:pPr>
      <w:tabs>
        <w:tab w:val="num" w:pos="1209"/>
      </w:tabs>
      <w:spacing w:after="60"/>
      <w:ind w:left="1209" w:hanging="360"/>
    </w:pPr>
    <w:rPr>
      <w:szCs w:val="20"/>
    </w:rPr>
  </w:style>
  <w:style w:type="paragraph" w:styleId="53">
    <w:name w:val="List Number 5"/>
    <w:basedOn w:val="a1"/>
    <w:uiPriority w:val="99"/>
    <w:rsid w:val="00C024D4"/>
    <w:pPr>
      <w:tabs>
        <w:tab w:val="num" w:pos="1492"/>
      </w:tabs>
      <w:spacing w:after="60"/>
      <w:ind w:left="1492" w:hanging="360"/>
    </w:pPr>
    <w:rPr>
      <w:szCs w:val="20"/>
    </w:rPr>
  </w:style>
  <w:style w:type="paragraph" w:customStyle="1" w:styleId="ab">
    <w:name w:val="Раздел"/>
    <w:basedOn w:val="a1"/>
    <w:uiPriority w:val="99"/>
    <w:semiHidden/>
    <w:rsid w:val="00C024D4"/>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C024D4"/>
    <w:pPr>
      <w:tabs>
        <w:tab w:val="num" w:pos="360"/>
      </w:tabs>
      <w:spacing w:before="120" w:after="120"/>
      <w:ind w:left="360" w:hanging="360"/>
      <w:jc w:val="center"/>
    </w:pPr>
    <w:rPr>
      <w:b/>
      <w:szCs w:val="20"/>
    </w:rPr>
  </w:style>
  <w:style w:type="paragraph" w:customStyle="1" w:styleId="ac">
    <w:name w:val="Условия контракта"/>
    <w:basedOn w:val="a1"/>
    <w:uiPriority w:val="99"/>
    <w:semiHidden/>
    <w:rsid w:val="00C024D4"/>
    <w:pPr>
      <w:tabs>
        <w:tab w:val="num" w:pos="567"/>
      </w:tabs>
      <w:spacing w:before="240" w:after="120"/>
      <w:ind w:left="567" w:hanging="567"/>
    </w:pPr>
    <w:rPr>
      <w:b/>
      <w:szCs w:val="20"/>
    </w:rPr>
  </w:style>
  <w:style w:type="paragraph" w:customStyle="1" w:styleId="Instruction">
    <w:name w:val="Instruction"/>
    <w:basedOn w:val="27"/>
    <w:uiPriority w:val="99"/>
    <w:semiHidden/>
    <w:rsid w:val="00C024D4"/>
    <w:pPr>
      <w:tabs>
        <w:tab w:val="clear" w:pos="567"/>
        <w:tab w:val="num" w:pos="360"/>
      </w:tabs>
      <w:spacing w:before="180"/>
      <w:ind w:left="360" w:hanging="360"/>
    </w:pPr>
    <w:rPr>
      <w:b/>
    </w:rPr>
  </w:style>
  <w:style w:type="paragraph" w:styleId="ad">
    <w:name w:val="Normal (Web)"/>
    <w:basedOn w:val="a1"/>
    <w:uiPriority w:val="99"/>
    <w:rsid w:val="00C024D4"/>
    <w:pPr>
      <w:spacing w:before="100" w:beforeAutospacing="1" w:after="100" w:afterAutospacing="1"/>
    </w:pPr>
  </w:style>
  <w:style w:type="character" w:styleId="ae">
    <w:name w:val="page number"/>
    <w:rsid w:val="00C024D4"/>
    <w:rPr>
      <w:rFonts w:ascii="Times New Roman" w:hAnsi="Times New Roman"/>
    </w:rPr>
  </w:style>
  <w:style w:type="paragraph" w:customStyle="1" w:styleId="38">
    <w:name w:val="Стиль3"/>
    <w:basedOn w:val="24"/>
    <w:uiPriority w:val="99"/>
    <w:rsid w:val="00C024D4"/>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C024D4"/>
    <w:pPr>
      <w:spacing w:after="60"/>
    </w:pPr>
  </w:style>
  <w:style w:type="paragraph" w:styleId="af">
    <w:name w:val="List Bullet"/>
    <w:aliases w:val="UL,Маркированный список 1"/>
    <w:basedOn w:val="a1"/>
    <w:autoRedefine/>
    <w:uiPriority w:val="99"/>
    <w:rsid w:val="00C024D4"/>
    <w:pPr>
      <w:widowControl w:val="0"/>
      <w:spacing w:after="60"/>
    </w:pPr>
  </w:style>
  <w:style w:type="paragraph" w:customStyle="1" w:styleId="af0">
    <w:name w:val="Тендерные данные"/>
    <w:basedOn w:val="a1"/>
    <w:uiPriority w:val="99"/>
    <w:semiHidden/>
    <w:rsid w:val="00C024D4"/>
    <w:pPr>
      <w:tabs>
        <w:tab w:val="left" w:pos="1985"/>
      </w:tabs>
      <w:spacing w:before="120" w:after="60"/>
    </w:pPr>
    <w:rPr>
      <w:b/>
      <w:szCs w:val="20"/>
    </w:rPr>
  </w:style>
  <w:style w:type="paragraph" w:customStyle="1" w:styleId="29">
    <w:name w:val="Заголовок 2 со списком"/>
    <w:basedOn w:val="21"/>
    <w:next w:val="a1"/>
    <w:link w:val="2a"/>
    <w:rsid w:val="00C024D4"/>
    <w:pPr>
      <w:tabs>
        <w:tab w:val="num" w:pos="360"/>
      </w:tabs>
      <w:spacing w:line="360" w:lineRule="auto"/>
      <w:ind w:left="360" w:hanging="360"/>
    </w:pPr>
  </w:style>
  <w:style w:type="character" w:customStyle="1" w:styleId="2a">
    <w:name w:val="Заголовок 2 со списком Знак"/>
    <w:link w:val="29"/>
    <w:rsid w:val="00EF68AF"/>
    <w:rPr>
      <w:b/>
      <w:bCs/>
      <w:sz w:val="24"/>
      <w:szCs w:val="24"/>
      <w:lang w:val="ru-RU" w:eastAsia="ru-RU" w:bidi="ar-SA"/>
    </w:rPr>
  </w:style>
  <w:style w:type="paragraph" w:customStyle="1" w:styleId="39">
    <w:name w:val="Заголовок 3 со списком"/>
    <w:basedOn w:val="30"/>
    <w:link w:val="3a"/>
    <w:rsid w:val="00C024D4"/>
    <w:pPr>
      <w:tabs>
        <w:tab w:val="num" w:pos="972"/>
      </w:tabs>
      <w:ind w:left="972" w:hanging="432"/>
    </w:pPr>
  </w:style>
  <w:style w:type="character" w:customStyle="1" w:styleId="3a">
    <w:name w:val="Заголовок 3 со списком Знак"/>
    <w:link w:val="39"/>
    <w:rsid w:val="005D6D38"/>
    <w:rPr>
      <w:rFonts w:ascii="Arial" w:hAnsi="Arial"/>
      <w:b/>
      <w:sz w:val="24"/>
      <w:lang w:val="ru-RU" w:eastAsia="ru-RU" w:bidi="ar-SA"/>
    </w:rPr>
  </w:style>
  <w:style w:type="paragraph" w:styleId="af1">
    <w:name w:val="footer"/>
    <w:basedOn w:val="a1"/>
    <w:link w:val="af2"/>
    <w:uiPriority w:val="99"/>
    <w:rsid w:val="00C024D4"/>
    <w:pPr>
      <w:tabs>
        <w:tab w:val="center" w:pos="4677"/>
        <w:tab w:val="right" w:pos="9355"/>
      </w:tabs>
    </w:pPr>
  </w:style>
  <w:style w:type="character" w:customStyle="1" w:styleId="af2">
    <w:name w:val="Нижний колонтитул Знак"/>
    <w:link w:val="af1"/>
    <w:uiPriority w:val="99"/>
    <w:rsid w:val="00C024D4"/>
    <w:rPr>
      <w:sz w:val="24"/>
      <w:szCs w:val="24"/>
    </w:rPr>
  </w:style>
  <w:style w:type="paragraph" w:styleId="af3">
    <w:name w:val="header"/>
    <w:basedOn w:val="a1"/>
    <w:link w:val="af4"/>
    <w:uiPriority w:val="99"/>
    <w:rsid w:val="00C024D4"/>
    <w:pPr>
      <w:tabs>
        <w:tab w:val="center" w:pos="4677"/>
        <w:tab w:val="right" w:pos="9355"/>
      </w:tabs>
    </w:pPr>
  </w:style>
  <w:style w:type="character" w:customStyle="1" w:styleId="af4">
    <w:name w:val="Верхний колонтитул Знак"/>
    <w:link w:val="af3"/>
    <w:uiPriority w:val="99"/>
    <w:rsid w:val="00C024D4"/>
    <w:rPr>
      <w:sz w:val="24"/>
      <w:szCs w:val="24"/>
    </w:rPr>
  </w:style>
  <w:style w:type="paragraph" w:styleId="af5">
    <w:name w:val="Body Text"/>
    <w:basedOn w:val="a1"/>
    <w:link w:val="af6"/>
    <w:uiPriority w:val="99"/>
    <w:rsid w:val="00C024D4"/>
    <w:pPr>
      <w:spacing w:after="120"/>
    </w:pPr>
  </w:style>
  <w:style w:type="character" w:customStyle="1" w:styleId="af6">
    <w:name w:val="Основной текст Знак"/>
    <w:link w:val="af5"/>
    <w:uiPriority w:val="99"/>
    <w:rsid w:val="00C024D4"/>
    <w:rPr>
      <w:sz w:val="24"/>
      <w:szCs w:val="24"/>
    </w:rPr>
  </w:style>
  <w:style w:type="paragraph" w:styleId="3b">
    <w:name w:val="Body Text 3"/>
    <w:basedOn w:val="a1"/>
    <w:link w:val="3c"/>
    <w:uiPriority w:val="99"/>
    <w:rsid w:val="00C024D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link w:val="3b"/>
    <w:uiPriority w:val="99"/>
    <w:rsid w:val="00C024D4"/>
    <w:rPr>
      <w:b/>
      <w:i/>
      <w:sz w:val="22"/>
      <w:szCs w:val="24"/>
    </w:rPr>
  </w:style>
  <w:style w:type="character" w:customStyle="1" w:styleId="af7">
    <w:name w:val="Основной шрифт"/>
    <w:semiHidden/>
    <w:rsid w:val="00C024D4"/>
  </w:style>
  <w:style w:type="paragraph" w:customStyle="1" w:styleId="af8">
    <w:name w:val="текст таблицы"/>
    <w:basedOn w:val="a1"/>
    <w:uiPriority w:val="99"/>
    <w:rsid w:val="00C024D4"/>
    <w:pPr>
      <w:spacing w:before="120"/>
      <w:ind w:right="-102"/>
    </w:pPr>
  </w:style>
  <w:style w:type="character" w:styleId="af9">
    <w:name w:val="FollowedHyperlink"/>
    <w:uiPriority w:val="99"/>
    <w:rsid w:val="00C024D4"/>
    <w:rPr>
      <w:color w:val="800080"/>
      <w:u w:val="single"/>
    </w:rPr>
  </w:style>
  <w:style w:type="paragraph" w:customStyle="1" w:styleId="afa">
    <w:name w:val="ТЛ_Заказчик"/>
    <w:basedOn w:val="a1"/>
    <w:link w:val="afb"/>
    <w:qFormat/>
    <w:rsid w:val="00C024D4"/>
    <w:pPr>
      <w:jc w:val="center"/>
    </w:pPr>
    <w:rPr>
      <w:sz w:val="28"/>
      <w:szCs w:val="28"/>
    </w:rPr>
  </w:style>
  <w:style w:type="character" w:customStyle="1" w:styleId="afb">
    <w:name w:val="ТЛ_Заказчик Знак"/>
    <w:link w:val="afa"/>
    <w:rsid w:val="00C024D4"/>
    <w:rPr>
      <w:sz w:val="28"/>
      <w:szCs w:val="28"/>
    </w:rPr>
  </w:style>
  <w:style w:type="paragraph" w:customStyle="1" w:styleId="afc">
    <w:name w:val="ТЛ_Утверждаю"/>
    <w:basedOn w:val="a1"/>
    <w:link w:val="afd"/>
    <w:qFormat/>
    <w:rsid w:val="00C024D4"/>
    <w:pPr>
      <w:ind w:left="4860"/>
      <w:jc w:val="center"/>
    </w:pPr>
    <w:rPr>
      <w:sz w:val="28"/>
      <w:szCs w:val="28"/>
    </w:rPr>
  </w:style>
  <w:style w:type="character" w:customStyle="1" w:styleId="afd">
    <w:name w:val="ТЛ_Утверждаю Знак"/>
    <w:link w:val="afc"/>
    <w:rsid w:val="00C024D4"/>
    <w:rPr>
      <w:sz w:val="28"/>
      <w:szCs w:val="28"/>
    </w:rPr>
  </w:style>
  <w:style w:type="paragraph" w:customStyle="1" w:styleId="afe">
    <w:name w:val="ТЛ_Название"/>
    <w:basedOn w:val="a1"/>
    <w:link w:val="aff"/>
    <w:qFormat/>
    <w:rsid w:val="00C024D4"/>
    <w:pPr>
      <w:jc w:val="center"/>
    </w:pPr>
    <w:rPr>
      <w:b/>
      <w:sz w:val="28"/>
      <w:szCs w:val="28"/>
    </w:rPr>
  </w:style>
  <w:style w:type="character" w:customStyle="1" w:styleId="aff">
    <w:name w:val="ТЛ_Название Знак"/>
    <w:link w:val="afe"/>
    <w:rsid w:val="00C024D4"/>
    <w:rPr>
      <w:b/>
      <w:sz w:val="28"/>
      <w:szCs w:val="28"/>
    </w:rPr>
  </w:style>
  <w:style w:type="paragraph" w:customStyle="1" w:styleId="aff0">
    <w:name w:val="ТЛ_Город и Дата"/>
    <w:basedOn w:val="a1"/>
    <w:link w:val="aff1"/>
    <w:qFormat/>
    <w:rsid w:val="00C024D4"/>
    <w:pPr>
      <w:jc w:val="center"/>
    </w:pPr>
    <w:rPr>
      <w:sz w:val="28"/>
      <w:szCs w:val="28"/>
    </w:rPr>
  </w:style>
  <w:style w:type="character" w:customStyle="1" w:styleId="aff1">
    <w:name w:val="ТЛ_Город и Дата Знак"/>
    <w:link w:val="aff0"/>
    <w:rsid w:val="00C024D4"/>
    <w:rPr>
      <w:sz w:val="28"/>
      <w:szCs w:val="28"/>
    </w:rPr>
  </w:style>
  <w:style w:type="paragraph" w:customStyle="1" w:styleId="aff2">
    <w:name w:val="АД_Наименование Разделов"/>
    <w:basedOn w:val="10"/>
    <w:link w:val="aff3"/>
    <w:qFormat/>
    <w:rsid w:val="00C024D4"/>
    <w:rPr>
      <w:sz w:val="28"/>
    </w:rPr>
  </w:style>
  <w:style w:type="character" w:customStyle="1" w:styleId="aff3">
    <w:name w:val="АД_Наименование Разделов Знак"/>
    <w:link w:val="aff2"/>
    <w:rsid w:val="00C024D4"/>
    <w:rPr>
      <w:b/>
      <w:kern w:val="28"/>
      <w:sz w:val="28"/>
    </w:rPr>
  </w:style>
  <w:style w:type="paragraph" w:customStyle="1" w:styleId="aff4">
    <w:name w:val="АД_Наименование главы с нумерацией"/>
    <w:basedOn w:val="29"/>
    <w:link w:val="aff5"/>
    <w:qFormat/>
    <w:rsid w:val="00EF68AF"/>
    <w:rPr>
      <w:b w:val="0"/>
    </w:rPr>
  </w:style>
  <w:style w:type="paragraph" w:customStyle="1" w:styleId="aff6">
    <w:name w:val="АД_Наименование главы без нумерации"/>
    <w:basedOn w:val="21"/>
    <w:link w:val="aff7"/>
    <w:qFormat/>
    <w:rsid w:val="005D6D38"/>
  </w:style>
  <w:style w:type="character" w:customStyle="1" w:styleId="aff7">
    <w:name w:val="АД_Наименование главы без нумерации Знак"/>
    <w:basedOn w:val="22"/>
    <w:link w:val="aff6"/>
    <w:rsid w:val="005D6D38"/>
  </w:style>
  <w:style w:type="character" w:customStyle="1" w:styleId="aff5">
    <w:name w:val="АД_Глава Знак"/>
    <w:basedOn w:val="2a"/>
    <w:link w:val="aff4"/>
    <w:rsid w:val="00EF68AF"/>
  </w:style>
  <w:style w:type="paragraph" w:customStyle="1" w:styleId="aff8">
    <w:name w:val="АД_Нумерованный пункт"/>
    <w:basedOn w:val="39"/>
    <w:link w:val="aff9"/>
    <w:qFormat/>
    <w:rsid w:val="005D6D38"/>
    <w:pPr>
      <w:tabs>
        <w:tab w:val="clear" w:pos="972"/>
        <w:tab w:val="num" w:pos="720"/>
      </w:tabs>
      <w:ind w:left="720" w:hanging="720"/>
    </w:pPr>
    <w:rPr>
      <w:rFonts w:ascii="Times New Roman" w:hAnsi="Times New Roman"/>
    </w:rPr>
  </w:style>
  <w:style w:type="character" w:customStyle="1" w:styleId="aff9">
    <w:name w:val="АД_Нумерованный пункт Знак"/>
    <w:basedOn w:val="3a"/>
    <w:link w:val="aff8"/>
    <w:rsid w:val="005D6D38"/>
  </w:style>
  <w:style w:type="paragraph" w:customStyle="1" w:styleId="affa">
    <w:name w:val="АД_Нумерованный подпункт"/>
    <w:basedOn w:val="a1"/>
    <w:link w:val="affb"/>
    <w:qFormat/>
    <w:rsid w:val="00B93EDB"/>
    <w:pPr>
      <w:tabs>
        <w:tab w:val="left" w:pos="720"/>
      </w:tabs>
      <w:ind w:left="720" w:hanging="720"/>
    </w:pPr>
  </w:style>
  <w:style w:type="character" w:customStyle="1" w:styleId="affb">
    <w:name w:val="АД_Нумерованный подпункт Знак"/>
    <w:link w:val="affa"/>
    <w:rsid w:val="00B93EDB"/>
    <w:rPr>
      <w:sz w:val="24"/>
      <w:szCs w:val="24"/>
      <w:lang w:val="ru-RU" w:eastAsia="ru-RU" w:bidi="ar-SA"/>
    </w:rPr>
  </w:style>
  <w:style w:type="paragraph" w:customStyle="1" w:styleId="affc">
    <w:name w:val="АД_Основной текст"/>
    <w:basedOn w:val="a1"/>
    <w:link w:val="affd"/>
    <w:qFormat/>
    <w:rsid w:val="00B907B1"/>
    <w:pPr>
      <w:ind w:firstLine="567"/>
    </w:pPr>
  </w:style>
  <w:style w:type="character" w:customStyle="1" w:styleId="affd">
    <w:name w:val="АД_Основной текст Знак"/>
    <w:link w:val="affc"/>
    <w:rsid w:val="00B907B1"/>
    <w:rPr>
      <w:sz w:val="24"/>
      <w:szCs w:val="24"/>
    </w:rPr>
  </w:style>
  <w:style w:type="paragraph" w:customStyle="1" w:styleId="13">
    <w:name w:val="Стиль АД_Список 1"/>
    <w:aliases w:val="2,3 + полужирный курсив"/>
    <w:basedOn w:val="a1"/>
    <w:uiPriority w:val="99"/>
    <w:rsid w:val="00EF71DC"/>
    <w:pPr>
      <w:tabs>
        <w:tab w:val="left" w:pos="720"/>
        <w:tab w:val="num" w:pos="1440"/>
      </w:tabs>
      <w:ind w:left="1224" w:hanging="504"/>
    </w:pPr>
    <w:rPr>
      <w:b/>
      <w:bCs/>
      <w:i/>
      <w:iCs/>
    </w:rPr>
  </w:style>
  <w:style w:type="paragraph" w:customStyle="1" w:styleId="affe">
    <w:name w:val="АД_Заголовки таблиц"/>
    <w:basedOn w:val="a1"/>
    <w:uiPriority w:val="99"/>
    <w:qFormat/>
    <w:rsid w:val="00FD53E3"/>
    <w:pPr>
      <w:jc w:val="center"/>
    </w:pPr>
    <w:rPr>
      <w:b/>
      <w:bCs/>
    </w:rPr>
  </w:style>
  <w:style w:type="paragraph" w:styleId="afff">
    <w:name w:val="TOC Heading"/>
    <w:basedOn w:val="10"/>
    <w:next w:val="a1"/>
    <w:uiPriority w:val="39"/>
    <w:qFormat/>
    <w:rsid w:val="005E7A15"/>
    <w:pPr>
      <w:keepLines/>
      <w:spacing w:before="480" w:after="0" w:line="276" w:lineRule="auto"/>
      <w:jc w:val="left"/>
      <w:outlineLvl w:val="9"/>
    </w:pPr>
    <w:rPr>
      <w:rFonts w:ascii="Cambria" w:hAnsi="Cambria"/>
      <w:bCs/>
      <w:color w:val="365F91"/>
      <w:kern w:val="0"/>
      <w:sz w:val="28"/>
      <w:szCs w:val="28"/>
      <w:lang w:eastAsia="en-US"/>
    </w:rPr>
  </w:style>
  <w:style w:type="paragraph" w:styleId="afff0">
    <w:name w:val="Balloon Text"/>
    <w:basedOn w:val="a1"/>
    <w:link w:val="afff1"/>
    <w:uiPriority w:val="99"/>
    <w:rsid w:val="005E7A15"/>
    <w:rPr>
      <w:rFonts w:ascii="Tahoma" w:hAnsi="Tahoma"/>
      <w:sz w:val="16"/>
      <w:szCs w:val="16"/>
    </w:rPr>
  </w:style>
  <w:style w:type="character" w:customStyle="1" w:styleId="afff1">
    <w:name w:val="Текст выноски Знак"/>
    <w:link w:val="afff0"/>
    <w:uiPriority w:val="99"/>
    <w:rsid w:val="005E7A15"/>
    <w:rPr>
      <w:rFonts w:ascii="Tahoma" w:hAnsi="Tahoma" w:cs="Tahoma"/>
      <w:sz w:val="16"/>
      <w:szCs w:val="16"/>
    </w:rPr>
  </w:style>
  <w:style w:type="paragraph" w:customStyle="1" w:styleId="afff2">
    <w:name w:val="АД_Основной текст по центру полужирный"/>
    <w:basedOn w:val="a1"/>
    <w:link w:val="afff3"/>
    <w:qFormat/>
    <w:rsid w:val="00727F86"/>
    <w:pPr>
      <w:ind w:firstLine="567"/>
      <w:jc w:val="center"/>
    </w:pPr>
    <w:rPr>
      <w:b/>
    </w:rPr>
  </w:style>
  <w:style w:type="character" w:customStyle="1" w:styleId="afff3">
    <w:name w:val="АД_Основной текст по центру полужирный Знак"/>
    <w:link w:val="afff2"/>
    <w:rsid w:val="00727F86"/>
    <w:rPr>
      <w:b/>
      <w:sz w:val="24"/>
      <w:szCs w:val="24"/>
    </w:rPr>
  </w:style>
  <w:style w:type="paragraph" w:customStyle="1" w:styleId="3d">
    <w:name w:val="АД_Текст отступ 3"/>
    <w:aliases w:val="25"/>
    <w:basedOn w:val="a1"/>
    <w:link w:val="3e"/>
    <w:qFormat/>
    <w:rsid w:val="00EF71DC"/>
    <w:pPr>
      <w:ind w:left="1418"/>
    </w:pPr>
  </w:style>
  <w:style w:type="character" w:customStyle="1" w:styleId="3e">
    <w:name w:val="АД_Текст отступ 3 Знак"/>
    <w:aliases w:val="25 Знак"/>
    <w:link w:val="3d"/>
    <w:rsid w:val="00EF71DC"/>
    <w:rPr>
      <w:sz w:val="24"/>
      <w:szCs w:val="24"/>
    </w:rPr>
  </w:style>
  <w:style w:type="paragraph" w:customStyle="1" w:styleId="4">
    <w:name w:val="АД_Нумерованный подпункт 4 уровня"/>
    <w:basedOn w:val="affa"/>
    <w:link w:val="45"/>
    <w:uiPriority w:val="99"/>
    <w:qFormat/>
    <w:rsid w:val="00B93EDB"/>
    <w:pPr>
      <w:numPr>
        <w:ilvl w:val="3"/>
        <w:numId w:val="3"/>
      </w:numPr>
      <w:tabs>
        <w:tab w:val="clear" w:pos="720"/>
        <w:tab w:val="clear" w:pos="1800"/>
        <w:tab w:val="num" w:pos="993"/>
      </w:tabs>
      <w:ind w:left="993" w:hanging="993"/>
    </w:pPr>
  </w:style>
  <w:style w:type="character" w:customStyle="1" w:styleId="45">
    <w:name w:val="АД_Нумерованный подпункт 4 уровня Знак"/>
    <w:basedOn w:val="affb"/>
    <w:link w:val="4"/>
    <w:uiPriority w:val="99"/>
    <w:rsid w:val="00B93EDB"/>
  </w:style>
  <w:style w:type="paragraph" w:customStyle="1" w:styleId="a">
    <w:name w:val="АД_Список абв"/>
    <w:basedOn w:val="a1"/>
    <w:uiPriority w:val="99"/>
    <w:rsid w:val="00FA74EE"/>
    <w:pPr>
      <w:numPr>
        <w:numId w:val="4"/>
      </w:numPr>
    </w:pPr>
  </w:style>
  <w:style w:type="paragraph" w:customStyle="1" w:styleId="14">
    <w:name w:val="Обычный1"/>
    <w:link w:val="Normal"/>
    <w:rsid w:val="009320F8"/>
    <w:pPr>
      <w:widowControl w:val="0"/>
      <w:snapToGrid w:val="0"/>
      <w:spacing w:line="300" w:lineRule="auto"/>
      <w:ind w:firstLine="720"/>
      <w:jc w:val="both"/>
    </w:pPr>
    <w:rPr>
      <w:sz w:val="24"/>
    </w:rPr>
  </w:style>
  <w:style w:type="paragraph" w:styleId="afff4">
    <w:name w:val="Block Text"/>
    <w:basedOn w:val="a1"/>
    <w:uiPriority w:val="99"/>
    <w:rsid w:val="009320F8"/>
    <w:pPr>
      <w:spacing w:after="120"/>
      <w:ind w:left="1440" w:right="1440"/>
    </w:pPr>
    <w:rPr>
      <w:szCs w:val="20"/>
    </w:rPr>
  </w:style>
  <w:style w:type="table" w:styleId="afff5">
    <w:name w:val="Table Grid"/>
    <w:basedOn w:val="a3"/>
    <w:uiPriority w:val="39"/>
    <w:rsid w:val="00932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9320F8"/>
    <w:rPr>
      <w:rFonts w:ascii="Arial" w:hAnsi="Arial"/>
      <w:b/>
      <w:snapToGrid w:val="0"/>
      <w:sz w:val="22"/>
    </w:rPr>
  </w:style>
  <w:style w:type="paragraph" w:customStyle="1" w:styleId="WW-2">
    <w:name w:val="WW-Основной текст с отступом 2"/>
    <w:basedOn w:val="a1"/>
    <w:uiPriority w:val="99"/>
    <w:rsid w:val="009320F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9320F8"/>
    <w:pPr>
      <w:suppressAutoHyphens/>
      <w:ind w:left="-540"/>
    </w:pPr>
    <w:rPr>
      <w:rFonts w:ascii="Arial" w:hAnsi="Arial" w:cs="Arial"/>
      <w:sz w:val="17"/>
      <w:lang w:eastAsia="ar-SA"/>
    </w:rPr>
  </w:style>
  <w:style w:type="paragraph" w:customStyle="1" w:styleId="a0">
    <w:name w:val="Список нум."/>
    <w:basedOn w:val="a1"/>
    <w:uiPriority w:val="99"/>
    <w:rsid w:val="008575B3"/>
    <w:pPr>
      <w:keepNext/>
      <w:numPr>
        <w:numId w:val="5"/>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8575B3"/>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D01B6C"/>
    <w:pPr>
      <w:widowControl w:val="0"/>
      <w:spacing w:before="200"/>
      <w:ind w:left="40" w:firstLine="680"/>
      <w:jc w:val="both"/>
    </w:pPr>
    <w:rPr>
      <w:rFonts w:ascii="Arial" w:hAnsi="Arial"/>
      <w:snapToGrid w:val="0"/>
    </w:rPr>
  </w:style>
  <w:style w:type="paragraph" w:customStyle="1" w:styleId="ConsPlusNormal">
    <w:name w:val="ConsPlusNormal"/>
    <w:link w:val="ConsPlusNormal0"/>
    <w:rsid w:val="00D01B6C"/>
    <w:pPr>
      <w:widowControl w:val="0"/>
      <w:autoSpaceDE w:val="0"/>
      <w:autoSpaceDN w:val="0"/>
      <w:adjustRightInd w:val="0"/>
      <w:ind w:firstLine="720"/>
    </w:pPr>
    <w:rPr>
      <w:rFonts w:ascii="Arial" w:hAnsi="Arial" w:cs="Arial"/>
    </w:rPr>
  </w:style>
  <w:style w:type="paragraph" w:customStyle="1" w:styleId="FR2">
    <w:name w:val="FR2"/>
    <w:uiPriority w:val="99"/>
    <w:rsid w:val="00CF54C3"/>
    <w:pPr>
      <w:widowControl w:val="0"/>
      <w:spacing w:before="20"/>
      <w:jc w:val="center"/>
    </w:pPr>
    <w:rPr>
      <w:rFonts w:ascii="Arial" w:hAnsi="Arial"/>
      <w:snapToGrid w:val="0"/>
      <w:sz w:val="24"/>
    </w:rPr>
  </w:style>
  <w:style w:type="paragraph" w:customStyle="1" w:styleId="afff6">
    <w:name w:val="Знак"/>
    <w:basedOn w:val="a1"/>
    <w:rsid w:val="009C5DF0"/>
    <w:pPr>
      <w:spacing w:after="160" w:line="240" w:lineRule="exact"/>
    </w:pPr>
    <w:rPr>
      <w:rFonts w:ascii="Verdana" w:hAnsi="Verdana"/>
      <w:sz w:val="22"/>
      <w:szCs w:val="20"/>
      <w:lang w:val="en-US" w:eastAsia="en-US"/>
    </w:rPr>
  </w:style>
  <w:style w:type="paragraph" w:styleId="afff7">
    <w:name w:val="footnote text"/>
    <w:basedOn w:val="a1"/>
    <w:link w:val="afff8"/>
    <w:uiPriority w:val="99"/>
    <w:rsid w:val="007C78ED"/>
    <w:pPr>
      <w:jc w:val="left"/>
    </w:pPr>
    <w:rPr>
      <w:sz w:val="20"/>
      <w:szCs w:val="20"/>
    </w:rPr>
  </w:style>
  <w:style w:type="paragraph" w:customStyle="1" w:styleId="3f">
    <w:name w:val="Стиль3 Знак Знак"/>
    <w:basedOn w:val="24"/>
    <w:uiPriority w:val="99"/>
    <w:rsid w:val="007C78ED"/>
    <w:pPr>
      <w:widowControl w:val="0"/>
      <w:tabs>
        <w:tab w:val="num" w:pos="227"/>
      </w:tabs>
      <w:adjustRightInd w:val="0"/>
      <w:spacing w:after="0" w:line="240" w:lineRule="auto"/>
      <w:ind w:left="0"/>
      <w:textAlignment w:val="baseline"/>
    </w:pPr>
    <w:rPr>
      <w:szCs w:val="20"/>
    </w:rPr>
  </w:style>
  <w:style w:type="character" w:customStyle="1" w:styleId="3f0">
    <w:name w:val="Заголовок 3 Знак"/>
    <w:rsid w:val="007C78ED"/>
    <w:rPr>
      <w:rFonts w:ascii="Arial" w:hAnsi="Arial" w:cs="Arial"/>
      <w:b/>
      <w:bCs/>
      <w:sz w:val="26"/>
      <w:szCs w:val="26"/>
      <w:lang w:val="ru-RU" w:eastAsia="ru-RU" w:bidi="ar-SA"/>
    </w:rPr>
  </w:style>
  <w:style w:type="paragraph" w:customStyle="1" w:styleId="03zagolovok2">
    <w:name w:val="03zagolovok2"/>
    <w:basedOn w:val="a1"/>
    <w:uiPriority w:val="99"/>
    <w:rsid w:val="007C78ED"/>
    <w:pPr>
      <w:keepNext/>
      <w:spacing w:before="360" w:after="120" w:line="360" w:lineRule="atLeast"/>
      <w:jc w:val="left"/>
      <w:outlineLvl w:val="1"/>
    </w:pPr>
    <w:rPr>
      <w:rFonts w:ascii="GaramondC" w:hAnsi="GaramondC"/>
      <w:b/>
      <w:color w:val="000000"/>
      <w:sz w:val="28"/>
      <w:szCs w:val="28"/>
    </w:rPr>
  </w:style>
  <w:style w:type="paragraph" w:customStyle="1" w:styleId="afff9">
    <w:name w:val="Заголовок"/>
    <w:aliases w:val="Title"/>
    <w:basedOn w:val="a1"/>
    <w:link w:val="afffa"/>
    <w:uiPriority w:val="99"/>
    <w:qFormat/>
    <w:rsid w:val="007C78ED"/>
    <w:pPr>
      <w:widowControl w:val="0"/>
      <w:shd w:val="clear" w:color="auto" w:fill="FFFFFF"/>
      <w:autoSpaceDE w:val="0"/>
      <w:autoSpaceDN w:val="0"/>
      <w:adjustRightInd w:val="0"/>
      <w:ind w:left="72"/>
      <w:jc w:val="center"/>
    </w:pPr>
    <w:rPr>
      <w:bCs/>
      <w:color w:val="000000"/>
      <w:spacing w:val="13"/>
      <w:szCs w:val="22"/>
    </w:rPr>
  </w:style>
  <w:style w:type="paragraph" w:customStyle="1" w:styleId="afffb">
    <w:name w:val="текст"/>
    <w:uiPriority w:val="99"/>
    <w:rsid w:val="007C78ED"/>
    <w:pPr>
      <w:autoSpaceDE w:val="0"/>
      <w:autoSpaceDN w:val="0"/>
      <w:adjustRightInd w:val="0"/>
      <w:jc w:val="both"/>
    </w:pPr>
    <w:rPr>
      <w:rFonts w:ascii="SchoolBookC" w:hAnsi="SchoolBookC"/>
      <w:color w:val="000000"/>
      <w:sz w:val="24"/>
    </w:rPr>
  </w:style>
  <w:style w:type="paragraph" w:customStyle="1" w:styleId="afffc">
    <w:name w:val="втяжка"/>
    <w:basedOn w:val="15"/>
    <w:next w:val="15"/>
    <w:uiPriority w:val="99"/>
    <w:rsid w:val="007C78ED"/>
    <w:pPr>
      <w:tabs>
        <w:tab w:val="left" w:pos="567"/>
      </w:tabs>
      <w:spacing w:before="57"/>
      <w:ind w:left="567" w:hanging="567"/>
    </w:pPr>
  </w:style>
  <w:style w:type="paragraph" w:customStyle="1" w:styleId="15">
    <w:name w:val="текст1"/>
    <w:uiPriority w:val="99"/>
    <w:rsid w:val="007C78E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C78ED"/>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7C78ED"/>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rsid w:val="00C90639"/>
    <w:pPr>
      <w:spacing w:before="100" w:beforeAutospacing="1" w:after="100" w:afterAutospacing="1"/>
      <w:jc w:val="left"/>
    </w:pPr>
    <w:rPr>
      <w:rFonts w:ascii="Tahoma" w:hAnsi="Tahoma"/>
      <w:sz w:val="20"/>
      <w:szCs w:val="20"/>
      <w:lang w:val="en-US" w:eastAsia="en-US"/>
    </w:rPr>
  </w:style>
  <w:style w:type="paragraph" w:customStyle="1" w:styleId="16">
    <w:name w:val="Знак Знак Знак1 Знак Знак Знак Знак Знак Знак Знак"/>
    <w:basedOn w:val="a1"/>
    <w:uiPriority w:val="99"/>
    <w:rsid w:val="00757825"/>
    <w:pPr>
      <w:spacing w:before="100" w:beforeAutospacing="1" w:after="100" w:afterAutospacing="1"/>
      <w:jc w:val="left"/>
    </w:pPr>
    <w:rPr>
      <w:rFonts w:ascii="Tahoma" w:hAnsi="Tahoma"/>
      <w:sz w:val="20"/>
      <w:szCs w:val="20"/>
      <w:lang w:val="en-US" w:eastAsia="en-US"/>
    </w:rPr>
  </w:style>
  <w:style w:type="paragraph" w:customStyle="1" w:styleId="ConsPlusNonformat">
    <w:name w:val="ConsPlusNonformat"/>
    <w:rsid w:val="0022104D"/>
    <w:pPr>
      <w:widowControl w:val="0"/>
      <w:autoSpaceDE w:val="0"/>
      <w:autoSpaceDN w:val="0"/>
      <w:adjustRightInd w:val="0"/>
    </w:pPr>
    <w:rPr>
      <w:rFonts w:ascii="Courier New" w:hAnsi="Courier New" w:cs="Courier New"/>
    </w:rPr>
  </w:style>
  <w:style w:type="paragraph" w:styleId="afffd">
    <w:name w:val="List Paragraph"/>
    <w:basedOn w:val="a1"/>
    <w:link w:val="afffe"/>
    <w:qFormat/>
    <w:rsid w:val="00F91613"/>
    <w:pPr>
      <w:spacing w:after="200" w:line="276" w:lineRule="auto"/>
      <w:ind w:left="720"/>
      <w:contextualSpacing/>
      <w:jc w:val="left"/>
    </w:pPr>
    <w:rPr>
      <w:rFonts w:ascii="Calibri" w:eastAsia="Calibri" w:hAnsi="Calibri"/>
      <w:sz w:val="22"/>
      <w:szCs w:val="22"/>
      <w:lang w:eastAsia="en-US"/>
    </w:rPr>
  </w:style>
  <w:style w:type="paragraph" w:styleId="affff">
    <w:name w:val="No Spacing"/>
    <w:link w:val="affff0"/>
    <w:uiPriority w:val="99"/>
    <w:qFormat/>
    <w:rsid w:val="00625618"/>
    <w:rPr>
      <w:rFonts w:ascii="Calibri" w:eastAsia="Calibri" w:hAnsi="Calibri"/>
      <w:sz w:val="22"/>
      <w:szCs w:val="22"/>
      <w:lang w:eastAsia="en-US"/>
    </w:rPr>
  </w:style>
  <w:style w:type="character" w:customStyle="1" w:styleId="Normal">
    <w:name w:val="Normal Знак"/>
    <w:link w:val="14"/>
    <w:locked/>
    <w:rsid w:val="00DF3E08"/>
    <w:rPr>
      <w:sz w:val="24"/>
      <w:lang w:val="ru-RU" w:eastAsia="ru-RU" w:bidi="ar-SA"/>
    </w:rPr>
  </w:style>
  <w:style w:type="character" w:customStyle="1" w:styleId="FontStyle11">
    <w:name w:val="Font Style11"/>
    <w:uiPriority w:val="99"/>
    <w:rsid w:val="006841E1"/>
    <w:rPr>
      <w:rFonts w:ascii="Times New Roman" w:hAnsi="Times New Roman" w:cs="Times New Roman" w:hint="default"/>
      <w:b/>
      <w:bCs/>
      <w:sz w:val="16"/>
      <w:szCs w:val="16"/>
    </w:rPr>
  </w:style>
  <w:style w:type="character" w:styleId="affff1">
    <w:name w:val="line number"/>
    <w:rsid w:val="00171035"/>
  </w:style>
  <w:style w:type="paragraph" w:customStyle="1" w:styleId="affff2">
    <w:name w:val="Знак"/>
    <w:basedOn w:val="a1"/>
    <w:uiPriority w:val="99"/>
    <w:rsid w:val="00942B7B"/>
    <w:pPr>
      <w:spacing w:after="160" w:line="240" w:lineRule="exact"/>
      <w:jc w:val="left"/>
    </w:pPr>
    <w:rPr>
      <w:rFonts w:ascii="Verdana" w:hAnsi="Verdana"/>
      <w:sz w:val="20"/>
      <w:szCs w:val="20"/>
      <w:lang w:val="en-US" w:eastAsia="en-US"/>
    </w:rPr>
  </w:style>
  <w:style w:type="paragraph" w:customStyle="1" w:styleId="31">
    <w:name w:val="Основной текст с отступом 31"/>
    <w:basedOn w:val="a1"/>
    <w:uiPriority w:val="99"/>
    <w:rsid w:val="00B51BD9"/>
    <w:pPr>
      <w:numPr>
        <w:numId w:val="6"/>
      </w:numPr>
      <w:suppressAutoHyphens/>
      <w:spacing w:after="120" w:line="276" w:lineRule="auto"/>
      <w:ind w:left="283" w:firstLine="0"/>
      <w:jc w:val="left"/>
    </w:pPr>
    <w:rPr>
      <w:rFonts w:ascii="Calibri" w:eastAsia="Calibri" w:hAnsi="Calibri"/>
      <w:sz w:val="16"/>
      <w:szCs w:val="16"/>
      <w:lang w:eastAsia="ar-SA"/>
    </w:rPr>
  </w:style>
  <w:style w:type="paragraph" w:customStyle="1" w:styleId="affff3">
    <w:name w:val="Текст ТД"/>
    <w:basedOn w:val="a1"/>
    <w:link w:val="affff4"/>
    <w:qFormat/>
    <w:rsid w:val="00B51BD9"/>
    <w:pPr>
      <w:tabs>
        <w:tab w:val="num" w:pos="643"/>
      </w:tabs>
      <w:autoSpaceDE w:val="0"/>
      <w:autoSpaceDN w:val="0"/>
      <w:adjustRightInd w:val="0"/>
      <w:spacing w:after="200"/>
      <w:ind w:left="643" w:hanging="360"/>
    </w:pPr>
    <w:rPr>
      <w:rFonts w:eastAsia="Calibri"/>
      <w:lang w:eastAsia="en-US"/>
    </w:rPr>
  </w:style>
  <w:style w:type="character" w:customStyle="1" w:styleId="affff4">
    <w:name w:val="Текст ТД Знак"/>
    <w:link w:val="affff3"/>
    <w:rsid w:val="00B51BD9"/>
    <w:rPr>
      <w:rFonts w:eastAsia="Calibri"/>
      <w:sz w:val="24"/>
      <w:szCs w:val="24"/>
      <w:lang w:eastAsia="en-US"/>
    </w:rPr>
  </w:style>
  <w:style w:type="paragraph" w:customStyle="1" w:styleId="17">
    <w:name w:val="Знак1 Знак Знак Знак"/>
    <w:basedOn w:val="a1"/>
    <w:uiPriority w:val="99"/>
    <w:rsid w:val="00A92C1D"/>
    <w:pPr>
      <w:spacing w:after="160" w:line="240" w:lineRule="exact"/>
      <w:jc w:val="left"/>
    </w:pPr>
    <w:rPr>
      <w:rFonts w:ascii="Verdana" w:hAnsi="Verdana"/>
      <w:lang w:val="en-US" w:eastAsia="en-US"/>
    </w:rPr>
  </w:style>
  <w:style w:type="character" w:customStyle="1" w:styleId="ConsPlusNormal0">
    <w:name w:val="ConsPlusNormal Знак"/>
    <w:link w:val="ConsPlusNormal"/>
    <w:locked/>
    <w:rsid w:val="002A126D"/>
    <w:rPr>
      <w:rFonts w:ascii="Arial" w:hAnsi="Arial" w:cs="Arial"/>
      <w:lang w:val="ru-RU" w:eastAsia="ru-RU" w:bidi="ar-SA"/>
    </w:rPr>
  </w:style>
  <w:style w:type="character" w:customStyle="1" w:styleId="blk">
    <w:name w:val="blk"/>
    <w:basedOn w:val="a2"/>
    <w:rsid w:val="002A126D"/>
  </w:style>
  <w:style w:type="character" w:customStyle="1" w:styleId="u">
    <w:name w:val="u"/>
    <w:basedOn w:val="a2"/>
    <w:rsid w:val="002A126D"/>
  </w:style>
  <w:style w:type="character" w:customStyle="1" w:styleId="afff8">
    <w:name w:val="Текст сноски Знак"/>
    <w:basedOn w:val="a2"/>
    <w:link w:val="afff7"/>
    <w:uiPriority w:val="99"/>
    <w:rsid w:val="00F12A0D"/>
  </w:style>
  <w:style w:type="character" w:customStyle="1" w:styleId="afffa">
    <w:name w:val="Название Знак"/>
    <w:link w:val="afff9"/>
    <w:uiPriority w:val="99"/>
    <w:rsid w:val="004907E4"/>
    <w:rPr>
      <w:bCs/>
      <w:color w:val="000000"/>
      <w:spacing w:val="13"/>
      <w:sz w:val="24"/>
      <w:szCs w:val="22"/>
      <w:shd w:val="clear" w:color="auto" w:fill="FFFFFF"/>
    </w:rPr>
  </w:style>
  <w:style w:type="paragraph" w:customStyle="1" w:styleId="s13">
    <w:name w:val="s_13"/>
    <w:basedOn w:val="a1"/>
    <w:uiPriority w:val="99"/>
    <w:rsid w:val="000C4EE8"/>
    <w:pPr>
      <w:ind w:firstLine="720"/>
      <w:jc w:val="left"/>
    </w:pPr>
  </w:style>
  <w:style w:type="paragraph" w:customStyle="1" w:styleId="rvps6">
    <w:name w:val="rvps6"/>
    <w:basedOn w:val="a1"/>
    <w:uiPriority w:val="99"/>
    <w:rsid w:val="000C4EE8"/>
    <w:pPr>
      <w:spacing w:before="100" w:beforeAutospacing="1" w:after="100" w:afterAutospacing="1"/>
      <w:jc w:val="left"/>
    </w:pPr>
  </w:style>
  <w:style w:type="character" w:customStyle="1" w:styleId="rvts6">
    <w:name w:val="rvts6"/>
    <w:rsid w:val="000C4EE8"/>
  </w:style>
  <w:style w:type="numbering" w:customStyle="1" w:styleId="18">
    <w:name w:val="Нет списка1"/>
    <w:next w:val="a4"/>
    <w:uiPriority w:val="99"/>
    <w:semiHidden/>
    <w:unhideWhenUsed/>
    <w:rsid w:val="00105FEC"/>
  </w:style>
  <w:style w:type="character" w:customStyle="1" w:styleId="apple-converted-space">
    <w:name w:val="apple-converted-space"/>
    <w:uiPriority w:val="99"/>
    <w:rsid w:val="00105FEC"/>
    <w:rPr>
      <w:rFonts w:cs="Times New Roman"/>
    </w:rPr>
  </w:style>
  <w:style w:type="table" w:customStyle="1" w:styleId="19">
    <w:name w:val="Сетка таблицы1"/>
    <w:basedOn w:val="a3"/>
    <w:next w:val="afff5"/>
    <w:uiPriority w:val="99"/>
    <w:rsid w:val="00105F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Quote"/>
    <w:basedOn w:val="a1"/>
    <w:next w:val="a1"/>
    <w:link w:val="2c"/>
    <w:uiPriority w:val="99"/>
    <w:qFormat/>
    <w:rsid w:val="00105FEC"/>
    <w:rPr>
      <w:i/>
      <w:iCs/>
      <w:color w:val="000000"/>
    </w:rPr>
  </w:style>
  <w:style w:type="character" w:customStyle="1" w:styleId="2c">
    <w:name w:val="Цитата 2 Знак"/>
    <w:link w:val="2b"/>
    <w:uiPriority w:val="99"/>
    <w:rsid w:val="00105FEC"/>
    <w:rPr>
      <w:i/>
      <w:iCs/>
      <w:color w:val="000000"/>
      <w:sz w:val="24"/>
      <w:szCs w:val="24"/>
    </w:rPr>
  </w:style>
  <w:style w:type="character" w:styleId="affff5">
    <w:name w:val="Intense Emphasis"/>
    <w:uiPriority w:val="99"/>
    <w:qFormat/>
    <w:rsid w:val="00105FEC"/>
    <w:rPr>
      <w:rFonts w:cs="Times New Roman"/>
      <w:b/>
      <w:bCs/>
      <w:i/>
      <w:iCs/>
      <w:color w:val="4F81BD"/>
    </w:rPr>
  </w:style>
  <w:style w:type="character" w:styleId="affff6">
    <w:name w:val="Strong"/>
    <w:uiPriority w:val="99"/>
    <w:qFormat/>
    <w:rsid w:val="00105FEC"/>
    <w:rPr>
      <w:rFonts w:cs="Times New Roman"/>
      <w:b/>
      <w:bCs/>
    </w:rPr>
  </w:style>
  <w:style w:type="paragraph" w:customStyle="1" w:styleId="1a">
    <w:name w:val="Без интервала1"/>
    <w:uiPriority w:val="99"/>
    <w:rsid w:val="00105FEC"/>
    <w:rPr>
      <w:rFonts w:ascii="Calibri" w:hAnsi="Calibri"/>
      <w:sz w:val="22"/>
      <w:szCs w:val="22"/>
      <w:lang w:eastAsia="en-US"/>
    </w:rPr>
  </w:style>
  <w:style w:type="numbering" w:customStyle="1" w:styleId="2d">
    <w:name w:val="Нет списка2"/>
    <w:next w:val="a4"/>
    <w:uiPriority w:val="99"/>
    <w:semiHidden/>
    <w:unhideWhenUsed/>
    <w:rsid w:val="00EA1E51"/>
  </w:style>
  <w:style w:type="numbering" w:customStyle="1" w:styleId="3f1">
    <w:name w:val="Нет списка3"/>
    <w:next w:val="a4"/>
    <w:uiPriority w:val="99"/>
    <w:semiHidden/>
    <w:unhideWhenUsed/>
    <w:rsid w:val="00285351"/>
  </w:style>
  <w:style w:type="paragraph" w:customStyle="1" w:styleId="CharChar0">
    <w:name w:val="Char Char"/>
    <w:basedOn w:val="a1"/>
    <w:uiPriority w:val="99"/>
    <w:rsid w:val="008B0787"/>
    <w:pPr>
      <w:spacing w:before="100" w:beforeAutospacing="1" w:after="100" w:afterAutospacing="1"/>
      <w:jc w:val="left"/>
    </w:pPr>
    <w:rPr>
      <w:rFonts w:ascii="Tahoma" w:hAnsi="Tahoma"/>
      <w:sz w:val="20"/>
      <w:szCs w:val="20"/>
      <w:lang w:val="en-US" w:eastAsia="en-US"/>
    </w:rPr>
  </w:style>
  <w:style w:type="paragraph" w:customStyle="1" w:styleId="xl66">
    <w:name w:val="xl66"/>
    <w:basedOn w:val="a1"/>
    <w:rsid w:val="004137D9"/>
    <w:pPr>
      <w:spacing w:before="100" w:beforeAutospacing="1" w:after="100" w:afterAutospacing="1"/>
      <w:jc w:val="left"/>
    </w:pPr>
    <w:rPr>
      <w:rFonts w:ascii="Arial" w:eastAsia="Arial Unicode MS" w:hAnsi="Arial" w:cs="Arial"/>
    </w:rPr>
  </w:style>
  <w:style w:type="character" w:customStyle="1" w:styleId="affff0">
    <w:name w:val="Без интервала Знак"/>
    <w:link w:val="affff"/>
    <w:uiPriority w:val="99"/>
    <w:rsid w:val="00D6573E"/>
    <w:rPr>
      <w:rFonts w:ascii="Calibri" w:eastAsia="Calibri" w:hAnsi="Calibri"/>
      <w:sz w:val="22"/>
      <w:szCs w:val="22"/>
      <w:lang w:eastAsia="en-US" w:bidi="ar-SA"/>
    </w:rPr>
  </w:style>
  <w:style w:type="character" w:customStyle="1" w:styleId="afffe">
    <w:name w:val="Абзац списка Знак"/>
    <w:link w:val="afffd"/>
    <w:rsid w:val="007526D8"/>
    <w:rPr>
      <w:rFonts w:ascii="Calibri" w:eastAsia="Calibri" w:hAnsi="Calibri"/>
      <w:sz w:val="22"/>
      <w:szCs w:val="22"/>
      <w:lang w:eastAsia="en-US"/>
    </w:rPr>
  </w:style>
  <w:style w:type="character" w:styleId="affff7">
    <w:name w:val="footnote reference"/>
    <w:uiPriority w:val="99"/>
    <w:unhideWhenUsed/>
    <w:rsid w:val="00626231"/>
    <w:rPr>
      <w:vertAlign w:val="superscript"/>
    </w:rPr>
  </w:style>
  <w:style w:type="paragraph" w:customStyle="1" w:styleId="ConsPlusTitle">
    <w:name w:val="ConsPlusTitle"/>
    <w:rsid w:val="00626231"/>
    <w:pPr>
      <w:widowControl w:val="0"/>
      <w:autoSpaceDE w:val="0"/>
      <w:autoSpaceDN w:val="0"/>
    </w:pPr>
    <w:rPr>
      <w:b/>
      <w:sz w:val="28"/>
    </w:rPr>
  </w:style>
  <w:style w:type="paragraph" w:customStyle="1" w:styleId="paragraph">
    <w:name w:val="paragraph"/>
    <w:basedOn w:val="a1"/>
    <w:uiPriority w:val="99"/>
    <w:rsid w:val="0083626E"/>
    <w:pPr>
      <w:jc w:val="left"/>
    </w:pPr>
  </w:style>
  <w:style w:type="character" w:customStyle="1" w:styleId="spellingerror">
    <w:name w:val="spellingerror"/>
    <w:uiPriority w:val="99"/>
    <w:rsid w:val="0083626E"/>
  </w:style>
  <w:style w:type="character" w:customStyle="1" w:styleId="normaltextrun1">
    <w:name w:val="normaltextrun1"/>
    <w:uiPriority w:val="99"/>
    <w:rsid w:val="0083626E"/>
  </w:style>
  <w:style w:type="character" w:customStyle="1" w:styleId="eop">
    <w:name w:val="eop"/>
    <w:uiPriority w:val="99"/>
    <w:rsid w:val="0083626E"/>
  </w:style>
  <w:style w:type="paragraph" w:customStyle="1" w:styleId="p5">
    <w:name w:val="p5"/>
    <w:basedOn w:val="a1"/>
    <w:rsid w:val="0083626E"/>
    <w:pPr>
      <w:spacing w:before="100" w:beforeAutospacing="1" w:after="100" w:afterAutospacing="1"/>
      <w:jc w:val="left"/>
    </w:pPr>
  </w:style>
  <w:style w:type="character" w:customStyle="1" w:styleId="s4">
    <w:name w:val="s4"/>
    <w:uiPriority w:val="99"/>
    <w:rsid w:val="0083626E"/>
  </w:style>
  <w:style w:type="paragraph" w:customStyle="1" w:styleId="p6">
    <w:name w:val="p6"/>
    <w:basedOn w:val="a1"/>
    <w:uiPriority w:val="99"/>
    <w:rsid w:val="0083626E"/>
    <w:pPr>
      <w:spacing w:before="100" w:beforeAutospacing="1" w:after="100" w:afterAutospacing="1"/>
      <w:jc w:val="left"/>
    </w:pPr>
  </w:style>
  <w:style w:type="character" w:customStyle="1" w:styleId="s5">
    <w:name w:val="s5"/>
    <w:uiPriority w:val="99"/>
    <w:rsid w:val="0083626E"/>
  </w:style>
  <w:style w:type="paragraph" w:customStyle="1" w:styleId="affff8">
    <w:name w:val="текст сноски"/>
    <w:basedOn w:val="a1"/>
    <w:rsid w:val="00BF7117"/>
    <w:pPr>
      <w:widowControl w:val="0"/>
      <w:jc w:val="left"/>
    </w:pPr>
    <w:rPr>
      <w:rFonts w:ascii="Gelvetsky 12pt" w:hAnsi="Gelvetsky 12pt"/>
      <w:lang w:val="en-US"/>
    </w:rPr>
  </w:style>
  <w:style w:type="paragraph" w:customStyle="1" w:styleId="s1">
    <w:name w:val="s_1"/>
    <w:basedOn w:val="a1"/>
    <w:rsid w:val="00123A8D"/>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15547176">
      <w:bodyDiv w:val="1"/>
      <w:marLeft w:val="0"/>
      <w:marRight w:val="0"/>
      <w:marTop w:val="0"/>
      <w:marBottom w:val="0"/>
      <w:divBdr>
        <w:top w:val="none" w:sz="0" w:space="0" w:color="auto"/>
        <w:left w:val="none" w:sz="0" w:space="0" w:color="auto"/>
        <w:bottom w:val="none" w:sz="0" w:space="0" w:color="auto"/>
        <w:right w:val="none" w:sz="0" w:space="0" w:color="auto"/>
      </w:divBdr>
    </w:div>
    <w:div w:id="17004802">
      <w:bodyDiv w:val="1"/>
      <w:marLeft w:val="0"/>
      <w:marRight w:val="0"/>
      <w:marTop w:val="0"/>
      <w:marBottom w:val="0"/>
      <w:divBdr>
        <w:top w:val="none" w:sz="0" w:space="0" w:color="auto"/>
        <w:left w:val="none" w:sz="0" w:space="0" w:color="auto"/>
        <w:bottom w:val="none" w:sz="0" w:space="0" w:color="auto"/>
        <w:right w:val="none" w:sz="0" w:space="0" w:color="auto"/>
      </w:divBdr>
    </w:div>
    <w:div w:id="34696105">
      <w:bodyDiv w:val="1"/>
      <w:marLeft w:val="0"/>
      <w:marRight w:val="0"/>
      <w:marTop w:val="0"/>
      <w:marBottom w:val="0"/>
      <w:divBdr>
        <w:top w:val="none" w:sz="0" w:space="0" w:color="auto"/>
        <w:left w:val="none" w:sz="0" w:space="0" w:color="auto"/>
        <w:bottom w:val="none" w:sz="0" w:space="0" w:color="auto"/>
        <w:right w:val="none" w:sz="0" w:space="0" w:color="auto"/>
      </w:divBdr>
    </w:div>
    <w:div w:id="89352965">
      <w:bodyDiv w:val="1"/>
      <w:marLeft w:val="0"/>
      <w:marRight w:val="0"/>
      <w:marTop w:val="0"/>
      <w:marBottom w:val="0"/>
      <w:divBdr>
        <w:top w:val="none" w:sz="0" w:space="0" w:color="auto"/>
        <w:left w:val="none" w:sz="0" w:space="0" w:color="auto"/>
        <w:bottom w:val="none" w:sz="0" w:space="0" w:color="auto"/>
        <w:right w:val="none" w:sz="0" w:space="0" w:color="auto"/>
      </w:divBdr>
    </w:div>
    <w:div w:id="90972765">
      <w:bodyDiv w:val="1"/>
      <w:marLeft w:val="0"/>
      <w:marRight w:val="0"/>
      <w:marTop w:val="0"/>
      <w:marBottom w:val="0"/>
      <w:divBdr>
        <w:top w:val="none" w:sz="0" w:space="0" w:color="auto"/>
        <w:left w:val="none" w:sz="0" w:space="0" w:color="auto"/>
        <w:bottom w:val="none" w:sz="0" w:space="0" w:color="auto"/>
        <w:right w:val="none" w:sz="0" w:space="0" w:color="auto"/>
      </w:divBdr>
    </w:div>
    <w:div w:id="106433347">
      <w:bodyDiv w:val="1"/>
      <w:marLeft w:val="0"/>
      <w:marRight w:val="0"/>
      <w:marTop w:val="0"/>
      <w:marBottom w:val="0"/>
      <w:divBdr>
        <w:top w:val="none" w:sz="0" w:space="0" w:color="auto"/>
        <w:left w:val="none" w:sz="0" w:space="0" w:color="auto"/>
        <w:bottom w:val="none" w:sz="0" w:space="0" w:color="auto"/>
        <w:right w:val="none" w:sz="0" w:space="0" w:color="auto"/>
      </w:divBdr>
    </w:div>
    <w:div w:id="107428549">
      <w:bodyDiv w:val="1"/>
      <w:marLeft w:val="0"/>
      <w:marRight w:val="0"/>
      <w:marTop w:val="0"/>
      <w:marBottom w:val="0"/>
      <w:divBdr>
        <w:top w:val="none" w:sz="0" w:space="0" w:color="auto"/>
        <w:left w:val="none" w:sz="0" w:space="0" w:color="auto"/>
        <w:bottom w:val="none" w:sz="0" w:space="0" w:color="auto"/>
        <w:right w:val="none" w:sz="0" w:space="0" w:color="auto"/>
      </w:divBdr>
    </w:div>
    <w:div w:id="153225793">
      <w:bodyDiv w:val="1"/>
      <w:marLeft w:val="0"/>
      <w:marRight w:val="0"/>
      <w:marTop w:val="0"/>
      <w:marBottom w:val="0"/>
      <w:divBdr>
        <w:top w:val="none" w:sz="0" w:space="0" w:color="auto"/>
        <w:left w:val="none" w:sz="0" w:space="0" w:color="auto"/>
        <w:bottom w:val="none" w:sz="0" w:space="0" w:color="auto"/>
        <w:right w:val="none" w:sz="0" w:space="0" w:color="auto"/>
      </w:divBdr>
    </w:div>
    <w:div w:id="222956364">
      <w:bodyDiv w:val="1"/>
      <w:marLeft w:val="0"/>
      <w:marRight w:val="0"/>
      <w:marTop w:val="0"/>
      <w:marBottom w:val="0"/>
      <w:divBdr>
        <w:top w:val="none" w:sz="0" w:space="0" w:color="auto"/>
        <w:left w:val="none" w:sz="0" w:space="0" w:color="auto"/>
        <w:bottom w:val="none" w:sz="0" w:space="0" w:color="auto"/>
        <w:right w:val="none" w:sz="0" w:space="0" w:color="auto"/>
      </w:divBdr>
    </w:div>
    <w:div w:id="231543537">
      <w:bodyDiv w:val="1"/>
      <w:marLeft w:val="0"/>
      <w:marRight w:val="0"/>
      <w:marTop w:val="0"/>
      <w:marBottom w:val="0"/>
      <w:divBdr>
        <w:top w:val="none" w:sz="0" w:space="0" w:color="auto"/>
        <w:left w:val="none" w:sz="0" w:space="0" w:color="auto"/>
        <w:bottom w:val="none" w:sz="0" w:space="0" w:color="auto"/>
        <w:right w:val="none" w:sz="0" w:space="0" w:color="auto"/>
      </w:divBdr>
    </w:div>
    <w:div w:id="242953959">
      <w:bodyDiv w:val="1"/>
      <w:marLeft w:val="0"/>
      <w:marRight w:val="0"/>
      <w:marTop w:val="0"/>
      <w:marBottom w:val="0"/>
      <w:divBdr>
        <w:top w:val="none" w:sz="0" w:space="0" w:color="auto"/>
        <w:left w:val="none" w:sz="0" w:space="0" w:color="auto"/>
        <w:bottom w:val="none" w:sz="0" w:space="0" w:color="auto"/>
        <w:right w:val="none" w:sz="0" w:space="0" w:color="auto"/>
      </w:divBdr>
    </w:div>
    <w:div w:id="336689696">
      <w:bodyDiv w:val="1"/>
      <w:marLeft w:val="0"/>
      <w:marRight w:val="0"/>
      <w:marTop w:val="0"/>
      <w:marBottom w:val="0"/>
      <w:divBdr>
        <w:top w:val="none" w:sz="0" w:space="0" w:color="auto"/>
        <w:left w:val="none" w:sz="0" w:space="0" w:color="auto"/>
        <w:bottom w:val="none" w:sz="0" w:space="0" w:color="auto"/>
        <w:right w:val="none" w:sz="0" w:space="0" w:color="auto"/>
      </w:divBdr>
    </w:div>
    <w:div w:id="342901843">
      <w:bodyDiv w:val="1"/>
      <w:marLeft w:val="0"/>
      <w:marRight w:val="0"/>
      <w:marTop w:val="0"/>
      <w:marBottom w:val="0"/>
      <w:divBdr>
        <w:top w:val="none" w:sz="0" w:space="0" w:color="auto"/>
        <w:left w:val="none" w:sz="0" w:space="0" w:color="auto"/>
        <w:bottom w:val="none" w:sz="0" w:space="0" w:color="auto"/>
        <w:right w:val="none" w:sz="0" w:space="0" w:color="auto"/>
      </w:divBdr>
    </w:div>
    <w:div w:id="351342265">
      <w:bodyDiv w:val="1"/>
      <w:marLeft w:val="0"/>
      <w:marRight w:val="0"/>
      <w:marTop w:val="0"/>
      <w:marBottom w:val="0"/>
      <w:divBdr>
        <w:top w:val="none" w:sz="0" w:space="0" w:color="auto"/>
        <w:left w:val="none" w:sz="0" w:space="0" w:color="auto"/>
        <w:bottom w:val="none" w:sz="0" w:space="0" w:color="auto"/>
        <w:right w:val="none" w:sz="0" w:space="0" w:color="auto"/>
      </w:divBdr>
    </w:div>
    <w:div w:id="357586427">
      <w:bodyDiv w:val="1"/>
      <w:marLeft w:val="0"/>
      <w:marRight w:val="0"/>
      <w:marTop w:val="0"/>
      <w:marBottom w:val="0"/>
      <w:divBdr>
        <w:top w:val="none" w:sz="0" w:space="0" w:color="auto"/>
        <w:left w:val="none" w:sz="0" w:space="0" w:color="auto"/>
        <w:bottom w:val="none" w:sz="0" w:space="0" w:color="auto"/>
        <w:right w:val="none" w:sz="0" w:space="0" w:color="auto"/>
      </w:divBdr>
    </w:div>
    <w:div w:id="362635181">
      <w:bodyDiv w:val="1"/>
      <w:marLeft w:val="0"/>
      <w:marRight w:val="0"/>
      <w:marTop w:val="0"/>
      <w:marBottom w:val="0"/>
      <w:divBdr>
        <w:top w:val="none" w:sz="0" w:space="0" w:color="auto"/>
        <w:left w:val="none" w:sz="0" w:space="0" w:color="auto"/>
        <w:bottom w:val="none" w:sz="0" w:space="0" w:color="auto"/>
        <w:right w:val="none" w:sz="0" w:space="0" w:color="auto"/>
      </w:divBdr>
    </w:div>
    <w:div w:id="365180467">
      <w:bodyDiv w:val="1"/>
      <w:marLeft w:val="0"/>
      <w:marRight w:val="0"/>
      <w:marTop w:val="0"/>
      <w:marBottom w:val="0"/>
      <w:divBdr>
        <w:top w:val="none" w:sz="0" w:space="0" w:color="auto"/>
        <w:left w:val="none" w:sz="0" w:space="0" w:color="auto"/>
        <w:bottom w:val="none" w:sz="0" w:space="0" w:color="auto"/>
        <w:right w:val="none" w:sz="0" w:space="0" w:color="auto"/>
      </w:divBdr>
    </w:div>
    <w:div w:id="446121636">
      <w:bodyDiv w:val="1"/>
      <w:marLeft w:val="0"/>
      <w:marRight w:val="0"/>
      <w:marTop w:val="0"/>
      <w:marBottom w:val="0"/>
      <w:divBdr>
        <w:top w:val="none" w:sz="0" w:space="0" w:color="auto"/>
        <w:left w:val="none" w:sz="0" w:space="0" w:color="auto"/>
        <w:bottom w:val="none" w:sz="0" w:space="0" w:color="auto"/>
        <w:right w:val="none" w:sz="0" w:space="0" w:color="auto"/>
      </w:divBdr>
    </w:div>
    <w:div w:id="475029958">
      <w:bodyDiv w:val="1"/>
      <w:marLeft w:val="0"/>
      <w:marRight w:val="0"/>
      <w:marTop w:val="0"/>
      <w:marBottom w:val="0"/>
      <w:divBdr>
        <w:top w:val="none" w:sz="0" w:space="0" w:color="auto"/>
        <w:left w:val="none" w:sz="0" w:space="0" w:color="auto"/>
        <w:bottom w:val="none" w:sz="0" w:space="0" w:color="auto"/>
        <w:right w:val="none" w:sz="0" w:space="0" w:color="auto"/>
      </w:divBdr>
    </w:div>
    <w:div w:id="503670373">
      <w:bodyDiv w:val="1"/>
      <w:marLeft w:val="0"/>
      <w:marRight w:val="0"/>
      <w:marTop w:val="0"/>
      <w:marBottom w:val="0"/>
      <w:divBdr>
        <w:top w:val="none" w:sz="0" w:space="0" w:color="auto"/>
        <w:left w:val="none" w:sz="0" w:space="0" w:color="auto"/>
        <w:bottom w:val="none" w:sz="0" w:space="0" w:color="auto"/>
        <w:right w:val="none" w:sz="0" w:space="0" w:color="auto"/>
      </w:divBdr>
    </w:div>
    <w:div w:id="560676241">
      <w:bodyDiv w:val="1"/>
      <w:marLeft w:val="0"/>
      <w:marRight w:val="0"/>
      <w:marTop w:val="0"/>
      <w:marBottom w:val="0"/>
      <w:divBdr>
        <w:top w:val="none" w:sz="0" w:space="0" w:color="auto"/>
        <w:left w:val="none" w:sz="0" w:space="0" w:color="auto"/>
        <w:bottom w:val="none" w:sz="0" w:space="0" w:color="auto"/>
        <w:right w:val="none" w:sz="0" w:space="0" w:color="auto"/>
      </w:divBdr>
    </w:div>
    <w:div w:id="620376356">
      <w:bodyDiv w:val="1"/>
      <w:marLeft w:val="0"/>
      <w:marRight w:val="0"/>
      <w:marTop w:val="0"/>
      <w:marBottom w:val="0"/>
      <w:divBdr>
        <w:top w:val="none" w:sz="0" w:space="0" w:color="auto"/>
        <w:left w:val="none" w:sz="0" w:space="0" w:color="auto"/>
        <w:bottom w:val="none" w:sz="0" w:space="0" w:color="auto"/>
        <w:right w:val="none" w:sz="0" w:space="0" w:color="auto"/>
      </w:divBdr>
    </w:div>
    <w:div w:id="624894265">
      <w:bodyDiv w:val="1"/>
      <w:marLeft w:val="0"/>
      <w:marRight w:val="0"/>
      <w:marTop w:val="0"/>
      <w:marBottom w:val="0"/>
      <w:divBdr>
        <w:top w:val="none" w:sz="0" w:space="0" w:color="auto"/>
        <w:left w:val="none" w:sz="0" w:space="0" w:color="auto"/>
        <w:bottom w:val="none" w:sz="0" w:space="0" w:color="auto"/>
        <w:right w:val="none" w:sz="0" w:space="0" w:color="auto"/>
      </w:divBdr>
    </w:div>
    <w:div w:id="675302711">
      <w:bodyDiv w:val="1"/>
      <w:marLeft w:val="0"/>
      <w:marRight w:val="0"/>
      <w:marTop w:val="0"/>
      <w:marBottom w:val="0"/>
      <w:divBdr>
        <w:top w:val="none" w:sz="0" w:space="0" w:color="auto"/>
        <w:left w:val="none" w:sz="0" w:space="0" w:color="auto"/>
        <w:bottom w:val="none" w:sz="0" w:space="0" w:color="auto"/>
        <w:right w:val="none" w:sz="0" w:space="0" w:color="auto"/>
      </w:divBdr>
    </w:div>
    <w:div w:id="712920630">
      <w:bodyDiv w:val="1"/>
      <w:marLeft w:val="0"/>
      <w:marRight w:val="0"/>
      <w:marTop w:val="0"/>
      <w:marBottom w:val="0"/>
      <w:divBdr>
        <w:top w:val="none" w:sz="0" w:space="0" w:color="auto"/>
        <w:left w:val="none" w:sz="0" w:space="0" w:color="auto"/>
        <w:bottom w:val="none" w:sz="0" w:space="0" w:color="auto"/>
        <w:right w:val="none" w:sz="0" w:space="0" w:color="auto"/>
      </w:divBdr>
    </w:div>
    <w:div w:id="723483396">
      <w:bodyDiv w:val="1"/>
      <w:marLeft w:val="0"/>
      <w:marRight w:val="0"/>
      <w:marTop w:val="0"/>
      <w:marBottom w:val="0"/>
      <w:divBdr>
        <w:top w:val="none" w:sz="0" w:space="0" w:color="auto"/>
        <w:left w:val="none" w:sz="0" w:space="0" w:color="auto"/>
        <w:bottom w:val="none" w:sz="0" w:space="0" w:color="auto"/>
        <w:right w:val="none" w:sz="0" w:space="0" w:color="auto"/>
      </w:divBdr>
    </w:div>
    <w:div w:id="725837721">
      <w:bodyDiv w:val="1"/>
      <w:marLeft w:val="0"/>
      <w:marRight w:val="0"/>
      <w:marTop w:val="0"/>
      <w:marBottom w:val="0"/>
      <w:divBdr>
        <w:top w:val="none" w:sz="0" w:space="0" w:color="auto"/>
        <w:left w:val="none" w:sz="0" w:space="0" w:color="auto"/>
        <w:bottom w:val="none" w:sz="0" w:space="0" w:color="auto"/>
        <w:right w:val="none" w:sz="0" w:space="0" w:color="auto"/>
      </w:divBdr>
    </w:div>
    <w:div w:id="728920184">
      <w:bodyDiv w:val="1"/>
      <w:marLeft w:val="0"/>
      <w:marRight w:val="0"/>
      <w:marTop w:val="0"/>
      <w:marBottom w:val="0"/>
      <w:divBdr>
        <w:top w:val="none" w:sz="0" w:space="0" w:color="auto"/>
        <w:left w:val="none" w:sz="0" w:space="0" w:color="auto"/>
        <w:bottom w:val="none" w:sz="0" w:space="0" w:color="auto"/>
        <w:right w:val="none" w:sz="0" w:space="0" w:color="auto"/>
      </w:divBdr>
    </w:div>
    <w:div w:id="736821846">
      <w:bodyDiv w:val="1"/>
      <w:marLeft w:val="0"/>
      <w:marRight w:val="0"/>
      <w:marTop w:val="0"/>
      <w:marBottom w:val="0"/>
      <w:divBdr>
        <w:top w:val="none" w:sz="0" w:space="0" w:color="auto"/>
        <w:left w:val="none" w:sz="0" w:space="0" w:color="auto"/>
        <w:bottom w:val="none" w:sz="0" w:space="0" w:color="auto"/>
        <w:right w:val="none" w:sz="0" w:space="0" w:color="auto"/>
      </w:divBdr>
    </w:div>
    <w:div w:id="741563797">
      <w:bodyDiv w:val="1"/>
      <w:marLeft w:val="0"/>
      <w:marRight w:val="0"/>
      <w:marTop w:val="0"/>
      <w:marBottom w:val="0"/>
      <w:divBdr>
        <w:top w:val="none" w:sz="0" w:space="0" w:color="auto"/>
        <w:left w:val="none" w:sz="0" w:space="0" w:color="auto"/>
        <w:bottom w:val="none" w:sz="0" w:space="0" w:color="auto"/>
        <w:right w:val="none" w:sz="0" w:space="0" w:color="auto"/>
      </w:divBdr>
    </w:div>
    <w:div w:id="759914113">
      <w:bodyDiv w:val="1"/>
      <w:marLeft w:val="0"/>
      <w:marRight w:val="0"/>
      <w:marTop w:val="0"/>
      <w:marBottom w:val="0"/>
      <w:divBdr>
        <w:top w:val="none" w:sz="0" w:space="0" w:color="auto"/>
        <w:left w:val="none" w:sz="0" w:space="0" w:color="auto"/>
        <w:bottom w:val="none" w:sz="0" w:space="0" w:color="auto"/>
        <w:right w:val="none" w:sz="0" w:space="0" w:color="auto"/>
      </w:divBdr>
    </w:div>
    <w:div w:id="763645112">
      <w:bodyDiv w:val="1"/>
      <w:marLeft w:val="0"/>
      <w:marRight w:val="0"/>
      <w:marTop w:val="0"/>
      <w:marBottom w:val="0"/>
      <w:divBdr>
        <w:top w:val="none" w:sz="0" w:space="0" w:color="auto"/>
        <w:left w:val="none" w:sz="0" w:space="0" w:color="auto"/>
        <w:bottom w:val="none" w:sz="0" w:space="0" w:color="auto"/>
        <w:right w:val="none" w:sz="0" w:space="0" w:color="auto"/>
      </w:divBdr>
    </w:div>
    <w:div w:id="766116746">
      <w:bodyDiv w:val="1"/>
      <w:marLeft w:val="0"/>
      <w:marRight w:val="0"/>
      <w:marTop w:val="0"/>
      <w:marBottom w:val="0"/>
      <w:divBdr>
        <w:top w:val="none" w:sz="0" w:space="0" w:color="auto"/>
        <w:left w:val="none" w:sz="0" w:space="0" w:color="auto"/>
        <w:bottom w:val="none" w:sz="0" w:space="0" w:color="auto"/>
        <w:right w:val="none" w:sz="0" w:space="0" w:color="auto"/>
      </w:divBdr>
    </w:div>
    <w:div w:id="771823189">
      <w:bodyDiv w:val="1"/>
      <w:marLeft w:val="0"/>
      <w:marRight w:val="0"/>
      <w:marTop w:val="0"/>
      <w:marBottom w:val="0"/>
      <w:divBdr>
        <w:top w:val="none" w:sz="0" w:space="0" w:color="auto"/>
        <w:left w:val="none" w:sz="0" w:space="0" w:color="auto"/>
        <w:bottom w:val="none" w:sz="0" w:space="0" w:color="auto"/>
        <w:right w:val="none" w:sz="0" w:space="0" w:color="auto"/>
      </w:divBdr>
    </w:div>
    <w:div w:id="777026150">
      <w:bodyDiv w:val="1"/>
      <w:marLeft w:val="0"/>
      <w:marRight w:val="0"/>
      <w:marTop w:val="0"/>
      <w:marBottom w:val="0"/>
      <w:divBdr>
        <w:top w:val="none" w:sz="0" w:space="0" w:color="auto"/>
        <w:left w:val="none" w:sz="0" w:space="0" w:color="auto"/>
        <w:bottom w:val="none" w:sz="0" w:space="0" w:color="auto"/>
        <w:right w:val="none" w:sz="0" w:space="0" w:color="auto"/>
      </w:divBdr>
    </w:div>
    <w:div w:id="782041860">
      <w:bodyDiv w:val="1"/>
      <w:marLeft w:val="0"/>
      <w:marRight w:val="0"/>
      <w:marTop w:val="0"/>
      <w:marBottom w:val="0"/>
      <w:divBdr>
        <w:top w:val="none" w:sz="0" w:space="0" w:color="auto"/>
        <w:left w:val="none" w:sz="0" w:space="0" w:color="auto"/>
        <w:bottom w:val="none" w:sz="0" w:space="0" w:color="auto"/>
        <w:right w:val="none" w:sz="0" w:space="0" w:color="auto"/>
      </w:divBdr>
    </w:div>
    <w:div w:id="817503447">
      <w:bodyDiv w:val="1"/>
      <w:marLeft w:val="0"/>
      <w:marRight w:val="0"/>
      <w:marTop w:val="0"/>
      <w:marBottom w:val="0"/>
      <w:divBdr>
        <w:top w:val="none" w:sz="0" w:space="0" w:color="auto"/>
        <w:left w:val="none" w:sz="0" w:space="0" w:color="auto"/>
        <w:bottom w:val="none" w:sz="0" w:space="0" w:color="auto"/>
        <w:right w:val="none" w:sz="0" w:space="0" w:color="auto"/>
      </w:divBdr>
    </w:div>
    <w:div w:id="836581727">
      <w:bodyDiv w:val="1"/>
      <w:marLeft w:val="0"/>
      <w:marRight w:val="0"/>
      <w:marTop w:val="0"/>
      <w:marBottom w:val="0"/>
      <w:divBdr>
        <w:top w:val="none" w:sz="0" w:space="0" w:color="auto"/>
        <w:left w:val="none" w:sz="0" w:space="0" w:color="auto"/>
        <w:bottom w:val="none" w:sz="0" w:space="0" w:color="auto"/>
        <w:right w:val="none" w:sz="0" w:space="0" w:color="auto"/>
      </w:divBdr>
    </w:div>
    <w:div w:id="840195808">
      <w:bodyDiv w:val="1"/>
      <w:marLeft w:val="0"/>
      <w:marRight w:val="0"/>
      <w:marTop w:val="0"/>
      <w:marBottom w:val="0"/>
      <w:divBdr>
        <w:top w:val="none" w:sz="0" w:space="0" w:color="auto"/>
        <w:left w:val="none" w:sz="0" w:space="0" w:color="auto"/>
        <w:bottom w:val="none" w:sz="0" w:space="0" w:color="auto"/>
        <w:right w:val="none" w:sz="0" w:space="0" w:color="auto"/>
      </w:divBdr>
    </w:div>
    <w:div w:id="852694899">
      <w:bodyDiv w:val="1"/>
      <w:marLeft w:val="0"/>
      <w:marRight w:val="0"/>
      <w:marTop w:val="0"/>
      <w:marBottom w:val="0"/>
      <w:divBdr>
        <w:top w:val="none" w:sz="0" w:space="0" w:color="auto"/>
        <w:left w:val="none" w:sz="0" w:space="0" w:color="auto"/>
        <w:bottom w:val="none" w:sz="0" w:space="0" w:color="auto"/>
        <w:right w:val="none" w:sz="0" w:space="0" w:color="auto"/>
      </w:divBdr>
    </w:div>
    <w:div w:id="857086994">
      <w:bodyDiv w:val="1"/>
      <w:marLeft w:val="0"/>
      <w:marRight w:val="0"/>
      <w:marTop w:val="0"/>
      <w:marBottom w:val="0"/>
      <w:divBdr>
        <w:top w:val="none" w:sz="0" w:space="0" w:color="auto"/>
        <w:left w:val="none" w:sz="0" w:space="0" w:color="auto"/>
        <w:bottom w:val="none" w:sz="0" w:space="0" w:color="auto"/>
        <w:right w:val="none" w:sz="0" w:space="0" w:color="auto"/>
      </w:divBdr>
    </w:div>
    <w:div w:id="858664318">
      <w:bodyDiv w:val="1"/>
      <w:marLeft w:val="0"/>
      <w:marRight w:val="0"/>
      <w:marTop w:val="0"/>
      <w:marBottom w:val="0"/>
      <w:divBdr>
        <w:top w:val="none" w:sz="0" w:space="0" w:color="auto"/>
        <w:left w:val="none" w:sz="0" w:space="0" w:color="auto"/>
        <w:bottom w:val="none" w:sz="0" w:space="0" w:color="auto"/>
        <w:right w:val="none" w:sz="0" w:space="0" w:color="auto"/>
      </w:divBdr>
    </w:div>
    <w:div w:id="862669984">
      <w:bodyDiv w:val="1"/>
      <w:marLeft w:val="0"/>
      <w:marRight w:val="0"/>
      <w:marTop w:val="0"/>
      <w:marBottom w:val="0"/>
      <w:divBdr>
        <w:top w:val="none" w:sz="0" w:space="0" w:color="auto"/>
        <w:left w:val="none" w:sz="0" w:space="0" w:color="auto"/>
        <w:bottom w:val="none" w:sz="0" w:space="0" w:color="auto"/>
        <w:right w:val="none" w:sz="0" w:space="0" w:color="auto"/>
      </w:divBdr>
    </w:div>
    <w:div w:id="877205049">
      <w:bodyDiv w:val="1"/>
      <w:marLeft w:val="0"/>
      <w:marRight w:val="0"/>
      <w:marTop w:val="0"/>
      <w:marBottom w:val="0"/>
      <w:divBdr>
        <w:top w:val="none" w:sz="0" w:space="0" w:color="auto"/>
        <w:left w:val="none" w:sz="0" w:space="0" w:color="auto"/>
        <w:bottom w:val="none" w:sz="0" w:space="0" w:color="auto"/>
        <w:right w:val="none" w:sz="0" w:space="0" w:color="auto"/>
      </w:divBdr>
    </w:div>
    <w:div w:id="879829400">
      <w:bodyDiv w:val="1"/>
      <w:marLeft w:val="0"/>
      <w:marRight w:val="0"/>
      <w:marTop w:val="0"/>
      <w:marBottom w:val="0"/>
      <w:divBdr>
        <w:top w:val="none" w:sz="0" w:space="0" w:color="auto"/>
        <w:left w:val="none" w:sz="0" w:space="0" w:color="auto"/>
        <w:bottom w:val="none" w:sz="0" w:space="0" w:color="auto"/>
        <w:right w:val="none" w:sz="0" w:space="0" w:color="auto"/>
      </w:divBdr>
    </w:div>
    <w:div w:id="957183784">
      <w:bodyDiv w:val="1"/>
      <w:marLeft w:val="0"/>
      <w:marRight w:val="0"/>
      <w:marTop w:val="0"/>
      <w:marBottom w:val="0"/>
      <w:divBdr>
        <w:top w:val="none" w:sz="0" w:space="0" w:color="auto"/>
        <w:left w:val="none" w:sz="0" w:space="0" w:color="auto"/>
        <w:bottom w:val="none" w:sz="0" w:space="0" w:color="auto"/>
        <w:right w:val="none" w:sz="0" w:space="0" w:color="auto"/>
      </w:divBdr>
    </w:div>
    <w:div w:id="1036127364">
      <w:bodyDiv w:val="1"/>
      <w:marLeft w:val="0"/>
      <w:marRight w:val="0"/>
      <w:marTop w:val="0"/>
      <w:marBottom w:val="0"/>
      <w:divBdr>
        <w:top w:val="none" w:sz="0" w:space="0" w:color="auto"/>
        <w:left w:val="none" w:sz="0" w:space="0" w:color="auto"/>
        <w:bottom w:val="none" w:sz="0" w:space="0" w:color="auto"/>
        <w:right w:val="none" w:sz="0" w:space="0" w:color="auto"/>
      </w:divBdr>
    </w:div>
    <w:div w:id="1079984037">
      <w:bodyDiv w:val="1"/>
      <w:marLeft w:val="0"/>
      <w:marRight w:val="0"/>
      <w:marTop w:val="0"/>
      <w:marBottom w:val="0"/>
      <w:divBdr>
        <w:top w:val="none" w:sz="0" w:space="0" w:color="auto"/>
        <w:left w:val="none" w:sz="0" w:space="0" w:color="auto"/>
        <w:bottom w:val="none" w:sz="0" w:space="0" w:color="auto"/>
        <w:right w:val="none" w:sz="0" w:space="0" w:color="auto"/>
      </w:divBdr>
    </w:div>
    <w:div w:id="1088499641">
      <w:bodyDiv w:val="1"/>
      <w:marLeft w:val="0"/>
      <w:marRight w:val="0"/>
      <w:marTop w:val="0"/>
      <w:marBottom w:val="0"/>
      <w:divBdr>
        <w:top w:val="none" w:sz="0" w:space="0" w:color="auto"/>
        <w:left w:val="none" w:sz="0" w:space="0" w:color="auto"/>
        <w:bottom w:val="none" w:sz="0" w:space="0" w:color="auto"/>
        <w:right w:val="none" w:sz="0" w:space="0" w:color="auto"/>
      </w:divBdr>
    </w:div>
    <w:div w:id="1106733717">
      <w:bodyDiv w:val="1"/>
      <w:marLeft w:val="0"/>
      <w:marRight w:val="0"/>
      <w:marTop w:val="0"/>
      <w:marBottom w:val="0"/>
      <w:divBdr>
        <w:top w:val="none" w:sz="0" w:space="0" w:color="auto"/>
        <w:left w:val="none" w:sz="0" w:space="0" w:color="auto"/>
        <w:bottom w:val="none" w:sz="0" w:space="0" w:color="auto"/>
        <w:right w:val="none" w:sz="0" w:space="0" w:color="auto"/>
      </w:divBdr>
    </w:div>
    <w:div w:id="1113327135">
      <w:bodyDiv w:val="1"/>
      <w:marLeft w:val="0"/>
      <w:marRight w:val="0"/>
      <w:marTop w:val="0"/>
      <w:marBottom w:val="0"/>
      <w:divBdr>
        <w:top w:val="none" w:sz="0" w:space="0" w:color="auto"/>
        <w:left w:val="none" w:sz="0" w:space="0" w:color="auto"/>
        <w:bottom w:val="none" w:sz="0" w:space="0" w:color="auto"/>
        <w:right w:val="none" w:sz="0" w:space="0" w:color="auto"/>
      </w:divBdr>
    </w:div>
    <w:div w:id="1152411129">
      <w:bodyDiv w:val="1"/>
      <w:marLeft w:val="0"/>
      <w:marRight w:val="0"/>
      <w:marTop w:val="0"/>
      <w:marBottom w:val="0"/>
      <w:divBdr>
        <w:top w:val="none" w:sz="0" w:space="0" w:color="auto"/>
        <w:left w:val="none" w:sz="0" w:space="0" w:color="auto"/>
        <w:bottom w:val="none" w:sz="0" w:space="0" w:color="auto"/>
        <w:right w:val="none" w:sz="0" w:space="0" w:color="auto"/>
      </w:divBdr>
    </w:div>
    <w:div w:id="1168247473">
      <w:bodyDiv w:val="1"/>
      <w:marLeft w:val="0"/>
      <w:marRight w:val="0"/>
      <w:marTop w:val="0"/>
      <w:marBottom w:val="0"/>
      <w:divBdr>
        <w:top w:val="none" w:sz="0" w:space="0" w:color="auto"/>
        <w:left w:val="none" w:sz="0" w:space="0" w:color="auto"/>
        <w:bottom w:val="none" w:sz="0" w:space="0" w:color="auto"/>
        <w:right w:val="none" w:sz="0" w:space="0" w:color="auto"/>
      </w:divBdr>
    </w:div>
    <w:div w:id="1198087401">
      <w:bodyDiv w:val="1"/>
      <w:marLeft w:val="0"/>
      <w:marRight w:val="0"/>
      <w:marTop w:val="0"/>
      <w:marBottom w:val="0"/>
      <w:divBdr>
        <w:top w:val="none" w:sz="0" w:space="0" w:color="auto"/>
        <w:left w:val="none" w:sz="0" w:space="0" w:color="auto"/>
        <w:bottom w:val="none" w:sz="0" w:space="0" w:color="auto"/>
        <w:right w:val="none" w:sz="0" w:space="0" w:color="auto"/>
      </w:divBdr>
    </w:div>
    <w:div w:id="1200826321">
      <w:bodyDiv w:val="1"/>
      <w:marLeft w:val="0"/>
      <w:marRight w:val="0"/>
      <w:marTop w:val="0"/>
      <w:marBottom w:val="0"/>
      <w:divBdr>
        <w:top w:val="none" w:sz="0" w:space="0" w:color="auto"/>
        <w:left w:val="none" w:sz="0" w:space="0" w:color="auto"/>
        <w:bottom w:val="none" w:sz="0" w:space="0" w:color="auto"/>
        <w:right w:val="none" w:sz="0" w:space="0" w:color="auto"/>
      </w:divBdr>
    </w:div>
    <w:div w:id="1201817677">
      <w:bodyDiv w:val="1"/>
      <w:marLeft w:val="0"/>
      <w:marRight w:val="0"/>
      <w:marTop w:val="0"/>
      <w:marBottom w:val="0"/>
      <w:divBdr>
        <w:top w:val="none" w:sz="0" w:space="0" w:color="auto"/>
        <w:left w:val="none" w:sz="0" w:space="0" w:color="auto"/>
        <w:bottom w:val="none" w:sz="0" w:space="0" w:color="auto"/>
        <w:right w:val="none" w:sz="0" w:space="0" w:color="auto"/>
      </w:divBdr>
    </w:div>
    <w:div w:id="1261833452">
      <w:bodyDiv w:val="1"/>
      <w:marLeft w:val="0"/>
      <w:marRight w:val="0"/>
      <w:marTop w:val="0"/>
      <w:marBottom w:val="0"/>
      <w:divBdr>
        <w:top w:val="none" w:sz="0" w:space="0" w:color="auto"/>
        <w:left w:val="none" w:sz="0" w:space="0" w:color="auto"/>
        <w:bottom w:val="none" w:sz="0" w:space="0" w:color="auto"/>
        <w:right w:val="none" w:sz="0" w:space="0" w:color="auto"/>
      </w:divBdr>
    </w:div>
    <w:div w:id="1272010214">
      <w:bodyDiv w:val="1"/>
      <w:marLeft w:val="0"/>
      <w:marRight w:val="0"/>
      <w:marTop w:val="0"/>
      <w:marBottom w:val="0"/>
      <w:divBdr>
        <w:top w:val="none" w:sz="0" w:space="0" w:color="auto"/>
        <w:left w:val="none" w:sz="0" w:space="0" w:color="auto"/>
        <w:bottom w:val="none" w:sz="0" w:space="0" w:color="auto"/>
        <w:right w:val="none" w:sz="0" w:space="0" w:color="auto"/>
      </w:divBdr>
    </w:div>
    <w:div w:id="1272514635">
      <w:bodyDiv w:val="1"/>
      <w:marLeft w:val="0"/>
      <w:marRight w:val="0"/>
      <w:marTop w:val="0"/>
      <w:marBottom w:val="0"/>
      <w:divBdr>
        <w:top w:val="none" w:sz="0" w:space="0" w:color="auto"/>
        <w:left w:val="none" w:sz="0" w:space="0" w:color="auto"/>
        <w:bottom w:val="none" w:sz="0" w:space="0" w:color="auto"/>
        <w:right w:val="none" w:sz="0" w:space="0" w:color="auto"/>
      </w:divBdr>
    </w:div>
    <w:div w:id="1285425838">
      <w:bodyDiv w:val="1"/>
      <w:marLeft w:val="0"/>
      <w:marRight w:val="0"/>
      <w:marTop w:val="0"/>
      <w:marBottom w:val="0"/>
      <w:divBdr>
        <w:top w:val="none" w:sz="0" w:space="0" w:color="auto"/>
        <w:left w:val="none" w:sz="0" w:space="0" w:color="auto"/>
        <w:bottom w:val="none" w:sz="0" w:space="0" w:color="auto"/>
        <w:right w:val="none" w:sz="0" w:space="0" w:color="auto"/>
      </w:divBdr>
    </w:div>
    <w:div w:id="1296451347">
      <w:bodyDiv w:val="1"/>
      <w:marLeft w:val="0"/>
      <w:marRight w:val="0"/>
      <w:marTop w:val="0"/>
      <w:marBottom w:val="0"/>
      <w:divBdr>
        <w:top w:val="none" w:sz="0" w:space="0" w:color="auto"/>
        <w:left w:val="none" w:sz="0" w:space="0" w:color="auto"/>
        <w:bottom w:val="none" w:sz="0" w:space="0" w:color="auto"/>
        <w:right w:val="none" w:sz="0" w:space="0" w:color="auto"/>
      </w:divBdr>
    </w:div>
    <w:div w:id="1302231414">
      <w:bodyDiv w:val="1"/>
      <w:marLeft w:val="0"/>
      <w:marRight w:val="0"/>
      <w:marTop w:val="0"/>
      <w:marBottom w:val="0"/>
      <w:divBdr>
        <w:top w:val="none" w:sz="0" w:space="0" w:color="auto"/>
        <w:left w:val="none" w:sz="0" w:space="0" w:color="auto"/>
        <w:bottom w:val="none" w:sz="0" w:space="0" w:color="auto"/>
        <w:right w:val="none" w:sz="0" w:space="0" w:color="auto"/>
      </w:divBdr>
    </w:div>
    <w:div w:id="1308976185">
      <w:bodyDiv w:val="1"/>
      <w:marLeft w:val="0"/>
      <w:marRight w:val="0"/>
      <w:marTop w:val="0"/>
      <w:marBottom w:val="0"/>
      <w:divBdr>
        <w:top w:val="none" w:sz="0" w:space="0" w:color="auto"/>
        <w:left w:val="none" w:sz="0" w:space="0" w:color="auto"/>
        <w:bottom w:val="none" w:sz="0" w:space="0" w:color="auto"/>
        <w:right w:val="none" w:sz="0" w:space="0" w:color="auto"/>
      </w:divBdr>
    </w:div>
    <w:div w:id="1359816765">
      <w:bodyDiv w:val="1"/>
      <w:marLeft w:val="0"/>
      <w:marRight w:val="0"/>
      <w:marTop w:val="0"/>
      <w:marBottom w:val="0"/>
      <w:divBdr>
        <w:top w:val="none" w:sz="0" w:space="0" w:color="auto"/>
        <w:left w:val="none" w:sz="0" w:space="0" w:color="auto"/>
        <w:bottom w:val="none" w:sz="0" w:space="0" w:color="auto"/>
        <w:right w:val="none" w:sz="0" w:space="0" w:color="auto"/>
      </w:divBdr>
    </w:div>
    <w:div w:id="1360859439">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396971892">
      <w:bodyDiv w:val="1"/>
      <w:marLeft w:val="0"/>
      <w:marRight w:val="0"/>
      <w:marTop w:val="0"/>
      <w:marBottom w:val="0"/>
      <w:divBdr>
        <w:top w:val="none" w:sz="0" w:space="0" w:color="auto"/>
        <w:left w:val="none" w:sz="0" w:space="0" w:color="auto"/>
        <w:bottom w:val="none" w:sz="0" w:space="0" w:color="auto"/>
        <w:right w:val="none" w:sz="0" w:space="0" w:color="auto"/>
      </w:divBdr>
    </w:div>
    <w:div w:id="1458333573">
      <w:bodyDiv w:val="1"/>
      <w:marLeft w:val="0"/>
      <w:marRight w:val="0"/>
      <w:marTop w:val="0"/>
      <w:marBottom w:val="0"/>
      <w:divBdr>
        <w:top w:val="none" w:sz="0" w:space="0" w:color="auto"/>
        <w:left w:val="none" w:sz="0" w:space="0" w:color="auto"/>
        <w:bottom w:val="none" w:sz="0" w:space="0" w:color="auto"/>
        <w:right w:val="none" w:sz="0" w:space="0" w:color="auto"/>
      </w:divBdr>
    </w:div>
    <w:div w:id="1473057064">
      <w:bodyDiv w:val="1"/>
      <w:marLeft w:val="0"/>
      <w:marRight w:val="0"/>
      <w:marTop w:val="0"/>
      <w:marBottom w:val="0"/>
      <w:divBdr>
        <w:top w:val="none" w:sz="0" w:space="0" w:color="auto"/>
        <w:left w:val="none" w:sz="0" w:space="0" w:color="auto"/>
        <w:bottom w:val="none" w:sz="0" w:space="0" w:color="auto"/>
        <w:right w:val="none" w:sz="0" w:space="0" w:color="auto"/>
      </w:divBdr>
    </w:div>
    <w:div w:id="1477843985">
      <w:bodyDiv w:val="1"/>
      <w:marLeft w:val="0"/>
      <w:marRight w:val="0"/>
      <w:marTop w:val="0"/>
      <w:marBottom w:val="0"/>
      <w:divBdr>
        <w:top w:val="none" w:sz="0" w:space="0" w:color="auto"/>
        <w:left w:val="none" w:sz="0" w:space="0" w:color="auto"/>
        <w:bottom w:val="none" w:sz="0" w:space="0" w:color="auto"/>
        <w:right w:val="none" w:sz="0" w:space="0" w:color="auto"/>
      </w:divBdr>
    </w:div>
    <w:div w:id="1481726454">
      <w:bodyDiv w:val="1"/>
      <w:marLeft w:val="0"/>
      <w:marRight w:val="0"/>
      <w:marTop w:val="0"/>
      <w:marBottom w:val="0"/>
      <w:divBdr>
        <w:top w:val="none" w:sz="0" w:space="0" w:color="auto"/>
        <w:left w:val="none" w:sz="0" w:space="0" w:color="auto"/>
        <w:bottom w:val="none" w:sz="0" w:space="0" w:color="auto"/>
        <w:right w:val="none" w:sz="0" w:space="0" w:color="auto"/>
      </w:divBdr>
    </w:div>
    <w:div w:id="1482961602">
      <w:bodyDiv w:val="1"/>
      <w:marLeft w:val="0"/>
      <w:marRight w:val="0"/>
      <w:marTop w:val="0"/>
      <w:marBottom w:val="0"/>
      <w:divBdr>
        <w:top w:val="none" w:sz="0" w:space="0" w:color="auto"/>
        <w:left w:val="none" w:sz="0" w:space="0" w:color="auto"/>
        <w:bottom w:val="none" w:sz="0" w:space="0" w:color="auto"/>
        <w:right w:val="none" w:sz="0" w:space="0" w:color="auto"/>
      </w:divBdr>
    </w:div>
    <w:div w:id="1498106009">
      <w:bodyDiv w:val="1"/>
      <w:marLeft w:val="0"/>
      <w:marRight w:val="0"/>
      <w:marTop w:val="0"/>
      <w:marBottom w:val="0"/>
      <w:divBdr>
        <w:top w:val="none" w:sz="0" w:space="0" w:color="auto"/>
        <w:left w:val="none" w:sz="0" w:space="0" w:color="auto"/>
        <w:bottom w:val="none" w:sz="0" w:space="0" w:color="auto"/>
        <w:right w:val="none" w:sz="0" w:space="0" w:color="auto"/>
      </w:divBdr>
    </w:div>
    <w:div w:id="1505977510">
      <w:bodyDiv w:val="1"/>
      <w:marLeft w:val="0"/>
      <w:marRight w:val="0"/>
      <w:marTop w:val="0"/>
      <w:marBottom w:val="0"/>
      <w:divBdr>
        <w:top w:val="none" w:sz="0" w:space="0" w:color="auto"/>
        <w:left w:val="none" w:sz="0" w:space="0" w:color="auto"/>
        <w:bottom w:val="none" w:sz="0" w:space="0" w:color="auto"/>
        <w:right w:val="none" w:sz="0" w:space="0" w:color="auto"/>
      </w:divBdr>
    </w:div>
    <w:div w:id="1515922432">
      <w:bodyDiv w:val="1"/>
      <w:marLeft w:val="0"/>
      <w:marRight w:val="0"/>
      <w:marTop w:val="0"/>
      <w:marBottom w:val="0"/>
      <w:divBdr>
        <w:top w:val="none" w:sz="0" w:space="0" w:color="auto"/>
        <w:left w:val="none" w:sz="0" w:space="0" w:color="auto"/>
        <w:bottom w:val="none" w:sz="0" w:space="0" w:color="auto"/>
        <w:right w:val="none" w:sz="0" w:space="0" w:color="auto"/>
      </w:divBdr>
    </w:div>
    <w:div w:id="1553422571">
      <w:bodyDiv w:val="1"/>
      <w:marLeft w:val="0"/>
      <w:marRight w:val="0"/>
      <w:marTop w:val="0"/>
      <w:marBottom w:val="0"/>
      <w:divBdr>
        <w:top w:val="none" w:sz="0" w:space="0" w:color="auto"/>
        <w:left w:val="none" w:sz="0" w:space="0" w:color="auto"/>
        <w:bottom w:val="none" w:sz="0" w:space="0" w:color="auto"/>
        <w:right w:val="none" w:sz="0" w:space="0" w:color="auto"/>
      </w:divBdr>
    </w:div>
    <w:div w:id="1621763170">
      <w:bodyDiv w:val="1"/>
      <w:marLeft w:val="0"/>
      <w:marRight w:val="0"/>
      <w:marTop w:val="0"/>
      <w:marBottom w:val="0"/>
      <w:divBdr>
        <w:top w:val="none" w:sz="0" w:space="0" w:color="auto"/>
        <w:left w:val="none" w:sz="0" w:space="0" w:color="auto"/>
        <w:bottom w:val="none" w:sz="0" w:space="0" w:color="auto"/>
        <w:right w:val="none" w:sz="0" w:space="0" w:color="auto"/>
      </w:divBdr>
    </w:div>
    <w:div w:id="1631549518">
      <w:bodyDiv w:val="1"/>
      <w:marLeft w:val="0"/>
      <w:marRight w:val="0"/>
      <w:marTop w:val="0"/>
      <w:marBottom w:val="0"/>
      <w:divBdr>
        <w:top w:val="none" w:sz="0" w:space="0" w:color="auto"/>
        <w:left w:val="none" w:sz="0" w:space="0" w:color="auto"/>
        <w:bottom w:val="none" w:sz="0" w:space="0" w:color="auto"/>
        <w:right w:val="none" w:sz="0" w:space="0" w:color="auto"/>
      </w:divBdr>
    </w:div>
    <w:div w:id="1631671538">
      <w:bodyDiv w:val="1"/>
      <w:marLeft w:val="0"/>
      <w:marRight w:val="0"/>
      <w:marTop w:val="0"/>
      <w:marBottom w:val="0"/>
      <w:divBdr>
        <w:top w:val="none" w:sz="0" w:space="0" w:color="auto"/>
        <w:left w:val="none" w:sz="0" w:space="0" w:color="auto"/>
        <w:bottom w:val="none" w:sz="0" w:space="0" w:color="auto"/>
        <w:right w:val="none" w:sz="0" w:space="0" w:color="auto"/>
      </w:divBdr>
    </w:div>
    <w:div w:id="1639534335">
      <w:bodyDiv w:val="1"/>
      <w:marLeft w:val="0"/>
      <w:marRight w:val="0"/>
      <w:marTop w:val="0"/>
      <w:marBottom w:val="0"/>
      <w:divBdr>
        <w:top w:val="none" w:sz="0" w:space="0" w:color="auto"/>
        <w:left w:val="none" w:sz="0" w:space="0" w:color="auto"/>
        <w:bottom w:val="none" w:sz="0" w:space="0" w:color="auto"/>
        <w:right w:val="none" w:sz="0" w:space="0" w:color="auto"/>
      </w:divBdr>
    </w:div>
    <w:div w:id="1641417271">
      <w:bodyDiv w:val="1"/>
      <w:marLeft w:val="0"/>
      <w:marRight w:val="0"/>
      <w:marTop w:val="0"/>
      <w:marBottom w:val="0"/>
      <w:divBdr>
        <w:top w:val="none" w:sz="0" w:space="0" w:color="auto"/>
        <w:left w:val="none" w:sz="0" w:space="0" w:color="auto"/>
        <w:bottom w:val="none" w:sz="0" w:space="0" w:color="auto"/>
        <w:right w:val="none" w:sz="0" w:space="0" w:color="auto"/>
      </w:divBdr>
    </w:div>
    <w:div w:id="1642224130">
      <w:bodyDiv w:val="1"/>
      <w:marLeft w:val="0"/>
      <w:marRight w:val="0"/>
      <w:marTop w:val="0"/>
      <w:marBottom w:val="0"/>
      <w:divBdr>
        <w:top w:val="none" w:sz="0" w:space="0" w:color="auto"/>
        <w:left w:val="none" w:sz="0" w:space="0" w:color="auto"/>
        <w:bottom w:val="none" w:sz="0" w:space="0" w:color="auto"/>
        <w:right w:val="none" w:sz="0" w:space="0" w:color="auto"/>
      </w:divBdr>
    </w:div>
    <w:div w:id="1659922879">
      <w:bodyDiv w:val="1"/>
      <w:marLeft w:val="0"/>
      <w:marRight w:val="0"/>
      <w:marTop w:val="0"/>
      <w:marBottom w:val="0"/>
      <w:divBdr>
        <w:top w:val="none" w:sz="0" w:space="0" w:color="auto"/>
        <w:left w:val="none" w:sz="0" w:space="0" w:color="auto"/>
        <w:bottom w:val="none" w:sz="0" w:space="0" w:color="auto"/>
        <w:right w:val="none" w:sz="0" w:space="0" w:color="auto"/>
      </w:divBdr>
    </w:div>
    <w:div w:id="1669747199">
      <w:bodyDiv w:val="1"/>
      <w:marLeft w:val="0"/>
      <w:marRight w:val="0"/>
      <w:marTop w:val="0"/>
      <w:marBottom w:val="0"/>
      <w:divBdr>
        <w:top w:val="none" w:sz="0" w:space="0" w:color="auto"/>
        <w:left w:val="none" w:sz="0" w:space="0" w:color="auto"/>
        <w:bottom w:val="none" w:sz="0" w:space="0" w:color="auto"/>
        <w:right w:val="none" w:sz="0" w:space="0" w:color="auto"/>
      </w:divBdr>
    </w:div>
    <w:div w:id="1671448897">
      <w:bodyDiv w:val="1"/>
      <w:marLeft w:val="0"/>
      <w:marRight w:val="0"/>
      <w:marTop w:val="0"/>
      <w:marBottom w:val="0"/>
      <w:divBdr>
        <w:top w:val="none" w:sz="0" w:space="0" w:color="auto"/>
        <w:left w:val="none" w:sz="0" w:space="0" w:color="auto"/>
        <w:bottom w:val="none" w:sz="0" w:space="0" w:color="auto"/>
        <w:right w:val="none" w:sz="0" w:space="0" w:color="auto"/>
      </w:divBdr>
    </w:div>
    <w:div w:id="1681930987">
      <w:bodyDiv w:val="1"/>
      <w:marLeft w:val="0"/>
      <w:marRight w:val="0"/>
      <w:marTop w:val="0"/>
      <w:marBottom w:val="0"/>
      <w:divBdr>
        <w:top w:val="none" w:sz="0" w:space="0" w:color="auto"/>
        <w:left w:val="none" w:sz="0" w:space="0" w:color="auto"/>
        <w:bottom w:val="none" w:sz="0" w:space="0" w:color="auto"/>
        <w:right w:val="none" w:sz="0" w:space="0" w:color="auto"/>
      </w:divBdr>
    </w:div>
    <w:div w:id="1682899188">
      <w:bodyDiv w:val="1"/>
      <w:marLeft w:val="0"/>
      <w:marRight w:val="0"/>
      <w:marTop w:val="0"/>
      <w:marBottom w:val="0"/>
      <w:divBdr>
        <w:top w:val="none" w:sz="0" w:space="0" w:color="auto"/>
        <w:left w:val="none" w:sz="0" w:space="0" w:color="auto"/>
        <w:bottom w:val="none" w:sz="0" w:space="0" w:color="auto"/>
        <w:right w:val="none" w:sz="0" w:space="0" w:color="auto"/>
      </w:divBdr>
    </w:div>
    <w:div w:id="1707027779">
      <w:bodyDiv w:val="1"/>
      <w:marLeft w:val="0"/>
      <w:marRight w:val="0"/>
      <w:marTop w:val="0"/>
      <w:marBottom w:val="0"/>
      <w:divBdr>
        <w:top w:val="none" w:sz="0" w:space="0" w:color="auto"/>
        <w:left w:val="none" w:sz="0" w:space="0" w:color="auto"/>
        <w:bottom w:val="none" w:sz="0" w:space="0" w:color="auto"/>
        <w:right w:val="none" w:sz="0" w:space="0" w:color="auto"/>
      </w:divBdr>
    </w:div>
    <w:div w:id="1726483707">
      <w:bodyDiv w:val="1"/>
      <w:marLeft w:val="0"/>
      <w:marRight w:val="0"/>
      <w:marTop w:val="0"/>
      <w:marBottom w:val="0"/>
      <w:divBdr>
        <w:top w:val="none" w:sz="0" w:space="0" w:color="auto"/>
        <w:left w:val="none" w:sz="0" w:space="0" w:color="auto"/>
        <w:bottom w:val="none" w:sz="0" w:space="0" w:color="auto"/>
        <w:right w:val="none" w:sz="0" w:space="0" w:color="auto"/>
      </w:divBdr>
    </w:div>
    <w:div w:id="1735547410">
      <w:bodyDiv w:val="1"/>
      <w:marLeft w:val="0"/>
      <w:marRight w:val="0"/>
      <w:marTop w:val="0"/>
      <w:marBottom w:val="0"/>
      <w:divBdr>
        <w:top w:val="none" w:sz="0" w:space="0" w:color="auto"/>
        <w:left w:val="none" w:sz="0" w:space="0" w:color="auto"/>
        <w:bottom w:val="none" w:sz="0" w:space="0" w:color="auto"/>
        <w:right w:val="none" w:sz="0" w:space="0" w:color="auto"/>
      </w:divBdr>
    </w:div>
    <w:div w:id="1771658952">
      <w:bodyDiv w:val="1"/>
      <w:marLeft w:val="0"/>
      <w:marRight w:val="0"/>
      <w:marTop w:val="0"/>
      <w:marBottom w:val="0"/>
      <w:divBdr>
        <w:top w:val="none" w:sz="0" w:space="0" w:color="auto"/>
        <w:left w:val="none" w:sz="0" w:space="0" w:color="auto"/>
        <w:bottom w:val="none" w:sz="0" w:space="0" w:color="auto"/>
        <w:right w:val="none" w:sz="0" w:space="0" w:color="auto"/>
      </w:divBdr>
    </w:div>
    <w:div w:id="1823085665">
      <w:bodyDiv w:val="1"/>
      <w:marLeft w:val="0"/>
      <w:marRight w:val="0"/>
      <w:marTop w:val="0"/>
      <w:marBottom w:val="0"/>
      <w:divBdr>
        <w:top w:val="none" w:sz="0" w:space="0" w:color="auto"/>
        <w:left w:val="none" w:sz="0" w:space="0" w:color="auto"/>
        <w:bottom w:val="none" w:sz="0" w:space="0" w:color="auto"/>
        <w:right w:val="none" w:sz="0" w:space="0" w:color="auto"/>
      </w:divBdr>
    </w:div>
    <w:div w:id="1832404865">
      <w:bodyDiv w:val="1"/>
      <w:marLeft w:val="0"/>
      <w:marRight w:val="0"/>
      <w:marTop w:val="0"/>
      <w:marBottom w:val="0"/>
      <w:divBdr>
        <w:top w:val="none" w:sz="0" w:space="0" w:color="auto"/>
        <w:left w:val="none" w:sz="0" w:space="0" w:color="auto"/>
        <w:bottom w:val="none" w:sz="0" w:space="0" w:color="auto"/>
        <w:right w:val="none" w:sz="0" w:space="0" w:color="auto"/>
      </w:divBdr>
    </w:div>
    <w:div w:id="1839535560">
      <w:bodyDiv w:val="1"/>
      <w:marLeft w:val="0"/>
      <w:marRight w:val="0"/>
      <w:marTop w:val="0"/>
      <w:marBottom w:val="0"/>
      <w:divBdr>
        <w:top w:val="none" w:sz="0" w:space="0" w:color="auto"/>
        <w:left w:val="none" w:sz="0" w:space="0" w:color="auto"/>
        <w:bottom w:val="none" w:sz="0" w:space="0" w:color="auto"/>
        <w:right w:val="none" w:sz="0" w:space="0" w:color="auto"/>
      </w:divBdr>
    </w:div>
    <w:div w:id="1843162499">
      <w:bodyDiv w:val="1"/>
      <w:marLeft w:val="0"/>
      <w:marRight w:val="0"/>
      <w:marTop w:val="0"/>
      <w:marBottom w:val="0"/>
      <w:divBdr>
        <w:top w:val="none" w:sz="0" w:space="0" w:color="auto"/>
        <w:left w:val="none" w:sz="0" w:space="0" w:color="auto"/>
        <w:bottom w:val="none" w:sz="0" w:space="0" w:color="auto"/>
        <w:right w:val="none" w:sz="0" w:space="0" w:color="auto"/>
      </w:divBdr>
    </w:div>
    <w:div w:id="1846506678">
      <w:bodyDiv w:val="1"/>
      <w:marLeft w:val="0"/>
      <w:marRight w:val="0"/>
      <w:marTop w:val="0"/>
      <w:marBottom w:val="0"/>
      <w:divBdr>
        <w:top w:val="none" w:sz="0" w:space="0" w:color="auto"/>
        <w:left w:val="none" w:sz="0" w:space="0" w:color="auto"/>
        <w:bottom w:val="none" w:sz="0" w:space="0" w:color="auto"/>
        <w:right w:val="none" w:sz="0" w:space="0" w:color="auto"/>
      </w:divBdr>
    </w:div>
    <w:div w:id="1862428688">
      <w:bodyDiv w:val="1"/>
      <w:marLeft w:val="0"/>
      <w:marRight w:val="0"/>
      <w:marTop w:val="0"/>
      <w:marBottom w:val="0"/>
      <w:divBdr>
        <w:top w:val="none" w:sz="0" w:space="0" w:color="auto"/>
        <w:left w:val="none" w:sz="0" w:space="0" w:color="auto"/>
        <w:bottom w:val="none" w:sz="0" w:space="0" w:color="auto"/>
        <w:right w:val="none" w:sz="0" w:space="0" w:color="auto"/>
      </w:divBdr>
    </w:div>
    <w:div w:id="1870297692">
      <w:bodyDiv w:val="1"/>
      <w:marLeft w:val="0"/>
      <w:marRight w:val="0"/>
      <w:marTop w:val="0"/>
      <w:marBottom w:val="0"/>
      <w:divBdr>
        <w:top w:val="none" w:sz="0" w:space="0" w:color="auto"/>
        <w:left w:val="none" w:sz="0" w:space="0" w:color="auto"/>
        <w:bottom w:val="none" w:sz="0" w:space="0" w:color="auto"/>
        <w:right w:val="none" w:sz="0" w:space="0" w:color="auto"/>
      </w:divBdr>
    </w:div>
    <w:div w:id="1907034562">
      <w:bodyDiv w:val="1"/>
      <w:marLeft w:val="0"/>
      <w:marRight w:val="0"/>
      <w:marTop w:val="0"/>
      <w:marBottom w:val="0"/>
      <w:divBdr>
        <w:top w:val="none" w:sz="0" w:space="0" w:color="auto"/>
        <w:left w:val="none" w:sz="0" w:space="0" w:color="auto"/>
        <w:bottom w:val="none" w:sz="0" w:space="0" w:color="auto"/>
        <w:right w:val="none" w:sz="0" w:space="0" w:color="auto"/>
      </w:divBdr>
    </w:div>
    <w:div w:id="1909722976">
      <w:bodyDiv w:val="1"/>
      <w:marLeft w:val="0"/>
      <w:marRight w:val="0"/>
      <w:marTop w:val="0"/>
      <w:marBottom w:val="0"/>
      <w:divBdr>
        <w:top w:val="none" w:sz="0" w:space="0" w:color="auto"/>
        <w:left w:val="none" w:sz="0" w:space="0" w:color="auto"/>
        <w:bottom w:val="none" w:sz="0" w:space="0" w:color="auto"/>
        <w:right w:val="none" w:sz="0" w:space="0" w:color="auto"/>
      </w:divBdr>
    </w:div>
    <w:div w:id="1920169118">
      <w:bodyDiv w:val="1"/>
      <w:marLeft w:val="0"/>
      <w:marRight w:val="0"/>
      <w:marTop w:val="0"/>
      <w:marBottom w:val="0"/>
      <w:divBdr>
        <w:top w:val="none" w:sz="0" w:space="0" w:color="auto"/>
        <w:left w:val="none" w:sz="0" w:space="0" w:color="auto"/>
        <w:bottom w:val="none" w:sz="0" w:space="0" w:color="auto"/>
        <w:right w:val="none" w:sz="0" w:space="0" w:color="auto"/>
      </w:divBdr>
    </w:div>
    <w:div w:id="1926260630">
      <w:bodyDiv w:val="1"/>
      <w:marLeft w:val="0"/>
      <w:marRight w:val="0"/>
      <w:marTop w:val="0"/>
      <w:marBottom w:val="0"/>
      <w:divBdr>
        <w:top w:val="none" w:sz="0" w:space="0" w:color="auto"/>
        <w:left w:val="none" w:sz="0" w:space="0" w:color="auto"/>
        <w:bottom w:val="none" w:sz="0" w:space="0" w:color="auto"/>
        <w:right w:val="none" w:sz="0" w:space="0" w:color="auto"/>
      </w:divBdr>
    </w:div>
    <w:div w:id="1976834117">
      <w:bodyDiv w:val="1"/>
      <w:marLeft w:val="0"/>
      <w:marRight w:val="0"/>
      <w:marTop w:val="0"/>
      <w:marBottom w:val="0"/>
      <w:divBdr>
        <w:top w:val="none" w:sz="0" w:space="0" w:color="auto"/>
        <w:left w:val="none" w:sz="0" w:space="0" w:color="auto"/>
        <w:bottom w:val="none" w:sz="0" w:space="0" w:color="auto"/>
        <w:right w:val="none" w:sz="0" w:space="0" w:color="auto"/>
      </w:divBdr>
    </w:div>
    <w:div w:id="1980568966">
      <w:bodyDiv w:val="1"/>
      <w:marLeft w:val="0"/>
      <w:marRight w:val="0"/>
      <w:marTop w:val="0"/>
      <w:marBottom w:val="0"/>
      <w:divBdr>
        <w:top w:val="none" w:sz="0" w:space="0" w:color="auto"/>
        <w:left w:val="none" w:sz="0" w:space="0" w:color="auto"/>
        <w:bottom w:val="none" w:sz="0" w:space="0" w:color="auto"/>
        <w:right w:val="none" w:sz="0" w:space="0" w:color="auto"/>
      </w:divBdr>
    </w:div>
    <w:div w:id="2019841185">
      <w:bodyDiv w:val="1"/>
      <w:marLeft w:val="0"/>
      <w:marRight w:val="0"/>
      <w:marTop w:val="0"/>
      <w:marBottom w:val="0"/>
      <w:divBdr>
        <w:top w:val="none" w:sz="0" w:space="0" w:color="auto"/>
        <w:left w:val="none" w:sz="0" w:space="0" w:color="auto"/>
        <w:bottom w:val="none" w:sz="0" w:space="0" w:color="auto"/>
        <w:right w:val="none" w:sz="0" w:space="0" w:color="auto"/>
      </w:divBdr>
    </w:div>
    <w:div w:id="2036885315">
      <w:bodyDiv w:val="1"/>
      <w:marLeft w:val="0"/>
      <w:marRight w:val="0"/>
      <w:marTop w:val="0"/>
      <w:marBottom w:val="0"/>
      <w:divBdr>
        <w:top w:val="none" w:sz="0" w:space="0" w:color="auto"/>
        <w:left w:val="none" w:sz="0" w:space="0" w:color="auto"/>
        <w:bottom w:val="none" w:sz="0" w:space="0" w:color="auto"/>
        <w:right w:val="none" w:sz="0" w:space="0" w:color="auto"/>
      </w:divBdr>
    </w:div>
    <w:div w:id="2065642312">
      <w:bodyDiv w:val="1"/>
      <w:marLeft w:val="0"/>
      <w:marRight w:val="0"/>
      <w:marTop w:val="0"/>
      <w:marBottom w:val="0"/>
      <w:divBdr>
        <w:top w:val="none" w:sz="0" w:space="0" w:color="auto"/>
        <w:left w:val="none" w:sz="0" w:space="0" w:color="auto"/>
        <w:bottom w:val="none" w:sz="0" w:space="0" w:color="auto"/>
        <w:right w:val="none" w:sz="0" w:space="0" w:color="auto"/>
      </w:divBdr>
    </w:div>
    <w:div w:id="2070876598">
      <w:bodyDiv w:val="1"/>
      <w:marLeft w:val="0"/>
      <w:marRight w:val="0"/>
      <w:marTop w:val="0"/>
      <w:marBottom w:val="0"/>
      <w:divBdr>
        <w:top w:val="none" w:sz="0" w:space="0" w:color="auto"/>
        <w:left w:val="none" w:sz="0" w:space="0" w:color="auto"/>
        <w:bottom w:val="none" w:sz="0" w:space="0" w:color="auto"/>
        <w:right w:val="none" w:sz="0" w:space="0" w:color="auto"/>
      </w:divBdr>
    </w:div>
    <w:div w:id="2071146189">
      <w:bodyDiv w:val="1"/>
      <w:marLeft w:val="0"/>
      <w:marRight w:val="0"/>
      <w:marTop w:val="0"/>
      <w:marBottom w:val="0"/>
      <w:divBdr>
        <w:top w:val="none" w:sz="0" w:space="0" w:color="auto"/>
        <w:left w:val="none" w:sz="0" w:space="0" w:color="auto"/>
        <w:bottom w:val="none" w:sz="0" w:space="0" w:color="auto"/>
        <w:right w:val="none" w:sz="0" w:space="0" w:color="auto"/>
      </w:divBdr>
    </w:div>
    <w:div w:id="2085714612">
      <w:bodyDiv w:val="1"/>
      <w:marLeft w:val="0"/>
      <w:marRight w:val="0"/>
      <w:marTop w:val="0"/>
      <w:marBottom w:val="0"/>
      <w:divBdr>
        <w:top w:val="none" w:sz="0" w:space="0" w:color="auto"/>
        <w:left w:val="none" w:sz="0" w:space="0" w:color="auto"/>
        <w:bottom w:val="none" w:sz="0" w:space="0" w:color="auto"/>
        <w:right w:val="none" w:sz="0" w:space="0" w:color="auto"/>
      </w:divBdr>
    </w:div>
    <w:div w:id="2100371544">
      <w:bodyDiv w:val="1"/>
      <w:marLeft w:val="0"/>
      <w:marRight w:val="0"/>
      <w:marTop w:val="0"/>
      <w:marBottom w:val="0"/>
      <w:divBdr>
        <w:top w:val="none" w:sz="0" w:space="0" w:color="auto"/>
        <w:left w:val="none" w:sz="0" w:space="0" w:color="auto"/>
        <w:bottom w:val="none" w:sz="0" w:space="0" w:color="auto"/>
        <w:right w:val="none" w:sz="0" w:space="0" w:color="auto"/>
      </w:divBdr>
    </w:div>
    <w:div w:id="212113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277A596D6EF5CD02BF5864E40B23BE74916D8C332BFC3F061F08EEB331A1AEFFA4ACD7AE5702C35BX6h6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8A015504D42A8CE1FB910C7A9F57B507273F9E0FFAA97380A3AB9C05AE34C917EA5C415F447DD13lEO3J"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garantf1://3822226.7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7A596D6EF5CD02BF5864E40B23BE74916D8C332BFC3F061F08EEB331A1AEFFA4ACD7AE5702C35BX6h6D" TargetMode="External"/><Relationship Id="rId5" Type="http://schemas.openxmlformats.org/officeDocument/2006/relationships/webSettings" Target="webSettings.xml"/><Relationship Id="rId15" Type="http://schemas.openxmlformats.org/officeDocument/2006/relationships/hyperlink" Target="file:///\\192.168.1.50\&#1082;&#1072;&#1079;&#1085;&#1072;&#1095;&#1077;&#1081;&#1089;&#1090;&#1074;&#1086;\&#1072;&#1091;&#1090;&#1089;&#1086;&#1088;&#1089;&#1080;&#1085;&#1075;\&#1040;&#1059;&#1058;&#1057;&#1054;&#1056;&#1057;&#1048;&#1053;&#1043;%20(&#1090;&#1077;&#1093;.&#1079;&#1072;&#1076;.)\&#1040;&#1059;&#1050;&#1062;&#1048;&#1054;&#1053;%20&#1091;&#1073;&#1086;&#1088;&#1082;&#1072;\&#1072;&#1091;&#1082;&#1094;&#1080;&#1086;&#1085;%20&#1091;&#1073;&#1086;&#1088;&#1082;&#1072;%20&#1096;&#1082;&#1086;&#1083;&#1099;\&#1079;&#1072;&#1103;&#1074;&#1082;&#1080;%20&#1074;%20&#1088;&#1072;&#1079;&#1073;&#1080;&#1074;&#1077;\123,%20161\&#1091;&#1073;&#1086;&#1088;&#1082;&#1072;%20&#1079;&#1072;&#1103;&#1074;&#1082;&#1072;%20123,%20161.doc" TargetMode="External"/><Relationship Id="rId10" Type="http://schemas.openxmlformats.org/officeDocument/2006/relationships/hyperlink" Target="consultantplus://offline/ref=A8A015504D42A8CE1FB910C7A9F57B507273F9E0FFAA97380A3AB9C05AE34C917EA5C415F447DD13lEO3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file:///\\192.168.1.50\&#1082;&#1072;&#1079;&#1085;&#1072;&#1095;&#1077;&#1081;&#1089;&#1090;&#1074;&#1086;\&#1072;&#1091;&#1090;&#1089;&#1086;&#1088;&#1089;&#1080;&#1085;&#1075;\&#1040;&#1059;&#1058;&#1057;&#1054;&#1056;&#1057;&#1048;&#1053;&#1043;%20(&#1090;&#1077;&#1093;.&#1079;&#1072;&#1076;.)\&#1040;&#1059;&#1050;&#1062;&#1048;&#1054;&#1053;%20&#1091;&#1073;&#1086;&#1088;&#1082;&#1072;\&#1072;&#1091;&#1082;&#1094;&#1080;&#1086;&#1085;%20&#1091;&#1073;&#1086;&#1088;&#1082;&#1072;%20&#1096;&#1082;&#1086;&#1083;&#1099;\&#1079;&#1072;&#1103;&#1074;&#1082;&#1080;%20&#1074;%20&#1088;&#1072;&#1079;&#1073;&#1080;&#1074;&#1077;\123,%20161\&#1091;&#1073;&#1086;&#1088;&#1082;&#1072;%20&#1079;&#1072;&#1103;&#1074;&#1082;&#1072;%20123,%2016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F3499-327F-4033-8F23-CBBC8EE8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62</Pages>
  <Words>34619</Words>
  <Characters>197334</Characters>
  <Application>Microsoft Office Word</Application>
  <DocSecurity>0</DocSecurity>
  <Lines>1644</Lines>
  <Paragraphs>462</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Ya Blondinko Edition</Company>
  <LinksUpToDate>false</LinksUpToDate>
  <CharactersWithSpaces>231491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КАТЯ</cp:lastModifiedBy>
  <cp:revision>84</cp:revision>
  <cp:lastPrinted>2019-12-25T05:26:00Z</cp:lastPrinted>
  <dcterms:created xsi:type="dcterms:W3CDTF">2020-02-20T12:03:00Z</dcterms:created>
  <dcterms:modified xsi:type="dcterms:W3CDTF">2020-02-27T10:57:00Z</dcterms:modified>
</cp:coreProperties>
</file>