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83" w:rsidRPr="00CF689B" w:rsidRDefault="00C30B83" w:rsidP="00DB0EB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89B">
        <w:rPr>
          <w:rFonts w:ascii="Times New Roman" w:hAnsi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/>
          <w:b/>
          <w:sz w:val="24"/>
          <w:szCs w:val="24"/>
        </w:rPr>
        <w:br/>
      </w:r>
    </w:p>
    <w:p w:rsidR="00C30B83" w:rsidRPr="00CF689B" w:rsidRDefault="00C30B83" w:rsidP="00DB0EB4">
      <w:pPr>
        <w:autoSpaceDE w:val="0"/>
        <w:autoSpaceDN w:val="0"/>
        <w:adjustRightInd w:val="0"/>
        <w:spacing w:after="120"/>
        <w:ind w:firstLine="709"/>
        <w:contextualSpacing/>
        <w:rPr>
          <w:rFonts w:ascii="Times New Roman" w:hAnsi="Times New Roman"/>
          <w:sz w:val="24"/>
          <w:szCs w:val="24"/>
        </w:rPr>
      </w:pPr>
      <w:r w:rsidRPr="00CF689B">
        <w:rPr>
          <w:rFonts w:ascii="Times New Roman" w:hAnsi="Times New Roman"/>
          <w:b/>
          <w:bCs/>
          <w:sz w:val="24"/>
          <w:szCs w:val="24"/>
        </w:rPr>
        <w:t xml:space="preserve">Наименование объекта закупки: </w:t>
      </w:r>
      <w:r>
        <w:rPr>
          <w:rFonts w:ascii="Times New Roman" w:hAnsi="Times New Roman"/>
          <w:bCs/>
          <w:sz w:val="24"/>
          <w:szCs w:val="24"/>
        </w:rPr>
        <w:t>Поставка химии</w:t>
      </w:r>
    </w:p>
    <w:p w:rsidR="00C30B83" w:rsidRPr="00DB0EB4" w:rsidRDefault="00C30B83" w:rsidP="00DB0EB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F689B">
        <w:rPr>
          <w:rFonts w:ascii="Times New Roman" w:hAnsi="Times New Roman"/>
          <w:b/>
          <w:bCs/>
          <w:sz w:val="24"/>
          <w:szCs w:val="24"/>
        </w:rPr>
        <w:t>Место оказания услуг: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89B">
        <w:rPr>
          <w:rFonts w:ascii="Times New Roman" w:hAnsi="Times New Roman"/>
          <w:sz w:val="24"/>
          <w:szCs w:val="24"/>
        </w:rPr>
        <w:t>Красноярский край, Казачинский район, село Казачинское, улица Ломоносова, дом 4</w:t>
      </w:r>
    </w:p>
    <w:p w:rsidR="00C30B83" w:rsidRPr="00CF689B" w:rsidRDefault="00C30B83" w:rsidP="00DB0EB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689B">
        <w:rPr>
          <w:rFonts w:ascii="Times New Roman" w:hAnsi="Times New Roman"/>
          <w:b/>
          <w:bCs/>
          <w:sz w:val="24"/>
          <w:szCs w:val="24"/>
        </w:rPr>
        <w:t xml:space="preserve">Срок действия </w:t>
      </w:r>
      <w:r>
        <w:rPr>
          <w:rFonts w:ascii="Times New Roman" w:hAnsi="Times New Roman"/>
          <w:b/>
          <w:bCs/>
          <w:sz w:val="24"/>
          <w:szCs w:val="24"/>
        </w:rPr>
        <w:t>договора</w:t>
      </w:r>
      <w:r w:rsidRPr="00CF689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F689B">
        <w:rPr>
          <w:rFonts w:ascii="Times New Roman" w:hAnsi="Times New Roman"/>
          <w:sz w:val="24"/>
          <w:szCs w:val="24"/>
        </w:rPr>
        <w:t>с момента заключения по 31.12.2022г.</w:t>
      </w:r>
    </w:p>
    <w:p w:rsidR="00C30B83" w:rsidRPr="00DB0EB4" w:rsidRDefault="00C30B83" w:rsidP="00DB0EB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689B">
        <w:rPr>
          <w:rFonts w:ascii="Times New Roman" w:hAnsi="Times New Roman"/>
          <w:b/>
          <w:bCs/>
          <w:sz w:val="24"/>
          <w:szCs w:val="24"/>
        </w:rPr>
        <w:t xml:space="preserve">Срок оказания услуг: </w:t>
      </w:r>
      <w:r>
        <w:rPr>
          <w:rFonts w:ascii="Times New Roman" w:hAnsi="Times New Roman"/>
          <w:sz w:val="24"/>
          <w:szCs w:val="24"/>
        </w:rPr>
        <w:t>в течение 30 (тридцати) календарных дней с даты заключения контракта</w:t>
      </w:r>
    </w:p>
    <w:p w:rsidR="00C30B83" w:rsidRPr="000041B9" w:rsidRDefault="00C30B83" w:rsidP="000041B9">
      <w:pPr>
        <w:jc w:val="center"/>
        <w:rPr>
          <w:b/>
        </w:rPr>
      </w:pPr>
      <w:r w:rsidRPr="000041B9">
        <w:rPr>
          <w:b/>
        </w:rPr>
        <w:t>Спецификация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"/>
        <w:gridCol w:w="2691"/>
        <w:gridCol w:w="5383"/>
        <w:gridCol w:w="850"/>
        <w:gridCol w:w="711"/>
      </w:tblGrid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  <w:b/>
                <w:bCs/>
              </w:rPr>
              <w:t>Требования к значениям показателей товара или эквивалентности товара, предлагаемого к поставке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  <w:b/>
                <w:bCs/>
              </w:rPr>
              <w:t>Ед.из.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  <w:b/>
                <w:bCs/>
              </w:rPr>
              <w:t>Кол-во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vAlign w:val="center"/>
          </w:tcPr>
          <w:p w:rsidR="00C30B83" w:rsidRPr="00471066" w:rsidRDefault="00C30B83" w:rsidP="00471066">
            <w:pPr>
              <w:spacing w:after="0" w:line="240" w:lineRule="auto"/>
              <w:ind w:left="-112" w:right="-105" w:firstLine="112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Моющее средство для мытья, универсальное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Универсальное, концентрированное моющее средство без добавления красителей и отдушек.</w:t>
            </w:r>
            <w:r w:rsidRPr="00471066">
              <w:rPr>
                <w:rFonts w:ascii="Times New Roman" w:hAnsi="Times New Roman"/>
              </w:rPr>
              <w:br/>
              <w:t>Состав: коралон &lt;5%, гидроксипропилметил-целлюлоза &lt;5%,</w:t>
            </w:r>
            <w:r w:rsidRPr="00471066">
              <w:rPr>
                <w:rFonts w:ascii="Times New Roman" w:hAnsi="Times New Roman"/>
              </w:rPr>
              <w:br/>
              <w:t>оксиэтилированный моноалкилфенол НПАВ &lt; 5%, алкилбензолсульфат натрия АПАВ 5-15%, вода.</w:t>
            </w:r>
            <w:r w:rsidRPr="00471066">
              <w:rPr>
                <w:rFonts w:ascii="Times New Roman" w:hAnsi="Times New Roman"/>
              </w:rPr>
              <w:br/>
              <w:t>Обрабатываемая поверхность: все типы;</w:t>
            </w:r>
            <w:r w:rsidRPr="00471066">
              <w:rPr>
                <w:rFonts w:ascii="Times New Roman" w:hAnsi="Times New Roman"/>
              </w:rPr>
              <w:br/>
              <w:t>Объем: не менее 1000 мл;</w:t>
            </w:r>
            <w:r w:rsidRPr="00471066">
              <w:rPr>
                <w:rFonts w:ascii="Times New Roman" w:hAnsi="Times New Roman"/>
              </w:rPr>
              <w:br/>
              <w:t>Фасовка: пластиковый бутыль;</w:t>
            </w:r>
            <w:r w:rsidRPr="00471066">
              <w:rPr>
                <w:rFonts w:ascii="Times New Roman" w:hAnsi="Times New Roman"/>
              </w:rPr>
              <w:br/>
              <w:t>Концентрат: да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литр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214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2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ind w:left="-396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ind w:left="-396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Чистящее средство, универсальное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Порошок чистящий</w:t>
            </w:r>
            <w:r w:rsidRPr="00471066">
              <w:rPr>
                <w:rFonts w:ascii="Times New Roman" w:hAnsi="Times New Roman"/>
              </w:rPr>
              <w:br/>
              <w:t>Универсальное чистящее средство в виде порошка должно подходить для удаления загрязнений с различных поверхностей: кафеля, керамики, металла, линолеума и др.- Не содержит хлор</w:t>
            </w:r>
            <w:r w:rsidRPr="00471066">
              <w:rPr>
                <w:rFonts w:ascii="Times New Roman" w:hAnsi="Times New Roman"/>
              </w:rPr>
              <w:br/>
              <w:t xml:space="preserve">Объем/вес: не менее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471066">
                <w:rPr>
                  <w:rFonts w:ascii="Times New Roman" w:hAnsi="Times New Roman"/>
                </w:rPr>
                <w:t>480 г</w:t>
              </w:r>
            </w:smartTag>
            <w:r w:rsidRPr="00471066">
              <w:rPr>
                <w:rFonts w:ascii="Times New Roman" w:hAnsi="Times New Roman"/>
              </w:rPr>
              <w:t>;</w:t>
            </w:r>
            <w:r w:rsidRPr="00471066">
              <w:rPr>
                <w:rFonts w:ascii="Times New Roman" w:hAnsi="Times New Roman"/>
              </w:rPr>
              <w:br/>
              <w:t>Состав: более 5% ПАВ, отдушка, молотый мрамор, сода, сульфат натрия.</w:t>
            </w:r>
            <w:r w:rsidRPr="00471066">
              <w:rPr>
                <w:rFonts w:ascii="Times New Roman" w:hAnsi="Times New Roman"/>
              </w:rPr>
              <w:br/>
              <w:t>Фасовка: пластиковый бутыль.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кг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123,2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Моющее средство для сантехники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Гелеобразное средство для очистки сантехники;</w:t>
            </w:r>
            <w:r w:rsidRPr="00471066">
              <w:rPr>
                <w:rFonts w:ascii="Times New Roman" w:hAnsi="Times New Roman"/>
              </w:rPr>
              <w:br/>
              <w:t>Действующее вещество — щавелевая кислота — воздействует и убивает бактерии-возбудители кишечных заболеваний. Используется для борьбы с ржавчиной, известковым налетом и другими сложными загрязнениями, на упаковке должна содержаться информация о способе применения при разведении водой.</w:t>
            </w:r>
            <w:r w:rsidRPr="00471066">
              <w:rPr>
                <w:rFonts w:ascii="Times New Roman" w:hAnsi="Times New Roman"/>
              </w:rPr>
              <w:br/>
              <w:t>Объем/вес: не менее 750 мл;</w:t>
            </w:r>
            <w:r w:rsidRPr="00471066">
              <w:rPr>
                <w:rFonts w:ascii="Times New Roman" w:hAnsi="Times New Roman"/>
              </w:rPr>
              <w:br/>
              <w:t>Состав чистящего средства: неионогенный ПАВ; кислота лимонная; анионный ПАВ 5-15 %; кислота щавелевая; краситель; ароматизатор; не содержит хлор;</w:t>
            </w:r>
            <w:r w:rsidRPr="00471066">
              <w:rPr>
                <w:rFonts w:ascii="Times New Roman" w:hAnsi="Times New Roman"/>
              </w:rPr>
              <w:br/>
              <w:t>Фасовка: пластиковый бутыль.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литр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180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4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Моющее средство для мытья посуды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Жидкое средство предназначено для мытья посуды, не оставляет на посуде разводов, создает обильную и устойчивую пену, растворяет жир в холодной воде.</w:t>
            </w:r>
            <w:r w:rsidRPr="00471066">
              <w:rPr>
                <w:rFonts w:ascii="Times New Roman" w:hAnsi="Times New Roman"/>
              </w:rPr>
              <w:br/>
              <w:t>Должно быть мягкое для рук, соответствующее стандарту РФ по смываемости с посуды (ТУ 2383-060-00336562-2002), на упаковке должна содержаться информация о способе применения при разведении водой.</w:t>
            </w:r>
            <w:r w:rsidRPr="00471066">
              <w:rPr>
                <w:rFonts w:ascii="Times New Roman" w:hAnsi="Times New Roman"/>
              </w:rPr>
              <w:br/>
              <w:t>Показатель активности водородных ионов (рН) средства или водного раствора средства с массовой долей 1%, рН: для средств,  контактирующих с кожей рук 3,0-11,5</w:t>
            </w:r>
            <w:r w:rsidRPr="00471066">
              <w:rPr>
                <w:rFonts w:ascii="Times New Roman" w:hAnsi="Times New Roman"/>
              </w:rPr>
              <w:br/>
              <w:t>Массовая доля щелочных компонентов в отбеливающих средствах, содержащих гипохлорит натрия и щелочь, %, не более 5</w:t>
            </w:r>
            <w:r w:rsidRPr="00471066">
              <w:rPr>
                <w:rFonts w:ascii="Times New Roman" w:hAnsi="Times New Roman"/>
              </w:rPr>
              <w:br/>
              <w:t>Массовая доля анионных поверхностно-активных веществ (АПАВ) в средствах, содержащих АПАВ, %, не более 35</w:t>
            </w:r>
            <w:r w:rsidRPr="00471066">
              <w:rPr>
                <w:rFonts w:ascii="Times New Roman" w:hAnsi="Times New Roman"/>
              </w:rPr>
              <w:br/>
              <w:t>Массовая доля неионогенных поверхностно-активных веществ (НПАВ) в средствах, содержащих НПАВ, %, не более 45 Смываемость с посуды средств для мытья посуды, мг/дм, не более: 0,1</w:t>
            </w:r>
            <w:r w:rsidRPr="00471066">
              <w:rPr>
                <w:rFonts w:ascii="Times New Roman" w:hAnsi="Times New Roman"/>
              </w:rPr>
              <w:br/>
              <w:t>Массовая доля фосфорсодержащих соединений в пересчете на, %, не более:22</w:t>
            </w:r>
            <w:r w:rsidRPr="00471066">
              <w:rPr>
                <w:rFonts w:ascii="Times New Roman" w:hAnsi="Times New Roman"/>
              </w:rPr>
              <w:br/>
              <w:t>Массовая доля нерастворимого в воде остатка (абразива) в средствах, содержащих абразивы, %, не более 90</w:t>
            </w:r>
            <w:r w:rsidRPr="00471066">
              <w:rPr>
                <w:rFonts w:ascii="Times New Roman" w:hAnsi="Times New Roman"/>
              </w:rPr>
              <w:br/>
              <w:t>Форма выпуска: Жидкость</w:t>
            </w:r>
            <w:r w:rsidRPr="00471066">
              <w:rPr>
                <w:rFonts w:ascii="Times New Roman" w:hAnsi="Times New Roman"/>
              </w:rPr>
              <w:br/>
              <w:t>Фасовка: пластиковый бутыль</w:t>
            </w:r>
            <w:r w:rsidRPr="00471066">
              <w:rPr>
                <w:rFonts w:ascii="Times New Roman" w:hAnsi="Times New Roman"/>
              </w:rPr>
              <w:br/>
              <w:t>Объем: не менее 900 мл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литр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333,6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5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Липкая лента для мух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Липкая лента от мух очень проста в применении и не содержит веществ, опасных для людей и домашних животных. Это средство быстро избавит от надоедливых насекомых на даче, в квартире, в офисных и производственных помещениях. Безопасно для взрослых и детей, а также домашних животных. Одна лента рассчитана на 2 месяца надежной защиты.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шт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100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6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Универсальное средство для уничтожения насекомых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hyperlink r:id="rId6" w:tooltip="Аэрозоль" w:history="1">
              <w:r w:rsidRPr="00471066">
                <w:rPr>
                  <w:rFonts w:ascii="Times New Roman" w:hAnsi="Times New Roman"/>
                </w:rPr>
                <w:t>Универсальное инсектицидное средство в аэрозольной упаковке. Уничтожает все виды бытовых насекомых: мух, комаров, тараканов.                                                                                                 Объем -140 см куб</w:t>
              </w:r>
            </w:hyperlink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шт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20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7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Моющее средство для мытья окон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Моющее средство для мытья стекол с куром</w:t>
            </w:r>
            <w:r w:rsidRPr="00471066">
              <w:rPr>
                <w:rFonts w:ascii="Times New Roman" w:hAnsi="Times New Roman"/>
              </w:rPr>
              <w:br/>
              <w:t>Предназначение: для мытья различных стеклянных (окна, витрины) и зеркальных (дома, в автомобиле) поверхностей</w:t>
            </w:r>
            <w:r w:rsidRPr="00471066">
              <w:rPr>
                <w:rFonts w:ascii="Times New Roman" w:hAnsi="Times New Roman"/>
              </w:rPr>
              <w:br/>
              <w:t>Состав: содержание спирта и отдушка</w:t>
            </w:r>
            <w:r w:rsidRPr="00471066">
              <w:rPr>
                <w:rFonts w:ascii="Times New Roman" w:hAnsi="Times New Roman"/>
              </w:rPr>
              <w:br/>
              <w:t>Объем: не менее 500 мл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литр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195,5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8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Порошок стиральный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 xml:space="preserve">Назначение: для стирки белого белья, деликатных тканей, цветного белья.                                                                                Средство с отбеливающим эффектом: Да                                 Тип стирки: Машиннная стирка (автомат)                                         Фасовка - 2,4 -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471066">
                <w:rPr>
                  <w:rFonts w:ascii="Times New Roman" w:hAnsi="Times New Roman"/>
                </w:rPr>
                <w:t>3 кг</w:t>
              </w:r>
            </w:smartTag>
            <w:r w:rsidRPr="0047106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кг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180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9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Кондиционер для белья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 xml:space="preserve">для обработки тканей - придания им мягкости, антиэлектростатического эффекта, свежести и облегчения глажения. Расфасовка - пластик емкостью не менее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71066">
                <w:rPr>
                  <w:rFonts w:ascii="Times New Roman" w:hAnsi="Times New Roman"/>
                </w:rPr>
                <w:t>1 л</w:t>
              </w:r>
            </w:smartTag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литр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110</w:t>
            </w:r>
          </w:p>
        </w:tc>
      </w:tr>
      <w:tr w:rsidR="00C30B83" w:rsidRPr="00471066" w:rsidTr="001C6895">
        <w:tc>
          <w:tcPr>
            <w:tcW w:w="572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10</w:t>
            </w:r>
          </w:p>
        </w:tc>
        <w:tc>
          <w:tcPr>
            <w:tcW w:w="269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Белезна с хлором</w:t>
            </w:r>
          </w:p>
        </w:tc>
        <w:tc>
          <w:tcPr>
            <w:tcW w:w="5383" w:type="dxa"/>
          </w:tcPr>
          <w:p w:rsidR="00C30B83" w:rsidRPr="00471066" w:rsidRDefault="00C30B83" w:rsidP="00471066">
            <w:pPr>
              <w:spacing w:after="0" w:line="240" w:lineRule="auto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Состав: гипохлорид натрия, стабилизатор, отдушка</w:t>
            </w:r>
            <w:r w:rsidRPr="00471066">
              <w:rPr>
                <w:rFonts w:ascii="Times New Roman" w:hAnsi="Times New Roman"/>
              </w:rPr>
              <w:br/>
              <w:t>Объем: не менее 1000 мл;</w:t>
            </w:r>
          </w:p>
        </w:tc>
        <w:tc>
          <w:tcPr>
            <w:tcW w:w="850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литр</w:t>
            </w:r>
          </w:p>
        </w:tc>
        <w:tc>
          <w:tcPr>
            <w:tcW w:w="711" w:type="dxa"/>
          </w:tcPr>
          <w:p w:rsidR="00C30B83" w:rsidRPr="00471066" w:rsidRDefault="00C30B83" w:rsidP="00471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066">
              <w:rPr>
                <w:rFonts w:ascii="Times New Roman" w:hAnsi="Times New Roman"/>
              </w:rPr>
              <w:t>160</w:t>
            </w:r>
          </w:p>
        </w:tc>
      </w:tr>
    </w:tbl>
    <w:p w:rsidR="00C30B83" w:rsidRPr="007F7CED" w:rsidRDefault="00C30B83"/>
    <w:p w:rsidR="00C30B83" w:rsidRPr="003C7338" w:rsidRDefault="00C30B83" w:rsidP="003C7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7338">
        <w:rPr>
          <w:rFonts w:ascii="Times New Roman" w:hAnsi="Times New Roman"/>
          <w:b/>
          <w:sz w:val="24"/>
          <w:szCs w:val="24"/>
        </w:rPr>
        <w:t>Требование к товару</w:t>
      </w:r>
    </w:p>
    <w:p w:rsidR="00C30B83" w:rsidRPr="003C7338" w:rsidRDefault="00C30B83" w:rsidP="003C7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C7338">
        <w:rPr>
          <w:rFonts w:ascii="Times New Roman" w:hAnsi="Times New Roman"/>
          <w:sz w:val="24"/>
          <w:szCs w:val="24"/>
        </w:rPr>
        <w:t>Поставщик должен поставить товар надлежащего качества, в том числе соответствующий требованиям государственных стандартов, технических условий применительно к каждому виду товара.</w:t>
      </w:r>
    </w:p>
    <w:p w:rsidR="00C30B83" w:rsidRPr="003C7338" w:rsidRDefault="00C30B83" w:rsidP="003C7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C7338">
        <w:rPr>
          <w:rFonts w:ascii="Times New Roman" w:hAnsi="Times New Roman"/>
          <w:sz w:val="24"/>
          <w:szCs w:val="24"/>
        </w:rPr>
        <w:t xml:space="preserve">Поставляемый товар должен быть зарегистрирован и разрешен к применению на территории РФ. </w:t>
      </w:r>
    </w:p>
    <w:p w:rsidR="00C30B83" w:rsidRPr="003C7338" w:rsidRDefault="00C30B83" w:rsidP="003C7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C7338">
        <w:rPr>
          <w:rFonts w:ascii="Times New Roman" w:hAnsi="Times New Roman"/>
          <w:sz w:val="24"/>
          <w:szCs w:val="24"/>
        </w:rPr>
        <w:t>Товар поставляется в таре и упаковке, соответствующей государственным стандартам, техническим условиям, другой нормативно-технической документации. Упаковка товара должна содержать необходимую маркировку с полной и достоверной информацией о товаре. Маркировка должна быть нанесена четко, несмываемой краской, на русском языке. Упаковка товара должна гарантировать его сохранность при транспортировке и хранении, а также обеспечивать его сохранность в течение установленного срока годности товара.</w:t>
      </w:r>
    </w:p>
    <w:p w:rsidR="00C30B83" w:rsidRPr="003C7338" w:rsidRDefault="00C30B83" w:rsidP="003C7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338">
        <w:rPr>
          <w:rFonts w:ascii="Times New Roman" w:hAnsi="Times New Roman"/>
          <w:b/>
          <w:sz w:val="24"/>
          <w:szCs w:val="24"/>
        </w:rPr>
        <w:t>Требования к месту поставки товара</w:t>
      </w:r>
    </w:p>
    <w:p w:rsidR="00C30B83" w:rsidRPr="003C7338" w:rsidRDefault="00C30B83" w:rsidP="003C7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338">
        <w:rPr>
          <w:rFonts w:ascii="Times New Roman" w:hAnsi="Times New Roman"/>
          <w:sz w:val="24"/>
          <w:szCs w:val="24"/>
        </w:rPr>
        <w:tab/>
        <w:t xml:space="preserve">Красноярский край, Казачинский район, село Казачинское, улица Ломоносова, дом 4 </w:t>
      </w:r>
    </w:p>
    <w:p w:rsidR="00C30B83" w:rsidRPr="003C7338" w:rsidRDefault="00C30B83" w:rsidP="003C73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30B83" w:rsidRPr="003C7338" w:rsidRDefault="00C30B83" w:rsidP="003C7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338">
        <w:rPr>
          <w:rFonts w:ascii="Times New Roman" w:hAnsi="Times New Roman"/>
          <w:b/>
          <w:sz w:val="24"/>
          <w:szCs w:val="24"/>
        </w:rPr>
        <w:t>Требования к условиям поставки товара</w:t>
      </w:r>
    </w:p>
    <w:p w:rsidR="00C30B83" w:rsidRPr="003C7338" w:rsidRDefault="00C30B83" w:rsidP="003C7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338">
        <w:rPr>
          <w:rFonts w:ascii="Times New Roman" w:hAnsi="Times New Roman"/>
          <w:sz w:val="24"/>
          <w:szCs w:val="24"/>
        </w:rPr>
        <w:tab/>
        <w:t>Все расходы на перевозку, доставку до адреса, указанного Заказчиком, погрузочно-разгрузочные работы, включая работы с применением грузоподъемных средств, транспортные расходы, расходы по уборке и вывозу упаковочного материала осуществляются за счет средств Поставщика и собственными</w:t>
      </w:r>
    </w:p>
    <w:p w:rsidR="00C30B83" w:rsidRPr="003C7338" w:rsidRDefault="00C30B83" w:rsidP="003C7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338">
        <w:rPr>
          <w:rFonts w:ascii="Times New Roman" w:hAnsi="Times New Roman"/>
          <w:sz w:val="24"/>
          <w:szCs w:val="24"/>
        </w:rPr>
        <w:t>силами.</w:t>
      </w:r>
    </w:p>
    <w:p w:rsidR="00C30B83" w:rsidRPr="003C7338" w:rsidRDefault="00C30B83" w:rsidP="003C7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338">
        <w:rPr>
          <w:rFonts w:ascii="Times New Roman" w:hAnsi="Times New Roman"/>
          <w:b/>
          <w:sz w:val="24"/>
          <w:szCs w:val="24"/>
        </w:rPr>
        <w:t>Общие требования к гарантии качества поставляемого товара</w:t>
      </w:r>
    </w:p>
    <w:p w:rsidR="00C30B83" w:rsidRPr="003C7338" w:rsidRDefault="00C30B83" w:rsidP="003C7338">
      <w:pPr>
        <w:tabs>
          <w:tab w:val="left" w:pos="601"/>
        </w:tabs>
        <w:spacing w:after="0" w:line="240" w:lineRule="auto"/>
        <w:ind w:right="34" w:firstLine="567"/>
        <w:contextualSpacing/>
        <w:rPr>
          <w:rFonts w:ascii="Times New Roman" w:hAnsi="Times New Roman"/>
          <w:sz w:val="24"/>
          <w:szCs w:val="24"/>
        </w:rPr>
      </w:pPr>
      <w:r w:rsidRPr="003C7338">
        <w:rPr>
          <w:rFonts w:ascii="Times New Roman" w:hAnsi="Times New Roman"/>
          <w:sz w:val="24"/>
          <w:szCs w:val="24"/>
        </w:rPr>
        <w:t>Поставщик гарантирует качество и безопасность поставляемого Товара в соответствии с действующими государственными стандартами, утвержденными в отношении данного вида Товара, техническим регламентам или техническим условиям изготовителя поставляемого Товара, в том числе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C30B83" w:rsidRPr="003C7338" w:rsidRDefault="00C30B83" w:rsidP="003C7338">
      <w:pPr>
        <w:tabs>
          <w:tab w:val="left" w:pos="601"/>
        </w:tabs>
        <w:spacing w:after="0" w:line="240" w:lineRule="auto"/>
        <w:ind w:right="34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0B83" w:rsidRPr="003C7338" w:rsidRDefault="00C30B83" w:rsidP="003C7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338">
        <w:rPr>
          <w:rFonts w:ascii="Times New Roman" w:hAnsi="Times New Roman"/>
          <w:b/>
          <w:sz w:val="24"/>
          <w:szCs w:val="24"/>
        </w:rPr>
        <w:t>Гарантийный срок</w:t>
      </w:r>
    </w:p>
    <w:p w:rsidR="00C30B83" w:rsidRPr="003C7338" w:rsidRDefault="00C30B83" w:rsidP="003C73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338">
        <w:rPr>
          <w:rFonts w:ascii="Times New Roman" w:hAnsi="Times New Roman"/>
          <w:sz w:val="24"/>
          <w:szCs w:val="24"/>
        </w:rPr>
        <w:tab/>
        <w:t>Гарантийный срок на поставляемый товар составляет 12 (двенадцать) месяцев. Время начала исчисления гарантийного срока – с момента поставки товара.</w:t>
      </w:r>
    </w:p>
    <w:p w:rsidR="00C30B83" w:rsidRPr="003C7338" w:rsidRDefault="00C30B83" w:rsidP="003C7338">
      <w:pPr>
        <w:tabs>
          <w:tab w:val="left" w:pos="601"/>
        </w:tabs>
        <w:spacing w:after="0" w:line="240" w:lineRule="auto"/>
        <w:ind w:right="34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0B83" w:rsidRPr="003C7338" w:rsidRDefault="00C30B83" w:rsidP="003C7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B83" w:rsidRDefault="00C30B83"/>
    <w:p w:rsidR="00C30B83" w:rsidRDefault="00C30B83"/>
    <w:p w:rsidR="00C30B83" w:rsidRDefault="00C30B83"/>
    <w:p w:rsidR="00C30B83" w:rsidRPr="00DB0EB4" w:rsidRDefault="00C30B83"/>
    <w:p w:rsidR="00C30B83" w:rsidRPr="003C7338" w:rsidRDefault="00C30B83"/>
    <w:p w:rsidR="00C30B83" w:rsidRPr="005152AC" w:rsidRDefault="00C30B83" w:rsidP="005152AC">
      <w:pPr>
        <w:ind w:left="-426" w:right="-284"/>
      </w:pPr>
    </w:p>
    <w:tbl>
      <w:tblPr>
        <w:tblW w:w="5220" w:type="pct"/>
        <w:tblInd w:w="-885" w:type="dxa"/>
        <w:tblLook w:val="00A0"/>
      </w:tblPr>
      <w:tblGrid>
        <w:gridCol w:w="5712"/>
        <w:gridCol w:w="5169"/>
      </w:tblGrid>
      <w:tr w:rsidR="00C30B83" w:rsidRPr="00471066" w:rsidTr="005152AC">
        <w:trPr>
          <w:trHeight w:val="449"/>
        </w:trPr>
        <w:tc>
          <w:tcPr>
            <w:tcW w:w="5245" w:type="dxa"/>
          </w:tcPr>
          <w:p w:rsidR="00C30B83" w:rsidRPr="00471066" w:rsidRDefault="00C30B83" w:rsidP="001A52A1">
            <w:pPr>
              <w:ind w:firstLine="567"/>
              <w:jc w:val="center"/>
              <w:rPr>
                <w:sz w:val="24"/>
                <w:szCs w:val="24"/>
              </w:rPr>
            </w:pPr>
            <w:bookmarkStart w:id="0" w:name="_Hlk92653255"/>
            <w:r w:rsidRPr="00471066">
              <w:rPr>
                <w:sz w:val="24"/>
                <w:szCs w:val="24"/>
              </w:rPr>
              <w:br w:type="page"/>
            </w:r>
            <w:r w:rsidRPr="00471066">
              <w:rPr>
                <w:sz w:val="24"/>
                <w:szCs w:val="24"/>
              </w:rPr>
              <w:br w:type="page"/>
              <w:t>«ЗАКАЗЧИК»</w:t>
            </w:r>
          </w:p>
        </w:tc>
        <w:tc>
          <w:tcPr>
            <w:tcW w:w="4747" w:type="dxa"/>
          </w:tcPr>
          <w:p w:rsidR="00C30B83" w:rsidRDefault="00C30B83" w:rsidP="001A52A1">
            <w:pPr>
              <w:pStyle w:val="msonormalcxspmiddle"/>
              <w:ind w:right="173" w:firstLine="567"/>
              <w:contextualSpacing/>
              <w:jc w:val="center"/>
            </w:pPr>
            <w:r>
              <w:t>«ПОСТАВЩИК»</w:t>
            </w:r>
          </w:p>
        </w:tc>
      </w:tr>
      <w:tr w:rsidR="00C30B83" w:rsidRPr="00471066" w:rsidTr="005152AC">
        <w:trPr>
          <w:trHeight w:val="852"/>
        </w:trPr>
        <w:tc>
          <w:tcPr>
            <w:tcW w:w="5245" w:type="dxa"/>
          </w:tcPr>
          <w:p w:rsidR="00C30B83" w:rsidRDefault="00C30B83" w:rsidP="001A52A1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 w:rsidRPr="005152AC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>________/____________/</w:t>
            </w:r>
          </w:p>
          <w:p w:rsidR="00C30B83" w:rsidRDefault="00C30B83" w:rsidP="001A52A1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747" w:type="dxa"/>
          </w:tcPr>
          <w:p w:rsidR="00C30B83" w:rsidRDefault="00C30B83" w:rsidP="001A52A1">
            <w:pPr>
              <w:pStyle w:val="msonormalcxspmiddle"/>
              <w:ind w:right="315" w:firstLine="56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________________/____________/</w:t>
            </w:r>
          </w:p>
          <w:p w:rsidR="00C30B83" w:rsidRDefault="00C30B83" w:rsidP="001A52A1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br/>
            </w:r>
            <w:r>
              <w:rPr>
                <w:b/>
                <w:sz w:val="22"/>
                <w:szCs w:val="22"/>
              </w:rPr>
              <w:t>М.П.</w:t>
            </w:r>
            <w:bookmarkEnd w:id="0"/>
          </w:p>
        </w:tc>
      </w:tr>
    </w:tbl>
    <w:p w:rsidR="00C30B83" w:rsidRDefault="00C30B83"/>
    <w:sectPr w:rsidR="00C30B83" w:rsidSect="005152AC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83" w:rsidRDefault="00C30B83" w:rsidP="00DB0EB4">
      <w:pPr>
        <w:spacing w:after="0" w:line="240" w:lineRule="auto"/>
      </w:pPr>
      <w:r>
        <w:separator/>
      </w:r>
    </w:p>
  </w:endnote>
  <w:endnote w:type="continuationSeparator" w:id="1">
    <w:p w:rsidR="00C30B83" w:rsidRDefault="00C30B83" w:rsidP="00DB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83" w:rsidRDefault="00C30B83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C30B83" w:rsidRDefault="00C30B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83" w:rsidRDefault="00C30B83" w:rsidP="00DB0EB4">
      <w:pPr>
        <w:spacing w:after="0" w:line="240" w:lineRule="auto"/>
      </w:pPr>
      <w:r>
        <w:separator/>
      </w:r>
    </w:p>
  </w:footnote>
  <w:footnote w:type="continuationSeparator" w:id="1">
    <w:p w:rsidR="00C30B83" w:rsidRDefault="00C30B83" w:rsidP="00DB0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08F"/>
    <w:rsid w:val="000041B9"/>
    <w:rsid w:val="000F5E4C"/>
    <w:rsid w:val="00103B45"/>
    <w:rsid w:val="00107A59"/>
    <w:rsid w:val="001174E1"/>
    <w:rsid w:val="001A52A1"/>
    <w:rsid w:val="001C5A80"/>
    <w:rsid w:val="001C6895"/>
    <w:rsid w:val="00295EE1"/>
    <w:rsid w:val="002A1F7D"/>
    <w:rsid w:val="00301471"/>
    <w:rsid w:val="00353812"/>
    <w:rsid w:val="003C7338"/>
    <w:rsid w:val="00471066"/>
    <w:rsid w:val="004770D5"/>
    <w:rsid w:val="00482C14"/>
    <w:rsid w:val="004D4F56"/>
    <w:rsid w:val="00503F71"/>
    <w:rsid w:val="005152AC"/>
    <w:rsid w:val="005B6959"/>
    <w:rsid w:val="005C4AAC"/>
    <w:rsid w:val="005D774C"/>
    <w:rsid w:val="0064157C"/>
    <w:rsid w:val="0068102E"/>
    <w:rsid w:val="006845F7"/>
    <w:rsid w:val="006D0CFD"/>
    <w:rsid w:val="006D243C"/>
    <w:rsid w:val="007F7CED"/>
    <w:rsid w:val="00904B52"/>
    <w:rsid w:val="00907800"/>
    <w:rsid w:val="0099208F"/>
    <w:rsid w:val="009C017A"/>
    <w:rsid w:val="00AA27C3"/>
    <w:rsid w:val="00B17A3E"/>
    <w:rsid w:val="00B30FBB"/>
    <w:rsid w:val="00B74125"/>
    <w:rsid w:val="00B8042A"/>
    <w:rsid w:val="00B90649"/>
    <w:rsid w:val="00C30B83"/>
    <w:rsid w:val="00CC2D88"/>
    <w:rsid w:val="00CF689B"/>
    <w:rsid w:val="00DB0EB4"/>
    <w:rsid w:val="00DB22BB"/>
    <w:rsid w:val="00DE4065"/>
    <w:rsid w:val="00EC4051"/>
    <w:rsid w:val="00FC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920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741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515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B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0E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0E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yerozolm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3</Pages>
  <Words>997</Words>
  <Characters>5689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Татьяна</cp:lastModifiedBy>
  <cp:revision>30</cp:revision>
  <dcterms:created xsi:type="dcterms:W3CDTF">2022-08-31T15:02:00Z</dcterms:created>
  <dcterms:modified xsi:type="dcterms:W3CDTF">2022-09-14T08:33:00Z</dcterms:modified>
</cp:coreProperties>
</file>