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007"/>
        <w:gridCol w:w="828"/>
        <w:gridCol w:w="1275"/>
        <w:gridCol w:w="2721"/>
        <w:gridCol w:w="1390"/>
      </w:tblGrid>
      <w:tr w:rsidR="00DC0AC3" w:rsidRPr="006F6960" w:rsidTr="00684DBC">
        <w:trPr>
          <w:trHeight w:val="24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1C7649" w:rsidRDefault="00DC0AC3" w:rsidP="00893572">
            <w:pPr>
              <w:pStyle w:val="1"/>
              <w:numPr>
                <w:ilvl w:val="0"/>
                <w:numId w:val="0"/>
              </w:numPr>
              <w:ind w:left="30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893572">
              <w:rPr>
                <w:sz w:val="22"/>
                <w:szCs w:val="22"/>
              </w:rPr>
              <w:t>ДОГОВОР</w:t>
            </w:r>
            <w:r w:rsidRPr="001C7649">
              <w:rPr>
                <w:sz w:val="22"/>
                <w:szCs w:val="22"/>
              </w:rPr>
              <w:t>    №</w:t>
            </w:r>
            <w:r w:rsidR="00893572">
              <w:rPr>
                <w:sz w:val="22"/>
                <w:szCs w:val="22"/>
              </w:rPr>
              <w:t xml:space="preserve"> ___________</w:t>
            </w:r>
          </w:p>
        </w:tc>
      </w:tr>
      <w:tr w:rsidR="00DC0AC3" w:rsidRPr="006F6960" w:rsidTr="00684DBC">
        <w:trPr>
          <w:trHeight w:val="24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1C7649" w:rsidRDefault="00DC0AC3" w:rsidP="001C7649">
            <w:pPr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 пультовую охрану объекта</w:t>
            </w:r>
          </w:p>
        </w:tc>
      </w:tr>
      <w:tr w:rsidR="00893572" w:rsidRPr="001C7649" w:rsidTr="00684DBC">
        <w:trPr>
          <w:trHeight w:val="2389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3572" w:rsidRPr="001C7649" w:rsidRDefault="00893572" w:rsidP="00DC0AC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Уфа                                                                                                                                            </w:t>
            </w:r>
            <w:r w:rsidR="00291A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</w:t>
            </w:r>
            <w:r w:rsidR="00291A4B"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 г</w:t>
            </w:r>
            <w:r w:rsidR="00291A4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3572" w:rsidRPr="001C7649" w:rsidRDefault="00893572" w:rsidP="00DC0AC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>, именуемое в   дальнейшем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«Исполнитель», 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в лице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, действующего на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, с одной стороны, и 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Муниципальное унитарное предприятие Единый расчетно-кассовый центр городского округа г. Уф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 именуемое  в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  дальнейшем </w:t>
            </w:r>
            <w:r w:rsidRPr="001C76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«Заказчик», </w:t>
            </w:r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в лице генерального директора </w:t>
            </w:r>
            <w:proofErr w:type="spellStart"/>
            <w:r w:rsidRPr="001C7649">
              <w:rPr>
                <w:rFonts w:ascii="Times New Roman" w:hAnsi="Times New Roman" w:cs="Times New Roman"/>
                <w:sz w:val="18"/>
                <w:szCs w:val="18"/>
              </w:rPr>
              <w:t>Винниковой</w:t>
            </w:r>
            <w:proofErr w:type="spellEnd"/>
            <w:r w:rsidRPr="001C7649">
              <w:rPr>
                <w:rFonts w:ascii="Times New Roman" w:hAnsi="Times New Roman" w:cs="Times New Roman"/>
                <w:sz w:val="18"/>
                <w:szCs w:val="18"/>
              </w:rPr>
              <w:t xml:space="preserve"> Айгуль </w:t>
            </w:r>
            <w:proofErr w:type="spellStart"/>
            <w:r w:rsidRPr="001C7649">
              <w:rPr>
                <w:rFonts w:ascii="Times New Roman" w:hAnsi="Times New Roman" w:cs="Times New Roman"/>
                <w:sz w:val="18"/>
                <w:szCs w:val="18"/>
              </w:rPr>
              <w:t>Наилевны</w:t>
            </w:r>
            <w:proofErr w:type="spellEnd"/>
            <w:r w:rsidRPr="001C7649">
              <w:rPr>
                <w:rFonts w:ascii="Times New Roman" w:hAnsi="Times New Roman" w:cs="Times New Roman"/>
                <w:sz w:val="18"/>
                <w:szCs w:val="18"/>
              </w:rPr>
              <w:t>, действующего на основании Устава, с другой стороны, заключили настоящий Договор о нижеследующем:</w:t>
            </w:r>
            <w:proofErr w:type="gramEnd"/>
          </w:p>
          <w:p w:rsidR="00893572" w:rsidRPr="001C7649" w:rsidRDefault="00893572" w:rsidP="008811B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ПРЕДМЕТ ДОГОВОРА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741602" w:rsidRDefault="00DC0AC3" w:rsidP="008935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соответствии с условиями настоящего договора Исполнитель принимает на себя обязательство оказывать услуги по круглосуточному контролю за состоянием технических средств тревожной сигнализации и по охране с помощью технических средств в указанные часы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(Приложение № 1 к договору)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Заказчика (далее объект), а Заказчик обязуется оплачивать услуги по цене,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настоящего договора в размере </w:t>
            </w:r>
            <w:r w:rsidR="00893572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93572" w:rsidRPr="00893572">
              <w:rPr>
                <w:rFonts w:ascii="Times New Roman" w:hAnsi="Times New Roman" w:cs="Times New Roman"/>
                <w:i/>
                <w:sz w:val="18"/>
                <w:szCs w:val="18"/>
              </w:rPr>
              <w:t>сумма прописью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рублей </w:t>
            </w:r>
            <w:r w:rsidR="00893572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копеек.</w:t>
            </w:r>
            <w:proofErr w:type="gramEnd"/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1.2.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приёма объекта на обслуживание является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Заказчиком работ по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подключению средств ОПС (охранно-пожарной сигнализации) в соответствии с актом обследования.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документы оформляются в двух экземплярах и являются неотъемлемой частью настоящего договора.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1.3. Реагирование на объект Заказчика осуществляется после подписания обеими сторонами настоящего договора. До подписания настоящего договора, объект проходит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контрольную проверку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работоспособности средств ОС, реагирование силами ГБР не осуществляется.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1.4. Контроль за состоянием технических средств тревожной сигнализации заключается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круглосуточном централизованном наблюдении за состоянием сигнализации с момента приема объекта на пульт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централизованного наблюдения (ПЦН) и до его снятия с наблюдения ПЦН.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По настоящему договору Исполнитель не несёт материальной ответственности в случае причинения ущерба пожаром, проникновения через места, не оборудованные техническими средствами охраны, в случае прибытия группы быстрого реагирования в установленное договором время, в случае надлежащего исполнения взятых на себя обязательств по настоящему договору.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  ОБЩИЕ ПОЛОЖЕНИЯ</w:t>
            </w:r>
          </w:p>
        </w:tc>
      </w:tr>
      <w:tr w:rsidR="00DC0AC3" w:rsidRPr="006F6960" w:rsidTr="00684DBC">
        <w:trPr>
          <w:trHeight w:val="127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2.1. Объект, пер</w:t>
            </w:r>
            <w:r w:rsidR="00893572">
              <w:rPr>
                <w:rFonts w:ascii="Times New Roman" w:hAnsi="Times New Roman" w:cs="Times New Roman"/>
                <w:sz w:val="18"/>
                <w:szCs w:val="18"/>
              </w:rPr>
              <w:t>едаваемый Заказчиком под охрану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должен отвечать следующим требованиям: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Стены, крыши, потолки, чердачные, слуховые окна, люки и двери помещений, в которых хранятся ТМЦ (товарно-материальные ценности) должны находиться в исправном состоянии, оборудоваться охранно-пожарной сигнализацией, отвечать требованиям правил по технической укреплённости и пожарной безопасности предприятий, учреждений и организаций РБ (приложение № 3 к Постановлению СМ РБ от 02.07.93г. №281) и РД 78.36.003-2002 МВД РФ.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Окна нижних этажей, и двери должны быть закрыты и исправны для предотвращения проникновения внутрь здания.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9B0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кна и другие охраняемые помещения с наступлением темноты должны освещаться так, чтобы они были доступны наблюдению группе немедленного реагирования охраны в режиме дежурного электрического освещения. Размещение каких-либо материальных ценностей внутри охраняемого объекта должны производиться не ближе 2 метров от ограждения (в том числе от окон, витрин).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2.3. На объекте должен быть обеспечен свободный доступ Исполнителя к установленным приборам ОС и средствам пожаротушения.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291A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2.4. Исполнитель по заявке Заказчика не реже одного раза в 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обследование технической укреплённости охраняемого объекта, в том числе охранной сигнализации.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2.5. Охрана объекта осуществляется в дни и часы, указанные в п.1 настоящего договора. За охрану в непредусмотренное договором время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оплата производится дополнительно за фактическое время охраны.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2.6. Порядок сдачи под охрану и снятие с охраны объекта, включение и выключение средств ОС определяется Исполнителем и является для Заказчика обязательным. Факт сдачи объекта под охрану фиксируется в компьютерной базе ПЦН Исполнителя и может являться подтверждением оказания услуг последним в суде.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2.7. Исполнитель вправе привлекать по согласованию с Заказчиком для оказания услуг по охране объекта другое охранное предприятие в соответствии с договорами, соглашениями о совместной деятельности без дополнительных затрат со стороны Заказчика.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необходимости, дополнительно вызывает органы внутренних дел для пресечения противоправных действий на охраняемом объекте.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2.8. Исполнитель не несёт ответственности за объект, не сданный на охрану, за помещения, не оборудованные охранной сигнализацией, а также при невыполнении Заказчиком требований по технической укреплённости объекта. При неисправности, отключении электроэнергии, длящейся более 24 часа, Заказчик осуществляет охрану своими силами.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2.9.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режима работы, влекущего за собой изменения стоимости оказываемых охранных услуг, Заказчик согласовывает с Исполнителем эти изменения и вносит их в график работы, которые должны быть согласованы в течение трёх рабочих дней.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2.10.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Указания охраны по усилению технической укреплённости объектов, внедрению и содержанию средств охраны и соблюдению установленного режима охраны, основанные на требованиях нормативных актов, действующих в системе МВД России, являются обязательными для Заказчика. 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  ОБЯЗАННОСТИ  ИСПОЛНИТЕЛЯ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3.1. Осуществлять приём объекта на пульт централизованного наблюдения (ПЦН).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3.2. Обеспечивать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максимально короткие сроки выезд группы немедленного реагирования на объект Заказчика при поступлении тревожного сигнала с охраняемого объекта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. Группа немедленного реагирования обязана прибыть на охраняемый объект в максимально короткое время с учетом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наиболее оптимально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выбранного маршрута движения в дневное время не более 15 минут, в ночное время не более 12 минут.</w:t>
            </w:r>
          </w:p>
        </w:tc>
      </w:tr>
      <w:tr w:rsidR="00DC0AC3" w:rsidRPr="006F6960" w:rsidTr="00684DBC">
        <w:trPr>
          <w:trHeight w:val="106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3.3. По прибытию группы немедленного реагирования на объект Заказчика, Исполнитель обязуется производить внешний осмотр объекта. Если в ходе осмотра объекта были обнаружены какие-либо нарушения целостности объекта, Исполнитель принимает все меры по задержанию лица, совершившего противоправные действия, и оповещает о случившемся ответственное лицо Заказчика.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нарушения целостности охраняемого объекта Заказчика, Исполнитель сообщает о случившемся в дежурную часть РУВД и принимает меры к охране места происшествия до прибытия ответственного лица Заказчика или оперативно-следственной группы РУВД.</w:t>
            </w:r>
            <w:proofErr w:type="gramEnd"/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3.4. При поступлении сигнала «Тревога» пожарной сигнализации Исполнитель осуществляет выезд группы немедленного реагирования для выяснения причин срабатывания пожарной сигнализации, в случае обнаружения очагов возгорания немедленно вызывает наряд государственной противопожарной службы (ГПС), принимает возможные меры по сохранности материальных ценностей, оказывает содействие ГПС при ликвидации очагов горения.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3.5. В ночное время (с 23 до 06 час.) Исполнитель осуществляет доставку (в пределах города) ответственных лиц Заказчика в случае их вызова на объект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перезакрытия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C0AC3" w:rsidRPr="006F6960" w:rsidTr="00684DBC">
        <w:trPr>
          <w:trHeight w:val="127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3.6.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невозможности осуществления контроля за охраняемым объектом Заказчика по причинам, не зависящим от Исполнителя, а также в случае не взятия объекта под охрану после ухода ответственного лица Заказчика и отсутствия возможности принять его под охрану техническими средствами по причине невозможности вызвать представителя Заказчика или доверенных лиц Заказчика для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перезакрытия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а также в случае отказа Заказчика или доверенного лица Заказчика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выехать на объект для его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перезакрытия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Исполнитель в кратчайший срок уведомляет ответственное лицо Заказчика о том, что наблюдение за объектом с помощью технических средств охраны невозможно, и по согласованию с Заказчиком (его представителем) выставляет пост физической охраны.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Выставление временного поста физической охраны Заказчик оплачивает по действующим тарифам Исполнителя.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неприбытия в течение 2 (двух) часов представителя Заказчика, Исполнитель снимает с себя ответственность за охрану данного объекта.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3.7. При подключении объекта на пульт проводить инструктаж доверенных сотрудников (ответственных лиц) Заказчика правилам эксплуатации системы ОПС.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3.8. Производить обследование объекта Заказчика на предмет технической укрепленности и оснащенности средствами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ОПС (регламентные работы) с выдачей рекомендаций по улучшению технической укреплённости объекта Заказчика.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3.9. Осуществлять на договорной основе эксплуатационно-техническое обслуживание и ремонт средств ОПС. Производить по согласованию с Заказчиком дооборудование объекта дополнительными техническими средствами пожарной и охранной сигнализации после оплаты этих работ в установленном порядке.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 ОБЯЗАННОСТИ ЗАКАЗЧИКА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4.1. Своевременно информировать Исполнителя обо всех выявленных неисправностях средств ОПС.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4.2. Принимать меры к своевременному устранению неисправностей сети электропитания, к которой подключены технические средства ОПС, и других обстоятельств, мешающих нормальной работе средств ОПС на объекте. Осуществлять мероприятия по пожарной профилактике. Иметь на объекте схему расположения средств пожаротушения.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4.3. Своевременно информировать диспетчера ПЦН по дежурным телефонам обо всех отключениях сети электропитания, о проведении электромонтажных и сварочных работ на объекте, не постановке объекта под охрану.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неисправности средств ОПС поставленных Исполнителем в период гарантийного обслуживания, сделать заявку на прибытие техника для устранения неисправности.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4.4.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Заблаговременно, но не менее чем за 10 суток, письменно уведомлять Исполнителя о проведении капитального ремонта помещений и переоборудования объекта, об изменении режима работы объекта, о появлении новых или изменении мест хранения ценностей, а также проведении мероприятий, вследствие которых может потребоваться изменение характера охраны.</w:t>
            </w:r>
            <w:proofErr w:type="gramEnd"/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4.5. Производить улучшение технической укреплённости объекта и замену аппаратуры ОПС, не обеспечивающей надежность передачи информации на ПЦН, согласно рекомендациям Исполнителя в оговоренные сроки.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4.6. Обеспечивать периодическое проведение мероприятий по уничтожению насекомых и грызунов во всех помещениях, оборудованных ОПС.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4.7. Своевременно оплачивать услуги Исполнителя.</w:t>
            </w:r>
          </w:p>
        </w:tc>
      </w:tr>
      <w:tr w:rsidR="00DC0AC3" w:rsidRPr="006F6960" w:rsidTr="00684DBC">
        <w:trPr>
          <w:trHeight w:val="127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4.8. Назначить ответственных лиц за сдачу объекта.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Предоставить Исполнителю список лиц, утвержденный Заказчиком, имеющих право сдачи под охрану и снятие с охраны объекта.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списках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указывается должность, Ф.И.О. (полностью), номера телефонов (домашние, рабочие), домашние адреса, приказы, и распоряжения по графикам работы в рабочие, выходные, праздничные дни Заказчика.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отсутствия уполномоченного лица Заказчика на сдачу и снятие объекта с охраны в день его дежурства по указанному в списке домашнему адресу, он обязан поставить об этом в известность руководство Исполнителя и сообщить фактическое местонахождение. Лица, указанные в данном списке, по требованию работников Исполнителя должны выезжать на объект.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4.9.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срабатывания средств ОПС обеспечить прибытие уполномоченного лица Заказчика на объект для возможного вскрытия, осмотра и последующей пересдачи объекта под охрану.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4.10.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Немедленно в письменном виде информировать Исполнителя обо всех изменениях данных по списку, месту жительства лиц, ответственных за сдачу объекта под охрану, для изменения кодов постановки на охрану и снятия объекта с охраны, его номер и пароль.</w:t>
            </w:r>
            <w:proofErr w:type="gramEnd"/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4.11. Обеспечить сохранность идентификатора доступа (карты, электронные ключи, брел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ки и др.). Незамедлительно информировать Исполнителя о фактах утери идентификатора доступа (карты, электронные ключи, брел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ки и др.).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4.12.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обязан в течение десяти дней письменно уведомить Исполнителя, в случае возникновения споров о праве собственности на охраняемый объект и результатах его рассмотрения, с предоставлением Исполнителю подтверждающих документов. </w:t>
            </w:r>
            <w:proofErr w:type="gramEnd"/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4.13.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изменения юридического или почтового адреса, обслуживающего банка, номера расчётного счёта, номеров телефонов, изменения юридического статуса, прекращение деятельности Заказчика, замены должностных лиц, письменно уведомить об этом Исполнителя в течение пяти рабочих дней.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4.14. Действовать в строгом соответствии с порядком сдачи и снятия объекта с охраны, включения и выключения средств ОПС.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4.15. Перед сдачей объекта под наблюдение убедиться, проверив каждое помещение, что в нем не остались открытые окна, форточки, двери, и другие блокируемые сигнализацией места, посторонние лица, животные, включенные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электрогазоприборы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и другие источники огня. Денежные средства, хранить в сейфах или металлических шкафах, прикреплённых к полу, с подключением на сигнализацию, установленных в отдельных помещениях.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4.16. Включать охранную сигнализацию по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окончании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дня на объекте, а в случае её неисправности немедленно уведомлять об этом диспетчера ПЦН по дежурным телефонам и не покидать объект до устранения неисправности и сдачи его на пульт централизованного наблюдения или выставления поста физической охраны.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4.17. Обеспечивать доступ к аппаратуре ОПС только доверенным работникам Исполнителя, имеющим право на контроль данного объекта, по предоставлению удостоверения технического персонала Исполнителя.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4.18. Обеспечить круглогодичную доступность подъездных путей к объекту.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4.19. Не разглашать посторонним лицам принципы работы охраны, месторасположение приборов охраны, а также коды объекта, его номер и пароль.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4.20. Обеспечивать сохранность предоставленного Исполнителем оборудования для передачи информации с охраняемого объекта Заказчика.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4.21. По факту хищения, повреждения, уничтожения имущества незамедлительно обратиться в правоохранительные органы и сообщить об этом Исполнителю. 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4.22.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кражи имущества или материальных ценностей на охраняемом объекте не допускать инвентаризации товароматериальных ценностей без представителя Исполнителя. Создавать условия для комиссионного определения размера ущерба, представлять необходимую информацию, требуемые Исполнителем документы и т.д.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4.23. Предоставлять требуемые Страховщиком, обеспечивающим профессиональный риск Исполнителя, необходимые документы, и иную необходимую информацию.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4.24. Заказчику запрещается самостоятельно и без представителя Исполнителя производить вскрытие, ремонт и перемещение аппаратуры и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извещателей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ОПС.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4.25.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выставления Исполнителем по согласованию с Заказчиком поста физической охраны Заказчик дополнительно оплачивает услуги согласно действующим тарифам Исполнителя.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4.26. Запрещено производить проверки путем инсценировок правонарушений и другими способами, которые могут привести к несчастным случаям и иным нежелательным последствиям.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 СТОИМОСТЬ РАБОТ И ПОРЯДОК РАСЧЕТОВ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6E2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5.1. Стоимость услуг Исполнителя за охрану объекта Заказчика техническими средствами определяется в п. 1.1. настоящего договора. Оплата за услуги по настоящему договору производится </w:t>
            </w:r>
            <w:r w:rsidR="006E2592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7 рабочих дней </w:t>
            </w:r>
            <w:proofErr w:type="gramStart"/>
            <w:r w:rsidR="006E2592">
              <w:rPr>
                <w:rFonts w:ascii="Times New Roman" w:hAnsi="Times New Roman" w:cs="Times New Roman"/>
                <w:sz w:val="18"/>
                <w:szCs w:val="18"/>
              </w:rPr>
              <w:t>с даты подписания</w:t>
            </w:r>
            <w:proofErr w:type="gramEnd"/>
            <w:r w:rsidR="006E2592">
              <w:rPr>
                <w:rFonts w:ascii="Times New Roman" w:hAnsi="Times New Roman" w:cs="Times New Roman"/>
                <w:sz w:val="18"/>
                <w:szCs w:val="18"/>
              </w:rPr>
              <w:t xml:space="preserve"> Сторонами акта выполненных работ (оказанных услуг)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расчетный счет Исполнителя. 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5.2. Акт выполненных </w:t>
            </w:r>
            <w:r w:rsidR="006E2592">
              <w:rPr>
                <w:rFonts w:ascii="Times New Roman" w:hAnsi="Times New Roman" w:cs="Times New Roman"/>
                <w:sz w:val="18"/>
                <w:szCs w:val="18"/>
              </w:rPr>
              <w:t>работ (оказанных услуг)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направляется Заказчику не позднее 15 числа месяца следующего за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расчетным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не возврата Заказчиком в 10-дневный срок с момента направления подписанного акта или не направления в адрес Исполнителя мотивированного отказа с указанием причин не принятия выполненных услуг, акт считается принятым Заказчиком, услуги надлежаще оказанными и подлежат оплате в полном размере.</w:t>
            </w:r>
            <w:proofErr w:type="gramEnd"/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5.3.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ложного срабатывания сигнализации по вине Заказчика составляется двусторонний АКТ вскрытия объекта с указанием причины, вызвавшей срабатывание ОС, согласно которому Заказчик выплачивает единовременно штрафные санкции.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Штраф за ложный выезд группы быстрого р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еагирования по вине Заказчика –</w:t>
            </w:r>
            <w:r w:rsidRPr="006F69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00,0 </w:t>
            </w:r>
            <w:proofErr w:type="gramStart"/>
            <w:r w:rsidRPr="006F69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  </w:t>
            </w:r>
            <w:proofErr w:type="gramEnd"/>
            <w:r w:rsidRPr="006F696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рублей). НДС не предусмотрен.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Штрафные санкции уплачиваются не позднее 5 рабочих дней с момента выставления счета Исполнителем.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отказа представителя Заказчика от подписания акта прибытия на объект, данное обстоятельство не будет являться основанием неуплаты штрафа.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Default="00DC0AC3" w:rsidP="006E2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5.4.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случае несвоевременной оплаты Заказчиком стоимости оказанных услуг по настоящему договору, Заказчик выплачивает Исполнителю пени в размере 1/</w:t>
            </w:r>
            <w:r w:rsidR="006E25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00 ставки рефинансирования Центрального Банка РФ, начисляемые на сумму задолженности, за каждый день просрочки.</w:t>
            </w:r>
            <w:proofErr w:type="gramEnd"/>
          </w:p>
          <w:p w:rsidR="006E2592" w:rsidRDefault="006E2592" w:rsidP="006E2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5.5.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ненадлежащего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Исполнителем или оказания услуг не в полном объеме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настоящему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договору,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выплачивает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Заказчику штраф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в размере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каждый факт ненадлежащего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Исполнителем или факт оказания услуг не в полном объеме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6E2592" w:rsidRPr="006F6960" w:rsidRDefault="006E2592" w:rsidP="00291A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5.5.1.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 ненадлежащего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оказан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Исполнителем или факт оказания услуг не в полном объеме устанавливается на основании акта, который составляется 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 xml:space="preserve">и подписывается ответственным представителем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 xml:space="preserve">а (начальник отдела административно-хозяйственного обеспечения),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 также на основании фото-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видеофиксации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фактов</w:t>
            </w:r>
            <w:r w:rsidR="00291A4B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нарушений Исполнителем условий договора.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6. РАЗРЕШЕНИЕ СПОРОВ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6.1. Споры, которые могут возникнуть при исполнении условий настоящего договора, стороны будут стремиться разрешать путем переговоров в порядке досудебного разбирательства, обмена письмами и др. Претензионный порядок обязателен.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6.2. Все споры по настоящему договору подлежат разрешению в Арбитражном суде Республики Башкортостан.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 ПРОЧИЕ УСЛОВИЯ</w:t>
            </w:r>
          </w:p>
        </w:tc>
      </w:tr>
      <w:tr w:rsidR="00DC0AC3" w:rsidRPr="006F6960" w:rsidTr="00684DBC">
        <w:trPr>
          <w:trHeight w:val="106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684D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7.1. Настоящий договор вступает в силу с момента подписания и действует </w:t>
            </w:r>
            <w:r w:rsidR="00E04822">
              <w:rPr>
                <w:rFonts w:ascii="Times New Roman" w:hAnsi="Times New Roman" w:cs="Times New Roman"/>
                <w:sz w:val="18"/>
                <w:szCs w:val="18"/>
              </w:rPr>
              <w:t>в течение 12 месяцев.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 При отказе от исполнения и/или досрочном расторжении договора заинтересованная сторона обязана предупредить об этом другую сторону не менее чем за 30 календарных дней, при этом дата поступления данного уведомления в адрес одной из сторон будет считаться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рвым днем вышеупомянутого срока.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DC0AC3" w:rsidRPr="006F6960" w:rsidTr="00684DBC">
        <w:trPr>
          <w:trHeight w:val="85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7.1.1.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При самостоятельном вмешательстве в оборудование, установленное на объекте Заказчика, Заказчиком либо третьими лицами, такими как несанкционированный Исполнителем ремонт, вскрытие, демонтаж, модернизация, изменение мест установки или технических параметров, а также иным физическим воздействием на оборудование, Заказчик выплачивает Исполнителю штраф в размере одной абонентской платы, за каждый выявленный факт вмешательства.</w:t>
            </w:r>
            <w:proofErr w:type="gramEnd"/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7.2. При отказе от исполнения договора Заказчик обязан оплатить Исполнителю часть установленной цены пропорционально части фактически оказанных услуг.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7.3. Любые дополнения и изменения к настоящему договору выполняются в письменном виде и оформляются дополнительным соглашением, подписанным обеими сторонами, и являются неотъемлемой частью настоящего договора.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7.4. При невыполнении Заказчиком обязательств настоящего договора (если Заказчик имеет задолженность по оплате за охранные услуги более чем 2 (два) месяца) Исполнитель вправе приостановить действие данного договора или расторгнуть его в одностороннем порядке.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E0482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7.5. В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случае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утраты или порчи предоставленного Исполнителем Заказчику оборудования по вине последнего</w:t>
            </w:r>
            <w:r w:rsidR="00E048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Заказчик обязан в полном объёме в срок до </w:t>
            </w:r>
            <w:r w:rsidR="00E04822">
              <w:rPr>
                <w:rFonts w:ascii="Times New Roman" w:hAnsi="Times New Roman" w:cs="Times New Roman"/>
                <w:sz w:val="18"/>
                <w:szCs w:val="18"/>
              </w:rPr>
              <w:t>10 (десяти) рабочих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дней возместить понесенный ущерб.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7.6. Стороны гарантируют использование полученных персональных данных исключительно для исполнения настоящего договора и их не распространение и не предоставление третьим лицам.</w:t>
            </w:r>
          </w:p>
        </w:tc>
      </w:tr>
      <w:tr w:rsidR="00DC0AC3" w:rsidRPr="006F6960" w:rsidTr="00684DBC">
        <w:trPr>
          <w:trHeight w:val="64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7.7. Заказчик дает согласие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на отправку Исполнителем в его адрес писем информационного характера на указанный в реквизитах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Договора адрес электронной почты. Заказчик вправе отказаться от получения информационных писем, направив письменное заявление в адрес Исполнителя.</w:t>
            </w:r>
          </w:p>
        </w:tc>
      </w:tr>
      <w:tr w:rsidR="00DC0AC3" w:rsidRPr="006F6960" w:rsidTr="00684DBC">
        <w:trPr>
          <w:trHeight w:val="106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7.8.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Настоящий Договор и относящиеся к настоящему Договору документы (в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. Приложения, Соглашения, Дополнения и т.п.), оформленные надлежащим образом и переданные по факсимильной связи или отсканированные и отправленные по электронной почте, признаются Сторонами и имеют полноценную юридическую силу при условии обязательной последующей передачи оригиналов указанных документов заказным письмом или с нарочным по адресам, указанным Сторонами в настоящем Договоре (если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Сторонами письменно не согласовано иное).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Переписка, относящаяся к настоящему Договору, ведётся на русском языке.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7.9. Настоящий договор составлен в двух экземплярах - по одному для каждой из сторон. Оба экземпляра имеют равную юридическую силу.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DC0A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7.10. Сообщать информацию и оставлять отзывы, претензии, заявления о работе сотрудников Исполнителя возможно через сайт  </w:t>
            </w:r>
          </w:p>
        </w:tc>
      </w:tr>
      <w:tr w:rsidR="00DC0AC3" w:rsidRPr="006F6960" w:rsidTr="00684DBC">
        <w:trPr>
          <w:trHeight w:val="43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DC0A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  <w:r w:rsidRPr="006F6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. Дежурные телефоны ПЦН: </w:t>
            </w:r>
          </w:p>
        </w:tc>
      </w:tr>
      <w:tr w:rsidR="00DC0AC3" w:rsidRPr="006F6960" w:rsidTr="00684DBC">
        <w:trPr>
          <w:trHeight w:val="22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8. ЮРИДИЧЕСКИЕ АДРЕСА И РЕКВИЗИТЫ СТОРОН</w:t>
            </w:r>
          </w:p>
        </w:tc>
      </w:tr>
      <w:tr w:rsidR="00DC0AC3" w:rsidRPr="006F6960" w:rsidTr="00684DBC">
        <w:trPr>
          <w:trHeight w:val="225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C3" w:rsidRPr="0016298B" w:rsidRDefault="00DC0AC3" w:rsidP="008811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98B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AC3" w:rsidRPr="00DC0AC3" w:rsidRDefault="00DC0AC3">
            <w:pPr>
              <w:suppressAutoHyphens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AC3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DC0AC3" w:rsidRPr="00893572" w:rsidTr="00684DBC">
        <w:trPr>
          <w:trHeight w:val="380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C3" w:rsidRPr="0016298B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298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унитарное предприятие Единый расчетно-кассовый центр городского округа г. Уфы РБ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453856,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165, корпус 1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Юр. адрес: 45</w:t>
            </w:r>
            <w:r w:rsidR="00684DBC">
              <w:rPr>
                <w:rFonts w:ascii="Times New Roman" w:hAnsi="Times New Roman" w:cs="Times New Roman"/>
                <w:sz w:val="18"/>
                <w:szCs w:val="18"/>
              </w:rPr>
              <w:t>0098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165, корпус 1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ИНН 0276069810 КПП 027601001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ОГРН 1020202851020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/с 40702810206020100020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 БАШКИРСКОЕ ОТДЕЛЕНИЕ N8598 ПАО СБЕРБАНК</w:t>
            </w:r>
          </w:p>
          <w:p w:rsidR="00DC0AC3" w:rsidRPr="006F696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к/с 30101810300000000601 БИК 048073601</w:t>
            </w:r>
            <w:proofErr w:type="gramEnd"/>
          </w:p>
          <w:p w:rsidR="00DC0AC3" w:rsidRPr="001502A0" w:rsidRDefault="00DC0AC3" w:rsidP="009F76E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Тел/факс: 89272346940, </w:t>
            </w:r>
            <w:r w:rsidR="00684DBC">
              <w:rPr>
                <w:rFonts w:ascii="Times New Roman" w:hAnsi="Times New Roman" w:cs="Times New Roman"/>
                <w:sz w:val="18"/>
                <w:szCs w:val="18"/>
              </w:rPr>
              <w:t>246-50-00</w:t>
            </w:r>
            <w:r w:rsidRPr="00150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3572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935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F69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9357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erkcweb</w:t>
              </w:r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93572" w:rsidRPr="008E1709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893572" w:rsidRDefault="00893572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DC0AC3" w:rsidRPr="00893572" w:rsidRDefault="00893572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Винникова А.Н.</w:t>
            </w:r>
          </w:p>
        </w:tc>
      </w:tr>
      <w:tr w:rsidR="00DC0AC3" w:rsidRPr="006F6960" w:rsidTr="00684DBC">
        <w:trPr>
          <w:gridAfter w:val="1"/>
          <w:wAfter w:w="1390" w:type="dxa"/>
          <w:trHeight w:val="105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893572" w:rsidRDefault="00DC0AC3" w:rsidP="001C76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572" w:rsidRPr="006F6960" w:rsidTr="00684DBC">
        <w:trPr>
          <w:trHeight w:val="1555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3572" w:rsidRPr="006F6960" w:rsidRDefault="00893572" w:rsidP="001502A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3572" w:rsidRPr="00893572" w:rsidRDefault="00893572" w:rsidP="00877EC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93572" w:rsidRPr="006F6960" w:rsidRDefault="00893572" w:rsidP="0089357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35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 № 1 к договору №_________  </w:t>
            </w:r>
          </w:p>
          <w:p w:rsidR="00893572" w:rsidRPr="006F6960" w:rsidRDefault="00893572" w:rsidP="008811B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 _______________20__ г.</w:t>
            </w:r>
          </w:p>
        </w:tc>
      </w:tr>
      <w:tr w:rsidR="00893572" w:rsidRPr="006F6960" w:rsidTr="00684DBC">
        <w:trPr>
          <w:trHeight w:val="140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572" w:rsidRPr="00877ECE" w:rsidRDefault="00893572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572" w:rsidRPr="00877ECE" w:rsidRDefault="00893572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E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</w:t>
            </w:r>
          </w:p>
          <w:p w:rsidR="00893572" w:rsidRPr="006F6960" w:rsidRDefault="00893572" w:rsidP="008811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7E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объектов, передаваемых под охрану Исполнителю</w:t>
            </w: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07" w:type="dxa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Объект 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Вид охраны</w:t>
            </w:r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Время охраны</w:t>
            </w:r>
          </w:p>
        </w:tc>
        <w:tc>
          <w:tcPr>
            <w:tcW w:w="1390" w:type="dxa"/>
            <w:vAlign w:val="center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Абонентская плата в месяц, руб.</w:t>
            </w: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Шакшинское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Башкортостан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Сельская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8, корпус 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Чернышевское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Карла Маркса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32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Черниковское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Калинина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22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Центральное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г, Октября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74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Уфа-центр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Карла Маркса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8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Студенческое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Революционная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167, корпус 3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Спортивное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Октября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49, корпус А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Сипайлово-3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Юрия Гагарина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37,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Сипайлово-1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Юрия Гагарина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15,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15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Северное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Ферина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19,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Офис по адресу:,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165, корпус 4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Новиковское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Степана Злобина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22, корпус 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Невское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Свободы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17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Молодежное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Бессонова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2, корпус А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Магистральное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Дагестанская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33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15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Лесопарковое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50 лет СССР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42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Лесное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Николая Кузнецова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7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15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Кировское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Кирова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46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Караидель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Дуванский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б-р, дом № 28,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Интернациональное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Шумавцова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19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Инорс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Георгия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Мушникова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17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150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Затонское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Ирендык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4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Демское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Левитана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14, корпус 4А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Глумилино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Российская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157,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Вологодское</w:t>
            </w:r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Уфа г, Плеханова б-р, дом № 5,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Борисоглебское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Богдана Хмельницкого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92,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35"/>
        </w:trPr>
        <w:tc>
          <w:tcPr>
            <w:tcW w:w="993" w:type="dxa"/>
            <w:vMerge w:val="restart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Белореченское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Мубарякова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11, корпус 3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225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360"/>
        </w:trPr>
        <w:tc>
          <w:tcPr>
            <w:tcW w:w="993" w:type="dxa"/>
            <w:vMerge w:val="restart"/>
            <w:hideMark/>
          </w:tcPr>
          <w:p w:rsidR="00DC0AC3" w:rsidRPr="006F6960" w:rsidRDefault="00DC0AC3" w:rsidP="00706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07" w:type="dxa"/>
            <w:vMerge w:val="restart"/>
            <w:hideMark/>
          </w:tcPr>
          <w:p w:rsidR="00DC0AC3" w:rsidRPr="006F6960" w:rsidRDefault="00DC0AC3" w:rsidP="00684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нтр управления по адресу: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Комсомольская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165, корпус 1</w:t>
            </w: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hideMark/>
          </w:tcPr>
          <w:p w:rsidR="00DC0AC3" w:rsidRPr="006F6960" w:rsidRDefault="00DC0AC3" w:rsidP="008811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hideMark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  <w:hideMark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167"/>
        </w:trPr>
        <w:tc>
          <w:tcPr>
            <w:tcW w:w="993" w:type="dxa"/>
            <w:vMerge w:val="restart"/>
            <w:vAlign w:val="center"/>
          </w:tcPr>
          <w:p w:rsidR="00DC0AC3" w:rsidRPr="006F6960" w:rsidRDefault="00DC0AC3" w:rsidP="00A43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07" w:type="dxa"/>
            <w:vMerge w:val="restart"/>
          </w:tcPr>
          <w:p w:rsidR="00DC0AC3" w:rsidRDefault="00DC0AC3" w:rsidP="00BD20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печати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Башкортостан </w:t>
            </w:r>
            <w:proofErr w:type="spellStart"/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Респ</w:t>
            </w:r>
            <w:proofErr w:type="spellEnd"/>
            <w:proofErr w:type="gram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, Уфа г, Бессонова </w:t>
            </w:r>
            <w:proofErr w:type="spell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, дом № 2, корпус А</w:t>
            </w:r>
          </w:p>
          <w:p w:rsidR="00DC0AC3" w:rsidRPr="006F6960" w:rsidRDefault="00DC0AC3" w:rsidP="00BD20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этаж</w:t>
            </w:r>
          </w:p>
        </w:tc>
        <w:tc>
          <w:tcPr>
            <w:tcW w:w="2103" w:type="dxa"/>
            <w:gridSpan w:val="2"/>
            <w:vMerge w:val="restart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охранно-пожарная</w:t>
            </w:r>
            <w:proofErr w:type="gramEnd"/>
          </w:p>
        </w:tc>
        <w:tc>
          <w:tcPr>
            <w:tcW w:w="2721" w:type="dxa"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 xml:space="preserve">с момента постановки под охрану </w:t>
            </w:r>
            <w:r w:rsidRPr="006F6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момента снятия с охраны</w:t>
            </w:r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DC0AC3" w:rsidRPr="006F6960" w:rsidRDefault="00DC0AC3" w:rsidP="00A43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173"/>
        </w:trPr>
        <w:tc>
          <w:tcPr>
            <w:tcW w:w="993" w:type="dxa"/>
            <w:vMerge/>
            <w:vAlign w:val="center"/>
          </w:tcPr>
          <w:p w:rsidR="00DC0AC3" w:rsidRDefault="00DC0AC3" w:rsidP="00A43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Merge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167"/>
        </w:trPr>
        <w:tc>
          <w:tcPr>
            <w:tcW w:w="993" w:type="dxa"/>
            <w:vMerge/>
            <w:vAlign w:val="center"/>
          </w:tcPr>
          <w:p w:rsidR="00DC0AC3" w:rsidRDefault="00DC0AC3" w:rsidP="00A43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</w:tc>
        <w:tc>
          <w:tcPr>
            <w:tcW w:w="2721" w:type="dxa"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DC0AC3" w:rsidRPr="006F6960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AC3" w:rsidRPr="00706709" w:rsidTr="00684DBC">
        <w:trPr>
          <w:trHeight w:val="336"/>
        </w:trPr>
        <w:tc>
          <w:tcPr>
            <w:tcW w:w="993" w:type="dxa"/>
            <w:vMerge w:val="restart"/>
            <w:vAlign w:val="center"/>
          </w:tcPr>
          <w:p w:rsidR="00DC0AC3" w:rsidRPr="006F6960" w:rsidRDefault="00DC0AC3" w:rsidP="00B27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07" w:type="dxa"/>
            <w:vMerge w:val="restart"/>
            <w:vAlign w:val="center"/>
          </w:tcPr>
          <w:p w:rsidR="00DC0AC3" w:rsidRPr="006F6960" w:rsidRDefault="00DC0AC3" w:rsidP="0068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Нагаевское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поадресу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РБ,</w:t>
            </w:r>
            <w:r w:rsidR="00684D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с. Нагаево, ул. Парковая 25  </w:t>
            </w:r>
          </w:p>
        </w:tc>
        <w:tc>
          <w:tcPr>
            <w:tcW w:w="2103" w:type="dxa"/>
            <w:gridSpan w:val="2"/>
          </w:tcPr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охранно-пожарная</w:t>
            </w:r>
            <w:proofErr w:type="gramEnd"/>
          </w:p>
        </w:tc>
        <w:tc>
          <w:tcPr>
            <w:tcW w:w="2721" w:type="dxa"/>
            <w:vAlign w:val="center"/>
          </w:tcPr>
          <w:p w:rsidR="00DC0AC3" w:rsidRPr="00877ECE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с момента постановки под охрану до момента снятия с охраны</w:t>
            </w:r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DC0AC3" w:rsidRPr="00684DBC" w:rsidRDefault="00DC0AC3" w:rsidP="00877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DC0AC3" w:rsidRPr="006F6960" w:rsidTr="00684DBC">
        <w:trPr>
          <w:trHeight w:val="655"/>
        </w:trPr>
        <w:tc>
          <w:tcPr>
            <w:tcW w:w="993" w:type="dxa"/>
            <w:vMerge/>
            <w:vAlign w:val="center"/>
          </w:tcPr>
          <w:p w:rsidR="00DC0AC3" w:rsidRDefault="00DC0AC3" w:rsidP="00B27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C0AC3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3" w:type="dxa"/>
            <w:gridSpan w:val="2"/>
          </w:tcPr>
          <w:p w:rsidR="00DC0AC3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тревожного вызова</w:t>
            </w:r>
          </w:p>
          <w:p w:rsidR="00DC0AC3" w:rsidRPr="006F6960" w:rsidRDefault="00DC0AC3" w:rsidP="008811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DC0AC3" w:rsidRPr="00877ECE" w:rsidRDefault="00DC0AC3" w:rsidP="0088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960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1390" w:type="dxa"/>
            <w:vMerge/>
            <w:vAlign w:val="center"/>
          </w:tcPr>
          <w:p w:rsidR="00DC0AC3" w:rsidRDefault="00DC0AC3" w:rsidP="00877E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155312" w:rsidRDefault="00155312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Default="00C13B7E"/>
    <w:p w:rsidR="00C13B7E" w:rsidRPr="00C13B7E" w:rsidRDefault="00C13B7E" w:rsidP="00C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7E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C13B7E" w:rsidRPr="00C13B7E" w:rsidRDefault="00C13B7E" w:rsidP="00C13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7E">
        <w:rPr>
          <w:rFonts w:ascii="Times New Roman" w:hAnsi="Times New Roman" w:cs="Times New Roman"/>
          <w:b/>
          <w:sz w:val="24"/>
          <w:szCs w:val="24"/>
        </w:rPr>
        <w:t xml:space="preserve">на централизованную пультовую охрану с помощью ПЦН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055"/>
      </w:tblGrid>
      <w:tr w:rsidR="00C13B7E" w:rsidRPr="00C13B7E" w:rsidTr="00672C79">
        <w:tc>
          <w:tcPr>
            <w:tcW w:w="516" w:type="dxa"/>
            <w:vMerge w:val="restart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55" w:type="dxa"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Требования, установленные Заказчиком:</w:t>
            </w:r>
          </w:p>
        </w:tc>
      </w:tr>
      <w:tr w:rsidR="00C13B7E" w:rsidRPr="00C13B7E" w:rsidTr="00672C79">
        <w:tc>
          <w:tcPr>
            <w:tcW w:w="516" w:type="dxa"/>
            <w:vMerge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-наименование, характеристики и объем оказываемых услуг</w:t>
            </w:r>
          </w:p>
        </w:tc>
      </w:tr>
      <w:tr w:rsidR="00C13B7E" w:rsidRPr="00C13B7E" w:rsidTr="00672C79">
        <w:tc>
          <w:tcPr>
            <w:tcW w:w="516" w:type="dxa"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55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Исполнитель принимает на себя обязательство охранять имущество Заказчика при помощи средств охранной сигнализации, выдающих по каналам связи информацию на системы централизованного наблюдения пункта охраны от несанкционированного проникновения лиц в охраняемые помещения на объектах Заказчика, расположенных в г. Уфа по адресам:</w:t>
            </w:r>
            <w:proofErr w:type="gramEnd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Приложение № 1 к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Договору</w:t>
            </w:r>
          </w:p>
          <w:p w:rsidR="00C13B7E" w:rsidRPr="00C13B7E" w:rsidRDefault="00C13B7E" w:rsidP="00CF2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Исполнитель гарантирует:</w:t>
            </w:r>
          </w:p>
          <w:p w:rsidR="00C13B7E" w:rsidRPr="00C13B7E" w:rsidRDefault="00C13B7E" w:rsidP="00CF2445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-Наличие лицензии на осуществление охранной деятельности.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не менее 10 собственных (не по договору с подрядной организацией) групп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</w:t>
            </w:r>
            <w:proofErr w:type="spell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автоэкипажей</w:t>
            </w:r>
            <w:proofErr w:type="spellEnd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одновременного реагирования на сигналы Тревога, поступивших на </w:t>
            </w:r>
            <w:r w:rsidRPr="00C13B7E">
              <w:rPr>
                <w:rFonts w:ascii="Times New Roman" w:hAnsi="Times New Roman" w:cs="Times New Roman"/>
                <w:bCs/>
                <w:sz w:val="24"/>
                <w:szCs w:val="24"/>
              </w:rPr>
              <w:t>Пункт централизованного наблюден</w:t>
            </w:r>
            <w:bookmarkStart w:id="0" w:name="_GoBack"/>
            <w:bookmarkEnd w:id="0"/>
            <w:r w:rsidRPr="00C13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 (ПЦН) </w:t>
            </w: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5 объектов, передачей информации о Тревоги на планшетные компьютеры групп быстрого реагирования.  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- Наличие дежурного подразделения с круглосуточным режимом работы.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группы быстрого реагирования, базирующейся не далее 3 км от охраняемых объектов (подтверждается договорами аренды помещений и иными документами, подтверждающими права пользования помещениями). </w:t>
            </w:r>
          </w:p>
          <w:p w:rsidR="00C13B7E" w:rsidRPr="00C13B7E" w:rsidRDefault="00C13B7E" w:rsidP="00CF2445">
            <w:pPr>
              <w:tabs>
                <w:tab w:val="left" w:pos="-2410"/>
                <w:tab w:val="left" w:pos="-70"/>
                <w:tab w:val="left" w:pos="0"/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- Наличие носимого ГЛОНАСС/</w:t>
            </w:r>
            <w:r w:rsidRPr="00C1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трекера</w:t>
            </w:r>
            <w:proofErr w:type="spellEnd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вызова группы быстрого реагирования и </w:t>
            </w:r>
            <w:r w:rsidRPr="00C13B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местонахождения охранника</w:t>
            </w:r>
          </w:p>
          <w:p w:rsidR="00C13B7E" w:rsidRPr="00C13B7E" w:rsidRDefault="00C13B7E" w:rsidP="00CF2445">
            <w:pPr>
              <w:tabs>
                <w:tab w:val="left" w:pos="-2410"/>
                <w:tab w:val="left" w:pos="-70"/>
                <w:tab w:val="left" w:pos="0"/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носимого персонального видеорегистратора у охранников при задержании посторонних лиц оказывающих противоправные действия.</w:t>
            </w:r>
            <w:proofErr w:type="gramEnd"/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услуги IP видеонаблюдения с возможностью удаленного просмотра объекта в режиме </w:t>
            </w:r>
            <w:proofErr w:type="spell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B7E" w:rsidRPr="00C13B7E" w:rsidRDefault="00C13B7E" w:rsidP="00CF2445">
            <w:pPr>
              <w:tabs>
                <w:tab w:val="left" w:pos="-2410"/>
                <w:tab w:val="left" w:pos="-70"/>
                <w:tab w:val="left" w:pos="0"/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возможности, оперативно визуально оценить степень угрозы, с дальнейшим направлением экипажа группы быстрого реагирования (в случае необходимости), вызова полиции, скорой помощи, МЧС и т.д.</w:t>
            </w:r>
            <w:proofErr w:type="gramEnd"/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договора страхования ответственности при осуществлении охранной деятельности (копия предоставляется в составе заявки). 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в управленческом аппарате специально выделенных сотрудников проводящих проверки несения службы (подтверждается трудовыми </w:t>
            </w:r>
            <w:r w:rsidRPr="00C1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договорами/приказами о принятии на работу/выписка из штатного расписания).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-Наличие у охранного предприятия средств пассивной защиты (жилеты, шлемы защитные).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-Наличие у охранного предприятия специальных средств и оружия.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-Специальная раскраска, информационные надписи и знаки на транспортных средствах принадлежащих охранному предприятию должны быть согласованы с органами внутренних дел.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-Наличие систем </w:t>
            </w:r>
            <w:proofErr w:type="gram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 сотрудников охранного предприятия.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-Наличия Соглашения о содействии частной охранной организации правоохранительным  органам в обеспечении правопорядка.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-Наличие </w:t>
            </w:r>
            <w:r w:rsidRPr="00C1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Сертификата (РПО) соответствия организации РОСС RU.31512.04ИЕЮ</w:t>
            </w:r>
            <w:proofErr w:type="gramStart"/>
            <w:r w:rsidRPr="00C1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Pr="00C1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(подтверждается присутствие компании в Национальном Регистре Проверенных Организаций соответствующим документом).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-Предоставление Заказчику доступа в личный кабинет для контроля постановки / снятия объекта с охраны с возможностью  изменения списка ответственных лиц по каждому объекту.</w:t>
            </w:r>
            <w:proofErr w:type="gramEnd"/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Исполнитель обязан: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представить Заказчику информацию о месте расположения пункта централизованного наблюдения, номера телефонов (не менее двух) для связи с диспетчером;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осуществлять в установленном порядке прием объектов Заказчика под централизованное наблюдение, а также снятие этих объектов с охраны в установленном порядке;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обучать персонал Заказчика правилам пользования средствами охранной сигнализации и осуществлять по заявкам Заказчика их эксплуатационное обслуживание;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устранять по заявкам Заказчика неисправности и производить восстановительный ремонт в согласованные сроки, в случае невозможности ремонта оборудования, замена на новое оборудование осуществляется за счет Исполнителя.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при поступлении информации о срабатывании сигнализации на объекте в охраняемый период времени, в кратчайший срок направлять группу задержания для внешнего осмотра целостности объекта, а при необходимости – принимать меры к задержанию проникших на объект лиц.</w:t>
            </w:r>
            <w:proofErr w:type="gramEnd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Временем своевременного реагирования на сигнал «Тревога» должен являться период времени не более 12 минут;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совместно с представителем Заказчика производить вскрытие объекта для </w:t>
            </w: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внутреннего осмотра помещений с целью </w:t>
            </w:r>
            <w:proofErr w:type="gramStart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выяснения причин срабатывания сигнализации</w:t>
            </w:r>
            <w:proofErr w:type="gramEnd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их устранения;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доставлять на объект и с объекта представителей Заказчика с целью </w:t>
            </w:r>
            <w:proofErr w:type="gramStart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выяснения причин срабатывания сигнализации</w:t>
            </w:r>
            <w:proofErr w:type="gramEnd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;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сообщать в дежурную часть органа внутренних дел и Заказчику о фактах нарушения целостности объекта в охраняемое время и до прибытия представителей Заказчика и следственно-оперативной группы ОВД обеспечивать неприкосновенность места происшествия и охрану объекта;</w:t>
            </w:r>
            <w:proofErr w:type="gramEnd"/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проводить техническое обслуживание охранной сигнализации, а именно: пульт централизованного наблюдения (ПЦН).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нести материальную ответственность за ущерб, причиненный в охраняемое время имуществу Заказчика.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Исполнителем должны производиться плановое и внеплановое  обслуживание охранной сигнализации.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sz w:val="24"/>
                <w:szCs w:val="24"/>
              </w:rPr>
              <w:t>-комплекс технических средств охраны на объектах, принимаемых под охрану, должен остаться без изменения, и для принятия его под охрану, не должен повлечь дополнительных затрат Заказчика.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Заказчик предоставляет список ответственных сотрудников Заказчика и их номера телефонов для связи при поступлении сигналов тревоги на ПЦН.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Пункт централизованного наблюдения Исполнителя должен находится на территории </w:t>
            </w:r>
            <w:proofErr w:type="spell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Башкортостан и оборудован средствами городской телефонной (наземной) связи.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sz w:val="24"/>
                <w:szCs w:val="24"/>
              </w:rPr>
              <w:t>Пункт централизованного наблюдения (ПЦН) охранной организации должен обеспечивать надежное функционирование в автономном режиме при отключении электроснабжения (ПЦН) у Исполнителя.</w:t>
            </w:r>
          </w:p>
          <w:p w:rsidR="00C13B7E" w:rsidRPr="00C13B7E" w:rsidRDefault="00C13B7E" w:rsidP="00CF2445">
            <w:pPr>
              <w:tabs>
                <w:tab w:val="left" w:pos="335"/>
              </w:tabs>
              <w:spacing w:after="0" w:line="360" w:lineRule="auto"/>
              <w:ind w:firstLine="3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</w:t>
            </w:r>
            <w:proofErr w:type="gramStart"/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собственного</w:t>
            </w:r>
            <w:proofErr w:type="gramEnd"/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ПЦН. Копии документов подтверждающих наличие ПЦН.</w:t>
            </w:r>
          </w:p>
          <w:p w:rsidR="00C13B7E" w:rsidRPr="00C13B7E" w:rsidRDefault="00C13B7E" w:rsidP="00CF2445">
            <w:pPr>
              <w:pStyle w:val="21"/>
              <w:tabs>
                <w:tab w:val="left" w:pos="-2410"/>
                <w:tab w:val="left" w:pos="-70"/>
                <w:tab w:val="left" w:pos="0"/>
                <w:tab w:val="left" w:pos="142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1.5. Наличие </w:t>
            </w:r>
            <w:proofErr w:type="gramStart"/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>собственного</w:t>
            </w:r>
            <w:proofErr w:type="gramEnd"/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ГНР по г. Уфа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>1.6.</w:t>
            </w:r>
            <w:r w:rsidRPr="00C13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</w:t>
            </w:r>
            <w:proofErr w:type="spellStart"/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>Брендированного</w:t>
            </w:r>
            <w:proofErr w:type="spellEnd"/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автомобиля не менее 20 экипажей.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1.7. </w:t>
            </w:r>
            <w:r w:rsidRPr="00C13B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Наличие дополнительного светодиодного светового короба оранжевого цвета установленного на крыше </w:t>
            </w:r>
            <w:proofErr w:type="spellStart"/>
            <w:r w:rsidRPr="00C13B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брендированного</w:t>
            </w:r>
            <w:proofErr w:type="spellEnd"/>
            <w:r w:rsidRPr="00C13B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ГНР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1.8. Организация охраны объекта должна включать использование исполнителем собственных систем контроля действий охраны или систем управления патрулированием с применением не менее 4 (четырёх) точек электронных контрольных меток на маршруте патрулирования.</w:t>
            </w:r>
          </w:p>
        </w:tc>
      </w:tr>
      <w:tr w:rsidR="00C13B7E" w:rsidRPr="00C13B7E" w:rsidTr="00672C79">
        <w:tc>
          <w:tcPr>
            <w:tcW w:w="516" w:type="dxa"/>
            <w:vMerge w:val="restart"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55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-требования к качеству оказываемых услуг:</w:t>
            </w:r>
          </w:p>
        </w:tc>
      </w:tr>
      <w:tr w:rsidR="00C13B7E" w:rsidRPr="00C13B7E" w:rsidTr="00672C79">
        <w:tc>
          <w:tcPr>
            <w:tcW w:w="516" w:type="dxa"/>
            <w:vMerge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13B7E" w:rsidRPr="00C13B7E" w:rsidRDefault="00C13B7E" w:rsidP="00CF24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-услуги должны быть оказаны в соответствии с действующей лицензией на осуществление производства работ по монтажу, ремонту и обслуживанию установок охранной сигнализации, а также в соответствии с договором. 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7E" w:rsidRPr="00C13B7E" w:rsidTr="00672C79">
        <w:tc>
          <w:tcPr>
            <w:tcW w:w="516" w:type="dxa"/>
            <w:vMerge w:val="restart"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55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оказания услуг:</w:t>
            </w:r>
          </w:p>
        </w:tc>
      </w:tr>
      <w:tr w:rsidR="00C13B7E" w:rsidRPr="00C13B7E" w:rsidTr="00672C79">
        <w:trPr>
          <w:trHeight w:val="550"/>
        </w:trPr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tcBorders>
              <w:bottom w:val="single" w:sz="4" w:space="0" w:color="auto"/>
            </w:tcBorders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№ 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B7E" w:rsidRPr="00C13B7E" w:rsidTr="00672C79">
        <w:tc>
          <w:tcPr>
            <w:tcW w:w="516" w:type="dxa"/>
            <w:vMerge w:val="restart"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55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(периоды) оказания услуг:</w:t>
            </w:r>
          </w:p>
        </w:tc>
      </w:tr>
      <w:tr w:rsidR="00C13B7E" w:rsidRPr="00C13B7E" w:rsidTr="00672C79">
        <w:tc>
          <w:tcPr>
            <w:tcW w:w="516" w:type="dxa"/>
            <w:vMerge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срок начала оказания услуг: с момента заключения договора;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срок окончания оказания услуг: через 12 месяцев с момента заключения договора;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время оказания услуг осуществляется круглосуточно;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периодичность оказания услуг в соответствии с Приложением №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 Техническому заданию;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сроки оказания услуг: в течение 2 часов с момента поступления заявки Заказчика;</w:t>
            </w:r>
          </w:p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сроки устранения дефектов: в течение 2 часов с момента получения от Заказчика извещения об обнаружении дефектов.</w:t>
            </w:r>
          </w:p>
        </w:tc>
      </w:tr>
    </w:tbl>
    <w:p w:rsidR="00C13B7E" w:rsidRPr="00C13B7E" w:rsidRDefault="00C13B7E" w:rsidP="00CF2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B7E" w:rsidRPr="00C13B7E" w:rsidRDefault="00C13B7E" w:rsidP="00CF24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B7E">
        <w:rPr>
          <w:rFonts w:ascii="Times New Roman" w:hAnsi="Times New Roman" w:cs="Times New Roman"/>
          <w:sz w:val="24"/>
          <w:szCs w:val="24"/>
        </w:rPr>
        <w:t>Приложение № 1 к Техническому заданию</w:t>
      </w:r>
    </w:p>
    <w:p w:rsidR="00C13B7E" w:rsidRPr="00C13B7E" w:rsidRDefault="00C13B7E" w:rsidP="00CF244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3B7E">
        <w:rPr>
          <w:rFonts w:ascii="Times New Roman" w:hAnsi="Times New Roman" w:cs="Times New Roman"/>
          <w:b/>
          <w:i/>
          <w:sz w:val="24"/>
          <w:szCs w:val="24"/>
        </w:rPr>
        <w:t>График проведения технического обслуживания и ремонта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849"/>
        <w:gridCol w:w="1906"/>
      </w:tblGrid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Виды технического обслуживания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обслуживания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Визуальный осмотр приборов, оборудования, деталей, узлов систем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работоспособности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Проверка состояния монтажа, внутренних поверхностей деталей, технического состояния систем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Проверка выходных параметров и при их нарушениях - настройка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систем в автоматическом режиме, качества прохождения сигналов срабатывания 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Проверка электрических параметров аппаратуры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Включение бесперебойного резервного питания и замена в случае необходимости аккумуляторных батарей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переключения основного электропитания на </w:t>
            </w:r>
            <w:proofErr w:type="gramStart"/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Очистка наружных поверхностей приборов и оборудования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Контроль рабочего положения выключателей и переключателей, световой индикации.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работы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Регулировка приборов автоматики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Испытание узлов управления и в целом всей системы, замена неисправных элементов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C13B7E" w:rsidRPr="00C13B7E" w:rsidTr="00672C79">
        <w:tc>
          <w:tcPr>
            <w:tcW w:w="816" w:type="dxa"/>
          </w:tcPr>
          <w:p w:rsidR="00C13B7E" w:rsidRPr="00C13B7E" w:rsidRDefault="00C13B7E" w:rsidP="00CF2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6849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и проверка автоматического срабатывания систем </w:t>
            </w:r>
          </w:p>
        </w:tc>
        <w:tc>
          <w:tcPr>
            <w:tcW w:w="1906" w:type="dxa"/>
          </w:tcPr>
          <w:p w:rsidR="00C13B7E" w:rsidRPr="00C13B7E" w:rsidRDefault="00C13B7E" w:rsidP="00CF24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7E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</w:tbl>
    <w:p w:rsidR="00C13B7E" w:rsidRDefault="00C13B7E"/>
    <w:sectPr w:rsidR="00C13B7E" w:rsidSect="00877E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2D83B7A"/>
    <w:multiLevelType w:val="hybridMultilevel"/>
    <w:tmpl w:val="1E68C2DC"/>
    <w:lvl w:ilvl="0" w:tplc="C5B67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5B1B41"/>
    <w:multiLevelType w:val="hybridMultilevel"/>
    <w:tmpl w:val="6DB6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26912"/>
    <w:multiLevelType w:val="hybridMultilevel"/>
    <w:tmpl w:val="C002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F63B0"/>
    <w:multiLevelType w:val="hybridMultilevel"/>
    <w:tmpl w:val="69BC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F7298"/>
    <w:multiLevelType w:val="hybridMultilevel"/>
    <w:tmpl w:val="2106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25416"/>
    <w:multiLevelType w:val="hybridMultilevel"/>
    <w:tmpl w:val="B29CC200"/>
    <w:lvl w:ilvl="0" w:tplc="05E457DC">
      <w:start w:val="1"/>
      <w:numFmt w:val="decimal"/>
      <w:pStyle w:val="1"/>
      <w:lvlText w:val="%1."/>
      <w:lvlJc w:val="left"/>
      <w:pPr>
        <w:ind w:left="3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08C"/>
    <w:multiLevelType w:val="hybridMultilevel"/>
    <w:tmpl w:val="EE2E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85E02"/>
    <w:multiLevelType w:val="multilevel"/>
    <w:tmpl w:val="5EE63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6D170E"/>
    <w:multiLevelType w:val="hybridMultilevel"/>
    <w:tmpl w:val="46CAFF3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1F99772F"/>
    <w:multiLevelType w:val="hybridMultilevel"/>
    <w:tmpl w:val="3774E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83412A"/>
    <w:multiLevelType w:val="hybridMultilevel"/>
    <w:tmpl w:val="C002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528C6"/>
    <w:multiLevelType w:val="hybridMultilevel"/>
    <w:tmpl w:val="797E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B68D9"/>
    <w:multiLevelType w:val="hybridMultilevel"/>
    <w:tmpl w:val="C59CA916"/>
    <w:lvl w:ilvl="0" w:tplc="5EA8E9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34372E9"/>
    <w:multiLevelType w:val="singleLevel"/>
    <w:tmpl w:val="4EB27B94"/>
    <w:lvl w:ilvl="0">
      <w:start w:val="1"/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5">
    <w:nsid w:val="23967C29"/>
    <w:multiLevelType w:val="hybridMultilevel"/>
    <w:tmpl w:val="F184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A7D2B"/>
    <w:multiLevelType w:val="hybridMultilevel"/>
    <w:tmpl w:val="7172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6483A"/>
    <w:multiLevelType w:val="hybridMultilevel"/>
    <w:tmpl w:val="1CEC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232D"/>
    <w:multiLevelType w:val="hybridMultilevel"/>
    <w:tmpl w:val="9C6EB6CE"/>
    <w:lvl w:ilvl="0" w:tplc="A5426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B9E11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AE6D67"/>
    <w:multiLevelType w:val="hybridMultilevel"/>
    <w:tmpl w:val="A058D3E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8F2DD4"/>
    <w:multiLevelType w:val="hybridMultilevel"/>
    <w:tmpl w:val="0E92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96B73"/>
    <w:multiLevelType w:val="hybridMultilevel"/>
    <w:tmpl w:val="2172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0494E"/>
    <w:multiLevelType w:val="hybridMultilevel"/>
    <w:tmpl w:val="08CE1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F65EC"/>
    <w:multiLevelType w:val="hybridMultilevel"/>
    <w:tmpl w:val="B4C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36A0B"/>
    <w:multiLevelType w:val="hybridMultilevel"/>
    <w:tmpl w:val="30BC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C27AC"/>
    <w:multiLevelType w:val="hybridMultilevel"/>
    <w:tmpl w:val="C0028A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B14731B"/>
    <w:multiLevelType w:val="hybridMultilevel"/>
    <w:tmpl w:val="5050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109D8"/>
    <w:multiLevelType w:val="hybridMultilevel"/>
    <w:tmpl w:val="C67892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47C47"/>
    <w:multiLevelType w:val="hybridMultilevel"/>
    <w:tmpl w:val="C59CA916"/>
    <w:lvl w:ilvl="0" w:tplc="5EA8E9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11F697F"/>
    <w:multiLevelType w:val="hybridMultilevel"/>
    <w:tmpl w:val="A4E2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14671"/>
    <w:multiLevelType w:val="hybridMultilevel"/>
    <w:tmpl w:val="C002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E1337"/>
    <w:multiLevelType w:val="hybridMultilevel"/>
    <w:tmpl w:val="BA2E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A2C0D"/>
    <w:multiLevelType w:val="hybridMultilevel"/>
    <w:tmpl w:val="C6C29A86"/>
    <w:lvl w:ilvl="0" w:tplc="5C605A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FB729EA"/>
    <w:multiLevelType w:val="hybridMultilevel"/>
    <w:tmpl w:val="79923C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678AF"/>
    <w:multiLevelType w:val="hybridMultilevel"/>
    <w:tmpl w:val="DB20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900"/>
    <w:multiLevelType w:val="hybridMultilevel"/>
    <w:tmpl w:val="D19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82834"/>
    <w:multiLevelType w:val="hybridMultilevel"/>
    <w:tmpl w:val="C59CA916"/>
    <w:lvl w:ilvl="0" w:tplc="5EA8E9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C9A0DD9"/>
    <w:multiLevelType w:val="multilevel"/>
    <w:tmpl w:val="5B0A080C"/>
    <w:lvl w:ilvl="0">
      <w:start w:val="1"/>
      <w:numFmt w:val="decimal"/>
      <w:lvlText w:val="1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7370634A"/>
    <w:multiLevelType w:val="hybridMultilevel"/>
    <w:tmpl w:val="831C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41B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6D6745"/>
    <w:multiLevelType w:val="hybridMultilevel"/>
    <w:tmpl w:val="22AEB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53147"/>
    <w:multiLevelType w:val="hybridMultilevel"/>
    <w:tmpl w:val="4D448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C0A3E"/>
    <w:multiLevelType w:val="hybridMultilevel"/>
    <w:tmpl w:val="353A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36B63"/>
    <w:multiLevelType w:val="hybridMultilevel"/>
    <w:tmpl w:val="2A0EB9E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C8C4779"/>
    <w:multiLevelType w:val="hybridMultilevel"/>
    <w:tmpl w:val="6632E8E2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6">
    <w:nsid w:val="7EFA0F40"/>
    <w:multiLevelType w:val="hybridMultilevel"/>
    <w:tmpl w:val="8A8488C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7">
    <w:nsid w:val="7F495961"/>
    <w:multiLevelType w:val="hybridMultilevel"/>
    <w:tmpl w:val="2FC8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3"/>
  </w:num>
  <w:num w:numId="4">
    <w:abstractNumId w:val="12"/>
  </w:num>
  <w:num w:numId="5">
    <w:abstractNumId w:val="44"/>
  </w:num>
  <w:num w:numId="6">
    <w:abstractNumId w:val="5"/>
  </w:num>
  <w:num w:numId="7">
    <w:abstractNumId w:val="22"/>
  </w:num>
  <w:num w:numId="8">
    <w:abstractNumId w:val="45"/>
  </w:num>
  <w:num w:numId="9">
    <w:abstractNumId w:val="20"/>
  </w:num>
  <w:num w:numId="10">
    <w:abstractNumId w:val="34"/>
  </w:num>
  <w:num w:numId="11">
    <w:abstractNumId w:val="8"/>
  </w:num>
  <w:num w:numId="12">
    <w:abstractNumId w:val="0"/>
  </w:num>
  <w:num w:numId="13">
    <w:abstractNumId w:val="46"/>
  </w:num>
  <w:num w:numId="14">
    <w:abstractNumId w:val="28"/>
  </w:num>
  <w:num w:numId="15">
    <w:abstractNumId w:val="25"/>
  </w:num>
  <w:num w:numId="16">
    <w:abstractNumId w:val="24"/>
  </w:num>
  <w:num w:numId="17">
    <w:abstractNumId w:val="17"/>
  </w:num>
  <w:num w:numId="18">
    <w:abstractNumId w:val="43"/>
  </w:num>
  <w:num w:numId="19">
    <w:abstractNumId w:val="27"/>
  </w:num>
  <w:num w:numId="20">
    <w:abstractNumId w:val="47"/>
  </w:num>
  <w:num w:numId="21">
    <w:abstractNumId w:val="36"/>
  </w:num>
  <w:num w:numId="22">
    <w:abstractNumId w:val="32"/>
  </w:num>
  <w:num w:numId="23">
    <w:abstractNumId w:val="16"/>
  </w:num>
  <w:num w:numId="24">
    <w:abstractNumId w:val="15"/>
  </w:num>
  <w:num w:numId="25">
    <w:abstractNumId w:val="2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6"/>
  </w:num>
  <w:num w:numId="31">
    <w:abstractNumId w:val="14"/>
  </w:num>
  <w:num w:numId="32">
    <w:abstractNumId w:val="38"/>
  </w:num>
  <w:num w:numId="33">
    <w:abstractNumId w:val="30"/>
  </w:num>
  <w:num w:numId="34">
    <w:abstractNumId w:val="3"/>
  </w:num>
  <w:num w:numId="35">
    <w:abstractNumId w:val="11"/>
  </w:num>
  <w:num w:numId="36">
    <w:abstractNumId w:val="31"/>
  </w:num>
  <w:num w:numId="37">
    <w:abstractNumId w:val="39"/>
  </w:num>
  <w:num w:numId="38">
    <w:abstractNumId w:val="21"/>
  </w:num>
  <w:num w:numId="39">
    <w:abstractNumId w:val="42"/>
  </w:num>
  <w:num w:numId="40">
    <w:abstractNumId w:val="1"/>
  </w:num>
  <w:num w:numId="41">
    <w:abstractNumId w:val="18"/>
  </w:num>
  <w:num w:numId="42">
    <w:abstractNumId w:val="33"/>
  </w:num>
  <w:num w:numId="43">
    <w:abstractNumId w:val="35"/>
  </w:num>
  <w:num w:numId="44">
    <w:abstractNumId w:val="29"/>
  </w:num>
  <w:num w:numId="45">
    <w:abstractNumId w:val="37"/>
  </w:num>
  <w:num w:numId="46">
    <w:abstractNumId w:val="13"/>
  </w:num>
  <w:num w:numId="47">
    <w:abstractNumId w:val="41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49"/>
    <w:rsid w:val="001502A0"/>
    <w:rsid w:val="00155312"/>
    <w:rsid w:val="0016298B"/>
    <w:rsid w:val="001B1594"/>
    <w:rsid w:val="001C7649"/>
    <w:rsid w:val="002069C3"/>
    <w:rsid w:val="00291A4B"/>
    <w:rsid w:val="002D06F6"/>
    <w:rsid w:val="004A37C6"/>
    <w:rsid w:val="00684DBC"/>
    <w:rsid w:val="006E2592"/>
    <w:rsid w:val="00706709"/>
    <w:rsid w:val="00741602"/>
    <w:rsid w:val="00804EB1"/>
    <w:rsid w:val="0083234D"/>
    <w:rsid w:val="00861A49"/>
    <w:rsid w:val="00877ECE"/>
    <w:rsid w:val="008811B6"/>
    <w:rsid w:val="00893572"/>
    <w:rsid w:val="00991562"/>
    <w:rsid w:val="009B098E"/>
    <w:rsid w:val="009F76EE"/>
    <w:rsid w:val="00A23546"/>
    <w:rsid w:val="00A4328D"/>
    <w:rsid w:val="00AC152A"/>
    <w:rsid w:val="00B27050"/>
    <w:rsid w:val="00B9694B"/>
    <w:rsid w:val="00C13B7E"/>
    <w:rsid w:val="00CF2445"/>
    <w:rsid w:val="00DC0AC3"/>
    <w:rsid w:val="00E0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B6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88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B6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8811B6"/>
    <w:pPr>
      <w:keepNext/>
      <w:suppressAutoHyphens w:val="0"/>
      <w:spacing w:after="0" w:line="240" w:lineRule="auto"/>
      <w:jc w:val="right"/>
      <w:outlineLvl w:val="3"/>
    </w:pPr>
    <w:rPr>
      <w:rFonts w:ascii="Times New Roman" w:hAnsi="Times New Roman" w:cs="Times New Roman"/>
      <w:kern w:val="0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811B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811B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1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12">
    <w:name w:val="Текст1"/>
    <w:basedOn w:val="a"/>
    <w:rsid w:val="008811B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nhideWhenUsed/>
    <w:rsid w:val="008811B6"/>
    <w:rPr>
      <w:color w:val="0000FF"/>
      <w:u w:val="single"/>
    </w:rPr>
  </w:style>
  <w:style w:type="paragraph" w:customStyle="1" w:styleId="1">
    <w:name w:val="Стиль1"/>
    <w:basedOn w:val="10"/>
    <w:link w:val="13"/>
    <w:qFormat/>
    <w:rsid w:val="008811B6"/>
    <w:pPr>
      <w:keepLines w:val="0"/>
      <w:numPr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</w:rPr>
  </w:style>
  <w:style w:type="character" w:customStyle="1" w:styleId="13">
    <w:name w:val="Стиль1 Знак"/>
    <w:link w:val="1"/>
    <w:rsid w:val="008811B6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2">
    <w:name w:val="Стиль2"/>
    <w:basedOn w:val="1"/>
    <w:link w:val="20"/>
    <w:qFormat/>
    <w:rsid w:val="008811B6"/>
    <w:rPr>
      <w:sz w:val="20"/>
    </w:rPr>
  </w:style>
  <w:style w:type="character" w:customStyle="1" w:styleId="20">
    <w:name w:val="Стиль2 Знак"/>
    <w:basedOn w:val="a0"/>
    <w:link w:val="2"/>
    <w:rsid w:val="008811B6"/>
    <w:rPr>
      <w:rFonts w:ascii="Times New Roman" w:eastAsia="Times New Roman" w:hAnsi="Times New Roman" w:cs="Times New Roman"/>
      <w:kern w:val="32"/>
      <w:sz w:val="20"/>
      <w:szCs w:val="32"/>
      <w:lang w:eastAsia="ar-SA"/>
    </w:rPr>
  </w:style>
  <w:style w:type="paragraph" w:customStyle="1" w:styleId="31">
    <w:name w:val="Стиль3"/>
    <w:basedOn w:val="21"/>
    <w:rsid w:val="008811B6"/>
    <w:pPr>
      <w:widowControl w:val="0"/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1B6"/>
    <w:rPr>
      <w:rFonts w:ascii="Calibri" w:eastAsia="Times New Roman" w:hAnsi="Calibri" w:cs="Calibri"/>
      <w:kern w:val="1"/>
      <w:lang w:eastAsia="ar-SA"/>
    </w:rPr>
  </w:style>
  <w:style w:type="paragraph" w:styleId="a4">
    <w:name w:val="List Paragraph"/>
    <w:basedOn w:val="a"/>
    <w:link w:val="a5"/>
    <w:uiPriority w:val="34"/>
    <w:qFormat/>
    <w:rsid w:val="008811B6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5">
    <w:name w:val="Абзац списка Знак"/>
    <w:link w:val="a4"/>
    <w:uiPriority w:val="34"/>
    <w:rsid w:val="008811B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881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811B6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nhideWhenUsed/>
    <w:rsid w:val="008811B6"/>
    <w:pPr>
      <w:spacing w:after="120"/>
    </w:pPr>
  </w:style>
  <w:style w:type="character" w:customStyle="1" w:styleId="a7">
    <w:name w:val="Основной текст Знак"/>
    <w:basedOn w:val="a0"/>
    <w:link w:val="a6"/>
    <w:rsid w:val="008811B6"/>
    <w:rPr>
      <w:rFonts w:ascii="Calibri" w:eastAsia="Times New Roman" w:hAnsi="Calibri" w:cs="Calibri"/>
      <w:kern w:val="1"/>
      <w:lang w:eastAsia="ar-SA"/>
    </w:rPr>
  </w:style>
  <w:style w:type="paragraph" w:styleId="a8">
    <w:name w:val="Body Text Indent"/>
    <w:basedOn w:val="a"/>
    <w:link w:val="a9"/>
    <w:unhideWhenUsed/>
    <w:rsid w:val="008811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811B6"/>
    <w:rPr>
      <w:rFonts w:ascii="Calibri" w:eastAsia="Times New Roman" w:hAnsi="Calibri" w:cs="Calibri"/>
      <w:kern w:val="1"/>
      <w:lang w:eastAsia="ar-SA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811B6"/>
    <w:rPr>
      <w:rFonts w:ascii="Calibri" w:eastAsia="Times New Roman" w:hAnsi="Calibri" w:cs="Calibri"/>
      <w:kern w:val="1"/>
      <w:lang w:eastAsia="ar-SA"/>
    </w:rPr>
  </w:style>
  <w:style w:type="paragraph" w:styleId="24">
    <w:name w:val="Body Text 2"/>
    <w:basedOn w:val="a"/>
    <w:link w:val="23"/>
    <w:uiPriority w:val="99"/>
    <w:semiHidden/>
    <w:unhideWhenUsed/>
    <w:rsid w:val="008811B6"/>
    <w:pPr>
      <w:spacing w:after="120" w:line="480" w:lineRule="auto"/>
    </w:pPr>
  </w:style>
  <w:style w:type="paragraph" w:customStyle="1" w:styleId="Default">
    <w:name w:val="Default"/>
    <w:uiPriority w:val="99"/>
    <w:rsid w:val="00881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811B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8811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iPriority w:val="99"/>
    <w:unhideWhenUsed/>
    <w:qFormat/>
    <w:rsid w:val="008811B6"/>
    <w:pPr>
      <w:suppressAutoHyphens w:val="0"/>
      <w:spacing w:before="150"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8811B6"/>
    <w:pPr>
      <w:widowControl w:val="0"/>
      <w:suppressAutoHyphens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811B6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33">
    <w:name w:val="Body Text Indent 3"/>
    <w:basedOn w:val="a"/>
    <w:link w:val="32"/>
    <w:uiPriority w:val="99"/>
    <w:semiHidden/>
    <w:unhideWhenUsed/>
    <w:rsid w:val="008811B6"/>
    <w:pPr>
      <w:suppressAutoHyphens w:val="0"/>
      <w:spacing w:after="120" w:line="240" w:lineRule="auto"/>
      <w:ind w:left="283"/>
    </w:pPr>
    <w:rPr>
      <w:rFonts w:cs="Times New Roman"/>
      <w:kern w:val="0"/>
      <w:sz w:val="16"/>
      <w:szCs w:val="16"/>
      <w:lang w:val="en-US" w:eastAsia="en-US" w:bidi="en-US"/>
    </w:rPr>
  </w:style>
  <w:style w:type="character" w:customStyle="1" w:styleId="34">
    <w:name w:val="Основной текст (3)_"/>
    <w:link w:val="35"/>
    <w:rsid w:val="008811B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811B6"/>
    <w:pPr>
      <w:widowControl w:val="0"/>
      <w:shd w:val="clear" w:color="auto" w:fill="FFFFFF"/>
      <w:suppressAutoHyphens w:val="0"/>
      <w:spacing w:before="300" w:after="180" w:line="518" w:lineRule="exac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d">
    <w:name w:val="Основной текст_"/>
    <w:link w:val="25"/>
    <w:rsid w:val="008811B6"/>
    <w:rPr>
      <w:shd w:val="clear" w:color="auto" w:fill="FFFFFF"/>
    </w:rPr>
  </w:style>
  <w:style w:type="paragraph" w:customStyle="1" w:styleId="25">
    <w:name w:val="Основной текст2"/>
    <w:basedOn w:val="a"/>
    <w:link w:val="ad"/>
    <w:rsid w:val="008811B6"/>
    <w:pPr>
      <w:widowControl w:val="0"/>
      <w:shd w:val="clear" w:color="auto" w:fill="FFFFFF"/>
      <w:suppressAutoHyphens w:val="0"/>
      <w:spacing w:before="180" w:after="0" w:line="283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f0">
    <w:name w:val="af0"/>
    <w:qFormat/>
    <w:rsid w:val="008811B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CommentText1">
    <w:name w:val="Comment Text1"/>
    <w:basedOn w:val="a"/>
    <w:next w:val="ae"/>
    <w:link w:val="CommentTextChar"/>
    <w:uiPriority w:val="99"/>
    <w:semiHidden/>
    <w:unhideWhenUsed/>
    <w:rsid w:val="008811B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8811B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11B6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8811B6"/>
    <w:rPr>
      <w:rFonts w:eastAsiaTheme="minorEastAsia"/>
      <w:sz w:val="20"/>
      <w:szCs w:val="20"/>
      <w:lang w:val="en-US"/>
    </w:rPr>
  </w:style>
  <w:style w:type="character" w:styleId="af1">
    <w:name w:val="Emphasis"/>
    <w:basedOn w:val="a0"/>
    <w:uiPriority w:val="20"/>
    <w:qFormat/>
    <w:rsid w:val="008811B6"/>
    <w:rPr>
      <w:i/>
      <w:iCs/>
    </w:rPr>
  </w:style>
  <w:style w:type="character" w:styleId="af2">
    <w:name w:val="Subtle Emphasis"/>
    <w:basedOn w:val="a0"/>
    <w:uiPriority w:val="19"/>
    <w:qFormat/>
    <w:rsid w:val="008811B6"/>
    <w:rPr>
      <w:i/>
      <w:iCs/>
      <w:color w:val="404040" w:themeColor="text1" w:themeTint="BF"/>
    </w:rPr>
  </w:style>
  <w:style w:type="paragraph" w:styleId="af3">
    <w:name w:val="caption"/>
    <w:basedOn w:val="a"/>
    <w:next w:val="a"/>
    <w:uiPriority w:val="35"/>
    <w:unhideWhenUsed/>
    <w:qFormat/>
    <w:rsid w:val="008811B6"/>
    <w:pPr>
      <w:spacing w:after="160" w:line="259" w:lineRule="auto"/>
    </w:pPr>
    <w:rPr>
      <w:rFonts w:eastAsia="Calibri" w:cs="Times New Roman"/>
      <w:b/>
      <w:bCs/>
      <w:kern w:val="0"/>
      <w:sz w:val="20"/>
      <w:szCs w:val="20"/>
    </w:rPr>
  </w:style>
  <w:style w:type="character" w:customStyle="1" w:styleId="14">
    <w:name w:val="Основной шрифт абзаца1"/>
    <w:rsid w:val="008811B6"/>
  </w:style>
  <w:style w:type="character" w:customStyle="1" w:styleId="ListLabel1">
    <w:name w:val="ListLabel 1"/>
    <w:rsid w:val="008811B6"/>
    <w:rPr>
      <w:rFonts w:cs="Times New Roman"/>
      <w:b/>
    </w:rPr>
  </w:style>
  <w:style w:type="character" w:customStyle="1" w:styleId="ListLabel2">
    <w:name w:val="ListLabel 2"/>
    <w:rsid w:val="008811B6"/>
    <w:rPr>
      <w:rFonts w:cs="Times New Roman"/>
    </w:rPr>
  </w:style>
  <w:style w:type="paragraph" w:styleId="af4">
    <w:name w:val="Title"/>
    <w:basedOn w:val="a"/>
    <w:next w:val="a6"/>
    <w:link w:val="af5"/>
    <w:qFormat/>
    <w:rsid w:val="008811B6"/>
    <w:pPr>
      <w:keepNext/>
      <w:spacing w:before="240" w:after="120" w:line="259" w:lineRule="auto"/>
    </w:pPr>
    <w:rPr>
      <w:rFonts w:ascii="Arial" w:eastAsia="Microsoft YaHei" w:hAnsi="Arial" w:cs="Arial Unicode MS"/>
      <w:kern w:val="0"/>
      <w:sz w:val="28"/>
      <w:szCs w:val="28"/>
    </w:rPr>
  </w:style>
  <w:style w:type="character" w:customStyle="1" w:styleId="af5">
    <w:name w:val="Название Знак"/>
    <w:basedOn w:val="a0"/>
    <w:link w:val="af4"/>
    <w:rsid w:val="008811B6"/>
    <w:rPr>
      <w:rFonts w:ascii="Arial" w:eastAsia="Microsoft YaHei" w:hAnsi="Arial" w:cs="Arial Unicode MS"/>
      <w:sz w:val="28"/>
      <w:szCs w:val="28"/>
      <w:lang w:eastAsia="ar-SA"/>
    </w:rPr>
  </w:style>
  <w:style w:type="paragraph" w:styleId="af6">
    <w:name w:val="List"/>
    <w:basedOn w:val="a6"/>
    <w:rsid w:val="008811B6"/>
    <w:pPr>
      <w:spacing w:line="259" w:lineRule="auto"/>
    </w:pPr>
    <w:rPr>
      <w:rFonts w:eastAsia="Calibri" w:cs="Arial Unicode MS"/>
      <w:kern w:val="0"/>
    </w:rPr>
  </w:style>
  <w:style w:type="paragraph" w:customStyle="1" w:styleId="15">
    <w:name w:val="Название1"/>
    <w:basedOn w:val="a"/>
    <w:rsid w:val="008811B6"/>
    <w:pPr>
      <w:suppressLineNumbers/>
      <w:spacing w:before="120" w:after="120" w:line="259" w:lineRule="auto"/>
    </w:pPr>
    <w:rPr>
      <w:rFonts w:eastAsia="Calibri" w:cs="Arial Unicode MS"/>
      <w:i/>
      <w:iCs/>
      <w:kern w:val="0"/>
      <w:sz w:val="24"/>
      <w:szCs w:val="24"/>
    </w:rPr>
  </w:style>
  <w:style w:type="paragraph" w:customStyle="1" w:styleId="16">
    <w:name w:val="Указатель1"/>
    <w:basedOn w:val="a"/>
    <w:rsid w:val="008811B6"/>
    <w:pPr>
      <w:suppressLineNumbers/>
      <w:spacing w:after="160" w:line="259" w:lineRule="auto"/>
    </w:pPr>
    <w:rPr>
      <w:rFonts w:eastAsia="Calibri" w:cs="Arial Unicode MS"/>
      <w:kern w:val="0"/>
    </w:rPr>
  </w:style>
  <w:style w:type="paragraph" w:customStyle="1" w:styleId="17">
    <w:name w:val="Текст выноски1"/>
    <w:basedOn w:val="a"/>
    <w:rsid w:val="008811B6"/>
    <w:pPr>
      <w:spacing w:after="0" w:line="100" w:lineRule="atLeast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wmi-callto">
    <w:name w:val="wmi-callto"/>
    <w:rsid w:val="008811B6"/>
  </w:style>
  <w:style w:type="character" w:customStyle="1" w:styleId="HTML">
    <w:name w:val="Стандартный HTML Знак"/>
    <w:basedOn w:val="a0"/>
    <w:link w:val="HTML0"/>
    <w:uiPriority w:val="99"/>
    <w:semiHidden/>
    <w:rsid w:val="008811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1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xl24">
    <w:name w:val="xl24"/>
    <w:basedOn w:val="a"/>
    <w:rsid w:val="008811B6"/>
    <w:pPr>
      <w:suppressAutoHyphens w:val="0"/>
      <w:spacing w:before="100" w:after="100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character" w:customStyle="1" w:styleId="18">
    <w:name w:val="Основной текст1"/>
    <w:basedOn w:val="a0"/>
    <w:rsid w:val="00881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indent2">
    <w:name w:val="indent2"/>
    <w:basedOn w:val="a"/>
    <w:rsid w:val="008811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19">
    <w:name w:val="Обычный1"/>
    <w:rsid w:val="008811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8811B6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 w:eastAsia="ru-RU"/>
    </w:rPr>
  </w:style>
  <w:style w:type="character" w:customStyle="1" w:styleId="af8">
    <w:name w:val="Нижний колонтитул Знак"/>
    <w:basedOn w:val="a0"/>
    <w:link w:val="af7"/>
    <w:rsid w:val="008811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page number"/>
    <w:basedOn w:val="a0"/>
    <w:rsid w:val="008811B6"/>
  </w:style>
  <w:style w:type="paragraph" w:styleId="afa">
    <w:name w:val="header"/>
    <w:basedOn w:val="a"/>
    <w:link w:val="afb"/>
    <w:uiPriority w:val="99"/>
    <w:unhideWhenUsed/>
    <w:rsid w:val="008811B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8811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andard">
    <w:name w:val="Standard"/>
    <w:rsid w:val="008811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a">
    <w:name w:val="Знак Знак1 Знак"/>
    <w:basedOn w:val="a"/>
    <w:rsid w:val="008811B6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B6"/>
    <w:pPr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8811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B6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8811B6"/>
    <w:pPr>
      <w:keepNext/>
      <w:suppressAutoHyphens w:val="0"/>
      <w:spacing w:after="0" w:line="240" w:lineRule="auto"/>
      <w:jc w:val="right"/>
      <w:outlineLvl w:val="3"/>
    </w:pPr>
    <w:rPr>
      <w:rFonts w:ascii="Times New Roman" w:hAnsi="Times New Roman" w:cs="Times New Roman"/>
      <w:kern w:val="0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811B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811B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1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12">
    <w:name w:val="Текст1"/>
    <w:basedOn w:val="a"/>
    <w:rsid w:val="008811B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nhideWhenUsed/>
    <w:rsid w:val="008811B6"/>
    <w:rPr>
      <w:color w:val="0000FF"/>
      <w:u w:val="single"/>
    </w:rPr>
  </w:style>
  <w:style w:type="paragraph" w:customStyle="1" w:styleId="1">
    <w:name w:val="Стиль1"/>
    <w:basedOn w:val="10"/>
    <w:link w:val="13"/>
    <w:qFormat/>
    <w:rsid w:val="008811B6"/>
    <w:pPr>
      <w:keepLines w:val="0"/>
      <w:numPr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32"/>
      <w:szCs w:val="32"/>
    </w:rPr>
  </w:style>
  <w:style w:type="character" w:customStyle="1" w:styleId="13">
    <w:name w:val="Стиль1 Знак"/>
    <w:link w:val="1"/>
    <w:rsid w:val="008811B6"/>
    <w:rPr>
      <w:rFonts w:ascii="Times New Roman" w:eastAsia="Times New Roman" w:hAnsi="Times New Roman" w:cs="Times New Roman"/>
      <w:kern w:val="32"/>
      <w:sz w:val="32"/>
      <w:szCs w:val="32"/>
      <w:lang w:eastAsia="ar-SA"/>
    </w:rPr>
  </w:style>
  <w:style w:type="paragraph" w:customStyle="1" w:styleId="2">
    <w:name w:val="Стиль2"/>
    <w:basedOn w:val="1"/>
    <w:link w:val="20"/>
    <w:qFormat/>
    <w:rsid w:val="008811B6"/>
    <w:rPr>
      <w:sz w:val="20"/>
    </w:rPr>
  </w:style>
  <w:style w:type="character" w:customStyle="1" w:styleId="20">
    <w:name w:val="Стиль2 Знак"/>
    <w:basedOn w:val="a0"/>
    <w:link w:val="2"/>
    <w:rsid w:val="008811B6"/>
    <w:rPr>
      <w:rFonts w:ascii="Times New Roman" w:eastAsia="Times New Roman" w:hAnsi="Times New Roman" w:cs="Times New Roman"/>
      <w:kern w:val="32"/>
      <w:sz w:val="20"/>
      <w:szCs w:val="32"/>
      <w:lang w:eastAsia="ar-SA"/>
    </w:rPr>
  </w:style>
  <w:style w:type="paragraph" w:customStyle="1" w:styleId="31">
    <w:name w:val="Стиль3"/>
    <w:basedOn w:val="21"/>
    <w:rsid w:val="008811B6"/>
    <w:pPr>
      <w:widowControl w:val="0"/>
      <w:tabs>
        <w:tab w:val="num" w:pos="1307"/>
      </w:tabs>
      <w:suppressAutoHyphens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1B6"/>
    <w:rPr>
      <w:rFonts w:ascii="Calibri" w:eastAsia="Times New Roman" w:hAnsi="Calibri" w:cs="Calibri"/>
      <w:kern w:val="1"/>
      <w:lang w:eastAsia="ar-SA"/>
    </w:rPr>
  </w:style>
  <w:style w:type="paragraph" w:styleId="a4">
    <w:name w:val="List Paragraph"/>
    <w:basedOn w:val="a"/>
    <w:link w:val="a5"/>
    <w:uiPriority w:val="34"/>
    <w:qFormat/>
    <w:rsid w:val="008811B6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5">
    <w:name w:val="Абзац списка Знак"/>
    <w:link w:val="a4"/>
    <w:uiPriority w:val="34"/>
    <w:rsid w:val="008811B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881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811B6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nhideWhenUsed/>
    <w:rsid w:val="008811B6"/>
    <w:pPr>
      <w:spacing w:after="120"/>
    </w:pPr>
  </w:style>
  <w:style w:type="character" w:customStyle="1" w:styleId="a7">
    <w:name w:val="Основной текст Знак"/>
    <w:basedOn w:val="a0"/>
    <w:link w:val="a6"/>
    <w:rsid w:val="008811B6"/>
    <w:rPr>
      <w:rFonts w:ascii="Calibri" w:eastAsia="Times New Roman" w:hAnsi="Calibri" w:cs="Calibri"/>
      <w:kern w:val="1"/>
      <w:lang w:eastAsia="ar-SA"/>
    </w:rPr>
  </w:style>
  <w:style w:type="paragraph" w:styleId="a8">
    <w:name w:val="Body Text Indent"/>
    <w:basedOn w:val="a"/>
    <w:link w:val="a9"/>
    <w:unhideWhenUsed/>
    <w:rsid w:val="008811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811B6"/>
    <w:rPr>
      <w:rFonts w:ascii="Calibri" w:eastAsia="Times New Roman" w:hAnsi="Calibri" w:cs="Calibri"/>
      <w:kern w:val="1"/>
      <w:lang w:eastAsia="ar-SA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811B6"/>
    <w:rPr>
      <w:rFonts w:ascii="Calibri" w:eastAsia="Times New Roman" w:hAnsi="Calibri" w:cs="Calibri"/>
      <w:kern w:val="1"/>
      <w:lang w:eastAsia="ar-SA"/>
    </w:rPr>
  </w:style>
  <w:style w:type="paragraph" w:styleId="24">
    <w:name w:val="Body Text 2"/>
    <w:basedOn w:val="a"/>
    <w:link w:val="23"/>
    <w:uiPriority w:val="99"/>
    <w:semiHidden/>
    <w:unhideWhenUsed/>
    <w:rsid w:val="008811B6"/>
    <w:pPr>
      <w:spacing w:after="120" w:line="480" w:lineRule="auto"/>
    </w:pPr>
  </w:style>
  <w:style w:type="paragraph" w:customStyle="1" w:styleId="Default">
    <w:name w:val="Default"/>
    <w:uiPriority w:val="99"/>
    <w:rsid w:val="00881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811B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8811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iPriority w:val="99"/>
    <w:unhideWhenUsed/>
    <w:qFormat/>
    <w:rsid w:val="008811B6"/>
    <w:pPr>
      <w:suppressAutoHyphens w:val="0"/>
      <w:spacing w:before="150"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Style1">
    <w:name w:val="Style1"/>
    <w:basedOn w:val="a"/>
    <w:rsid w:val="008811B6"/>
    <w:pPr>
      <w:widowControl w:val="0"/>
      <w:suppressAutoHyphens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811B6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33">
    <w:name w:val="Body Text Indent 3"/>
    <w:basedOn w:val="a"/>
    <w:link w:val="32"/>
    <w:uiPriority w:val="99"/>
    <w:semiHidden/>
    <w:unhideWhenUsed/>
    <w:rsid w:val="008811B6"/>
    <w:pPr>
      <w:suppressAutoHyphens w:val="0"/>
      <w:spacing w:after="120" w:line="240" w:lineRule="auto"/>
      <w:ind w:left="283"/>
    </w:pPr>
    <w:rPr>
      <w:rFonts w:cs="Times New Roman"/>
      <w:kern w:val="0"/>
      <w:sz w:val="16"/>
      <w:szCs w:val="16"/>
      <w:lang w:val="en-US" w:eastAsia="en-US" w:bidi="en-US"/>
    </w:rPr>
  </w:style>
  <w:style w:type="character" w:customStyle="1" w:styleId="34">
    <w:name w:val="Основной текст (3)_"/>
    <w:link w:val="35"/>
    <w:rsid w:val="008811B6"/>
    <w:rPr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811B6"/>
    <w:pPr>
      <w:widowControl w:val="0"/>
      <w:shd w:val="clear" w:color="auto" w:fill="FFFFFF"/>
      <w:suppressAutoHyphens w:val="0"/>
      <w:spacing w:before="300" w:after="180" w:line="518" w:lineRule="exact"/>
      <w:jc w:val="center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d">
    <w:name w:val="Основной текст_"/>
    <w:link w:val="25"/>
    <w:rsid w:val="008811B6"/>
    <w:rPr>
      <w:shd w:val="clear" w:color="auto" w:fill="FFFFFF"/>
    </w:rPr>
  </w:style>
  <w:style w:type="paragraph" w:customStyle="1" w:styleId="25">
    <w:name w:val="Основной текст2"/>
    <w:basedOn w:val="a"/>
    <w:link w:val="ad"/>
    <w:rsid w:val="008811B6"/>
    <w:pPr>
      <w:widowControl w:val="0"/>
      <w:shd w:val="clear" w:color="auto" w:fill="FFFFFF"/>
      <w:suppressAutoHyphens w:val="0"/>
      <w:spacing w:before="180" w:after="0" w:line="283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af0">
    <w:name w:val="af0"/>
    <w:qFormat/>
    <w:rsid w:val="008811B6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CommentText1">
    <w:name w:val="Comment Text1"/>
    <w:basedOn w:val="a"/>
    <w:next w:val="ae"/>
    <w:link w:val="CommentTextChar"/>
    <w:uiPriority w:val="99"/>
    <w:semiHidden/>
    <w:unhideWhenUsed/>
    <w:rsid w:val="008811B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paragraph" w:styleId="ae">
    <w:name w:val="annotation text"/>
    <w:basedOn w:val="a"/>
    <w:link w:val="af"/>
    <w:uiPriority w:val="99"/>
    <w:semiHidden/>
    <w:unhideWhenUsed/>
    <w:rsid w:val="008811B6"/>
    <w:pPr>
      <w:suppressAutoHyphens w:val="0"/>
      <w:spacing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11B6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8811B6"/>
    <w:rPr>
      <w:rFonts w:eastAsiaTheme="minorEastAsia"/>
      <w:sz w:val="20"/>
      <w:szCs w:val="20"/>
      <w:lang w:val="en-US"/>
    </w:rPr>
  </w:style>
  <w:style w:type="character" w:styleId="af1">
    <w:name w:val="Emphasis"/>
    <w:basedOn w:val="a0"/>
    <w:uiPriority w:val="20"/>
    <w:qFormat/>
    <w:rsid w:val="008811B6"/>
    <w:rPr>
      <w:i/>
      <w:iCs/>
    </w:rPr>
  </w:style>
  <w:style w:type="character" w:styleId="af2">
    <w:name w:val="Subtle Emphasis"/>
    <w:basedOn w:val="a0"/>
    <w:uiPriority w:val="19"/>
    <w:qFormat/>
    <w:rsid w:val="008811B6"/>
    <w:rPr>
      <w:i/>
      <w:iCs/>
      <w:color w:val="404040" w:themeColor="text1" w:themeTint="BF"/>
    </w:rPr>
  </w:style>
  <w:style w:type="paragraph" w:styleId="af3">
    <w:name w:val="caption"/>
    <w:basedOn w:val="a"/>
    <w:next w:val="a"/>
    <w:uiPriority w:val="35"/>
    <w:unhideWhenUsed/>
    <w:qFormat/>
    <w:rsid w:val="008811B6"/>
    <w:pPr>
      <w:spacing w:after="160" w:line="259" w:lineRule="auto"/>
    </w:pPr>
    <w:rPr>
      <w:rFonts w:eastAsia="Calibri" w:cs="Times New Roman"/>
      <w:b/>
      <w:bCs/>
      <w:kern w:val="0"/>
      <w:sz w:val="20"/>
      <w:szCs w:val="20"/>
    </w:rPr>
  </w:style>
  <w:style w:type="character" w:customStyle="1" w:styleId="14">
    <w:name w:val="Основной шрифт абзаца1"/>
    <w:rsid w:val="008811B6"/>
  </w:style>
  <w:style w:type="character" w:customStyle="1" w:styleId="ListLabel1">
    <w:name w:val="ListLabel 1"/>
    <w:rsid w:val="008811B6"/>
    <w:rPr>
      <w:rFonts w:cs="Times New Roman"/>
      <w:b/>
    </w:rPr>
  </w:style>
  <w:style w:type="character" w:customStyle="1" w:styleId="ListLabel2">
    <w:name w:val="ListLabel 2"/>
    <w:rsid w:val="008811B6"/>
    <w:rPr>
      <w:rFonts w:cs="Times New Roman"/>
    </w:rPr>
  </w:style>
  <w:style w:type="paragraph" w:styleId="af4">
    <w:name w:val="Title"/>
    <w:basedOn w:val="a"/>
    <w:next w:val="a6"/>
    <w:link w:val="af5"/>
    <w:qFormat/>
    <w:rsid w:val="008811B6"/>
    <w:pPr>
      <w:keepNext/>
      <w:spacing w:before="240" w:after="120" w:line="259" w:lineRule="auto"/>
    </w:pPr>
    <w:rPr>
      <w:rFonts w:ascii="Arial" w:eastAsia="Microsoft YaHei" w:hAnsi="Arial" w:cs="Arial Unicode MS"/>
      <w:kern w:val="0"/>
      <w:sz w:val="28"/>
      <w:szCs w:val="28"/>
    </w:rPr>
  </w:style>
  <w:style w:type="character" w:customStyle="1" w:styleId="af5">
    <w:name w:val="Название Знак"/>
    <w:basedOn w:val="a0"/>
    <w:link w:val="af4"/>
    <w:rsid w:val="008811B6"/>
    <w:rPr>
      <w:rFonts w:ascii="Arial" w:eastAsia="Microsoft YaHei" w:hAnsi="Arial" w:cs="Arial Unicode MS"/>
      <w:sz w:val="28"/>
      <w:szCs w:val="28"/>
      <w:lang w:eastAsia="ar-SA"/>
    </w:rPr>
  </w:style>
  <w:style w:type="paragraph" w:styleId="af6">
    <w:name w:val="List"/>
    <w:basedOn w:val="a6"/>
    <w:rsid w:val="008811B6"/>
    <w:pPr>
      <w:spacing w:line="259" w:lineRule="auto"/>
    </w:pPr>
    <w:rPr>
      <w:rFonts w:eastAsia="Calibri" w:cs="Arial Unicode MS"/>
      <w:kern w:val="0"/>
    </w:rPr>
  </w:style>
  <w:style w:type="paragraph" w:customStyle="1" w:styleId="15">
    <w:name w:val="Название1"/>
    <w:basedOn w:val="a"/>
    <w:rsid w:val="008811B6"/>
    <w:pPr>
      <w:suppressLineNumbers/>
      <w:spacing w:before="120" w:after="120" w:line="259" w:lineRule="auto"/>
    </w:pPr>
    <w:rPr>
      <w:rFonts w:eastAsia="Calibri" w:cs="Arial Unicode MS"/>
      <w:i/>
      <w:iCs/>
      <w:kern w:val="0"/>
      <w:sz w:val="24"/>
      <w:szCs w:val="24"/>
    </w:rPr>
  </w:style>
  <w:style w:type="paragraph" w:customStyle="1" w:styleId="16">
    <w:name w:val="Указатель1"/>
    <w:basedOn w:val="a"/>
    <w:rsid w:val="008811B6"/>
    <w:pPr>
      <w:suppressLineNumbers/>
      <w:spacing w:after="160" w:line="259" w:lineRule="auto"/>
    </w:pPr>
    <w:rPr>
      <w:rFonts w:eastAsia="Calibri" w:cs="Arial Unicode MS"/>
      <w:kern w:val="0"/>
    </w:rPr>
  </w:style>
  <w:style w:type="paragraph" w:customStyle="1" w:styleId="17">
    <w:name w:val="Текст выноски1"/>
    <w:basedOn w:val="a"/>
    <w:rsid w:val="008811B6"/>
    <w:pPr>
      <w:spacing w:after="0" w:line="100" w:lineRule="atLeast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wmi-callto">
    <w:name w:val="wmi-callto"/>
    <w:rsid w:val="008811B6"/>
  </w:style>
  <w:style w:type="character" w:customStyle="1" w:styleId="HTML">
    <w:name w:val="Стандартный HTML Знак"/>
    <w:basedOn w:val="a0"/>
    <w:link w:val="HTML0"/>
    <w:uiPriority w:val="99"/>
    <w:semiHidden/>
    <w:rsid w:val="008811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81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xl24">
    <w:name w:val="xl24"/>
    <w:basedOn w:val="a"/>
    <w:rsid w:val="008811B6"/>
    <w:pPr>
      <w:suppressAutoHyphens w:val="0"/>
      <w:spacing w:before="100" w:after="100" w:line="240" w:lineRule="auto"/>
      <w:jc w:val="center"/>
      <w:textAlignment w:val="center"/>
    </w:pPr>
    <w:rPr>
      <w:rFonts w:ascii="Times New Roman" w:hAnsi="Times New Roman" w:cs="Times New Roman"/>
      <w:kern w:val="0"/>
      <w:sz w:val="24"/>
      <w:szCs w:val="20"/>
      <w:lang w:eastAsia="ru-RU"/>
    </w:rPr>
  </w:style>
  <w:style w:type="character" w:customStyle="1" w:styleId="18">
    <w:name w:val="Основной текст1"/>
    <w:basedOn w:val="a0"/>
    <w:rsid w:val="00881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indent2">
    <w:name w:val="indent2"/>
    <w:basedOn w:val="a"/>
    <w:rsid w:val="008811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19">
    <w:name w:val="Обычный1"/>
    <w:rsid w:val="008811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8811B6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 w:eastAsia="ru-RU"/>
    </w:rPr>
  </w:style>
  <w:style w:type="character" w:customStyle="1" w:styleId="af8">
    <w:name w:val="Нижний колонтитул Знак"/>
    <w:basedOn w:val="a0"/>
    <w:link w:val="af7"/>
    <w:rsid w:val="008811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page number"/>
    <w:basedOn w:val="a0"/>
    <w:rsid w:val="008811B6"/>
  </w:style>
  <w:style w:type="paragraph" w:styleId="afa">
    <w:name w:val="header"/>
    <w:basedOn w:val="a"/>
    <w:link w:val="afb"/>
    <w:uiPriority w:val="99"/>
    <w:unhideWhenUsed/>
    <w:rsid w:val="008811B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x-none"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8811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andard">
    <w:name w:val="Standard"/>
    <w:rsid w:val="008811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a">
    <w:name w:val="Знак Знак1 Знак"/>
    <w:basedOn w:val="a"/>
    <w:rsid w:val="008811B6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kcwe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74E5-527F-4B5D-AF61-721B2A1F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erkc</Company>
  <LinksUpToDate>false</LinksUpToDate>
  <CharactersWithSpaces>35854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Г. Гейт</dc:creator>
  <cp:lastModifiedBy>Олеся Г. Гейт</cp:lastModifiedBy>
  <cp:revision>7</cp:revision>
  <dcterms:created xsi:type="dcterms:W3CDTF">2023-01-16T10:20:00Z</dcterms:created>
  <dcterms:modified xsi:type="dcterms:W3CDTF">2023-01-19T10:49:00Z</dcterms:modified>
</cp:coreProperties>
</file>