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0D2" w:rsidRPr="00B82061" w:rsidRDefault="005070D2" w:rsidP="005070D2">
      <w:pPr>
        <w:jc w:val="center"/>
      </w:pPr>
      <w:proofErr w:type="spellStart"/>
      <w:r w:rsidRPr="00B82061">
        <w:rPr>
          <w:b/>
        </w:rPr>
        <w:t>Сублицензионный</w:t>
      </w:r>
      <w:proofErr w:type="spellEnd"/>
      <w:r w:rsidRPr="00B82061">
        <w:rPr>
          <w:b/>
        </w:rPr>
        <w:t xml:space="preserve"> договор № ________________</w:t>
      </w:r>
    </w:p>
    <w:p w:rsidR="005070D2" w:rsidRPr="00B82061" w:rsidRDefault="005070D2" w:rsidP="005070D2">
      <w:pPr>
        <w:tabs>
          <w:tab w:val="right" w:pos="9350"/>
        </w:tabs>
      </w:pPr>
      <w:r w:rsidRPr="00B82061">
        <w:tab/>
      </w:r>
    </w:p>
    <w:p w:rsidR="005070D2" w:rsidRPr="00B82061" w:rsidRDefault="00B82061" w:rsidP="005070D2">
      <w:bookmarkStart w:id="0" w:name="ТекстовоеПоле4"/>
      <w:r w:rsidRPr="00B82061">
        <w:t>г.</w:t>
      </w:r>
      <w:r w:rsidR="005070D2" w:rsidRPr="00B82061">
        <w:t xml:space="preserve">  Стерлитамак</w:t>
      </w:r>
      <w:r w:rsidR="005070D2" w:rsidRPr="00B82061">
        <w:tab/>
      </w:r>
      <w:r w:rsidRPr="00B82061">
        <w:tab/>
      </w:r>
      <w:r w:rsidRPr="00B82061">
        <w:tab/>
      </w:r>
      <w:r w:rsidRPr="00B82061">
        <w:tab/>
      </w:r>
      <w:r w:rsidRPr="00B82061">
        <w:tab/>
      </w:r>
      <w:r w:rsidRPr="00B82061">
        <w:tab/>
      </w:r>
      <w:r w:rsidRPr="00B82061">
        <w:tab/>
      </w:r>
      <w:r w:rsidRPr="00B82061">
        <w:tab/>
      </w:r>
      <w:r w:rsidR="005070D2" w:rsidRPr="00B82061">
        <w:t>«__</w:t>
      </w:r>
      <w:proofErr w:type="gramStart"/>
      <w:r w:rsidR="005070D2" w:rsidRPr="00B82061">
        <w:t>_»_</w:t>
      </w:r>
      <w:proofErr w:type="gramEnd"/>
      <w:r w:rsidR="005070D2" w:rsidRPr="00B82061">
        <w:t>_______202</w:t>
      </w:r>
      <w:r w:rsidR="0008504A">
        <w:t xml:space="preserve">3 </w:t>
      </w:r>
      <w:r w:rsidR="005070D2" w:rsidRPr="00B82061">
        <w:t>г.</w:t>
      </w:r>
    </w:p>
    <w:p w:rsidR="005070D2" w:rsidRPr="00B82061" w:rsidRDefault="005070D2" w:rsidP="005070D2"/>
    <w:bookmarkEnd w:id="0"/>
    <w:p w:rsidR="005070D2" w:rsidRPr="00B82061" w:rsidRDefault="005070D2" w:rsidP="005070D2">
      <w:pPr>
        <w:widowControl w:val="0"/>
        <w:jc w:val="both"/>
      </w:pPr>
      <w:r w:rsidRPr="00B82061">
        <w:rPr>
          <w:lang w:eastAsia="ru-RU"/>
        </w:rPr>
        <w:t>_________________________,</w:t>
      </w:r>
      <w:r w:rsidRPr="00B82061">
        <w:t xml:space="preserve"> именуемое в дальнейшем </w:t>
      </w:r>
      <w:r w:rsidRPr="00B82061">
        <w:rPr>
          <w:b/>
        </w:rPr>
        <w:t>Лицензиат</w:t>
      </w:r>
      <w:r w:rsidRPr="00B82061">
        <w:t xml:space="preserve">, в лице </w:t>
      </w:r>
      <w:r w:rsidRPr="00B82061">
        <w:rPr>
          <w:lang w:eastAsia="ru-RU"/>
        </w:rPr>
        <w:t>___________________________</w:t>
      </w:r>
      <w:r w:rsidRPr="00B82061">
        <w:rPr>
          <w:rStyle w:val="af0"/>
          <w:rFonts w:ascii="Times New Roman" w:hAnsi="Times New Roman"/>
        </w:rPr>
        <w:t xml:space="preserve">, </w:t>
      </w:r>
      <w:r w:rsidRPr="00B82061">
        <w:rPr>
          <w:rStyle w:val="af0"/>
          <w:rFonts w:ascii="Times New Roman" w:hAnsi="Times New Roman"/>
          <w:sz w:val="24"/>
        </w:rPr>
        <w:t xml:space="preserve">действующего на основании </w:t>
      </w:r>
      <w:r w:rsidRPr="00B82061">
        <w:rPr>
          <w:rStyle w:val="af0"/>
          <w:rFonts w:ascii="Times New Roman" w:hAnsi="Times New Roman"/>
        </w:rPr>
        <w:t>___________</w:t>
      </w:r>
      <w:r w:rsidRPr="00B82061">
        <w:t xml:space="preserve">, с одной стороны, </w:t>
      </w:r>
      <w:bookmarkStart w:id="1" w:name="ТекстовоеПоле6"/>
      <w:r w:rsidRPr="00B82061">
        <w:t xml:space="preserve">и </w:t>
      </w:r>
      <w:bookmarkEnd w:id="1"/>
    </w:p>
    <w:p w:rsidR="005070D2" w:rsidRPr="00B82061" w:rsidRDefault="00B82061" w:rsidP="005070D2">
      <w:pPr>
        <w:widowControl w:val="0"/>
        <w:jc w:val="both"/>
        <w:rPr>
          <w:b/>
        </w:rPr>
      </w:pPr>
      <w:r w:rsidRPr="00B82061">
        <w:rPr>
          <w:b/>
        </w:rPr>
        <w:t>Общество с ограниченной ответственностью Торговый дом «Башкирская химия»</w:t>
      </w:r>
      <w:r w:rsidR="005070D2" w:rsidRPr="00B82061">
        <w:rPr>
          <w:b/>
        </w:rPr>
        <w:t xml:space="preserve"> (</w:t>
      </w:r>
      <w:r w:rsidRPr="00B82061">
        <w:rPr>
          <w:b/>
        </w:rPr>
        <w:t>ООО Торговый дом</w:t>
      </w:r>
      <w:r w:rsidR="005070D2" w:rsidRPr="00B82061">
        <w:rPr>
          <w:b/>
        </w:rPr>
        <w:t xml:space="preserve"> «</w:t>
      </w:r>
      <w:proofErr w:type="spellStart"/>
      <w:r w:rsidRPr="00B82061">
        <w:rPr>
          <w:b/>
        </w:rPr>
        <w:t>Башхим</w:t>
      </w:r>
      <w:proofErr w:type="spellEnd"/>
      <w:r w:rsidR="005070D2" w:rsidRPr="00B82061">
        <w:rPr>
          <w:b/>
        </w:rPr>
        <w:t>»),</w:t>
      </w:r>
      <w:r w:rsidR="005070D2" w:rsidRPr="00B82061">
        <w:t xml:space="preserve"> именуемое в дальнейшем </w:t>
      </w:r>
      <w:r w:rsidR="005070D2" w:rsidRPr="00B82061">
        <w:rPr>
          <w:b/>
        </w:rPr>
        <w:t>Сублицензиат</w:t>
      </w:r>
      <w:r w:rsidR="005070D2" w:rsidRPr="00B82061">
        <w:t xml:space="preserve">, в лице </w:t>
      </w:r>
      <w:r w:rsidR="005531B4">
        <w:t xml:space="preserve">исполнительного директора Хафизовой Гузель </w:t>
      </w:r>
      <w:proofErr w:type="spellStart"/>
      <w:r w:rsidR="005531B4">
        <w:t>Ильдусовны</w:t>
      </w:r>
      <w:proofErr w:type="spellEnd"/>
      <w:r w:rsidR="005070D2" w:rsidRPr="00B82061">
        <w:t>, действующего на основании </w:t>
      </w:r>
      <w:r w:rsidR="005531B4">
        <w:t>доверенности № ТД/2383 от 19.12.2022 г.</w:t>
      </w:r>
      <w:r w:rsidR="005070D2" w:rsidRPr="00B82061">
        <w:t xml:space="preserve">, с другой стороны, вместе именуемые — Стороны, а каждое по отдельности — Сторона, </w:t>
      </w:r>
      <w:r w:rsidR="005070D2" w:rsidRPr="00B82061">
        <w:rPr>
          <w:rFonts w:eastAsia="Times New Roman"/>
          <w:lang w:eastAsia="ru-RU"/>
        </w:rPr>
        <w:t xml:space="preserve">в соответствии с Федеральным законом от 18.07.2011 № 223-ФЗ «О закупках товаров, работ, услуг отдельными видами юридических лиц», п.1.2.1 «Положения о закупке», утвержденного Решением Совета директоров АО «БСК» (с учетом последующих изменений и дополнений), на основании Протокола по результатам закупки № ___________ от __________г. </w:t>
      </w:r>
      <w:r w:rsidR="005070D2" w:rsidRPr="00B82061">
        <w:t>заключили настоящий Договор о нижеследующем.</w:t>
      </w:r>
    </w:p>
    <w:p w:rsidR="005070D2" w:rsidRPr="00B82061" w:rsidRDefault="005070D2" w:rsidP="005070D2">
      <w:pPr>
        <w:spacing w:line="264" w:lineRule="auto"/>
        <w:jc w:val="both"/>
        <w:rPr>
          <w:b/>
        </w:rPr>
      </w:pPr>
      <w:r w:rsidRPr="00B82061">
        <w:rPr>
          <w:b/>
        </w:rPr>
        <w:t>Термины и определения</w:t>
      </w:r>
    </w:p>
    <w:p w:rsidR="005070D2" w:rsidRPr="00B82061" w:rsidRDefault="005070D2" w:rsidP="005070D2">
      <w:pPr>
        <w:pStyle w:val="Preformat"/>
        <w:jc w:val="both"/>
        <w:rPr>
          <w:rFonts w:ascii="Times New Roman" w:hAnsi="Times New Roman"/>
          <w:sz w:val="24"/>
          <w:szCs w:val="24"/>
        </w:rPr>
      </w:pPr>
      <w:r w:rsidRPr="00B82061">
        <w:rPr>
          <w:rFonts w:ascii="Times New Roman" w:hAnsi="Times New Roman"/>
          <w:i/>
          <w:sz w:val="24"/>
          <w:szCs w:val="24"/>
        </w:rPr>
        <w:t>Условия договора</w:t>
      </w:r>
      <w:r w:rsidR="00D63525" w:rsidRPr="005F725F">
        <w:rPr>
          <w:rFonts w:ascii="Times New Roman" w:hAnsi="Times New Roman"/>
          <w:i/>
          <w:sz w:val="24"/>
          <w:szCs w:val="24"/>
        </w:rPr>
        <w:t xml:space="preserve"> </w:t>
      </w:r>
      <w:r w:rsidRPr="00B82061">
        <w:rPr>
          <w:rFonts w:ascii="Times New Roman" w:hAnsi="Times New Roman"/>
          <w:sz w:val="24"/>
          <w:szCs w:val="24"/>
        </w:rPr>
        <w:t>– настоящий Договор содержит условия лицензионного договора, согласно которому Лицензиат, имея соответствующие полномочия от правообладателей, предоставляет Сублицензиату право использования на условиях простой (неисключительной) лицензии программный продукт (далее – ПП) на территории РФ.</w:t>
      </w:r>
    </w:p>
    <w:p w:rsidR="005070D2" w:rsidRPr="00B82061" w:rsidRDefault="005070D2" w:rsidP="005070D2">
      <w:pPr>
        <w:spacing w:line="264" w:lineRule="auto"/>
        <w:jc w:val="both"/>
      </w:pPr>
      <w:r w:rsidRPr="00B82061">
        <w:rPr>
          <w:i/>
        </w:rPr>
        <w:t>Право использования</w:t>
      </w:r>
      <w:r w:rsidRPr="00B82061">
        <w:t xml:space="preserve"> – разрешение на использование ПП для ЭВМ, </w:t>
      </w:r>
      <w:r w:rsidR="003C2F31" w:rsidRPr="00B82061">
        <w:t>перечисленных и</w:t>
      </w:r>
      <w:r w:rsidRPr="00B82061">
        <w:t xml:space="preserve"> предусмотренных Договором способами, или Типовым соглашением правообладателя с конечным пользователем, получаемое Сублицензиатом на условиях простой (неисключительной) лицензии. </w:t>
      </w:r>
    </w:p>
    <w:p w:rsidR="005070D2" w:rsidRPr="00B82061" w:rsidRDefault="005070D2" w:rsidP="005070D2">
      <w:pPr>
        <w:spacing w:line="264" w:lineRule="auto"/>
        <w:jc w:val="both"/>
      </w:pPr>
      <w:r w:rsidRPr="00B82061">
        <w:rPr>
          <w:i/>
        </w:rPr>
        <w:t>Типовое соглашение правообладателя с конечным пользователем</w:t>
      </w:r>
      <w:r w:rsidRPr="00B82061">
        <w:t xml:space="preserve"> – декларируемые правообладателем общие правила использования ПП для ЭВМ (упаковочная лицензия), обязательные для исполнения Сублицензиатом. Типовое соглашение может быть размещено в установочном файле ПП для ЭВМ, отображаемом на экране монитора при установке программы, и/или размещено на официальном Интернет-сайте правообладателя программы для ЭВМ.</w:t>
      </w:r>
    </w:p>
    <w:p w:rsidR="005070D2" w:rsidRPr="00B82061" w:rsidRDefault="005070D2" w:rsidP="005070D2">
      <w:pPr>
        <w:widowControl w:val="0"/>
        <w:jc w:val="both"/>
      </w:pPr>
      <w:r w:rsidRPr="00B82061">
        <w:rPr>
          <w:i/>
        </w:rPr>
        <w:t>Предоставление права использования программного продукта для ЭВМ</w:t>
      </w:r>
      <w:r w:rsidRPr="00B82061">
        <w:t xml:space="preserve"> – наступление установленного Сторонами в пункте </w:t>
      </w:r>
      <w:r w:rsidRPr="00B82061">
        <w:rPr>
          <w:color w:val="000000"/>
        </w:rPr>
        <w:t>2.2.</w:t>
      </w:r>
      <w:r w:rsidRPr="00B82061">
        <w:t xml:space="preserve"> настоящего Договора срока, позволяющее Сублицензиату начать правомерное использование ПП способами, предусмотренными Договором или типовым соглашением правообладателя с конечным пользователем.</w:t>
      </w:r>
    </w:p>
    <w:p w:rsidR="005070D2" w:rsidRDefault="005070D2" w:rsidP="005070D2">
      <w:pPr>
        <w:pStyle w:val="12"/>
        <w:tabs>
          <w:tab w:val="num" w:pos="900"/>
        </w:tabs>
        <w:jc w:val="both"/>
        <w:rPr>
          <w:color w:val="000000"/>
          <w:sz w:val="24"/>
          <w:szCs w:val="24"/>
        </w:rPr>
      </w:pPr>
      <w:r w:rsidRPr="00B82061">
        <w:rPr>
          <w:i/>
          <w:sz w:val="24"/>
          <w:szCs w:val="24"/>
        </w:rPr>
        <w:t xml:space="preserve">Товар – </w:t>
      </w:r>
      <w:r w:rsidRPr="00B82061">
        <w:rPr>
          <w:sz w:val="24"/>
          <w:szCs w:val="24"/>
        </w:rPr>
        <w:t>(Экземпляр программы)</w:t>
      </w:r>
      <w:r w:rsidRPr="00B82061">
        <w:rPr>
          <w:b/>
          <w:sz w:val="24"/>
          <w:szCs w:val="24"/>
        </w:rPr>
        <w:t xml:space="preserve"> </w:t>
      </w:r>
      <w:r w:rsidRPr="00B82061">
        <w:rPr>
          <w:sz w:val="24"/>
          <w:szCs w:val="24"/>
        </w:rPr>
        <w:t xml:space="preserve">– </w:t>
      </w:r>
      <w:r w:rsidRPr="00B82061">
        <w:rPr>
          <w:color w:val="000000"/>
          <w:sz w:val="24"/>
          <w:szCs w:val="24"/>
        </w:rPr>
        <w:t xml:space="preserve">компьютерная программа ПП для ЭВМ, содержащая неисключительные права на использование программного обеспечения антивирусной защиты АРМ, доступ и установочные файлы к которой </w:t>
      </w:r>
      <w:r w:rsidR="003C2F31" w:rsidRPr="00B82061">
        <w:rPr>
          <w:color w:val="000000"/>
          <w:sz w:val="24"/>
          <w:szCs w:val="24"/>
        </w:rPr>
        <w:t>предоставляется</w:t>
      </w:r>
      <w:r w:rsidRPr="00B82061">
        <w:rPr>
          <w:color w:val="000000"/>
          <w:sz w:val="24"/>
          <w:szCs w:val="24"/>
        </w:rPr>
        <w:t xml:space="preserve"> посредством электронной связи.</w:t>
      </w:r>
    </w:p>
    <w:p w:rsidR="00261A72" w:rsidRPr="00B82061" w:rsidRDefault="00261A72" w:rsidP="005070D2">
      <w:pPr>
        <w:pStyle w:val="12"/>
        <w:tabs>
          <w:tab w:val="num" w:pos="900"/>
        </w:tabs>
        <w:jc w:val="both"/>
        <w:rPr>
          <w:color w:val="FF0000"/>
          <w:sz w:val="24"/>
          <w:szCs w:val="24"/>
        </w:rPr>
      </w:pPr>
    </w:p>
    <w:p w:rsidR="005070D2" w:rsidRPr="00B82061" w:rsidRDefault="005070D2" w:rsidP="005070D2">
      <w:pPr>
        <w:widowControl w:val="0"/>
        <w:numPr>
          <w:ilvl w:val="0"/>
          <w:numId w:val="1"/>
        </w:numPr>
        <w:tabs>
          <w:tab w:val="clear" w:pos="720"/>
          <w:tab w:val="num" w:pos="561"/>
        </w:tabs>
        <w:ind w:left="0" w:firstLine="0"/>
        <w:jc w:val="center"/>
        <w:rPr>
          <w:b/>
        </w:rPr>
      </w:pPr>
      <w:r w:rsidRPr="00B82061">
        <w:rPr>
          <w:b/>
        </w:rPr>
        <w:t>Предмет Договора</w:t>
      </w:r>
    </w:p>
    <w:p w:rsidR="005070D2" w:rsidRPr="00B82061" w:rsidRDefault="005070D2" w:rsidP="005070D2">
      <w:pPr>
        <w:numPr>
          <w:ilvl w:val="1"/>
          <w:numId w:val="1"/>
        </w:numPr>
        <w:tabs>
          <w:tab w:val="clear" w:pos="900"/>
          <w:tab w:val="num" w:pos="561"/>
        </w:tabs>
        <w:ind w:left="0" w:firstLine="0"/>
        <w:jc w:val="both"/>
      </w:pPr>
      <w:r w:rsidRPr="00B82061">
        <w:t xml:space="preserve">Лицензиат, имея соответствующие полномочия от правообладателей, предоставляет Сублицензиату в соответствии с настоящим Договором и Техническим заданием (Приложение № 1 к Договору) </w:t>
      </w:r>
      <w:r w:rsidR="00956D9C">
        <w:t>неисключительное право на использование программного обеспечения</w:t>
      </w:r>
      <w:r w:rsidRPr="00B82061">
        <w:t xml:space="preserve"> (далее – П</w:t>
      </w:r>
      <w:r w:rsidR="00956D9C">
        <w:t>О</w:t>
      </w:r>
      <w:r w:rsidRPr="00B82061">
        <w:t xml:space="preserve">) на территории РФ. </w:t>
      </w:r>
    </w:p>
    <w:p w:rsidR="005070D2" w:rsidRPr="00B82061" w:rsidRDefault="005070D2" w:rsidP="005070D2">
      <w:pPr>
        <w:numPr>
          <w:ilvl w:val="1"/>
          <w:numId w:val="1"/>
        </w:numPr>
        <w:tabs>
          <w:tab w:val="clear" w:pos="900"/>
          <w:tab w:val="num" w:pos="561"/>
        </w:tabs>
        <w:ind w:left="0" w:firstLine="0"/>
        <w:jc w:val="both"/>
      </w:pPr>
      <w:r w:rsidRPr="00B82061">
        <w:t>Техническое задание (Приложение № 1) является неотъемлемой частью настоящего Договора.</w:t>
      </w:r>
    </w:p>
    <w:p w:rsidR="005070D2" w:rsidRPr="00B82061" w:rsidRDefault="005070D2" w:rsidP="005070D2">
      <w:pPr>
        <w:numPr>
          <w:ilvl w:val="1"/>
          <w:numId w:val="1"/>
        </w:numPr>
        <w:tabs>
          <w:tab w:val="clear" w:pos="900"/>
          <w:tab w:val="num" w:pos="561"/>
        </w:tabs>
        <w:ind w:left="0" w:firstLine="0"/>
        <w:jc w:val="both"/>
      </w:pPr>
      <w:r w:rsidRPr="00B82061">
        <w:t xml:space="preserve">Лицензиат предоставляет право использования и устанавливает следующие экземпляры программного </w:t>
      </w:r>
      <w:r w:rsidR="00B82061" w:rsidRPr="00B82061">
        <w:t>продукта,</w:t>
      </w:r>
      <w:r w:rsidRPr="00B82061">
        <w:t xml:space="preserve"> требующиеся Сублицензиату</w:t>
      </w:r>
    </w:p>
    <w:p w:rsidR="005070D2" w:rsidRPr="00B82061" w:rsidRDefault="005070D2" w:rsidP="005070D2">
      <w:pPr>
        <w:jc w:val="both"/>
      </w:pPr>
    </w:p>
    <w:tbl>
      <w:tblPr>
        <w:tblW w:w="10197" w:type="dxa"/>
        <w:tblInd w:w="-861" w:type="dxa"/>
        <w:tblLook w:val="04A0" w:firstRow="1" w:lastRow="0" w:firstColumn="1" w:lastColumn="0" w:noHBand="0" w:noVBand="1"/>
      </w:tblPr>
      <w:tblGrid>
        <w:gridCol w:w="1125"/>
        <w:gridCol w:w="2784"/>
        <w:gridCol w:w="1417"/>
        <w:gridCol w:w="1822"/>
        <w:gridCol w:w="1655"/>
        <w:gridCol w:w="1394"/>
      </w:tblGrid>
      <w:tr w:rsidR="00CF0EC6" w:rsidRPr="00CF0EC6" w:rsidTr="00C360EB">
        <w:trPr>
          <w:trHeight w:val="765"/>
        </w:trPr>
        <w:tc>
          <w:tcPr>
            <w:tcW w:w="1127"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CF0EC6" w:rsidRPr="00CF0EC6" w:rsidRDefault="00CF0EC6" w:rsidP="00D63525">
            <w:pPr>
              <w:jc w:val="center"/>
              <w:rPr>
                <w:rFonts w:eastAsia="Times New Roman"/>
                <w:color w:val="000000"/>
                <w:szCs w:val="28"/>
                <w:lang w:eastAsia="ru-RU"/>
              </w:rPr>
            </w:pPr>
            <w:r w:rsidRPr="00CF0EC6">
              <w:rPr>
                <w:rFonts w:eastAsia="Times New Roman"/>
                <w:color w:val="000000"/>
                <w:szCs w:val="28"/>
                <w:lang w:eastAsia="ru-RU"/>
              </w:rPr>
              <w:lastRenderedPageBreak/>
              <w:t>Артикул</w:t>
            </w:r>
          </w:p>
        </w:tc>
        <w:tc>
          <w:tcPr>
            <w:tcW w:w="2876" w:type="dxa"/>
            <w:tcBorders>
              <w:top w:val="single" w:sz="8" w:space="0" w:color="auto"/>
              <w:left w:val="nil"/>
              <w:bottom w:val="single" w:sz="8" w:space="0" w:color="auto"/>
              <w:right w:val="single" w:sz="8" w:space="0" w:color="auto"/>
            </w:tcBorders>
            <w:shd w:val="clear" w:color="000000" w:fill="D9D9D9"/>
            <w:vAlign w:val="center"/>
            <w:hideMark/>
          </w:tcPr>
          <w:p w:rsidR="00CF0EC6" w:rsidRPr="00CF0EC6" w:rsidRDefault="00CF0EC6" w:rsidP="00D63525">
            <w:pPr>
              <w:jc w:val="center"/>
              <w:rPr>
                <w:rFonts w:eastAsia="Times New Roman"/>
                <w:color w:val="000000"/>
                <w:szCs w:val="28"/>
                <w:lang w:eastAsia="ru-RU"/>
              </w:rPr>
            </w:pPr>
            <w:r w:rsidRPr="00CF0EC6">
              <w:rPr>
                <w:rFonts w:eastAsia="Times New Roman"/>
                <w:color w:val="000000"/>
                <w:szCs w:val="28"/>
                <w:lang w:eastAsia="ru-RU"/>
              </w:rPr>
              <w:t>Наименование</w:t>
            </w:r>
          </w:p>
        </w:tc>
        <w:tc>
          <w:tcPr>
            <w:tcW w:w="1417" w:type="dxa"/>
            <w:tcBorders>
              <w:top w:val="single" w:sz="8" w:space="0" w:color="auto"/>
              <w:left w:val="nil"/>
              <w:bottom w:val="single" w:sz="8" w:space="0" w:color="auto"/>
              <w:right w:val="single" w:sz="8" w:space="0" w:color="auto"/>
            </w:tcBorders>
            <w:shd w:val="clear" w:color="000000" w:fill="D9D9D9"/>
            <w:vAlign w:val="center"/>
            <w:hideMark/>
          </w:tcPr>
          <w:p w:rsidR="00CF0EC6" w:rsidRPr="00CF0EC6" w:rsidRDefault="00CF0EC6" w:rsidP="00D63525">
            <w:pPr>
              <w:jc w:val="center"/>
              <w:rPr>
                <w:rFonts w:eastAsia="Times New Roman"/>
                <w:color w:val="000000"/>
                <w:szCs w:val="28"/>
                <w:lang w:eastAsia="ru-RU"/>
              </w:rPr>
            </w:pPr>
            <w:r w:rsidRPr="00CF0EC6">
              <w:rPr>
                <w:rFonts w:eastAsia="Times New Roman"/>
                <w:color w:val="000000"/>
                <w:szCs w:val="28"/>
                <w:lang w:eastAsia="ru-RU"/>
              </w:rPr>
              <w:t>Количество</w:t>
            </w:r>
          </w:p>
        </w:tc>
        <w:tc>
          <w:tcPr>
            <w:tcW w:w="1668" w:type="dxa"/>
            <w:tcBorders>
              <w:top w:val="single" w:sz="8" w:space="0" w:color="auto"/>
              <w:left w:val="nil"/>
              <w:bottom w:val="single" w:sz="8" w:space="0" w:color="auto"/>
              <w:right w:val="single" w:sz="8" w:space="0" w:color="auto"/>
            </w:tcBorders>
            <w:shd w:val="clear" w:color="000000" w:fill="D9D9D9"/>
            <w:vAlign w:val="center"/>
          </w:tcPr>
          <w:p w:rsidR="00C360EB" w:rsidRPr="00CF0EC6" w:rsidRDefault="00C360EB" w:rsidP="00C360EB">
            <w:pPr>
              <w:jc w:val="center"/>
              <w:rPr>
                <w:rFonts w:eastAsia="Times New Roman"/>
                <w:color w:val="000000"/>
                <w:szCs w:val="28"/>
                <w:lang w:eastAsia="ru-RU"/>
              </w:rPr>
            </w:pPr>
            <w:r>
              <w:rPr>
                <w:rFonts w:eastAsia="Times New Roman"/>
                <w:color w:val="000000"/>
                <w:szCs w:val="28"/>
                <w:lang w:eastAsia="ru-RU"/>
              </w:rPr>
              <w:t>Страна происхождения</w:t>
            </w:r>
          </w:p>
        </w:tc>
        <w:tc>
          <w:tcPr>
            <w:tcW w:w="1678" w:type="dxa"/>
            <w:tcBorders>
              <w:top w:val="single" w:sz="8" w:space="0" w:color="auto"/>
              <w:left w:val="nil"/>
              <w:bottom w:val="single" w:sz="8" w:space="0" w:color="auto"/>
              <w:right w:val="single" w:sz="8" w:space="0" w:color="auto"/>
            </w:tcBorders>
            <w:shd w:val="clear" w:color="000000" w:fill="D9D9D9"/>
            <w:vAlign w:val="center"/>
          </w:tcPr>
          <w:p w:rsidR="00CF0EC6" w:rsidRPr="00CF0EC6" w:rsidRDefault="00CF0EC6" w:rsidP="00CF0EC6">
            <w:pPr>
              <w:jc w:val="center"/>
              <w:rPr>
                <w:rFonts w:eastAsia="Times New Roman"/>
                <w:color w:val="000000"/>
                <w:szCs w:val="28"/>
                <w:lang w:eastAsia="ru-RU"/>
              </w:rPr>
            </w:pPr>
            <w:r>
              <w:rPr>
                <w:rFonts w:eastAsia="Times New Roman"/>
                <w:color w:val="000000"/>
                <w:szCs w:val="28"/>
                <w:lang w:eastAsia="ru-RU"/>
              </w:rPr>
              <w:t>Стоимость, руб.</w:t>
            </w:r>
          </w:p>
        </w:tc>
        <w:tc>
          <w:tcPr>
            <w:tcW w:w="1431" w:type="dxa"/>
            <w:tcBorders>
              <w:top w:val="single" w:sz="8" w:space="0" w:color="auto"/>
              <w:left w:val="nil"/>
              <w:bottom w:val="single" w:sz="8" w:space="0" w:color="auto"/>
              <w:right w:val="single" w:sz="8" w:space="0" w:color="auto"/>
            </w:tcBorders>
            <w:shd w:val="clear" w:color="000000" w:fill="D9D9D9"/>
            <w:vAlign w:val="center"/>
          </w:tcPr>
          <w:p w:rsidR="00CF0EC6" w:rsidRPr="00CF0EC6" w:rsidRDefault="00CF0EC6" w:rsidP="00CF0EC6">
            <w:pPr>
              <w:jc w:val="center"/>
              <w:rPr>
                <w:rFonts w:eastAsia="Times New Roman"/>
                <w:color w:val="000000"/>
                <w:szCs w:val="28"/>
                <w:lang w:eastAsia="ru-RU"/>
              </w:rPr>
            </w:pPr>
            <w:r>
              <w:rPr>
                <w:rFonts w:eastAsia="Times New Roman"/>
                <w:color w:val="000000"/>
                <w:szCs w:val="28"/>
                <w:lang w:eastAsia="ru-RU"/>
              </w:rPr>
              <w:t>Сумма, руб.</w:t>
            </w:r>
          </w:p>
        </w:tc>
      </w:tr>
      <w:tr w:rsidR="00CF0EC6" w:rsidRPr="00CF0EC6" w:rsidTr="00C360EB">
        <w:trPr>
          <w:trHeight w:val="1515"/>
        </w:trPr>
        <w:tc>
          <w:tcPr>
            <w:tcW w:w="1127" w:type="dxa"/>
            <w:tcBorders>
              <w:top w:val="nil"/>
              <w:left w:val="single" w:sz="8" w:space="0" w:color="auto"/>
              <w:bottom w:val="single" w:sz="8" w:space="0" w:color="auto"/>
              <w:right w:val="single" w:sz="8" w:space="0" w:color="auto"/>
            </w:tcBorders>
            <w:shd w:val="clear" w:color="000000" w:fill="FFFFFF"/>
            <w:vAlign w:val="center"/>
            <w:hideMark/>
          </w:tcPr>
          <w:p w:rsidR="00CF0EC6" w:rsidRPr="00CF0EC6" w:rsidRDefault="00CF0EC6" w:rsidP="00D63525">
            <w:pPr>
              <w:jc w:val="center"/>
              <w:rPr>
                <w:rFonts w:eastAsia="Times New Roman"/>
                <w:color w:val="000000"/>
                <w:szCs w:val="28"/>
                <w:lang w:val="en-US" w:eastAsia="ru-RU"/>
              </w:rPr>
            </w:pPr>
            <w:r w:rsidRPr="00CF0EC6">
              <w:rPr>
                <w:rFonts w:eastAsia="Times New Roman"/>
                <w:color w:val="000000"/>
                <w:szCs w:val="28"/>
                <w:lang w:eastAsia="ru-RU"/>
              </w:rPr>
              <w:t>UG-BL</w:t>
            </w:r>
            <w:r w:rsidRPr="00CF0EC6">
              <w:rPr>
                <w:rFonts w:eastAsia="Times New Roman"/>
                <w:color w:val="000000"/>
                <w:szCs w:val="28"/>
                <w:lang w:val="en-US" w:eastAsia="ru-RU"/>
              </w:rPr>
              <w:t>C1</w:t>
            </w:r>
            <w:r w:rsidRPr="00CF0EC6">
              <w:rPr>
                <w:rFonts w:eastAsia="Times New Roman"/>
                <w:color w:val="000000"/>
                <w:szCs w:val="28"/>
                <w:lang w:eastAsia="ru-RU"/>
              </w:rPr>
              <w:t>-</w:t>
            </w:r>
            <w:r w:rsidRPr="00CF0EC6">
              <w:rPr>
                <w:rFonts w:eastAsia="Times New Roman"/>
                <w:color w:val="000000"/>
                <w:szCs w:val="28"/>
                <w:lang w:val="en-US" w:eastAsia="ru-RU"/>
              </w:rPr>
              <w:t>VE250-F</w:t>
            </w:r>
          </w:p>
        </w:tc>
        <w:tc>
          <w:tcPr>
            <w:tcW w:w="2876" w:type="dxa"/>
            <w:tcBorders>
              <w:top w:val="nil"/>
              <w:left w:val="nil"/>
              <w:bottom w:val="single" w:sz="8" w:space="0" w:color="auto"/>
              <w:right w:val="single" w:sz="8" w:space="0" w:color="auto"/>
            </w:tcBorders>
            <w:shd w:val="clear" w:color="000000" w:fill="FFFFFF"/>
            <w:vAlign w:val="center"/>
            <w:hideMark/>
          </w:tcPr>
          <w:p w:rsidR="00CF0EC6" w:rsidRPr="00CF0EC6" w:rsidRDefault="00CF0EC6" w:rsidP="00D63525">
            <w:pPr>
              <w:rPr>
                <w:rFonts w:eastAsia="Times New Roman"/>
                <w:color w:val="000000"/>
                <w:szCs w:val="28"/>
                <w:lang w:eastAsia="ru-RU"/>
              </w:rPr>
            </w:pPr>
            <w:r w:rsidRPr="00CF0EC6">
              <w:rPr>
                <w:rFonts w:eastAsia="Times New Roman"/>
                <w:color w:val="000000"/>
                <w:szCs w:val="28"/>
                <w:lang w:eastAsia="ru-RU"/>
              </w:rPr>
              <w:t xml:space="preserve">Лицензия для </w:t>
            </w:r>
            <w:proofErr w:type="spellStart"/>
            <w:r w:rsidRPr="00CF0EC6">
              <w:rPr>
                <w:rFonts w:eastAsia="Times New Roman"/>
                <w:color w:val="000000"/>
                <w:szCs w:val="28"/>
                <w:lang w:eastAsia="ru-RU"/>
              </w:rPr>
              <w:t>UserGate</w:t>
            </w:r>
            <w:proofErr w:type="spellEnd"/>
            <w:r w:rsidRPr="00CF0EC6">
              <w:rPr>
                <w:rFonts w:eastAsia="Times New Roman"/>
                <w:color w:val="000000"/>
                <w:szCs w:val="28"/>
                <w:lang w:eastAsia="ru-RU"/>
              </w:rPr>
              <w:t xml:space="preserve"> VE до 4 ядер с сертификатом ФСТЭК (кластер, 1-я </w:t>
            </w:r>
            <w:proofErr w:type="spellStart"/>
            <w:r w:rsidRPr="00CF0EC6">
              <w:rPr>
                <w:rFonts w:eastAsia="Times New Roman"/>
                <w:color w:val="000000"/>
                <w:szCs w:val="28"/>
                <w:lang w:eastAsia="ru-RU"/>
              </w:rPr>
              <w:t>нода</w:t>
            </w:r>
            <w:proofErr w:type="spellEnd"/>
            <w:r w:rsidRPr="00CF0EC6">
              <w:rPr>
                <w:rFonts w:eastAsia="Times New Roman"/>
                <w:color w:val="000000"/>
                <w:szCs w:val="28"/>
                <w:lang w:eastAsia="ru-RU"/>
              </w:rPr>
              <w:t>)</w:t>
            </w:r>
          </w:p>
        </w:tc>
        <w:tc>
          <w:tcPr>
            <w:tcW w:w="1417" w:type="dxa"/>
            <w:tcBorders>
              <w:top w:val="nil"/>
              <w:left w:val="nil"/>
              <w:bottom w:val="single" w:sz="8" w:space="0" w:color="auto"/>
              <w:right w:val="single" w:sz="8" w:space="0" w:color="auto"/>
            </w:tcBorders>
            <w:shd w:val="clear" w:color="000000" w:fill="FFFFFF"/>
            <w:vAlign w:val="center"/>
            <w:hideMark/>
          </w:tcPr>
          <w:p w:rsidR="00CF0EC6" w:rsidRPr="00CF0EC6" w:rsidRDefault="00CF0EC6" w:rsidP="00D63525">
            <w:pPr>
              <w:jc w:val="center"/>
              <w:rPr>
                <w:rFonts w:eastAsia="Times New Roman"/>
                <w:color w:val="000000"/>
                <w:szCs w:val="28"/>
                <w:lang w:eastAsia="ru-RU"/>
              </w:rPr>
            </w:pPr>
            <w:r w:rsidRPr="00CF0EC6">
              <w:rPr>
                <w:rFonts w:eastAsia="Times New Roman"/>
                <w:color w:val="000000"/>
                <w:szCs w:val="28"/>
                <w:lang w:eastAsia="ru-RU"/>
              </w:rPr>
              <w:t>1</w:t>
            </w:r>
          </w:p>
        </w:tc>
        <w:tc>
          <w:tcPr>
            <w:tcW w:w="1668" w:type="dxa"/>
            <w:tcBorders>
              <w:top w:val="nil"/>
              <w:left w:val="nil"/>
              <w:bottom w:val="single" w:sz="8" w:space="0" w:color="auto"/>
              <w:right w:val="single" w:sz="8" w:space="0" w:color="auto"/>
            </w:tcBorders>
            <w:shd w:val="clear" w:color="000000" w:fill="FFFFFF"/>
            <w:vAlign w:val="center"/>
          </w:tcPr>
          <w:p w:rsidR="00CF0EC6" w:rsidRPr="00CF0EC6" w:rsidRDefault="00CF0EC6" w:rsidP="00D63525">
            <w:pPr>
              <w:jc w:val="center"/>
              <w:rPr>
                <w:rFonts w:eastAsia="Times New Roman"/>
                <w:color w:val="000000"/>
                <w:szCs w:val="28"/>
                <w:lang w:eastAsia="ru-RU"/>
              </w:rPr>
            </w:pPr>
          </w:p>
        </w:tc>
        <w:tc>
          <w:tcPr>
            <w:tcW w:w="1678" w:type="dxa"/>
            <w:tcBorders>
              <w:top w:val="nil"/>
              <w:left w:val="nil"/>
              <w:bottom w:val="single" w:sz="8" w:space="0" w:color="auto"/>
              <w:right w:val="single" w:sz="8" w:space="0" w:color="auto"/>
            </w:tcBorders>
            <w:shd w:val="clear" w:color="000000" w:fill="FFFFFF"/>
          </w:tcPr>
          <w:p w:rsidR="00CF0EC6" w:rsidRPr="00CF0EC6" w:rsidRDefault="00CF0EC6" w:rsidP="00D63525">
            <w:pPr>
              <w:jc w:val="center"/>
              <w:rPr>
                <w:rFonts w:eastAsia="Times New Roman"/>
                <w:color w:val="000000"/>
                <w:szCs w:val="28"/>
                <w:lang w:eastAsia="ru-RU"/>
              </w:rPr>
            </w:pPr>
          </w:p>
        </w:tc>
        <w:tc>
          <w:tcPr>
            <w:tcW w:w="1431" w:type="dxa"/>
            <w:tcBorders>
              <w:top w:val="nil"/>
              <w:left w:val="nil"/>
              <w:bottom w:val="single" w:sz="8" w:space="0" w:color="auto"/>
              <w:right w:val="single" w:sz="8" w:space="0" w:color="auto"/>
            </w:tcBorders>
            <w:shd w:val="clear" w:color="000000" w:fill="FFFFFF"/>
          </w:tcPr>
          <w:p w:rsidR="00CF0EC6" w:rsidRPr="00CF0EC6" w:rsidRDefault="00CF0EC6" w:rsidP="00D63525">
            <w:pPr>
              <w:jc w:val="center"/>
              <w:rPr>
                <w:rFonts w:eastAsia="Times New Roman"/>
                <w:color w:val="000000"/>
                <w:szCs w:val="28"/>
                <w:lang w:eastAsia="ru-RU"/>
              </w:rPr>
            </w:pPr>
          </w:p>
        </w:tc>
      </w:tr>
      <w:tr w:rsidR="00CF0EC6" w:rsidRPr="00CF0EC6" w:rsidTr="00C360EB">
        <w:trPr>
          <w:trHeight w:val="1515"/>
        </w:trPr>
        <w:tc>
          <w:tcPr>
            <w:tcW w:w="1127" w:type="dxa"/>
            <w:tcBorders>
              <w:top w:val="nil"/>
              <w:left w:val="single" w:sz="8" w:space="0" w:color="auto"/>
              <w:bottom w:val="single" w:sz="8" w:space="0" w:color="auto"/>
              <w:right w:val="single" w:sz="8" w:space="0" w:color="auto"/>
            </w:tcBorders>
            <w:shd w:val="clear" w:color="000000" w:fill="FFFFFF"/>
            <w:vAlign w:val="center"/>
            <w:hideMark/>
          </w:tcPr>
          <w:p w:rsidR="00CF0EC6" w:rsidRPr="00CF0EC6" w:rsidRDefault="00CF0EC6" w:rsidP="00D63525">
            <w:pPr>
              <w:jc w:val="center"/>
              <w:rPr>
                <w:rFonts w:eastAsia="Times New Roman"/>
                <w:color w:val="000000"/>
                <w:szCs w:val="28"/>
                <w:lang w:eastAsia="ru-RU"/>
              </w:rPr>
            </w:pPr>
            <w:r w:rsidRPr="00CF0EC6">
              <w:rPr>
                <w:rFonts w:eastAsia="Times New Roman"/>
                <w:color w:val="000000"/>
                <w:szCs w:val="28"/>
                <w:lang w:eastAsia="ru-RU"/>
              </w:rPr>
              <w:t>UG-BL</w:t>
            </w:r>
            <w:r w:rsidRPr="00CF0EC6">
              <w:rPr>
                <w:rFonts w:eastAsia="Times New Roman"/>
                <w:color w:val="000000"/>
                <w:szCs w:val="28"/>
                <w:lang w:val="en-US" w:eastAsia="ru-RU"/>
              </w:rPr>
              <w:t>C</w:t>
            </w:r>
            <w:r w:rsidRPr="00CF0EC6">
              <w:rPr>
                <w:rFonts w:eastAsia="Times New Roman"/>
                <w:color w:val="000000"/>
                <w:szCs w:val="28"/>
                <w:lang w:eastAsia="ru-RU"/>
              </w:rPr>
              <w:t>2-</w:t>
            </w:r>
            <w:r w:rsidRPr="00CF0EC6">
              <w:rPr>
                <w:rFonts w:eastAsia="Times New Roman"/>
                <w:color w:val="000000"/>
                <w:szCs w:val="28"/>
                <w:lang w:val="en-US" w:eastAsia="ru-RU"/>
              </w:rPr>
              <w:t>VE</w:t>
            </w:r>
            <w:r w:rsidRPr="00CF0EC6">
              <w:rPr>
                <w:rFonts w:eastAsia="Times New Roman"/>
                <w:color w:val="000000"/>
                <w:szCs w:val="28"/>
                <w:lang w:eastAsia="ru-RU"/>
              </w:rPr>
              <w:t>250-</w:t>
            </w:r>
            <w:r w:rsidRPr="00CF0EC6">
              <w:rPr>
                <w:rFonts w:eastAsia="Times New Roman"/>
                <w:color w:val="000000"/>
                <w:szCs w:val="28"/>
                <w:lang w:val="en-US" w:eastAsia="ru-RU"/>
              </w:rPr>
              <w:t>F</w:t>
            </w:r>
          </w:p>
        </w:tc>
        <w:tc>
          <w:tcPr>
            <w:tcW w:w="2876" w:type="dxa"/>
            <w:tcBorders>
              <w:top w:val="nil"/>
              <w:left w:val="nil"/>
              <w:bottom w:val="single" w:sz="8" w:space="0" w:color="auto"/>
              <w:right w:val="single" w:sz="8" w:space="0" w:color="auto"/>
            </w:tcBorders>
            <w:shd w:val="clear" w:color="000000" w:fill="FFFFFF"/>
            <w:vAlign w:val="center"/>
            <w:hideMark/>
          </w:tcPr>
          <w:p w:rsidR="00CF0EC6" w:rsidRPr="00CF0EC6" w:rsidRDefault="00CF0EC6" w:rsidP="00D63525">
            <w:pPr>
              <w:rPr>
                <w:rFonts w:eastAsia="Times New Roman"/>
                <w:color w:val="000000"/>
                <w:szCs w:val="28"/>
                <w:lang w:eastAsia="ru-RU"/>
              </w:rPr>
            </w:pPr>
            <w:r w:rsidRPr="00CF0EC6">
              <w:rPr>
                <w:rFonts w:eastAsia="Times New Roman"/>
                <w:color w:val="000000"/>
                <w:szCs w:val="28"/>
                <w:lang w:eastAsia="ru-RU"/>
              </w:rPr>
              <w:t xml:space="preserve">Лицензия для </w:t>
            </w:r>
            <w:proofErr w:type="spellStart"/>
            <w:r w:rsidRPr="00CF0EC6">
              <w:rPr>
                <w:rFonts w:eastAsia="Times New Roman"/>
                <w:color w:val="000000"/>
                <w:szCs w:val="28"/>
                <w:lang w:eastAsia="ru-RU"/>
              </w:rPr>
              <w:t>UserGate</w:t>
            </w:r>
            <w:proofErr w:type="spellEnd"/>
            <w:r w:rsidRPr="00CF0EC6">
              <w:rPr>
                <w:rFonts w:eastAsia="Times New Roman"/>
                <w:color w:val="000000"/>
                <w:szCs w:val="28"/>
                <w:lang w:eastAsia="ru-RU"/>
              </w:rPr>
              <w:t xml:space="preserve"> VE до 4 ядер с сертификатом ФСТЭК (кластер, 2-я </w:t>
            </w:r>
            <w:proofErr w:type="spellStart"/>
            <w:r w:rsidRPr="00CF0EC6">
              <w:rPr>
                <w:rFonts w:eastAsia="Times New Roman"/>
                <w:color w:val="000000"/>
                <w:szCs w:val="28"/>
                <w:lang w:eastAsia="ru-RU"/>
              </w:rPr>
              <w:t>нода</w:t>
            </w:r>
            <w:proofErr w:type="spellEnd"/>
            <w:r w:rsidRPr="00CF0EC6">
              <w:rPr>
                <w:rFonts w:eastAsia="Times New Roman"/>
                <w:color w:val="000000"/>
                <w:szCs w:val="28"/>
                <w:lang w:eastAsia="ru-RU"/>
              </w:rPr>
              <w:t>)</w:t>
            </w:r>
          </w:p>
        </w:tc>
        <w:tc>
          <w:tcPr>
            <w:tcW w:w="1417" w:type="dxa"/>
            <w:tcBorders>
              <w:top w:val="nil"/>
              <w:left w:val="nil"/>
              <w:bottom w:val="single" w:sz="8" w:space="0" w:color="auto"/>
              <w:right w:val="single" w:sz="8" w:space="0" w:color="auto"/>
            </w:tcBorders>
            <w:shd w:val="clear" w:color="000000" w:fill="FFFFFF"/>
            <w:vAlign w:val="center"/>
            <w:hideMark/>
          </w:tcPr>
          <w:p w:rsidR="00CF0EC6" w:rsidRPr="00CF0EC6" w:rsidRDefault="00CF0EC6" w:rsidP="00D63525">
            <w:pPr>
              <w:jc w:val="center"/>
              <w:rPr>
                <w:rFonts w:eastAsia="Times New Roman"/>
                <w:color w:val="000000"/>
                <w:szCs w:val="28"/>
                <w:lang w:eastAsia="ru-RU"/>
              </w:rPr>
            </w:pPr>
            <w:r w:rsidRPr="00CF0EC6">
              <w:rPr>
                <w:rFonts w:eastAsia="Times New Roman"/>
                <w:color w:val="000000"/>
                <w:szCs w:val="28"/>
                <w:lang w:eastAsia="ru-RU"/>
              </w:rPr>
              <w:t>1</w:t>
            </w:r>
          </w:p>
        </w:tc>
        <w:tc>
          <w:tcPr>
            <w:tcW w:w="1668" w:type="dxa"/>
            <w:tcBorders>
              <w:top w:val="nil"/>
              <w:left w:val="nil"/>
              <w:bottom w:val="single" w:sz="8" w:space="0" w:color="auto"/>
              <w:right w:val="single" w:sz="8" w:space="0" w:color="auto"/>
            </w:tcBorders>
            <w:shd w:val="clear" w:color="000000" w:fill="FFFFFF"/>
            <w:vAlign w:val="center"/>
          </w:tcPr>
          <w:p w:rsidR="00CF0EC6" w:rsidRPr="00CF0EC6" w:rsidRDefault="00CF0EC6" w:rsidP="00D63525">
            <w:pPr>
              <w:jc w:val="center"/>
              <w:rPr>
                <w:rFonts w:eastAsia="Times New Roman"/>
                <w:color w:val="000000"/>
                <w:szCs w:val="28"/>
                <w:lang w:eastAsia="ru-RU"/>
              </w:rPr>
            </w:pPr>
          </w:p>
        </w:tc>
        <w:tc>
          <w:tcPr>
            <w:tcW w:w="1678" w:type="dxa"/>
            <w:tcBorders>
              <w:top w:val="nil"/>
              <w:left w:val="nil"/>
              <w:bottom w:val="single" w:sz="8" w:space="0" w:color="auto"/>
              <w:right w:val="single" w:sz="8" w:space="0" w:color="auto"/>
            </w:tcBorders>
            <w:shd w:val="clear" w:color="000000" w:fill="FFFFFF"/>
          </w:tcPr>
          <w:p w:rsidR="00CF0EC6" w:rsidRPr="00CF0EC6" w:rsidRDefault="00CF0EC6" w:rsidP="00D63525">
            <w:pPr>
              <w:jc w:val="center"/>
              <w:rPr>
                <w:rFonts w:eastAsia="Times New Roman"/>
                <w:color w:val="000000"/>
                <w:szCs w:val="28"/>
                <w:lang w:eastAsia="ru-RU"/>
              </w:rPr>
            </w:pPr>
          </w:p>
        </w:tc>
        <w:tc>
          <w:tcPr>
            <w:tcW w:w="1431" w:type="dxa"/>
            <w:tcBorders>
              <w:top w:val="nil"/>
              <w:left w:val="nil"/>
              <w:bottom w:val="single" w:sz="8" w:space="0" w:color="auto"/>
              <w:right w:val="single" w:sz="8" w:space="0" w:color="auto"/>
            </w:tcBorders>
            <w:shd w:val="clear" w:color="000000" w:fill="FFFFFF"/>
          </w:tcPr>
          <w:p w:rsidR="00CF0EC6" w:rsidRPr="00CF0EC6" w:rsidRDefault="00CF0EC6" w:rsidP="00D63525">
            <w:pPr>
              <w:jc w:val="center"/>
              <w:rPr>
                <w:rFonts w:eastAsia="Times New Roman"/>
                <w:color w:val="000000"/>
                <w:szCs w:val="28"/>
                <w:lang w:eastAsia="ru-RU"/>
              </w:rPr>
            </w:pPr>
          </w:p>
        </w:tc>
      </w:tr>
      <w:tr w:rsidR="00CF0EC6" w:rsidRPr="00CF0EC6" w:rsidTr="00C360EB">
        <w:trPr>
          <w:trHeight w:val="1515"/>
        </w:trPr>
        <w:tc>
          <w:tcPr>
            <w:tcW w:w="1127" w:type="dxa"/>
            <w:tcBorders>
              <w:top w:val="nil"/>
              <w:left w:val="single" w:sz="8" w:space="0" w:color="auto"/>
              <w:bottom w:val="single" w:sz="8" w:space="0" w:color="auto"/>
              <w:right w:val="single" w:sz="8" w:space="0" w:color="auto"/>
            </w:tcBorders>
            <w:shd w:val="clear" w:color="000000" w:fill="FFFFFF"/>
            <w:vAlign w:val="center"/>
            <w:hideMark/>
          </w:tcPr>
          <w:p w:rsidR="00CF0EC6" w:rsidRPr="00CF0EC6" w:rsidRDefault="00CF0EC6" w:rsidP="00D63525">
            <w:pPr>
              <w:jc w:val="center"/>
              <w:rPr>
                <w:rFonts w:eastAsia="Times New Roman"/>
                <w:color w:val="000000"/>
                <w:szCs w:val="28"/>
                <w:lang w:val="en-US" w:eastAsia="ru-RU"/>
              </w:rPr>
            </w:pPr>
            <w:r w:rsidRPr="00CF0EC6">
              <w:rPr>
                <w:rFonts w:eastAsia="Times New Roman"/>
                <w:color w:val="000000"/>
                <w:szCs w:val="28"/>
                <w:lang w:eastAsia="ru-RU"/>
              </w:rPr>
              <w:t>UG-AT-VE250</w:t>
            </w:r>
          </w:p>
        </w:tc>
        <w:tc>
          <w:tcPr>
            <w:tcW w:w="2876" w:type="dxa"/>
            <w:tcBorders>
              <w:top w:val="nil"/>
              <w:left w:val="nil"/>
              <w:bottom w:val="single" w:sz="8" w:space="0" w:color="auto"/>
              <w:right w:val="single" w:sz="8" w:space="0" w:color="auto"/>
            </w:tcBorders>
            <w:shd w:val="clear" w:color="000000" w:fill="FFFFFF"/>
            <w:vAlign w:val="center"/>
            <w:hideMark/>
          </w:tcPr>
          <w:p w:rsidR="00CF0EC6" w:rsidRPr="00CF0EC6" w:rsidRDefault="00CF0EC6" w:rsidP="00D63525">
            <w:pPr>
              <w:rPr>
                <w:rFonts w:eastAsia="Times New Roman"/>
                <w:color w:val="000000"/>
                <w:szCs w:val="28"/>
                <w:lang w:val="en-US" w:eastAsia="ru-RU"/>
              </w:rPr>
            </w:pPr>
            <w:r w:rsidRPr="00CF0EC6">
              <w:rPr>
                <w:rFonts w:eastAsia="Times New Roman"/>
                <w:color w:val="000000"/>
                <w:szCs w:val="28"/>
                <w:lang w:eastAsia="ru-RU"/>
              </w:rPr>
              <w:t>Модуль</w:t>
            </w:r>
            <w:r w:rsidRPr="00CF0EC6">
              <w:rPr>
                <w:rFonts w:eastAsia="Times New Roman"/>
                <w:color w:val="000000"/>
                <w:szCs w:val="28"/>
                <w:lang w:val="en-US" w:eastAsia="ru-RU"/>
              </w:rPr>
              <w:t xml:space="preserve"> Advanced Threat Protection </w:t>
            </w:r>
            <w:r w:rsidRPr="00CF0EC6">
              <w:rPr>
                <w:rFonts w:eastAsia="Times New Roman"/>
                <w:color w:val="000000"/>
                <w:szCs w:val="28"/>
                <w:lang w:eastAsia="ru-RU"/>
              </w:rPr>
              <w:t>на</w:t>
            </w:r>
            <w:r w:rsidRPr="00CF0EC6">
              <w:rPr>
                <w:rFonts w:eastAsia="Times New Roman"/>
                <w:color w:val="000000"/>
                <w:szCs w:val="28"/>
                <w:lang w:val="en-US" w:eastAsia="ru-RU"/>
              </w:rPr>
              <w:t xml:space="preserve"> 1 </w:t>
            </w:r>
            <w:r w:rsidRPr="00CF0EC6">
              <w:rPr>
                <w:rFonts w:eastAsia="Times New Roman"/>
                <w:color w:val="000000"/>
                <w:szCs w:val="28"/>
                <w:lang w:eastAsia="ru-RU"/>
              </w:rPr>
              <w:t>год</w:t>
            </w:r>
            <w:r w:rsidRPr="00CF0EC6">
              <w:rPr>
                <w:rFonts w:eastAsia="Times New Roman"/>
                <w:color w:val="000000"/>
                <w:szCs w:val="28"/>
                <w:lang w:val="en-US" w:eastAsia="ru-RU"/>
              </w:rPr>
              <w:t xml:space="preserve"> </w:t>
            </w:r>
            <w:r w:rsidRPr="00CF0EC6">
              <w:rPr>
                <w:rFonts w:eastAsia="Times New Roman"/>
                <w:color w:val="000000"/>
                <w:szCs w:val="28"/>
                <w:lang w:eastAsia="ru-RU"/>
              </w:rPr>
              <w:t>для</w:t>
            </w:r>
            <w:r w:rsidRPr="00CF0EC6">
              <w:rPr>
                <w:rFonts w:eastAsia="Times New Roman"/>
                <w:color w:val="000000"/>
                <w:szCs w:val="28"/>
                <w:lang w:val="en-US" w:eastAsia="ru-RU"/>
              </w:rPr>
              <w:t xml:space="preserve"> </w:t>
            </w:r>
            <w:proofErr w:type="spellStart"/>
            <w:r w:rsidRPr="00CF0EC6">
              <w:rPr>
                <w:rFonts w:eastAsia="Times New Roman"/>
                <w:color w:val="000000"/>
                <w:szCs w:val="28"/>
                <w:lang w:val="en-US" w:eastAsia="ru-RU"/>
              </w:rPr>
              <w:t>UserGate</w:t>
            </w:r>
            <w:proofErr w:type="spellEnd"/>
            <w:r w:rsidRPr="00CF0EC6">
              <w:rPr>
                <w:rFonts w:eastAsia="Times New Roman"/>
                <w:color w:val="000000"/>
                <w:szCs w:val="28"/>
                <w:lang w:val="en-US" w:eastAsia="ru-RU"/>
              </w:rPr>
              <w:t xml:space="preserve"> VE </w:t>
            </w:r>
            <w:r w:rsidRPr="00CF0EC6">
              <w:rPr>
                <w:rFonts w:eastAsia="Times New Roman"/>
                <w:color w:val="000000"/>
                <w:szCs w:val="28"/>
                <w:lang w:eastAsia="ru-RU"/>
              </w:rPr>
              <w:t>до</w:t>
            </w:r>
            <w:r w:rsidRPr="00CF0EC6">
              <w:rPr>
                <w:rFonts w:eastAsia="Times New Roman"/>
                <w:color w:val="000000"/>
                <w:szCs w:val="28"/>
                <w:lang w:val="en-US" w:eastAsia="ru-RU"/>
              </w:rPr>
              <w:t xml:space="preserve"> 4 </w:t>
            </w:r>
            <w:r w:rsidRPr="00CF0EC6">
              <w:rPr>
                <w:rFonts w:eastAsia="Times New Roman"/>
                <w:color w:val="000000"/>
                <w:szCs w:val="28"/>
                <w:lang w:eastAsia="ru-RU"/>
              </w:rPr>
              <w:t>ядер</w:t>
            </w:r>
          </w:p>
        </w:tc>
        <w:tc>
          <w:tcPr>
            <w:tcW w:w="1417" w:type="dxa"/>
            <w:tcBorders>
              <w:top w:val="nil"/>
              <w:left w:val="nil"/>
              <w:bottom w:val="single" w:sz="8" w:space="0" w:color="auto"/>
              <w:right w:val="single" w:sz="8" w:space="0" w:color="auto"/>
            </w:tcBorders>
            <w:shd w:val="clear" w:color="000000" w:fill="FFFFFF"/>
            <w:vAlign w:val="center"/>
            <w:hideMark/>
          </w:tcPr>
          <w:p w:rsidR="00CF0EC6" w:rsidRPr="00D273C7" w:rsidRDefault="00D273C7" w:rsidP="00D63525">
            <w:pPr>
              <w:jc w:val="center"/>
              <w:rPr>
                <w:rFonts w:eastAsia="Times New Roman"/>
                <w:color w:val="000000"/>
                <w:szCs w:val="28"/>
                <w:lang w:eastAsia="ru-RU"/>
              </w:rPr>
            </w:pPr>
            <w:r>
              <w:rPr>
                <w:rFonts w:eastAsia="Times New Roman"/>
                <w:color w:val="000000"/>
                <w:szCs w:val="28"/>
                <w:lang w:eastAsia="ru-RU"/>
              </w:rPr>
              <w:t>1</w:t>
            </w:r>
          </w:p>
        </w:tc>
        <w:tc>
          <w:tcPr>
            <w:tcW w:w="1668" w:type="dxa"/>
            <w:tcBorders>
              <w:top w:val="nil"/>
              <w:left w:val="nil"/>
              <w:bottom w:val="single" w:sz="8" w:space="0" w:color="auto"/>
              <w:right w:val="single" w:sz="8" w:space="0" w:color="auto"/>
            </w:tcBorders>
            <w:shd w:val="clear" w:color="000000" w:fill="FFFFFF"/>
            <w:vAlign w:val="center"/>
          </w:tcPr>
          <w:p w:rsidR="00CF0EC6" w:rsidRPr="00CF0EC6" w:rsidRDefault="00CF0EC6" w:rsidP="00D63525">
            <w:pPr>
              <w:jc w:val="center"/>
              <w:rPr>
                <w:rFonts w:eastAsia="Times New Roman"/>
                <w:color w:val="000000"/>
                <w:szCs w:val="28"/>
                <w:lang w:eastAsia="ru-RU"/>
              </w:rPr>
            </w:pPr>
          </w:p>
        </w:tc>
        <w:tc>
          <w:tcPr>
            <w:tcW w:w="1678" w:type="dxa"/>
            <w:tcBorders>
              <w:top w:val="nil"/>
              <w:left w:val="nil"/>
              <w:bottom w:val="single" w:sz="8" w:space="0" w:color="auto"/>
              <w:right w:val="single" w:sz="8" w:space="0" w:color="auto"/>
            </w:tcBorders>
            <w:shd w:val="clear" w:color="000000" w:fill="FFFFFF"/>
          </w:tcPr>
          <w:p w:rsidR="00CF0EC6" w:rsidRPr="00CF0EC6" w:rsidRDefault="00CF0EC6" w:rsidP="00D63525">
            <w:pPr>
              <w:jc w:val="center"/>
              <w:rPr>
                <w:rFonts w:eastAsia="Times New Roman"/>
                <w:color w:val="000000"/>
                <w:szCs w:val="28"/>
                <w:lang w:eastAsia="ru-RU"/>
              </w:rPr>
            </w:pPr>
          </w:p>
        </w:tc>
        <w:tc>
          <w:tcPr>
            <w:tcW w:w="1431" w:type="dxa"/>
            <w:tcBorders>
              <w:top w:val="nil"/>
              <w:left w:val="nil"/>
              <w:bottom w:val="single" w:sz="8" w:space="0" w:color="auto"/>
              <w:right w:val="single" w:sz="8" w:space="0" w:color="auto"/>
            </w:tcBorders>
            <w:shd w:val="clear" w:color="000000" w:fill="FFFFFF"/>
          </w:tcPr>
          <w:p w:rsidR="00CF0EC6" w:rsidRPr="00CF0EC6" w:rsidRDefault="00CF0EC6" w:rsidP="00D63525">
            <w:pPr>
              <w:jc w:val="center"/>
              <w:rPr>
                <w:rFonts w:eastAsia="Times New Roman"/>
                <w:color w:val="000000"/>
                <w:szCs w:val="28"/>
                <w:lang w:eastAsia="ru-RU"/>
              </w:rPr>
            </w:pPr>
          </w:p>
        </w:tc>
      </w:tr>
      <w:tr w:rsidR="00CF0EC6" w:rsidRPr="00CF0EC6" w:rsidTr="00C360EB">
        <w:trPr>
          <w:trHeight w:val="1140"/>
        </w:trPr>
        <w:tc>
          <w:tcPr>
            <w:tcW w:w="1127" w:type="dxa"/>
            <w:tcBorders>
              <w:top w:val="nil"/>
              <w:left w:val="single" w:sz="8" w:space="0" w:color="auto"/>
              <w:bottom w:val="single" w:sz="4" w:space="0" w:color="auto"/>
              <w:right w:val="single" w:sz="8" w:space="0" w:color="auto"/>
            </w:tcBorders>
            <w:shd w:val="clear" w:color="000000" w:fill="FFFFFF"/>
            <w:vAlign w:val="center"/>
            <w:hideMark/>
          </w:tcPr>
          <w:p w:rsidR="00CF0EC6" w:rsidRPr="00CF0EC6" w:rsidRDefault="00CF0EC6" w:rsidP="00D63525">
            <w:pPr>
              <w:jc w:val="center"/>
              <w:rPr>
                <w:rFonts w:eastAsia="Times New Roman"/>
                <w:color w:val="000000"/>
                <w:szCs w:val="28"/>
                <w:lang w:val="en-US" w:eastAsia="ru-RU"/>
              </w:rPr>
            </w:pPr>
            <w:r w:rsidRPr="00CF0EC6">
              <w:rPr>
                <w:rFonts w:eastAsia="Times New Roman"/>
                <w:color w:val="000000"/>
                <w:szCs w:val="28"/>
                <w:lang w:eastAsia="ru-RU"/>
              </w:rPr>
              <w:t>UG-SA-VE250</w:t>
            </w:r>
          </w:p>
        </w:tc>
        <w:tc>
          <w:tcPr>
            <w:tcW w:w="2876" w:type="dxa"/>
            <w:tcBorders>
              <w:top w:val="nil"/>
              <w:left w:val="nil"/>
              <w:bottom w:val="single" w:sz="4" w:space="0" w:color="auto"/>
              <w:right w:val="single" w:sz="8" w:space="0" w:color="auto"/>
            </w:tcBorders>
            <w:shd w:val="clear" w:color="000000" w:fill="FFFFFF"/>
            <w:vAlign w:val="center"/>
            <w:hideMark/>
          </w:tcPr>
          <w:p w:rsidR="00CF0EC6" w:rsidRPr="00CF0EC6" w:rsidRDefault="00CF0EC6" w:rsidP="00D63525">
            <w:pPr>
              <w:rPr>
                <w:rFonts w:eastAsia="Times New Roman"/>
                <w:color w:val="000000"/>
                <w:szCs w:val="28"/>
                <w:lang w:val="en-US" w:eastAsia="ru-RU"/>
              </w:rPr>
            </w:pPr>
            <w:r w:rsidRPr="00CF0EC6">
              <w:rPr>
                <w:rFonts w:eastAsia="Times New Roman"/>
                <w:color w:val="000000"/>
                <w:szCs w:val="28"/>
                <w:lang w:eastAsia="ru-RU"/>
              </w:rPr>
              <w:t>Модуль</w:t>
            </w:r>
            <w:r w:rsidRPr="00CF0EC6">
              <w:rPr>
                <w:rFonts w:eastAsia="Times New Roman"/>
                <w:color w:val="000000"/>
                <w:szCs w:val="28"/>
                <w:lang w:val="en-US" w:eastAsia="ru-RU"/>
              </w:rPr>
              <w:t xml:space="preserve"> Stream Antivirus </w:t>
            </w:r>
            <w:r w:rsidRPr="00CF0EC6">
              <w:rPr>
                <w:rFonts w:eastAsia="Times New Roman"/>
                <w:color w:val="000000"/>
                <w:szCs w:val="28"/>
                <w:lang w:eastAsia="ru-RU"/>
              </w:rPr>
              <w:t>на</w:t>
            </w:r>
            <w:r w:rsidRPr="00CF0EC6">
              <w:rPr>
                <w:rFonts w:eastAsia="Times New Roman"/>
                <w:color w:val="000000"/>
                <w:szCs w:val="28"/>
                <w:lang w:val="en-US" w:eastAsia="ru-RU"/>
              </w:rPr>
              <w:t xml:space="preserve"> 1 </w:t>
            </w:r>
            <w:r w:rsidRPr="00CF0EC6">
              <w:rPr>
                <w:rFonts w:eastAsia="Times New Roman"/>
                <w:color w:val="000000"/>
                <w:szCs w:val="28"/>
                <w:lang w:eastAsia="ru-RU"/>
              </w:rPr>
              <w:t>год</w:t>
            </w:r>
            <w:r w:rsidRPr="00CF0EC6">
              <w:rPr>
                <w:rFonts w:eastAsia="Times New Roman"/>
                <w:color w:val="000000"/>
                <w:szCs w:val="28"/>
                <w:lang w:val="en-US" w:eastAsia="ru-RU"/>
              </w:rPr>
              <w:t xml:space="preserve"> </w:t>
            </w:r>
            <w:r w:rsidRPr="00CF0EC6">
              <w:rPr>
                <w:rFonts w:eastAsia="Times New Roman"/>
                <w:color w:val="000000"/>
                <w:szCs w:val="28"/>
                <w:lang w:eastAsia="ru-RU"/>
              </w:rPr>
              <w:t>для</w:t>
            </w:r>
            <w:r w:rsidRPr="00CF0EC6">
              <w:rPr>
                <w:rFonts w:eastAsia="Times New Roman"/>
                <w:color w:val="000000"/>
                <w:szCs w:val="28"/>
                <w:lang w:val="en-US" w:eastAsia="ru-RU"/>
              </w:rPr>
              <w:t xml:space="preserve"> </w:t>
            </w:r>
            <w:proofErr w:type="spellStart"/>
            <w:r w:rsidRPr="00CF0EC6">
              <w:rPr>
                <w:rFonts w:eastAsia="Times New Roman"/>
                <w:color w:val="000000"/>
                <w:szCs w:val="28"/>
                <w:lang w:val="en-US" w:eastAsia="ru-RU"/>
              </w:rPr>
              <w:t>UserGate</w:t>
            </w:r>
            <w:proofErr w:type="spellEnd"/>
            <w:r w:rsidRPr="00CF0EC6">
              <w:rPr>
                <w:rFonts w:eastAsia="Times New Roman"/>
                <w:color w:val="000000"/>
                <w:szCs w:val="28"/>
                <w:lang w:val="en-US" w:eastAsia="ru-RU"/>
              </w:rPr>
              <w:t xml:space="preserve"> VE </w:t>
            </w:r>
            <w:r w:rsidRPr="00CF0EC6">
              <w:rPr>
                <w:rFonts w:eastAsia="Times New Roman"/>
                <w:color w:val="000000"/>
                <w:szCs w:val="28"/>
                <w:lang w:eastAsia="ru-RU"/>
              </w:rPr>
              <w:t>до</w:t>
            </w:r>
            <w:r w:rsidRPr="00CF0EC6">
              <w:rPr>
                <w:rFonts w:eastAsia="Times New Roman"/>
                <w:color w:val="000000"/>
                <w:szCs w:val="28"/>
                <w:lang w:val="en-US" w:eastAsia="ru-RU"/>
              </w:rPr>
              <w:t xml:space="preserve"> 4 </w:t>
            </w:r>
            <w:r w:rsidRPr="00CF0EC6">
              <w:rPr>
                <w:rFonts w:eastAsia="Times New Roman"/>
                <w:color w:val="000000"/>
                <w:szCs w:val="28"/>
                <w:lang w:eastAsia="ru-RU"/>
              </w:rPr>
              <w:t>ядер</w:t>
            </w:r>
          </w:p>
        </w:tc>
        <w:tc>
          <w:tcPr>
            <w:tcW w:w="1417" w:type="dxa"/>
            <w:tcBorders>
              <w:top w:val="nil"/>
              <w:left w:val="nil"/>
              <w:bottom w:val="single" w:sz="4" w:space="0" w:color="auto"/>
              <w:right w:val="single" w:sz="8" w:space="0" w:color="auto"/>
            </w:tcBorders>
            <w:shd w:val="clear" w:color="000000" w:fill="FFFFFF"/>
            <w:vAlign w:val="center"/>
            <w:hideMark/>
          </w:tcPr>
          <w:p w:rsidR="00CF0EC6" w:rsidRPr="00CF0EC6" w:rsidRDefault="00D273C7" w:rsidP="00D63525">
            <w:pPr>
              <w:jc w:val="center"/>
              <w:rPr>
                <w:rFonts w:eastAsia="Times New Roman"/>
                <w:color w:val="000000"/>
                <w:szCs w:val="28"/>
                <w:lang w:eastAsia="ru-RU"/>
              </w:rPr>
            </w:pPr>
            <w:r>
              <w:rPr>
                <w:rFonts w:eastAsia="Times New Roman"/>
                <w:color w:val="000000"/>
                <w:szCs w:val="28"/>
                <w:lang w:eastAsia="ru-RU"/>
              </w:rPr>
              <w:t>1</w:t>
            </w:r>
          </w:p>
        </w:tc>
        <w:tc>
          <w:tcPr>
            <w:tcW w:w="1668" w:type="dxa"/>
            <w:tcBorders>
              <w:top w:val="nil"/>
              <w:left w:val="nil"/>
              <w:bottom w:val="single" w:sz="4" w:space="0" w:color="auto"/>
              <w:right w:val="single" w:sz="8" w:space="0" w:color="auto"/>
            </w:tcBorders>
            <w:shd w:val="clear" w:color="000000" w:fill="FFFFFF"/>
            <w:vAlign w:val="center"/>
          </w:tcPr>
          <w:p w:rsidR="00CF0EC6" w:rsidRPr="00CF0EC6" w:rsidRDefault="00CF0EC6" w:rsidP="00D63525">
            <w:pPr>
              <w:jc w:val="center"/>
              <w:rPr>
                <w:rFonts w:eastAsia="Times New Roman"/>
                <w:color w:val="000000"/>
                <w:szCs w:val="28"/>
                <w:lang w:eastAsia="ru-RU"/>
              </w:rPr>
            </w:pPr>
          </w:p>
        </w:tc>
        <w:tc>
          <w:tcPr>
            <w:tcW w:w="1678" w:type="dxa"/>
            <w:tcBorders>
              <w:top w:val="nil"/>
              <w:left w:val="nil"/>
              <w:bottom w:val="single" w:sz="4" w:space="0" w:color="auto"/>
              <w:right w:val="single" w:sz="8" w:space="0" w:color="auto"/>
            </w:tcBorders>
            <w:shd w:val="clear" w:color="000000" w:fill="FFFFFF"/>
          </w:tcPr>
          <w:p w:rsidR="00CF0EC6" w:rsidRPr="00CF0EC6" w:rsidRDefault="00CF0EC6" w:rsidP="00D63525">
            <w:pPr>
              <w:jc w:val="center"/>
              <w:rPr>
                <w:rFonts w:eastAsia="Times New Roman"/>
                <w:color w:val="000000"/>
                <w:szCs w:val="28"/>
                <w:lang w:eastAsia="ru-RU"/>
              </w:rPr>
            </w:pPr>
          </w:p>
        </w:tc>
        <w:tc>
          <w:tcPr>
            <w:tcW w:w="1431" w:type="dxa"/>
            <w:tcBorders>
              <w:top w:val="nil"/>
              <w:left w:val="nil"/>
              <w:bottom w:val="single" w:sz="4" w:space="0" w:color="auto"/>
              <w:right w:val="single" w:sz="8" w:space="0" w:color="auto"/>
            </w:tcBorders>
            <w:shd w:val="clear" w:color="000000" w:fill="FFFFFF"/>
          </w:tcPr>
          <w:p w:rsidR="00CF0EC6" w:rsidRPr="00CF0EC6" w:rsidRDefault="00CF0EC6" w:rsidP="00D63525">
            <w:pPr>
              <w:jc w:val="center"/>
              <w:rPr>
                <w:rFonts w:eastAsia="Times New Roman"/>
                <w:color w:val="000000"/>
                <w:szCs w:val="28"/>
                <w:lang w:eastAsia="ru-RU"/>
              </w:rPr>
            </w:pPr>
          </w:p>
        </w:tc>
      </w:tr>
    </w:tbl>
    <w:p w:rsidR="005070D2" w:rsidRPr="00CF0EC6" w:rsidRDefault="005070D2" w:rsidP="005070D2">
      <w:pPr>
        <w:pStyle w:val="Preformat"/>
        <w:jc w:val="both"/>
        <w:rPr>
          <w:rFonts w:ascii="Times New Roman" w:hAnsi="Times New Roman"/>
          <w:sz w:val="24"/>
          <w:szCs w:val="24"/>
        </w:rPr>
      </w:pPr>
    </w:p>
    <w:p w:rsidR="00B82061" w:rsidRPr="00CF0EC6" w:rsidRDefault="00B82061" w:rsidP="005070D2">
      <w:pPr>
        <w:pStyle w:val="Preformat"/>
        <w:jc w:val="both"/>
        <w:rPr>
          <w:rFonts w:ascii="Times New Roman" w:hAnsi="Times New Roman"/>
          <w:sz w:val="24"/>
          <w:szCs w:val="24"/>
        </w:rPr>
      </w:pPr>
    </w:p>
    <w:p w:rsidR="005070D2" w:rsidRDefault="005070D2" w:rsidP="005070D2">
      <w:pPr>
        <w:pStyle w:val="Preformat"/>
        <w:numPr>
          <w:ilvl w:val="1"/>
          <w:numId w:val="23"/>
        </w:numPr>
        <w:jc w:val="both"/>
        <w:rPr>
          <w:rFonts w:ascii="Times New Roman" w:hAnsi="Times New Roman"/>
          <w:sz w:val="24"/>
          <w:szCs w:val="24"/>
        </w:rPr>
      </w:pPr>
      <w:r w:rsidRPr="00B82061">
        <w:rPr>
          <w:rFonts w:ascii="Times New Roman" w:hAnsi="Times New Roman"/>
          <w:sz w:val="24"/>
          <w:szCs w:val="24"/>
        </w:rPr>
        <w:t xml:space="preserve">  Все положения </w:t>
      </w:r>
      <w:proofErr w:type="spellStart"/>
      <w:r w:rsidRPr="00B82061">
        <w:rPr>
          <w:rFonts w:ascii="Times New Roman" w:hAnsi="Times New Roman"/>
          <w:sz w:val="24"/>
          <w:szCs w:val="24"/>
        </w:rPr>
        <w:t>Сублицензионного</w:t>
      </w:r>
      <w:proofErr w:type="spellEnd"/>
      <w:r w:rsidRPr="00B82061">
        <w:rPr>
          <w:rFonts w:ascii="Times New Roman" w:hAnsi="Times New Roman"/>
          <w:sz w:val="24"/>
          <w:szCs w:val="24"/>
        </w:rPr>
        <w:t xml:space="preserve"> договора распространяются как на в</w:t>
      </w:r>
      <w:r w:rsidR="00956D9C">
        <w:rPr>
          <w:rFonts w:ascii="Times New Roman" w:hAnsi="Times New Roman"/>
          <w:sz w:val="24"/>
          <w:szCs w:val="24"/>
        </w:rPr>
        <w:t>сё</w:t>
      </w:r>
      <w:r w:rsidRPr="00B82061">
        <w:rPr>
          <w:rFonts w:ascii="Times New Roman" w:hAnsi="Times New Roman"/>
          <w:sz w:val="24"/>
          <w:szCs w:val="24"/>
        </w:rPr>
        <w:t xml:space="preserve"> </w:t>
      </w:r>
      <w:r w:rsidR="00956D9C">
        <w:rPr>
          <w:rFonts w:ascii="Times New Roman" w:hAnsi="Times New Roman"/>
          <w:sz w:val="24"/>
          <w:szCs w:val="24"/>
        </w:rPr>
        <w:t>ПО</w:t>
      </w:r>
      <w:r w:rsidRPr="00B82061">
        <w:rPr>
          <w:rFonts w:ascii="Times New Roman" w:hAnsi="Times New Roman"/>
          <w:sz w:val="24"/>
          <w:szCs w:val="24"/>
        </w:rPr>
        <w:t xml:space="preserve"> для ЭВМ в целом, так и на его отдельные компоненты.</w:t>
      </w:r>
    </w:p>
    <w:p w:rsidR="00261A72" w:rsidRPr="00B82061" w:rsidRDefault="00261A72" w:rsidP="00261A72">
      <w:pPr>
        <w:pStyle w:val="Preformat"/>
        <w:ind w:left="360"/>
        <w:jc w:val="both"/>
        <w:rPr>
          <w:rFonts w:ascii="Times New Roman" w:hAnsi="Times New Roman"/>
          <w:sz w:val="24"/>
          <w:szCs w:val="24"/>
        </w:rPr>
      </w:pPr>
    </w:p>
    <w:p w:rsidR="005070D2" w:rsidRPr="00B82061" w:rsidRDefault="005070D2" w:rsidP="005070D2">
      <w:pPr>
        <w:widowControl w:val="0"/>
        <w:numPr>
          <w:ilvl w:val="0"/>
          <w:numId w:val="1"/>
        </w:numPr>
        <w:tabs>
          <w:tab w:val="clear" w:pos="720"/>
          <w:tab w:val="num" w:pos="561"/>
        </w:tabs>
        <w:ind w:left="0" w:firstLine="0"/>
        <w:jc w:val="center"/>
        <w:rPr>
          <w:b/>
        </w:rPr>
      </w:pPr>
      <w:r w:rsidRPr="00B82061">
        <w:rPr>
          <w:b/>
        </w:rPr>
        <w:t>Порядок предоставления права использования программ для ЭВМ</w:t>
      </w:r>
    </w:p>
    <w:p w:rsidR="005070D2" w:rsidRPr="00B82061" w:rsidRDefault="005070D2" w:rsidP="005070D2">
      <w:pPr>
        <w:widowControl w:val="0"/>
        <w:numPr>
          <w:ilvl w:val="1"/>
          <w:numId w:val="1"/>
        </w:numPr>
        <w:tabs>
          <w:tab w:val="clear" w:pos="900"/>
          <w:tab w:val="num" w:pos="561"/>
        </w:tabs>
        <w:ind w:left="0" w:firstLine="0"/>
        <w:jc w:val="both"/>
      </w:pPr>
      <w:r w:rsidRPr="00B82061">
        <w:t xml:space="preserve">Право использования </w:t>
      </w:r>
      <w:r w:rsidR="00956D9C">
        <w:t>ПО</w:t>
      </w:r>
      <w:r w:rsidRPr="00B82061">
        <w:t xml:space="preserve"> для ЭВМ включает в себя право на воспроизведение соответствующ</w:t>
      </w:r>
      <w:r w:rsidR="00956D9C">
        <w:t>его</w:t>
      </w:r>
      <w:r w:rsidRPr="00B82061">
        <w:t xml:space="preserve"> </w:t>
      </w:r>
      <w:r w:rsidR="00956D9C">
        <w:t>ПО</w:t>
      </w:r>
      <w:r w:rsidRPr="00B82061">
        <w:t xml:space="preserve"> на территории Российской Федерации, ограниченное инсталляцией, копированием, запуском и использованием. Право использования предоставляется на срок действия настоящего Договора, а в</w:t>
      </w:r>
      <w:r w:rsidR="00B82061">
        <w:t xml:space="preserve"> </w:t>
      </w:r>
      <w:r w:rsidRPr="00B82061">
        <w:t xml:space="preserve">случае поставки упаковочных лицензий – </w:t>
      </w:r>
      <w:proofErr w:type="gramStart"/>
      <w:r w:rsidRPr="00B82061">
        <w:t>на срок</w:t>
      </w:r>
      <w:proofErr w:type="gramEnd"/>
      <w:r w:rsidRPr="00B82061">
        <w:t xml:space="preserve"> предусмотренный типовым соглашением правообладателя с конечным пользователем и с ограничениями, установленными указанным соглашением.</w:t>
      </w:r>
    </w:p>
    <w:p w:rsidR="005070D2" w:rsidRPr="00B82061" w:rsidRDefault="005070D2" w:rsidP="005070D2">
      <w:pPr>
        <w:numPr>
          <w:ilvl w:val="1"/>
          <w:numId w:val="1"/>
        </w:numPr>
        <w:tabs>
          <w:tab w:val="clear" w:pos="900"/>
          <w:tab w:val="num" w:pos="561"/>
        </w:tabs>
        <w:ind w:left="0" w:firstLine="0"/>
        <w:jc w:val="both"/>
      </w:pPr>
      <w:r w:rsidRPr="00B82061">
        <w:t xml:space="preserve">Лицензиат предоставляет Сублицензиату право использования </w:t>
      </w:r>
      <w:r w:rsidR="00956D9C">
        <w:t>ПО</w:t>
      </w:r>
      <w:r w:rsidRPr="00B82061">
        <w:t xml:space="preserve"> для ЭВМ в течение 14-ти календарных дней после подписания Договора (далее – «дата предоставления права использования </w:t>
      </w:r>
      <w:r w:rsidR="00956D9C">
        <w:t>ПО</w:t>
      </w:r>
      <w:r w:rsidRPr="00B82061">
        <w:t xml:space="preserve"> для ЭВМ»).</w:t>
      </w:r>
    </w:p>
    <w:p w:rsidR="005070D2" w:rsidRPr="00B82061" w:rsidRDefault="005070D2" w:rsidP="005070D2">
      <w:pPr>
        <w:widowControl w:val="0"/>
        <w:numPr>
          <w:ilvl w:val="1"/>
          <w:numId w:val="1"/>
        </w:numPr>
        <w:tabs>
          <w:tab w:val="clear" w:pos="900"/>
          <w:tab w:val="num" w:pos="180"/>
        </w:tabs>
        <w:ind w:left="0" w:firstLine="0"/>
        <w:jc w:val="both"/>
      </w:pPr>
      <w:r w:rsidRPr="00B82061">
        <w:t xml:space="preserve">В течение 5 (пяти) рабочих дней с даты предоставления права использования </w:t>
      </w:r>
      <w:r w:rsidR="00956D9C">
        <w:t>ПО</w:t>
      </w:r>
      <w:r w:rsidRPr="00B82061">
        <w:t xml:space="preserve"> для ЭВМ Стороны подписывают Акт приемки-передачи предоставленных неисключительных прав.</w:t>
      </w:r>
    </w:p>
    <w:p w:rsidR="005070D2" w:rsidRPr="00B82061" w:rsidRDefault="005070D2" w:rsidP="005070D2">
      <w:pPr>
        <w:widowControl w:val="0"/>
        <w:numPr>
          <w:ilvl w:val="1"/>
          <w:numId w:val="1"/>
        </w:numPr>
        <w:tabs>
          <w:tab w:val="clear" w:pos="900"/>
          <w:tab w:val="num" w:pos="561"/>
        </w:tabs>
        <w:ind w:left="0" w:firstLine="0"/>
        <w:jc w:val="both"/>
      </w:pPr>
      <w:r w:rsidRPr="00B82061">
        <w:t xml:space="preserve">Размер лицензионного вознаграждения Лицензиата за предоставление Сублицензиату права использования </w:t>
      </w:r>
      <w:r w:rsidR="00956D9C">
        <w:t>ПО</w:t>
      </w:r>
      <w:r w:rsidRPr="00B82061">
        <w:t xml:space="preserve"> указывается в п.</w:t>
      </w:r>
      <w:r w:rsidRPr="00B82061">
        <w:rPr>
          <w:color w:val="FF0000"/>
        </w:rPr>
        <w:t xml:space="preserve"> </w:t>
      </w:r>
      <w:r w:rsidRPr="00B82061">
        <w:t xml:space="preserve">4.1. настоящего Договора. </w:t>
      </w:r>
    </w:p>
    <w:p w:rsidR="005070D2" w:rsidRPr="00B82061" w:rsidRDefault="005070D2" w:rsidP="005070D2">
      <w:pPr>
        <w:widowControl w:val="0"/>
        <w:ind w:firstLine="708"/>
        <w:jc w:val="both"/>
      </w:pPr>
      <w:r w:rsidRPr="00B82061">
        <w:t>Выплата лицензионного вознаграждения осуществляется Сублицензиатом в соответствии с разделом 4 настоящего Договора.</w:t>
      </w:r>
    </w:p>
    <w:p w:rsidR="005070D2" w:rsidRPr="00B82061" w:rsidRDefault="005070D2" w:rsidP="005070D2">
      <w:pPr>
        <w:widowControl w:val="0"/>
        <w:numPr>
          <w:ilvl w:val="1"/>
          <w:numId w:val="1"/>
        </w:numPr>
        <w:tabs>
          <w:tab w:val="clear" w:pos="900"/>
          <w:tab w:val="num" w:pos="561"/>
        </w:tabs>
        <w:ind w:left="0" w:firstLine="0"/>
        <w:jc w:val="both"/>
      </w:pPr>
      <w:r w:rsidRPr="00B82061">
        <w:t xml:space="preserve">В случае использования Правообладателем технических средств защиты использования </w:t>
      </w:r>
      <w:r w:rsidR="00956D9C">
        <w:t>ПО</w:t>
      </w:r>
      <w:r w:rsidRPr="00B82061">
        <w:t xml:space="preserve"> для ЭВМ, Лицензиат обязуется одновременно с подписанием Акта приема-передачи прав или Товарной накладной предоставить Сублицензиату возможность использования соответствующих программ для ЭВМ, в том числе путём сообщения ему необходимых ключей доступа и паролей, других условий и требований.</w:t>
      </w:r>
    </w:p>
    <w:p w:rsidR="005070D2" w:rsidRPr="00B82061" w:rsidRDefault="005070D2" w:rsidP="005070D2">
      <w:pPr>
        <w:pStyle w:val="af9"/>
        <w:widowControl w:val="0"/>
        <w:numPr>
          <w:ilvl w:val="1"/>
          <w:numId w:val="1"/>
        </w:numPr>
        <w:tabs>
          <w:tab w:val="clear" w:pos="900"/>
          <w:tab w:val="num" w:pos="180"/>
        </w:tabs>
        <w:autoSpaceDE w:val="0"/>
        <w:autoSpaceDN w:val="0"/>
        <w:spacing w:before="13" w:line="232" w:lineRule="auto"/>
        <w:ind w:left="0" w:right="110" w:firstLine="0"/>
        <w:contextualSpacing w:val="0"/>
        <w:rPr>
          <w:color w:val="2D2D2F"/>
        </w:rPr>
      </w:pPr>
      <w:r w:rsidRPr="00B82061">
        <w:t>Лицензиат гарантирует Сублицензиату:</w:t>
      </w:r>
    </w:p>
    <w:p w:rsidR="005070D2" w:rsidRPr="00B82061" w:rsidRDefault="005070D2" w:rsidP="005070D2">
      <w:pPr>
        <w:pStyle w:val="af9"/>
        <w:widowControl w:val="0"/>
        <w:tabs>
          <w:tab w:val="left" w:pos="860"/>
        </w:tabs>
        <w:autoSpaceDE w:val="0"/>
        <w:autoSpaceDN w:val="0"/>
        <w:spacing w:before="13" w:line="232" w:lineRule="auto"/>
        <w:ind w:left="0" w:right="110"/>
        <w:contextualSpacing w:val="0"/>
        <w:jc w:val="both"/>
        <w:rPr>
          <w:color w:val="2D2D2F"/>
        </w:rPr>
      </w:pPr>
      <w:r w:rsidRPr="00B82061">
        <w:t xml:space="preserve">- наличие у него имущественных прав на передаваемый по </w:t>
      </w:r>
      <w:proofErr w:type="spellStart"/>
      <w:r w:rsidRPr="00B82061">
        <w:t>Сублицензионному</w:t>
      </w:r>
      <w:proofErr w:type="spellEnd"/>
      <w:r w:rsidRPr="00B82061">
        <w:t xml:space="preserve"> договору </w:t>
      </w:r>
      <w:r w:rsidR="00956D9C">
        <w:t>ПО</w:t>
      </w:r>
      <w:r w:rsidRPr="00B82061">
        <w:t xml:space="preserve"> для ЭВМ, а именно, что он имеет соответствующие лицензионные договоры с лицензиарами, которые являются Правообладателями на соответствующ</w:t>
      </w:r>
      <w:r w:rsidR="00956D9C">
        <w:rPr>
          <w:lang w:val="ru-RU"/>
        </w:rPr>
        <w:t>ее</w:t>
      </w:r>
      <w:r w:rsidRPr="00B82061">
        <w:t xml:space="preserve"> </w:t>
      </w:r>
      <w:r w:rsidR="00956D9C">
        <w:t>ПО</w:t>
      </w:r>
      <w:r w:rsidRPr="00B82061">
        <w:t xml:space="preserve"> или, в свою очередь, имеют соответствующие лицензионные договоры с лицензиатами вплоть до Правообладателей/</w:t>
      </w:r>
      <w:r w:rsidRPr="00B82061">
        <w:rPr>
          <w:color w:val="2D2D2F"/>
        </w:rPr>
        <w:t xml:space="preserve">с авторизованными дистрибьюторами </w:t>
      </w:r>
      <w:r w:rsidR="00956D9C">
        <w:rPr>
          <w:color w:val="2D2D2F"/>
        </w:rPr>
        <w:t>ПО</w:t>
      </w:r>
      <w:r w:rsidRPr="00B82061">
        <w:rPr>
          <w:color w:val="2D2D2F"/>
        </w:rPr>
        <w:t xml:space="preserve"> для ЭВМ; </w:t>
      </w:r>
      <w:r w:rsidRPr="00B82061">
        <w:rPr>
          <w:color w:val="2D2D2F"/>
          <w:w w:val="105"/>
        </w:rPr>
        <w:t xml:space="preserve">письмо </w:t>
      </w:r>
      <w:r w:rsidRPr="00B82061">
        <w:rPr>
          <w:color w:val="2D2D2F"/>
          <w:spacing w:val="-4"/>
          <w:w w:val="105"/>
        </w:rPr>
        <w:t xml:space="preserve">компании производителя </w:t>
      </w:r>
      <w:r w:rsidR="00956D9C">
        <w:rPr>
          <w:color w:val="2D2D2F"/>
          <w:spacing w:val="-4"/>
          <w:w w:val="105"/>
        </w:rPr>
        <w:t>ПО</w:t>
      </w:r>
      <w:r w:rsidRPr="00B82061">
        <w:rPr>
          <w:color w:val="2D2D2F"/>
          <w:spacing w:val="-4"/>
          <w:w w:val="105"/>
        </w:rPr>
        <w:t xml:space="preserve"> для ЭВМ </w:t>
      </w:r>
      <w:r w:rsidRPr="00B82061">
        <w:rPr>
          <w:color w:val="2D2D2F"/>
          <w:w w:val="105"/>
        </w:rPr>
        <w:t xml:space="preserve"> о том, что указанные дистрибьюторы являются</w:t>
      </w:r>
      <w:r w:rsidRPr="00B82061">
        <w:rPr>
          <w:color w:val="2D2D2F"/>
          <w:spacing w:val="-19"/>
          <w:w w:val="105"/>
        </w:rPr>
        <w:t xml:space="preserve"> </w:t>
      </w:r>
      <w:r w:rsidRPr="00B82061">
        <w:rPr>
          <w:color w:val="2D2D2F"/>
          <w:w w:val="105"/>
        </w:rPr>
        <w:t>авторизованными</w:t>
      </w:r>
      <w:r w:rsidRPr="00B82061">
        <w:rPr>
          <w:color w:val="2D2D2F"/>
          <w:spacing w:val="-37"/>
          <w:w w:val="105"/>
        </w:rPr>
        <w:t xml:space="preserve"> </w:t>
      </w:r>
      <w:r w:rsidRPr="00B82061">
        <w:rPr>
          <w:color w:val="2D2D2F"/>
          <w:w w:val="105"/>
        </w:rPr>
        <w:t>дистрибьюторами</w:t>
      </w:r>
      <w:r w:rsidRPr="00B82061">
        <w:rPr>
          <w:color w:val="2D2D2F"/>
          <w:spacing w:val="-31"/>
          <w:w w:val="105"/>
        </w:rPr>
        <w:t xml:space="preserve"> </w:t>
      </w:r>
      <w:r w:rsidRPr="00B82061">
        <w:rPr>
          <w:color w:val="2D2D2F"/>
          <w:w w:val="105"/>
        </w:rPr>
        <w:t>вышеуказанной</w:t>
      </w:r>
      <w:r w:rsidRPr="00B82061">
        <w:rPr>
          <w:color w:val="2D2D2F"/>
          <w:spacing w:val="-9"/>
          <w:w w:val="105"/>
        </w:rPr>
        <w:t xml:space="preserve"> </w:t>
      </w:r>
      <w:r w:rsidRPr="00B82061">
        <w:rPr>
          <w:color w:val="2D2D2F"/>
          <w:w w:val="105"/>
        </w:rPr>
        <w:t>компании;</w:t>
      </w:r>
      <w:r w:rsidRPr="00B82061">
        <w:t xml:space="preserve"> и гарантирует, что имеет разрешение на заключение </w:t>
      </w:r>
      <w:proofErr w:type="spellStart"/>
      <w:r w:rsidRPr="00B82061">
        <w:t>сублицензионных</w:t>
      </w:r>
      <w:proofErr w:type="spellEnd"/>
      <w:r w:rsidRPr="00B82061">
        <w:t xml:space="preserve"> договоров, и заключение настоящего Договора не приведет к нарушению прав Правообладателя, третьих лиц; </w:t>
      </w:r>
    </w:p>
    <w:p w:rsidR="005070D2" w:rsidRPr="00B82061" w:rsidRDefault="005070D2" w:rsidP="005070D2">
      <w:pPr>
        <w:pStyle w:val="af9"/>
        <w:widowControl w:val="0"/>
        <w:tabs>
          <w:tab w:val="left" w:pos="864"/>
        </w:tabs>
        <w:autoSpaceDE w:val="0"/>
        <w:autoSpaceDN w:val="0"/>
        <w:spacing w:before="10" w:line="232" w:lineRule="auto"/>
        <w:ind w:left="0" w:right="102"/>
        <w:contextualSpacing w:val="0"/>
        <w:jc w:val="both"/>
        <w:rPr>
          <w:color w:val="0F0F0F"/>
        </w:rPr>
      </w:pPr>
      <w:r w:rsidRPr="00B82061">
        <w:rPr>
          <w:color w:val="2D2D2F"/>
        </w:rPr>
        <w:t xml:space="preserve">- </w:t>
      </w:r>
      <w:proofErr w:type="spellStart"/>
      <w:r w:rsidRPr="00B82061">
        <w:rPr>
          <w:color w:val="2D2D2F"/>
        </w:rPr>
        <w:t>авторизационное</w:t>
      </w:r>
      <w:proofErr w:type="spellEnd"/>
      <w:r w:rsidRPr="00B82061">
        <w:rPr>
          <w:color w:val="2D2D2F"/>
        </w:rPr>
        <w:t xml:space="preserve"> письмо компании-производителя </w:t>
      </w:r>
      <w:r w:rsidR="00956D9C">
        <w:rPr>
          <w:color w:val="2D2D2F"/>
        </w:rPr>
        <w:t>ПО</w:t>
      </w:r>
      <w:r w:rsidRPr="00B82061">
        <w:rPr>
          <w:color w:val="2D2D2F"/>
        </w:rPr>
        <w:t xml:space="preserve"> для ЭВМ Лицензиату о праве поставки </w:t>
      </w:r>
      <w:r w:rsidR="00956D9C">
        <w:rPr>
          <w:color w:val="2D2D2F"/>
        </w:rPr>
        <w:t>ПО</w:t>
      </w:r>
      <w:r w:rsidRPr="00B82061">
        <w:rPr>
          <w:color w:val="2D2D2F"/>
        </w:rPr>
        <w:t xml:space="preserve"> для ЭВМ третьим лицам;</w:t>
      </w:r>
    </w:p>
    <w:p w:rsidR="005070D2" w:rsidRPr="00B82061" w:rsidRDefault="005070D2" w:rsidP="005070D2">
      <w:pPr>
        <w:pStyle w:val="af9"/>
        <w:widowControl w:val="0"/>
        <w:tabs>
          <w:tab w:val="left" w:pos="0"/>
        </w:tabs>
        <w:autoSpaceDE w:val="0"/>
        <w:autoSpaceDN w:val="0"/>
        <w:ind w:left="0" w:right="105"/>
        <w:contextualSpacing w:val="0"/>
        <w:rPr>
          <w:color w:val="0F0F0F"/>
        </w:rPr>
      </w:pPr>
      <w:r w:rsidRPr="00B82061">
        <w:rPr>
          <w:color w:val="2D2D2F"/>
        </w:rPr>
        <w:t xml:space="preserve">- сертификат партнера компании-производителя </w:t>
      </w:r>
      <w:r w:rsidR="00956D9C">
        <w:rPr>
          <w:color w:val="2D2D2F"/>
        </w:rPr>
        <w:t>ПО</w:t>
      </w:r>
      <w:r w:rsidRPr="00B82061">
        <w:rPr>
          <w:color w:val="2D2D2F"/>
        </w:rPr>
        <w:t xml:space="preserve"> для ЭВМ/</w:t>
      </w:r>
      <w:r w:rsidR="001B75B5" w:rsidRPr="00B82061">
        <w:rPr>
          <w:color w:val="2D2D2F"/>
        </w:rPr>
        <w:t>письмо</w:t>
      </w:r>
      <w:r w:rsidRPr="00B82061">
        <w:rPr>
          <w:color w:val="2D2D2F"/>
        </w:rPr>
        <w:t xml:space="preserve"> Лицензиату от </w:t>
      </w:r>
      <w:r w:rsidRPr="00B82061">
        <w:rPr>
          <w:color w:val="2D2D2F"/>
          <w:spacing w:val="-8"/>
        </w:rPr>
        <w:t>компании</w:t>
      </w:r>
      <w:r w:rsidRPr="00B82061">
        <w:rPr>
          <w:color w:val="0F0F0F"/>
          <w:spacing w:val="-8"/>
        </w:rPr>
        <w:t>-</w:t>
      </w:r>
      <w:r w:rsidRPr="00B82061">
        <w:rPr>
          <w:color w:val="2D2D2F"/>
          <w:spacing w:val="-8"/>
        </w:rPr>
        <w:t>производи</w:t>
      </w:r>
      <w:r w:rsidRPr="00B82061">
        <w:rPr>
          <w:color w:val="49494D"/>
          <w:spacing w:val="-8"/>
        </w:rPr>
        <w:t>т</w:t>
      </w:r>
      <w:r w:rsidRPr="00B82061">
        <w:rPr>
          <w:color w:val="2D2D2F"/>
          <w:spacing w:val="-8"/>
        </w:rPr>
        <w:t xml:space="preserve">еля </w:t>
      </w:r>
      <w:r w:rsidR="00956D9C">
        <w:rPr>
          <w:color w:val="2D2D2F"/>
        </w:rPr>
        <w:t>ПО</w:t>
      </w:r>
      <w:r w:rsidRPr="00B82061">
        <w:rPr>
          <w:color w:val="2D2D2F"/>
        </w:rPr>
        <w:t xml:space="preserve"> для ЭВМ о статусе</w:t>
      </w:r>
      <w:r w:rsidRPr="00B82061">
        <w:rPr>
          <w:color w:val="2D2D2F"/>
          <w:spacing w:val="-27"/>
        </w:rPr>
        <w:t xml:space="preserve"> </w:t>
      </w:r>
      <w:r w:rsidRPr="00B82061">
        <w:rPr>
          <w:color w:val="2D2D2F"/>
        </w:rPr>
        <w:t>партнера.</w:t>
      </w:r>
    </w:p>
    <w:p w:rsidR="005070D2" w:rsidRPr="00B82061" w:rsidRDefault="005070D2" w:rsidP="005070D2">
      <w:pPr>
        <w:autoSpaceDE w:val="0"/>
        <w:autoSpaceDN w:val="0"/>
        <w:adjustRightInd w:val="0"/>
        <w:jc w:val="both"/>
      </w:pPr>
      <w:r w:rsidRPr="00B82061">
        <w:t>- в отношении Лицензиата не начата процедура ликвидации (юридического лица) и должно отсутствовать решение арбитражного суда о признании участника – юридического лица или индивидуального предпринимателя несостоятельным (банкротом);</w:t>
      </w:r>
    </w:p>
    <w:p w:rsidR="005070D2" w:rsidRPr="00B82061" w:rsidRDefault="005070D2" w:rsidP="005070D2">
      <w:pPr>
        <w:autoSpaceDE w:val="0"/>
        <w:autoSpaceDN w:val="0"/>
        <w:adjustRightInd w:val="0"/>
        <w:jc w:val="both"/>
      </w:pPr>
      <w:r w:rsidRPr="00B82061">
        <w:t>- деятельность Лицензиата не должна быть приостановлена в порядке, установленном Кодексом Российской Федерации об административных правонарушениях;</w:t>
      </w:r>
    </w:p>
    <w:p w:rsidR="005070D2" w:rsidRPr="00B82061" w:rsidRDefault="005070D2" w:rsidP="005070D2">
      <w:pPr>
        <w:autoSpaceDE w:val="0"/>
        <w:autoSpaceDN w:val="0"/>
        <w:adjustRightInd w:val="0"/>
        <w:jc w:val="both"/>
      </w:pPr>
      <w:r w:rsidRPr="00B82061">
        <w:t xml:space="preserve">- у Лицензиата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Лицензиата, по данным бухгалтерской отчетности за последний отчетный период. </w:t>
      </w:r>
      <w:bookmarkStart w:id="2" w:name="sub_514493624"/>
    </w:p>
    <w:bookmarkEnd w:id="2"/>
    <w:p w:rsidR="005070D2" w:rsidRPr="00B82061" w:rsidRDefault="005070D2" w:rsidP="005070D2">
      <w:pPr>
        <w:pStyle w:val="a2"/>
        <w:numPr>
          <w:ilvl w:val="0"/>
          <w:numId w:val="0"/>
        </w:numPr>
        <w:spacing w:before="0"/>
      </w:pPr>
      <w:r w:rsidRPr="00B82061">
        <w:t>- Лицензиат – юридическое лицо в течение 2 (двух) лет до момента подачи заявки на участие в закупке (в рамках аккредитации (глава </w:t>
      </w:r>
      <w:r w:rsidRPr="00B82061">
        <w:fldChar w:fldCharType="begin"/>
      </w:r>
      <w:r w:rsidRPr="00B82061">
        <w:instrText xml:space="preserve"> REF  _Ref67059672 \h \t \w  \* MERGEFORMAT </w:instrText>
      </w:r>
      <w:r w:rsidRPr="00B82061">
        <w:fldChar w:fldCharType="separate"/>
      </w:r>
      <w:r w:rsidRPr="00B82061">
        <w:t>8</w:t>
      </w:r>
      <w:r w:rsidRPr="00B82061">
        <w:fldChar w:fldCharType="end"/>
      </w:r>
      <w:r w:rsidRPr="00B82061">
        <w:t xml:space="preserve"> Положения) – до момента подачи заявки на аккредитацию) не должен быть привлечен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070D2" w:rsidRPr="00B82061" w:rsidRDefault="005070D2" w:rsidP="005070D2">
      <w:pPr>
        <w:pStyle w:val="a2"/>
        <w:numPr>
          <w:ilvl w:val="0"/>
          <w:numId w:val="0"/>
        </w:numPr>
        <w:spacing w:before="0"/>
      </w:pPr>
      <w:bookmarkStart w:id="3" w:name="_Ref69920287"/>
      <w:r w:rsidRPr="00B82061">
        <w:t>- сведения о Лицензиате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bookmarkEnd w:id="3"/>
    </w:p>
    <w:p w:rsidR="005070D2" w:rsidRPr="00B82061" w:rsidRDefault="005070D2" w:rsidP="005070D2">
      <w:pPr>
        <w:pStyle w:val="a2"/>
        <w:numPr>
          <w:ilvl w:val="0"/>
          <w:numId w:val="0"/>
        </w:numPr>
        <w:spacing w:before="0"/>
      </w:pPr>
      <w:r w:rsidRPr="00B82061">
        <w:t>- у Лицензиата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отсутствует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должно действовать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p>
    <w:p w:rsidR="005070D2" w:rsidRPr="00B82061" w:rsidRDefault="005070D2" w:rsidP="005070D2">
      <w:pPr>
        <w:pStyle w:val="a2"/>
        <w:numPr>
          <w:ilvl w:val="0"/>
          <w:numId w:val="0"/>
        </w:numPr>
        <w:spacing w:before="0"/>
      </w:pPr>
      <w:r w:rsidRPr="00B82061">
        <w:t>- у Лицензиата отсутствует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 (при этом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5070D2" w:rsidRPr="00B82061" w:rsidRDefault="005070D2" w:rsidP="005070D2">
      <w:pPr>
        <w:pStyle w:val="a2"/>
        <w:numPr>
          <w:ilvl w:val="0"/>
          <w:numId w:val="0"/>
        </w:numPr>
        <w:spacing w:before="0"/>
      </w:pPr>
      <w:r w:rsidRPr="00B82061">
        <w:t>- Лицензиат соответствует иным требованиям, предъявляемым к участникам закупок, установленным в Положении Сублицензиата и/или документации о закупке.</w:t>
      </w:r>
    </w:p>
    <w:p w:rsidR="005070D2" w:rsidRPr="00B82061" w:rsidRDefault="005070D2" w:rsidP="005070D2">
      <w:pPr>
        <w:pStyle w:val="a2"/>
        <w:numPr>
          <w:ilvl w:val="0"/>
          <w:numId w:val="0"/>
        </w:numPr>
        <w:spacing w:before="0"/>
        <w:ind w:firstLine="426"/>
      </w:pPr>
      <w:r w:rsidRPr="00B82061">
        <w:t>Стороны признают, что условия настоящего пункта являются существенными условиями Договора.</w:t>
      </w:r>
    </w:p>
    <w:p w:rsidR="005070D2" w:rsidRPr="00B82061" w:rsidRDefault="005070D2" w:rsidP="005070D2">
      <w:pPr>
        <w:widowControl w:val="0"/>
        <w:numPr>
          <w:ilvl w:val="1"/>
          <w:numId w:val="1"/>
        </w:numPr>
        <w:tabs>
          <w:tab w:val="clear" w:pos="900"/>
          <w:tab w:val="num" w:pos="561"/>
        </w:tabs>
        <w:ind w:left="0" w:firstLine="0"/>
        <w:jc w:val="both"/>
      </w:pPr>
      <w:r w:rsidRPr="00B82061">
        <w:t>Сублицензиату известны важнейшие функциональные свойства программ для ЭВМ, предусмотренных настоящим Договором, Сублицензиат несет риск соответствия указанных программ для ЭВМ своим пожеланиям и потребностям. Лицензиат не несет ответственности за какие-либо убытки, возникшие вследствие ненадлежащего использования или невозможности использования программы для ЭВМ, возникших по вине Сублицензиата.</w:t>
      </w:r>
    </w:p>
    <w:p w:rsidR="005070D2" w:rsidRPr="00B82061" w:rsidRDefault="001B75B5" w:rsidP="005070D2">
      <w:pPr>
        <w:widowControl w:val="0"/>
        <w:numPr>
          <w:ilvl w:val="1"/>
          <w:numId w:val="1"/>
        </w:numPr>
        <w:tabs>
          <w:tab w:val="clear" w:pos="900"/>
          <w:tab w:val="num" w:pos="561"/>
        </w:tabs>
        <w:ind w:left="0" w:firstLine="0"/>
        <w:jc w:val="both"/>
      </w:pPr>
      <w:r w:rsidRPr="00B82061">
        <w:t xml:space="preserve">Лицензиат </w:t>
      </w:r>
      <w:r w:rsidRPr="00B82061">
        <w:rPr>
          <w:bCs/>
          <w:color w:val="000000"/>
          <w:lang w:eastAsia="ru-RU"/>
        </w:rPr>
        <w:t>будет</w:t>
      </w:r>
      <w:r w:rsidR="005070D2" w:rsidRPr="00B82061">
        <w:rPr>
          <w:bCs/>
          <w:color w:val="000000"/>
          <w:lang w:eastAsia="ru-RU"/>
        </w:rPr>
        <w:t xml:space="preserve"> защищать интересы Сублицензиата в случае предъявления к нему третьим лицом претензии о том, что использование им ПО нарушает авторские права данных лиц.</w:t>
      </w:r>
    </w:p>
    <w:p w:rsidR="005070D2" w:rsidRPr="00261A72" w:rsidRDefault="005070D2" w:rsidP="005070D2">
      <w:pPr>
        <w:widowControl w:val="0"/>
        <w:numPr>
          <w:ilvl w:val="1"/>
          <w:numId w:val="1"/>
        </w:numPr>
        <w:tabs>
          <w:tab w:val="clear" w:pos="900"/>
          <w:tab w:val="num" w:pos="561"/>
        </w:tabs>
        <w:ind w:left="0" w:firstLine="0"/>
        <w:jc w:val="both"/>
      </w:pPr>
      <w:r w:rsidRPr="00B82061">
        <w:rPr>
          <w:bCs/>
          <w:color w:val="000000"/>
          <w:lang w:eastAsia="ru-RU"/>
        </w:rPr>
        <w:t xml:space="preserve"> В случае предъявления претензии Сублицензиат должен незамедлительно письменно уведомить Лицензиата и предоставить ему право самостоятельно осуществлять защиту или добиваться мирового соглашения.</w:t>
      </w:r>
    </w:p>
    <w:p w:rsidR="00261A72" w:rsidRPr="00B82061" w:rsidRDefault="00261A72" w:rsidP="00261A72">
      <w:pPr>
        <w:widowControl w:val="0"/>
        <w:jc w:val="both"/>
      </w:pPr>
    </w:p>
    <w:p w:rsidR="005070D2" w:rsidRPr="00B82061" w:rsidRDefault="005070D2" w:rsidP="005070D2">
      <w:pPr>
        <w:widowControl w:val="0"/>
        <w:numPr>
          <w:ilvl w:val="0"/>
          <w:numId w:val="1"/>
        </w:numPr>
        <w:tabs>
          <w:tab w:val="clear" w:pos="720"/>
          <w:tab w:val="num" w:pos="567"/>
        </w:tabs>
        <w:ind w:left="0" w:firstLine="0"/>
        <w:jc w:val="center"/>
      </w:pPr>
      <w:r w:rsidRPr="00B82061">
        <w:rPr>
          <w:b/>
        </w:rPr>
        <w:t>Порядок поставки Товара</w:t>
      </w:r>
    </w:p>
    <w:p w:rsidR="005070D2" w:rsidRPr="00261A72" w:rsidRDefault="005070D2" w:rsidP="005070D2">
      <w:pPr>
        <w:pStyle w:val="af9"/>
        <w:numPr>
          <w:ilvl w:val="1"/>
          <w:numId w:val="1"/>
        </w:numPr>
        <w:tabs>
          <w:tab w:val="clear" w:pos="900"/>
          <w:tab w:val="num" w:pos="180"/>
          <w:tab w:val="left" w:pos="606"/>
        </w:tabs>
        <w:spacing w:line="261" w:lineRule="exact"/>
        <w:ind w:left="0" w:firstLine="0"/>
        <w:jc w:val="both"/>
        <w:rPr>
          <w:rStyle w:val="af5"/>
          <w:b/>
          <w:color w:val="2D2D2F"/>
          <w:u w:val="none"/>
        </w:rPr>
      </w:pPr>
      <w:r w:rsidRPr="00B82061">
        <w:t xml:space="preserve">Лицензиат в течение 14-ти календарных дней после подписания Договора направляет Сублицензиату на электронный  адрес </w:t>
      </w:r>
      <w:proofErr w:type="spellStart"/>
      <w:r w:rsidR="008B594E" w:rsidRPr="008B594E">
        <w:rPr>
          <w:u w:val="single"/>
          <w:lang w:val="en-US"/>
        </w:rPr>
        <w:t>gs</w:t>
      </w:r>
      <w:proofErr w:type="spellEnd"/>
      <w:r w:rsidR="008B594E" w:rsidRPr="008B594E">
        <w:rPr>
          <w:u w:val="single"/>
          <w:lang w:val="ru-RU"/>
        </w:rPr>
        <w:t>@</w:t>
      </w:r>
      <w:r w:rsidR="008B594E" w:rsidRPr="008B594E">
        <w:rPr>
          <w:u w:val="single"/>
          <w:lang w:val="en-US"/>
        </w:rPr>
        <w:t>td</w:t>
      </w:r>
      <w:r w:rsidR="008B594E" w:rsidRPr="008B594E">
        <w:rPr>
          <w:u w:val="single"/>
          <w:lang w:val="ru-RU"/>
        </w:rPr>
        <w:t>-</w:t>
      </w:r>
      <w:proofErr w:type="spellStart"/>
      <w:r w:rsidR="008B594E" w:rsidRPr="008B594E">
        <w:rPr>
          <w:u w:val="single"/>
          <w:lang w:val="en-US"/>
        </w:rPr>
        <w:t>bkh</w:t>
      </w:r>
      <w:proofErr w:type="spellEnd"/>
      <w:r w:rsidR="008B594E" w:rsidRPr="008B594E">
        <w:rPr>
          <w:u w:val="single"/>
          <w:lang w:val="ru-RU"/>
        </w:rPr>
        <w:t>.</w:t>
      </w:r>
      <w:proofErr w:type="spellStart"/>
      <w:r w:rsidR="008B594E" w:rsidRPr="008B594E">
        <w:rPr>
          <w:u w:val="single"/>
          <w:lang w:val="en-US"/>
        </w:rPr>
        <w:t>ru</w:t>
      </w:r>
      <w:proofErr w:type="spellEnd"/>
      <w:r w:rsidRPr="00B82061">
        <w:t xml:space="preserve"> с</w:t>
      </w:r>
      <w:r w:rsidRPr="00B82061">
        <w:rPr>
          <w:color w:val="2D2D2F"/>
          <w:w w:val="105"/>
        </w:rPr>
        <w:t>сылки</w:t>
      </w:r>
      <w:r w:rsidRPr="00B82061">
        <w:rPr>
          <w:color w:val="2D2D2F"/>
          <w:spacing w:val="-33"/>
          <w:w w:val="105"/>
        </w:rPr>
        <w:t xml:space="preserve"> </w:t>
      </w:r>
      <w:r w:rsidRPr="00B82061">
        <w:rPr>
          <w:color w:val="413F42"/>
          <w:w w:val="105"/>
        </w:rPr>
        <w:t>на</w:t>
      </w:r>
      <w:r w:rsidRPr="00B82061">
        <w:rPr>
          <w:color w:val="413F42"/>
          <w:spacing w:val="-35"/>
          <w:w w:val="105"/>
        </w:rPr>
        <w:t xml:space="preserve"> </w:t>
      </w:r>
      <w:r w:rsidRPr="00B82061">
        <w:rPr>
          <w:color w:val="2D2D2F"/>
          <w:w w:val="105"/>
        </w:rPr>
        <w:t>скачивания, активации</w:t>
      </w:r>
      <w:r w:rsidRPr="00B82061">
        <w:rPr>
          <w:color w:val="2D2D2F"/>
          <w:spacing w:val="-31"/>
          <w:w w:val="105"/>
        </w:rPr>
        <w:t xml:space="preserve"> </w:t>
      </w:r>
      <w:r w:rsidRPr="00B82061">
        <w:rPr>
          <w:color w:val="2D2D2F"/>
          <w:w w:val="105"/>
        </w:rPr>
        <w:t>и</w:t>
      </w:r>
      <w:r w:rsidRPr="00B82061">
        <w:rPr>
          <w:color w:val="2D2D2F"/>
          <w:spacing w:val="-37"/>
          <w:w w:val="105"/>
        </w:rPr>
        <w:t xml:space="preserve"> </w:t>
      </w:r>
      <w:r w:rsidRPr="00B82061">
        <w:rPr>
          <w:color w:val="2D2D2F"/>
          <w:w w:val="105"/>
        </w:rPr>
        <w:t>иную</w:t>
      </w:r>
      <w:r w:rsidRPr="00B82061">
        <w:rPr>
          <w:color w:val="2D2D2F"/>
          <w:spacing w:val="-33"/>
          <w:w w:val="105"/>
        </w:rPr>
        <w:t xml:space="preserve"> </w:t>
      </w:r>
      <w:r w:rsidRPr="00B82061">
        <w:rPr>
          <w:color w:val="2D2D2F"/>
          <w:w w:val="105"/>
        </w:rPr>
        <w:t xml:space="preserve">информацию, необходимую для передачи прав на </w:t>
      </w:r>
      <w:r w:rsidR="00956D9C">
        <w:rPr>
          <w:color w:val="2D2D2F"/>
          <w:w w:val="105"/>
        </w:rPr>
        <w:t>ПО</w:t>
      </w:r>
      <w:r w:rsidRPr="00B82061">
        <w:rPr>
          <w:color w:val="2D2D2F"/>
          <w:w w:val="105"/>
        </w:rPr>
        <w:t xml:space="preserve"> для ЭВМ.</w:t>
      </w:r>
      <w:r w:rsidRPr="00B82061">
        <w:rPr>
          <w:color w:val="2D2D2F"/>
          <w:spacing w:val="-25"/>
          <w:w w:val="105"/>
        </w:rPr>
        <w:t xml:space="preserve"> </w:t>
      </w:r>
      <w:r w:rsidRPr="00B82061">
        <w:rPr>
          <w:color w:val="2D2D2F"/>
          <w:w w:val="105"/>
        </w:rPr>
        <w:t>В</w:t>
      </w:r>
      <w:r w:rsidRPr="00B82061">
        <w:rPr>
          <w:color w:val="2D2D2F"/>
          <w:spacing w:val="-28"/>
          <w:w w:val="105"/>
        </w:rPr>
        <w:t xml:space="preserve"> </w:t>
      </w:r>
      <w:r w:rsidRPr="00B82061">
        <w:rPr>
          <w:color w:val="1D1D1F"/>
          <w:w w:val="105"/>
        </w:rPr>
        <w:t>рамках</w:t>
      </w:r>
      <w:r w:rsidRPr="00B82061">
        <w:rPr>
          <w:color w:val="1D1D1F"/>
          <w:spacing w:val="-30"/>
          <w:w w:val="105"/>
        </w:rPr>
        <w:t xml:space="preserve"> </w:t>
      </w:r>
      <w:r w:rsidRPr="00B82061">
        <w:rPr>
          <w:color w:val="2D2D2F"/>
          <w:w w:val="105"/>
        </w:rPr>
        <w:t>передачи</w:t>
      </w:r>
      <w:r w:rsidRPr="00B82061">
        <w:rPr>
          <w:color w:val="2D2D2F"/>
          <w:spacing w:val="-28"/>
          <w:w w:val="105"/>
        </w:rPr>
        <w:t xml:space="preserve"> </w:t>
      </w:r>
      <w:r w:rsidRPr="00B82061">
        <w:rPr>
          <w:color w:val="2D2D2F"/>
          <w:w w:val="105"/>
        </w:rPr>
        <w:t>права</w:t>
      </w:r>
      <w:r w:rsidRPr="00B82061">
        <w:rPr>
          <w:color w:val="2D2D2F"/>
          <w:spacing w:val="-32"/>
          <w:w w:val="105"/>
        </w:rPr>
        <w:t xml:space="preserve"> </w:t>
      </w:r>
      <w:r w:rsidRPr="00B82061">
        <w:rPr>
          <w:color w:val="2D2D2F"/>
          <w:w w:val="105"/>
        </w:rPr>
        <w:t>использования программ для ЭВМ и поставки сертификатов на техническую поддержку высылается на электронный адрес</w:t>
      </w:r>
      <w:r w:rsidR="008B594E" w:rsidRPr="008B594E">
        <w:rPr>
          <w:color w:val="2D2D2F"/>
          <w:w w:val="105"/>
          <w:lang w:val="ru-RU"/>
        </w:rPr>
        <w:t xml:space="preserve"> </w:t>
      </w:r>
      <w:hyperlink r:id="rId8" w:history="1">
        <w:r w:rsidR="00261A72" w:rsidRPr="00087E9C">
          <w:rPr>
            <w:rStyle w:val="af5"/>
            <w:w w:val="105"/>
            <w:lang w:val="en-US"/>
          </w:rPr>
          <w:t>gs</w:t>
        </w:r>
        <w:r w:rsidR="00261A72" w:rsidRPr="00087E9C">
          <w:rPr>
            <w:rStyle w:val="af5"/>
            <w:w w:val="105"/>
            <w:lang w:val="ru-RU"/>
          </w:rPr>
          <w:t>@</w:t>
        </w:r>
        <w:r w:rsidR="00261A72" w:rsidRPr="00087E9C">
          <w:rPr>
            <w:rStyle w:val="af5"/>
            <w:w w:val="105"/>
            <w:lang w:val="en-US"/>
          </w:rPr>
          <w:t>td</w:t>
        </w:r>
        <w:r w:rsidR="00261A72" w:rsidRPr="00087E9C">
          <w:rPr>
            <w:rStyle w:val="af5"/>
            <w:w w:val="105"/>
            <w:lang w:val="ru-RU"/>
          </w:rPr>
          <w:t>-</w:t>
        </w:r>
        <w:r w:rsidR="00261A72" w:rsidRPr="00087E9C">
          <w:rPr>
            <w:rStyle w:val="af5"/>
            <w:w w:val="105"/>
            <w:lang w:val="en-US"/>
          </w:rPr>
          <w:t>bkh</w:t>
        </w:r>
        <w:r w:rsidR="00261A72" w:rsidRPr="00087E9C">
          <w:rPr>
            <w:rStyle w:val="af5"/>
            <w:w w:val="105"/>
            <w:lang w:val="ru-RU"/>
          </w:rPr>
          <w:t>.</w:t>
        </w:r>
        <w:proofErr w:type="spellStart"/>
        <w:r w:rsidR="00261A72" w:rsidRPr="00087E9C">
          <w:rPr>
            <w:rStyle w:val="af5"/>
            <w:w w:val="105"/>
            <w:lang w:val="en-US"/>
          </w:rPr>
          <w:t>ru</w:t>
        </w:r>
        <w:proofErr w:type="spellEnd"/>
      </w:hyperlink>
      <w:r w:rsidRPr="00B82061">
        <w:rPr>
          <w:rStyle w:val="af5"/>
          <w:spacing w:val="-1"/>
          <w:w w:val="109"/>
          <w:u w:color="2D2D2F"/>
        </w:rPr>
        <w:t>.</w:t>
      </w:r>
    </w:p>
    <w:p w:rsidR="00261A72" w:rsidRPr="00B82061" w:rsidRDefault="00261A72" w:rsidP="00261A72">
      <w:pPr>
        <w:pStyle w:val="af9"/>
        <w:tabs>
          <w:tab w:val="left" w:pos="606"/>
        </w:tabs>
        <w:spacing w:line="261" w:lineRule="exact"/>
        <w:ind w:left="0"/>
        <w:jc w:val="both"/>
        <w:rPr>
          <w:b/>
          <w:color w:val="2D2D2F"/>
        </w:rPr>
      </w:pPr>
    </w:p>
    <w:p w:rsidR="005070D2" w:rsidRPr="00B82061" w:rsidRDefault="005070D2" w:rsidP="005070D2">
      <w:pPr>
        <w:widowControl w:val="0"/>
        <w:numPr>
          <w:ilvl w:val="0"/>
          <w:numId w:val="1"/>
        </w:numPr>
        <w:tabs>
          <w:tab w:val="clear" w:pos="720"/>
          <w:tab w:val="num" w:pos="561"/>
        </w:tabs>
        <w:ind w:left="0" w:firstLine="0"/>
        <w:jc w:val="center"/>
        <w:rPr>
          <w:b/>
        </w:rPr>
      </w:pPr>
      <w:r w:rsidRPr="00B82061">
        <w:rPr>
          <w:b/>
        </w:rPr>
        <w:t>Порядок и сроки расчётов</w:t>
      </w:r>
    </w:p>
    <w:p w:rsidR="005070D2" w:rsidRPr="00261A72" w:rsidRDefault="005070D2" w:rsidP="00101189">
      <w:pPr>
        <w:pStyle w:val="af9"/>
        <w:numPr>
          <w:ilvl w:val="1"/>
          <w:numId w:val="1"/>
        </w:numPr>
        <w:tabs>
          <w:tab w:val="clear" w:pos="900"/>
          <w:tab w:val="num" w:pos="180"/>
        </w:tabs>
        <w:ind w:left="0" w:firstLine="0"/>
        <w:jc w:val="both"/>
        <w:rPr>
          <w:lang w:val="ru-RU"/>
        </w:rPr>
      </w:pPr>
      <w:r w:rsidRPr="00B82061">
        <w:t xml:space="preserve">Стороны установили, что </w:t>
      </w:r>
      <w:r w:rsidRPr="00261A72">
        <w:rPr>
          <w:lang w:val="ru-RU"/>
        </w:rPr>
        <w:t>общая стоимость настоящего договора составля</w:t>
      </w:r>
      <w:r w:rsidR="00CF0EC6" w:rsidRPr="00261A72">
        <w:rPr>
          <w:lang w:val="ru-RU"/>
        </w:rPr>
        <w:t>ет: _____________________ рублей, НДС не облагается.</w:t>
      </w:r>
      <w:r w:rsidR="00261A72">
        <w:rPr>
          <w:lang w:val="ru-RU"/>
        </w:rPr>
        <w:t xml:space="preserve"> </w:t>
      </w:r>
      <w:r w:rsidRPr="00261A72">
        <w:rPr>
          <w:lang w:val="ru-RU"/>
        </w:rPr>
        <w:t>Общая стоимость настоящего договора</w:t>
      </w:r>
      <w:r w:rsidRPr="00B82061">
        <w:t xml:space="preserve"> зафиксирован</w:t>
      </w:r>
      <w:r w:rsidRPr="00261A72">
        <w:rPr>
          <w:lang w:val="ru-RU"/>
        </w:rPr>
        <w:t>а</w:t>
      </w:r>
      <w:r w:rsidRPr="00B82061">
        <w:t xml:space="preserve"> на весь срок действия </w:t>
      </w:r>
      <w:proofErr w:type="spellStart"/>
      <w:r w:rsidRPr="00B82061">
        <w:t>Сублицензионного</w:t>
      </w:r>
      <w:proofErr w:type="spellEnd"/>
      <w:r w:rsidRPr="00B82061">
        <w:t xml:space="preserve"> договора и изменению не подлежит. </w:t>
      </w:r>
      <w:r w:rsidRPr="00261A72">
        <w:rPr>
          <w:lang w:val="ru-RU"/>
        </w:rPr>
        <w:t>Общая стоимость настоящего договора</w:t>
      </w:r>
      <w:r w:rsidRPr="00B82061">
        <w:t xml:space="preserve"> включает в себя все затраты, и иные расходы Лицензиата, связанные с исполнением настоящего Договора в объеме, согласно Технического задания.</w:t>
      </w:r>
    </w:p>
    <w:p w:rsidR="005070D2" w:rsidRPr="00B82061" w:rsidRDefault="005070D2" w:rsidP="005070D2">
      <w:pPr>
        <w:pStyle w:val="af9"/>
        <w:ind w:left="0"/>
        <w:jc w:val="both"/>
      </w:pPr>
      <w:r w:rsidRPr="00B82061">
        <w:t>Все платежи по настоящему Договору осуществляются в безналичной форме путём перечисления денежных средств на расчётный счёт Лицензиата.</w:t>
      </w:r>
    </w:p>
    <w:p w:rsidR="005070D2" w:rsidRPr="00B82061" w:rsidRDefault="005070D2" w:rsidP="005070D2">
      <w:pPr>
        <w:pStyle w:val="af9"/>
        <w:ind w:left="0"/>
        <w:jc w:val="both"/>
      </w:pPr>
      <w:r w:rsidRPr="00B82061">
        <w:rPr>
          <w:b/>
          <w:lang w:val="ru-RU"/>
        </w:rPr>
        <w:t>4.2.</w:t>
      </w:r>
      <w:r w:rsidRPr="00B82061">
        <w:rPr>
          <w:lang w:val="ru-RU"/>
        </w:rPr>
        <w:t xml:space="preserve"> </w:t>
      </w:r>
      <w:r w:rsidRPr="00B82061">
        <w:t>Все платежи по настоящему Договору осуществляются в рублях Российской Федерации.</w:t>
      </w:r>
    </w:p>
    <w:p w:rsidR="005070D2" w:rsidRPr="00B82061" w:rsidRDefault="005070D2" w:rsidP="005070D2">
      <w:pPr>
        <w:pStyle w:val="af9"/>
        <w:ind w:left="0"/>
        <w:jc w:val="both"/>
      </w:pPr>
      <w:r w:rsidRPr="00B82061">
        <w:rPr>
          <w:b/>
          <w:color w:val="2D2D2F"/>
          <w:lang w:val="ru-RU"/>
        </w:rPr>
        <w:t>4.3.</w:t>
      </w:r>
      <w:r w:rsidRPr="00B82061">
        <w:rPr>
          <w:color w:val="2D2D2F"/>
          <w:lang w:val="ru-RU"/>
        </w:rPr>
        <w:t xml:space="preserve"> </w:t>
      </w:r>
      <w:r w:rsidRPr="00B82061">
        <w:rPr>
          <w:color w:val="2D2D2F"/>
        </w:rPr>
        <w:t xml:space="preserve">Оплата </w:t>
      </w:r>
      <w:r w:rsidRPr="00B82061">
        <w:rPr>
          <w:color w:val="2D2D2F"/>
          <w:lang w:val="ru-RU"/>
        </w:rPr>
        <w:t>по настоящему договору осуществляется Сублицензиатом в течение 7-ми рабочих дней с даты приемки поставленного товара/выполненной работы/оказанной услуги.</w:t>
      </w:r>
    </w:p>
    <w:p w:rsidR="005070D2" w:rsidRDefault="005070D2" w:rsidP="005070D2">
      <w:pPr>
        <w:pStyle w:val="af1"/>
        <w:widowControl w:val="0"/>
        <w:spacing w:after="0"/>
        <w:jc w:val="both"/>
      </w:pPr>
      <w:r w:rsidRPr="00B82061">
        <w:rPr>
          <w:b/>
          <w:color w:val="2D2D2F"/>
        </w:rPr>
        <w:t>4.</w:t>
      </w:r>
      <w:r w:rsidRPr="00B82061">
        <w:rPr>
          <w:b/>
          <w:color w:val="2D2D2F"/>
          <w:lang w:val="ru-RU"/>
        </w:rPr>
        <w:t xml:space="preserve">4. </w:t>
      </w:r>
      <w:r w:rsidRPr="00B82061">
        <w:t>Датой оплаты признаётся дата списания денежных средств с корреспондентского счёта банка, обслуживающего расчётный счёт Сублицензиата, в адрес расчётного счёта и иных реквизитов Лицензиата. По требованию Лицензиата Сублицензиат предоставляет ему копию платёжного поручения с отметкой банка о принятии к исполнению</w:t>
      </w:r>
    </w:p>
    <w:p w:rsidR="00261A72" w:rsidRPr="00B82061" w:rsidRDefault="00261A72" w:rsidP="005070D2">
      <w:pPr>
        <w:pStyle w:val="af1"/>
        <w:widowControl w:val="0"/>
        <w:spacing w:after="0"/>
        <w:jc w:val="both"/>
      </w:pPr>
    </w:p>
    <w:p w:rsidR="005070D2" w:rsidRPr="00B82061" w:rsidRDefault="005070D2" w:rsidP="005070D2">
      <w:pPr>
        <w:widowControl w:val="0"/>
        <w:jc w:val="center"/>
        <w:rPr>
          <w:b/>
        </w:rPr>
      </w:pPr>
      <w:r w:rsidRPr="00B82061">
        <w:rPr>
          <w:b/>
        </w:rPr>
        <w:t>5. Ответственность Сторон</w:t>
      </w:r>
    </w:p>
    <w:p w:rsidR="005070D2" w:rsidRPr="00B82061" w:rsidRDefault="005070D2" w:rsidP="005070D2">
      <w:pPr>
        <w:widowControl w:val="0"/>
        <w:jc w:val="both"/>
      </w:pPr>
      <w:r w:rsidRPr="00B82061">
        <w:rPr>
          <w:b/>
        </w:rPr>
        <w:t>5.1.</w:t>
      </w:r>
      <w:r w:rsidRPr="00B82061">
        <w:t xml:space="preserve"> Лицензиат при несоблюдении предусмотренных настоящим Договором сроков исполнения обязательств оплачивает Сублицензиату по её требованию неустойку в размере 0,1 % (ноль целых одна десятая процента) от стоимости, установленной п.4.1 Договора за каждый день просрочки.</w:t>
      </w:r>
    </w:p>
    <w:p w:rsidR="005070D2" w:rsidRPr="00B82061" w:rsidRDefault="005070D2" w:rsidP="005070D2">
      <w:pPr>
        <w:widowControl w:val="0"/>
        <w:jc w:val="both"/>
      </w:pPr>
      <w:r w:rsidRPr="00B82061">
        <w:rPr>
          <w:b/>
        </w:rPr>
        <w:t>5.2.</w:t>
      </w:r>
      <w:r w:rsidRPr="00B82061">
        <w:t xml:space="preserve"> За нарушение требований п. 2.6 Договора Лицензиат уплачивает Сублицензиату штраф в размере 10% от цены, установленной в п. 4.1 Договора.</w:t>
      </w:r>
    </w:p>
    <w:p w:rsidR="005070D2" w:rsidRPr="00B82061" w:rsidRDefault="005070D2" w:rsidP="005070D2">
      <w:pPr>
        <w:widowControl w:val="0"/>
        <w:jc w:val="both"/>
      </w:pPr>
      <w:r w:rsidRPr="00B82061">
        <w:rPr>
          <w:b/>
        </w:rPr>
        <w:t>5.3.</w:t>
      </w:r>
      <w:r w:rsidRPr="00B82061">
        <w:t xml:space="preserve"> В случае неисполнения и/или ненадлежащего исполнения обязательств по настоящему Договору одной из Сторон, другая Сторона вправе потребовать возмещения убытков исключительно в размере реального ущерба.</w:t>
      </w:r>
    </w:p>
    <w:p w:rsidR="005070D2" w:rsidRPr="00B82061" w:rsidRDefault="005070D2" w:rsidP="005070D2">
      <w:pPr>
        <w:widowControl w:val="0"/>
        <w:jc w:val="both"/>
      </w:pPr>
      <w:r w:rsidRPr="00B82061">
        <w:rPr>
          <w:b/>
        </w:rPr>
        <w:t>5.4.</w:t>
      </w:r>
      <w:r w:rsidRPr="00B82061">
        <w:t xml:space="preserve"> В случае нарушения сроков оплаты, предусмотренных п.4.3 настоящего Договора Сублицензиат по требованию другой Стороны оплачивает неустойку в размере 0,1 % (ноль целых одна десятая процента) от стоимости, установленной п.4.1 Договора за каждый день просрочки оплаты.</w:t>
      </w:r>
    </w:p>
    <w:p w:rsidR="005070D2" w:rsidRPr="00B82061" w:rsidRDefault="005070D2" w:rsidP="005070D2">
      <w:pPr>
        <w:pStyle w:val="af9"/>
        <w:widowControl w:val="0"/>
        <w:ind w:left="0"/>
        <w:jc w:val="both"/>
      </w:pPr>
      <w:r w:rsidRPr="00B82061">
        <w:rPr>
          <w:b/>
        </w:rPr>
        <w:t>5.5.</w:t>
      </w:r>
      <w:r w:rsidRPr="00B82061">
        <w:t xml:space="preserve"> Все санкции, предусмотренные настоящим Договором, начисляются за весь период просрочки. Право на получение санкций за нарушение обязательств возникает у Стороны Договора после признания должником выставленной ему претензии и счета на уплату неустойки, либо после вступления в силу решения суда о присуждении неустойки или иных санкций. При исчислении размера подлежащей взысканию неустойки, процентов, а так же иных  санкций, предусмотренных настоящим Договором или законом, Стороны договорились исходить из размера суммы подлежащей к оплате, включая налог на добавленную стоимость (при наличии).</w:t>
      </w:r>
    </w:p>
    <w:p w:rsidR="005070D2" w:rsidRDefault="005070D2" w:rsidP="005070D2">
      <w:pPr>
        <w:pStyle w:val="af9"/>
        <w:widowControl w:val="0"/>
        <w:ind w:left="0"/>
        <w:jc w:val="both"/>
      </w:pPr>
      <w:r w:rsidRPr="00B82061">
        <w:rPr>
          <w:b/>
        </w:rPr>
        <w:t>5.6.</w:t>
      </w:r>
      <w:r w:rsidRPr="00B82061">
        <w:t xml:space="preserve"> Санкции не подлежат взысканию, если неисполнение Стороной своих обязательств по настоящему Договору вызвано нарушением обязательств другой Стороной.</w:t>
      </w:r>
    </w:p>
    <w:p w:rsidR="00261A72" w:rsidRPr="00B82061" w:rsidRDefault="00261A72" w:rsidP="005070D2">
      <w:pPr>
        <w:pStyle w:val="af9"/>
        <w:widowControl w:val="0"/>
        <w:ind w:left="0"/>
        <w:jc w:val="both"/>
      </w:pPr>
    </w:p>
    <w:p w:rsidR="005070D2" w:rsidRPr="00B82061" w:rsidRDefault="005070D2" w:rsidP="005070D2">
      <w:pPr>
        <w:widowControl w:val="0"/>
        <w:jc w:val="center"/>
        <w:rPr>
          <w:b/>
        </w:rPr>
      </w:pPr>
      <w:r w:rsidRPr="00B82061">
        <w:rPr>
          <w:b/>
        </w:rPr>
        <w:t>6. Техническая поддержка</w:t>
      </w:r>
    </w:p>
    <w:p w:rsidR="005070D2" w:rsidRPr="00B82061" w:rsidRDefault="005070D2" w:rsidP="005070D2">
      <w:pPr>
        <w:pStyle w:val="af9"/>
        <w:widowControl w:val="0"/>
        <w:ind w:left="0"/>
        <w:jc w:val="both"/>
      </w:pPr>
      <w:r w:rsidRPr="00B82061">
        <w:rPr>
          <w:b/>
        </w:rPr>
        <w:t>6.1.</w:t>
      </w:r>
      <w:r w:rsidRPr="00B82061">
        <w:t xml:space="preserve"> Базовая техническая поддержка в отношении использования </w:t>
      </w:r>
      <w:r w:rsidR="00956D9C">
        <w:t>ПО</w:t>
      </w:r>
      <w:r w:rsidRPr="00B82061">
        <w:t xml:space="preserve"> для ЭВМ, предусмотренных Договором, осуществляется Лицензиатом в течение всего срока действия договора, с момента передачи права использования и включена в стоимость товара/вознаграждения.</w:t>
      </w:r>
    </w:p>
    <w:p w:rsidR="005070D2" w:rsidRDefault="005070D2" w:rsidP="005070D2">
      <w:pPr>
        <w:widowControl w:val="0"/>
        <w:ind w:firstLine="708"/>
        <w:jc w:val="both"/>
      </w:pPr>
      <w:r w:rsidRPr="00B82061">
        <w:t>Под базовой технической поддержкой понимается предоставляемая по выделенной линии службы приема и разрешения технических запросов (телефон, e-</w:t>
      </w:r>
      <w:proofErr w:type="spellStart"/>
      <w:r w:rsidRPr="00B82061">
        <w:t>mail</w:t>
      </w:r>
      <w:proofErr w:type="spellEnd"/>
      <w:r w:rsidRPr="00B82061">
        <w:t xml:space="preserve">, </w:t>
      </w:r>
      <w:proofErr w:type="spellStart"/>
      <w:r w:rsidRPr="00B82061">
        <w:t>Help</w:t>
      </w:r>
      <w:proofErr w:type="spellEnd"/>
      <w:r w:rsidRPr="00B82061">
        <w:t xml:space="preserve"> </w:t>
      </w:r>
      <w:proofErr w:type="spellStart"/>
      <w:r w:rsidRPr="00B82061">
        <w:t>Desk</w:t>
      </w:r>
      <w:proofErr w:type="spellEnd"/>
      <w:r w:rsidRPr="00B82061">
        <w:t>) специалистами Лицензиата консультационная помощь, включающая в себя: предоставление информации о новых версиях и исправлениях программного обеспечения, предоставление информации о базовых функциях продукта, консультации по проблемам с первичной инсталляцией и активацией программного обеспечения. Время предоставления поддержки и приема заявок осуществляется с понедельника по пятницу с 8:30 до 17:30 часов.</w:t>
      </w:r>
    </w:p>
    <w:p w:rsidR="00261A72" w:rsidRPr="00B82061" w:rsidRDefault="00261A72" w:rsidP="005070D2">
      <w:pPr>
        <w:widowControl w:val="0"/>
        <w:ind w:firstLine="708"/>
        <w:jc w:val="both"/>
      </w:pPr>
    </w:p>
    <w:p w:rsidR="005070D2" w:rsidRPr="00B82061" w:rsidRDefault="005070D2" w:rsidP="005070D2">
      <w:pPr>
        <w:widowControl w:val="0"/>
        <w:jc w:val="center"/>
        <w:rPr>
          <w:b/>
        </w:rPr>
      </w:pPr>
      <w:r w:rsidRPr="00B82061">
        <w:rPr>
          <w:b/>
        </w:rPr>
        <w:t>7. Обстоятельства непреодолимой силы</w:t>
      </w:r>
    </w:p>
    <w:p w:rsidR="005070D2" w:rsidRPr="00B82061" w:rsidRDefault="005070D2" w:rsidP="005070D2">
      <w:pPr>
        <w:pStyle w:val="af9"/>
        <w:widowControl w:val="0"/>
        <w:ind w:left="0"/>
        <w:jc w:val="both"/>
      </w:pPr>
      <w:r w:rsidRPr="00B82061">
        <w:rPr>
          <w:b/>
        </w:rPr>
        <w:t>7.1.</w:t>
      </w:r>
      <w:r w:rsidRPr="00B82061">
        <w:t xml:space="preserve"> Стороны по настоящему Договору освобождаются от ответственности за полное или частичное неисполнение либо ненадлежащее исполнение своих обязательств в случае, если такое неисполнение явилось следствием обстоятельств непреодолимой силы, то есть событий, которые нельзя было предвидеть или предотвратить. К таким событиям относятся: стихийные бедствия, военные действия, принятие государственными органами или органами местного самоуправления нормативных или правоприменительных актов, </w:t>
      </w:r>
      <w:r w:rsidR="001B75B5" w:rsidRPr="00B82061">
        <w:t>препятствующих</w:t>
      </w:r>
      <w:r w:rsidRPr="00B82061">
        <w:t xml:space="preserve"> исполнению обязательств по на стоящему Договору.</w:t>
      </w:r>
    </w:p>
    <w:p w:rsidR="005070D2" w:rsidRPr="00B82061" w:rsidRDefault="005070D2" w:rsidP="005070D2">
      <w:pPr>
        <w:pStyle w:val="af9"/>
        <w:widowControl w:val="0"/>
        <w:ind w:left="0"/>
        <w:jc w:val="both"/>
      </w:pPr>
      <w:r w:rsidRPr="00B82061">
        <w:rPr>
          <w:b/>
        </w:rPr>
        <w:t>7.2.</w:t>
      </w:r>
      <w:r w:rsidRPr="00B82061">
        <w:t xml:space="preserve"> При наступлении обстоятельств непреодолимой силы каждая Сторона должна не позднее 5 (пяти) рабочих дней с момента наступления таких обстоятельств известить о них в письменном виде другую Сторону. Извещение должно содержать данные о характере обстоятельств, оценку их влияния на возможность исполнения Стороной своих обязательств по данному Договору, а также предполагаемые сроки их действия и официальные документы компетентных органов, подтверждающих факт наступлений обстоятельств непреодолимой силы.</w:t>
      </w:r>
    </w:p>
    <w:p w:rsidR="005070D2" w:rsidRPr="00B82061" w:rsidRDefault="005070D2" w:rsidP="005070D2">
      <w:pPr>
        <w:widowControl w:val="0"/>
        <w:jc w:val="both"/>
      </w:pPr>
      <w:r w:rsidRPr="00B82061">
        <w:rPr>
          <w:b/>
        </w:rPr>
        <w:t>7.3.</w:t>
      </w:r>
      <w:r w:rsidRPr="00B82061">
        <w:t xml:space="preserve"> В случае наступления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5070D2" w:rsidRDefault="005070D2" w:rsidP="005070D2">
      <w:pPr>
        <w:widowControl w:val="0"/>
        <w:jc w:val="both"/>
      </w:pPr>
      <w:r w:rsidRPr="00B82061">
        <w:rPr>
          <w:b/>
        </w:rPr>
        <w:t>7.4.</w:t>
      </w:r>
      <w:r w:rsidRPr="00B82061">
        <w:t xml:space="preserve"> Если действие обстоятельств непреодолимой силы продолжается свыше одного месяца, Стороны проводят дополнительные переговоры для выявления приемлемых альтернативных способов исполнения настоящего Договора либо настоящий Договор подлежит расторжению в установленном порядке.</w:t>
      </w:r>
    </w:p>
    <w:p w:rsidR="00261A72" w:rsidRPr="00B82061" w:rsidRDefault="00261A72" w:rsidP="005070D2">
      <w:pPr>
        <w:widowControl w:val="0"/>
        <w:jc w:val="both"/>
      </w:pPr>
    </w:p>
    <w:p w:rsidR="005070D2" w:rsidRPr="00B82061" w:rsidRDefault="005070D2" w:rsidP="005070D2">
      <w:pPr>
        <w:numPr>
          <w:ilvl w:val="0"/>
          <w:numId w:val="7"/>
        </w:numPr>
        <w:ind w:left="0" w:firstLine="0"/>
        <w:jc w:val="center"/>
        <w:rPr>
          <w:b/>
        </w:rPr>
      </w:pPr>
      <w:r w:rsidRPr="00B82061">
        <w:rPr>
          <w:b/>
        </w:rPr>
        <w:t>Конфиденциальность</w:t>
      </w:r>
    </w:p>
    <w:p w:rsidR="005070D2" w:rsidRPr="00B82061" w:rsidRDefault="005070D2" w:rsidP="005070D2">
      <w:pPr>
        <w:numPr>
          <w:ilvl w:val="1"/>
          <w:numId w:val="7"/>
        </w:numPr>
        <w:ind w:left="0" w:firstLine="0"/>
        <w:jc w:val="both"/>
      </w:pPr>
      <w:r w:rsidRPr="00B82061">
        <w:t xml:space="preserve">Стороны в течение срока действия настоящего Договора, а также в течение 3 (трёх) лет по окончании его действия, обязуются обеспечить конфиденциальность условий Договора, а также любой иной информации и данных, получаемых друг от друга в связи с исполнением настоящего Договора (в том числе персональных данных), за исключением информации и данных, являющихся общедоступными (далее – конфиденциальная информация). Каждая из Сторон обязуется не разглашать конфиденциальную информацию третьим лицам без получения предварительного письменного согласия Стороны, являющейся владельцем конфиденциальной информации, </w:t>
      </w:r>
      <w:r w:rsidR="003C2F31" w:rsidRPr="00B82061">
        <w:t>кроме случаев,</w:t>
      </w:r>
      <w:r w:rsidRPr="00B82061">
        <w:t xml:space="preserve"> предусмотренных в п.9.7 настоящего Договора. </w:t>
      </w:r>
    </w:p>
    <w:p w:rsidR="005070D2" w:rsidRPr="00B82061" w:rsidRDefault="005070D2" w:rsidP="005070D2">
      <w:pPr>
        <w:numPr>
          <w:ilvl w:val="1"/>
          <w:numId w:val="7"/>
        </w:numPr>
        <w:ind w:left="0" w:firstLine="0"/>
        <w:jc w:val="both"/>
      </w:pPr>
      <w:r w:rsidRPr="00B82061">
        <w:t xml:space="preserve">Стороны обязуются принимать все разумные меры для защиты конфиденциальной информации друг друга от несанкционированного доступа третьих лиц, в том числе: </w:t>
      </w:r>
    </w:p>
    <w:p w:rsidR="005070D2" w:rsidRPr="00B82061" w:rsidRDefault="005070D2" w:rsidP="005070D2">
      <w:pPr>
        <w:jc w:val="both"/>
      </w:pPr>
      <w:r w:rsidRPr="00B82061">
        <w:t>— хранить конфиденциальную информацию исключительно в предназначенных для этого местах, исключающих доступ к ней третьих лиц;</w:t>
      </w:r>
    </w:p>
    <w:p w:rsidR="005070D2" w:rsidRPr="00B82061" w:rsidRDefault="005070D2" w:rsidP="005070D2">
      <w:pPr>
        <w:jc w:val="both"/>
      </w:pPr>
      <w:r w:rsidRPr="00B82061">
        <w:t xml:space="preserve">— ограничивать доступ к конфиденциальной информации, в том числе для сотрудников, не имеющих служебной необходимости в ознакомлении с данной информацией. </w:t>
      </w:r>
    </w:p>
    <w:p w:rsidR="005070D2" w:rsidRPr="00B82061" w:rsidRDefault="005070D2" w:rsidP="005070D2">
      <w:pPr>
        <w:numPr>
          <w:ilvl w:val="1"/>
          <w:numId w:val="7"/>
        </w:numPr>
        <w:ind w:left="0" w:firstLine="0"/>
        <w:jc w:val="both"/>
      </w:pPr>
      <w:r w:rsidRPr="00B82061">
        <w:t>Стороны гарантируют полное соблюдение всех условий обработки, хранения и использования полученных персональных данных, согласно ФЗ № 152</w:t>
      </w:r>
      <w:r w:rsidRPr="00B82061">
        <w:noBreakHyphen/>
        <w:t>ФЗ от 27.07.2006г. «О персональных данных».</w:t>
      </w:r>
    </w:p>
    <w:p w:rsidR="005070D2" w:rsidRPr="00B82061" w:rsidRDefault="005070D2" w:rsidP="005070D2">
      <w:pPr>
        <w:numPr>
          <w:ilvl w:val="1"/>
          <w:numId w:val="7"/>
        </w:numPr>
        <w:ind w:left="0" w:firstLine="0"/>
        <w:jc w:val="both"/>
      </w:pPr>
      <w:r w:rsidRPr="00B82061">
        <w:t>Стороны обязаны незамедлительно сообщить друг другу о допущенных ими либо ставшим им известным фактах разглашения или угрозы разглашения, незаконном получении или незаконном использовании конфиденциальной информации третьими лицами.</w:t>
      </w:r>
    </w:p>
    <w:p w:rsidR="005070D2" w:rsidRPr="00B82061" w:rsidRDefault="005070D2" w:rsidP="005070D2">
      <w:pPr>
        <w:numPr>
          <w:ilvl w:val="1"/>
          <w:numId w:val="7"/>
        </w:numPr>
        <w:ind w:left="0" w:firstLine="0"/>
        <w:jc w:val="both"/>
      </w:pPr>
      <w:r w:rsidRPr="00B82061">
        <w:t>Стороны не вправе в одностороннем порядке прекращать охрану конфиденциальной информации, предусмотренной настоящим Договором, в том числе в случае своей реорганизации или ликвидации в соответствии с гражданским законодательством.</w:t>
      </w:r>
    </w:p>
    <w:p w:rsidR="005070D2" w:rsidRPr="00B82061" w:rsidRDefault="005070D2" w:rsidP="005070D2">
      <w:pPr>
        <w:numPr>
          <w:ilvl w:val="1"/>
          <w:numId w:val="7"/>
        </w:numPr>
        <w:ind w:left="0" w:firstLine="0"/>
        <w:jc w:val="both"/>
      </w:pPr>
      <w:r w:rsidRPr="00B82061">
        <w:t xml:space="preserve">Под разглашением конфиденциальной информации в рамках настоящего Договора понимается действие или бездействие одной из Сторон договора, в результате которого конфиденциальная информация становится известной третьим лицам в отсутствие согласия на это владельца конфиденциальной информации. При этом форма разглашения конфиденциальной </w:t>
      </w:r>
      <w:r w:rsidR="003C2F31" w:rsidRPr="00B82061">
        <w:t>информации третьим</w:t>
      </w:r>
      <w:r w:rsidRPr="00B82061">
        <w:t xml:space="preserve"> лицам (устная, письменная, с использованием технических средств и др.) не имеет значения.</w:t>
      </w:r>
    </w:p>
    <w:p w:rsidR="005070D2" w:rsidRPr="00B82061" w:rsidRDefault="005070D2" w:rsidP="005070D2">
      <w:pPr>
        <w:numPr>
          <w:ilvl w:val="1"/>
          <w:numId w:val="7"/>
        </w:numPr>
        <w:ind w:left="0" w:firstLine="0"/>
        <w:jc w:val="both"/>
      </w:pPr>
      <w:r w:rsidRPr="00B82061">
        <w:t xml:space="preserve">Не является нарушением конфиденциальности предоставление конфиденциальной информации по законному требованию правоохранительных и иных уполномоченных государственных органов и должностных лиц в случаях и в порядке, предусмотренных применимым законодательством. </w:t>
      </w:r>
    </w:p>
    <w:p w:rsidR="005070D2" w:rsidRPr="00B82061" w:rsidRDefault="005070D2" w:rsidP="005070D2">
      <w:pPr>
        <w:numPr>
          <w:ilvl w:val="1"/>
          <w:numId w:val="7"/>
        </w:numPr>
        <w:ind w:left="0" w:firstLine="0"/>
        <w:jc w:val="both"/>
      </w:pPr>
      <w:r w:rsidRPr="00B82061">
        <w:t>В случае раскрытия конфиденциальной информации указанным органам и/или лицам Сторона, раскрывшая конфиденциальную информацию, письменно уведомляет владельца конфиденциальной информации о факте предоставления такой информации, ее содержании и органе, которому предоставлена конфиденциальная информация, не позднее двух рабочих дней с момента раскрытия конфиденциальной информации.</w:t>
      </w:r>
    </w:p>
    <w:p w:rsidR="005070D2" w:rsidRDefault="005070D2" w:rsidP="005070D2">
      <w:pPr>
        <w:numPr>
          <w:ilvl w:val="1"/>
          <w:numId w:val="7"/>
        </w:numPr>
        <w:ind w:left="0" w:firstLine="0"/>
        <w:jc w:val="both"/>
      </w:pPr>
      <w:r w:rsidRPr="00B82061">
        <w:t>В случае неисполнения Сторонами обязательств, предусмотренных настоящим разделом, Сторона, допустившее такое нарушение, обязуется возместить причиненный этим реальный ущерб в течение 5 (пяти) рабочих дней после получения соответствующего письменного требования пострадавшей Стороны.</w:t>
      </w:r>
    </w:p>
    <w:p w:rsidR="00261A72" w:rsidRPr="00B82061" w:rsidRDefault="00261A72" w:rsidP="00261A72">
      <w:pPr>
        <w:jc w:val="both"/>
      </w:pPr>
    </w:p>
    <w:p w:rsidR="005070D2" w:rsidRPr="00B82061" w:rsidRDefault="005070D2" w:rsidP="005070D2">
      <w:pPr>
        <w:widowControl w:val="0"/>
        <w:numPr>
          <w:ilvl w:val="0"/>
          <w:numId w:val="7"/>
        </w:numPr>
        <w:ind w:left="0" w:firstLine="0"/>
        <w:jc w:val="center"/>
        <w:rPr>
          <w:b/>
        </w:rPr>
      </w:pPr>
      <w:r w:rsidRPr="00B82061">
        <w:rPr>
          <w:b/>
        </w:rPr>
        <w:t>Порядок разрешения споров</w:t>
      </w:r>
    </w:p>
    <w:p w:rsidR="005070D2" w:rsidRPr="00B82061" w:rsidRDefault="005070D2" w:rsidP="005070D2">
      <w:pPr>
        <w:widowControl w:val="0"/>
        <w:numPr>
          <w:ilvl w:val="1"/>
          <w:numId w:val="7"/>
        </w:numPr>
        <w:ind w:left="0" w:firstLine="0"/>
        <w:jc w:val="both"/>
      </w:pPr>
      <w:r w:rsidRPr="00B82061">
        <w:t xml:space="preserve">В случае возникновения споров или разногласий между Сторонами при исполнении настоящего Договора или в связи с ним, Стороны обязуются решать их в претензионном порядке. Срок ответа на претензию составляет </w:t>
      </w:r>
      <w:r w:rsidR="001B75B5">
        <w:t>10</w:t>
      </w:r>
      <w:r w:rsidRPr="00B82061">
        <w:t xml:space="preserve"> (</w:t>
      </w:r>
      <w:r w:rsidR="001B75B5">
        <w:t>десять</w:t>
      </w:r>
      <w:r w:rsidRPr="00B82061">
        <w:t>) рабочих дней с даты её получения Стороной.</w:t>
      </w:r>
    </w:p>
    <w:p w:rsidR="005070D2" w:rsidRDefault="005070D2" w:rsidP="005070D2">
      <w:pPr>
        <w:widowControl w:val="0"/>
        <w:numPr>
          <w:ilvl w:val="1"/>
          <w:numId w:val="7"/>
        </w:numPr>
        <w:ind w:left="0" w:firstLine="0"/>
        <w:jc w:val="both"/>
      </w:pPr>
      <w:r w:rsidRPr="00B82061">
        <w:t xml:space="preserve">В случае, если Стороны не достигнут согласия по изложенным вопросам, спор передаётся на рассмотрение в Арбитражный суд </w:t>
      </w:r>
      <w:r w:rsidR="004F6879">
        <w:t>Республики Башкортостан</w:t>
      </w:r>
      <w:r w:rsidRPr="00B82061">
        <w:t>.</w:t>
      </w:r>
    </w:p>
    <w:p w:rsidR="00261A72" w:rsidRPr="00B82061" w:rsidRDefault="00261A72" w:rsidP="00261A72">
      <w:pPr>
        <w:widowControl w:val="0"/>
        <w:jc w:val="both"/>
      </w:pPr>
    </w:p>
    <w:p w:rsidR="005070D2" w:rsidRPr="00B82061" w:rsidRDefault="005070D2" w:rsidP="005070D2">
      <w:pPr>
        <w:widowControl w:val="0"/>
        <w:numPr>
          <w:ilvl w:val="0"/>
          <w:numId w:val="7"/>
        </w:numPr>
        <w:ind w:left="0" w:firstLine="0"/>
        <w:jc w:val="center"/>
        <w:rPr>
          <w:b/>
        </w:rPr>
      </w:pPr>
      <w:r w:rsidRPr="00B82061">
        <w:rPr>
          <w:b/>
        </w:rPr>
        <w:t>Действие Договора. Иные условия</w:t>
      </w:r>
    </w:p>
    <w:p w:rsidR="005070D2" w:rsidRPr="00B82061" w:rsidRDefault="005070D2" w:rsidP="005070D2">
      <w:pPr>
        <w:widowControl w:val="0"/>
        <w:numPr>
          <w:ilvl w:val="1"/>
          <w:numId w:val="7"/>
        </w:numPr>
        <w:ind w:left="0" w:firstLine="0"/>
        <w:jc w:val="both"/>
      </w:pPr>
      <w:r w:rsidRPr="00B82061">
        <w:t xml:space="preserve">Настоящий Договор вступает в силу с момента его подписания обеими Сторонами и действует </w:t>
      </w:r>
      <w:r w:rsidR="003E7AAF">
        <w:t>до полного исполнения обязательств</w:t>
      </w:r>
      <w:r w:rsidRPr="00B82061">
        <w:t>. При этом срок</w:t>
      </w:r>
      <w:r w:rsidR="003E7AAF">
        <w:t xml:space="preserve"> действия ПО начинается с момента передачи неисключительных прав Сублицензиату и действуют в течение 12 месяцев.</w:t>
      </w:r>
      <w:r w:rsidRPr="00B82061">
        <w:t xml:space="preserve"> Срок и порядок предоставления </w:t>
      </w:r>
      <w:r w:rsidR="00956D9C">
        <w:t>ПО</w:t>
      </w:r>
      <w:r w:rsidRPr="00B82061">
        <w:t xml:space="preserve"> для ЭВМ установлен Сторонами в п.2.2. Договора.</w:t>
      </w:r>
    </w:p>
    <w:p w:rsidR="005070D2" w:rsidRPr="00B82061" w:rsidRDefault="005070D2" w:rsidP="005070D2">
      <w:pPr>
        <w:widowControl w:val="0"/>
        <w:numPr>
          <w:ilvl w:val="1"/>
          <w:numId w:val="7"/>
        </w:numPr>
        <w:ind w:left="0" w:firstLine="0"/>
        <w:jc w:val="both"/>
      </w:pPr>
      <w:r w:rsidRPr="00B82061">
        <w:rPr>
          <w:bCs/>
        </w:rPr>
        <w:t>Настоящий Договор составлен в двух экземплярах, имеющих одинаковую юридическую силу, по одному экземпляру для каждой из Сторон.</w:t>
      </w:r>
    </w:p>
    <w:p w:rsidR="005070D2" w:rsidRPr="00B82061" w:rsidRDefault="005070D2" w:rsidP="005070D2">
      <w:pPr>
        <w:numPr>
          <w:ilvl w:val="1"/>
          <w:numId w:val="7"/>
        </w:numPr>
        <w:ind w:left="0" w:firstLine="0"/>
        <w:jc w:val="both"/>
      </w:pPr>
      <w:r w:rsidRPr="00B82061">
        <w:t>Если иное не установлено Договором или законом, ни одна из сторон не вправе в одностороннем порядке отказываться от исполнения Договора или передавать третьим лицам права и обязательства по Договору без письменного согласия другой Стороны.</w:t>
      </w:r>
    </w:p>
    <w:p w:rsidR="005070D2" w:rsidRPr="00B82061" w:rsidRDefault="005070D2" w:rsidP="005070D2">
      <w:pPr>
        <w:widowControl w:val="0"/>
        <w:numPr>
          <w:ilvl w:val="1"/>
          <w:numId w:val="7"/>
        </w:numPr>
        <w:ind w:left="0" w:firstLine="0"/>
        <w:jc w:val="both"/>
      </w:pPr>
      <w:r w:rsidRPr="00B82061">
        <w:t xml:space="preserve">Стороны соглашаются, что товарные накладные и/или Акты приема-передачи прав, содержащие перечни </w:t>
      </w:r>
      <w:r w:rsidR="00956D9C">
        <w:t>ПО</w:t>
      </w:r>
      <w:r w:rsidRPr="00B82061">
        <w:t xml:space="preserve"> для ЭВМ, для которых передается право использования, подписываются во исполнение настоящего Договора и являются его неотъемлемой частью, даже при отсутствии в указанных документах ссылки на настоящий Договор.</w:t>
      </w:r>
    </w:p>
    <w:p w:rsidR="005070D2" w:rsidRPr="00B82061" w:rsidRDefault="005070D2" w:rsidP="005070D2">
      <w:pPr>
        <w:widowControl w:val="0"/>
        <w:numPr>
          <w:ilvl w:val="1"/>
          <w:numId w:val="7"/>
        </w:numPr>
        <w:ind w:left="0" w:firstLine="0"/>
        <w:jc w:val="both"/>
      </w:pPr>
      <w:r w:rsidRPr="00B82061">
        <w:t>Лицензиат обязуется предоставлять Сублицензиату информацию о вопросах функционирования и структуры, а также дополнительных услугах и компетенциях Лицензиата.</w:t>
      </w:r>
    </w:p>
    <w:p w:rsidR="005070D2" w:rsidRPr="00B82061" w:rsidRDefault="005070D2" w:rsidP="005070D2">
      <w:pPr>
        <w:widowControl w:val="0"/>
        <w:numPr>
          <w:ilvl w:val="1"/>
          <w:numId w:val="7"/>
        </w:numPr>
        <w:ind w:left="0" w:firstLine="0"/>
        <w:jc w:val="both"/>
      </w:pPr>
      <w:r w:rsidRPr="00B82061">
        <w:t>Все изменения и дополнения к настоящему Договору имеют силу только если они совершены в письменной форме и подписаны надлежаще уполномоченными представителями Сторон.</w:t>
      </w:r>
    </w:p>
    <w:p w:rsidR="005070D2" w:rsidRPr="00B82061" w:rsidRDefault="005070D2" w:rsidP="005070D2">
      <w:pPr>
        <w:widowControl w:val="0"/>
        <w:numPr>
          <w:ilvl w:val="1"/>
          <w:numId w:val="7"/>
        </w:numPr>
        <w:ind w:left="0" w:firstLine="0"/>
        <w:jc w:val="both"/>
      </w:pPr>
      <w:r w:rsidRPr="00B82061">
        <w:t>Под рабочими днями в целях исполнения Сторонами обязательств по настоящему Договору понимаются рабочие дни исходя из пятидневной рабочей недели (все дни недели, кроме субботы и воскресенья), не являющиеся праздничными нерабочими днями в соответствии с действующим законодательством Российской Федерации.</w:t>
      </w:r>
    </w:p>
    <w:p w:rsidR="005070D2" w:rsidRPr="00B82061" w:rsidRDefault="005070D2" w:rsidP="005070D2">
      <w:pPr>
        <w:pStyle w:val="af7"/>
        <w:ind w:firstLine="708"/>
        <w:jc w:val="both"/>
        <w:rPr>
          <w:sz w:val="24"/>
          <w:szCs w:val="24"/>
        </w:rPr>
      </w:pPr>
      <w:r w:rsidRPr="00B82061">
        <w:rPr>
          <w:sz w:val="24"/>
          <w:szCs w:val="24"/>
        </w:rPr>
        <w:t>В случае, если рабочие дни/их часть объявлены нерабочими днями в установленном законодательством порядке, то обязательства по оплате и выставлению счетов-фактур переносится на количество нерабочих дней, приходящихся на указанный период.</w:t>
      </w:r>
    </w:p>
    <w:p w:rsidR="005070D2" w:rsidRPr="00B82061" w:rsidRDefault="005070D2" w:rsidP="005070D2">
      <w:pPr>
        <w:widowControl w:val="0"/>
        <w:numPr>
          <w:ilvl w:val="1"/>
          <w:numId w:val="7"/>
        </w:numPr>
        <w:ind w:left="0" w:firstLine="0"/>
        <w:jc w:val="both"/>
      </w:pPr>
      <w:r w:rsidRPr="00B82061">
        <w:t>В случае изменения адресов и/или расчётных реквизитов Сторон, Сторона, чьи реквизиты изменились, обязана уведомить об этом другую Сторону в течение 5 (пять) рабочих дней с момента вступления в силу таких изменений. При этом заключения между Сторонами какого-либо дополнительного соглашения не требуется.</w:t>
      </w:r>
    </w:p>
    <w:p w:rsidR="005070D2" w:rsidRPr="00B82061" w:rsidRDefault="005070D2" w:rsidP="005070D2">
      <w:pPr>
        <w:widowControl w:val="0"/>
        <w:numPr>
          <w:ilvl w:val="1"/>
          <w:numId w:val="7"/>
        </w:numPr>
        <w:ind w:left="0" w:firstLine="0"/>
        <w:jc w:val="both"/>
      </w:pPr>
      <w:r w:rsidRPr="00B82061">
        <w:t>Настоящий договор, дополнительные соглашения, приложения к нему могут быть заключены (направлены) Сторонами по факсимильной связи, электронной почте, позволяющей установить, что документ исходит от Сторон по договору, с последующим оформлением и предоставлением оригинала в бумажной форме не позднее 15 (пятнадцати) дней с даты подписания. Документы, переданные по факсу, электронной почте имеют юридическую силу.</w:t>
      </w:r>
    </w:p>
    <w:p w:rsidR="005070D2" w:rsidRPr="00B82061" w:rsidRDefault="005070D2" w:rsidP="005070D2">
      <w:pPr>
        <w:widowControl w:val="0"/>
        <w:jc w:val="both"/>
      </w:pPr>
      <w:r w:rsidRPr="00B82061">
        <w:t>Приложения к настоящему Договору, являющиеся его неотъемлемой частью:</w:t>
      </w:r>
    </w:p>
    <w:p w:rsidR="005070D2" w:rsidRPr="00B82061" w:rsidRDefault="005070D2" w:rsidP="005070D2">
      <w:pPr>
        <w:widowControl w:val="0"/>
        <w:jc w:val="both"/>
      </w:pPr>
      <w:r w:rsidRPr="00B82061">
        <w:t xml:space="preserve"> Технического задание (Приложение № 1)</w:t>
      </w:r>
    </w:p>
    <w:p w:rsidR="005070D2" w:rsidRPr="00DD7B3B" w:rsidRDefault="005070D2" w:rsidP="00DD7B3B">
      <w:pPr>
        <w:pStyle w:val="af9"/>
        <w:widowControl w:val="0"/>
        <w:numPr>
          <w:ilvl w:val="0"/>
          <w:numId w:val="7"/>
        </w:numPr>
        <w:jc w:val="center"/>
        <w:rPr>
          <w:b/>
        </w:rPr>
      </w:pPr>
      <w:r w:rsidRPr="00DD7B3B">
        <w:rPr>
          <w:b/>
        </w:rPr>
        <w:t>Реквизиты Сторон</w:t>
      </w:r>
    </w:p>
    <w:tbl>
      <w:tblPr>
        <w:tblW w:w="0" w:type="auto"/>
        <w:tblLook w:val="01E0" w:firstRow="1" w:lastRow="1" w:firstColumn="1" w:lastColumn="1" w:noHBand="0" w:noVBand="0"/>
      </w:tblPr>
      <w:tblGrid>
        <w:gridCol w:w="4745"/>
        <w:gridCol w:w="4611"/>
      </w:tblGrid>
      <w:tr w:rsidR="005070D2" w:rsidRPr="004F6879" w:rsidTr="00D63525">
        <w:trPr>
          <w:trHeight w:val="711"/>
        </w:trPr>
        <w:tc>
          <w:tcPr>
            <w:tcW w:w="4828" w:type="dxa"/>
          </w:tcPr>
          <w:p w:rsidR="005070D2" w:rsidRPr="00B82061" w:rsidRDefault="005070D2" w:rsidP="00D63525">
            <w:pPr>
              <w:pStyle w:val="aff0"/>
              <w:widowControl w:val="0"/>
              <w:ind w:right="317" w:firstLine="0"/>
              <w:rPr>
                <w:b/>
                <w:bCs/>
                <w:lang w:val="ru-RU" w:eastAsia="ru-RU"/>
              </w:rPr>
            </w:pPr>
            <w:r w:rsidRPr="00B82061">
              <w:rPr>
                <w:b/>
                <w:bCs/>
                <w:lang w:val="ru-RU" w:eastAsia="ru-RU"/>
              </w:rPr>
              <w:t>Лицензиат:</w:t>
            </w:r>
          </w:p>
          <w:p w:rsidR="005070D2" w:rsidRPr="00B82061" w:rsidRDefault="005070D2" w:rsidP="00D63525"/>
        </w:tc>
        <w:tc>
          <w:tcPr>
            <w:tcW w:w="4742" w:type="dxa"/>
          </w:tcPr>
          <w:p w:rsidR="005070D2" w:rsidRPr="00B82061" w:rsidRDefault="005070D2" w:rsidP="00D63525">
            <w:pPr>
              <w:widowControl w:val="0"/>
              <w:rPr>
                <w:b/>
              </w:rPr>
            </w:pPr>
            <w:r w:rsidRPr="00B82061">
              <w:rPr>
                <w:b/>
              </w:rPr>
              <w:t>Сублицензиат:</w:t>
            </w:r>
          </w:p>
          <w:p w:rsidR="00DD7B3B" w:rsidRPr="00DD7B3B" w:rsidRDefault="00DD7B3B" w:rsidP="00DD7B3B">
            <w:pPr>
              <w:jc w:val="both"/>
              <w:rPr>
                <w:rFonts w:eastAsia="Times New Roman"/>
                <w:szCs w:val="26"/>
                <w:lang w:eastAsia="ru-RU"/>
              </w:rPr>
            </w:pPr>
            <w:r w:rsidRPr="00DD7B3B">
              <w:rPr>
                <w:rFonts w:eastAsia="Times New Roman"/>
                <w:b/>
                <w:szCs w:val="26"/>
                <w:lang w:eastAsia="ru-RU"/>
              </w:rPr>
              <w:t>ООО Торговый дом «</w:t>
            </w:r>
            <w:proofErr w:type="spellStart"/>
            <w:r w:rsidRPr="00DD7B3B">
              <w:rPr>
                <w:rFonts w:eastAsia="Times New Roman"/>
                <w:b/>
                <w:szCs w:val="26"/>
                <w:lang w:eastAsia="ru-RU"/>
              </w:rPr>
              <w:t>Башхим</w:t>
            </w:r>
            <w:proofErr w:type="spellEnd"/>
            <w:r w:rsidRPr="00DD7B3B">
              <w:rPr>
                <w:rFonts w:eastAsia="Times New Roman"/>
                <w:b/>
                <w:szCs w:val="26"/>
                <w:lang w:eastAsia="ru-RU"/>
              </w:rPr>
              <w:t>»</w:t>
            </w:r>
          </w:p>
          <w:p w:rsidR="00DD7B3B" w:rsidRPr="00DD7B3B" w:rsidRDefault="00DD7B3B" w:rsidP="00DD7B3B">
            <w:pPr>
              <w:autoSpaceDE w:val="0"/>
              <w:autoSpaceDN w:val="0"/>
              <w:jc w:val="both"/>
              <w:rPr>
                <w:rFonts w:eastAsia="Times New Roman"/>
                <w:szCs w:val="26"/>
                <w:lang w:eastAsia="ru-RU"/>
              </w:rPr>
            </w:pPr>
            <w:r w:rsidRPr="00DD7B3B">
              <w:rPr>
                <w:rFonts w:eastAsia="Times New Roman"/>
                <w:szCs w:val="26"/>
                <w:lang w:eastAsia="ru-RU"/>
              </w:rPr>
              <w:t xml:space="preserve">Юридический адрес: 453110, </w:t>
            </w:r>
          </w:p>
          <w:p w:rsidR="00DD7B3B" w:rsidRPr="00DD7B3B" w:rsidRDefault="00DD7B3B" w:rsidP="00DD7B3B">
            <w:pPr>
              <w:autoSpaceDE w:val="0"/>
              <w:autoSpaceDN w:val="0"/>
              <w:jc w:val="both"/>
              <w:rPr>
                <w:rFonts w:eastAsia="Times New Roman"/>
                <w:szCs w:val="26"/>
                <w:lang w:eastAsia="ru-RU"/>
              </w:rPr>
            </w:pPr>
            <w:r w:rsidRPr="00DD7B3B">
              <w:rPr>
                <w:rFonts w:eastAsia="Times New Roman"/>
                <w:szCs w:val="26"/>
                <w:lang w:eastAsia="ru-RU"/>
              </w:rPr>
              <w:t>Республика Башкортостан, г. Стерлитамак, ул. Техническая, 32, корп. 4133, офис 16.</w:t>
            </w:r>
          </w:p>
          <w:p w:rsidR="00DD7B3B" w:rsidRPr="00DD7B3B" w:rsidRDefault="00DD7B3B" w:rsidP="00DD7B3B">
            <w:pPr>
              <w:autoSpaceDE w:val="0"/>
              <w:autoSpaceDN w:val="0"/>
              <w:jc w:val="both"/>
              <w:rPr>
                <w:rFonts w:eastAsia="Times New Roman"/>
                <w:szCs w:val="26"/>
                <w:lang w:eastAsia="ru-RU"/>
              </w:rPr>
            </w:pPr>
            <w:r w:rsidRPr="00DD7B3B">
              <w:rPr>
                <w:rFonts w:eastAsia="Times New Roman"/>
                <w:szCs w:val="26"/>
                <w:lang w:eastAsia="ru-RU"/>
              </w:rPr>
              <w:t>Почтовый адрес: 453100, Республика Башкортостан, ул. Бабушкина, д. 7, корп. 2.</w:t>
            </w:r>
          </w:p>
          <w:p w:rsidR="00DD7B3B" w:rsidRPr="00DD7B3B" w:rsidRDefault="00DD7B3B" w:rsidP="00DD7B3B">
            <w:pPr>
              <w:jc w:val="both"/>
              <w:rPr>
                <w:rFonts w:eastAsia="Times New Roman"/>
                <w:szCs w:val="26"/>
                <w:lang w:eastAsia="ru-RU"/>
              </w:rPr>
            </w:pPr>
            <w:r w:rsidRPr="00DD7B3B">
              <w:rPr>
                <w:rFonts w:eastAsia="Times New Roman"/>
                <w:szCs w:val="26"/>
                <w:lang w:eastAsia="ru-RU"/>
              </w:rPr>
              <w:t>ИНН 0268069694 КПП 997550001</w:t>
            </w:r>
          </w:p>
          <w:p w:rsidR="00DD7B3B" w:rsidRPr="00DD7B3B" w:rsidRDefault="00DD7B3B" w:rsidP="00DD7B3B">
            <w:pPr>
              <w:jc w:val="both"/>
              <w:rPr>
                <w:rFonts w:eastAsia="Times New Roman"/>
                <w:szCs w:val="26"/>
                <w:lang w:eastAsia="ru-RU"/>
              </w:rPr>
            </w:pPr>
            <w:r w:rsidRPr="00DD7B3B">
              <w:rPr>
                <w:rFonts w:eastAsia="Times New Roman"/>
                <w:szCs w:val="26"/>
                <w:lang w:eastAsia="ru-RU"/>
              </w:rPr>
              <w:t>ОГРН 1140280011057</w:t>
            </w:r>
          </w:p>
          <w:p w:rsidR="00DD7B3B" w:rsidRPr="00DD7B3B" w:rsidRDefault="00DD7B3B" w:rsidP="00DD7B3B">
            <w:pPr>
              <w:jc w:val="both"/>
              <w:rPr>
                <w:rFonts w:eastAsia="Times New Roman"/>
                <w:szCs w:val="26"/>
                <w:lang w:eastAsia="ru-RU"/>
              </w:rPr>
            </w:pPr>
            <w:r w:rsidRPr="00DD7B3B">
              <w:rPr>
                <w:rFonts w:eastAsia="Times New Roman"/>
                <w:szCs w:val="26"/>
                <w:lang w:eastAsia="ru-RU"/>
              </w:rPr>
              <w:t>Р/с 40702810200160000933</w:t>
            </w:r>
          </w:p>
          <w:p w:rsidR="00DD7B3B" w:rsidRPr="00DD7B3B" w:rsidRDefault="00DD7B3B" w:rsidP="00DD7B3B">
            <w:pPr>
              <w:jc w:val="both"/>
              <w:rPr>
                <w:rFonts w:eastAsia="Times New Roman"/>
                <w:szCs w:val="26"/>
                <w:lang w:eastAsia="ru-RU"/>
              </w:rPr>
            </w:pPr>
            <w:r w:rsidRPr="00DD7B3B">
              <w:rPr>
                <w:rFonts w:eastAsia="Times New Roman"/>
                <w:szCs w:val="26"/>
                <w:lang w:eastAsia="ru-RU"/>
              </w:rPr>
              <w:t xml:space="preserve">ПАО Банк ВТБ г. Москва </w:t>
            </w:r>
          </w:p>
          <w:p w:rsidR="00DD7B3B" w:rsidRPr="00DD7B3B" w:rsidRDefault="00DD7B3B" w:rsidP="00DD7B3B">
            <w:pPr>
              <w:jc w:val="both"/>
              <w:rPr>
                <w:rFonts w:eastAsia="Times New Roman"/>
                <w:szCs w:val="26"/>
                <w:lang w:eastAsia="ru-RU"/>
              </w:rPr>
            </w:pPr>
            <w:r w:rsidRPr="00DD7B3B">
              <w:rPr>
                <w:rFonts w:eastAsia="Times New Roman"/>
                <w:szCs w:val="26"/>
                <w:lang w:eastAsia="ru-RU"/>
              </w:rPr>
              <w:t xml:space="preserve">К/с 30101810700000000187 </w:t>
            </w:r>
          </w:p>
          <w:p w:rsidR="00DD7B3B" w:rsidRPr="00DD7B3B" w:rsidRDefault="00DD7B3B" w:rsidP="00DD7B3B">
            <w:pPr>
              <w:jc w:val="both"/>
              <w:rPr>
                <w:rFonts w:eastAsia="Times New Roman"/>
                <w:szCs w:val="26"/>
                <w:lang w:eastAsia="ru-RU"/>
              </w:rPr>
            </w:pPr>
            <w:r w:rsidRPr="00DD7B3B">
              <w:rPr>
                <w:rFonts w:eastAsia="Times New Roman"/>
                <w:szCs w:val="26"/>
                <w:lang w:eastAsia="ru-RU"/>
              </w:rPr>
              <w:t>БИК 044525187</w:t>
            </w:r>
          </w:p>
          <w:p w:rsidR="00DD7B3B" w:rsidRPr="00DD7B3B" w:rsidRDefault="00DD7B3B" w:rsidP="00DD7B3B">
            <w:pPr>
              <w:jc w:val="both"/>
              <w:rPr>
                <w:rFonts w:eastAsia="Times New Roman"/>
                <w:szCs w:val="26"/>
                <w:lang w:eastAsia="ru-RU"/>
              </w:rPr>
            </w:pPr>
            <w:r w:rsidRPr="00DD7B3B">
              <w:rPr>
                <w:rFonts w:eastAsia="Times New Roman"/>
                <w:szCs w:val="26"/>
                <w:lang w:eastAsia="ru-RU"/>
              </w:rPr>
              <w:t>ОКПО 22675394</w:t>
            </w:r>
          </w:p>
          <w:p w:rsidR="00DD7B3B" w:rsidRPr="00DD7B3B" w:rsidRDefault="00DD7B3B" w:rsidP="00DD7B3B">
            <w:pPr>
              <w:contextualSpacing/>
              <w:jc w:val="both"/>
              <w:rPr>
                <w:rFonts w:eastAsia="Times New Roman"/>
                <w:szCs w:val="26"/>
                <w:lang w:eastAsia="ru-RU"/>
              </w:rPr>
            </w:pPr>
            <w:r w:rsidRPr="00DD7B3B">
              <w:rPr>
                <w:rFonts w:eastAsia="Times New Roman"/>
                <w:szCs w:val="26"/>
                <w:lang w:eastAsia="ru-RU"/>
              </w:rPr>
              <w:t>тел: +7(495)532-04-40</w:t>
            </w:r>
          </w:p>
          <w:p w:rsidR="00DD7B3B" w:rsidRPr="00FB683B" w:rsidRDefault="00DD7B3B" w:rsidP="00DD7B3B">
            <w:pPr>
              <w:contextualSpacing/>
              <w:jc w:val="both"/>
              <w:rPr>
                <w:rFonts w:eastAsia="Times New Roman"/>
                <w:sz w:val="20"/>
                <w:szCs w:val="20"/>
                <w:lang w:eastAsia="ru-RU"/>
              </w:rPr>
            </w:pPr>
            <w:r w:rsidRPr="00DD7B3B">
              <w:rPr>
                <w:rFonts w:eastAsia="Times New Roman"/>
                <w:szCs w:val="26"/>
                <w:lang w:val="en-US" w:eastAsia="ru-RU"/>
              </w:rPr>
              <w:t>E</w:t>
            </w:r>
            <w:r w:rsidRPr="00FB683B">
              <w:rPr>
                <w:rFonts w:eastAsia="Times New Roman"/>
                <w:szCs w:val="26"/>
                <w:lang w:eastAsia="ru-RU"/>
              </w:rPr>
              <w:t>-</w:t>
            </w:r>
            <w:r w:rsidRPr="00DD7B3B">
              <w:rPr>
                <w:rFonts w:eastAsia="Times New Roman"/>
                <w:szCs w:val="26"/>
                <w:lang w:val="en-US" w:eastAsia="ru-RU"/>
              </w:rPr>
              <w:t>mail</w:t>
            </w:r>
            <w:r w:rsidRPr="00FB683B">
              <w:rPr>
                <w:rFonts w:eastAsia="Times New Roman"/>
                <w:szCs w:val="26"/>
                <w:lang w:eastAsia="ru-RU"/>
              </w:rPr>
              <w:t xml:space="preserve">: </w:t>
            </w:r>
            <w:r w:rsidRPr="00DD7B3B">
              <w:rPr>
                <w:rFonts w:eastAsia="Times New Roman"/>
                <w:szCs w:val="26"/>
                <w:lang w:val="en-US" w:eastAsia="ru-RU"/>
              </w:rPr>
              <w:t>info</w:t>
            </w:r>
            <w:r w:rsidRPr="00FB683B">
              <w:rPr>
                <w:rFonts w:eastAsia="Times New Roman"/>
                <w:szCs w:val="26"/>
                <w:lang w:eastAsia="ru-RU"/>
              </w:rPr>
              <w:t>@</w:t>
            </w:r>
            <w:r w:rsidRPr="00DD7B3B">
              <w:rPr>
                <w:rFonts w:eastAsia="Times New Roman"/>
                <w:szCs w:val="26"/>
                <w:lang w:val="en-US" w:eastAsia="ru-RU"/>
              </w:rPr>
              <w:t>td</w:t>
            </w:r>
            <w:r w:rsidRPr="00FB683B">
              <w:rPr>
                <w:rFonts w:eastAsia="Times New Roman"/>
                <w:szCs w:val="26"/>
                <w:lang w:eastAsia="ru-RU"/>
              </w:rPr>
              <w:t>-</w:t>
            </w:r>
            <w:proofErr w:type="spellStart"/>
            <w:r w:rsidRPr="00DD7B3B">
              <w:rPr>
                <w:rFonts w:eastAsia="Times New Roman"/>
                <w:szCs w:val="26"/>
                <w:lang w:val="en-US" w:eastAsia="ru-RU"/>
              </w:rPr>
              <w:t>bkh</w:t>
            </w:r>
            <w:proofErr w:type="spellEnd"/>
            <w:r w:rsidRPr="00FB683B">
              <w:rPr>
                <w:rFonts w:eastAsia="Times New Roman"/>
                <w:szCs w:val="26"/>
                <w:lang w:eastAsia="ru-RU"/>
              </w:rPr>
              <w:t>.</w:t>
            </w:r>
            <w:proofErr w:type="spellStart"/>
            <w:r w:rsidRPr="00DD7B3B">
              <w:rPr>
                <w:rFonts w:eastAsia="Times New Roman"/>
                <w:szCs w:val="26"/>
                <w:lang w:val="en-US" w:eastAsia="ru-RU"/>
              </w:rPr>
              <w:t>ru</w:t>
            </w:r>
            <w:proofErr w:type="spellEnd"/>
          </w:p>
          <w:p w:rsidR="005070D2" w:rsidRPr="00FB683B" w:rsidRDefault="005070D2" w:rsidP="00D63525">
            <w:pPr>
              <w:pStyle w:val="afe"/>
            </w:pPr>
          </w:p>
        </w:tc>
      </w:tr>
      <w:tr w:rsidR="005070D2" w:rsidRPr="00B82061" w:rsidTr="00D63525">
        <w:trPr>
          <w:trHeight w:val="786"/>
        </w:trPr>
        <w:tc>
          <w:tcPr>
            <w:tcW w:w="4828" w:type="dxa"/>
          </w:tcPr>
          <w:p w:rsidR="005070D2" w:rsidRPr="00B82061" w:rsidRDefault="005070D2" w:rsidP="00D63525">
            <w:pPr>
              <w:pStyle w:val="aff0"/>
              <w:widowControl w:val="0"/>
              <w:ind w:right="317" w:firstLine="0"/>
              <w:rPr>
                <w:b/>
                <w:bCs/>
                <w:lang w:val="ru-RU" w:eastAsia="ru-RU"/>
              </w:rPr>
            </w:pPr>
            <w:r w:rsidRPr="00B82061">
              <w:rPr>
                <w:b/>
                <w:bCs/>
                <w:lang w:val="ru-RU" w:eastAsia="ru-RU"/>
              </w:rPr>
              <w:t>Подпись:</w:t>
            </w:r>
          </w:p>
          <w:p w:rsidR="005070D2" w:rsidRPr="00B82061" w:rsidRDefault="005070D2" w:rsidP="00D63525">
            <w:pPr>
              <w:pStyle w:val="aff0"/>
              <w:widowControl w:val="0"/>
              <w:ind w:right="317" w:firstLine="0"/>
              <w:rPr>
                <w:b/>
                <w:bCs/>
                <w:lang w:val="ru-RU" w:eastAsia="ru-RU"/>
              </w:rPr>
            </w:pPr>
            <w:r w:rsidRPr="00B82061">
              <w:rPr>
                <w:b/>
                <w:bCs/>
                <w:lang w:val="ru-RU" w:eastAsia="ru-RU"/>
              </w:rPr>
              <w:t>___________________</w:t>
            </w:r>
            <w:r w:rsidR="009711F2">
              <w:rPr>
                <w:b/>
                <w:bCs/>
                <w:lang w:val="ru-RU" w:eastAsia="ru-RU"/>
              </w:rPr>
              <w:t>__</w:t>
            </w:r>
            <w:r w:rsidRPr="00B82061">
              <w:rPr>
                <w:b/>
                <w:bCs/>
                <w:lang w:val="ru-RU" w:eastAsia="ru-RU"/>
              </w:rPr>
              <w:t>/</w:t>
            </w:r>
            <w:r w:rsidRPr="00B82061">
              <w:rPr>
                <w:lang w:val="ru-RU" w:eastAsia="ru-RU"/>
              </w:rPr>
              <w:t>__________</w:t>
            </w:r>
            <w:r w:rsidRPr="00B82061">
              <w:rPr>
                <w:b/>
                <w:bCs/>
                <w:lang w:val="ru-RU" w:eastAsia="ru-RU"/>
              </w:rPr>
              <w:t>/</w:t>
            </w:r>
          </w:p>
          <w:p w:rsidR="005070D2" w:rsidRPr="00B82061" w:rsidRDefault="005070D2" w:rsidP="00D63525">
            <w:pPr>
              <w:widowControl w:val="0"/>
              <w:jc w:val="both"/>
              <w:rPr>
                <w:bCs/>
              </w:rPr>
            </w:pPr>
            <w:r w:rsidRPr="00B82061">
              <w:rPr>
                <w:bCs/>
              </w:rPr>
              <w:t xml:space="preserve">             М.П.</w:t>
            </w:r>
          </w:p>
          <w:p w:rsidR="005070D2" w:rsidRPr="00B82061" w:rsidRDefault="005070D2" w:rsidP="00D63525">
            <w:pPr>
              <w:pStyle w:val="aff0"/>
              <w:widowControl w:val="0"/>
              <w:ind w:right="317" w:firstLine="0"/>
              <w:rPr>
                <w:b/>
                <w:bCs/>
                <w:lang w:val="ru-RU" w:eastAsia="ru-RU"/>
              </w:rPr>
            </w:pPr>
          </w:p>
        </w:tc>
        <w:tc>
          <w:tcPr>
            <w:tcW w:w="4742" w:type="dxa"/>
          </w:tcPr>
          <w:p w:rsidR="005070D2" w:rsidRPr="00B82061" w:rsidRDefault="005070D2" w:rsidP="00D63525">
            <w:pPr>
              <w:widowControl w:val="0"/>
              <w:jc w:val="both"/>
            </w:pPr>
            <w:r w:rsidRPr="00B82061">
              <w:rPr>
                <w:b/>
                <w:bCs/>
              </w:rPr>
              <w:t>Подпись:</w:t>
            </w:r>
          </w:p>
          <w:p w:rsidR="005070D2" w:rsidRPr="00B82061" w:rsidRDefault="00DD7B3B" w:rsidP="00D63525">
            <w:pPr>
              <w:widowControl w:val="0"/>
              <w:jc w:val="right"/>
            </w:pPr>
            <w:r>
              <w:t>___</w:t>
            </w:r>
            <w:r w:rsidR="005070D2" w:rsidRPr="00B82061">
              <w:t>____________________/</w:t>
            </w:r>
            <w:r>
              <w:t>Хафизова Г.И.</w:t>
            </w:r>
            <w:r w:rsidR="005070D2" w:rsidRPr="00B82061">
              <w:t>/</w:t>
            </w:r>
          </w:p>
          <w:p w:rsidR="005070D2" w:rsidRPr="00B82061" w:rsidRDefault="005070D2" w:rsidP="00D63525">
            <w:pPr>
              <w:widowControl w:val="0"/>
              <w:jc w:val="center"/>
            </w:pPr>
            <w:r w:rsidRPr="00B82061">
              <w:t>М.П.</w:t>
            </w:r>
          </w:p>
        </w:tc>
      </w:tr>
    </w:tbl>
    <w:p w:rsidR="005070D2" w:rsidRPr="00B82061" w:rsidRDefault="005070D2" w:rsidP="005070D2">
      <w:pPr>
        <w:widowControl w:val="0"/>
        <w:jc w:val="right"/>
        <w:rPr>
          <w:bCs/>
        </w:rPr>
      </w:pPr>
    </w:p>
    <w:p w:rsidR="005070D2" w:rsidRPr="00B82061" w:rsidRDefault="005070D2" w:rsidP="005070D2">
      <w:pPr>
        <w:widowControl w:val="0"/>
        <w:jc w:val="right"/>
        <w:rPr>
          <w:bCs/>
        </w:rPr>
      </w:pPr>
    </w:p>
    <w:p w:rsidR="005070D2" w:rsidRPr="00B82061" w:rsidRDefault="005070D2" w:rsidP="005070D2">
      <w:pPr>
        <w:widowControl w:val="0"/>
        <w:jc w:val="right"/>
        <w:rPr>
          <w:bCs/>
        </w:rPr>
      </w:pPr>
    </w:p>
    <w:p w:rsidR="005070D2" w:rsidRPr="00B82061" w:rsidRDefault="005070D2" w:rsidP="005070D2">
      <w:pPr>
        <w:widowControl w:val="0"/>
        <w:jc w:val="right"/>
        <w:rPr>
          <w:bCs/>
        </w:rPr>
      </w:pPr>
    </w:p>
    <w:p w:rsidR="005070D2" w:rsidRPr="00B82061" w:rsidRDefault="005070D2" w:rsidP="005070D2">
      <w:pPr>
        <w:widowControl w:val="0"/>
        <w:jc w:val="right"/>
        <w:rPr>
          <w:bCs/>
        </w:rPr>
      </w:pPr>
    </w:p>
    <w:p w:rsidR="005070D2" w:rsidRPr="00B82061" w:rsidRDefault="005070D2" w:rsidP="005070D2">
      <w:pPr>
        <w:widowControl w:val="0"/>
        <w:jc w:val="right"/>
        <w:rPr>
          <w:bCs/>
        </w:rPr>
      </w:pPr>
    </w:p>
    <w:p w:rsidR="005070D2" w:rsidRPr="00B82061" w:rsidRDefault="005070D2" w:rsidP="005070D2">
      <w:pPr>
        <w:widowControl w:val="0"/>
        <w:jc w:val="right"/>
        <w:rPr>
          <w:bCs/>
        </w:rPr>
      </w:pPr>
    </w:p>
    <w:p w:rsidR="005070D2" w:rsidRPr="00B82061" w:rsidRDefault="005070D2" w:rsidP="005070D2">
      <w:pPr>
        <w:widowControl w:val="0"/>
        <w:jc w:val="right"/>
        <w:rPr>
          <w:bCs/>
        </w:rPr>
      </w:pPr>
    </w:p>
    <w:p w:rsidR="005070D2" w:rsidRPr="00B82061" w:rsidRDefault="005070D2" w:rsidP="005070D2">
      <w:pPr>
        <w:widowControl w:val="0"/>
        <w:jc w:val="right"/>
        <w:rPr>
          <w:bCs/>
        </w:rPr>
      </w:pPr>
    </w:p>
    <w:p w:rsidR="005070D2" w:rsidRPr="00B82061" w:rsidRDefault="005070D2" w:rsidP="005070D2">
      <w:pPr>
        <w:widowControl w:val="0"/>
        <w:jc w:val="right"/>
        <w:rPr>
          <w:bCs/>
        </w:rPr>
      </w:pPr>
    </w:p>
    <w:p w:rsidR="005070D2" w:rsidRPr="00B82061" w:rsidRDefault="005070D2" w:rsidP="005070D2">
      <w:pPr>
        <w:widowControl w:val="0"/>
        <w:jc w:val="right"/>
        <w:rPr>
          <w:bCs/>
        </w:rPr>
      </w:pPr>
    </w:p>
    <w:p w:rsidR="005070D2" w:rsidRPr="00B82061" w:rsidRDefault="005070D2" w:rsidP="005070D2">
      <w:pPr>
        <w:widowControl w:val="0"/>
        <w:jc w:val="right"/>
        <w:rPr>
          <w:bCs/>
        </w:rPr>
      </w:pPr>
    </w:p>
    <w:p w:rsidR="005070D2" w:rsidRPr="00B82061" w:rsidRDefault="005070D2" w:rsidP="005070D2">
      <w:pPr>
        <w:widowControl w:val="0"/>
        <w:jc w:val="right"/>
        <w:rPr>
          <w:bCs/>
        </w:rPr>
      </w:pPr>
    </w:p>
    <w:p w:rsidR="005070D2" w:rsidRPr="00B82061" w:rsidRDefault="005070D2" w:rsidP="005070D2">
      <w:pPr>
        <w:widowControl w:val="0"/>
        <w:jc w:val="right"/>
        <w:rPr>
          <w:bCs/>
        </w:rPr>
      </w:pPr>
    </w:p>
    <w:p w:rsidR="005070D2" w:rsidRPr="00B82061" w:rsidRDefault="005070D2" w:rsidP="005070D2">
      <w:pPr>
        <w:widowControl w:val="0"/>
        <w:jc w:val="right"/>
        <w:rPr>
          <w:bCs/>
        </w:rPr>
      </w:pPr>
    </w:p>
    <w:p w:rsidR="005070D2" w:rsidRPr="00B82061" w:rsidRDefault="005070D2" w:rsidP="005070D2">
      <w:pPr>
        <w:widowControl w:val="0"/>
        <w:jc w:val="right"/>
        <w:rPr>
          <w:bCs/>
        </w:rPr>
      </w:pPr>
    </w:p>
    <w:p w:rsidR="005070D2" w:rsidRPr="00B82061" w:rsidRDefault="005070D2" w:rsidP="005070D2">
      <w:pPr>
        <w:widowControl w:val="0"/>
        <w:jc w:val="right"/>
        <w:rPr>
          <w:bCs/>
        </w:rPr>
      </w:pPr>
    </w:p>
    <w:p w:rsidR="005070D2" w:rsidRPr="00B82061" w:rsidRDefault="005070D2" w:rsidP="005070D2">
      <w:pPr>
        <w:widowControl w:val="0"/>
        <w:jc w:val="right"/>
        <w:rPr>
          <w:bCs/>
        </w:rPr>
      </w:pPr>
    </w:p>
    <w:p w:rsidR="005070D2" w:rsidRPr="00B82061" w:rsidRDefault="005070D2" w:rsidP="005070D2">
      <w:pPr>
        <w:widowControl w:val="0"/>
        <w:jc w:val="right"/>
        <w:rPr>
          <w:bCs/>
        </w:rPr>
      </w:pPr>
    </w:p>
    <w:p w:rsidR="005070D2" w:rsidRPr="00B82061" w:rsidRDefault="005070D2" w:rsidP="005070D2">
      <w:pPr>
        <w:widowControl w:val="0"/>
        <w:jc w:val="right"/>
        <w:rPr>
          <w:bCs/>
        </w:rPr>
      </w:pPr>
    </w:p>
    <w:p w:rsidR="005070D2" w:rsidRPr="00B82061" w:rsidRDefault="005070D2" w:rsidP="005070D2">
      <w:pPr>
        <w:widowControl w:val="0"/>
        <w:jc w:val="right"/>
        <w:rPr>
          <w:bCs/>
        </w:rPr>
      </w:pPr>
    </w:p>
    <w:p w:rsidR="005070D2" w:rsidRPr="00B82061" w:rsidRDefault="005070D2" w:rsidP="005070D2">
      <w:pPr>
        <w:widowControl w:val="0"/>
        <w:jc w:val="right"/>
        <w:rPr>
          <w:bCs/>
        </w:rPr>
      </w:pPr>
    </w:p>
    <w:p w:rsidR="005070D2" w:rsidRPr="00B82061" w:rsidRDefault="005070D2" w:rsidP="005070D2">
      <w:pPr>
        <w:widowControl w:val="0"/>
        <w:jc w:val="right"/>
        <w:rPr>
          <w:bCs/>
        </w:rPr>
      </w:pPr>
    </w:p>
    <w:p w:rsidR="005070D2" w:rsidRPr="00B82061" w:rsidRDefault="005070D2" w:rsidP="005070D2">
      <w:pPr>
        <w:widowControl w:val="0"/>
        <w:jc w:val="right"/>
        <w:rPr>
          <w:bCs/>
        </w:rPr>
      </w:pPr>
    </w:p>
    <w:p w:rsidR="005070D2" w:rsidRPr="00B82061" w:rsidRDefault="005070D2" w:rsidP="005070D2">
      <w:pPr>
        <w:widowControl w:val="0"/>
        <w:jc w:val="right"/>
        <w:rPr>
          <w:bCs/>
        </w:rPr>
      </w:pPr>
    </w:p>
    <w:p w:rsidR="005070D2" w:rsidRPr="00B82061" w:rsidRDefault="005070D2" w:rsidP="005070D2">
      <w:pPr>
        <w:widowControl w:val="0"/>
        <w:jc w:val="right"/>
        <w:rPr>
          <w:bCs/>
        </w:rPr>
      </w:pPr>
    </w:p>
    <w:p w:rsidR="005070D2" w:rsidRPr="00B82061" w:rsidRDefault="005070D2" w:rsidP="005070D2">
      <w:pPr>
        <w:widowControl w:val="0"/>
        <w:jc w:val="right"/>
        <w:rPr>
          <w:bCs/>
        </w:rPr>
      </w:pPr>
    </w:p>
    <w:p w:rsidR="005070D2" w:rsidRPr="00B82061" w:rsidRDefault="005070D2" w:rsidP="005070D2">
      <w:pPr>
        <w:widowControl w:val="0"/>
        <w:jc w:val="right"/>
        <w:rPr>
          <w:bCs/>
        </w:rPr>
      </w:pPr>
    </w:p>
    <w:p w:rsidR="009711F2" w:rsidRDefault="009711F2" w:rsidP="005070D2">
      <w:pPr>
        <w:widowControl w:val="0"/>
        <w:jc w:val="right"/>
        <w:rPr>
          <w:bCs/>
        </w:rPr>
      </w:pPr>
    </w:p>
    <w:p w:rsidR="009711F2" w:rsidRDefault="009711F2" w:rsidP="005070D2">
      <w:pPr>
        <w:widowControl w:val="0"/>
        <w:jc w:val="right"/>
        <w:rPr>
          <w:bCs/>
        </w:rPr>
      </w:pPr>
    </w:p>
    <w:p w:rsidR="009711F2" w:rsidRDefault="009711F2" w:rsidP="005070D2">
      <w:pPr>
        <w:widowControl w:val="0"/>
        <w:jc w:val="right"/>
        <w:rPr>
          <w:bCs/>
        </w:rPr>
      </w:pPr>
    </w:p>
    <w:p w:rsidR="005070D2" w:rsidRPr="00B82061" w:rsidRDefault="005070D2" w:rsidP="005070D2">
      <w:pPr>
        <w:widowControl w:val="0"/>
        <w:jc w:val="right"/>
        <w:rPr>
          <w:bCs/>
        </w:rPr>
      </w:pPr>
      <w:r w:rsidRPr="00B82061">
        <w:rPr>
          <w:bCs/>
        </w:rPr>
        <w:t xml:space="preserve">Приложение № 1 </w:t>
      </w:r>
    </w:p>
    <w:p w:rsidR="005070D2" w:rsidRPr="00B82061" w:rsidRDefault="00261A72" w:rsidP="005070D2">
      <w:pPr>
        <w:widowControl w:val="0"/>
        <w:jc w:val="right"/>
        <w:rPr>
          <w:bCs/>
        </w:rPr>
      </w:pPr>
      <w:r>
        <w:rPr>
          <w:bCs/>
        </w:rPr>
        <w:t xml:space="preserve">к </w:t>
      </w:r>
      <w:proofErr w:type="spellStart"/>
      <w:r>
        <w:rPr>
          <w:bCs/>
        </w:rPr>
        <w:t>С</w:t>
      </w:r>
      <w:r w:rsidR="005070D2" w:rsidRPr="00B82061">
        <w:rPr>
          <w:bCs/>
        </w:rPr>
        <w:t>ублицензионному</w:t>
      </w:r>
      <w:proofErr w:type="spellEnd"/>
      <w:r w:rsidR="005070D2" w:rsidRPr="00B82061">
        <w:rPr>
          <w:bCs/>
        </w:rPr>
        <w:t xml:space="preserve"> договору №_____</w:t>
      </w:r>
      <w:r>
        <w:rPr>
          <w:bCs/>
        </w:rPr>
        <w:t xml:space="preserve">_________ от __________ 2023 </w:t>
      </w:r>
      <w:r w:rsidR="005070D2" w:rsidRPr="00B82061">
        <w:rPr>
          <w:bCs/>
        </w:rPr>
        <w:t>г.</w:t>
      </w:r>
    </w:p>
    <w:p w:rsidR="005070D2" w:rsidRPr="00B82061" w:rsidRDefault="005070D2" w:rsidP="005070D2">
      <w:pPr>
        <w:spacing w:after="200" w:line="276" w:lineRule="auto"/>
        <w:jc w:val="center"/>
        <w:rPr>
          <w:rFonts w:eastAsia="Calibri"/>
          <w:b/>
          <w:bCs/>
          <w:sz w:val="28"/>
          <w:szCs w:val="28"/>
          <w:lang w:eastAsia="en-US"/>
        </w:rPr>
      </w:pPr>
    </w:p>
    <w:p w:rsidR="009711F2" w:rsidRDefault="009711F2" w:rsidP="009711F2">
      <w:pPr>
        <w:rPr>
          <w:sz w:val="28"/>
          <w:szCs w:val="28"/>
        </w:rPr>
      </w:pPr>
    </w:p>
    <w:p w:rsidR="009711F2" w:rsidRDefault="009711F2" w:rsidP="009711F2">
      <w:pPr>
        <w:rPr>
          <w:sz w:val="28"/>
          <w:szCs w:val="28"/>
        </w:rPr>
      </w:pPr>
    </w:p>
    <w:p w:rsidR="009711F2" w:rsidRDefault="009711F2" w:rsidP="009711F2">
      <w:pPr>
        <w:rPr>
          <w:sz w:val="28"/>
          <w:szCs w:val="28"/>
        </w:rPr>
      </w:pPr>
    </w:p>
    <w:p w:rsidR="009711F2" w:rsidRDefault="009711F2" w:rsidP="009711F2">
      <w:pPr>
        <w:rPr>
          <w:sz w:val="28"/>
          <w:szCs w:val="28"/>
        </w:rPr>
      </w:pPr>
    </w:p>
    <w:p w:rsidR="009711F2" w:rsidRDefault="009711F2" w:rsidP="009711F2">
      <w:pPr>
        <w:rPr>
          <w:sz w:val="28"/>
          <w:szCs w:val="28"/>
        </w:rPr>
      </w:pPr>
    </w:p>
    <w:p w:rsidR="009711F2" w:rsidRPr="00BB6F9B" w:rsidRDefault="009711F2" w:rsidP="009711F2">
      <w:pPr>
        <w:rPr>
          <w:sz w:val="28"/>
          <w:szCs w:val="28"/>
        </w:rPr>
      </w:pPr>
    </w:p>
    <w:p w:rsidR="009711F2" w:rsidRPr="00BB6F9B" w:rsidRDefault="009711F2" w:rsidP="009711F2">
      <w:pPr>
        <w:rPr>
          <w:sz w:val="28"/>
          <w:szCs w:val="28"/>
        </w:rPr>
      </w:pPr>
    </w:p>
    <w:p w:rsidR="009711F2" w:rsidRPr="00BB6F9B" w:rsidRDefault="009711F2" w:rsidP="009711F2">
      <w:pPr>
        <w:rPr>
          <w:sz w:val="28"/>
          <w:szCs w:val="28"/>
        </w:rPr>
      </w:pPr>
    </w:p>
    <w:p w:rsidR="009711F2" w:rsidRPr="00BB6F9B" w:rsidRDefault="009711F2" w:rsidP="009711F2">
      <w:pPr>
        <w:rPr>
          <w:sz w:val="28"/>
          <w:szCs w:val="28"/>
        </w:rPr>
      </w:pPr>
    </w:p>
    <w:p w:rsidR="009711F2" w:rsidRDefault="009711F2" w:rsidP="009711F2">
      <w:pPr>
        <w:jc w:val="center"/>
        <w:rPr>
          <w:b/>
          <w:bCs/>
          <w:sz w:val="28"/>
          <w:szCs w:val="28"/>
        </w:rPr>
      </w:pPr>
    </w:p>
    <w:p w:rsidR="009711F2" w:rsidRDefault="009711F2" w:rsidP="009711F2">
      <w:pPr>
        <w:jc w:val="center"/>
        <w:rPr>
          <w:b/>
          <w:bCs/>
          <w:sz w:val="28"/>
          <w:szCs w:val="28"/>
        </w:rPr>
      </w:pPr>
    </w:p>
    <w:p w:rsidR="009711F2" w:rsidRDefault="009711F2" w:rsidP="009711F2">
      <w:pPr>
        <w:jc w:val="center"/>
        <w:rPr>
          <w:b/>
          <w:bCs/>
          <w:sz w:val="28"/>
          <w:szCs w:val="28"/>
        </w:rPr>
      </w:pPr>
    </w:p>
    <w:p w:rsidR="009711F2" w:rsidRDefault="009711F2" w:rsidP="009711F2">
      <w:pPr>
        <w:jc w:val="center"/>
        <w:rPr>
          <w:b/>
          <w:bCs/>
          <w:sz w:val="28"/>
          <w:szCs w:val="28"/>
        </w:rPr>
      </w:pPr>
    </w:p>
    <w:p w:rsidR="009711F2" w:rsidRDefault="009711F2" w:rsidP="009711F2">
      <w:pPr>
        <w:jc w:val="center"/>
        <w:rPr>
          <w:b/>
          <w:bCs/>
          <w:sz w:val="28"/>
          <w:szCs w:val="28"/>
        </w:rPr>
      </w:pPr>
    </w:p>
    <w:p w:rsidR="009711F2" w:rsidRDefault="009711F2" w:rsidP="009711F2">
      <w:pPr>
        <w:jc w:val="center"/>
        <w:rPr>
          <w:b/>
          <w:bCs/>
          <w:sz w:val="28"/>
          <w:szCs w:val="28"/>
        </w:rPr>
      </w:pPr>
    </w:p>
    <w:p w:rsidR="00DD21AC" w:rsidRPr="00BB6F9B" w:rsidRDefault="00DD21AC" w:rsidP="00DD21AC">
      <w:pPr>
        <w:jc w:val="center"/>
        <w:rPr>
          <w:b/>
          <w:bCs/>
          <w:sz w:val="28"/>
          <w:szCs w:val="28"/>
        </w:rPr>
      </w:pPr>
      <w:r w:rsidRPr="00BB6F9B">
        <w:rPr>
          <w:b/>
          <w:bCs/>
          <w:sz w:val="28"/>
          <w:szCs w:val="28"/>
        </w:rPr>
        <w:t>Техническое задание</w:t>
      </w:r>
    </w:p>
    <w:p w:rsidR="00DD21AC" w:rsidRPr="00462D2F" w:rsidRDefault="00DD21AC" w:rsidP="00DD21AC">
      <w:pPr>
        <w:jc w:val="center"/>
        <w:rPr>
          <w:sz w:val="28"/>
          <w:szCs w:val="28"/>
        </w:rPr>
      </w:pPr>
      <w:r w:rsidRPr="00BB6F9B">
        <w:rPr>
          <w:sz w:val="28"/>
          <w:szCs w:val="28"/>
        </w:rPr>
        <w:t xml:space="preserve">На приобретение неисключительных прав использования программного обеспечения </w:t>
      </w:r>
      <w:proofErr w:type="spellStart"/>
      <w:r w:rsidRPr="00BB6F9B">
        <w:rPr>
          <w:sz w:val="28"/>
          <w:szCs w:val="28"/>
        </w:rPr>
        <w:t>UserGate</w:t>
      </w:r>
      <w:proofErr w:type="spellEnd"/>
      <w:r w:rsidRPr="00BB6F9B">
        <w:rPr>
          <w:sz w:val="28"/>
          <w:szCs w:val="28"/>
        </w:rPr>
        <w:t xml:space="preserve"> для комплексной системы обеспечения информационной безопасности инфраструктуры</w:t>
      </w:r>
      <w:r w:rsidRPr="00462D2F">
        <w:rPr>
          <w:sz w:val="28"/>
          <w:szCs w:val="28"/>
        </w:rPr>
        <w:t xml:space="preserve"> </w:t>
      </w:r>
    </w:p>
    <w:p w:rsidR="00DD21AC" w:rsidRPr="00542DE4" w:rsidRDefault="00DD21AC" w:rsidP="00DD21AC">
      <w:pPr>
        <w:jc w:val="center"/>
        <w:rPr>
          <w:sz w:val="28"/>
          <w:szCs w:val="28"/>
        </w:rPr>
      </w:pPr>
      <w:r>
        <w:rPr>
          <w:sz w:val="28"/>
          <w:szCs w:val="28"/>
        </w:rPr>
        <w:t>ООО Торговый дом «</w:t>
      </w:r>
      <w:proofErr w:type="spellStart"/>
      <w:r>
        <w:rPr>
          <w:sz w:val="28"/>
          <w:szCs w:val="28"/>
        </w:rPr>
        <w:t>Башхим</w:t>
      </w:r>
      <w:proofErr w:type="spellEnd"/>
      <w:r>
        <w:rPr>
          <w:sz w:val="28"/>
          <w:szCs w:val="28"/>
        </w:rPr>
        <w:t>»</w:t>
      </w:r>
    </w:p>
    <w:p w:rsidR="00DD21AC" w:rsidRPr="00BB6F9B" w:rsidRDefault="00DD21AC" w:rsidP="00DD21AC">
      <w:pPr>
        <w:jc w:val="center"/>
        <w:rPr>
          <w:sz w:val="28"/>
          <w:szCs w:val="28"/>
        </w:rPr>
      </w:pPr>
    </w:p>
    <w:p w:rsidR="00DD21AC" w:rsidRPr="00BB6F9B" w:rsidRDefault="00DD21AC" w:rsidP="00DD21AC">
      <w:pPr>
        <w:jc w:val="center"/>
        <w:rPr>
          <w:sz w:val="28"/>
          <w:szCs w:val="28"/>
        </w:rPr>
      </w:pPr>
    </w:p>
    <w:p w:rsidR="00DD21AC" w:rsidRPr="00BB6F9B" w:rsidRDefault="00DD21AC" w:rsidP="00DD21AC">
      <w:pPr>
        <w:jc w:val="center"/>
        <w:rPr>
          <w:sz w:val="28"/>
          <w:szCs w:val="28"/>
        </w:rPr>
      </w:pPr>
    </w:p>
    <w:p w:rsidR="00DD21AC" w:rsidRPr="00BB6F9B" w:rsidRDefault="00DD21AC" w:rsidP="00DD21AC">
      <w:pPr>
        <w:jc w:val="center"/>
        <w:rPr>
          <w:sz w:val="28"/>
          <w:szCs w:val="28"/>
        </w:rPr>
      </w:pPr>
    </w:p>
    <w:p w:rsidR="00DD21AC" w:rsidRPr="00BB6F9B" w:rsidRDefault="00DD21AC" w:rsidP="00DD21AC">
      <w:pPr>
        <w:jc w:val="center"/>
        <w:rPr>
          <w:sz w:val="28"/>
          <w:szCs w:val="28"/>
        </w:rPr>
      </w:pPr>
    </w:p>
    <w:p w:rsidR="00DD21AC" w:rsidRPr="00BB6F9B" w:rsidRDefault="00DD21AC" w:rsidP="00DD21AC">
      <w:pPr>
        <w:jc w:val="center"/>
        <w:rPr>
          <w:sz w:val="28"/>
          <w:szCs w:val="28"/>
        </w:rPr>
      </w:pPr>
    </w:p>
    <w:p w:rsidR="00DD21AC" w:rsidRPr="00BB6F9B" w:rsidRDefault="00DD21AC" w:rsidP="00DD21AC">
      <w:pPr>
        <w:jc w:val="center"/>
        <w:rPr>
          <w:sz w:val="28"/>
          <w:szCs w:val="28"/>
        </w:rPr>
      </w:pPr>
    </w:p>
    <w:p w:rsidR="00DD21AC" w:rsidRDefault="00DD21AC" w:rsidP="00DD21AC">
      <w:pPr>
        <w:jc w:val="center"/>
        <w:rPr>
          <w:sz w:val="28"/>
          <w:szCs w:val="28"/>
        </w:rPr>
      </w:pPr>
    </w:p>
    <w:p w:rsidR="00425CA2" w:rsidRDefault="00425CA2" w:rsidP="00DD21AC">
      <w:pPr>
        <w:jc w:val="center"/>
        <w:rPr>
          <w:sz w:val="28"/>
          <w:szCs w:val="28"/>
        </w:rPr>
      </w:pPr>
    </w:p>
    <w:p w:rsidR="00425CA2" w:rsidRDefault="00425CA2" w:rsidP="00DD21AC">
      <w:pPr>
        <w:jc w:val="center"/>
        <w:rPr>
          <w:sz w:val="28"/>
          <w:szCs w:val="28"/>
        </w:rPr>
      </w:pPr>
    </w:p>
    <w:p w:rsidR="00425CA2" w:rsidRDefault="00425CA2" w:rsidP="00DD21AC">
      <w:pPr>
        <w:jc w:val="center"/>
        <w:rPr>
          <w:sz w:val="28"/>
          <w:szCs w:val="28"/>
        </w:rPr>
      </w:pPr>
    </w:p>
    <w:p w:rsidR="00425CA2" w:rsidRDefault="00425CA2" w:rsidP="00DD21AC">
      <w:pPr>
        <w:jc w:val="center"/>
        <w:rPr>
          <w:sz w:val="28"/>
          <w:szCs w:val="28"/>
        </w:rPr>
      </w:pPr>
    </w:p>
    <w:p w:rsidR="00425CA2" w:rsidRDefault="00425CA2" w:rsidP="00DD21AC">
      <w:pPr>
        <w:jc w:val="center"/>
        <w:rPr>
          <w:sz w:val="28"/>
          <w:szCs w:val="28"/>
        </w:rPr>
      </w:pPr>
    </w:p>
    <w:p w:rsidR="00425CA2" w:rsidRDefault="00425CA2" w:rsidP="00DD21AC">
      <w:pPr>
        <w:jc w:val="center"/>
        <w:rPr>
          <w:sz w:val="28"/>
          <w:szCs w:val="28"/>
        </w:rPr>
      </w:pPr>
    </w:p>
    <w:p w:rsidR="00425CA2" w:rsidRDefault="00425CA2" w:rsidP="00DD21AC">
      <w:pPr>
        <w:jc w:val="center"/>
        <w:rPr>
          <w:sz w:val="28"/>
          <w:szCs w:val="28"/>
        </w:rPr>
      </w:pPr>
    </w:p>
    <w:p w:rsidR="00DD21AC" w:rsidRDefault="00DD21AC" w:rsidP="00DD21AC">
      <w:pPr>
        <w:jc w:val="center"/>
        <w:rPr>
          <w:b/>
          <w:bCs/>
          <w:sz w:val="28"/>
          <w:szCs w:val="28"/>
        </w:rPr>
      </w:pPr>
      <w:r>
        <w:rPr>
          <w:b/>
          <w:bCs/>
          <w:sz w:val="28"/>
          <w:szCs w:val="28"/>
        </w:rPr>
        <w:br w:type="page"/>
      </w:r>
    </w:p>
    <w:p w:rsidR="00DD21AC" w:rsidRPr="00BB6F9B" w:rsidRDefault="00DD21AC" w:rsidP="00DD21AC">
      <w:pPr>
        <w:jc w:val="center"/>
        <w:rPr>
          <w:b/>
          <w:bCs/>
          <w:sz w:val="28"/>
          <w:szCs w:val="28"/>
        </w:rPr>
      </w:pPr>
      <w:r w:rsidRPr="00BB6F9B">
        <w:rPr>
          <w:b/>
          <w:bCs/>
          <w:sz w:val="28"/>
          <w:szCs w:val="28"/>
        </w:rPr>
        <w:t xml:space="preserve">Содержание </w:t>
      </w:r>
    </w:p>
    <w:tbl>
      <w:tblPr>
        <w:tblStyle w:val="aff"/>
        <w:tblW w:w="0" w:type="auto"/>
        <w:tblLook w:val="04A0" w:firstRow="1" w:lastRow="0" w:firstColumn="1" w:lastColumn="0" w:noHBand="0" w:noVBand="1"/>
      </w:tblPr>
      <w:tblGrid>
        <w:gridCol w:w="703"/>
        <w:gridCol w:w="7906"/>
        <w:gridCol w:w="736"/>
      </w:tblGrid>
      <w:tr w:rsidR="00DD21AC" w:rsidRPr="00BB6F9B" w:rsidTr="005A3392">
        <w:trPr>
          <w:trHeight w:val="258"/>
        </w:trPr>
        <w:tc>
          <w:tcPr>
            <w:tcW w:w="703" w:type="dxa"/>
          </w:tcPr>
          <w:p w:rsidR="00DD21AC" w:rsidRPr="00BB6F9B" w:rsidRDefault="00DD21AC" w:rsidP="005A3392">
            <w:pPr>
              <w:jc w:val="center"/>
              <w:rPr>
                <w:sz w:val="28"/>
                <w:szCs w:val="28"/>
              </w:rPr>
            </w:pPr>
            <w:r w:rsidRPr="00BB6F9B">
              <w:rPr>
                <w:sz w:val="28"/>
                <w:szCs w:val="28"/>
              </w:rPr>
              <w:t>§§</w:t>
            </w:r>
          </w:p>
        </w:tc>
        <w:tc>
          <w:tcPr>
            <w:tcW w:w="7906" w:type="dxa"/>
          </w:tcPr>
          <w:p w:rsidR="00DD21AC" w:rsidRPr="00BB6F9B" w:rsidRDefault="00DD21AC" w:rsidP="005A3392">
            <w:pPr>
              <w:jc w:val="center"/>
              <w:rPr>
                <w:sz w:val="28"/>
                <w:szCs w:val="28"/>
              </w:rPr>
            </w:pPr>
            <w:r w:rsidRPr="00BB6F9B">
              <w:rPr>
                <w:sz w:val="28"/>
                <w:szCs w:val="28"/>
              </w:rPr>
              <w:t>Содержание</w:t>
            </w:r>
          </w:p>
        </w:tc>
        <w:tc>
          <w:tcPr>
            <w:tcW w:w="736" w:type="dxa"/>
          </w:tcPr>
          <w:p w:rsidR="00DD21AC" w:rsidRPr="00BB6F9B" w:rsidRDefault="00DD21AC" w:rsidP="005A3392">
            <w:pPr>
              <w:jc w:val="center"/>
              <w:rPr>
                <w:sz w:val="28"/>
                <w:szCs w:val="28"/>
              </w:rPr>
            </w:pPr>
            <w:r w:rsidRPr="00BB6F9B">
              <w:rPr>
                <w:sz w:val="28"/>
                <w:szCs w:val="28"/>
              </w:rPr>
              <w:t>Стр.</w:t>
            </w:r>
          </w:p>
        </w:tc>
      </w:tr>
      <w:tr w:rsidR="00DD21AC" w:rsidRPr="00BB6F9B" w:rsidTr="005A3392">
        <w:trPr>
          <w:trHeight w:val="382"/>
        </w:trPr>
        <w:tc>
          <w:tcPr>
            <w:tcW w:w="703" w:type="dxa"/>
            <w:vAlign w:val="center"/>
          </w:tcPr>
          <w:p w:rsidR="00DD21AC" w:rsidRPr="00BB6F9B" w:rsidRDefault="00DD21AC" w:rsidP="005A3392">
            <w:pPr>
              <w:jc w:val="center"/>
              <w:rPr>
                <w:sz w:val="28"/>
                <w:szCs w:val="28"/>
              </w:rPr>
            </w:pPr>
            <w:r w:rsidRPr="00BB6F9B">
              <w:rPr>
                <w:sz w:val="28"/>
                <w:szCs w:val="28"/>
              </w:rPr>
              <w:t>1</w:t>
            </w:r>
          </w:p>
        </w:tc>
        <w:tc>
          <w:tcPr>
            <w:tcW w:w="7906" w:type="dxa"/>
          </w:tcPr>
          <w:p w:rsidR="00DD21AC" w:rsidRPr="00BB6F9B" w:rsidRDefault="00DD21AC" w:rsidP="005A3392">
            <w:pPr>
              <w:rPr>
                <w:sz w:val="28"/>
                <w:szCs w:val="28"/>
              </w:rPr>
            </w:pPr>
            <w:r w:rsidRPr="00BB6F9B">
              <w:rPr>
                <w:sz w:val="28"/>
                <w:szCs w:val="28"/>
              </w:rPr>
              <w:t>Глоссарий</w:t>
            </w:r>
          </w:p>
        </w:tc>
        <w:tc>
          <w:tcPr>
            <w:tcW w:w="736" w:type="dxa"/>
          </w:tcPr>
          <w:p w:rsidR="00DD21AC" w:rsidRPr="00BB6F9B" w:rsidRDefault="00DD21AC" w:rsidP="005A3392">
            <w:pPr>
              <w:jc w:val="center"/>
              <w:rPr>
                <w:sz w:val="28"/>
                <w:szCs w:val="28"/>
              </w:rPr>
            </w:pPr>
            <w:r>
              <w:rPr>
                <w:sz w:val="28"/>
                <w:szCs w:val="28"/>
              </w:rPr>
              <w:t>3</w:t>
            </w:r>
          </w:p>
        </w:tc>
      </w:tr>
      <w:tr w:rsidR="00DD21AC" w:rsidRPr="00BB6F9B" w:rsidTr="005A3392">
        <w:tc>
          <w:tcPr>
            <w:tcW w:w="703" w:type="dxa"/>
            <w:vAlign w:val="center"/>
          </w:tcPr>
          <w:p w:rsidR="00DD21AC" w:rsidRPr="00BB6F9B" w:rsidRDefault="00DD21AC" w:rsidP="005A3392">
            <w:pPr>
              <w:jc w:val="center"/>
              <w:rPr>
                <w:sz w:val="28"/>
                <w:szCs w:val="28"/>
              </w:rPr>
            </w:pPr>
            <w:r w:rsidRPr="00BB6F9B">
              <w:rPr>
                <w:sz w:val="28"/>
                <w:szCs w:val="28"/>
              </w:rPr>
              <w:t>2</w:t>
            </w:r>
          </w:p>
        </w:tc>
        <w:tc>
          <w:tcPr>
            <w:tcW w:w="7906" w:type="dxa"/>
          </w:tcPr>
          <w:p w:rsidR="00DD21AC" w:rsidRPr="00BB6F9B" w:rsidRDefault="00DD21AC" w:rsidP="005A3392">
            <w:pPr>
              <w:rPr>
                <w:sz w:val="28"/>
                <w:szCs w:val="28"/>
              </w:rPr>
            </w:pPr>
            <w:r w:rsidRPr="004147E8">
              <w:rPr>
                <w:sz w:val="28"/>
                <w:szCs w:val="28"/>
              </w:rPr>
              <w:t>Заказчик</w:t>
            </w:r>
          </w:p>
        </w:tc>
        <w:tc>
          <w:tcPr>
            <w:tcW w:w="736" w:type="dxa"/>
          </w:tcPr>
          <w:p w:rsidR="00DD21AC" w:rsidRPr="00B42D97" w:rsidRDefault="00DD21AC" w:rsidP="005A3392">
            <w:pPr>
              <w:jc w:val="center"/>
              <w:rPr>
                <w:sz w:val="28"/>
                <w:szCs w:val="28"/>
                <w:lang w:val="en-US"/>
              </w:rPr>
            </w:pPr>
            <w:r>
              <w:rPr>
                <w:sz w:val="28"/>
                <w:szCs w:val="28"/>
                <w:lang w:val="en-US"/>
              </w:rPr>
              <w:t>4</w:t>
            </w:r>
          </w:p>
        </w:tc>
      </w:tr>
      <w:tr w:rsidR="00DD21AC" w:rsidRPr="00BB6F9B" w:rsidTr="005A3392">
        <w:tc>
          <w:tcPr>
            <w:tcW w:w="703" w:type="dxa"/>
            <w:vAlign w:val="center"/>
          </w:tcPr>
          <w:p w:rsidR="00DD21AC" w:rsidRPr="00BB6F9B" w:rsidRDefault="00DD21AC" w:rsidP="005A3392">
            <w:pPr>
              <w:jc w:val="center"/>
              <w:rPr>
                <w:sz w:val="28"/>
                <w:szCs w:val="28"/>
              </w:rPr>
            </w:pPr>
            <w:r w:rsidRPr="00BB6F9B">
              <w:rPr>
                <w:sz w:val="28"/>
                <w:szCs w:val="28"/>
              </w:rPr>
              <w:t>3</w:t>
            </w:r>
          </w:p>
        </w:tc>
        <w:tc>
          <w:tcPr>
            <w:tcW w:w="7906" w:type="dxa"/>
          </w:tcPr>
          <w:p w:rsidR="00DD21AC" w:rsidRPr="00BB6F9B" w:rsidRDefault="00DD21AC" w:rsidP="005A3392">
            <w:pPr>
              <w:rPr>
                <w:sz w:val="28"/>
                <w:szCs w:val="28"/>
              </w:rPr>
            </w:pPr>
            <w:r w:rsidRPr="004147E8">
              <w:rPr>
                <w:sz w:val="28"/>
                <w:szCs w:val="28"/>
              </w:rPr>
              <w:t>Предмет контракта</w:t>
            </w:r>
          </w:p>
        </w:tc>
        <w:tc>
          <w:tcPr>
            <w:tcW w:w="736" w:type="dxa"/>
          </w:tcPr>
          <w:p w:rsidR="00DD21AC" w:rsidRPr="00B42D97" w:rsidRDefault="00DD21AC" w:rsidP="005A3392">
            <w:pPr>
              <w:jc w:val="center"/>
              <w:rPr>
                <w:sz w:val="28"/>
                <w:szCs w:val="28"/>
                <w:lang w:val="en-US"/>
              </w:rPr>
            </w:pPr>
            <w:r>
              <w:rPr>
                <w:sz w:val="28"/>
                <w:szCs w:val="28"/>
                <w:lang w:val="en-US"/>
              </w:rPr>
              <w:t>4</w:t>
            </w:r>
          </w:p>
        </w:tc>
      </w:tr>
      <w:tr w:rsidR="00DD21AC" w:rsidRPr="00BB6F9B" w:rsidTr="005A3392">
        <w:tc>
          <w:tcPr>
            <w:tcW w:w="703" w:type="dxa"/>
          </w:tcPr>
          <w:p w:rsidR="00DD21AC" w:rsidRPr="00BB6F9B" w:rsidRDefault="00DD21AC" w:rsidP="005A3392">
            <w:pPr>
              <w:jc w:val="center"/>
              <w:rPr>
                <w:sz w:val="28"/>
                <w:szCs w:val="28"/>
              </w:rPr>
            </w:pPr>
            <w:r>
              <w:rPr>
                <w:sz w:val="28"/>
                <w:szCs w:val="28"/>
              </w:rPr>
              <w:t>4</w:t>
            </w:r>
          </w:p>
        </w:tc>
        <w:tc>
          <w:tcPr>
            <w:tcW w:w="7906" w:type="dxa"/>
          </w:tcPr>
          <w:p w:rsidR="00DD21AC" w:rsidRPr="00BB6F9B" w:rsidRDefault="00DD21AC" w:rsidP="005A3392">
            <w:pPr>
              <w:rPr>
                <w:sz w:val="28"/>
                <w:szCs w:val="28"/>
              </w:rPr>
            </w:pPr>
            <w:r>
              <w:rPr>
                <w:sz w:val="28"/>
                <w:szCs w:val="28"/>
              </w:rPr>
              <w:t>Комплект поставки</w:t>
            </w:r>
          </w:p>
        </w:tc>
        <w:tc>
          <w:tcPr>
            <w:tcW w:w="736" w:type="dxa"/>
          </w:tcPr>
          <w:p w:rsidR="00DD21AC" w:rsidRPr="00B010A5" w:rsidRDefault="00DD21AC" w:rsidP="005A3392">
            <w:pPr>
              <w:jc w:val="center"/>
              <w:rPr>
                <w:sz w:val="28"/>
                <w:szCs w:val="28"/>
                <w:lang w:val="en-US"/>
              </w:rPr>
            </w:pPr>
            <w:r>
              <w:rPr>
                <w:sz w:val="28"/>
                <w:szCs w:val="28"/>
                <w:lang w:val="en-US"/>
              </w:rPr>
              <w:t>4</w:t>
            </w:r>
          </w:p>
        </w:tc>
      </w:tr>
      <w:tr w:rsidR="00DD21AC" w:rsidRPr="00BB6F9B" w:rsidTr="005A3392">
        <w:tc>
          <w:tcPr>
            <w:tcW w:w="703" w:type="dxa"/>
          </w:tcPr>
          <w:p w:rsidR="00DD21AC" w:rsidRPr="00BB6F9B" w:rsidRDefault="00DD21AC" w:rsidP="005A3392">
            <w:pPr>
              <w:jc w:val="center"/>
              <w:rPr>
                <w:sz w:val="28"/>
                <w:szCs w:val="28"/>
              </w:rPr>
            </w:pPr>
            <w:r>
              <w:rPr>
                <w:sz w:val="28"/>
                <w:szCs w:val="28"/>
              </w:rPr>
              <w:t>5</w:t>
            </w:r>
          </w:p>
        </w:tc>
        <w:tc>
          <w:tcPr>
            <w:tcW w:w="7906" w:type="dxa"/>
          </w:tcPr>
          <w:p w:rsidR="00DD21AC" w:rsidRPr="00BB6F9B" w:rsidRDefault="00DD21AC" w:rsidP="005A3392">
            <w:pPr>
              <w:rPr>
                <w:sz w:val="28"/>
                <w:szCs w:val="28"/>
              </w:rPr>
            </w:pPr>
            <w:r w:rsidRPr="004147E8">
              <w:rPr>
                <w:sz w:val="28"/>
                <w:szCs w:val="28"/>
              </w:rPr>
              <w:t xml:space="preserve">Назначение и цели </w:t>
            </w:r>
            <w:r>
              <w:rPr>
                <w:sz w:val="28"/>
                <w:szCs w:val="28"/>
              </w:rPr>
              <w:t>приобретения ПО</w:t>
            </w:r>
            <w:r w:rsidRPr="004147E8" w:rsidDel="00A26F9C">
              <w:rPr>
                <w:sz w:val="28"/>
                <w:szCs w:val="28"/>
              </w:rPr>
              <w:t xml:space="preserve"> </w:t>
            </w:r>
          </w:p>
        </w:tc>
        <w:tc>
          <w:tcPr>
            <w:tcW w:w="736" w:type="dxa"/>
          </w:tcPr>
          <w:p w:rsidR="00DD21AC" w:rsidRPr="00BB6F9B" w:rsidRDefault="00DD21AC" w:rsidP="005A3392">
            <w:pPr>
              <w:jc w:val="center"/>
              <w:rPr>
                <w:sz w:val="28"/>
                <w:szCs w:val="28"/>
              </w:rPr>
            </w:pPr>
            <w:r>
              <w:rPr>
                <w:sz w:val="28"/>
                <w:szCs w:val="28"/>
              </w:rPr>
              <w:t>4</w:t>
            </w:r>
          </w:p>
        </w:tc>
      </w:tr>
      <w:tr w:rsidR="00DD21AC" w:rsidRPr="00BB6F9B" w:rsidTr="005A3392">
        <w:tc>
          <w:tcPr>
            <w:tcW w:w="703" w:type="dxa"/>
          </w:tcPr>
          <w:p w:rsidR="00DD21AC" w:rsidRPr="00BB6F9B" w:rsidRDefault="00DD21AC" w:rsidP="005A3392">
            <w:pPr>
              <w:jc w:val="center"/>
              <w:rPr>
                <w:sz w:val="28"/>
                <w:szCs w:val="28"/>
              </w:rPr>
            </w:pPr>
            <w:r>
              <w:rPr>
                <w:sz w:val="28"/>
                <w:szCs w:val="28"/>
              </w:rPr>
              <w:t>6</w:t>
            </w:r>
          </w:p>
        </w:tc>
        <w:tc>
          <w:tcPr>
            <w:tcW w:w="7906" w:type="dxa"/>
          </w:tcPr>
          <w:p w:rsidR="00DD21AC" w:rsidRPr="00BB6F9B" w:rsidRDefault="00DD21AC" w:rsidP="005A3392">
            <w:pPr>
              <w:rPr>
                <w:sz w:val="28"/>
                <w:szCs w:val="28"/>
              </w:rPr>
            </w:pPr>
            <w:r w:rsidRPr="004147E8">
              <w:rPr>
                <w:sz w:val="28"/>
                <w:szCs w:val="28"/>
              </w:rPr>
              <w:t xml:space="preserve">Основание </w:t>
            </w:r>
            <w:r>
              <w:rPr>
                <w:sz w:val="28"/>
                <w:szCs w:val="28"/>
              </w:rPr>
              <w:t>приобретения ПО</w:t>
            </w:r>
            <w:r w:rsidRPr="004147E8" w:rsidDel="00A26F9C">
              <w:rPr>
                <w:sz w:val="28"/>
                <w:szCs w:val="28"/>
              </w:rPr>
              <w:t xml:space="preserve"> </w:t>
            </w:r>
          </w:p>
        </w:tc>
        <w:tc>
          <w:tcPr>
            <w:tcW w:w="736" w:type="dxa"/>
          </w:tcPr>
          <w:p w:rsidR="00DD21AC" w:rsidRPr="00BB6F9B" w:rsidRDefault="00DD21AC" w:rsidP="005A3392">
            <w:pPr>
              <w:jc w:val="center"/>
              <w:rPr>
                <w:sz w:val="28"/>
                <w:szCs w:val="28"/>
              </w:rPr>
            </w:pPr>
            <w:r>
              <w:rPr>
                <w:sz w:val="28"/>
                <w:szCs w:val="28"/>
              </w:rPr>
              <w:t>5</w:t>
            </w:r>
          </w:p>
        </w:tc>
      </w:tr>
      <w:tr w:rsidR="00DD21AC" w:rsidRPr="00BB6F9B" w:rsidTr="005A3392">
        <w:tc>
          <w:tcPr>
            <w:tcW w:w="703" w:type="dxa"/>
          </w:tcPr>
          <w:p w:rsidR="00DD21AC" w:rsidRPr="00BB6F9B" w:rsidRDefault="00DD21AC" w:rsidP="005A3392">
            <w:pPr>
              <w:jc w:val="center"/>
              <w:rPr>
                <w:sz w:val="28"/>
                <w:szCs w:val="28"/>
              </w:rPr>
            </w:pPr>
            <w:r>
              <w:rPr>
                <w:sz w:val="28"/>
                <w:szCs w:val="28"/>
              </w:rPr>
              <w:t>7</w:t>
            </w:r>
          </w:p>
        </w:tc>
        <w:tc>
          <w:tcPr>
            <w:tcW w:w="7906" w:type="dxa"/>
          </w:tcPr>
          <w:p w:rsidR="00DD21AC" w:rsidRPr="00BB6F9B" w:rsidRDefault="00DD21AC" w:rsidP="005A3392">
            <w:pPr>
              <w:rPr>
                <w:sz w:val="28"/>
                <w:szCs w:val="28"/>
              </w:rPr>
            </w:pPr>
            <w:r w:rsidRPr="004147E8">
              <w:rPr>
                <w:sz w:val="28"/>
                <w:szCs w:val="28"/>
              </w:rPr>
              <w:t>Требования к системе</w:t>
            </w:r>
          </w:p>
        </w:tc>
        <w:tc>
          <w:tcPr>
            <w:tcW w:w="736" w:type="dxa"/>
          </w:tcPr>
          <w:p w:rsidR="00DD21AC" w:rsidRPr="00BB6F9B" w:rsidRDefault="00DD21AC" w:rsidP="005A3392">
            <w:pPr>
              <w:jc w:val="center"/>
              <w:rPr>
                <w:sz w:val="28"/>
                <w:szCs w:val="28"/>
              </w:rPr>
            </w:pPr>
            <w:r>
              <w:rPr>
                <w:sz w:val="28"/>
                <w:szCs w:val="28"/>
              </w:rPr>
              <w:t>7</w:t>
            </w:r>
          </w:p>
        </w:tc>
      </w:tr>
      <w:tr w:rsidR="00DD21AC" w:rsidRPr="00BB6F9B" w:rsidTr="005A3392">
        <w:tc>
          <w:tcPr>
            <w:tcW w:w="703" w:type="dxa"/>
          </w:tcPr>
          <w:p w:rsidR="00DD21AC" w:rsidRPr="00BB6F9B" w:rsidRDefault="00DD21AC" w:rsidP="005A3392">
            <w:pPr>
              <w:jc w:val="center"/>
              <w:rPr>
                <w:sz w:val="28"/>
                <w:szCs w:val="28"/>
              </w:rPr>
            </w:pPr>
            <w:r>
              <w:rPr>
                <w:sz w:val="28"/>
                <w:szCs w:val="28"/>
              </w:rPr>
              <w:t>7</w:t>
            </w:r>
            <w:r w:rsidRPr="004147E8">
              <w:rPr>
                <w:sz w:val="28"/>
                <w:szCs w:val="28"/>
              </w:rPr>
              <w:t>.1</w:t>
            </w:r>
          </w:p>
        </w:tc>
        <w:tc>
          <w:tcPr>
            <w:tcW w:w="7906" w:type="dxa"/>
          </w:tcPr>
          <w:p w:rsidR="00DD21AC" w:rsidRPr="00BB6F9B" w:rsidRDefault="00DD21AC" w:rsidP="005A3392">
            <w:pPr>
              <w:rPr>
                <w:sz w:val="28"/>
                <w:szCs w:val="28"/>
              </w:rPr>
            </w:pPr>
            <w:r w:rsidRPr="004147E8">
              <w:rPr>
                <w:sz w:val="28"/>
                <w:szCs w:val="28"/>
              </w:rPr>
              <w:t>Требования к происхождению</w:t>
            </w:r>
          </w:p>
        </w:tc>
        <w:tc>
          <w:tcPr>
            <w:tcW w:w="736" w:type="dxa"/>
          </w:tcPr>
          <w:p w:rsidR="00DD21AC" w:rsidRPr="00BB6F9B" w:rsidRDefault="00DD21AC" w:rsidP="005A3392">
            <w:pPr>
              <w:jc w:val="center"/>
              <w:rPr>
                <w:sz w:val="28"/>
                <w:szCs w:val="28"/>
              </w:rPr>
            </w:pPr>
            <w:r>
              <w:rPr>
                <w:sz w:val="28"/>
                <w:szCs w:val="28"/>
              </w:rPr>
              <w:t>7</w:t>
            </w:r>
          </w:p>
        </w:tc>
      </w:tr>
      <w:tr w:rsidR="00DD21AC" w:rsidRPr="00BB6F9B" w:rsidTr="005A3392">
        <w:tc>
          <w:tcPr>
            <w:tcW w:w="703" w:type="dxa"/>
          </w:tcPr>
          <w:p w:rsidR="00DD21AC" w:rsidRPr="00BB6F9B" w:rsidRDefault="00DD21AC" w:rsidP="005A3392">
            <w:pPr>
              <w:jc w:val="center"/>
              <w:rPr>
                <w:sz w:val="28"/>
                <w:szCs w:val="28"/>
              </w:rPr>
            </w:pPr>
            <w:r>
              <w:rPr>
                <w:sz w:val="28"/>
                <w:szCs w:val="28"/>
              </w:rPr>
              <w:t>7</w:t>
            </w:r>
            <w:r w:rsidRPr="004147E8">
              <w:rPr>
                <w:sz w:val="28"/>
                <w:szCs w:val="28"/>
              </w:rPr>
              <w:t>.2</w:t>
            </w:r>
          </w:p>
        </w:tc>
        <w:tc>
          <w:tcPr>
            <w:tcW w:w="7906" w:type="dxa"/>
          </w:tcPr>
          <w:p w:rsidR="00DD21AC" w:rsidRPr="00BB6F9B" w:rsidRDefault="00DD21AC" w:rsidP="005A3392">
            <w:pPr>
              <w:rPr>
                <w:sz w:val="28"/>
                <w:szCs w:val="28"/>
              </w:rPr>
            </w:pPr>
            <w:r w:rsidRPr="004147E8">
              <w:rPr>
                <w:sz w:val="28"/>
                <w:szCs w:val="28"/>
              </w:rPr>
              <w:t>Требование к сертификации</w:t>
            </w:r>
          </w:p>
        </w:tc>
        <w:tc>
          <w:tcPr>
            <w:tcW w:w="736" w:type="dxa"/>
          </w:tcPr>
          <w:p w:rsidR="00DD21AC" w:rsidRPr="00BB6F9B" w:rsidRDefault="00DD21AC" w:rsidP="005A3392">
            <w:pPr>
              <w:jc w:val="center"/>
              <w:rPr>
                <w:sz w:val="28"/>
                <w:szCs w:val="28"/>
              </w:rPr>
            </w:pPr>
            <w:r>
              <w:rPr>
                <w:sz w:val="28"/>
                <w:szCs w:val="28"/>
              </w:rPr>
              <w:t>7</w:t>
            </w:r>
          </w:p>
        </w:tc>
      </w:tr>
      <w:tr w:rsidR="00DD21AC" w:rsidRPr="00BB6F9B" w:rsidTr="005A3392">
        <w:tc>
          <w:tcPr>
            <w:tcW w:w="703" w:type="dxa"/>
          </w:tcPr>
          <w:p w:rsidR="00DD21AC" w:rsidRPr="00BB6F9B" w:rsidRDefault="00DD21AC" w:rsidP="005A3392">
            <w:pPr>
              <w:jc w:val="center"/>
              <w:rPr>
                <w:sz w:val="28"/>
                <w:szCs w:val="28"/>
              </w:rPr>
            </w:pPr>
            <w:r>
              <w:rPr>
                <w:sz w:val="28"/>
                <w:szCs w:val="28"/>
              </w:rPr>
              <w:t>7</w:t>
            </w:r>
            <w:r w:rsidRPr="004147E8">
              <w:rPr>
                <w:sz w:val="28"/>
                <w:szCs w:val="28"/>
              </w:rPr>
              <w:t>.3</w:t>
            </w:r>
          </w:p>
        </w:tc>
        <w:tc>
          <w:tcPr>
            <w:tcW w:w="7906" w:type="dxa"/>
          </w:tcPr>
          <w:p w:rsidR="00DD21AC" w:rsidRPr="00BB6F9B" w:rsidRDefault="00DD21AC" w:rsidP="005A3392">
            <w:pPr>
              <w:rPr>
                <w:sz w:val="28"/>
                <w:szCs w:val="28"/>
              </w:rPr>
            </w:pPr>
            <w:r w:rsidRPr="004147E8">
              <w:rPr>
                <w:sz w:val="28"/>
                <w:szCs w:val="28"/>
              </w:rPr>
              <w:t>Функциональные требования</w:t>
            </w:r>
          </w:p>
        </w:tc>
        <w:tc>
          <w:tcPr>
            <w:tcW w:w="736" w:type="dxa"/>
          </w:tcPr>
          <w:p w:rsidR="00DD21AC" w:rsidRPr="00BB6F9B" w:rsidRDefault="00DD21AC" w:rsidP="005A3392">
            <w:pPr>
              <w:jc w:val="center"/>
              <w:rPr>
                <w:sz w:val="28"/>
                <w:szCs w:val="28"/>
              </w:rPr>
            </w:pPr>
            <w:r>
              <w:rPr>
                <w:sz w:val="28"/>
                <w:szCs w:val="28"/>
              </w:rPr>
              <w:t>7</w:t>
            </w:r>
          </w:p>
        </w:tc>
      </w:tr>
      <w:tr w:rsidR="00DD21AC" w:rsidRPr="00BB6F9B" w:rsidTr="005A3392">
        <w:tc>
          <w:tcPr>
            <w:tcW w:w="703" w:type="dxa"/>
          </w:tcPr>
          <w:p w:rsidR="00DD21AC" w:rsidRPr="00BB6F9B" w:rsidRDefault="00DD21AC" w:rsidP="005A3392">
            <w:pPr>
              <w:jc w:val="center"/>
              <w:rPr>
                <w:sz w:val="28"/>
                <w:szCs w:val="28"/>
              </w:rPr>
            </w:pPr>
            <w:r>
              <w:rPr>
                <w:sz w:val="28"/>
                <w:szCs w:val="28"/>
              </w:rPr>
              <w:t>7</w:t>
            </w:r>
            <w:r w:rsidRPr="004147E8">
              <w:rPr>
                <w:sz w:val="28"/>
                <w:szCs w:val="28"/>
              </w:rPr>
              <w:t>.4</w:t>
            </w:r>
          </w:p>
        </w:tc>
        <w:tc>
          <w:tcPr>
            <w:tcW w:w="7906" w:type="dxa"/>
          </w:tcPr>
          <w:p w:rsidR="00DD21AC" w:rsidRPr="00BB6F9B" w:rsidRDefault="00DD21AC" w:rsidP="005A3392">
            <w:pPr>
              <w:rPr>
                <w:sz w:val="28"/>
                <w:szCs w:val="28"/>
              </w:rPr>
            </w:pPr>
            <w:r w:rsidRPr="004147E8">
              <w:rPr>
                <w:sz w:val="28"/>
                <w:szCs w:val="28"/>
              </w:rPr>
              <w:t>Требования к доступности и производительности</w:t>
            </w:r>
          </w:p>
        </w:tc>
        <w:tc>
          <w:tcPr>
            <w:tcW w:w="736" w:type="dxa"/>
          </w:tcPr>
          <w:p w:rsidR="00DD21AC" w:rsidRPr="00BB6F9B" w:rsidRDefault="00DD21AC" w:rsidP="005A3392">
            <w:pPr>
              <w:jc w:val="center"/>
              <w:rPr>
                <w:sz w:val="28"/>
                <w:szCs w:val="28"/>
              </w:rPr>
            </w:pPr>
            <w:r>
              <w:rPr>
                <w:sz w:val="28"/>
                <w:szCs w:val="28"/>
              </w:rPr>
              <w:t>10</w:t>
            </w:r>
          </w:p>
        </w:tc>
      </w:tr>
      <w:tr w:rsidR="00DD21AC" w:rsidRPr="00BB6F9B" w:rsidTr="005A3392">
        <w:tc>
          <w:tcPr>
            <w:tcW w:w="703" w:type="dxa"/>
          </w:tcPr>
          <w:p w:rsidR="00DD21AC" w:rsidRPr="00BB6F9B" w:rsidRDefault="00DD21AC" w:rsidP="005A3392">
            <w:pPr>
              <w:jc w:val="center"/>
              <w:rPr>
                <w:sz w:val="28"/>
                <w:szCs w:val="28"/>
              </w:rPr>
            </w:pPr>
            <w:r>
              <w:rPr>
                <w:sz w:val="28"/>
                <w:szCs w:val="28"/>
              </w:rPr>
              <w:t>7</w:t>
            </w:r>
            <w:r w:rsidRPr="004147E8">
              <w:rPr>
                <w:sz w:val="28"/>
                <w:szCs w:val="28"/>
              </w:rPr>
              <w:t>.5</w:t>
            </w:r>
          </w:p>
        </w:tc>
        <w:tc>
          <w:tcPr>
            <w:tcW w:w="7906" w:type="dxa"/>
          </w:tcPr>
          <w:p w:rsidR="00DD21AC" w:rsidRPr="00BB6F9B" w:rsidRDefault="00DD21AC" w:rsidP="005A3392">
            <w:pPr>
              <w:rPr>
                <w:sz w:val="28"/>
                <w:szCs w:val="28"/>
              </w:rPr>
            </w:pPr>
            <w:r w:rsidRPr="004147E8">
              <w:rPr>
                <w:sz w:val="28"/>
                <w:szCs w:val="28"/>
              </w:rPr>
              <w:t>Требования к функционалу средств контроля доступа в сеть Интернет и фильтрации трафика сети Интернет.</w:t>
            </w:r>
          </w:p>
        </w:tc>
        <w:tc>
          <w:tcPr>
            <w:tcW w:w="736" w:type="dxa"/>
          </w:tcPr>
          <w:p w:rsidR="00DD21AC" w:rsidRPr="00BB6F9B" w:rsidRDefault="00DD21AC" w:rsidP="005A3392">
            <w:pPr>
              <w:jc w:val="center"/>
              <w:rPr>
                <w:sz w:val="28"/>
                <w:szCs w:val="28"/>
              </w:rPr>
            </w:pPr>
            <w:r>
              <w:rPr>
                <w:sz w:val="28"/>
                <w:szCs w:val="28"/>
              </w:rPr>
              <w:t>10</w:t>
            </w:r>
          </w:p>
        </w:tc>
      </w:tr>
      <w:tr w:rsidR="00DD21AC" w:rsidRPr="00BB6F9B" w:rsidTr="005A3392">
        <w:tc>
          <w:tcPr>
            <w:tcW w:w="703" w:type="dxa"/>
          </w:tcPr>
          <w:p w:rsidR="00DD21AC" w:rsidRPr="00BB6F9B" w:rsidRDefault="00DD21AC" w:rsidP="005A3392">
            <w:pPr>
              <w:jc w:val="center"/>
              <w:rPr>
                <w:sz w:val="28"/>
                <w:szCs w:val="28"/>
              </w:rPr>
            </w:pPr>
            <w:r>
              <w:rPr>
                <w:sz w:val="28"/>
                <w:szCs w:val="28"/>
              </w:rPr>
              <w:t>7</w:t>
            </w:r>
            <w:r w:rsidRPr="004147E8">
              <w:rPr>
                <w:sz w:val="28"/>
                <w:szCs w:val="28"/>
              </w:rPr>
              <w:t>.6</w:t>
            </w:r>
          </w:p>
        </w:tc>
        <w:tc>
          <w:tcPr>
            <w:tcW w:w="7906" w:type="dxa"/>
          </w:tcPr>
          <w:p w:rsidR="00DD21AC" w:rsidRPr="00BB6F9B" w:rsidRDefault="00DD21AC" w:rsidP="005A3392">
            <w:pPr>
              <w:rPr>
                <w:sz w:val="28"/>
                <w:szCs w:val="28"/>
              </w:rPr>
            </w:pPr>
            <w:r w:rsidRPr="004147E8">
              <w:rPr>
                <w:sz w:val="28"/>
                <w:szCs w:val="28"/>
              </w:rPr>
              <w:t>Требования к функционалу средств мониторинга и отчетности</w:t>
            </w:r>
          </w:p>
        </w:tc>
        <w:tc>
          <w:tcPr>
            <w:tcW w:w="736" w:type="dxa"/>
          </w:tcPr>
          <w:p w:rsidR="00DD21AC" w:rsidRPr="00BB6F9B" w:rsidRDefault="00DD21AC" w:rsidP="005A3392">
            <w:pPr>
              <w:jc w:val="center"/>
              <w:rPr>
                <w:sz w:val="28"/>
                <w:szCs w:val="28"/>
              </w:rPr>
            </w:pPr>
            <w:r>
              <w:rPr>
                <w:sz w:val="28"/>
                <w:szCs w:val="28"/>
              </w:rPr>
              <w:t>11</w:t>
            </w:r>
          </w:p>
        </w:tc>
      </w:tr>
      <w:tr w:rsidR="00DD21AC" w:rsidRPr="00BB6F9B" w:rsidTr="005A3392">
        <w:tc>
          <w:tcPr>
            <w:tcW w:w="703" w:type="dxa"/>
          </w:tcPr>
          <w:p w:rsidR="00DD21AC" w:rsidRPr="00BB6F9B" w:rsidRDefault="00DD21AC" w:rsidP="005A3392">
            <w:pPr>
              <w:jc w:val="center"/>
              <w:rPr>
                <w:sz w:val="28"/>
                <w:szCs w:val="28"/>
              </w:rPr>
            </w:pPr>
            <w:r>
              <w:rPr>
                <w:sz w:val="28"/>
                <w:szCs w:val="28"/>
              </w:rPr>
              <w:t>7</w:t>
            </w:r>
            <w:r w:rsidRPr="004147E8">
              <w:rPr>
                <w:sz w:val="28"/>
                <w:szCs w:val="28"/>
              </w:rPr>
              <w:t>.7</w:t>
            </w:r>
          </w:p>
        </w:tc>
        <w:tc>
          <w:tcPr>
            <w:tcW w:w="7906" w:type="dxa"/>
          </w:tcPr>
          <w:p w:rsidR="00DD21AC" w:rsidRPr="00BB6F9B" w:rsidRDefault="00DD21AC" w:rsidP="005A3392">
            <w:pPr>
              <w:rPr>
                <w:sz w:val="28"/>
                <w:szCs w:val="28"/>
              </w:rPr>
            </w:pPr>
            <w:r w:rsidRPr="004147E8">
              <w:rPr>
                <w:sz w:val="28"/>
                <w:szCs w:val="28"/>
              </w:rPr>
              <w:t>Требования к связи с существующим окружением и интеграция</w:t>
            </w:r>
          </w:p>
        </w:tc>
        <w:tc>
          <w:tcPr>
            <w:tcW w:w="736" w:type="dxa"/>
          </w:tcPr>
          <w:p w:rsidR="00DD21AC" w:rsidRPr="00BB6F9B" w:rsidRDefault="00DD21AC" w:rsidP="005A3392">
            <w:pPr>
              <w:jc w:val="center"/>
              <w:rPr>
                <w:sz w:val="28"/>
                <w:szCs w:val="28"/>
              </w:rPr>
            </w:pPr>
            <w:r>
              <w:rPr>
                <w:sz w:val="28"/>
                <w:szCs w:val="28"/>
              </w:rPr>
              <w:t>12</w:t>
            </w:r>
          </w:p>
        </w:tc>
      </w:tr>
      <w:tr w:rsidR="00DD21AC" w:rsidRPr="00BB6F9B" w:rsidTr="005A3392">
        <w:tc>
          <w:tcPr>
            <w:tcW w:w="703" w:type="dxa"/>
          </w:tcPr>
          <w:p w:rsidR="00DD21AC" w:rsidRPr="00BB6F9B" w:rsidRDefault="00DD21AC" w:rsidP="005A3392">
            <w:pPr>
              <w:jc w:val="center"/>
              <w:rPr>
                <w:sz w:val="28"/>
                <w:szCs w:val="28"/>
              </w:rPr>
            </w:pPr>
            <w:r>
              <w:rPr>
                <w:sz w:val="28"/>
                <w:szCs w:val="28"/>
              </w:rPr>
              <w:t>7</w:t>
            </w:r>
            <w:r w:rsidRPr="00AF7895">
              <w:rPr>
                <w:sz w:val="28"/>
                <w:szCs w:val="28"/>
              </w:rPr>
              <w:t>.8</w:t>
            </w:r>
          </w:p>
        </w:tc>
        <w:tc>
          <w:tcPr>
            <w:tcW w:w="7906" w:type="dxa"/>
          </w:tcPr>
          <w:p w:rsidR="00DD21AC" w:rsidRPr="00BB6F9B" w:rsidRDefault="00DD21AC" w:rsidP="005A3392">
            <w:pPr>
              <w:rPr>
                <w:sz w:val="28"/>
                <w:szCs w:val="28"/>
              </w:rPr>
            </w:pPr>
            <w:r w:rsidRPr="00AF7895">
              <w:rPr>
                <w:sz w:val="28"/>
                <w:szCs w:val="28"/>
              </w:rPr>
              <w:t>Требования к пользовательскому интерфейсу</w:t>
            </w:r>
          </w:p>
        </w:tc>
        <w:tc>
          <w:tcPr>
            <w:tcW w:w="736" w:type="dxa"/>
          </w:tcPr>
          <w:p w:rsidR="00DD21AC" w:rsidRPr="00BB6F9B" w:rsidRDefault="00DD21AC" w:rsidP="005A3392">
            <w:pPr>
              <w:jc w:val="center"/>
              <w:rPr>
                <w:sz w:val="28"/>
                <w:szCs w:val="28"/>
              </w:rPr>
            </w:pPr>
            <w:r>
              <w:rPr>
                <w:sz w:val="28"/>
                <w:szCs w:val="28"/>
              </w:rPr>
              <w:t>13</w:t>
            </w:r>
          </w:p>
        </w:tc>
      </w:tr>
      <w:tr w:rsidR="00DD21AC" w:rsidRPr="00BB6F9B" w:rsidTr="005A3392">
        <w:tc>
          <w:tcPr>
            <w:tcW w:w="703" w:type="dxa"/>
          </w:tcPr>
          <w:p w:rsidR="00DD21AC" w:rsidRPr="00BB6F9B" w:rsidRDefault="00DD21AC" w:rsidP="005A3392">
            <w:pPr>
              <w:jc w:val="center"/>
              <w:rPr>
                <w:sz w:val="28"/>
                <w:szCs w:val="28"/>
              </w:rPr>
            </w:pPr>
            <w:r>
              <w:rPr>
                <w:sz w:val="28"/>
                <w:szCs w:val="28"/>
              </w:rPr>
              <w:t>7</w:t>
            </w:r>
            <w:r w:rsidRPr="00AF7895">
              <w:rPr>
                <w:sz w:val="28"/>
                <w:szCs w:val="28"/>
              </w:rPr>
              <w:t>.9</w:t>
            </w:r>
          </w:p>
        </w:tc>
        <w:tc>
          <w:tcPr>
            <w:tcW w:w="7906" w:type="dxa"/>
          </w:tcPr>
          <w:p w:rsidR="00DD21AC" w:rsidRPr="00BB6F9B" w:rsidRDefault="00DD21AC" w:rsidP="005A3392">
            <w:pPr>
              <w:rPr>
                <w:sz w:val="28"/>
                <w:szCs w:val="28"/>
              </w:rPr>
            </w:pPr>
            <w:r w:rsidRPr="00AF7895">
              <w:rPr>
                <w:sz w:val="28"/>
                <w:szCs w:val="28"/>
              </w:rPr>
              <w:t>Дополнительные требования</w:t>
            </w:r>
          </w:p>
        </w:tc>
        <w:tc>
          <w:tcPr>
            <w:tcW w:w="736" w:type="dxa"/>
          </w:tcPr>
          <w:p w:rsidR="00DD21AC" w:rsidRPr="00BB6F9B" w:rsidRDefault="00DD21AC" w:rsidP="005A3392">
            <w:pPr>
              <w:jc w:val="center"/>
              <w:rPr>
                <w:sz w:val="28"/>
                <w:szCs w:val="28"/>
              </w:rPr>
            </w:pPr>
            <w:r>
              <w:rPr>
                <w:sz w:val="28"/>
                <w:szCs w:val="28"/>
              </w:rPr>
              <w:t>13</w:t>
            </w:r>
          </w:p>
        </w:tc>
      </w:tr>
      <w:tr w:rsidR="00DD21AC" w:rsidRPr="00BB6F9B" w:rsidTr="005A3392">
        <w:tc>
          <w:tcPr>
            <w:tcW w:w="703" w:type="dxa"/>
          </w:tcPr>
          <w:p w:rsidR="00DD21AC" w:rsidRPr="00AF7895" w:rsidRDefault="00DD21AC" w:rsidP="005A3392">
            <w:pPr>
              <w:jc w:val="center"/>
              <w:rPr>
                <w:sz w:val="28"/>
                <w:szCs w:val="28"/>
              </w:rPr>
            </w:pPr>
            <w:r>
              <w:rPr>
                <w:sz w:val="28"/>
                <w:szCs w:val="28"/>
              </w:rPr>
              <w:t>8</w:t>
            </w:r>
          </w:p>
        </w:tc>
        <w:tc>
          <w:tcPr>
            <w:tcW w:w="7906" w:type="dxa"/>
          </w:tcPr>
          <w:p w:rsidR="00DD21AC" w:rsidRPr="00AF7895" w:rsidRDefault="00DD21AC" w:rsidP="005A3392">
            <w:pPr>
              <w:rPr>
                <w:sz w:val="28"/>
                <w:szCs w:val="28"/>
              </w:rPr>
            </w:pPr>
            <w:r w:rsidRPr="00F758D1">
              <w:rPr>
                <w:sz w:val="28"/>
                <w:szCs w:val="28"/>
              </w:rPr>
              <w:t>Порядок оплаты</w:t>
            </w:r>
          </w:p>
        </w:tc>
        <w:tc>
          <w:tcPr>
            <w:tcW w:w="736" w:type="dxa"/>
          </w:tcPr>
          <w:p w:rsidR="00DD21AC" w:rsidRDefault="00DD21AC" w:rsidP="005A3392">
            <w:pPr>
              <w:jc w:val="center"/>
              <w:rPr>
                <w:sz w:val="28"/>
                <w:szCs w:val="28"/>
              </w:rPr>
            </w:pPr>
            <w:r>
              <w:rPr>
                <w:sz w:val="28"/>
                <w:szCs w:val="28"/>
              </w:rPr>
              <w:t>14</w:t>
            </w:r>
          </w:p>
        </w:tc>
      </w:tr>
    </w:tbl>
    <w:p w:rsidR="00DD21AC" w:rsidRPr="00B42D97" w:rsidRDefault="00DD21AC" w:rsidP="00DD21AC">
      <w:pPr>
        <w:pStyle w:val="af9"/>
        <w:numPr>
          <w:ilvl w:val="0"/>
          <w:numId w:val="35"/>
        </w:numPr>
        <w:spacing w:after="160" w:line="259" w:lineRule="auto"/>
        <w:rPr>
          <w:b/>
          <w:bCs/>
          <w:sz w:val="28"/>
          <w:szCs w:val="28"/>
        </w:rPr>
      </w:pPr>
      <w:r w:rsidRPr="00B42D97">
        <w:rPr>
          <w:sz w:val="28"/>
          <w:szCs w:val="28"/>
        </w:rPr>
        <w:br w:type="page"/>
      </w:r>
      <w:r w:rsidRPr="00B42D97">
        <w:rPr>
          <w:b/>
          <w:bCs/>
          <w:sz w:val="28"/>
          <w:szCs w:val="28"/>
        </w:rPr>
        <w:t>Глоссарий</w:t>
      </w:r>
    </w:p>
    <w:tbl>
      <w:tblPr>
        <w:tblW w:w="9744" w:type="dxa"/>
        <w:tblLook w:val="04A0" w:firstRow="1" w:lastRow="0" w:firstColumn="1" w:lastColumn="0" w:noHBand="0" w:noVBand="1"/>
      </w:tblPr>
      <w:tblGrid>
        <w:gridCol w:w="2145"/>
        <w:gridCol w:w="7599"/>
      </w:tblGrid>
      <w:tr w:rsidR="00DD21AC" w:rsidRPr="00BB6F9B" w:rsidTr="005A3392">
        <w:trPr>
          <w:trHeight w:val="279"/>
        </w:trPr>
        <w:tc>
          <w:tcPr>
            <w:tcW w:w="2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DD21AC" w:rsidRPr="00BB6F9B" w:rsidRDefault="00DD21AC" w:rsidP="005A3392">
            <w:pPr>
              <w:snapToGrid w:val="0"/>
              <w:rPr>
                <w:color w:val="000000"/>
                <w:sz w:val="28"/>
                <w:szCs w:val="28"/>
              </w:rPr>
            </w:pPr>
            <w:r w:rsidRPr="00BB6F9B">
              <w:rPr>
                <w:sz w:val="28"/>
                <w:szCs w:val="28"/>
              </w:rPr>
              <w:t xml:space="preserve">БД </w:t>
            </w:r>
          </w:p>
        </w:tc>
        <w:tc>
          <w:tcPr>
            <w:tcW w:w="75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DD21AC" w:rsidRPr="00BB6F9B" w:rsidRDefault="00DD21AC" w:rsidP="005A3392">
            <w:pPr>
              <w:snapToGrid w:val="0"/>
              <w:rPr>
                <w:color w:val="000000"/>
                <w:sz w:val="28"/>
                <w:szCs w:val="28"/>
              </w:rPr>
            </w:pPr>
            <w:r w:rsidRPr="00BB6F9B">
              <w:rPr>
                <w:sz w:val="28"/>
                <w:szCs w:val="28"/>
              </w:rPr>
              <w:t>База данных</w:t>
            </w:r>
          </w:p>
        </w:tc>
      </w:tr>
      <w:tr w:rsidR="00DD21AC" w:rsidRPr="00BB6F9B" w:rsidTr="005A3392">
        <w:trPr>
          <w:trHeight w:val="234"/>
        </w:trPr>
        <w:tc>
          <w:tcPr>
            <w:tcW w:w="2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DD21AC" w:rsidRPr="00BB6F9B" w:rsidRDefault="00DD21AC" w:rsidP="005A3392">
            <w:pPr>
              <w:snapToGrid w:val="0"/>
              <w:rPr>
                <w:color w:val="000000"/>
                <w:sz w:val="28"/>
                <w:szCs w:val="28"/>
              </w:rPr>
            </w:pPr>
            <w:r w:rsidRPr="00BB6F9B">
              <w:rPr>
                <w:noProof/>
                <w:sz w:val="28"/>
                <w:szCs w:val="28"/>
              </w:rPr>
              <w:t>ФСТЭК России</w:t>
            </w:r>
          </w:p>
        </w:tc>
        <w:tc>
          <w:tcPr>
            <w:tcW w:w="75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DD21AC" w:rsidRPr="00BB6F9B" w:rsidRDefault="00DD21AC" w:rsidP="005A3392">
            <w:pPr>
              <w:snapToGrid w:val="0"/>
              <w:rPr>
                <w:color w:val="000000"/>
                <w:sz w:val="28"/>
                <w:szCs w:val="28"/>
              </w:rPr>
            </w:pPr>
            <w:r w:rsidRPr="00BB6F9B">
              <w:rPr>
                <w:noProof/>
                <w:sz w:val="28"/>
                <w:szCs w:val="28"/>
              </w:rPr>
              <w:t>Федеральная служба по техническому и экспортному контролю Российской Федерации</w:t>
            </w:r>
          </w:p>
        </w:tc>
      </w:tr>
      <w:tr w:rsidR="00DD21AC" w:rsidRPr="00BB6F9B" w:rsidTr="005A3392">
        <w:trPr>
          <w:trHeight w:val="234"/>
        </w:trPr>
        <w:tc>
          <w:tcPr>
            <w:tcW w:w="2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DD21AC" w:rsidRPr="00BB6F9B" w:rsidRDefault="00DD21AC" w:rsidP="005A3392">
            <w:pPr>
              <w:snapToGrid w:val="0"/>
              <w:rPr>
                <w:color w:val="000000"/>
                <w:sz w:val="28"/>
                <w:szCs w:val="28"/>
              </w:rPr>
            </w:pPr>
            <w:r w:rsidRPr="00BB6F9B">
              <w:rPr>
                <w:sz w:val="28"/>
                <w:szCs w:val="28"/>
              </w:rPr>
              <w:t xml:space="preserve">ИБ </w:t>
            </w:r>
          </w:p>
        </w:tc>
        <w:tc>
          <w:tcPr>
            <w:tcW w:w="75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DD21AC" w:rsidRPr="00BB6F9B" w:rsidRDefault="00DD21AC" w:rsidP="005A3392">
            <w:pPr>
              <w:snapToGrid w:val="0"/>
              <w:rPr>
                <w:sz w:val="28"/>
                <w:szCs w:val="28"/>
              </w:rPr>
            </w:pPr>
            <w:r w:rsidRPr="00BB6F9B">
              <w:rPr>
                <w:sz w:val="28"/>
                <w:szCs w:val="28"/>
              </w:rPr>
              <w:t>Информационная безопасность</w:t>
            </w:r>
          </w:p>
        </w:tc>
      </w:tr>
      <w:tr w:rsidR="00DD21AC" w:rsidRPr="00BB6F9B" w:rsidTr="005A3392">
        <w:trPr>
          <w:trHeight w:val="133"/>
        </w:trPr>
        <w:tc>
          <w:tcPr>
            <w:tcW w:w="2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DD21AC" w:rsidRPr="00BB6F9B" w:rsidRDefault="00DD21AC" w:rsidP="005A3392">
            <w:pPr>
              <w:snapToGrid w:val="0"/>
              <w:rPr>
                <w:color w:val="000000"/>
                <w:sz w:val="28"/>
                <w:szCs w:val="28"/>
              </w:rPr>
            </w:pPr>
            <w:r w:rsidRPr="00BB6F9B">
              <w:rPr>
                <w:sz w:val="28"/>
                <w:szCs w:val="28"/>
              </w:rPr>
              <w:t xml:space="preserve">ИС </w:t>
            </w:r>
          </w:p>
        </w:tc>
        <w:tc>
          <w:tcPr>
            <w:tcW w:w="75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DD21AC" w:rsidRPr="00BB6F9B" w:rsidRDefault="00DD21AC" w:rsidP="005A3392">
            <w:pPr>
              <w:snapToGrid w:val="0"/>
              <w:rPr>
                <w:color w:val="000000"/>
                <w:sz w:val="28"/>
                <w:szCs w:val="28"/>
              </w:rPr>
            </w:pPr>
            <w:r w:rsidRPr="00BB6F9B">
              <w:rPr>
                <w:sz w:val="28"/>
                <w:szCs w:val="28"/>
              </w:rPr>
              <w:t>Информационная система</w:t>
            </w:r>
          </w:p>
        </w:tc>
      </w:tr>
      <w:tr w:rsidR="00DD21AC" w:rsidRPr="00BB6F9B" w:rsidTr="005A3392">
        <w:trPr>
          <w:trHeight w:val="307"/>
        </w:trPr>
        <w:tc>
          <w:tcPr>
            <w:tcW w:w="2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DD21AC" w:rsidRPr="00BB6F9B" w:rsidRDefault="00DD21AC" w:rsidP="005A3392">
            <w:pPr>
              <w:snapToGrid w:val="0"/>
              <w:rPr>
                <w:color w:val="000000"/>
                <w:sz w:val="28"/>
                <w:szCs w:val="28"/>
              </w:rPr>
            </w:pPr>
            <w:r w:rsidRPr="00BB6F9B">
              <w:rPr>
                <w:sz w:val="28"/>
                <w:szCs w:val="28"/>
              </w:rPr>
              <w:t xml:space="preserve">ИТ-инфраструктура </w:t>
            </w:r>
          </w:p>
        </w:tc>
        <w:tc>
          <w:tcPr>
            <w:tcW w:w="75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DD21AC" w:rsidRPr="00BB6F9B" w:rsidRDefault="00DD21AC" w:rsidP="005A3392">
            <w:pPr>
              <w:keepLines/>
              <w:rPr>
                <w:bCs/>
                <w:kern w:val="28"/>
                <w:sz w:val="28"/>
                <w:szCs w:val="28"/>
              </w:rPr>
            </w:pPr>
            <w:r w:rsidRPr="00BB6F9B">
              <w:rPr>
                <w:sz w:val="28"/>
                <w:szCs w:val="28"/>
              </w:rPr>
              <w:t>Информационно-телекоммуникационная инфраструктура.</w:t>
            </w:r>
          </w:p>
        </w:tc>
      </w:tr>
      <w:tr w:rsidR="00DD21AC" w:rsidRPr="00BB6F9B" w:rsidTr="005A3392">
        <w:trPr>
          <w:trHeight w:val="389"/>
        </w:trPr>
        <w:tc>
          <w:tcPr>
            <w:tcW w:w="2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DD21AC" w:rsidRPr="00BB6F9B" w:rsidRDefault="00DD21AC" w:rsidP="005A3392">
            <w:pPr>
              <w:snapToGrid w:val="0"/>
              <w:rPr>
                <w:color w:val="000000"/>
                <w:sz w:val="28"/>
                <w:szCs w:val="28"/>
              </w:rPr>
            </w:pPr>
            <w:r w:rsidRPr="00BB6F9B">
              <w:rPr>
                <w:sz w:val="28"/>
                <w:szCs w:val="28"/>
              </w:rPr>
              <w:t xml:space="preserve">ЛВС </w:t>
            </w:r>
          </w:p>
        </w:tc>
        <w:tc>
          <w:tcPr>
            <w:tcW w:w="75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DD21AC" w:rsidRPr="00BB6F9B" w:rsidRDefault="00DD21AC" w:rsidP="005A3392">
            <w:pPr>
              <w:keepLines/>
              <w:rPr>
                <w:bCs/>
                <w:kern w:val="28"/>
                <w:sz w:val="28"/>
                <w:szCs w:val="28"/>
              </w:rPr>
            </w:pPr>
            <w:r w:rsidRPr="00BB6F9B">
              <w:rPr>
                <w:sz w:val="28"/>
                <w:szCs w:val="28"/>
              </w:rPr>
              <w:t>Локальная вычислительная сеть</w:t>
            </w:r>
          </w:p>
        </w:tc>
      </w:tr>
      <w:tr w:rsidR="00DD21AC" w:rsidRPr="00BB6F9B" w:rsidTr="005A3392">
        <w:trPr>
          <w:trHeight w:val="389"/>
        </w:trPr>
        <w:tc>
          <w:tcPr>
            <w:tcW w:w="2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DD21AC" w:rsidRPr="00BB6F9B" w:rsidRDefault="00DD21AC" w:rsidP="005A3392">
            <w:pPr>
              <w:snapToGrid w:val="0"/>
              <w:rPr>
                <w:sz w:val="28"/>
                <w:szCs w:val="28"/>
              </w:rPr>
            </w:pPr>
            <w:r w:rsidRPr="00BB6F9B">
              <w:rPr>
                <w:sz w:val="28"/>
                <w:szCs w:val="28"/>
              </w:rPr>
              <w:t xml:space="preserve">ОС </w:t>
            </w:r>
          </w:p>
        </w:tc>
        <w:tc>
          <w:tcPr>
            <w:tcW w:w="75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DD21AC" w:rsidRPr="00BB6F9B" w:rsidRDefault="00DD21AC" w:rsidP="005A3392">
            <w:pPr>
              <w:keepLines/>
              <w:rPr>
                <w:sz w:val="28"/>
                <w:szCs w:val="28"/>
              </w:rPr>
            </w:pPr>
            <w:r w:rsidRPr="00BB6F9B">
              <w:rPr>
                <w:sz w:val="28"/>
                <w:szCs w:val="28"/>
              </w:rPr>
              <w:t>Операционная система</w:t>
            </w:r>
          </w:p>
        </w:tc>
      </w:tr>
      <w:tr w:rsidR="00DD21AC" w:rsidRPr="00BB6F9B" w:rsidTr="005A3392">
        <w:trPr>
          <w:trHeight w:val="342"/>
        </w:trPr>
        <w:tc>
          <w:tcPr>
            <w:tcW w:w="2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DD21AC" w:rsidRPr="00BB6F9B" w:rsidRDefault="00DD21AC" w:rsidP="005A3392">
            <w:pPr>
              <w:snapToGrid w:val="0"/>
              <w:rPr>
                <w:color w:val="000000"/>
                <w:sz w:val="28"/>
                <w:szCs w:val="28"/>
              </w:rPr>
            </w:pPr>
            <w:r w:rsidRPr="00BB6F9B">
              <w:rPr>
                <w:sz w:val="28"/>
                <w:szCs w:val="28"/>
              </w:rPr>
              <w:t>ПО</w:t>
            </w:r>
          </w:p>
        </w:tc>
        <w:tc>
          <w:tcPr>
            <w:tcW w:w="75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DD21AC" w:rsidRPr="00BB6F9B" w:rsidRDefault="00DD21AC" w:rsidP="005A3392">
            <w:pPr>
              <w:keepLines/>
              <w:rPr>
                <w:sz w:val="28"/>
                <w:szCs w:val="28"/>
              </w:rPr>
            </w:pPr>
            <w:r w:rsidRPr="00BB6F9B">
              <w:rPr>
                <w:sz w:val="28"/>
                <w:szCs w:val="28"/>
              </w:rPr>
              <w:t>Программное обеспечение</w:t>
            </w:r>
          </w:p>
        </w:tc>
      </w:tr>
      <w:tr w:rsidR="00DD21AC" w:rsidRPr="00BB6F9B" w:rsidTr="005A3392">
        <w:trPr>
          <w:trHeight w:val="342"/>
        </w:trPr>
        <w:tc>
          <w:tcPr>
            <w:tcW w:w="2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DD21AC" w:rsidRPr="00BB6F9B" w:rsidRDefault="00DD21AC" w:rsidP="005A3392">
            <w:pPr>
              <w:snapToGrid w:val="0"/>
              <w:rPr>
                <w:sz w:val="28"/>
                <w:szCs w:val="28"/>
              </w:rPr>
            </w:pPr>
            <w:proofErr w:type="spellStart"/>
            <w:r w:rsidRPr="00BB6F9B">
              <w:rPr>
                <w:sz w:val="28"/>
                <w:szCs w:val="28"/>
              </w:rPr>
              <w:t>СрЗИ</w:t>
            </w:r>
            <w:proofErr w:type="spellEnd"/>
          </w:p>
        </w:tc>
        <w:tc>
          <w:tcPr>
            <w:tcW w:w="75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DD21AC" w:rsidRPr="00BB6F9B" w:rsidRDefault="00DD21AC" w:rsidP="005A3392">
            <w:pPr>
              <w:keepLines/>
              <w:rPr>
                <w:sz w:val="28"/>
                <w:szCs w:val="28"/>
              </w:rPr>
            </w:pPr>
            <w:r w:rsidRPr="00BB6F9B">
              <w:rPr>
                <w:sz w:val="28"/>
                <w:szCs w:val="28"/>
              </w:rPr>
              <w:t>Средство защиты информации</w:t>
            </w:r>
          </w:p>
        </w:tc>
      </w:tr>
      <w:tr w:rsidR="00DD21AC" w:rsidRPr="00BB6F9B" w:rsidTr="005A3392">
        <w:trPr>
          <w:trHeight w:val="342"/>
        </w:trPr>
        <w:tc>
          <w:tcPr>
            <w:tcW w:w="2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DD21AC" w:rsidRPr="00BB6F9B" w:rsidRDefault="00DD21AC" w:rsidP="005A3392">
            <w:pPr>
              <w:snapToGrid w:val="0"/>
              <w:rPr>
                <w:bCs/>
                <w:sz w:val="28"/>
                <w:szCs w:val="28"/>
              </w:rPr>
            </w:pPr>
            <w:r w:rsidRPr="00BB6F9B">
              <w:rPr>
                <w:sz w:val="28"/>
                <w:szCs w:val="28"/>
              </w:rPr>
              <w:t>ТЗ</w:t>
            </w:r>
          </w:p>
        </w:tc>
        <w:tc>
          <w:tcPr>
            <w:tcW w:w="75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DD21AC" w:rsidRPr="00BB6F9B" w:rsidRDefault="00DD21AC" w:rsidP="005A3392">
            <w:pPr>
              <w:keepLines/>
              <w:rPr>
                <w:sz w:val="28"/>
                <w:szCs w:val="28"/>
              </w:rPr>
            </w:pPr>
            <w:r w:rsidRPr="00BB6F9B">
              <w:rPr>
                <w:sz w:val="28"/>
                <w:szCs w:val="28"/>
              </w:rPr>
              <w:t>Техническое задание</w:t>
            </w:r>
          </w:p>
        </w:tc>
      </w:tr>
      <w:tr w:rsidR="00DD21AC" w:rsidRPr="00BB6F9B" w:rsidTr="005A3392">
        <w:trPr>
          <w:trHeight w:val="244"/>
        </w:trPr>
        <w:tc>
          <w:tcPr>
            <w:tcW w:w="2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DD21AC" w:rsidRPr="00BB6F9B" w:rsidRDefault="00DD21AC" w:rsidP="005A3392">
            <w:pPr>
              <w:snapToGrid w:val="0"/>
              <w:rPr>
                <w:color w:val="000000"/>
                <w:sz w:val="28"/>
                <w:szCs w:val="28"/>
              </w:rPr>
            </w:pPr>
            <w:r w:rsidRPr="00DB0207">
              <w:rPr>
                <w:sz w:val="28"/>
                <w:szCs w:val="28"/>
              </w:rPr>
              <w:t>МСЭ</w:t>
            </w:r>
          </w:p>
        </w:tc>
        <w:tc>
          <w:tcPr>
            <w:tcW w:w="75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DD21AC" w:rsidRPr="00BB6F9B" w:rsidRDefault="00DD21AC" w:rsidP="005A3392">
            <w:pPr>
              <w:keepLines/>
              <w:rPr>
                <w:sz w:val="28"/>
                <w:szCs w:val="28"/>
              </w:rPr>
            </w:pPr>
            <w:r>
              <w:rPr>
                <w:noProof/>
                <w:sz w:val="28"/>
                <w:szCs w:val="28"/>
              </w:rPr>
              <w:t>Межсетевой экран</w:t>
            </w:r>
          </w:p>
        </w:tc>
      </w:tr>
      <w:tr w:rsidR="00DD21AC" w:rsidRPr="00BB6F9B" w:rsidTr="005A3392">
        <w:trPr>
          <w:trHeight w:val="244"/>
        </w:trPr>
        <w:tc>
          <w:tcPr>
            <w:tcW w:w="2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DD21AC" w:rsidRPr="00BB6F9B" w:rsidRDefault="00DD21AC" w:rsidP="005A3392">
            <w:pPr>
              <w:snapToGrid w:val="0"/>
              <w:rPr>
                <w:sz w:val="28"/>
                <w:szCs w:val="28"/>
              </w:rPr>
            </w:pPr>
            <w:r w:rsidRPr="00BB6F9B">
              <w:rPr>
                <w:noProof/>
                <w:sz w:val="28"/>
                <w:szCs w:val="28"/>
              </w:rPr>
              <w:t>Исполнитель</w:t>
            </w:r>
          </w:p>
        </w:tc>
        <w:tc>
          <w:tcPr>
            <w:tcW w:w="75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DD21AC" w:rsidRPr="00BB6F9B" w:rsidRDefault="00DD21AC" w:rsidP="005A3392">
            <w:pPr>
              <w:keepLines/>
              <w:rPr>
                <w:sz w:val="28"/>
                <w:szCs w:val="28"/>
              </w:rPr>
            </w:pPr>
            <w:r w:rsidRPr="00BB6F9B">
              <w:rPr>
                <w:noProof/>
                <w:sz w:val="28"/>
                <w:szCs w:val="28"/>
              </w:rPr>
              <w:t xml:space="preserve">Победитель по результатам проведения процедуры закупки в соответствии с требованиями Федерального закона от </w:t>
            </w:r>
            <w:r w:rsidRPr="00BB6F9B">
              <w:rPr>
                <w:color w:val="000000"/>
                <w:sz w:val="28"/>
                <w:szCs w:val="28"/>
                <w:shd w:val="clear" w:color="auto" w:fill="FFFFFF"/>
              </w:rPr>
              <w:t>18 июля 2011 года № 223-ФЗ «О закупках товаров, работ, услуг отдельными видами юридических лиц»</w:t>
            </w:r>
          </w:p>
        </w:tc>
      </w:tr>
      <w:tr w:rsidR="00DD21AC" w:rsidRPr="00BB6F9B" w:rsidTr="005A3392">
        <w:trPr>
          <w:trHeight w:val="244"/>
        </w:trPr>
        <w:tc>
          <w:tcPr>
            <w:tcW w:w="2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DD21AC" w:rsidRPr="00BB6F9B" w:rsidRDefault="00DD21AC" w:rsidP="005A3392">
            <w:pPr>
              <w:snapToGrid w:val="0"/>
              <w:rPr>
                <w:noProof/>
                <w:sz w:val="28"/>
                <w:szCs w:val="28"/>
              </w:rPr>
            </w:pPr>
            <w:r>
              <w:rPr>
                <w:noProof/>
                <w:sz w:val="28"/>
                <w:szCs w:val="28"/>
              </w:rPr>
              <w:t>АРМ</w:t>
            </w:r>
          </w:p>
        </w:tc>
        <w:tc>
          <w:tcPr>
            <w:tcW w:w="75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DD21AC" w:rsidRPr="00BB6F9B" w:rsidRDefault="00DD21AC" w:rsidP="005A3392">
            <w:pPr>
              <w:keepLines/>
              <w:rPr>
                <w:noProof/>
                <w:sz w:val="28"/>
                <w:szCs w:val="28"/>
              </w:rPr>
            </w:pPr>
            <w:r>
              <w:rPr>
                <w:noProof/>
                <w:sz w:val="28"/>
                <w:szCs w:val="28"/>
              </w:rPr>
              <w:t>Автоматизированное рабочее место</w:t>
            </w:r>
          </w:p>
        </w:tc>
      </w:tr>
      <w:tr w:rsidR="00DD21AC" w:rsidRPr="00BB6F9B" w:rsidTr="005A3392">
        <w:trPr>
          <w:trHeight w:val="244"/>
        </w:trPr>
        <w:tc>
          <w:tcPr>
            <w:tcW w:w="2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DD21AC" w:rsidRDefault="00DD21AC" w:rsidP="005A3392">
            <w:pPr>
              <w:snapToGrid w:val="0"/>
              <w:rPr>
                <w:noProof/>
                <w:sz w:val="28"/>
                <w:szCs w:val="28"/>
              </w:rPr>
            </w:pPr>
            <w:r>
              <w:rPr>
                <w:noProof/>
                <w:sz w:val="28"/>
                <w:szCs w:val="28"/>
              </w:rPr>
              <w:t>ИНКД</w:t>
            </w:r>
          </w:p>
        </w:tc>
        <w:tc>
          <w:tcPr>
            <w:tcW w:w="75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DD21AC" w:rsidRDefault="00DD21AC" w:rsidP="005A3392">
            <w:pPr>
              <w:keepLines/>
              <w:rPr>
                <w:noProof/>
                <w:sz w:val="28"/>
                <w:szCs w:val="28"/>
              </w:rPr>
            </w:pPr>
            <w:r>
              <w:rPr>
                <w:noProof/>
                <w:sz w:val="28"/>
                <w:szCs w:val="28"/>
              </w:rPr>
              <w:t>И</w:t>
            </w:r>
            <w:r w:rsidRPr="00146CB6">
              <w:rPr>
                <w:noProof/>
                <w:sz w:val="28"/>
                <w:szCs w:val="28"/>
              </w:rPr>
              <w:t>мпортонезависимы</w:t>
            </w:r>
            <w:r>
              <w:rPr>
                <w:noProof/>
                <w:sz w:val="28"/>
                <w:szCs w:val="28"/>
              </w:rPr>
              <w:t>й</w:t>
            </w:r>
            <w:r w:rsidRPr="00146CB6">
              <w:rPr>
                <w:noProof/>
                <w:sz w:val="28"/>
                <w:szCs w:val="28"/>
              </w:rPr>
              <w:t xml:space="preserve"> контроллер домена находящи</w:t>
            </w:r>
            <w:r>
              <w:rPr>
                <w:noProof/>
                <w:sz w:val="28"/>
                <w:szCs w:val="28"/>
              </w:rPr>
              <w:t>йся</w:t>
            </w:r>
            <w:r w:rsidRPr="00146CB6">
              <w:rPr>
                <w:noProof/>
                <w:sz w:val="28"/>
                <w:szCs w:val="28"/>
              </w:rPr>
              <w:t xml:space="preserve"> в едином реестре российских программ для ЭВМ и БД.</w:t>
            </w:r>
          </w:p>
        </w:tc>
      </w:tr>
    </w:tbl>
    <w:p w:rsidR="00DD21AC" w:rsidRPr="00BB6F9B" w:rsidRDefault="00DD21AC" w:rsidP="00DD21AC">
      <w:pPr>
        <w:jc w:val="center"/>
        <w:rPr>
          <w:sz w:val="28"/>
          <w:szCs w:val="28"/>
        </w:rPr>
      </w:pPr>
    </w:p>
    <w:p w:rsidR="00DD21AC" w:rsidRPr="00BB6F9B" w:rsidRDefault="00DD21AC" w:rsidP="00DD21AC">
      <w:pPr>
        <w:spacing w:after="160" w:line="259" w:lineRule="auto"/>
        <w:rPr>
          <w:sz w:val="28"/>
          <w:szCs w:val="28"/>
        </w:rPr>
      </w:pPr>
      <w:r w:rsidRPr="00BB6F9B">
        <w:rPr>
          <w:sz w:val="28"/>
          <w:szCs w:val="28"/>
        </w:rPr>
        <w:br w:type="page"/>
      </w:r>
    </w:p>
    <w:p w:rsidR="00DD21AC" w:rsidRPr="00B42D97" w:rsidRDefault="00DD21AC" w:rsidP="00DD21AC">
      <w:pPr>
        <w:spacing w:after="160" w:line="259" w:lineRule="auto"/>
        <w:ind w:left="426" w:hanging="426"/>
        <w:rPr>
          <w:sz w:val="28"/>
          <w:szCs w:val="28"/>
        </w:rPr>
      </w:pPr>
      <w:r w:rsidRPr="00DC18BB">
        <w:rPr>
          <w:b/>
          <w:bCs/>
          <w:sz w:val="28"/>
          <w:szCs w:val="28"/>
        </w:rPr>
        <w:t xml:space="preserve">2. </w:t>
      </w:r>
      <w:r w:rsidRPr="00B42D97">
        <w:rPr>
          <w:b/>
          <w:bCs/>
          <w:sz w:val="28"/>
          <w:szCs w:val="28"/>
        </w:rPr>
        <w:t>Заказчик</w:t>
      </w:r>
    </w:p>
    <w:p w:rsidR="00DD21AC" w:rsidRPr="00764F9C" w:rsidRDefault="00DD21AC" w:rsidP="00DD21AC">
      <w:pPr>
        <w:pStyle w:val="af9"/>
        <w:spacing w:after="160" w:line="259" w:lineRule="auto"/>
        <w:ind w:left="0"/>
        <w:rPr>
          <w:sz w:val="28"/>
          <w:szCs w:val="28"/>
        </w:rPr>
      </w:pPr>
      <w:r w:rsidRPr="00542DE4">
        <w:rPr>
          <w:sz w:val="28"/>
          <w:szCs w:val="28"/>
        </w:rPr>
        <w:t>Полное наименование: Общество</w:t>
      </w:r>
      <w:r>
        <w:rPr>
          <w:sz w:val="28"/>
          <w:szCs w:val="28"/>
        </w:rPr>
        <w:t xml:space="preserve"> с ограниченной ответственностью Торговый дом </w:t>
      </w:r>
      <w:r w:rsidRPr="00542DE4">
        <w:rPr>
          <w:sz w:val="28"/>
          <w:szCs w:val="28"/>
        </w:rPr>
        <w:t>«</w:t>
      </w:r>
      <w:r>
        <w:rPr>
          <w:sz w:val="28"/>
          <w:szCs w:val="28"/>
        </w:rPr>
        <w:t>Башкирская химия</w:t>
      </w:r>
      <w:r w:rsidRPr="00542DE4">
        <w:rPr>
          <w:sz w:val="28"/>
          <w:szCs w:val="28"/>
        </w:rPr>
        <w:t>» (далее – Заказчик), расположенное по адресу</w:t>
      </w:r>
      <w:r>
        <w:rPr>
          <w:sz w:val="28"/>
          <w:szCs w:val="28"/>
        </w:rPr>
        <w:t xml:space="preserve"> (фактический): 45310</w:t>
      </w:r>
      <w:r w:rsidRPr="00542DE4">
        <w:rPr>
          <w:sz w:val="28"/>
          <w:szCs w:val="28"/>
        </w:rPr>
        <w:t xml:space="preserve">0, Республика Башкортостан, г. Стерлитамак, ул. </w:t>
      </w:r>
      <w:r>
        <w:rPr>
          <w:sz w:val="28"/>
          <w:szCs w:val="28"/>
        </w:rPr>
        <w:t>Бабушкина</w:t>
      </w:r>
      <w:r w:rsidRPr="00542DE4">
        <w:rPr>
          <w:sz w:val="28"/>
          <w:szCs w:val="28"/>
        </w:rPr>
        <w:t>,</w:t>
      </w:r>
      <w:r>
        <w:rPr>
          <w:sz w:val="28"/>
          <w:szCs w:val="28"/>
        </w:rPr>
        <w:t xml:space="preserve"> д. 7, корп</w:t>
      </w:r>
      <w:r w:rsidRPr="00542DE4">
        <w:rPr>
          <w:sz w:val="28"/>
          <w:szCs w:val="28"/>
        </w:rPr>
        <w:t>.</w:t>
      </w:r>
      <w:r>
        <w:rPr>
          <w:sz w:val="28"/>
          <w:szCs w:val="28"/>
        </w:rPr>
        <w:t xml:space="preserve"> 2.</w:t>
      </w:r>
    </w:p>
    <w:p w:rsidR="00DD21AC" w:rsidRDefault="00DD21AC" w:rsidP="00DD21AC">
      <w:pPr>
        <w:pStyle w:val="af9"/>
        <w:spacing w:after="160" w:line="259" w:lineRule="auto"/>
        <w:ind w:left="360"/>
        <w:rPr>
          <w:b/>
          <w:bCs/>
          <w:sz w:val="28"/>
          <w:szCs w:val="28"/>
        </w:rPr>
      </w:pPr>
    </w:p>
    <w:p w:rsidR="00DD21AC" w:rsidRPr="00B42D97" w:rsidRDefault="00DD21AC" w:rsidP="00DD21AC">
      <w:pPr>
        <w:pStyle w:val="af9"/>
        <w:numPr>
          <w:ilvl w:val="0"/>
          <w:numId w:val="36"/>
        </w:numPr>
        <w:spacing w:after="160" w:line="259" w:lineRule="auto"/>
        <w:rPr>
          <w:b/>
          <w:bCs/>
          <w:sz w:val="28"/>
          <w:szCs w:val="28"/>
        </w:rPr>
      </w:pPr>
      <w:r w:rsidRPr="00B42D97">
        <w:rPr>
          <w:b/>
          <w:bCs/>
          <w:sz w:val="28"/>
          <w:szCs w:val="28"/>
        </w:rPr>
        <w:t>Предмет контракта</w:t>
      </w:r>
    </w:p>
    <w:p w:rsidR="00DD21AC" w:rsidRPr="00B42D97" w:rsidRDefault="00DD21AC" w:rsidP="00DD21AC">
      <w:pPr>
        <w:spacing w:after="160" w:line="259" w:lineRule="auto"/>
        <w:rPr>
          <w:sz w:val="28"/>
          <w:szCs w:val="28"/>
        </w:rPr>
      </w:pPr>
      <w:r w:rsidRPr="00B42D97">
        <w:rPr>
          <w:sz w:val="28"/>
          <w:szCs w:val="28"/>
        </w:rPr>
        <w:t>Предоставление простых (неисключительных) лицензий на использование ПО.</w:t>
      </w:r>
    </w:p>
    <w:p w:rsidR="00DD21AC" w:rsidRPr="00071A8E" w:rsidRDefault="00DD21AC" w:rsidP="00DD21AC">
      <w:pPr>
        <w:pStyle w:val="af9"/>
        <w:numPr>
          <w:ilvl w:val="0"/>
          <w:numId w:val="36"/>
        </w:numPr>
        <w:spacing w:after="200"/>
        <w:rPr>
          <w:b/>
          <w:bCs/>
          <w:sz w:val="28"/>
          <w:szCs w:val="28"/>
        </w:rPr>
      </w:pPr>
      <w:r w:rsidRPr="00071A8E">
        <w:rPr>
          <w:b/>
          <w:bCs/>
          <w:sz w:val="28"/>
          <w:szCs w:val="28"/>
        </w:rPr>
        <w:t>Комплект поставки</w:t>
      </w:r>
    </w:p>
    <w:p w:rsidR="00DD21AC" w:rsidRPr="00463C08" w:rsidRDefault="00DD21AC" w:rsidP="00DD21AC">
      <w:pPr>
        <w:spacing w:before="240"/>
        <w:rPr>
          <w:sz w:val="28"/>
          <w:szCs w:val="28"/>
        </w:rPr>
      </w:pPr>
      <w:r w:rsidRPr="00463C08">
        <w:rPr>
          <w:sz w:val="28"/>
          <w:szCs w:val="28"/>
        </w:rPr>
        <w:t>Состав и количество поставляемых копий ПО и лицензий отражено в таблице № 1.</w:t>
      </w:r>
    </w:p>
    <w:p w:rsidR="00DD21AC" w:rsidRDefault="00DD21AC" w:rsidP="00DD21AC">
      <w:pPr>
        <w:spacing w:after="160" w:line="259" w:lineRule="auto"/>
        <w:jc w:val="right"/>
        <w:rPr>
          <w:sz w:val="28"/>
          <w:szCs w:val="28"/>
        </w:rPr>
      </w:pPr>
      <w:r>
        <w:rPr>
          <w:sz w:val="28"/>
          <w:szCs w:val="28"/>
        </w:rPr>
        <w:t>Таблица 1</w:t>
      </w:r>
    </w:p>
    <w:tbl>
      <w:tblPr>
        <w:tblW w:w="9791" w:type="dxa"/>
        <w:tblInd w:w="-577" w:type="dxa"/>
        <w:tblLook w:val="04A0" w:firstRow="1" w:lastRow="0" w:firstColumn="1" w:lastColumn="0" w:noHBand="0" w:noVBand="1"/>
      </w:tblPr>
      <w:tblGrid>
        <w:gridCol w:w="1560"/>
        <w:gridCol w:w="4503"/>
        <w:gridCol w:w="1617"/>
        <w:gridCol w:w="2111"/>
      </w:tblGrid>
      <w:tr w:rsidR="00DD21AC" w:rsidRPr="00496902" w:rsidTr="005A3392">
        <w:trPr>
          <w:trHeight w:val="765"/>
        </w:trPr>
        <w:tc>
          <w:tcPr>
            <w:tcW w:w="1560"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DD21AC" w:rsidRPr="00496902" w:rsidRDefault="00DD21AC" w:rsidP="005A3392">
            <w:pPr>
              <w:jc w:val="center"/>
              <w:rPr>
                <w:rFonts w:eastAsia="Times New Roman"/>
                <w:color w:val="000000"/>
                <w:sz w:val="28"/>
                <w:szCs w:val="28"/>
                <w:lang w:eastAsia="ru-RU"/>
              </w:rPr>
            </w:pPr>
            <w:r w:rsidRPr="00496902">
              <w:rPr>
                <w:rFonts w:eastAsia="Times New Roman"/>
                <w:color w:val="000000"/>
                <w:sz w:val="28"/>
                <w:szCs w:val="28"/>
                <w:lang w:eastAsia="ru-RU"/>
              </w:rPr>
              <w:t>Артикул</w:t>
            </w:r>
          </w:p>
        </w:tc>
        <w:tc>
          <w:tcPr>
            <w:tcW w:w="4503" w:type="dxa"/>
            <w:tcBorders>
              <w:top w:val="single" w:sz="8" w:space="0" w:color="auto"/>
              <w:left w:val="nil"/>
              <w:bottom w:val="single" w:sz="8" w:space="0" w:color="auto"/>
              <w:right w:val="single" w:sz="8" w:space="0" w:color="auto"/>
            </w:tcBorders>
            <w:shd w:val="clear" w:color="000000" w:fill="D9D9D9"/>
            <w:vAlign w:val="center"/>
            <w:hideMark/>
          </w:tcPr>
          <w:p w:rsidR="00DD21AC" w:rsidRPr="00496902" w:rsidRDefault="00DD21AC" w:rsidP="005A3392">
            <w:pPr>
              <w:jc w:val="center"/>
              <w:rPr>
                <w:rFonts w:eastAsia="Times New Roman"/>
                <w:color w:val="000000"/>
                <w:sz w:val="28"/>
                <w:szCs w:val="28"/>
                <w:lang w:eastAsia="ru-RU"/>
              </w:rPr>
            </w:pPr>
            <w:r w:rsidRPr="00496902">
              <w:rPr>
                <w:rFonts w:eastAsia="Times New Roman"/>
                <w:color w:val="000000"/>
                <w:sz w:val="28"/>
                <w:szCs w:val="28"/>
                <w:lang w:eastAsia="ru-RU"/>
              </w:rPr>
              <w:t>Наименование</w:t>
            </w:r>
          </w:p>
        </w:tc>
        <w:tc>
          <w:tcPr>
            <w:tcW w:w="1617" w:type="dxa"/>
            <w:tcBorders>
              <w:top w:val="single" w:sz="8" w:space="0" w:color="auto"/>
              <w:left w:val="nil"/>
              <w:bottom w:val="single" w:sz="8" w:space="0" w:color="auto"/>
              <w:right w:val="single" w:sz="8" w:space="0" w:color="auto"/>
            </w:tcBorders>
            <w:shd w:val="clear" w:color="000000" w:fill="D9D9D9"/>
            <w:vAlign w:val="center"/>
            <w:hideMark/>
          </w:tcPr>
          <w:p w:rsidR="00DD21AC" w:rsidRPr="00496902" w:rsidRDefault="00DD21AC" w:rsidP="005A3392">
            <w:pPr>
              <w:jc w:val="center"/>
              <w:rPr>
                <w:rFonts w:eastAsia="Times New Roman"/>
                <w:color w:val="000000"/>
                <w:sz w:val="28"/>
                <w:szCs w:val="28"/>
                <w:lang w:eastAsia="ru-RU"/>
              </w:rPr>
            </w:pPr>
            <w:r w:rsidRPr="00496902">
              <w:rPr>
                <w:rFonts w:eastAsia="Times New Roman"/>
                <w:color w:val="000000"/>
                <w:sz w:val="28"/>
                <w:szCs w:val="28"/>
                <w:lang w:eastAsia="ru-RU"/>
              </w:rPr>
              <w:t>Количество</w:t>
            </w:r>
          </w:p>
        </w:tc>
        <w:tc>
          <w:tcPr>
            <w:tcW w:w="2111" w:type="dxa"/>
            <w:tcBorders>
              <w:top w:val="single" w:sz="8" w:space="0" w:color="auto"/>
              <w:left w:val="nil"/>
              <w:bottom w:val="single" w:sz="8" w:space="0" w:color="auto"/>
              <w:right w:val="single" w:sz="8" w:space="0" w:color="auto"/>
            </w:tcBorders>
            <w:shd w:val="clear" w:color="000000" w:fill="D9D9D9"/>
            <w:vAlign w:val="center"/>
            <w:hideMark/>
          </w:tcPr>
          <w:p w:rsidR="00DD21AC" w:rsidRPr="00496902" w:rsidRDefault="00DD21AC" w:rsidP="005A3392">
            <w:pPr>
              <w:jc w:val="center"/>
              <w:rPr>
                <w:rFonts w:eastAsia="Times New Roman"/>
                <w:color w:val="000000"/>
                <w:sz w:val="28"/>
                <w:szCs w:val="28"/>
                <w:lang w:eastAsia="ru-RU"/>
              </w:rPr>
            </w:pPr>
            <w:r w:rsidRPr="00496902">
              <w:rPr>
                <w:rFonts w:eastAsia="Times New Roman"/>
                <w:color w:val="000000"/>
                <w:sz w:val="28"/>
                <w:szCs w:val="28"/>
                <w:lang w:eastAsia="ru-RU"/>
              </w:rPr>
              <w:t>Запись в Реестре</w:t>
            </w:r>
          </w:p>
        </w:tc>
      </w:tr>
      <w:tr w:rsidR="00DD21AC" w:rsidRPr="00496902" w:rsidTr="005A3392">
        <w:trPr>
          <w:trHeight w:val="1515"/>
        </w:trPr>
        <w:tc>
          <w:tcPr>
            <w:tcW w:w="1560" w:type="dxa"/>
            <w:tcBorders>
              <w:top w:val="nil"/>
              <w:left w:val="single" w:sz="8" w:space="0" w:color="auto"/>
              <w:bottom w:val="single" w:sz="8" w:space="0" w:color="auto"/>
              <w:right w:val="single" w:sz="8" w:space="0" w:color="auto"/>
            </w:tcBorders>
            <w:shd w:val="clear" w:color="000000" w:fill="FFFFFF"/>
            <w:vAlign w:val="center"/>
            <w:hideMark/>
          </w:tcPr>
          <w:p w:rsidR="00DD21AC" w:rsidRPr="00B47357" w:rsidRDefault="00DD21AC" w:rsidP="005A3392">
            <w:pPr>
              <w:jc w:val="center"/>
              <w:rPr>
                <w:rFonts w:eastAsia="Times New Roman"/>
                <w:color w:val="000000"/>
                <w:sz w:val="28"/>
                <w:szCs w:val="28"/>
                <w:lang w:val="en-US" w:eastAsia="ru-RU"/>
              </w:rPr>
            </w:pPr>
            <w:r>
              <w:rPr>
                <w:rFonts w:eastAsia="Times New Roman"/>
                <w:color w:val="000000"/>
                <w:sz w:val="28"/>
                <w:szCs w:val="28"/>
                <w:lang w:eastAsia="ru-RU"/>
              </w:rPr>
              <w:t>UG-BL</w:t>
            </w:r>
            <w:r>
              <w:rPr>
                <w:rFonts w:eastAsia="Times New Roman"/>
                <w:color w:val="000000"/>
                <w:sz w:val="28"/>
                <w:szCs w:val="28"/>
                <w:lang w:val="en-US" w:eastAsia="ru-RU"/>
              </w:rPr>
              <w:t>C1</w:t>
            </w:r>
            <w:r>
              <w:rPr>
                <w:rFonts w:eastAsia="Times New Roman"/>
                <w:color w:val="000000"/>
                <w:sz w:val="28"/>
                <w:szCs w:val="28"/>
                <w:lang w:eastAsia="ru-RU"/>
              </w:rPr>
              <w:t>-</w:t>
            </w:r>
            <w:r>
              <w:rPr>
                <w:rFonts w:eastAsia="Times New Roman"/>
                <w:color w:val="000000"/>
                <w:sz w:val="28"/>
                <w:szCs w:val="28"/>
                <w:lang w:val="en-US" w:eastAsia="ru-RU"/>
              </w:rPr>
              <w:t>VE250-F</w:t>
            </w:r>
          </w:p>
        </w:tc>
        <w:tc>
          <w:tcPr>
            <w:tcW w:w="4503" w:type="dxa"/>
            <w:tcBorders>
              <w:top w:val="nil"/>
              <w:left w:val="nil"/>
              <w:bottom w:val="single" w:sz="8" w:space="0" w:color="auto"/>
              <w:right w:val="single" w:sz="8" w:space="0" w:color="auto"/>
            </w:tcBorders>
            <w:shd w:val="clear" w:color="000000" w:fill="FFFFFF"/>
            <w:vAlign w:val="center"/>
            <w:hideMark/>
          </w:tcPr>
          <w:p w:rsidR="00DD21AC" w:rsidRPr="00496902" w:rsidRDefault="00DD21AC" w:rsidP="005A3392">
            <w:pPr>
              <w:rPr>
                <w:rFonts w:eastAsia="Times New Roman"/>
                <w:color w:val="000000"/>
                <w:sz w:val="28"/>
                <w:szCs w:val="28"/>
                <w:lang w:eastAsia="ru-RU"/>
              </w:rPr>
            </w:pPr>
            <w:r w:rsidRPr="00EB231F">
              <w:rPr>
                <w:rFonts w:eastAsia="Times New Roman"/>
                <w:color w:val="000000"/>
                <w:sz w:val="28"/>
                <w:szCs w:val="28"/>
                <w:lang w:eastAsia="ru-RU"/>
              </w:rPr>
              <w:t xml:space="preserve">Лицензия для </w:t>
            </w:r>
            <w:proofErr w:type="spellStart"/>
            <w:r w:rsidRPr="00EB231F">
              <w:rPr>
                <w:rFonts w:eastAsia="Times New Roman"/>
                <w:color w:val="000000"/>
                <w:sz w:val="28"/>
                <w:szCs w:val="28"/>
                <w:lang w:eastAsia="ru-RU"/>
              </w:rPr>
              <w:t>UserGate</w:t>
            </w:r>
            <w:proofErr w:type="spellEnd"/>
            <w:r w:rsidRPr="00EB231F">
              <w:rPr>
                <w:rFonts w:eastAsia="Times New Roman"/>
                <w:color w:val="000000"/>
                <w:sz w:val="28"/>
                <w:szCs w:val="28"/>
                <w:lang w:eastAsia="ru-RU"/>
              </w:rPr>
              <w:t xml:space="preserve"> VE до 4 ядер с сертификатом ФСТЭК </w:t>
            </w:r>
            <w:r w:rsidRPr="00B47357">
              <w:rPr>
                <w:rFonts w:eastAsia="Times New Roman"/>
                <w:color w:val="000000"/>
                <w:sz w:val="28"/>
                <w:szCs w:val="28"/>
                <w:lang w:eastAsia="ru-RU"/>
              </w:rPr>
              <w:t xml:space="preserve">(кластер, 1-я </w:t>
            </w:r>
            <w:proofErr w:type="spellStart"/>
            <w:r w:rsidRPr="00B47357">
              <w:rPr>
                <w:rFonts w:eastAsia="Times New Roman"/>
                <w:color w:val="000000"/>
                <w:sz w:val="28"/>
                <w:szCs w:val="28"/>
                <w:lang w:eastAsia="ru-RU"/>
              </w:rPr>
              <w:t>нода</w:t>
            </w:r>
            <w:proofErr w:type="spellEnd"/>
            <w:r w:rsidRPr="00B47357">
              <w:rPr>
                <w:rFonts w:eastAsia="Times New Roman"/>
                <w:color w:val="000000"/>
                <w:sz w:val="28"/>
                <w:szCs w:val="28"/>
                <w:lang w:eastAsia="ru-RU"/>
              </w:rPr>
              <w:t>)</w:t>
            </w:r>
          </w:p>
        </w:tc>
        <w:tc>
          <w:tcPr>
            <w:tcW w:w="1617" w:type="dxa"/>
            <w:tcBorders>
              <w:top w:val="nil"/>
              <w:left w:val="nil"/>
              <w:bottom w:val="single" w:sz="8" w:space="0" w:color="auto"/>
              <w:right w:val="single" w:sz="8" w:space="0" w:color="auto"/>
            </w:tcBorders>
            <w:shd w:val="clear" w:color="000000" w:fill="FFFFFF"/>
            <w:vAlign w:val="center"/>
            <w:hideMark/>
          </w:tcPr>
          <w:p w:rsidR="00DD21AC" w:rsidRPr="00496902" w:rsidRDefault="00DD21AC" w:rsidP="005A3392">
            <w:pPr>
              <w:jc w:val="center"/>
              <w:rPr>
                <w:rFonts w:eastAsia="Times New Roman"/>
                <w:color w:val="000000"/>
                <w:sz w:val="28"/>
                <w:szCs w:val="28"/>
                <w:lang w:eastAsia="ru-RU"/>
              </w:rPr>
            </w:pPr>
            <w:r w:rsidRPr="00496902">
              <w:rPr>
                <w:rFonts w:eastAsia="Times New Roman"/>
                <w:color w:val="000000"/>
                <w:sz w:val="28"/>
                <w:szCs w:val="28"/>
                <w:lang w:eastAsia="ru-RU"/>
              </w:rPr>
              <w:t>1</w:t>
            </w:r>
          </w:p>
        </w:tc>
        <w:tc>
          <w:tcPr>
            <w:tcW w:w="2111" w:type="dxa"/>
            <w:tcBorders>
              <w:top w:val="nil"/>
              <w:left w:val="nil"/>
              <w:bottom w:val="single" w:sz="8" w:space="0" w:color="auto"/>
              <w:right w:val="single" w:sz="8" w:space="0" w:color="auto"/>
            </w:tcBorders>
            <w:shd w:val="clear" w:color="000000" w:fill="FFFFFF"/>
            <w:vAlign w:val="center"/>
            <w:hideMark/>
          </w:tcPr>
          <w:p w:rsidR="00DD21AC" w:rsidRPr="00496902" w:rsidRDefault="00DD21AC" w:rsidP="005A3392">
            <w:pPr>
              <w:jc w:val="center"/>
              <w:rPr>
                <w:rFonts w:eastAsia="Times New Roman"/>
                <w:color w:val="000000"/>
                <w:sz w:val="28"/>
                <w:szCs w:val="28"/>
                <w:lang w:eastAsia="ru-RU"/>
              </w:rPr>
            </w:pPr>
            <w:r w:rsidRPr="00496902">
              <w:rPr>
                <w:rFonts w:eastAsia="Times New Roman"/>
                <w:color w:val="000000"/>
                <w:sz w:val="28"/>
                <w:szCs w:val="28"/>
                <w:lang w:eastAsia="ru-RU"/>
              </w:rPr>
              <w:t>№ 1194 от 05.09.2016</w:t>
            </w:r>
          </w:p>
        </w:tc>
      </w:tr>
      <w:tr w:rsidR="00DD21AC" w:rsidRPr="00496902" w:rsidTr="005A3392">
        <w:trPr>
          <w:trHeight w:val="1515"/>
        </w:trPr>
        <w:tc>
          <w:tcPr>
            <w:tcW w:w="1560" w:type="dxa"/>
            <w:tcBorders>
              <w:top w:val="nil"/>
              <w:left w:val="single" w:sz="8" w:space="0" w:color="auto"/>
              <w:bottom w:val="single" w:sz="8" w:space="0" w:color="auto"/>
              <w:right w:val="single" w:sz="8" w:space="0" w:color="auto"/>
            </w:tcBorders>
            <w:shd w:val="clear" w:color="000000" w:fill="FFFFFF"/>
            <w:vAlign w:val="center"/>
            <w:hideMark/>
          </w:tcPr>
          <w:p w:rsidR="00DD21AC" w:rsidRPr="00B47357" w:rsidRDefault="00DD21AC" w:rsidP="005A3392">
            <w:pPr>
              <w:jc w:val="center"/>
              <w:rPr>
                <w:rFonts w:eastAsia="Times New Roman"/>
                <w:color w:val="000000"/>
                <w:sz w:val="28"/>
                <w:szCs w:val="28"/>
                <w:lang w:val="en-US" w:eastAsia="ru-RU"/>
              </w:rPr>
            </w:pPr>
            <w:r>
              <w:rPr>
                <w:rFonts w:eastAsia="Times New Roman"/>
                <w:color w:val="000000"/>
                <w:sz w:val="28"/>
                <w:szCs w:val="28"/>
                <w:lang w:eastAsia="ru-RU"/>
              </w:rPr>
              <w:t>UG-BL</w:t>
            </w:r>
            <w:r>
              <w:rPr>
                <w:rFonts w:eastAsia="Times New Roman"/>
                <w:color w:val="000000"/>
                <w:sz w:val="28"/>
                <w:szCs w:val="28"/>
                <w:lang w:val="en-US" w:eastAsia="ru-RU"/>
              </w:rPr>
              <w:t>C2</w:t>
            </w:r>
            <w:r>
              <w:rPr>
                <w:rFonts w:eastAsia="Times New Roman"/>
                <w:color w:val="000000"/>
                <w:sz w:val="28"/>
                <w:szCs w:val="28"/>
                <w:lang w:eastAsia="ru-RU"/>
              </w:rPr>
              <w:t>-</w:t>
            </w:r>
            <w:r>
              <w:rPr>
                <w:rFonts w:eastAsia="Times New Roman"/>
                <w:color w:val="000000"/>
                <w:sz w:val="28"/>
                <w:szCs w:val="28"/>
                <w:lang w:val="en-US" w:eastAsia="ru-RU"/>
              </w:rPr>
              <w:t>VE250-F</w:t>
            </w:r>
          </w:p>
        </w:tc>
        <w:tc>
          <w:tcPr>
            <w:tcW w:w="4503" w:type="dxa"/>
            <w:tcBorders>
              <w:top w:val="nil"/>
              <w:left w:val="nil"/>
              <w:bottom w:val="single" w:sz="8" w:space="0" w:color="auto"/>
              <w:right w:val="single" w:sz="8" w:space="0" w:color="auto"/>
            </w:tcBorders>
            <w:shd w:val="clear" w:color="000000" w:fill="FFFFFF"/>
            <w:vAlign w:val="center"/>
            <w:hideMark/>
          </w:tcPr>
          <w:p w:rsidR="00DD21AC" w:rsidRPr="00496902" w:rsidRDefault="00DD21AC" w:rsidP="005A3392">
            <w:pPr>
              <w:rPr>
                <w:rFonts w:eastAsia="Times New Roman"/>
                <w:color w:val="000000"/>
                <w:sz w:val="28"/>
                <w:szCs w:val="28"/>
                <w:lang w:eastAsia="ru-RU"/>
              </w:rPr>
            </w:pPr>
            <w:r w:rsidRPr="00EB231F">
              <w:rPr>
                <w:rFonts w:eastAsia="Times New Roman"/>
                <w:color w:val="000000"/>
                <w:sz w:val="28"/>
                <w:szCs w:val="28"/>
                <w:lang w:eastAsia="ru-RU"/>
              </w:rPr>
              <w:t xml:space="preserve">Лицензия для </w:t>
            </w:r>
            <w:proofErr w:type="spellStart"/>
            <w:r w:rsidRPr="00EB231F">
              <w:rPr>
                <w:rFonts w:eastAsia="Times New Roman"/>
                <w:color w:val="000000"/>
                <w:sz w:val="28"/>
                <w:szCs w:val="28"/>
                <w:lang w:eastAsia="ru-RU"/>
              </w:rPr>
              <w:t>UserGate</w:t>
            </w:r>
            <w:proofErr w:type="spellEnd"/>
            <w:r w:rsidRPr="00EB231F">
              <w:rPr>
                <w:rFonts w:eastAsia="Times New Roman"/>
                <w:color w:val="000000"/>
                <w:sz w:val="28"/>
                <w:szCs w:val="28"/>
                <w:lang w:eastAsia="ru-RU"/>
              </w:rPr>
              <w:t xml:space="preserve"> VE до 4 ядер с сертификатом ФСТЭК </w:t>
            </w:r>
            <w:r w:rsidRPr="00B47357">
              <w:rPr>
                <w:rFonts w:eastAsia="Times New Roman"/>
                <w:color w:val="000000"/>
                <w:sz w:val="28"/>
                <w:szCs w:val="28"/>
                <w:lang w:eastAsia="ru-RU"/>
              </w:rPr>
              <w:t xml:space="preserve">(кластер, 2-я </w:t>
            </w:r>
            <w:proofErr w:type="spellStart"/>
            <w:r w:rsidRPr="00B47357">
              <w:rPr>
                <w:rFonts w:eastAsia="Times New Roman"/>
                <w:color w:val="000000"/>
                <w:sz w:val="28"/>
                <w:szCs w:val="28"/>
                <w:lang w:eastAsia="ru-RU"/>
              </w:rPr>
              <w:t>нода</w:t>
            </w:r>
            <w:proofErr w:type="spellEnd"/>
            <w:r w:rsidRPr="00B47357">
              <w:rPr>
                <w:rFonts w:eastAsia="Times New Roman"/>
                <w:color w:val="000000"/>
                <w:sz w:val="28"/>
                <w:szCs w:val="28"/>
                <w:lang w:eastAsia="ru-RU"/>
              </w:rPr>
              <w:t>)</w:t>
            </w:r>
          </w:p>
        </w:tc>
        <w:tc>
          <w:tcPr>
            <w:tcW w:w="1617" w:type="dxa"/>
            <w:tcBorders>
              <w:top w:val="nil"/>
              <w:left w:val="nil"/>
              <w:bottom w:val="single" w:sz="8" w:space="0" w:color="auto"/>
              <w:right w:val="single" w:sz="8" w:space="0" w:color="auto"/>
            </w:tcBorders>
            <w:shd w:val="clear" w:color="000000" w:fill="FFFFFF"/>
            <w:vAlign w:val="center"/>
            <w:hideMark/>
          </w:tcPr>
          <w:p w:rsidR="00DD21AC" w:rsidRPr="00496902" w:rsidRDefault="00DD21AC" w:rsidP="005A3392">
            <w:pPr>
              <w:jc w:val="center"/>
              <w:rPr>
                <w:rFonts w:eastAsia="Times New Roman"/>
                <w:color w:val="000000"/>
                <w:sz w:val="28"/>
                <w:szCs w:val="28"/>
                <w:lang w:eastAsia="ru-RU"/>
              </w:rPr>
            </w:pPr>
            <w:r w:rsidRPr="00496902">
              <w:rPr>
                <w:rFonts w:eastAsia="Times New Roman"/>
                <w:color w:val="000000"/>
                <w:sz w:val="28"/>
                <w:szCs w:val="28"/>
                <w:lang w:eastAsia="ru-RU"/>
              </w:rPr>
              <w:t>1</w:t>
            </w:r>
          </w:p>
        </w:tc>
        <w:tc>
          <w:tcPr>
            <w:tcW w:w="2111" w:type="dxa"/>
            <w:tcBorders>
              <w:top w:val="nil"/>
              <w:left w:val="nil"/>
              <w:bottom w:val="single" w:sz="8" w:space="0" w:color="auto"/>
              <w:right w:val="single" w:sz="8" w:space="0" w:color="auto"/>
            </w:tcBorders>
            <w:shd w:val="clear" w:color="000000" w:fill="FFFFFF"/>
            <w:vAlign w:val="center"/>
            <w:hideMark/>
          </w:tcPr>
          <w:p w:rsidR="00DD21AC" w:rsidRPr="00496902" w:rsidRDefault="00DD21AC" w:rsidP="005A3392">
            <w:pPr>
              <w:jc w:val="center"/>
              <w:rPr>
                <w:rFonts w:eastAsia="Times New Roman"/>
                <w:color w:val="000000"/>
                <w:sz w:val="28"/>
                <w:szCs w:val="28"/>
                <w:lang w:eastAsia="ru-RU"/>
              </w:rPr>
            </w:pPr>
            <w:r w:rsidRPr="00496902">
              <w:rPr>
                <w:rFonts w:eastAsia="Times New Roman"/>
                <w:color w:val="000000"/>
                <w:sz w:val="28"/>
                <w:szCs w:val="28"/>
                <w:lang w:eastAsia="ru-RU"/>
              </w:rPr>
              <w:t>№ 1194 от 05.09.2016</w:t>
            </w:r>
          </w:p>
        </w:tc>
      </w:tr>
      <w:tr w:rsidR="00DD21AC" w:rsidRPr="00BB3D83" w:rsidTr="005A3392">
        <w:trPr>
          <w:trHeight w:val="1515"/>
        </w:trPr>
        <w:tc>
          <w:tcPr>
            <w:tcW w:w="1560" w:type="dxa"/>
            <w:tcBorders>
              <w:top w:val="nil"/>
              <w:left w:val="single" w:sz="8" w:space="0" w:color="auto"/>
              <w:bottom w:val="single" w:sz="8" w:space="0" w:color="auto"/>
              <w:right w:val="single" w:sz="8" w:space="0" w:color="auto"/>
            </w:tcBorders>
            <w:shd w:val="clear" w:color="000000" w:fill="FFFFFF"/>
            <w:vAlign w:val="center"/>
            <w:hideMark/>
          </w:tcPr>
          <w:p w:rsidR="00DD21AC" w:rsidRPr="00B47357" w:rsidRDefault="00DD21AC" w:rsidP="005A3392">
            <w:pPr>
              <w:jc w:val="center"/>
              <w:rPr>
                <w:rFonts w:eastAsia="Times New Roman"/>
                <w:color w:val="000000"/>
                <w:sz w:val="28"/>
                <w:szCs w:val="28"/>
                <w:lang w:val="en-US" w:eastAsia="ru-RU"/>
              </w:rPr>
            </w:pPr>
            <w:r w:rsidRPr="009648E8">
              <w:rPr>
                <w:rFonts w:eastAsia="Times New Roman"/>
                <w:color w:val="000000"/>
                <w:sz w:val="28"/>
                <w:szCs w:val="28"/>
                <w:lang w:eastAsia="ru-RU"/>
              </w:rPr>
              <w:t>UG-AT-VE250</w:t>
            </w:r>
          </w:p>
        </w:tc>
        <w:tc>
          <w:tcPr>
            <w:tcW w:w="4503" w:type="dxa"/>
            <w:tcBorders>
              <w:top w:val="nil"/>
              <w:left w:val="nil"/>
              <w:bottom w:val="single" w:sz="8" w:space="0" w:color="auto"/>
              <w:right w:val="single" w:sz="8" w:space="0" w:color="auto"/>
            </w:tcBorders>
            <w:shd w:val="clear" w:color="000000" w:fill="FFFFFF"/>
            <w:vAlign w:val="center"/>
            <w:hideMark/>
          </w:tcPr>
          <w:p w:rsidR="00DD21AC" w:rsidRPr="009648E8" w:rsidRDefault="00DD21AC" w:rsidP="005A3392">
            <w:pPr>
              <w:rPr>
                <w:rFonts w:eastAsia="Times New Roman"/>
                <w:color w:val="000000"/>
                <w:sz w:val="28"/>
                <w:szCs w:val="28"/>
                <w:lang w:val="en-US" w:eastAsia="ru-RU"/>
              </w:rPr>
            </w:pPr>
            <w:r w:rsidRPr="009648E8">
              <w:rPr>
                <w:rFonts w:eastAsia="Times New Roman"/>
                <w:color w:val="000000"/>
                <w:sz w:val="28"/>
                <w:szCs w:val="28"/>
                <w:lang w:eastAsia="ru-RU"/>
              </w:rPr>
              <w:t>Модуль</w:t>
            </w:r>
            <w:r w:rsidRPr="009648E8">
              <w:rPr>
                <w:rFonts w:eastAsia="Times New Roman"/>
                <w:color w:val="000000"/>
                <w:sz w:val="28"/>
                <w:szCs w:val="28"/>
                <w:lang w:val="en-US" w:eastAsia="ru-RU"/>
              </w:rPr>
              <w:t xml:space="preserve"> Advanced Threat Protection </w:t>
            </w:r>
            <w:r w:rsidRPr="009648E8">
              <w:rPr>
                <w:rFonts w:eastAsia="Times New Roman"/>
                <w:color w:val="000000"/>
                <w:sz w:val="28"/>
                <w:szCs w:val="28"/>
                <w:lang w:eastAsia="ru-RU"/>
              </w:rPr>
              <w:t>на</w:t>
            </w:r>
            <w:r w:rsidRPr="009648E8">
              <w:rPr>
                <w:rFonts w:eastAsia="Times New Roman"/>
                <w:color w:val="000000"/>
                <w:sz w:val="28"/>
                <w:szCs w:val="28"/>
                <w:lang w:val="en-US" w:eastAsia="ru-RU"/>
              </w:rPr>
              <w:t xml:space="preserve"> 1 </w:t>
            </w:r>
            <w:r w:rsidRPr="009648E8">
              <w:rPr>
                <w:rFonts w:eastAsia="Times New Roman"/>
                <w:color w:val="000000"/>
                <w:sz w:val="28"/>
                <w:szCs w:val="28"/>
                <w:lang w:eastAsia="ru-RU"/>
              </w:rPr>
              <w:t>год</w:t>
            </w:r>
            <w:r w:rsidRPr="009648E8">
              <w:rPr>
                <w:rFonts w:eastAsia="Times New Roman"/>
                <w:color w:val="000000"/>
                <w:sz w:val="28"/>
                <w:szCs w:val="28"/>
                <w:lang w:val="en-US" w:eastAsia="ru-RU"/>
              </w:rPr>
              <w:t xml:space="preserve"> </w:t>
            </w:r>
            <w:r w:rsidRPr="009648E8">
              <w:rPr>
                <w:rFonts w:eastAsia="Times New Roman"/>
                <w:color w:val="000000"/>
                <w:sz w:val="28"/>
                <w:szCs w:val="28"/>
                <w:lang w:eastAsia="ru-RU"/>
              </w:rPr>
              <w:t>для</w:t>
            </w:r>
            <w:r w:rsidRPr="009648E8">
              <w:rPr>
                <w:rFonts w:eastAsia="Times New Roman"/>
                <w:color w:val="000000"/>
                <w:sz w:val="28"/>
                <w:szCs w:val="28"/>
                <w:lang w:val="en-US" w:eastAsia="ru-RU"/>
              </w:rPr>
              <w:t xml:space="preserve"> </w:t>
            </w:r>
            <w:proofErr w:type="spellStart"/>
            <w:r w:rsidRPr="009648E8">
              <w:rPr>
                <w:rFonts w:eastAsia="Times New Roman"/>
                <w:color w:val="000000"/>
                <w:sz w:val="28"/>
                <w:szCs w:val="28"/>
                <w:lang w:val="en-US" w:eastAsia="ru-RU"/>
              </w:rPr>
              <w:t>UserGate</w:t>
            </w:r>
            <w:proofErr w:type="spellEnd"/>
            <w:r w:rsidRPr="009648E8">
              <w:rPr>
                <w:rFonts w:eastAsia="Times New Roman"/>
                <w:color w:val="000000"/>
                <w:sz w:val="28"/>
                <w:szCs w:val="28"/>
                <w:lang w:val="en-US" w:eastAsia="ru-RU"/>
              </w:rPr>
              <w:t xml:space="preserve"> VE </w:t>
            </w:r>
            <w:r w:rsidRPr="009648E8">
              <w:rPr>
                <w:rFonts w:eastAsia="Times New Roman"/>
                <w:color w:val="000000"/>
                <w:sz w:val="28"/>
                <w:szCs w:val="28"/>
                <w:lang w:eastAsia="ru-RU"/>
              </w:rPr>
              <w:t>до</w:t>
            </w:r>
            <w:r w:rsidRPr="009648E8">
              <w:rPr>
                <w:rFonts w:eastAsia="Times New Roman"/>
                <w:color w:val="000000"/>
                <w:sz w:val="28"/>
                <w:szCs w:val="28"/>
                <w:lang w:val="en-US" w:eastAsia="ru-RU"/>
              </w:rPr>
              <w:t xml:space="preserve"> 4 </w:t>
            </w:r>
            <w:r w:rsidRPr="009648E8">
              <w:rPr>
                <w:rFonts w:eastAsia="Times New Roman"/>
                <w:color w:val="000000"/>
                <w:sz w:val="28"/>
                <w:szCs w:val="28"/>
                <w:lang w:eastAsia="ru-RU"/>
              </w:rPr>
              <w:t>ядер</w:t>
            </w:r>
          </w:p>
        </w:tc>
        <w:tc>
          <w:tcPr>
            <w:tcW w:w="1617" w:type="dxa"/>
            <w:tcBorders>
              <w:top w:val="nil"/>
              <w:left w:val="nil"/>
              <w:bottom w:val="single" w:sz="8" w:space="0" w:color="auto"/>
              <w:right w:val="single" w:sz="8" w:space="0" w:color="auto"/>
            </w:tcBorders>
            <w:shd w:val="clear" w:color="000000" w:fill="FFFFFF"/>
            <w:vAlign w:val="center"/>
            <w:hideMark/>
          </w:tcPr>
          <w:p w:rsidR="00DD21AC" w:rsidRPr="00BB3D83" w:rsidRDefault="00DD21AC" w:rsidP="005A3392">
            <w:pPr>
              <w:jc w:val="center"/>
              <w:rPr>
                <w:rFonts w:eastAsia="Times New Roman"/>
                <w:color w:val="000000"/>
                <w:sz w:val="28"/>
                <w:szCs w:val="28"/>
                <w:lang w:eastAsia="ru-RU"/>
              </w:rPr>
            </w:pPr>
            <w:r>
              <w:rPr>
                <w:rFonts w:eastAsia="Times New Roman"/>
                <w:color w:val="000000"/>
                <w:sz w:val="28"/>
                <w:szCs w:val="28"/>
                <w:lang w:eastAsia="ru-RU"/>
              </w:rPr>
              <w:t>1</w:t>
            </w:r>
          </w:p>
        </w:tc>
        <w:tc>
          <w:tcPr>
            <w:tcW w:w="2111" w:type="dxa"/>
            <w:tcBorders>
              <w:top w:val="nil"/>
              <w:left w:val="nil"/>
              <w:bottom w:val="single" w:sz="8" w:space="0" w:color="auto"/>
              <w:right w:val="single" w:sz="8" w:space="0" w:color="auto"/>
            </w:tcBorders>
            <w:shd w:val="clear" w:color="000000" w:fill="FFFFFF"/>
            <w:vAlign w:val="center"/>
          </w:tcPr>
          <w:p w:rsidR="00DD21AC" w:rsidRPr="00BB3D83" w:rsidRDefault="00DD21AC" w:rsidP="005A3392">
            <w:pPr>
              <w:jc w:val="center"/>
              <w:rPr>
                <w:rFonts w:eastAsia="Times New Roman"/>
                <w:color w:val="000000"/>
                <w:sz w:val="28"/>
                <w:szCs w:val="28"/>
                <w:lang w:val="en-US" w:eastAsia="ru-RU"/>
              </w:rPr>
            </w:pPr>
          </w:p>
        </w:tc>
      </w:tr>
      <w:tr w:rsidR="00DD21AC" w:rsidRPr="00496902" w:rsidTr="005A3392">
        <w:trPr>
          <w:trHeight w:val="1140"/>
        </w:trPr>
        <w:tc>
          <w:tcPr>
            <w:tcW w:w="1560" w:type="dxa"/>
            <w:tcBorders>
              <w:top w:val="nil"/>
              <w:left w:val="single" w:sz="8" w:space="0" w:color="auto"/>
              <w:bottom w:val="single" w:sz="4" w:space="0" w:color="auto"/>
              <w:right w:val="single" w:sz="8" w:space="0" w:color="auto"/>
            </w:tcBorders>
            <w:shd w:val="clear" w:color="000000" w:fill="FFFFFF"/>
            <w:vAlign w:val="center"/>
            <w:hideMark/>
          </w:tcPr>
          <w:p w:rsidR="00DD21AC" w:rsidRPr="00B47357" w:rsidRDefault="00DD21AC" w:rsidP="005A3392">
            <w:pPr>
              <w:jc w:val="center"/>
              <w:rPr>
                <w:rFonts w:eastAsia="Times New Roman"/>
                <w:color w:val="000000"/>
                <w:sz w:val="28"/>
                <w:szCs w:val="28"/>
                <w:lang w:val="en-US" w:eastAsia="ru-RU"/>
              </w:rPr>
            </w:pPr>
            <w:r w:rsidRPr="009648E8">
              <w:rPr>
                <w:rFonts w:eastAsia="Times New Roman"/>
                <w:color w:val="000000"/>
                <w:sz w:val="28"/>
                <w:szCs w:val="28"/>
                <w:lang w:eastAsia="ru-RU"/>
              </w:rPr>
              <w:t>UG-SA-VE250</w:t>
            </w:r>
          </w:p>
        </w:tc>
        <w:tc>
          <w:tcPr>
            <w:tcW w:w="4503" w:type="dxa"/>
            <w:tcBorders>
              <w:top w:val="nil"/>
              <w:left w:val="nil"/>
              <w:bottom w:val="single" w:sz="4" w:space="0" w:color="auto"/>
              <w:right w:val="single" w:sz="8" w:space="0" w:color="auto"/>
            </w:tcBorders>
            <w:shd w:val="clear" w:color="000000" w:fill="FFFFFF"/>
            <w:vAlign w:val="center"/>
            <w:hideMark/>
          </w:tcPr>
          <w:p w:rsidR="00DD21AC" w:rsidRPr="009648E8" w:rsidRDefault="00DD21AC" w:rsidP="005A3392">
            <w:pPr>
              <w:rPr>
                <w:rFonts w:eastAsia="Times New Roman"/>
                <w:color w:val="000000"/>
                <w:sz w:val="28"/>
                <w:szCs w:val="28"/>
                <w:lang w:val="en-US" w:eastAsia="ru-RU"/>
              </w:rPr>
            </w:pPr>
            <w:r w:rsidRPr="009648E8">
              <w:rPr>
                <w:rFonts w:eastAsia="Times New Roman"/>
                <w:color w:val="000000"/>
                <w:sz w:val="28"/>
                <w:szCs w:val="28"/>
                <w:lang w:eastAsia="ru-RU"/>
              </w:rPr>
              <w:t>Модуль</w:t>
            </w:r>
            <w:r w:rsidRPr="009648E8">
              <w:rPr>
                <w:rFonts w:eastAsia="Times New Roman"/>
                <w:color w:val="000000"/>
                <w:sz w:val="28"/>
                <w:szCs w:val="28"/>
                <w:lang w:val="en-US" w:eastAsia="ru-RU"/>
              </w:rPr>
              <w:t xml:space="preserve"> Stream Antivirus </w:t>
            </w:r>
            <w:r w:rsidRPr="009648E8">
              <w:rPr>
                <w:rFonts w:eastAsia="Times New Roman"/>
                <w:color w:val="000000"/>
                <w:sz w:val="28"/>
                <w:szCs w:val="28"/>
                <w:lang w:eastAsia="ru-RU"/>
              </w:rPr>
              <w:t>на</w:t>
            </w:r>
            <w:r w:rsidRPr="009648E8">
              <w:rPr>
                <w:rFonts w:eastAsia="Times New Roman"/>
                <w:color w:val="000000"/>
                <w:sz w:val="28"/>
                <w:szCs w:val="28"/>
                <w:lang w:val="en-US" w:eastAsia="ru-RU"/>
              </w:rPr>
              <w:t xml:space="preserve"> 1 </w:t>
            </w:r>
            <w:r w:rsidRPr="009648E8">
              <w:rPr>
                <w:rFonts w:eastAsia="Times New Roman"/>
                <w:color w:val="000000"/>
                <w:sz w:val="28"/>
                <w:szCs w:val="28"/>
                <w:lang w:eastAsia="ru-RU"/>
              </w:rPr>
              <w:t>год</w:t>
            </w:r>
            <w:r w:rsidRPr="009648E8">
              <w:rPr>
                <w:rFonts w:eastAsia="Times New Roman"/>
                <w:color w:val="000000"/>
                <w:sz w:val="28"/>
                <w:szCs w:val="28"/>
                <w:lang w:val="en-US" w:eastAsia="ru-RU"/>
              </w:rPr>
              <w:t xml:space="preserve"> </w:t>
            </w:r>
            <w:r w:rsidRPr="009648E8">
              <w:rPr>
                <w:rFonts w:eastAsia="Times New Roman"/>
                <w:color w:val="000000"/>
                <w:sz w:val="28"/>
                <w:szCs w:val="28"/>
                <w:lang w:eastAsia="ru-RU"/>
              </w:rPr>
              <w:t>для</w:t>
            </w:r>
            <w:r w:rsidRPr="009648E8">
              <w:rPr>
                <w:rFonts w:eastAsia="Times New Roman"/>
                <w:color w:val="000000"/>
                <w:sz w:val="28"/>
                <w:szCs w:val="28"/>
                <w:lang w:val="en-US" w:eastAsia="ru-RU"/>
              </w:rPr>
              <w:t xml:space="preserve"> </w:t>
            </w:r>
            <w:proofErr w:type="spellStart"/>
            <w:r w:rsidRPr="009648E8">
              <w:rPr>
                <w:rFonts w:eastAsia="Times New Roman"/>
                <w:color w:val="000000"/>
                <w:sz w:val="28"/>
                <w:szCs w:val="28"/>
                <w:lang w:val="en-US" w:eastAsia="ru-RU"/>
              </w:rPr>
              <w:t>UserGate</w:t>
            </w:r>
            <w:proofErr w:type="spellEnd"/>
            <w:r w:rsidRPr="009648E8">
              <w:rPr>
                <w:rFonts w:eastAsia="Times New Roman"/>
                <w:color w:val="000000"/>
                <w:sz w:val="28"/>
                <w:szCs w:val="28"/>
                <w:lang w:val="en-US" w:eastAsia="ru-RU"/>
              </w:rPr>
              <w:t xml:space="preserve"> VE </w:t>
            </w:r>
            <w:r w:rsidRPr="009648E8">
              <w:rPr>
                <w:rFonts w:eastAsia="Times New Roman"/>
                <w:color w:val="000000"/>
                <w:sz w:val="28"/>
                <w:szCs w:val="28"/>
                <w:lang w:eastAsia="ru-RU"/>
              </w:rPr>
              <w:t>до</w:t>
            </w:r>
            <w:r w:rsidRPr="009648E8">
              <w:rPr>
                <w:rFonts w:eastAsia="Times New Roman"/>
                <w:color w:val="000000"/>
                <w:sz w:val="28"/>
                <w:szCs w:val="28"/>
                <w:lang w:val="en-US" w:eastAsia="ru-RU"/>
              </w:rPr>
              <w:t xml:space="preserve"> 4 </w:t>
            </w:r>
            <w:r w:rsidRPr="009648E8">
              <w:rPr>
                <w:rFonts w:eastAsia="Times New Roman"/>
                <w:color w:val="000000"/>
                <w:sz w:val="28"/>
                <w:szCs w:val="28"/>
                <w:lang w:eastAsia="ru-RU"/>
              </w:rPr>
              <w:t>ядер</w:t>
            </w:r>
          </w:p>
        </w:tc>
        <w:tc>
          <w:tcPr>
            <w:tcW w:w="1617" w:type="dxa"/>
            <w:tcBorders>
              <w:top w:val="nil"/>
              <w:left w:val="nil"/>
              <w:bottom w:val="single" w:sz="4" w:space="0" w:color="auto"/>
              <w:right w:val="single" w:sz="8" w:space="0" w:color="auto"/>
            </w:tcBorders>
            <w:shd w:val="clear" w:color="000000" w:fill="FFFFFF"/>
            <w:vAlign w:val="center"/>
            <w:hideMark/>
          </w:tcPr>
          <w:p w:rsidR="00DD21AC" w:rsidRPr="00496902" w:rsidRDefault="00DD21AC" w:rsidP="005A3392">
            <w:pPr>
              <w:jc w:val="center"/>
              <w:rPr>
                <w:rFonts w:eastAsia="Times New Roman"/>
                <w:color w:val="000000"/>
                <w:sz w:val="28"/>
                <w:szCs w:val="28"/>
                <w:lang w:eastAsia="ru-RU"/>
              </w:rPr>
            </w:pPr>
            <w:r>
              <w:rPr>
                <w:rFonts w:eastAsia="Times New Roman"/>
                <w:color w:val="000000"/>
                <w:sz w:val="28"/>
                <w:szCs w:val="28"/>
                <w:lang w:eastAsia="ru-RU"/>
              </w:rPr>
              <w:t>1</w:t>
            </w:r>
          </w:p>
        </w:tc>
        <w:tc>
          <w:tcPr>
            <w:tcW w:w="2111" w:type="dxa"/>
            <w:tcBorders>
              <w:top w:val="nil"/>
              <w:left w:val="nil"/>
              <w:bottom w:val="single" w:sz="4" w:space="0" w:color="auto"/>
              <w:right w:val="single" w:sz="8" w:space="0" w:color="auto"/>
            </w:tcBorders>
            <w:shd w:val="clear" w:color="000000" w:fill="FFFFFF"/>
            <w:vAlign w:val="center"/>
          </w:tcPr>
          <w:p w:rsidR="00DD21AC" w:rsidRPr="00496902" w:rsidRDefault="00DD21AC" w:rsidP="005A3392">
            <w:pPr>
              <w:jc w:val="center"/>
              <w:rPr>
                <w:rFonts w:eastAsia="Times New Roman"/>
                <w:color w:val="000000"/>
                <w:sz w:val="28"/>
                <w:szCs w:val="28"/>
                <w:lang w:eastAsia="ru-RU"/>
              </w:rPr>
            </w:pPr>
          </w:p>
        </w:tc>
      </w:tr>
    </w:tbl>
    <w:p w:rsidR="00DD21AC" w:rsidRPr="00BB6F9B" w:rsidRDefault="00DD21AC" w:rsidP="00DD21AC">
      <w:pPr>
        <w:spacing w:after="160" w:line="259" w:lineRule="auto"/>
        <w:rPr>
          <w:sz w:val="28"/>
          <w:szCs w:val="28"/>
        </w:rPr>
      </w:pPr>
    </w:p>
    <w:p w:rsidR="00DD21AC" w:rsidRPr="006966C7" w:rsidRDefault="00DD21AC" w:rsidP="00DD21AC">
      <w:pPr>
        <w:spacing w:after="160" w:line="259" w:lineRule="auto"/>
        <w:rPr>
          <w:b/>
          <w:bCs/>
          <w:sz w:val="28"/>
          <w:szCs w:val="28"/>
        </w:rPr>
      </w:pPr>
      <w:r>
        <w:rPr>
          <w:b/>
          <w:bCs/>
          <w:sz w:val="28"/>
          <w:szCs w:val="28"/>
        </w:rPr>
        <w:t>5</w:t>
      </w:r>
      <w:r w:rsidRPr="006966C7">
        <w:rPr>
          <w:b/>
          <w:bCs/>
          <w:sz w:val="28"/>
          <w:szCs w:val="28"/>
        </w:rPr>
        <w:t xml:space="preserve">. Назначение и цели </w:t>
      </w:r>
      <w:r>
        <w:rPr>
          <w:b/>
          <w:bCs/>
          <w:sz w:val="28"/>
          <w:szCs w:val="28"/>
        </w:rPr>
        <w:t>приобретения ПО</w:t>
      </w:r>
    </w:p>
    <w:p w:rsidR="00DD21AC" w:rsidRPr="00BB6F9B" w:rsidRDefault="00DD21AC" w:rsidP="00DD21AC">
      <w:pPr>
        <w:spacing w:after="160" w:line="259" w:lineRule="auto"/>
        <w:rPr>
          <w:sz w:val="28"/>
          <w:szCs w:val="28"/>
        </w:rPr>
      </w:pPr>
      <w:r>
        <w:rPr>
          <w:sz w:val="28"/>
          <w:szCs w:val="28"/>
        </w:rPr>
        <w:t>ПО</w:t>
      </w:r>
      <w:r w:rsidRPr="00BB6F9B">
        <w:rPr>
          <w:sz w:val="28"/>
          <w:szCs w:val="28"/>
        </w:rPr>
        <w:t xml:space="preserve"> предназначен</w:t>
      </w:r>
      <w:r>
        <w:rPr>
          <w:sz w:val="28"/>
          <w:szCs w:val="28"/>
        </w:rPr>
        <w:t>о</w:t>
      </w:r>
      <w:r w:rsidRPr="00BB6F9B">
        <w:rPr>
          <w:sz w:val="28"/>
          <w:szCs w:val="28"/>
        </w:rPr>
        <w:t xml:space="preserve"> для:</w:t>
      </w:r>
    </w:p>
    <w:p w:rsidR="00DD21AC" w:rsidRPr="00BB6F9B" w:rsidRDefault="00DD21AC" w:rsidP="00DD21AC">
      <w:pPr>
        <w:spacing w:after="160" w:line="259" w:lineRule="auto"/>
        <w:ind w:left="708"/>
        <w:rPr>
          <w:sz w:val="28"/>
          <w:szCs w:val="28"/>
        </w:rPr>
      </w:pPr>
      <w:r w:rsidRPr="00BB6F9B">
        <w:rPr>
          <w:sz w:val="28"/>
          <w:szCs w:val="28"/>
        </w:rPr>
        <w:t>- мониторинга взаимодействия систем ведомственной сети передачи данных с внешними сетями и сетью «Интернет» с целью выявления признаков целевых атак, не детектируемых традиционными средствами защиты;</w:t>
      </w:r>
    </w:p>
    <w:p w:rsidR="00DD21AC" w:rsidRPr="00BB6F9B" w:rsidRDefault="00DD21AC" w:rsidP="00DD21AC">
      <w:pPr>
        <w:spacing w:after="160" w:line="259" w:lineRule="auto"/>
        <w:ind w:left="708"/>
        <w:rPr>
          <w:sz w:val="28"/>
          <w:szCs w:val="28"/>
        </w:rPr>
      </w:pPr>
      <w:r w:rsidRPr="00BB6F9B">
        <w:rPr>
          <w:sz w:val="28"/>
          <w:szCs w:val="28"/>
        </w:rPr>
        <w:t>- анализа трафика автоматизированных рабочих мест и серверов, каналов электронной почты и доступа в сеть «Интернет»;</w:t>
      </w:r>
    </w:p>
    <w:p w:rsidR="00DD21AC" w:rsidRPr="00BB6F9B" w:rsidRDefault="00DD21AC" w:rsidP="00DD21AC">
      <w:pPr>
        <w:spacing w:after="160" w:line="259" w:lineRule="auto"/>
        <w:ind w:left="708"/>
        <w:rPr>
          <w:sz w:val="28"/>
          <w:szCs w:val="28"/>
        </w:rPr>
      </w:pPr>
      <w:r w:rsidRPr="00BB6F9B">
        <w:rPr>
          <w:sz w:val="28"/>
          <w:szCs w:val="28"/>
        </w:rPr>
        <w:t>- проверки наличия инструментов осуществления целевых атак и признаков компрометации, при использовании следующих технологий и источников данных:</w:t>
      </w:r>
    </w:p>
    <w:p w:rsidR="00DD21AC" w:rsidRPr="00BB6F9B" w:rsidRDefault="00DD21AC" w:rsidP="00DD21AC">
      <w:pPr>
        <w:spacing w:after="160" w:line="259" w:lineRule="auto"/>
        <w:ind w:left="708"/>
        <w:rPr>
          <w:sz w:val="28"/>
          <w:szCs w:val="28"/>
        </w:rPr>
      </w:pPr>
      <w:r w:rsidRPr="00BB6F9B">
        <w:rPr>
          <w:sz w:val="28"/>
          <w:szCs w:val="28"/>
        </w:rPr>
        <w:t>- антивирусного сканера;</w:t>
      </w:r>
    </w:p>
    <w:p w:rsidR="00DD21AC" w:rsidRPr="00BB6F9B" w:rsidRDefault="00DD21AC" w:rsidP="00DD21AC">
      <w:pPr>
        <w:spacing w:after="160" w:line="259" w:lineRule="auto"/>
        <w:ind w:left="708"/>
        <w:rPr>
          <w:sz w:val="28"/>
          <w:szCs w:val="28"/>
        </w:rPr>
      </w:pPr>
      <w:r w:rsidRPr="00BB6F9B">
        <w:rPr>
          <w:sz w:val="28"/>
          <w:szCs w:val="28"/>
        </w:rPr>
        <w:t>- среды виртуального исполнения;</w:t>
      </w:r>
    </w:p>
    <w:p w:rsidR="00DD21AC" w:rsidRPr="00BB6F9B" w:rsidRDefault="00DD21AC" w:rsidP="00DD21AC">
      <w:pPr>
        <w:spacing w:after="160" w:line="259" w:lineRule="auto"/>
        <w:ind w:left="708"/>
        <w:rPr>
          <w:sz w:val="28"/>
          <w:szCs w:val="28"/>
        </w:rPr>
      </w:pPr>
      <w:r w:rsidRPr="00BB6F9B">
        <w:rPr>
          <w:sz w:val="28"/>
          <w:szCs w:val="28"/>
        </w:rPr>
        <w:t>- модуля обнаружения вторжений;</w:t>
      </w:r>
    </w:p>
    <w:p w:rsidR="00DD21AC" w:rsidRPr="00BB6F9B" w:rsidRDefault="00DD21AC" w:rsidP="00DD21AC">
      <w:pPr>
        <w:spacing w:after="160" w:line="259" w:lineRule="auto"/>
        <w:ind w:left="708"/>
        <w:rPr>
          <w:sz w:val="28"/>
          <w:szCs w:val="28"/>
        </w:rPr>
      </w:pPr>
      <w:r w:rsidRPr="00BB6F9B">
        <w:rPr>
          <w:sz w:val="28"/>
          <w:szCs w:val="28"/>
        </w:rPr>
        <w:t>- сервера верификации принадлежности сетевого или системного пакета (артефакта) к множеству вредоносных или безопасных объектов,</w:t>
      </w:r>
    </w:p>
    <w:p w:rsidR="00DD21AC" w:rsidRPr="00BB6F9B" w:rsidRDefault="00DD21AC" w:rsidP="00DD21AC">
      <w:pPr>
        <w:spacing w:after="160" w:line="259" w:lineRule="auto"/>
        <w:ind w:left="708"/>
        <w:rPr>
          <w:sz w:val="28"/>
          <w:szCs w:val="28"/>
        </w:rPr>
      </w:pPr>
      <w:r w:rsidRPr="00BB6F9B">
        <w:rPr>
          <w:sz w:val="28"/>
          <w:szCs w:val="28"/>
        </w:rPr>
        <w:t>- анализа файлов с использованием ранее созданных пользовательских сигнатур;</w:t>
      </w:r>
    </w:p>
    <w:p w:rsidR="00DD21AC" w:rsidRPr="00BB6F9B" w:rsidRDefault="00DD21AC" w:rsidP="00DD21AC">
      <w:pPr>
        <w:spacing w:after="160" w:line="259" w:lineRule="auto"/>
        <w:ind w:left="708"/>
        <w:rPr>
          <w:sz w:val="28"/>
          <w:szCs w:val="28"/>
        </w:rPr>
      </w:pPr>
      <w:r w:rsidRPr="00BB6F9B">
        <w:rPr>
          <w:sz w:val="28"/>
          <w:szCs w:val="28"/>
        </w:rPr>
        <w:t>- анализа поведения процессов на конечных устройствах.</w:t>
      </w:r>
    </w:p>
    <w:p w:rsidR="00DD21AC" w:rsidRPr="00BB6F9B" w:rsidRDefault="00DD21AC" w:rsidP="00DD21AC">
      <w:pPr>
        <w:spacing w:after="160" w:line="259" w:lineRule="auto"/>
        <w:rPr>
          <w:sz w:val="28"/>
          <w:szCs w:val="28"/>
        </w:rPr>
      </w:pPr>
      <w:r w:rsidRPr="00BB6F9B">
        <w:rPr>
          <w:sz w:val="28"/>
          <w:szCs w:val="28"/>
        </w:rPr>
        <w:t xml:space="preserve">Целями </w:t>
      </w:r>
      <w:r>
        <w:rPr>
          <w:sz w:val="28"/>
          <w:szCs w:val="28"/>
        </w:rPr>
        <w:t>приобретения ПО являются</w:t>
      </w:r>
      <w:r w:rsidRPr="00BB6F9B">
        <w:rPr>
          <w:sz w:val="28"/>
          <w:szCs w:val="28"/>
        </w:rPr>
        <w:t>:</w:t>
      </w:r>
    </w:p>
    <w:p w:rsidR="00DD21AC" w:rsidRPr="00BB6F9B" w:rsidRDefault="00DD21AC" w:rsidP="00DD21AC">
      <w:pPr>
        <w:spacing w:after="160" w:line="259" w:lineRule="auto"/>
        <w:ind w:left="708"/>
        <w:rPr>
          <w:sz w:val="28"/>
          <w:szCs w:val="28"/>
        </w:rPr>
      </w:pPr>
      <w:r w:rsidRPr="00BB6F9B">
        <w:rPr>
          <w:sz w:val="28"/>
          <w:szCs w:val="28"/>
        </w:rPr>
        <w:t xml:space="preserve">- осуществление защиты ИТ-инфраструктуры </w:t>
      </w:r>
      <w:r>
        <w:rPr>
          <w:sz w:val="28"/>
          <w:szCs w:val="28"/>
        </w:rPr>
        <w:t>ООО Торговый дом «</w:t>
      </w:r>
      <w:proofErr w:type="spellStart"/>
      <w:r>
        <w:rPr>
          <w:sz w:val="28"/>
          <w:szCs w:val="28"/>
        </w:rPr>
        <w:t>Башхим</w:t>
      </w:r>
      <w:proofErr w:type="spellEnd"/>
      <w:r>
        <w:rPr>
          <w:sz w:val="28"/>
          <w:szCs w:val="28"/>
        </w:rPr>
        <w:t>»</w:t>
      </w:r>
      <w:r w:rsidRPr="00BB6F9B">
        <w:rPr>
          <w:sz w:val="28"/>
          <w:szCs w:val="28"/>
        </w:rPr>
        <w:t xml:space="preserve"> от целенаправленных атак;</w:t>
      </w:r>
    </w:p>
    <w:p w:rsidR="00DD21AC" w:rsidRDefault="00DD21AC" w:rsidP="00DD21AC">
      <w:pPr>
        <w:spacing w:after="160" w:line="259" w:lineRule="auto"/>
        <w:ind w:left="708"/>
        <w:rPr>
          <w:sz w:val="28"/>
          <w:szCs w:val="28"/>
        </w:rPr>
      </w:pPr>
      <w:r w:rsidRPr="00BB6F9B">
        <w:rPr>
          <w:sz w:val="28"/>
          <w:szCs w:val="28"/>
        </w:rPr>
        <w:t xml:space="preserve">- своевременное обнаружение атак «нулевого дня», целевых атак и сложных целевых атак. </w:t>
      </w:r>
    </w:p>
    <w:p w:rsidR="00DD21AC" w:rsidRPr="004A57B8" w:rsidRDefault="00DD21AC" w:rsidP="00DD21AC">
      <w:pPr>
        <w:spacing w:after="160" w:line="259" w:lineRule="auto"/>
        <w:rPr>
          <w:b/>
          <w:bCs/>
          <w:sz w:val="28"/>
          <w:szCs w:val="28"/>
        </w:rPr>
      </w:pPr>
      <w:r>
        <w:rPr>
          <w:b/>
          <w:bCs/>
          <w:sz w:val="28"/>
          <w:szCs w:val="28"/>
        </w:rPr>
        <w:t>6</w:t>
      </w:r>
      <w:r w:rsidRPr="004A57B8">
        <w:rPr>
          <w:b/>
          <w:bCs/>
          <w:sz w:val="28"/>
          <w:szCs w:val="28"/>
        </w:rPr>
        <w:t xml:space="preserve">. Основание </w:t>
      </w:r>
      <w:r>
        <w:rPr>
          <w:b/>
          <w:bCs/>
          <w:sz w:val="28"/>
          <w:szCs w:val="28"/>
        </w:rPr>
        <w:t>приобретения ПО</w:t>
      </w:r>
      <w:r w:rsidRPr="004A57B8">
        <w:rPr>
          <w:b/>
          <w:bCs/>
          <w:sz w:val="28"/>
          <w:szCs w:val="28"/>
        </w:rPr>
        <w:t>.</w:t>
      </w:r>
    </w:p>
    <w:p w:rsidR="00DD21AC" w:rsidRPr="00BB6F9B" w:rsidRDefault="00DD21AC" w:rsidP="00DD21AC">
      <w:pPr>
        <w:spacing w:after="160" w:line="259" w:lineRule="auto"/>
        <w:rPr>
          <w:sz w:val="28"/>
          <w:szCs w:val="28"/>
        </w:rPr>
      </w:pPr>
      <w:r>
        <w:rPr>
          <w:sz w:val="28"/>
          <w:szCs w:val="28"/>
        </w:rPr>
        <w:t>Приобретение ПО</w:t>
      </w:r>
      <w:r w:rsidRPr="00BB6F9B">
        <w:rPr>
          <w:sz w:val="28"/>
          <w:szCs w:val="28"/>
        </w:rPr>
        <w:t xml:space="preserve"> </w:t>
      </w:r>
      <w:r>
        <w:rPr>
          <w:sz w:val="28"/>
          <w:szCs w:val="28"/>
        </w:rPr>
        <w:t xml:space="preserve">проводится на основании и </w:t>
      </w:r>
      <w:r w:rsidRPr="00BB6F9B">
        <w:rPr>
          <w:sz w:val="28"/>
          <w:szCs w:val="28"/>
        </w:rPr>
        <w:t>с учетом следующих документов:</w:t>
      </w:r>
    </w:p>
    <w:p w:rsidR="00DD21AC" w:rsidRPr="00983908" w:rsidRDefault="00DD21AC" w:rsidP="00DD21AC">
      <w:pPr>
        <w:pStyle w:val="af9"/>
        <w:numPr>
          <w:ilvl w:val="0"/>
          <w:numId w:val="24"/>
        </w:numPr>
        <w:spacing w:after="160" w:line="259" w:lineRule="auto"/>
        <w:rPr>
          <w:sz w:val="28"/>
          <w:szCs w:val="28"/>
        </w:rPr>
      </w:pPr>
      <w:r w:rsidRPr="00983908">
        <w:rPr>
          <w:sz w:val="28"/>
          <w:szCs w:val="28"/>
        </w:rPr>
        <w:t>Указ Президента РФ от 01.05.2022 № 250 «О дополнительных мерах по обеспечению ИБ»;</w:t>
      </w:r>
    </w:p>
    <w:p w:rsidR="00DD21AC" w:rsidRPr="00983908" w:rsidRDefault="00DD21AC" w:rsidP="00DD21AC">
      <w:pPr>
        <w:pStyle w:val="af9"/>
        <w:numPr>
          <w:ilvl w:val="0"/>
          <w:numId w:val="24"/>
        </w:numPr>
        <w:spacing w:after="160" w:line="259" w:lineRule="auto"/>
        <w:rPr>
          <w:sz w:val="28"/>
          <w:szCs w:val="28"/>
        </w:rPr>
      </w:pPr>
      <w:r w:rsidRPr="00983908">
        <w:rPr>
          <w:sz w:val="28"/>
          <w:szCs w:val="28"/>
        </w:rPr>
        <w:t>Указ Президента РФ от 17.03.2008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w:t>
      </w:r>
    </w:p>
    <w:p w:rsidR="00DD21AC" w:rsidRPr="00983908" w:rsidRDefault="00DD21AC" w:rsidP="00DD21AC">
      <w:pPr>
        <w:pStyle w:val="af9"/>
        <w:numPr>
          <w:ilvl w:val="0"/>
          <w:numId w:val="24"/>
        </w:numPr>
        <w:spacing w:after="160" w:line="259" w:lineRule="auto"/>
        <w:rPr>
          <w:sz w:val="28"/>
          <w:szCs w:val="28"/>
        </w:rPr>
      </w:pPr>
      <w:r w:rsidRPr="00983908">
        <w:rPr>
          <w:sz w:val="28"/>
          <w:szCs w:val="28"/>
        </w:rPr>
        <w:t>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(Зарегистрировано в Минюсте России 14.05.2013 N 28375);</w:t>
      </w:r>
    </w:p>
    <w:p w:rsidR="00DD21AC" w:rsidRPr="00983908" w:rsidRDefault="00DD21AC" w:rsidP="00DD21AC">
      <w:pPr>
        <w:pStyle w:val="af9"/>
        <w:numPr>
          <w:ilvl w:val="0"/>
          <w:numId w:val="24"/>
        </w:numPr>
        <w:spacing w:after="160" w:line="259" w:lineRule="auto"/>
        <w:rPr>
          <w:sz w:val="28"/>
          <w:szCs w:val="28"/>
        </w:rPr>
      </w:pPr>
      <w:r w:rsidRPr="00983908">
        <w:rPr>
          <w:sz w:val="28"/>
          <w:szCs w:val="28"/>
        </w:rPr>
        <w:t>Приказ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 (Зарегистрировано в Минюсте России 31.05.2013 N 28608);</w:t>
      </w:r>
    </w:p>
    <w:p w:rsidR="00DD21AC" w:rsidRPr="00983908" w:rsidRDefault="00DD21AC" w:rsidP="00DD21AC">
      <w:pPr>
        <w:pStyle w:val="af9"/>
        <w:numPr>
          <w:ilvl w:val="0"/>
          <w:numId w:val="24"/>
        </w:numPr>
        <w:spacing w:after="160" w:line="259" w:lineRule="auto"/>
        <w:rPr>
          <w:sz w:val="28"/>
          <w:szCs w:val="28"/>
        </w:rPr>
      </w:pPr>
      <w:r w:rsidRPr="00983908">
        <w:rPr>
          <w:sz w:val="28"/>
          <w:szCs w:val="28"/>
        </w:rPr>
        <w:t>Федеральный закон от 27.07.2006 № 149-ФЗ «Об информации, информационных технологиях и о защите информации»;</w:t>
      </w:r>
    </w:p>
    <w:p w:rsidR="00DD21AC" w:rsidRPr="00983908" w:rsidRDefault="00DD21AC" w:rsidP="00DD21AC">
      <w:pPr>
        <w:pStyle w:val="af9"/>
        <w:numPr>
          <w:ilvl w:val="0"/>
          <w:numId w:val="24"/>
        </w:numPr>
        <w:spacing w:after="160" w:line="259" w:lineRule="auto"/>
        <w:rPr>
          <w:sz w:val="28"/>
          <w:szCs w:val="28"/>
        </w:rPr>
      </w:pPr>
      <w:r w:rsidRPr="00983908">
        <w:rPr>
          <w:sz w:val="28"/>
          <w:szCs w:val="28"/>
        </w:rPr>
        <w:t>Федеральный закон от 27.07.2006 № 152-ФЗ «О персональных данных».</w:t>
      </w:r>
    </w:p>
    <w:p w:rsidR="00DD21AC" w:rsidRPr="00983908" w:rsidRDefault="00DD21AC" w:rsidP="00DD21AC">
      <w:pPr>
        <w:spacing w:after="160" w:line="259" w:lineRule="auto"/>
        <w:rPr>
          <w:sz w:val="28"/>
          <w:szCs w:val="28"/>
        </w:rPr>
      </w:pPr>
      <w:r w:rsidRPr="00983908">
        <w:rPr>
          <w:sz w:val="28"/>
          <w:szCs w:val="28"/>
        </w:rPr>
        <w:t>Соответств</w:t>
      </w:r>
      <w:r>
        <w:rPr>
          <w:sz w:val="28"/>
          <w:szCs w:val="28"/>
        </w:rPr>
        <w:t>ие</w:t>
      </w:r>
      <w:r w:rsidRPr="00983908">
        <w:rPr>
          <w:sz w:val="28"/>
          <w:szCs w:val="28"/>
        </w:rPr>
        <w:t xml:space="preserve"> требованиям:</w:t>
      </w:r>
    </w:p>
    <w:p w:rsidR="00DD21AC" w:rsidRPr="00983908" w:rsidRDefault="00DD21AC" w:rsidP="00DD21AC">
      <w:pPr>
        <w:pStyle w:val="af9"/>
        <w:numPr>
          <w:ilvl w:val="0"/>
          <w:numId w:val="25"/>
        </w:numPr>
        <w:spacing w:after="160" w:line="259" w:lineRule="auto"/>
        <w:rPr>
          <w:sz w:val="28"/>
          <w:szCs w:val="28"/>
        </w:rPr>
      </w:pPr>
      <w:r w:rsidRPr="00983908">
        <w:rPr>
          <w:sz w:val="28"/>
          <w:szCs w:val="28"/>
        </w:rPr>
        <w:t>Требования по безопасности информации, устанавливающие уровни доверия к средствам технической защиты информации и средствам обеспечения безопасности информационных технологий (ФСТЭК России, 2021) по 4 уровню доверия;</w:t>
      </w:r>
    </w:p>
    <w:p w:rsidR="00DD21AC" w:rsidRPr="00983908" w:rsidRDefault="00DD21AC" w:rsidP="00DD21AC">
      <w:pPr>
        <w:pStyle w:val="af9"/>
        <w:numPr>
          <w:ilvl w:val="0"/>
          <w:numId w:val="25"/>
        </w:numPr>
        <w:spacing w:after="160" w:line="259" w:lineRule="auto"/>
        <w:rPr>
          <w:sz w:val="28"/>
          <w:szCs w:val="28"/>
        </w:rPr>
      </w:pPr>
      <w:r w:rsidRPr="00983908">
        <w:rPr>
          <w:sz w:val="28"/>
          <w:szCs w:val="28"/>
        </w:rPr>
        <w:t>Требования к межсетевым экранам (ФСТЭК России, 2016);</w:t>
      </w:r>
    </w:p>
    <w:p w:rsidR="00DD21AC" w:rsidRPr="00983908" w:rsidRDefault="00DD21AC" w:rsidP="00DD21AC">
      <w:pPr>
        <w:pStyle w:val="af9"/>
        <w:numPr>
          <w:ilvl w:val="0"/>
          <w:numId w:val="25"/>
        </w:numPr>
        <w:spacing w:after="160" w:line="259" w:lineRule="auto"/>
        <w:rPr>
          <w:sz w:val="28"/>
          <w:szCs w:val="28"/>
        </w:rPr>
      </w:pPr>
      <w:r w:rsidRPr="00983908">
        <w:rPr>
          <w:sz w:val="28"/>
          <w:szCs w:val="28"/>
        </w:rPr>
        <w:t>Профиль защиты межсетевых экранов типа А четвертого класса защиты. ИТ.МЭ.А4.ПЗ (ФСТЭК России, 2016);</w:t>
      </w:r>
    </w:p>
    <w:p w:rsidR="00DD21AC" w:rsidRPr="00983908" w:rsidRDefault="00DD21AC" w:rsidP="00DD21AC">
      <w:pPr>
        <w:pStyle w:val="af9"/>
        <w:numPr>
          <w:ilvl w:val="0"/>
          <w:numId w:val="25"/>
        </w:numPr>
        <w:spacing w:after="160" w:line="259" w:lineRule="auto"/>
        <w:rPr>
          <w:sz w:val="28"/>
          <w:szCs w:val="28"/>
        </w:rPr>
      </w:pPr>
      <w:r w:rsidRPr="00983908">
        <w:rPr>
          <w:sz w:val="28"/>
          <w:szCs w:val="28"/>
        </w:rPr>
        <w:t>Профиль защиты межсетевых экранов типа Б четвертого класса защиты. ИТ.МЭ.Б4.ПЗ (ФСТЭК России, 2016);</w:t>
      </w:r>
    </w:p>
    <w:p w:rsidR="00DD21AC" w:rsidRPr="00983908" w:rsidRDefault="00DD21AC" w:rsidP="00DD21AC">
      <w:pPr>
        <w:pStyle w:val="af9"/>
        <w:numPr>
          <w:ilvl w:val="0"/>
          <w:numId w:val="25"/>
        </w:numPr>
        <w:spacing w:after="160" w:line="259" w:lineRule="auto"/>
        <w:rPr>
          <w:sz w:val="28"/>
          <w:szCs w:val="28"/>
        </w:rPr>
      </w:pPr>
      <w:r w:rsidRPr="00983908">
        <w:rPr>
          <w:sz w:val="28"/>
          <w:szCs w:val="28"/>
        </w:rPr>
        <w:t>Профиль защиты межсетевых экранов типа Д четвертого класса защиты. ИТ.МЭ.Д4.ПЗ (ФСТЭК России, 2016);</w:t>
      </w:r>
    </w:p>
    <w:p w:rsidR="00DD21AC" w:rsidRPr="00983908" w:rsidRDefault="00DD21AC" w:rsidP="00DD21AC">
      <w:pPr>
        <w:pStyle w:val="af9"/>
        <w:numPr>
          <w:ilvl w:val="0"/>
          <w:numId w:val="25"/>
        </w:numPr>
        <w:spacing w:after="160" w:line="259" w:lineRule="auto"/>
        <w:rPr>
          <w:sz w:val="28"/>
          <w:szCs w:val="28"/>
        </w:rPr>
      </w:pPr>
      <w:r w:rsidRPr="00983908">
        <w:rPr>
          <w:sz w:val="28"/>
          <w:szCs w:val="28"/>
        </w:rPr>
        <w:t>Требования к системам обнаружения вторжений (ФСТЭК России, 2011);</w:t>
      </w:r>
    </w:p>
    <w:p w:rsidR="00DD21AC" w:rsidRPr="00983908" w:rsidRDefault="00DD21AC" w:rsidP="00DD21AC">
      <w:pPr>
        <w:pStyle w:val="af9"/>
        <w:numPr>
          <w:ilvl w:val="0"/>
          <w:numId w:val="25"/>
        </w:numPr>
        <w:spacing w:after="160" w:line="259" w:lineRule="auto"/>
        <w:rPr>
          <w:sz w:val="28"/>
          <w:szCs w:val="28"/>
        </w:rPr>
      </w:pPr>
      <w:r w:rsidRPr="00983908">
        <w:rPr>
          <w:sz w:val="28"/>
          <w:szCs w:val="28"/>
        </w:rPr>
        <w:t>Профиль защиты систем обнаружения вторжений уровня сети четвертого класса защиты. ИТ.СОВ.С4.ПЗ (ФСТЭК России, 2012);</w:t>
      </w:r>
    </w:p>
    <w:p w:rsidR="00DD21AC" w:rsidRPr="00983908" w:rsidRDefault="00DD21AC" w:rsidP="00DD21AC">
      <w:pPr>
        <w:pStyle w:val="af9"/>
        <w:numPr>
          <w:ilvl w:val="0"/>
          <w:numId w:val="25"/>
        </w:numPr>
        <w:spacing w:after="160" w:line="259" w:lineRule="auto"/>
        <w:rPr>
          <w:sz w:val="28"/>
          <w:szCs w:val="28"/>
        </w:rPr>
      </w:pPr>
      <w:r w:rsidRPr="00983908">
        <w:rPr>
          <w:sz w:val="28"/>
          <w:szCs w:val="28"/>
        </w:rPr>
        <w:t>ГОСТ Р 59853-2021 «Информационная технология. Комплекс стандартов на автоматизированные системы. Автоматизированные системы. Термины и определения»;</w:t>
      </w:r>
    </w:p>
    <w:p w:rsidR="00DD21AC" w:rsidRPr="00983908" w:rsidRDefault="00DD21AC" w:rsidP="00DD21AC">
      <w:pPr>
        <w:pStyle w:val="af9"/>
        <w:numPr>
          <w:ilvl w:val="0"/>
          <w:numId w:val="25"/>
        </w:numPr>
        <w:spacing w:after="160" w:line="259" w:lineRule="auto"/>
        <w:rPr>
          <w:sz w:val="28"/>
          <w:szCs w:val="28"/>
        </w:rPr>
      </w:pPr>
      <w:r w:rsidRPr="00983908">
        <w:rPr>
          <w:sz w:val="28"/>
          <w:szCs w:val="28"/>
        </w:rPr>
        <w:t>ГОСТ 34.201-2020 «Информационные технологии. Комплекс стандартов на автоматизированные системы. Виды, комплексность и обозначение документов при создании автоматизированных систем»;</w:t>
      </w:r>
    </w:p>
    <w:p w:rsidR="00DD21AC" w:rsidRPr="00983908" w:rsidRDefault="00DD21AC" w:rsidP="00DD21AC">
      <w:pPr>
        <w:pStyle w:val="af9"/>
        <w:numPr>
          <w:ilvl w:val="0"/>
          <w:numId w:val="25"/>
        </w:numPr>
        <w:spacing w:after="160" w:line="259" w:lineRule="auto"/>
        <w:rPr>
          <w:sz w:val="28"/>
          <w:szCs w:val="28"/>
        </w:rPr>
      </w:pPr>
      <w:r w:rsidRPr="00983908">
        <w:rPr>
          <w:sz w:val="28"/>
          <w:szCs w:val="28"/>
        </w:rPr>
        <w:t xml:space="preserve">ГОСТ 34.601-90 «Информационная технология. Комплекс стандартов на автоматизированные системы. Автоматизированные системы. Стадии создания»; </w:t>
      </w:r>
    </w:p>
    <w:p w:rsidR="00DD21AC" w:rsidRPr="00983908" w:rsidRDefault="00DD21AC" w:rsidP="00DD21AC">
      <w:pPr>
        <w:pStyle w:val="af9"/>
        <w:numPr>
          <w:ilvl w:val="0"/>
          <w:numId w:val="25"/>
        </w:numPr>
        <w:spacing w:after="160" w:line="259" w:lineRule="auto"/>
        <w:rPr>
          <w:sz w:val="28"/>
          <w:szCs w:val="28"/>
        </w:rPr>
      </w:pPr>
      <w:r w:rsidRPr="00983908">
        <w:rPr>
          <w:sz w:val="28"/>
          <w:szCs w:val="28"/>
        </w:rPr>
        <w:t>ГОСТ 34.602-2020 «Информационная технология. Комплекс стандартов на автоматизированные системы. Техническое задание на создание автоматизированной системы»;</w:t>
      </w:r>
    </w:p>
    <w:p w:rsidR="00DD21AC" w:rsidRPr="00983908" w:rsidRDefault="00DD21AC" w:rsidP="00DD21AC">
      <w:pPr>
        <w:pStyle w:val="af9"/>
        <w:numPr>
          <w:ilvl w:val="0"/>
          <w:numId w:val="25"/>
        </w:numPr>
        <w:spacing w:after="160" w:line="259" w:lineRule="auto"/>
        <w:rPr>
          <w:sz w:val="28"/>
          <w:szCs w:val="28"/>
        </w:rPr>
      </w:pPr>
      <w:r w:rsidRPr="00983908">
        <w:rPr>
          <w:sz w:val="28"/>
          <w:szCs w:val="28"/>
        </w:rPr>
        <w:t>ГОСТ Р 59792-2021 «Информационные технологии. Комплекс стандартов на автоматизированные системы. Виды испытаний автоматизированных систем»;</w:t>
      </w:r>
    </w:p>
    <w:p w:rsidR="00DD21AC" w:rsidRPr="00983908" w:rsidRDefault="00DD21AC" w:rsidP="00DD21AC">
      <w:pPr>
        <w:pStyle w:val="af9"/>
        <w:numPr>
          <w:ilvl w:val="0"/>
          <w:numId w:val="25"/>
        </w:numPr>
        <w:spacing w:after="160" w:line="259" w:lineRule="auto"/>
        <w:rPr>
          <w:sz w:val="28"/>
          <w:szCs w:val="28"/>
        </w:rPr>
      </w:pPr>
      <w:r w:rsidRPr="00983908">
        <w:rPr>
          <w:sz w:val="28"/>
          <w:szCs w:val="28"/>
        </w:rPr>
        <w:t>ГОСТ Р 51583-2014 «Защита информации. Порядок создания автоматизированных систем в защищенном исполнении. Общие положения»;</w:t>
      </w:r>
    </w:p>
    <w:p w:rsidR="00DD21AC" w:rsidRDefault="00DD21AC" w:rsidP="00DD21AC">
      <w:pPr>
        <w:pStyle w:val="af9"/>
        <w:numPr>
          <w:ilvl w:val="0"/>
          <w:numId w:val="25"/>
        </w:numPr>
        <w:spacing w:after="160" w:line="259" w:lineRule="auto"/>
        <w:rPr>
          <w:sz w:val="28"/>
          <w:szCs w:val="28"/>
        </w:rPr>
      </w:pPr>
      <w:r w:rsidRPr="00983908">
        <w:rPr>
          <w:sz w:val="28"/>
          <w:szCs w:val="28"/>
        </w:rPr>
        <w:t>ГОСТ Р 50922-2006 «Защита информации. Основные термины и определения».</w:t>
      </w:r>
    </w:p>
    <w:p w:rsidR="00DD21AC" w:rsidRDefault="00DD21AC" w:rsidP="00DD21AC">
      <w:pPr>
        <w:pStyle w:val="af9"/>
        <w:spacing w:after="160" w:line="259" w:lineRule="auto"/>
        <w:ind w:left="1428"/>
        <w:rPr>
          <w:sz w:val="28"/>
          <w:szCs w:val="28"/>
        </w:rPr>
      </w:pPr>
    </w:p>
    <w:p w:rsidR="00DD21AC" w:rsidRDefault="00DD21AC" w:rsidP="00DD21AC">
      <w:pPr>
        <w:spacing w:after="160" w:line="259" w:lineRule="auto"/>
        <w:rPr>
          <w:b/>
          <w:bCs/>
          <w:sz w:val="28"/>
          <w:szCs w:val="28"/>
        </w:rPr>
      </w:pPr>
      <w:r w:rsidRPr="00C22475">
        <w:rPr>
          <w:b/>
          <w:bCs/>
          <w:sz w:val="28"/>
          <w:szCs w:val="28"/>
        </w:rPr>
        <w:t>7</w:t>
      </w:r>
      <w:r>
        <w:rPr>
          <w:b/>
          <w:bCs/>
          <w:sz w:val="28"/>
          <w:szCs w:val="28"/>
        </w:rPr>
        <w:t xml:space="preserve">. Требования к системе </w:t>
      </w:r>
    </w:p>
    <w:p w:rsidR="00DD21AC" w:rsidRPr="00624F95" w:rsidRDefault="00DD21AC" w:rsidP="00DD21AC">
      <w:pPr>
        <w:pStyle w:val="af1"/>
        <w:tabs>
          <w:tab w:val="left" w:pos="993"/>
        </w:tabs>
        <w:spacing w:after="0" w:line="276" w:lineRule="auto"/>
        <w:ind w:left="708"/>
        <w:contextualSpacing/>
        <w:rPr>
          <w:rFonts w:eastAsiaTheme="minorHAnsi"/>
          <w:b/>
          <w:bCs/>
          <w:sz w:val="28"/>
          <w:szCs w:val="28"/>
          <w:lang w:eastAsia="en-US"/>
        </w:rPr>
      </w:pPr>
      <w:r>
        <w:rPr>
          <w:rFonts w:eastAsiaTheme="minorHAnsi"/>
          <w:b/>
          <w:bCs/>
          <w:sz w:val="28"/>
          <w:szCs w:val="28"/>
          <w:lang w:eastAsia="en-US"/>
        </w:rPr>
        <w:t>7</w:t>
      </w:r>
      <w:r w:rsidRPr="00624F95">
        <w:rPr>
          <w:rFonts w:eastAsiaTheme="minorHAnsi"/>
          <w:b/>
          <w:bCs/>
          <w:sz w:val="28"/>
          <w:szCs w:val="28"/>
          <w:lang w:eastAsia="en-US"/>
        </w:rPr>
        <w:t>.1 Требования к происхождению</w:t>
      </w:r>
    </w:p>
    <w:p w:rsidR="00DD21AC" w:rsidRDefault="00DD21AC" w:rsidP="00DD21AC">
      <w:pPr>
        <w:contextualSpacing/>
        <w:rPr>
          <w:color w:val="000000"/>
          <w:sz w:val="28"/>
          <w:szCs w:val="28"/>
        </w:rPr>
      </w:pPr>
      <w:r w:rsidRPr="00624F95">
        <w:rPr>
          <w:color w:val="000000"/>
          <w:sz w:val="28"/>
          <w:szCs w:val="28"/>
        </w:rPr>
        <w:t>ПО должно быть внесено в Единый реестр российских программ для электронных вычислительных машин и баз данных.</w:t>
      </w:r>
    </w:p>
    <w:p w:rsidR="00DD21AC" w:rsidRPr="00624F95" w:rsidRDefault="00DD21AC" w:rsidP="00DD21AC">
      <w:pPr>
        <w:ind w:firstLine="567"/>
        <w:contextualSpacing/>
        <w:jc w:val="both"/>
        <w:rPr>
          <w:color w:val="000000"/>
          <w:sz w:val="28"/>
          <w:szCs w:val="28"/>
        </w:rPr>
      </w:pPr>
    </w:p>
    <w:p w:rsidR="00DD21AC" w:rsidRDefault="00DD21AC" w:rsidP="00DD21AC">
      <w:pPr>
        <w:spacing w:after="160" w:line="259" w:lineRule="auto"/>
        <w:ind w:left="567"/>
        <w:rPr>
          <w:b/>
          <w:bCs/>
          <w:sz w:val="28"/>
          <w:szCs w:val="28"/>
        </w:rPr>
      </w:pPr>
      <w:r>
        <w:rPr>
          <w:b/>
          <w:bCs/>
          <w:sz w:val="28"/>
          <w:szCs w:val="28"/>
        </w:rPr>
        <w:t xml:space="preserve"> 7</w:t>
      </w:r>
      <w:r w:rsidRPr="00C84E19">
        <w:rPr>
          <w:b/>
          <w:bCs/>
          <w:sz w:val="28"/>
          <w:szCs w:val="28"/>
        </w:rPr>
        <w:t xml:space="preserve">.2 </w:t>
      </w:r>
      <w:bookmarkStart w:id="4" w:name="_Toc496182483"/>
      <w:bookmarkStart w:id="5" w:name="_Toc497296988"/>
      <w:bookmarkStart w:id="6" w:name="_Toc497297969"/>
      <w:bookmarkStart w:id="7" w:name="_Toc65066754"/>
      <w:r w:rsidRPr="00C84E19">
        <w:rPr>
          <w:b/>
          <w:bCs/>
          <w:sz w:val="28"/>
          <w:szCs w:val="28"/>
        </w:rPr>
        <w:t xml:space="preserve">Требование к сертификации </w:t>
      </w:r>
      <w:bookmarkEnd w:id="4"/>
      <w:bookmarkEnd w:id="5"/>
      <w:bookmarkEnd w:id="6"/>
      <w:bookmarkEnd w:id="7"/>
    </w:p>
    <w:p w:rsidR="00DD21AC" w:rsidRPr="00C84E19" w:rsidRDefault="00DD21AC" w:rsidP="00DD21AC">
      <w:pPr>
        <w:spacing w:after="160" w:line="259" w:lineRule="auto"/>
        <w:rPr>
          <w:sz w:val="28"/>
          <w:szCs w:val="28"/>
        </w:rPr>
      </w:pPr>
      <w:r w:rsidRPr="00C84E19">
        <w:rPr>
          <w:sz w:val="28"/>
          <w:szCs w:val="28"/>
        </w:rPr>
        <w:t>Лицензии на ПО должны иметь действующий сертификат соответствия ФСТЭК России на соответствие следующим требованиям:</w:t>
      </w:r>
    </w:p>
    <w:p w:rsidR="00DD21AC" w:rsidRPr="00C84E19" w:rsidRDefault="00DD21AC" w:rsidP="00DD21AC">
      <w:pPr>
        <w:pStyle w:val="af9"/>
        <w:numPr>
          <w:ilvl w:val="0"/>
          <w:numId w:val="26"/>
        </w:numPr>
        <w:spacing w:after="160" w:line="259" w:lineRule="auto"/>
        <w:rPr>
          <w:sz w:val="28"/>
          <w:szCs w:val="28"/>
        </w:rPr>
      </w:pPr>
      <w:r w:rsidRPr="00C84E19">
        <w:rPr>
          <w:sz w:val="28"/>
          <w:szCs w:val="28"/>
        </w:rPr>
        <w:t>«Требования к межсетевым экранам» (ФСТЭК России, 2016), «Профиль защиты межсетевых экранов типа «А» четвертого класса защиты» ИТ.МЭ.А4.ПЗ (ФСТЭК России, 2016), «Профиль защиты межсетевых экранов типа «Б» четвертого класса защиты» ИТ.МЭ.Б4.ПЗ (ФСТЭК России, 2016), «Профиль защиты межсетевых экранов типа «Д» четвертого класса защиты» ИТ.МЭ.Д4.ПЗ (ФСТЭК России, 2016);</w:t>
      </w:r>
    </w:p>
    <w:p w:rsidR="00DD21AC" w:rsidRPr="00C84E19" w:rsidRDefault="00DD21AC" w:rsidP="00DD21AC">
      <w:pPr>
        <w:pStyle w:val="af9"/>
        <w:numPr>
          <w:ilvl w:val="0"/>
          <w:numId w:val="26"/>
        </w:numPr>
        <w:spacing w:after="160" w:line="259" w:lineRule="auto"/>
        <w:rPr>
          <w:sz w:val="28"/>
          <w:szCs w:val="28"/>
        </w:rPr>
      </w:pPr>
      <w:r w:rsidRPr="00C84E19">
        <w:rPr>
          <w:sz w:val="28"/>
          <w:szCs w:val="28"/>
        </w:rPr>
        <w:t>«Требования к системам обнаружения вторжений» (ФСТЭК России, 2011), «Профиль защиты систем обнаружения вторжений уровня сети четвертого класса защиты» ИТ.СОВ.С4.ПЗ (ФСТЭК России, 2012);</w:t>
      </w:r>
    </w:p>
    <w:p w:rsidR="00DD21AC" w:rsidRPr="00C84E19" w:rsidRDefault="00DD21AC" w:rsidP="00DD21AC">
      <w:pPr>
        <w:pStyle w:val="af9"/>
        <w:numPr>
          <w:ilvl w:val="0"/>
          <w:numId w:val="26"/>
        </w:numPr>
        <w:spacing w:after="160" w:line="259" w:lineRule="auto"/>
        <w:rPr>
          <w:sz w:val="28"/>
          <w:szCs w:val="28"/>
        </w:rPr>
      </w:pPr>
      <w:r w:rsidRPr="00C84E19">
        <w:rPr>
          <w:sz w:val="28"/>
          <w:szCs w:val="28"/>
        </w:rPr>
        <w:t>«Требования по безопасности информации, устанавливающие уровни доверия к средствам технической защиты информации и средствам обеспечения безопасности информационных технологий» (ФСТЭК России, 2020). Четвертый уровень доверия.</w:t>
      </w:r>
    </w:p>
    <w:p w:rsidR="00DD21AC" w:rsidRDefault="00DD21AC" w:rsidP="00DD21AC">
      <w:pPr>
        <w:spacing w:after="160" w:line="259" w:lineRule="auto"/>
        <w:ind w:firstLine="708"/>
        <w:rPr>
          <w:b/>
          <w:bCs/>
          <w:sz w:val="28"/>
          <w:szCs w:val="28"/>
        </w:rPr>
      </w:pPr>
      <w:proofErr w:type="gramStart"/>
      <w:r>
        <w:rPr>
          <w:b/>
          <w:bCs/>
          <w:sz w:val="28"/>
          <w:szCs w:val="28"/>
          <w:lang w:val="en-US"/>
        </w:rPr>
        <w:t>7.3</w:t>
      </w:r>
      <w:proofErr w:type="gramEnd"/>
      <w:r>
        <w:rPr>
          <w:b/>
          <w:bCs/>
          <w:sz w:val="28"/>
          <w:szCs w:val="28"/>
          <w:lang w:val="en-US"/>
        </w:rPr>
        <w:t xml:space="preserve"> </w:t>
      </w:r>
      <w:r>
        <w:rPr>
          <w:b/>
          <w:bCs/>
          <w:sz w:val="28"/>
          <w:szCs w:val="28"/>
        </w:rPr>
        <w:t>Функциональные требования</w:t>
      </w:r>
    </w:p>
    <w:p w:rsidR="00DD21AC" w:rsidRPr="00C405F6" w:rsidRDefault="00DD21AC" w:rsidP="00DD21AC">
      <w:pPr>
        <w:spacing w:after="160" w:line="259" w:lineRule="auto"/>
        <w:ind w:firstLine="708"/>
        <w:rPr>
          <w:b/>
          <w:bCs/>
          <w:sz w:val="28"/>
          <w:szCs w:val="28"/>
        </w:rPr>
      </w:pPr>
      <w:r w:rsidRPr="00C405F6">
        <w:rPr>
          <w:b/>
          <w:bCs/>
          <w:sz w:val="28"/>
          <w:szCs w:val="28"/>
        </w:rPr>
        <w:t>Описание основных функций:</w:t>
      </w:r>
    </w:p>
    <w:p w:rsidR="00DD21AC" w:rsidRDefault="00DD21AC" w:rsidP="00DD21AC">
      <w:pPr>
        <w:pStyle w:val="af9"/>
        <w:numPr>
          <w:ilvl w:val="0"/>
          <w:numId w:val="27"/>
        </w:numPr>
        <w:spacing w:after="160" w:line="259" w:lineRule="auto"/>
        <w:rPr>
          <w:sz w:val="28"/>
          <w:szCs w:val="28"/>
        </w:rPr>
      </w:pPr>
      <w:r w:rsidRPr="00DB0207">
        <w:rPr>
          <w:sz w:val="28"/>
          <w:szCs w:val="28"/>
        </w:rPr>
        <w:t>контроль доступа пользователей в сеть Интернет и фильтрации трафика сети Интернет;</w:t>
      </w:r>
    </w:p>
    <w:p w:rsidR="00DD21AC" w:rsidRDefault="00DD21AC" w:rsidP="00DD21AC">
      <w:pPr>
        <w:pStyle w:val="af9"/>
        <w:numPr>
          <w:ilvl w:val="0"/>
          <w:numId w:val="27"/>
        </w:numPr>
        <w:spacing w:after="160" w:line="259" w:lineRule="auto"/>
        <w:rPr>
          <w:sz w:val="28"/>
          <w:szCs w:val="28"/>
        </w:rPr>
      </w:pPr>
      <w:r w:rsidRPr="00DB0207">
        <w:rPr>
          <w:sz w:val="28"/>
          <w:szCs w:val="28"/>
        </w:rPr>
        <w:t>анализ трафика сети Интернет по категориям сайтов, URL-адресам и контенту данных;</w:t>
      </w:r>
    </w:p>
    <w:p w:rsidR="00DD21AC" w:rsidRDefault="00DD21AC" w:rsidP="00DD21AC">
      <w:pPr>
        <w:pStyle w:val="af9"/>
        <w:numPr>
          <w:ilvl w:val="0"/>
          <w:numId w:val="27"/>
        </w:numPr>
        <w:spacing w:after="160" w:line="259" w:lineRule="auto"/>
        <w:rPr>
          <w:sz w:val="28"/>
          <w:szCs w:val="28"/>
        </w:rPr>
      </w:pPr>
      <w:r w:rsidRPr="00DB0207">
        <w:rPr>
          <w:sz w:val="28"/>
          <w:szCs w:val="28"/>
        </w:rPr>
        <w:t>мониторинг действий, совершаемых пользователями при работе с сетью Интернет, а также формирование отчетности;</w:t>
      </w:r>
    </w:p>
    <w:p w:rsidR="00DD21AC" w:rsidRDefault="00DD21AC" w:rsidP="00DD21AC">
      <w:pPr>
        <w:pStyle w:val="af9"/>
        <w:numPr>
          <w:ilvl w:val="0"/>
          <w:numId w:val="27"/>
        </w:numPr>
        <w:spacing w:after="160" w:line="259" w:lineRule="auto"/>
        <w:rPr>
          <w:sz w:val="28"/>
          <w:szCs w:val="28"/>
        </w:rPr>
      </w:pPr>
      <w:r w:rsidRPr="00DB0207">
        <w:rPr>
          <w:sz w:val="28"/>
          <w:szCs w:val="28"/>
        </w:rPr>
        <w:t>предоставление возможности обновлять списки с помощью офлайн обновлений;</w:t>
      </w:r>
    </w:p>
    <w:p w:rsidR="00DD21AC" w:rsidRDefault="00DD21AC" w:rsidP="00DD21AC">
      <w:pPr>
        <w:pStyle w:val="af9"/>
        <w:numPr>
          <w:ilvl w:val="0"/>
          <w:numId w:val="27"/>
        </w:numPr>
        <w:spacing w:after="160" w:line="259" w:lineRule="auto"/>
        <w:rPr>
          <w:sz w:val="28"/>
          <w:szCs w:val="28"/>
        </w:rPr>
      </w:pPr>
      <w:r w:rsidRPr="00DB0207">
        <w:rPr>
          <w:sz w:val="28"/>
          <w:szCs w:val="28"/>
        </w:rPr>
        <w:t xml:space="preserve">защита объектов сетевой инфраструктуры Заказчика от </w:t>
      </w:r>
      <w:proofErr w:type="spellStart"/>
      <w:r w:rsidRPr="00DB0207">
        <w:rPr>
          <w:sz w:val="28"/>
          <w:szCs w:val="28"/>
        </w:rPr>
        <w:t>DoS</w:t>
      </w:r>
      <w:proofErr w:type="spellEnd"/>
      <w:r w:rsidRPr="00DB0207">
        <w:rPr>
          <w:sz w:val="28"/>
          <w:szCs w:val="28"/>
        </w:rPr>
        <w:t xml:space="preserve"> атак;</w:t>
      </w:r>
    </w:p>
    <w:p w:rsidR="00DD21AC" w:rsidRDefault="00DD21AC" w:rsidP="00DD21AC">
      <w:pPr>
        <w:pStyle w:val="af9"/>
        <w:numPr>
          <w:ilvl w:val="0"/>
          <w:numId w:val="27"/>
        </w:numPr>
        <w:spacing w:after="160" w:line="259" w:lineRule="auto"/>
        <w:rPr>
          <w:sz w:val="28"/>
          <w:szCs w:val="28"/>
        </w:rPr>
      </w:pPr>
      <w:r w:rsidRPr="00DB0207">
        <w:rPr>
          <w:sz w:val="28"/>
          <w:szCs w:val="28"/>
        </w:rPr>
        <w:t xml:space="preserve">контроль технологических протоколов АСУ ТП: </w:t>
      </w:r>
      <w:proofErr w:type="spellStart"/>
      <w:r w:rsidRPr="00DB0207">
        <w:rPr>
          <w:sz w:val="28"/>
          <w:szCs w:val="28"/>
        </w:rPr>
        <w:t>Modbus</w:t>
      </w:r>
      <w:proofErr w:type="spellEnd"/>
      <w:r w:rsidRPr="00DB0207">
        <w:rPr>
          <w:sz w:val="28"/>
          <w:szCs w:val="28"/>
        </w:rPr>
        <w:t>, DNP3, MMS;</w:t>
      </w:r>
    </w:p>
    <w:p w:rsidR="00DD21AC" w:rsidRDefault="00DD21AC" w:rsidP="00DD21AC">
      <w:pPr>
        <w:pStyle w:val="af9"/>
        <w:numPr>
          <w:ilvl w:val="0"/>
          <w:numId w:val="27"/>
        </w:numPr>
        <w:spacing w:after="160" w:line="259" w:lineRule="auto"/>
        <w:rPr>
          <w:sz w:val="28"/>
          <w:szCs w:val="28"/>
        </w:rPr>
      </w:pPr>
      <w:r w:rsidRPr="00DB0207">
        <w:rPr>
          <w:sz w:val="28"/>
          <w:szCs w:val="28"/>
        </w:rPr>
        <w:t xml:space="preserve">возможность встраивания в сетевую инфраструктуру </w:t>
      </w:r>
      <w:r>
        <w:rPr>
          <w:sz w:val="28"/>
          <w:szCs w:val="28"/>
        </w:rPr>
        <w:t>З</w:t>
      </w:r>
      <w:r w:rsidRPr="00DB0207">
        <w:rPr>
          <w:sz w:val="28"/>
          <w:szCs w:val="28"/>
        </w:rPr>
        <w:t>аказчика по протоколу WCCP;</w:t>
      </w:r>
    </w:p>
    <w:p w:rsidR="00DD21AC" w:rsidRDefault="00DD21AC" w:rsidP="00DD21AC">
      <w:pPr>
        <w:pStyle w:val="af9"/>
        <w:numPr>
          <w:ilvl w:val="0"/>
          <w:numId w:val="27"/>
        </w:numPr>
        <w:spacing w:after="160" w:line="259" w:lineRule="auto"/>
        <w:rPr>
          <w:sz w:val="28"/>
          <w:szCs w:val="28"/>
        </w:rPr>
      </w:pPr>
      <w:r w:rsidRPr="00DB0207">
        <w:rPr>
          <w:sz w:val="28"/>
          <w:szCs w:val="28"/>
        </w:rPr>
        <w:t>защита объектов сетевой инфраструктуры с помощью системы обнаружения вторжений (СОВ);</w:t>
      </w:r>
    </w:p>
    <w:p w:rsidR="00DD21AC" w:rsidRPr="00DB0207" w:rsidRDefault="00DD21AC" w:rsidP="00DD21AC">
      <w:pPr>
        <w:pStyle w:val="af9"/>
        <w:numPr>
          <w:ilvl w:val="0"/>
          <w:numId w:val="27"/>
        </w:numPr>
        <w:spacing w:after="160" w:line="259" w:lineRule="auto"/>
        <w:rPr>
          <w:sz w:val="28"/>
          <w:szCs w:val="28"/>
        </w:rPr>
      </w:pPr>
      <w:r w:rsidRPr="00DB0207">
        <w:rPr>
          <w:sz w:val="28"/>
          <w:szCs w:val="28"/>
        </w:rPr>
        <w:t>контроль передаваемого трафика через МСЭ с помощью определения приложений L7.</w:t>
      </w:r>
    </w:p>
    <w:p w:rsidR="00DD21AC" w:rsidRPr="00C405F6" w:rsidRDefault="00DD21AC" w:rsidP="00DD21AC">
      <w:pPr>
        <w:spacing w:after="160" w:line="259" w:lineRule="auto"/>
        <w:ind w:firstLine="360"/>
        <w:rPr>
          <w:b/>
          <w:bCs/>
          <w:sz w:val="28"/>
          <w:szCs w:val="28"/>
        </w:rPr>
      </w:pPr>
      <w:r w:rsidRPr="00C405F6">
        <w:rPr>
          <w:b/>
          <w:bCs/>
          <w:sz w:val="28"/>
          <w:szCs w:val="28"/>
        </w:rPr>
        <w:t>Особенности реализации функций:</w:t>
      </w:r>
    </w:p>
    <w:p w:rsidR="00DD21AC" w:rsidRDefault="00DD21AC" w:rsidP="00DD21AC">
      <w:pPr>
        <w:pStyle w:val="af9"/>
        <w:numPr>
          <w:ilvl w:val="0"/>
          <w:numId w:val="28"/>
        </w:numPr>
        <w:spacing w:after="160" w:line="259" w:lineRule="auto"/>
        <w:rPr>
          <w:sz w:val="28"/>
          <w:szCs w:val="28"/>
        </w:rPr>
      </w:pPr>
      <w:r w:rsidRPr="00DB0207">
        <w:rPr>
          <w:sz w:val="28"/>
          <w:szCs w:val="28"/>
        </w:rPr>
        <w:t>Функционал настройки средств фильтрации входящего и исходящего трафика должен позволять указывать в качестве фильтра маску или регулярное выражение.</w:t>
      </w:r>
    </w:p>
    <w:p w:rsidR="00DD21AC" w:rsidRDefault="00DD21AC" w:rsidP="00DD21AC">
      <w:pPr>
        <w:pStyle w:val="af9"/>
        <w:numPr>
          <w:ilvl w:val="0"/>
          <w:numId w:val="28"/>
        </w:numPr>
        <w:spacing w:after="160" w:line="259" w:lineRule="auto"/>
        <w:rPr>
          <w:sz w:val="28"/>
          <w:szCs w:val="28"/>
        </w:rPr>
      </w:pPr>
      <w:r w:rsidRPr="00DB0207">
        <w:rPr>
          <w:sz w:val="28"/>
          <w:szCs w:val="28"/>
        </w:rPr>
        <w:t>Необходимо наличие события об успешной загрузке системы в журнале событий.</w:t>
      </w:r>
    </w:p>
    <w:p w:rsidR="00DD21AC" w:rsidRDefault="00DD21AC" w:rsidP="00DD21AC">
      <w:pPr>
        <w:pStyle w:val="af9"/>
        <w:numPr>
          <w:ilvl w:val="0"/>
          <w:numId w:val="28"/>
        </w:numPr>
        <w:spacing w:after="160" w:line="259" w:lineRule="auto"/>
        <w:rPr>
          <w:sz w:val="28"/>
          <w:szCs w:val="28"/>
        </w:rPr>
      </w:pPr>
      <w:r w:rsidRPr="00DB0207">
        <w:rPr>
          <w:sz w:val="28"/>
          <w:szCs w:val="28"/>
        </w:rPr>
        <w:t xml:space="preserve">Должно быть обеспечено </w:t>
      </w:r>
      <w:proofErr w:type="spellStart"/>
      <w:r w:rsidRPr="00DB0207">
        <w:rPr>
          <w:sz w:val="28"/>
          <w:szCs w:val="28"/>
        </w:rPr>
        <w:t>журналирование</w:t>
      </w:r>
      <w:proofErr w:type="spellEnd"/>
      <w:r w:rsidRPr="00DB0207">
        <w:rPr>
          <w:sz w:val="28"/>
          <w:szCs w:val="28"/>
        </w:rPr>
        <w:t xml:space="preserve"> изменения времени в консоли администрирования.</w:t>
      </w:r>
    </w:p>
    <w:p w:rsidR="00DD21AC" w:rsidRDefault="00DD21AC" w:rsidP="00DD21AC">
      <w:pPr>
        <w:pStyle w:val="af9"/>
        <w:numPr>
          <w:ilvl w:val="0"/>
          <w:numId w:val="28"/>
        </w:numPr>
        <w:spacing w:after="160" w:line="259" w:lineRule="auto"/>
        <w:rPr>
          <w:sz w:val="28"/>
          <w:szCs w:val="28"/>
        </w:rPr>
      </w:pPr>
      <w:r w:rsidRPr="00DB0207">
        <w:rPr>
          <w:sz w:val="28"/>
          <w:szCs w:val="28"/>
        </w:rPr>
        <w:t>Необходимо наличие оповещений по SNMP при срабатывании запрещающих правил межсетевого экрана.</w:t>
      </w:r>
    </w:p>
    <w:p w:rsidR="00DD21AC" w:rsidRDefault="00DD21AC" w:rsidP="00DD21AC">
      <w:pPr>
        <w:pStyle w:val="af9"/>
        <w:numPr>
          <w:ilvl w:val="0"/>
          <w:numId w:val="28"/>
        </w:numPr>
        <w:spacing w:after="160" w:line="259" w:lineRule="auto"/>
        <w:rPr>
          <w:sz w:val="28"/>
          <w:szCs w:val="28"/>
        </w:rPr>
      </w:pPr>
      <w:r w:rsidRPr="00DB0207">
        <w:rPr>
          <w:sz w:val="28"/>
          <w:szCs w:val="28"/>
        </w:rPr>
        <w:t>Должна обеспечиваться блокировка всего трафика при инцидентах, таких как нарушение функционирования системы. В случае если исполняемый файл из состава МСЭ изменен, весь трафик должен быть заблокирован.</w:t>
      </w:r>
    </w:p>
    <w:p w:rsidR="00DD21AC" w:rsidRDefault="00DD21AC" w:rsidP="00DD21AC">
      <w:pPr>
        <w:pStyle w:val="af9"/>
        <w:numPr>
          <w:ilvl w:val="0"/>
          <w:numId w:val="28"/>
        </w:numPr>
        <w:spacing w:after="160" w:line="259" w:lineRule="auto"/>
        <w:rPr>
          <w:sz w:val="28"/>
          <w:szCs w:val="28"/>
        </w:rPr>
      </w:pPr>
      <w:r w:rsidRPr="003D568F">
        <w:rPr>
          <w:sz w:val="28"/>
          <w:szCs w:val="28"/>
        </w:rPr>
        <w:t>Функционал решения должен иметь возможность запрашивать ввод пароля на разблокировку в случае несанкционированного доступа к изменениям правил МСЭ, изменениям правил оповещения, сетевым интерфейсам, добавлению учетной записи нового администратора, экспорту логов системы.</w:t>
      </w:r>
    </w:p>
    <w:p w:rsidR="00DD21AC" w:rsidRDefault="00DD21AC" w:rsidP="00DD21AC">
      <w:pPr>
        <w:pStyle w:val="af9"/>
        <w:numPr>
          <w:ilvl w:val="0"/>
          <w:numId w:val="28"/>
        </w:numPr>
        <w:spacing w:after="160" w:line="259" w:lineRule="auto"/>
        <w:rPr>
          <w:sz w:val="28"/>
          <w:szCs w:val="28"/>
        </w:rPr>
      </w:pPr>
      <w:r w:rsidRPr="003D568F">
        <w:rPr>
          <w:sz w:val="28"/>
          <w:szCs w:val="28"/>
        </w:rPr>
        <w:t>Должна быть обеспечена возможность удаленного подключения технической поддержки в случае полного падения системы (решения).</w:t>
      </w:r>
    </w:p>
    <w:p w:rsidR="00DD21AC" w:rsidRDefault="00DD21AC" w:rsidP="00DD21AC">
      <w:pPr>
        <w:pStyle w:val="af9"/>
        <w:numPr>
          <w:ilvl w:val="0"/>
          <w:numId w:val="28"/>
        </w:numPr>
        <w:spacing w:after="160" w:line="259" w:lineRule="auto"/>
        <w:rPr>
          <w:sz w:val="28"/>
          <w:szCs w:val="28"/>
        </w:rPr>
      </w:pPr>
      <w:r w:rsidRPr="003D568F">
        <w:rPr>
          <w:sz w:val="28"/>
          <w:szCs w:val="28"/>
        </w:rPr>
        <w:t>Фильтрация входящего и исходящего Интернет-трафика должна осуществляться с одновременным обеспечением проверки на наличие вредоносного программного обеспечения.</w:t>
      </w:r>
    </w:p>
    <w:p w:rsidR="00DD21AC" w:rsidRDefault="00DD21AC" w:rsidP="00DD21AC">
      <w:pPr>
        <w:pStyle w:val="af9"/>
        <w:numPr>
          <w:ilvl w:val="0"/>
          <w:numId w:val="28"/>
        </w:numPr>
        <w:spacing w:after="160" w:line="259" w:lineRule="auto"/>
        <w:rPr>
          <w:sz w:val="28"/>
          <w:szCs w:val="28"/>
        </w:rPr>
      </w:pPr>
      <w:r w:rsidRPr="003D568F">
        <w:rPr>
          <w:sz w:val="28"/>
          <w:szCs w:val="28"/>
        </w:rPr>
        <w:t>Средства, реализующие функционал мониторинга работоспособности и формирования отчетности, должны предоставлять функционал автоматизированного получения данных о действиях пользователей, совершаемых в сети Интернет, от средств контроля доступа в сеть Интернет и фильтрации трафика сети Интернет.</w:t>
      </w:r>
    </w:p>
    <w:p w:rsidR="00DD21AC" w:rsidRDefault="00DD21AC" w:rsidP="00DD21AC">
      <w:pPr>
        <w:pStyle w:val="af9"/>
        <w:numPr>
          <w:ilvl w:val="0"/>
          <w:numId w:val="28"/>
        </w:numPr>
        <w:spacing w:after="160" w:line="259" w:lineRule="auto"/>
        <w:rPr>
          <w:sz w:val="28"/>
          <w:szCs w:val="28"/>
        </w:rPr>
      </w:pPr>
      <w:r w:rsidRPr="003D568F">
        <w:rPr>
          <w:sz w:val="28"/>
          <w:szCs w:val="28"/>
        </w:rPr>
        <w:t>Средства контроля доступа в сеть Интернет и фильтрации трафика сети Интернет, должны предоставлять следующую функциональность:</w:t>
      </w:r>
    </w:p>
    <w:p w:rsidR="00DD21AC" w:rsidRDefault="00DD21AC" w:rsidP="00DD21AC">
      <w:pPr>
        <w:pStyle w:val="af9"/>
        <w:numPr>
          <w:ilvl w:val="1"/>
          <w:numId w:val="28"/>
        </w:numPr>
        <w:spacing w:after="160" w:line="259" w:lineRule="auto"/>
        <w:rPr>
          <w:sz w:val="28"/>
          <w:szCs w:val="28"/>
        </w:rPr>
      </w:pPr>
      <w:r w:rsidRPr="003D568F">
        <w:rPr>
          <w:sz w:val="28"/>
          <w:szCs w:val="28"/>
        </w:rPr>
        <w:t>работать в качестве непрозрачного и прозрачного сервера-Интернет и обеспечивать кэширование HTTP, HTTPS;</w:t>
      </w:r>
    </w:p>
    <w:p w:rsidR="00DD21AC" w:rsidRPr="00FA7BC4" w:rsidRDefault="00DD21AC" w:rsidP="00DD21AC">
      <w:pPr>
        <w:pStyle w:val="af9"/>
        <w:numPr>
          <w:ilvl w:val="1"/>
          <w:numId w:val="28"/>
        </w:numPr>
        <w:spacing w:after="160" w:line="259" w:lineRule="auto"/>
        <w:rPr>
          <w:sz w:val="28"/>
          <w:szCs w:val="28"/>
        </w:rPr>
      </w:pPr>
      <w:r w:rsidRPr="00FA7BC4">
        <w:rPr>
          <w:sz w:val="28"/>
          <w:szCs w:val="28"/>
        </w:rPr>
        <w:t xml:space="preserve">поддерживать аутентификацию пользователей, интегрироваться с доменами, построенными на базе </w:t>
      </w:r>
      <w:proofErr w:type="spellStart"/>
      <w:r w:rsidRPr="00FA7BC4">
        <w:rPr>
          <w:sz w:val="28"/>
          <w:szCs w:val="28"/>
        </w:rPr>
        <w:t>Microsoft</w:t>
      </w:r>
      <w:proofErr w:type="spellEnd"/>
      <w:r w:rsidRPr="00FA7BC4">
        <w:rPr>
          <w:sz w:val="28"/>
          <w:szCs w:val="28"/>
        </w:rPr>
        <w:t xml:space="preserve"> </w:t>
      </w:r>
      <w:proofErr w:type="spellStart"/>
      <w:r w:rsidRPr="00FA7BC4">
        <w:rPr>
          <w:sz w:val="28"/>
          <w:szCs w:val="28"/>
        </w:rPr>
        <w:t>Active</w:t>
      </w:r>
      <w:proofErr w:type="spellEnd"/>
      <w:r w:rsidRPr="00FA7BC4">
        <w:rPr>
          <w:sz w:val="28"/>
          <w:szCs w:val="28"/>
        </w:rPr>
        <w:t xml:space="preserve"> </w:t>
      </w:r>
      <w:proofErr w:type="spellStart"/>
      <w:r w:rsidRPr="00FA7BC4">
        <w:rPr>
          <w:sz w:val="28"/>
          <w:szCs w:val="28"/>
        </w:rPr>
        <w:t>Directory</w:t>
      </w:r>
      <w:proofErr w:type="spellEnd"/>
      <w:r w:rsidRPr="00FA7BC4">
        <w:rPr>
          <w:sz w:val="28"/>
          <w:szCs w:val="28"/>
        </w:rPr>
        <w:t xml:space="preserve"> и ИНКД поддерживать технологию </w:t>
      </w:r>
      <w:proofErr w:type="spellStart"/>
      <w:r w:rsidRPr="00FA7BC4">
        <w:rPr>
          <w:sz w:val="28"/>
          <w:szCs w:val="28"/>
        </w:rPr>
        <w:t>Single</w:t>
      </w:r>
      <w:proofErr w:type="spellEnd"/>
      <w:r w:rsidRPr="00FA7BC4">
        <w:rPr>
          <w:sz w:val="28"/>
          <w:szCs w:val="28"/>
        </w:rPr>
        <w:t xml:space="preserve"> </w:t>
      </w:r>
      <w:proofErr w:type="spellStart"/>
      <w:r w:rsidRPr="00FA7BC4">
        <w:rPr>
          <w:sz w:val="28"/>
          <w:szCs w:val="28"/>
        </w:rPr>
        <w:t>Sign-On</w:t>
      </w:r>
      <w:proofErr w:type="spellEnd"/>
      <w:r w:rsidRPr="00FA7BC4">
        <w:rPr>
          <w:sz w:val="28"/>
          <w:szCs w:val="28"/>
        </w:rPr>
        <w:t>;</w:t>
      </w:r>
    </w:p>
    <w:p w:rsidR="00DD21AC" w:rsidRPr="00FA7BC4" w:rsidRDefault="00DD21AC" w:rsidP="00DD21AC">
      <w:pPr>
        <w:pStyle w:val="af9"/>
        <w:numPr>
          <w:ilvl w:val="1"/>
          <w:numId w:val="28"/>
        </w:numPr>
        <w:spacing w:after="160" w:line="259" w:lineRule="auto"/>
        <w:rPr>
          <w:sz w:val="28"/>
          <w:szCs w:val="28"/>
        </w:rPr>
      </w:pPr>
      <w:r w:rsidRPr="00FA7BC4">
        <w:rPr>
          <w:sz w:val="28"/>
          <w:szCs w:val="28"/>
        </w:rPr>
        <w:t xml:space="preserve">поддерживать аутентификацию пользователей с внешними серверами </w:t>
      </w:r>
      <w:proofErr w:type="spellStart"/>
      <w:r w:rsidRPr="00FA7BC4">
        <w:rPr>
          <w:sz w:val="28"/>
          <w:szCs w:val="28"/>
        </w:rPr>
        <w:t>Radius</w:t>
      </w:r>
      <w:proofErr w:type="spellEnd"/>
      <w:r w:rsidRPr="00FA7BC4">
        <w:rPr>
          <w:sz w:val="28"/>
          <w:szCs w:val="28"/>
        </w:rPr>
        <w:t xml:space="preserve">, </w:t>
      </w:r>
      <w:proofErr w:type="spellStart"/>
      <w:r w:rsidRPr="00FA7BC4">
        <w:rPr>
          <w:sz w:val="28"/>
          <w:szCs w:val="28"/>
        </w:rPr>
        <w:t>Kerberos</w:t>
      </w:r>
      <w:proofErr w:type="spellEnd"/>
      <w:r w:rsidRPr="00FA7BC4">
        <w:rPr>
          <w:sz w:val="28"/>
          <w:szCs w:val="28"/>
        </w:rPr>
        <w:t xml:space="preserve">, NTLM, </w:t>
      </w:r>
      <w:proofErr w:type="spellStart"/>
      <w:r w:rsidRPr="00FA7BC4">
        <w:rPr>
          <w:sz w:val="28"/>
          <w:szCs w:val="28"/>
        </w:rPr>
        <w:t>Active</w:t>
      </w:r>
      <w:proofErr w:type="spellEnd"/>
      <w:r w:rsidRPr="00FA7BC4">
        <w:rPr>
          <w:sz w:val="28"/>
          <w:szCs w:val="28"/>
        </w:rPr>
        <w:t xml:space="preserve"> </w:t>
      </w:r>
      <w:proofErr w:type="spellStart"/>
      <w:r w:rsidRPr="00FA7BC4">
        <w:rPr>
          <w:sz w:val="28"/>
          <w:szCs w:val="28"/>
        </w:rPr>
        <w:t>Directory</w:t>
      </w:r>
      <w:proofErr w:type="spellEnd"/>
      <w:r w:rsidRPr="00FA7BC4">
        <w:rPr>
          <w:sz w:val="28"/>
          <w:szCs w:val="28"/>
        </w:rPr>
        <w:t xml:space="preserve"> и ИНКД, локальной базой учетных записей;</w:t>
      </w:r>
    </w:p>
    <w:p w:rsidR="00DD21AC" w:rsidRDefault="00DD21AC" w:rsidP="00DD21AC">
      <w:pPr>
        <w:pStyle w:val="af9"/>
        <w:numPr>
          <w:ilvl w:val="1"/>
          <w:numId w:val="28"/>
        </w:numPr>
        <w:spacing w:after="160" w:line="259" w:lineRule="auto"/>
        <w:rPr>
          <w:sz w:val="28"/>
          <w:szCs w:val="28"/>
        </w:rPr>
      </w:pPr>
      <w:r w:rsidRPr="0086426C">
        <w:rPr>
          <w:sz w:val="28"/>
          <w:szCs w:val="28"/>
        </w:rPr>
        <w:t xml:space="preserve">поддерживать идентификацию пользователей с помощью протокола </w:t>
      </w:r>
      <w:proofErr w:type="spellStart"/>
      <w:r w:rsidRPr="0086426C">
        <w:rPr>
          <w:sz w:val="28"/>
          <w:szCs w:val="28"/>
        </w:rPr>
        <w:t>Radius</w:t>
      </w:r>
      <w:proofErr w:type="spellEnd"/>
      <w:r w:rsidRPr="0086426C">
        <w:rPr>
          <w:sz w:val="28"/>
          <w:szCs w:val="28"/>
        </w:rPr>
        <w:t xml:space="preserve"> </w:t>
      </w:r>
      <w:proofErr w:type="spellStart"/>
      <w:r w:rsidRPr="0086426C">
        <w:rPr>
          <w:sz w:val="28"/>
          <w:szCs w:val="28"/>
        </w:rPr>
        <w:t>accounting</w:t>
      </w:r>
      <w:proofErr w:type="spellEnd"/>
      <w:r w:rsidRPr="0086426C">
        <w:rPr>
          <w:sz w:val="28"/>
          <w:szCs w:val="28"/>
        </w:rPr>
        <w:t>;</w:t>
      </w:r>
    </w:p>
    <w:p w:rsidR="00DD21AC" w:rsidRDefault="00DD21AC" w:rsidP="00DD21AC">
      <w:pPr>
        <w:pStyle w:val="af9"/>
        <w:numPr>
          <w:ilvl w:val="1"/>
          <w:numId w:val="28"/>
        </w:numPr>
        <w:spacing w:after="160" w:line="259" w:lineRule="auto"/>
        <w:rPr>
          <w:sz w:val="28"/>
          <w:szCs w:val="28"/>
        </w:rPr>
      </w:pPr>
      <w:r w:rsidRPr="0086426C">
        <w:rPr>
          <w:sz w:val="28"/>
          <w:szCs w:val="28"/>
        </w:rPr>
        <w:t>поддерживать идентификацию пользователей по IP/MAC-адресам, идентификаторам VLAN;</w:t>
      </w:r>
    </w:p>
    <w:p w:rsidR="00DD21AC" w:rsidRDefault="00DD21AC" w:rsidP="00DD21AC">
      <w:pPr>
        <w:pStyle w:val="af9"/>
        <w:numPr>
          <w:ilvl w:val="1"/>
          <w:numId w:val="28"/>
        </w:numPr>
        <w:spacing w:after="160" w:line="259" w:lineRule="auto"/>
        <w:rPr>
          <w:sz w:val="28"/>
          <w:szCs w:val="28"/>
        </w:rPr>
      </w:pPr>
      <w:r w:rsidRPr="0086426C">
        <w:rPr>
          <w:sz w:val="28"/>
          <w:szCs w:val="28"/>
        </w:rPr>
        <w:t xml:space="preserve">поддерживать аутентификацию пользователей, работающих на терминальных серверах </w:t>
      </w:r>
      <w:r w:rsidRPr="0086426C">
        <w:rPr>
          <w:sz w:val="28"/>
          <w:szCs w:val="28"/>
          <w:lang w:val="en-US"/>
        </w:rPr>
        <w:t>Linux</w:t>
      </w:r>
      <w:r w:rsidRPr="0086426C">
        <w:rPr>
          <w:sz w:val="28"/>
          <w:szCs w:val="28"/>
        </w:rPr>
        <w:t xml:space="preserve"> и </w:t>
      </w:r>
      <w:proofErr w:type="spellStart"/>
      <w:r w:rsidRPr="0086426C">
        <w:rPr>
          <w:sz w:val="28"/>
          <w:szCs w:val="28"/>
        </w:rPr>
        <w:t>Microsoft</w:t>
      </w:r>
      <w:proofErr w:type="spellEnd"/>
      <w:r w:rsidRPr="0086426C">
        <w:rPr>
          <w:sz w:val="28"/>
          <w:szCs w:val="28"/>
        </w:rPr>
        <w:t xml:space="preserve"> </w:t>
      </w:r>
      <w:proofErr w:type="spellStart"/>
      <w:r w:rsidRPr="0086426C">
        <w:rPr>
          <w:sz w:val="28"/>
          <w:szCs w:val="28"/>
        </w:rPr>
        <w:t>Windows</w:t>
      </w:r>
      <w:proofErr w:type="spellEnd"/>
      <w:r w:rsidRPr="0086426C">
        <w:rPr>
          <w:sz w:val="28"/>
          <w:szCs w:val="28"/>
        </w:rPr>
        <w:t xml:space="preserve">, и на рабочих станциях, работающих под управлением ОС </w:t>
      </w:r>
      <w:proofErr w:type="spellStart"/>
      <w:r w:rsidRPr="0086426C">
        <w:rPr>
          <w:sz w:val="28"/>
          <w:szCs w:val="28"/>
        </w:rPr>
        <w:t>Microsoft</w:t>
      </w:r>
      <w:proofErr w:type="spellEnd"/>
      <w:r w:rsidRPr="0086426C">
        <w:rPr>
          <w:sz w:val="28"/>
          <w:szCs w:val="28"/>
        </w:rPr>
        <w:t xml:space="preserve"> </w:t>
      </w:r>
      <w:proofErr w:type="spellStart"/>
      <w:r w:rsidRPr="0086426C">
        <w:rPr>
          <w:sz w:val="28"/>
          <w:szCs w:val="28"/>
        </w:rPr>
        <w:t>Windows</w:t>
      </w:r>
      <w:proofErr w:type="spellEnd"/>
      <w:r w:rsidRPr="0086426C">
        <w:rPr>
          <w:sz w:val="28"/>
          <w:szCs w:val="28"/>
        </w:rPr>
        <w:t xml:space="preserve"> и </w:t>
      </w:r>
      <w:r w:rsidRPr="0086426C">
        <w:rPr>
          <w:sz w:val="28"/>
          <w:szCs w:val="28"/>
          <w:lang w:val="en-US"/>
        </w:rPr>
        <w:t>Linux</w:t>
      </w:r>
      <w:r w:rsidRPr="0086426C">
        <w:rPr>
          <w:sz w:val="28"/>
          <w:szCs w:val="28"/>
        </w:rPr>
        <w:t>, с использованием агентов авторизации.</w:t>
      </w:r>
    </w:p>
    <w:p w:rsidR="00DD21AC" w:rsidRDefault="00DD21AC" w:rsidP="00DD21AC">
      <w:pPr>
        <w:pStyle w:val="af9"/>
        <w:numPr>
          <w:ilvl w:val="1"/>
          <w:numId w:val="28"/>
        </w:numPr>
        <w:spacing w:after="160" w:line="259" w:lineRule="auto"/>
        <w:rPr>
          <w:sz w:val="28"/>
          <w:szCs w:val="28"/>
        </w:rPr>
      </w:pPr>
      <w:r w:rsidRPr="0086426C">
        <w:rPr>
          <w:sz w:val="28"/>
          <w:szCs w:val="28"/>
        </w:rPr>
        <w:t>обеспечивать разделение прав при доступе к сети Интернет на основе доменных и локальных групп и поддерживать управление разрешениями;</w:t>
      </w:r>
    </w:p>
    <w:p w:rsidR="00DD21AC" w:rsidRDefault="00DD21AC" w:rsidP="00DD21AC">
      <w:pPr>
        <w:pStyle w:val="af9"/>
        <w:numPr>
          <w:ilvl w:val="1"/>
          <w:numId w:val="28"/>
        </w:numPr>
        <w:spacing w:after="160" w:line="259" w:lineRule="auto"/>
        <w:rPr>
          <w:sz w:val="28"/>
          <w:szCs w:val="28"/>
        </w:rPr>
      </w:pPr>
      <w:r w:rsidRPr="0086426C">
        <w:rPr>
          <w:sz w:val="28"/>
          <w:szCs w:val="28"/>
        </w:rPr>
        <w:t>обеспечивать фильтрацию доступа пользователей к ресурсам сети Интернет на основе контентной фильтрации;</w:t>
      </w:r>
    </w:p>
    <w:p w:rsidR="00DD21AC" w:rsidRDefault="00DD21AC" w:rsidP="00DD21AC">
      <w:pPr>
        <w:pStyle w:val="af9"/>
        <w:numPr>
          <w:ilvl w:val="1"/>
          <w:numId w:val="28"/>
        </w:numPr>
        <w:spacing w:after="160" w:line="259" w:lineRule="auto"/>
        <w:rPr>
          <w:sz w:val="28"/>
          <w:szCs w:val="28"/>
        </w:rPr>
      </w:pPr>
      <w:r w:rsidRPr="0086426C">
        <w:rPr>
          <w:sz w:val="28"/>
          <w:szCs w:val="28"/>
        </w:rPr>
        <w:t>обеспечивать фильтрацию передаваемого контента и блокировку определенных типов файлов, в том числе в SSL-трафике, включая трафик, зашифрованный с помощью протокола TLSv1.3;</w:t>
      </w:r>
    </w:p>
    <w:p w:rsidR="00DD21AC" w:rsidRDefault="00DD21AC" w:rsidP="00DD21AC">
      <w:pPr>
        <w:pStyle w:val="af9"/>
        <w:numPr>
          <w:ilvl w:val="1"/>
          <w:numId w:val="28"/>
        </w:numPr>
        <w:spacing w:after="160" w:line="259" w:lineRule="auto"/>
        <w:rPr>
          <w:sz w:val="28"/>
          <w:szCs w:val="28"/>
        </w:rPr>
      </w:pPr>
      <w:r w:rsidRPr="0086426C">
        <w:rPr>
          <w:sz w:val="28"/>
          <w:szCs w:val="28"/>
        </w:rPr>
        <w:t>предоставлять функционал гибкой настройки правил фильтрации на основе различных параметров, в частности, групп доступа пользователей, отдельных и типов передаваемого контента;</w:t>
      </w:r>
    </w:p>
    <w:p w:rsidR="00DD21AC" w:rsidRDefault="00DD21AC" w:rsidP="00DD21AC">
      <w:pPr>
        <w:pStyle w:val="af9"/>
        <w:numPr>
          <w:ilvl w:val="1"/>
          <w:numId w:val="28"/>
        </w:numPr>
        <w:spacing w:after="160" w:line="259" w:lineRule="auto"/>
        <w:rPr>
          <w:sz w:val="28"/>
          <w:szCs w:val="28"/>
        </w:rPr>
      </w:pPr>
      <w:r w:rsidRPr="0086426C">
        <w:rPr>
          <w:sz w:val="28"/>
          <w:szCs w:val="28"/>
        </w:rPr>
        <w:t>предоставлять интегрированные механизмы оповещения и уведомления администраторов и пользователей о событиях;</w:t>
      </w:r>
    </w:p>
    <w:p w:rsidR="00DD21AC" w:rsidRDefault="00DD21AC" w:rsidP="00DD21AC">
      <w:pPr>
        <w:pStyle w:val="af9"/>
        <w:numPr>
          <w:ilvl w:val="1"/>
          <w:numId w:val="28"/>
        </w:numPr>
        <w:spacing w:after="160" w:line="259" w:lineRule="auto"/>
        <w:rPr>
          <w:sz w:val="28"/>
          <w:szCs w:val="28"/>
        </w:rPr>
      </w:pPr>
      <w:r w:rsidRPr="0086426C">
        <w:rPr>
          <w:sz w:val="28"/>
          <w:szCs w:val="28"/>
        </w:rPr>
        <w:t>предоставлять клиента для авторизации на АРМ пользователей;</w:t>
      </w:r>
    </w:p>
    <w:p w:rsidR="00DD21AC" w:rsidRDefault="00DD21AC" w:rsidP="00DD21AC">
      <w:pPr>
        <w:pStyle w:val="af9"/>
        <w:numPr>
          <w:ilvl w:val="1"/>
          <w:numId w:val="28"/>
        </w:numPr>
        <w:spacing w:after="160" w:line="259" w:lineRule="auto"/>
        <w:rPr>
          <w:sz w:val="28"/>
          <w:szCs w:val="28"/>
        </w:rPr>
      </w:pPr>
      <w:r w:rsidRPr="00C405F6">
        <w:rPr>
          <w:sz w:val="28"/>
          <w:szCs w:val="28"/>
        </w:rPr>
        <w:t xml:space="preserve">предоставлять возможность применения фильтрации на основе информации о </w:t>
      </w:r>
      <w:proofErr w:type="spellStart"/>
      <w:r w:rsidRPr="00C405F6">
        <w:rPr>
          <w:sz w:val="28"/>
          <w:szCs w:val="28"/>
        </w:rPr>
        <w:t>реферере</w:t>
      </w:r>
      <w:proofErr w:type="spellEnd"/>
      <w:r w:rsidRPr="00C405F6">
        <w:rPr>
          <w:sz w:val="28"/>
          <w:szCs w:val="28"/>
        </w:rPr>
        <w:t>;</w:t>
      </w:r>
    </w:p>
    <w:p w:rsidR="00DD21AC" w:rsidRPr="00C405F6" w:rsidRDefault="00DD21AC" w:rsidP="00DD21AC">
      <w:pPr>
        <w:pStyle w:val="af9"/>
        <w:numPr>
          <w:ilvl w:val="1"/>
          <w:numId w:val="28"/>
        </w:numPr>
        <w:spacing w:after="160" w:line="259" w:lineRule="auto"/>
        <w:rPr>
          <w:sz w:val="28"/>
          <w:szCs w:val="28"/>
        </w:rPr>
      </w:pPr>
      <w:r w:rsidRPr="00C405F6">
        <w:rPr>
          <w:sz w:val="28"/>
          <w:szCs w:val="28"/>
        </w:rPr>
        <w:t>предоставлять возможность применения правил в указанные временные интервалы.</w:t>
      </w:r>
    </w:p>
    <w:p w:rsidR="00DD21AC" w:rsidRPr="003D568F" w:rsidRDefault="00DD21AC" w:rsidP="00DD21AC">
      <w:pPr>
        <w:spacing w:after="160" w:line="259" w:lineRule="auto"/>
        <w:ind w:firstLine="360"/>
        <w:rPr>
          <w:sz w:val="28"/>
          <w:szCs w:val="28"/>
        </w:rPr>
      </w:pPr>
      <w:r w:rsidRPr="00C22475">
        <w:rPr>
          <w:b/>
          <w:bCs/>
          <w:sz w:val="28"/>
          <w:szCs w:val="28"/>
        </w:rPr>
        <w:t>7</w:t>
      </w:r>
      <w:r>
        <w:rPr>
          <w:b/>
          <w:bCs/>
          <w:sz w:val="28"/>
          <w:szCs w:val="28"/>
        </w:rPr>
        <w:t xml:space="preserve">.4 </w:t>
      </w:r>
      <w:r w:rsidRPr="003D568F">
        <w:rPr>
          <w:b/>
          <w:bCs/>
          <w:sz w:val="28"/>
          <w:szCs w:val="28"/>
        </w:rPr>
        <w:t>Требования к доступности и производительности</w:t>
      </w:r>
    </w:p>
    <w:p w:rsidR="00DD21AC" w:rsidRDefault="00DD21AC" w:rsidP="00DD21AC">
      <w:pPr>
        <w:pStyle w:val="af9"/>
        <w:numPr>
          <w:ilvl w:val="0"/>
          <w:numId w:val="29"/>
        </w:numPr>
        <w:spacing w:after="160" w:line="259" w:lineRule="auto"/>
        <w:rPr>
          <w:sz w:val="28"/>
          <w:szCs w:val="28"/>
        </w:rPr>
      </w:pPr>
      <w:r w:rsidRPr="00C405F6">
        <w:rPr>
          <w:sz w:val="28"/>
          <w:szCs w:val="28"/>
        </w:rPr>
        <w:t>ПО должно иметь возможность быть реализованным в соответствии с методом обеспечения высокой доступности, гарантируя минимальное время простоя, и полного решения возложенных задач при выходе из строя одного из компонентов.</w:t>
      </w:r>
    </w:p>
    <w:p w:rsidR="00DD21AC" w:rsidRDefault="00DD21AC" w:rsidP="00DD21AC">
      <w:pPr>
        <w:pStyle w:val="af9"/>
        <w:numPr>
          <w:ilvl w:val="0"/>
          <w:numId w:val="29"/>
        </w:numPr>
        <w:spacing w:after="160" w:line="259" w:lineRule="auto"/>
        <w:rPr>
          <w:sz w:val="28"/>
          <w:szCs w:val="28"/>
        </w:rPr>
      </w:pPr>
      <w:r w:rsidRPr="00C405F6">
        <w:rPr>
          <w:sz w:val="28"/>
          <w:szCs w:val="28"/>
        </w:rPr>
        <w:t xml:space="preserve">ПО должно обеспечивать резервное копирование конфигураций компонентов и журналов регистрации событий с функцией исторического хранения данных с глубиной хранения не менее 12 месяцев. </w:t>
      </w:r>
    </w:p>
    <w:p w:rsidR="00DD21AC" w:rsidRDefault="00DD21AC" w:rsidP="00DD21AC">
      <w:pPr>
        <w:pStyle w:val="af9"/>
        <w:numPr>
          <w:ilvl w:val="0"/>
          <w:numId w:val="29"/>
        </w:numPr>
        <w:spacing w:after="160" w:line="259" w:lineRule="auto"/>
        <w:rPr>
          <w:sz w:val="28"/>
          <w:szCs w:val="28"/>
        </w:rPr>
      </w:pPr>
      <w:r w:rsidRPr="00C405F6">
        <w:rPr>
          <w:sz w:val="28"/>
          <w:szCs w:val="28"/>
        </w:rPr>
        <w:t>ПО должно обеспечивать доступ в сеть интернет-пользователей, при этом не оказывая влияния на скоростные показатели доступа пользователей в сеть Интернет и не препятствуя функционированию компонентов корпоративной информационной вычислительной сети Заказчика.</w:t>
      </w:r>
    </w:p>
    <w:p w:rsidR="00DD21AC" w:rsidRDefault="00DD21AC" w:rsidP="00DD21AC">
      <w:pPr>
        <w:pStyle w:val="af9"/>
        <w:numPr>
          <w:ilvl w:val="0"/>
          <w:numId w:val="29"/>
        </w:numPr>
        <w:spacing w:after="160" w:line="259" w:lineRule="auto"/>
        <w:rPr>
          <w:sz w:val="28"/>
          <w:szCs w:val="28"/>
        </w:rPr>
      </w:pPr>
      <w:r w:rsidRPr="00C405F6">
        <w:rPr>
          <w:sz w:val="28"/>
          <w:szCs w:val="28"/>
        </w:rPr>
        <w:t>ПО должно иметь возможность масштабирования. Увеличение числа обслуживаемых пользователей и объема обрабатываемого трафика сети Интернет должно осуществляться путем подключения дополнительных программно-аппаратных компонентов.</w:t>
      </w:r>
    </w:p>
    <w:p w:rsidR="00DD21AC" w:rsidRDefault="00DD21AC" w:rsidP="00DD21AC">
      <w:pPr>
        <w:pStyle w:val="af9"/>
        <w:numPr>
          <w:ilvl w:val="0"/>
          <w:numId w:val="29"/>
        </w:numPr>
        <w:spacing w:after="160" w:line="259" w:lineRule="auto"/>
        <w:rPr>
          <w:sz w:val="28"/>
          <w:szCs w:val="28"/>
        </w:rPr>
      </w:pPr>
      <w:r w:rsidRPr="00C405F6">
        <w:rPr>
          <w:sz w:val="28"/>
          <w:szCs w:val="28"/>
        </w:rPr>
        <w:t>При наличии дополнительных узлов программное обеспечение должно позволять в любое время выводить часть узлов фильтрации из эксплуатации для обслуживания с автоматическим перераспределением нагрузки на оставшиеся узлы прозрачно для пользователей.</w:t>
      </w:r>
    </w:p>
    <w:p w:rsidR="00DD21AC" w:rsidRDefault="00DD21AC" w:rsidP="00DD21AC">
      <w:pPr>
        <w:pStyle w:val="af9"/>
        <w:numPr>
          <w:ilvl w:val="0"/>
          <w:numId w:val="29"/>
        </w:numPr>
        <w:spacing w:after="160" w:line="259" w:lineRule="auto"/>
        <w:rPr>
          <w:sz w:val="28"/>
          <w:szCs w:val="28"/>
        </w:rPr>
      </w:pPr>
      <w:r w:rsidRPr="00C405F6">
        <w:rPr>
          <w:sz w:val="28"/>
          <w:szCs w:val="28"/>
        </w:rPr>
        <w:t>Должен обеспечиваться функционал настройки программно-аппаратных средств, входящих в состав, без остановки работы ПО.</w:t>
      </w:r>
    </w:p>
    <w:p w:rsidR="00DD21AC" w:rsidRDefault="00DD21AC" w:rsidP="00DD21AC">
      <w:pPr>
        <w:pStyle w:val="af9"/>
        <w:numPr>
          <w:ilvl w:val="0"/>
          <w:numId w:val="29"/>
        </w:numPr>
        <w:spacing w:after="160" w:line="259" w:lineRule="auto"/>
        <w:rPr>
          <w:sz w:val="28"/>
          <w:szCs w:val="28"/>
        </w:rPr>
      </w:pPr>
      <w:r w:rsidRPr="00C405F6">
        <w:rPr>
          <w:sz w:val="28"/>
          <w:szCs w:val="28"/>
        </w:rPr>
        <w:t>ПО должно обеспечивать функцию планового отключения для выполнения профилактических мероприятий, изменений или наращивания аппаратного обеспечения, установки обновлений на программное обеспечение.</w:t>
      </w:r>
    </w:p>
    <w:p w:rsidR="00DD21AC" w:rsidRDefault="00DD21AC" w:rsidP="00DD21AC">
      <w:pPr>
        <w:pStyle w:val="af9"/>
        <w:numPr>
          <w:ilvl w:val="0"/>
          <w:numId w:val="29"/>
        </w:numPr>
        <w:spacing w:after="160" w:line="259" w:lineRule="auto"/>
        <w:rPr>
          <w:sz w:val="28"/>
          <w:szCs w:val="28"/>
        </w:rPr>
      </w:pPr>
      <w:r w:rsidRPr="00C405F6">
        <w:rPr>
          <w:sz w:val="28"/>
          <w:szCs w:val="28"/>
        </w:rPr>
        <w:t>ПО должно предоставлять инструменты диагностирования состояния собственных компонентов.</w:t>
      </w:r>
    </w:p>
    <w:p w:rsidR="00DD21AC" w:rsidRPr="00C405F6" w:rsidRDefault="00DD21AC" w:rsidP="00DD21AC">
      <w:pPr>
        <w:pStyle w:val="af9"/>
        <w:numPr>
          <w:ilvl w:val="0"/>
          <w:numId w:val="29"/>
        </w:numPr>
        <w:spacing w:after="160" w:line="259" w:lineRule="auto"/>
        <w:rPr>
          <w:sz w:val="28"/>
          <w:szCs w:val="28"/>
        </w:rPr>
      </w:pPr>
      <w:r w:rsidRPr="00C405F6">
        <w:rPr>
          <w:sz w:val="28"/>
          <w:szCs w:val="28"/>
        </w:rPr>
        <w:t>В ПО должна быть предусмотрена ролевая модель разграничения доступа. Роли должны иметь ограничения по доступу к ПО на уровне интерфейсов, функционала, отчетов и производственных объектов.</w:t>
      </w:r>
    </w:p>
    <w:p w:rsidR="00DD21AC" w:rsidRPr="003D568F" w:rsidRDefault="00DD21AC" w:rsidP="00DD21AC">
      <w:pPr>
        <w:spacing w:after="160" w:line="259" w:lineRule="auto"/>
        <w:ind w:firstLine="360"/>
        <w:rPr>
          <w:b/>
          <w:bCs/>
          <w:sz w:val="28"/>
          <w:szCs w:val="28"/>
        </w:rPr>
      </w:pPr>
      <w:r w:rsidRPr="00C22475">
        <w:rPr>
          <w:b/>
          <w:bCs/>
          <w:sz w:val="28"/>
          <w:szCs w:val="28"/>
        </w:rPr>
        <w:t>7</w:t>
      </w:r>
      <w:r>
        <w:rPr>
          <w:b/>
          <w:bCs/>
          <w:sz w:val="28"/>
          <w:szCs w:val="28"/>
        </w:rPr>
        <w:t xml:space="preserve">.5 </w:t>
      </w:r>
      <w:r w:rsidRPr="003D568F">
        <w:rPr>
          <w:b/>
          <w:bCs/>
          <w:sz w:val="28"/>
          <w:szCs w:val="28"/>
        </w:rPr>
        <w:t>Требования к функционалу средств контроля доступа в сеть Интернет и фильтрации трафика сети Интернет.</w:t>
      </w:r>
    </w:p>
    <w:p w:rsidR="00DD21AC" w:rsidRDefault="00DD21AC" w:rsidP="00DD21AC">
      <w:pPr>
        <w:pStyle w:val="af9"/>
        <w:numPr>
          <w:ilvl w:val="0"/>
          <w:numId w:val="30"/>
        </w:numPr>
        <w:spacing w:after="160" w:line="259" w:lineRule="auto"/>
        <w:rPr>
          <w:sz w:val="28"/>
          <w:szCs w:val="28"/>
        </w:rPr>
      </w:pPr>
      <w:r w:rsidRPr="00C405F6">
        <w:rPr>
          <w:sz w:val="28"/>
          <w:szCs w:val="28"/>
        </w:rPr>
        <w:t>Обеспечение и контроль доступа пользователей в сеть Интернет с фильтрацией входящего и исходящего Интернет-трафика по протоколам HTTP/HTTPS.</w:t>
      </w:r>
    </w:p>
    <w:p w:rsidR="00DD21AC" w:rsidRDefault="00DD21AC" w:rsidP="00DD21AC">
      <w:pPr>
        <w:pStyle w:val="af9"/>
        <w:numPr>
          <w:ilvl w:val="0"/>
          <w:numId w:val="30"/>
        </w:numPr>
        <w:spacing w:after="160" w:line="259" w:lineRule="auto"/>
        <w:rPr>
          <w:sz w:val="28"/>
          <w:szCs w:val="28"/>
        </w:rPr>
      </w:pPr>
      <w:r w:rsidRPr="00C405F6">
        <w:rPr>
          <w:sz w:val="28"/>
          <w:szCs w:val="28"/>
        </w:rPr>
        <w:t xml:space="preserve">Проверка подлинности пользователей при доступе в сеть Интернет с использованием службы каталогов </w:t>
      </w:r>
      <w:proofErr w:type="spellStart"/>
      <w:r w:rsidRPr="00C405F6">
        <w:rPr>
          <w:sz w:val="28"/>
          <w:szCs w:val="28"/>
        </w:rPr>
        <w:t>Microsoft</w:t>
      </w:r>
      <w:proofErr w:type="spellEnd"/>
      <w:r w:rsidRPr="00C405F6">
        <w:rPr>
          <w:sz w:val="28"/>
          <w:szCs w:val="28"/>
        </w:rPr>
        <w:t xml:space="preserve"> </w:t>
      </w:r>
      <w:proofErr w:type="spellStart"/>
      <w:r w:rsidRPr="00C405F6">
        <w:rPr>
          <w:sz w:val="28"/>
          <w:szCs w:val="28"/>
        </w:rPr>
        <w:t>Active</w:t>
      </w:r>
      <w:proofErr w:type="spellEnd"/>
      <w:r w:rsidRPr="00C405F6">
        <w:rPr>
          <w:sz w:val="28"/>
          <w:szCs w:val="28"/>
        </w:rPr>
        <w:t xml:space="preserve"> </w:t>
      </w:r>
      <w:proofErr w:type="spellStart"/>
      <w:r w:rsidRPr="00C405F6">
        <w:rPr>
          <w:sz w:val="28"/>
          <w:szCs w:val="28"/>
        </w:rPr>
        <w:t>Directory</w:t>
      </w:r>
      <w:proofErr w:type="spellEnd"/>
      <w:r w:rsidRPr="00C405F6">
        <w:rPr>
          <w:sz w:val="28"/>
          <w:szCs w:val="28"/>
        </w:rPr>
        <w:t xml:space="preserve"> и </w:t>
      </w:r>
      <w:r>
        <w:rPr>
          <w:sz w:val="28"/>
          <w:szCs w:val="28"/>
        </w:rPr>
        <w:t>ИНКД</w:t>
      </w:r>
      <w:r w:rsidRPr="00C405F6">
        <w:rPr>
          <w:sz w:val="28"/>
          <w:szCs w:val="28"/>
        </w:rPr>
        <w:t>.</w:t>
      </w:r>
    </w:p>
    <w:p w:rsidR="00DD21AC" w:rsidRDefault="00DD21AC" w:rsidP="00DD21AC">
      <w:pPr>
        <w:pStyle w:val="af9"/>
        <w:numPr>
          <w:ilvl w:val="0"/>
          <w:numId w:val="30"/>
        </w:numPr>
        <w:spacing w:after="160" w:line="259" w:lineRule="auto"/>
        <w:rPr>
          <w:sz w:val="28"/>
          <w:szCs w:val="28"/>
        </w:rPr>
      </w:pPr>
      <w:r w:rsidRPr="00C405F6">
        <w:rPr>
          <w:sz w:val="28"/>
          <w:szCs w:val="28"/>
        </w:rPr>
        <w:t xml:space="preserve">Контроль доступа пользователей в сеть Интернет с функционалом установки различных политик доступа для различных групп пользователей на основе членства в группах безопасности службы каталогов </w:t>
      </w:r>
      <w:proofErr w:type="spellStart"/>
      <w:r w:rsidRPr="00C405F6">
        <w:rPr>
          <w:sz w:val="28"/>
          <w:szCs w:val="28"/>
        </w:rPr>
        <w:t>Microsoft</w:t>
      </w:r>
      <w:proofErr w:type="spellEnd"/>
      <w:r w:rsidRPr="00C405F6">
        <w:rPr>
          <w:sz w:val="28"/>
          <w:szCs w:val="28"/>
        </w:rPr>
        <w:t xml:space="preserve"> </w:t>
      </w:r>
      <w:proofErr w:type="spellStart"/>
      <w:r w:rsidRPr="00C405F6">
        <w:rPr>
          <w:sz w:val="28"/>
          <w:szCs w:val="28"/>
        </w:rPr>
        <w:t>Active</w:t>
      </w:r>
      <w:proofErr w:type="spellEnd"/>
      <w:r w:rsidRPr="00C405F6">
        <w:rPr>
          <w:sz w:val="28"/>
          <w:szCs w:val="28"/>
        </w:rPr>
        <w:t xml:space="preserve"> </w:t>
      </w:r>
      <w:proofErr w:type="spellStart"/>
      <w:r w:rsidRPr="00C405F6">
        <w:rPr>
          <w:sz w:val="28"/>
          <w:szCs w:val="28"/>
        </w:rPr>
        <w:t>Directory</w:t>
      </w:r>
      <w:proofErr w:type="spellEnd"/>
      <w:r w:rsidRPr="00C405F6">
        <w:rPr>
          <w:sz w:val="28"/>
          <w:szCs w:val="28"/>
        </w:rPr>
        <w:t xml:space="preserve"> и </w:t>
      </w:r>
      <w:r>
        <w:rPr>
          <w:sz w:val="28"/>
          <w:szCs w:val="28"/>
        </w:rPr>
        <w:t>ИНКД</w:t>
      </w:r>
      <w:r w:rsidRPr="00C405F6">
        <w:rPr>
          <w:sz w:val="28"/>
          <w:szCs w:val="28"/>
        </w:rPr>
        <w:t>.</w:t>
      </w:r>
    </w:p>
    <w:p w:rsidR="00DD21AC" w:rsidRDefault="00DD21AC" w:rsidP="00DD21AC">
      <w:pPr>
        <w:pStyle w:val="af9"/>
        <w:numPr>
          <w:ilvl w:val="0"/>
          <w:numId w:val="30"/>
        </w:numPr>
        <w:spacing w:after="160" w:line="259" w:lineRule="auto"/>
        <w:rPr>
          <w:sz w:val="28"/>
          <w:szCs w:val="28"/>
        </w:rPr>
      </w:pPr>
      <w:r w:rsidRPr="00C405F6">
        <w:rPr>
          <w:sz w:val="28"/>
          <w:szCs w:val="28"/>
        </w:rPr>
        <w:t xml:space="preserve">Функционал настройки фильтрации входящего и исходящего трафика должен позволять указывать в качестве фильтра маску или регулярное выражение. </w:t>
      </w:r>
    </w:p>
    <w:p w:rsidR="00DD21AC" w:rsidRDefault="00DD21AC" w:rsidP="00DD21AC">
      <w:pPr>
        <w:pStyle w:val="af9"/>
        <w:numPr>
          <w:ilvl w:val="0"/>
          <w:numId w:val="30"/>
        </w:numPr>
        <w:spacing w:after="160" w:line="259" w:lineRule="auto"/>
        <w:rPr>
          <w:sz w:val="28"/>
          <w:szCs w:val="28"/>
        </w:rPr>
      </w:pPr>
      <w:r w:rsidRPr="00C405F6">
        <w:rPr>
          <w:sz w:val="28"/>
          <w:szCs w:val="28"/>
        </w:rPr>
        <w:t>Управление доступом в сеть Интернет программ и сетевых служб путём разрешения и назначения портов.</w:t>
      </w:r>
    </w:p>
    <w:p w:rsidR="00DD21AC" w:rsidRDefault="00DD21AC" w:rsidP="00DD21AC">
      <w:pPr>
        <w:pStyle w:val="af9"/>
        <w:numPr>
          <w:ilvl w:val="0"/>
          <w:numId w:val="30"/>
        </w:numPr>
        <w:spacing w:after="160" w:line="259" w:lineRule="auto"/>
        <w:rPr>
          <w:sz w:val="28"/>
          <w:szCs w:val="28"/>
        </w:rPr>
      </w:pPr>
      <w:r w:rsidRPr="00C405F6">
        <w:rPr>
          <w:sz w:val="28"/>
          <w:szCs w:val="28"/>
        </w:rPr>
        <w:t>Отключение функционала контроля доступа в сеть Интернет и фильтрации трафика сети Интернет для конкретных пользователей/IP-адресов.</w:t>
      </w:r>
    </w:p>
    <w:p w:rsidR="00DD21AC" w:rsidRDefault="00DD21AC" w:rsidP="00DD21AC">
      <w:pPr>
        <w:pStyle w:val="af9"/>
        <w:numPr>
          <w:ilvl w:val="0"/>
          <w:numId w:val="30"/>
        </w:numPr>
        <w:spacing w:after="160" w:line="259" w:lineRule="auto"/>
        <w:rPr>
          <w:sz w:val="28"/>
          <w:szCs w:val="28"/>
        </w:rPr>
      </w:pPr>
      <w:r w:rsidRPr="00C405F6">
        <w:rPr>
          <w:sz w:val="28"/>
          <w:szCs w:val="28"/>
        </w:rPr>
        <w:t>Управление доступом пользователей к различным типам информации в сети Интернет (видео, аудио, изображения и т.д.).</w:t>
      </w:r>
    </w:p>
    <w:p w:rsidR="00DD21AC" w:rsidRDefault="00DD21AC" w:rsidP="00DD21AC">
      <w:pPr>
        <w:pStyle w:val="af9"/>
        <w:numPr>
          <w:ilvl w:val="0"/>
          <w:numId w:val="30"/>
        </w:numPr>
        <w:spacing w:after="160" w:line="259" w:lineRule="auto"/>
        <w:rPr>
          <w:sz w:val="28"/>
          <w:szCs w:val="28"/>
        </w:rPr>
      </w:pPr>
      <w:r w:rsidRPr="004F51CA">
        <w:rPr>
          <w:sz w:val="28"/>
          <w:szCs w:val="28"/>
        </w:rPr>
        <w:t>Предоставление интерфейса гибкой настройки правил фильтрации на основе различных параметров, в частности, групп доступа пользователей.</w:t>
      </w:r>
    </w:p>
    <w:p w:rsidR="00DD21AC" w:rsidRDefault="00DD21AC" w:rsidP="00DD21AC">
      <w:pPr>
        <w:pStyle w:val="af9"/>
        <w:numPr>
          <w:ilvl w:val="0"/>
          <w:numId w:val="30"/>
        </w:numPr>
        <w:spacing w:after="160" w:line="259" w:lineRule="auto"/>
        <w:rPr>
          <w:sz w:val="28"/>
          <w:szCs w:val="28"/>
        </w:rPr>
      </w:pPr>
      <w:r w:rsidRPr="004F51CA">
        <w:rPr>
          <w:sz w:val="28"/>
          <w:szCs w:val="28"/>
        </w:rPr>
        <w:t>Настраиваемые оповещения администраторов Системы о событиях в работе средств контроля доступа в сеть Интернет и фильтрации трафика сети Интернет.</w:t>
      </w:r>
    </w:p>
    <w:p w:rsidR="00DD21AC" w:rsidRPr="004F51CA" w:rsidRDefault="00DD21AC" w:rsidP="00DD21AC">
      <w:pPr>
        <w:pStyle w:val="af9"/>
        <w:numPr>
          <w:ilvl w:val="0"/>
          <w:numId w:val="30"/>
        </w:numPr>
        <w:spacing w:after="160" w:line="259" w:lineRule="auto"/>
        <w:rPr>
          <w:sz w:val="28"/>
          <w:szCs w:val="28"/>
        </w:rPr>
      </w:pPr>
      <w:r>
        <w:rPr>
          <w:sz w:val="28"/>
          <w:szCs w:val="28"/>
        </w:rPr>
        <w:t>У</w:t>
      </w:r>
      <w:r w:rsidRPr="004F51CA">
        <w:rPr>
          <w:sz w:val="28"/>
          <w:szCs w:val="28"/>
        </w:rPr>
        <w:t xml:space="preserve">ведомление в окне браузера пользователя сети Интернет о блокировании доступа к запрашиваемому пользователем </w:t>
      </w:r>
      <w:proofErr w:type="spellStart"/>
      <w:r w:rsidRPr="004F51CA">
        <w:rPr>
          <w:sz w:val="28"/>
          <w:szCs w:val="28"/>
        </w:rPr>
        <w:t>web</w:t>
      </w:r>
      <w:proofErr w:type="spellEnd"/>
      <w:r w:rsidRPr="004F51CA">
        <w:rPr>
          <w:sz w:val="28"/>
          <w:szCs w:val="28"/>
        </w:rPr>
        <w:t>-ресурсу в случае нарушения корпоративных требований информационной безопасности, а также на основании наличия потенциально опасного кода (с функцией правки кода и текста уведомления).</w:t>
      </w:r>
    </w:p>
    <w:p w:rsidR="00DD21AC" w:rsidRPr="003D568F" w:rsidRDefault="00DD21AC" w:rsidP="00DD21AC">
      <w:pPr>
        <w:spacing w:after="160" w:line="259" w:lineRule="auto"/>
        <w:ind w:firstLine="360"/>
        <w:rPr>
          <w:b/>
          <w:bCs/>
          <w:sz w:val="28"/>
          <w:szCs w:val="28"/>
        </w:rPr>
      </w:pPr>
      <w:r w:rsidRPr="00C22475">
        <w:rPr>
          <w:b/>
          <w:bCs/>
          <w:sz w:val="28"/>
          <w:szCs w:val="28"/>
        </w:rPr>
        <w:t>7</w:t>
      </w:r>
      <w:r>
        <w:rPr>
          <w:b/>
          <w:bCs/>
          <w:sz w:val="28"/>
          <w:szCs w:val="28"/>
        </w:rPr>
        <w:t xml:space="preserve">.6 </w:t>
      </w:r>
      <w:r w:rsidRPr="003D568F">
        <w:rPr>
          <w:b/>
          <w:bCs/>
          <w:sz w:val="28"/>
          <w:szCs w:val="28"/>
        </w:rPr>
        <w:t>Требования к функционалу средств мониторинга и отчетности</w:t>
      </w:r>
    </w:p>
    <w:p w:rsidR="00DD21AC" w:rsidRDefault="00DD21AC" w:rsidP="00DD21AC">
      <w:pPr>
        <w:pStyle w:val="af9"/>
        <w:numPr>
          <w:ilvl w:val="0"/>
          <w:numId w:val="31"/>
        </w:numPr>
        <w:spacing w:after="160" w:line="259" w:lineRule="auto"/>
        <w:rPr>
          <w:sz w:val="28"/>
          <w:szCs w:val="28"/>
        </w:rPr>
      </w:pPr>
      <w:r w:rsidRPr="004F51CA">
        <w:rPr>
          <w:sz w:val="28"/>
          <w:szCs w:val="28"/>
        </w:rPr>
        <w:t>Протоколирование действий пользователей и администраторов ПО.</w:t>
      </w:r>
    </w:p>
    <w:p w:rsidR="00DD21AC" w:rsidRDefault="00DD21AC" w:rsidP="00DD21AC">
      <w:pPr>
        <w:pStyle w:val="af9"/>
        <w:numPr>
          <w:ilvl w:val="0"/>
          <w:numId w:val="31"/>
        </w:numPr>
        <w:spacing w:after="160" w:line="259" w:lineRule="auto"/>
        <w:rPr>
          <w:sz w:val="28"/>
          <w:szCs w:val="28"/>
        </w:rPr>
      </w:pPr>
      <w:r w:rsidRPr="004F51CA">
        <w:rPr>
          <w:sz w:val="28"/>
          <w:szCs w:val="28"/>
        </w:rPr>
        <w:t xml:space="preserve">Возможность, в режиме </w:t>
      </w:r>
      <w:proofErr w:type="spellStart"/>
      <w:r w:rsidRPr="004F51CA">
        <w:rPr>
          <w:sz w:val="28"/>
          <w:szCs w:val="28"/>
        </w:rPr>
        <w:t>on-line</w:t>
      </w:r>
      <w:proofErr w:type="spellEnd"/>
      <w:r w:rsidRPr="004F51CA">
        <w:rPr>
          <w:sz w:val="28"/>
          <w:szCs w:val="28"/>
        </w:rPr>
        <w:t>, отслеживания текущей сессии пользователя, определения сервера, через который установлена сессия, подключения к серверу и разбора пользовательской сессии.</w:t>
      </w:r>
    </w:p>
    <w:p w:rsidR="00DD21AC" w:rsidRDefault="00DD21AC" w:rsidP="00DD21AC">
      <w:pPr>
        <w:pStyle w:val="af9"/>
        <w:numPr>
          <w:ilvl w:val="0"/>
          <w:numId w:val="31"/>
        </w:numPr>
        <w:spacing w:after="160" w:line="259" w:lineRule="auto"/>
        <w:rPr>
          <w:sz w:val="28"/>
          <w:szCs w:val="28"/>
        </w:rPr>
      </w:pPr>
      <w:r w:rsidRPr="004F51CA">
        <w:rPr>
          <w:sz w:val="28"/>
          <w:szCs w:val="28"/>
        </w:rPr>
        <w:t xml:space="preserve">Определение </w:t>
      </w:r>
      <w:proofErr w:type="spellStart"/>
      <w:r w:rsidRPr="004F51CA">
        <w:rPr>
          <w:sz w:val="28"/>
          <w:szCs w:val="28"/>
        </w:rPr>
        <w:t>геолокации</w:t>
      </w:r>
      <w:proofErr w:type="spellEnd"/>
      <w:r w:rsidRPr="004F51CA">
        <w:rPr>
          <w:sz w:val="28"/>
          <w:szCs w:val="28"/>
        </w:rPr>
        <w:t xml:space="preserve"> на основе IP-адреса домена.</w:t>
      </w:r>
    </w:p>
    <w:p w:rsidR="00DD21AC" w:rsidRDefault="00DD21AC" w:rsidP="00DD21AC">
      <w:pPr>
        <w:pStyle w:val="af9"/>
        <w:numPr>
          <w:ilvl w:val="0"/>
          <w:numId w:val="31"/>
        </w:numPr>
        <w:spacing w:after="160" w:line="259" w:lineRule="auto"/>
        <w:rPr>
          <w:sz w:val="28"/>
          <w:szCs w:val="28"/>
        </w:rPr>
      </w:pPr>
      <w:r w:rsidRPr="004F51CA">
        <w:rPr>
          <w:sz w:val="28"/>
          <w:szCs w:val="28"/>
        </w:rPr>
        <w:t>Формирование отчетности с функционалом:</w:t>
      </w:r>
    </w:p>
    <w:p w:rsidR="00DD21AC" w:rsidRDefault="00DD21AC" w:rsidP="00DD21AC">
      <w:pPr>
        <w:pStyle w:val="af9"/>
        <w:numPr>
          <w:ilvl w:val="1"/>
          <w:numId w:val="31"/>
        </w:numPr>
        <w:spacing w:after="160" w:line="259" w:lineRule="auto"/>
        <w:rPr>
          <w:sz w:val="28"/>
          <w:szCs w:val="28"/>
        </w:rPr>
      </w:pPr>
      <w:r w:rsidRPr="004F51CA">
        <w:rPr>
          <w:sz w:val="28"/>
          <w:szCs w:val="28"/>
        </w:rPr>
        <w:t>объявления пользовательских (новых) полей</w:t>
      </w:r>
    </w:p>
    <w:p w:rsidR="00DD21AC" w:rsidRDefault="00DD21AC" w:rsidP="00DD21AC">
      <w:pPr>
        <w:pStyle w:val="af9"/>
        <w:numPr>
          <w:ilvl w:val="1"/>
          <w:numId w:val="31"/>
        </w:numPr>
        <w:spacing w:after="160" w:line="259" w:lineRule="auto"/>
        <w:rPr>
          <w:sz w:val="28"/>
          <w:szCs w:val="28"/>
        </w:rPr>
      </w:pPr>
      <w:r w:rsidRPr="004F51CA">
        <w:rPr>
          <w:sz w:val="28"/>
          <w:szCs w:val="28"/>
        </w:rPr>
        <w:t>формирования запросов с использованием перекрестных запросов.</w:t>
      </w:r>
    </w:p>
    <w:p w:rsidR="00DD21AC" w:rsidRDefault="00DD21AC" w:rsidP="00DD21AC">
      <w:pPr>
        <w:pStyle w:val="af9"/>
        <w:numPr>
          <w:ilvl w:val="0"/>
          <w:numId w:val="31"/>
        </w:numPr>
        <w:spacing w:after="160" w:line="259" w:lineRule="auto"/>
        <w:rPr>
          <w:sz w:val="28"/>
          <w:szCs w:val="28"/>
        </w:rPr>
      </w:pPr>
      <w:r w:rsidRPr="004F51CA">
        <w:rPr>
          <w:sz w:val="28"/>
          <w:szCs w:val="28"/>
        </w:rPr>
        <w:t>Формирование отчетности с предоставлением функционала:</w:t>
      </w:r>
    </w:p>
    <w:p w:rsidR="00DD21AC" w:rsidRDefault="00DD21AC" w:rsidP="00DD21AC">
      <w:pPr>
        <w:pStyle w:val="af9"/>
        <w:numPr>
          <w:ilvl w:val="1"/>
          <w:numId w:val="31"/>
        </w:numPr>
        <w:spacing w:after="160" w:line="259" w:lineRule="auto"/>
        <w:rPr>
          <w:sz w:val="28"/>
          <w:szCs w:val="28"/>
        </w:rPr>
      </w:pPr>
      <w:r w:rsidRPr="004F51CA">
        <w:rPr>
          <w:sz w:val="28"/>
          <w:szCs w:val="28"/>
        </w:rPr>
        <w:t>задания фильтров по всем (любым) полям, поддерживаемым средствами мониторинга функционирования и формирования отчетности;</w:t>
      </w:r>
    </w:p>
    <w:p w:rsidR="00DD21AC" w:rsidRDefault="00DD21AC" w:rsidP="00DD21AC">
      <w:pPr>
        <w:pStyle w:val="af9"/>
        <w:numPr>
          <w:ilvl w:val="1"/>
          <w:numId w:val="31"/>
        </w:numPr>
        <w:spacing w:after="160" w:line="259" w:lineRule="auto"/>
        <w:rPr>
          <w:sz w:val="28"/>
          <w:szCs w:val="28"/>
        </w:rPr>
      </w:pPr>
      <w:r w:rsidRPr="004F51CA">
        <w:rPr>
          <w:sz w:val="28"/>
          <w:szCs w:val="28"/>
        </w:rPr>
        <w:t>формирования запросов к базе данных;</w:t>
      </w:r>
    </w:p>
    <w:p w:rsidR="00DD21AC" w:rsidRDefault="00DD21AC" w:rsidP="00DD21AC">
      <w:pPr>
        <w:pStyle w:val="af9"/>
        <w:numPr>
          <w:ilvl w:val="1"/>
          <w:numId w:val="31"/>
        </w:numPr>
        <w:spacing w:after="160" w:line="259" w:lineRule="auto"/>
        <w:rPr>
          <w:sz w:val="28"/>
          <w:szCs w:val="28"/>
        </w:rPr>
      </w:pPr>
      <w:r w:rsidRPr="004F51CA">
        <w:rPr>
          <w:sz w:val="28"/>
          <w:szCs w:val="28"/>
        </w:rPr>
        <w:t>задания формата отчетов.</w:t>
      </w:r>
    </w:p>
    <w:p w:rsidR="00DD21AC" w:rsidRDefault="00DD21AC" w:rsidP="00DD21AC">
      <w:pPr>
        <w:pStyle w:val="af9"/>
        <w:numPr>
          <w:ilvl w:val="1"/>
          <w:numId w:val="31"/>
        </w:numPr>
        <w:spacing w:after="160" w:line="259" w:lineRule="auto"/>
        <w:rPr>
          <w:sz w:val="28"/>
          <w:szCs w:val="28"/>
        </w:rPr>
      </w:pPr>
      <w:r w:rsidRPr="004F51CA">
        <w:rPr>
          <w:sz w:val="28"/>
          <w:szCs w:val="28"/>
        </w:rPr>
        <w:t>отправку отчетов по расписанию и по запросу администраторов ПО.</w:t>
      </w:r>
    </w:p>
    <w:p w:rsidR="00DD21AC" w:rsidRDefault="00DD21AC" w:rsidP="00DD21AC">
      <w:pPr>
        <w:pStyle w:val="af9"/>
        <w:numPr>
          <w:ilvl w:val="1"/>
          <w:numId w:val="31"/>
        </w:numPr>
        <w:spacing w:after="160" w:line="259" w:lineRule="auto"/>
        <w:rPr>
          <w:sz w:val="28"/>
          <w:szCs w:val="28"/>
        </w:rPr>
      </w:pPr>
      <w:r w:rsidRPr="004F51CA">
        <w:rPr>
          <w:sz w:val="28"/>
          <w:szCs w:val="28"/>
        </w:rPr>
        <w:t>отключение мониторинга функционирования и формирования отчетности для конкретных пользователей/IP-адресов.</w:t>
      </w:r>
    </w:p>
    <w:p w:rsidR="00DD21AC" w:rsidRDefault="00DD21AC" w:rsidP="00DD21AC">
      <w:pPr>
        <w:pStyle w:val="af9"/>
        <w:numPr>
          <w:ilvl w:val="0"/>
          <w:numId w:val="31"/>
        </w:numPr>
        <w:spacing w:after="160" w:line="259" w:lineRule="auto"/>
        <w:rPr>
          <w:sz w:val="28"/>
          <w:szCs w:val="28"/>
        </w:rPr>
      </w:pPr>
      <w:r w:rsidRPr="00C30508">
        <w:rPr>
          <w:sz w:val="28"/>
          <w:szCs w:val="28"/>
        </w:rPr>
        <w:t>Автоматическое или ручное обновление компонентов с сайта производителя.</w:t>
      </w:r>
    </w:p>
    <w:p w:rsidR="00DD21AC" w:rsidRDefault="00DD21AC" w:rsidP="00DD21AC">
      <w:pPr>
        <w:pStyle w:val="af9"/>
        <w:numPr>
          <w:ilvl w:val="0"/>
          <w:numId w:val="31"/>
        </w:numPr>
        <w:spacing w:after="160" w:line="259" w:lineRule="auto"/>
        <w:rPr>
          <w:sz w:val="28"/>
          <w:szCs w:val="28"/>
        </w:rPr>
      </w:pPr>
      <w:r w:rsidRPr="00C30508">
        <w:rPr>
          <w:sz w:val="28"/>
          <w:szCs w:val="28"/>
        </w:rPr>
        <w:t>Управление доступом к средствам мониторинга и отчетности с использованием ролевой модели.</w:t>
      </w:r>
    </w:p>
    <w:p w:rsidR="00DD21AC" w:rsidRDefault="00DD21AC" w:rsidP="00DD21AC">
      <w:pPr>
        <w:pStyle w:val="af9"/>
        <w:numPr>
          <w:ilvl w:val="0"/>
          <w:numId w:val="31"/>
        </w:numPr>
        <w:spacing w:after="160" w:line="259" w:lineRule="auto"/>
        <w:rPr>
          <w:sz w:val="28"/>
          <w:szCs w:val="28"/>
        </w:rPr>
      </w:pPr>
      <w:r w:rsidRPr="00C30508">
        <w:rPr>
          <w:sz w:val="28"/>
          <w:szCs w:val="28"/>
        </w:rPr>
        <w:t xml:space="preserve">Отправка статистической информации по протоколу </w:t>
      </w:r>
      <w:proofErr w:type="spellStart"/>
      <w:r w:rsidRPr="00C30508">
        <w:rPr>
          <w:sz w:val="28"/>
          <w:szCs w:val="28"/>
        </w:rPr>
        <w:t>NetFlow</w:t>
      </w:r>
      <w:proofErr w:type="spellEnd"/>
      <w:r w:rsidRPr="00C30508">
        <w:rPr>
          <w:sz w:val="28"/>
          <w:szCs w:val="28"/>
        </w:rPr>
        <w:t xml:space="preserve"> версий 5, 9, 10.</w:t>
      </w:r>
    </w:p>
    <w:p w:rsidR="00DD21AC" w:rsidRDefault="00DD21AC" w:rsidP="00DD21AC">
      <w:pPr>
        <w:pStyle w:val="af9"/>
        <w:spacing w:after="160" w:line="259" w:lineRule="auto"/>
        <w:rPr>
          <w:sz w:val="28"/>
          <w:szCs w:val="28"/>
        </w:rPr>
      </w:pPr>
    </w:p>
    <w:p w:rsidR="00DD21AC" w:rsidRDefault="00DD21AC" w:rsidP="00DD21AC">
      <w:pPr>
        <w:pStyle w:val="af9"/>
        <w:spacing w:after="160" w:line="259" w:lineRule="auto"/>
        <w:ind w:left="0" w:firstLine="360"/>
        <w:rPr>
          <w:b/>
          <w:bCs/>
          <w:sz w:val="28"/>
          <w:szCs w:val="28"/>
        </w:rPr>
      </w:pPr>
      <w:r w:rsidRPr="00C22475">
        <w:rPr>
          <w:b/>
          <w:bCs/>
          <w:sz w:val="28"/>
          <w:szCs w:val="28"/>
        </w:rPr>
        <w:t>7</w:t>
      </w:r>
      <w:r>
        <w:rPr>
          <w:b/>
          <w:bCs/>
          <w:sz w:val="28"/>
          <w:szCs w:val="28"/>
        </w:rPr>
        <w:t>.7 Требования к с</w:t>
      </w:r>
      <w:r w:rsidRPr="00C30508">
        <w:rPr>
          <w:b/>
          <w:bCs/>
          <w:sz w:val="28"/>
          <w:szCs w:val="28"/>
        </w:rPr>
        <w:t>вяз</w:t>
      </w:r>
      <w:r>
        <w:rPr>
          <w:b/>
          <w:bCs/>
          <w:sz w:val="28"/>
          <w:szCs w:val="28"/>
        </w:rPr>
        <w:t>и</w:t>
      </w:r>
      <w:r w:rsidRPr="00C30508">
        <w:rPr>
          <w:b/>
          <w:bCs/>
          <w:sz w:val="28"/>
          <w:szCs w:val="28"/>
        </w:rPr>
        <w:t xml:space="preserve"> с существующим окружением и интеграция </w:t>
      </w:r>
    </w:p>
    <w:p w:rsidR="00DD21AC" w:rsidRPr="00C30508" w:rsidRDefault="00DD21AC" w:rsidP="00DD21AC">
      <w:pPr>
        <w:pStyle w:val="af9"/>
        <w:spacing w:after="160" w:line="259" w:lineRule="auto"/>
        <w:ind w:left="0"/>
        <w:rPr>
          <w:b/>
          <w:bCs/>
          <w:sz w:val="28"/>
          <w:szCs w:val="28"/>
        </w:rPr>
      </w:pPr>
    </w:p>
    <w:p w:rsidR="00DD21AC" w:rsidRDefault="00DD21AC" w:rsidP="00DD21AC">
      <w:pPr>
        <w:pStyle w:val="af9"/>
        <w:numPr>
          <w:ilvl w:val="0"/>
          <w:numId w:val="32"/>
        </w:numPr>
        <w:spacing w:after="160" w:line="259" w:lineRule="auto"/>
        <w:rPr>
          <w:sz w:val="28"/>
          <w:szCs w:val="28"/>
        </w:rPr>
      </w:pPr>
      <w:r w:rsidRPr="00C30508">
        <w:rPr>
          <w:sz w:val="28"/>
          <w:szCs w:val="28"/>
        </w:rPr>
        <w:t xml:space="preserve">Разграничение полномочий доступа для работы с ПО и доступа пользователей в сеть Интернет должно быть реализовано на ролевой основе с использованием групп существующих доменов </w:t>
      </w:r>
      <w:proofErr w:type="spellStart"/>
      <w:r w:rsidRPr="00C30508">
        <w:rPr>
          <w:sz w:val="28"/>
          <w:szCs w:val="28"/>
        </w:rPr>
        <w:t>Active</w:t>
      </w:r>
      <w:proofErr w:type="spellEnd"/>
      <w:r w:rsidRPr="00C30508">
        <w:rPr>
          <w:sz w:val="28"/>
          <w:szCs w:val="28"/>
        </w:rPr>
        <w:t xml:space="preserve"> </w:t>
      </w:r>
      <w:proofErr w:type="spellStart"/>
      <w:r w:rsidRPr="00C30508">
        <w:rPr>
          <w:sz w:val="28"/>
          <w:szCs w:val="28"/>
        </w:rPr>
        <w:t>Directory</w:t>
      </w:r>
      <w:proofErr w:type="spellEnd"/>
      <w:r>
        <w:rPr>
          <w:sz w:val="28"/>
          <w:szCs w:val="28"/>
        </w:rPr>
        <w:t xml:space="preserve"> и ИНКД</w:t>
      </w:r>
      <w:r w:rsidRPr="00C30508">
        <w:rPr>
          <w:sz w:val="28"/>
          <w:szCs w:val="28"/>
        </w:rPr>
        <w:t>.</w:t>
      </w:r>
    </w:p>
    <w:p w:rsidR="00DD21AC" w:rsidRDefault="00DD21AC" w:rsidP="00DD21AC">
      <w:pPr>
        <w:pStyle w:val="af9"/>
        <w:numPr>
          <w:ilvl w:val="0"/>
          <w:numId w:val="32"/>
        </w:numPr>
        <w:spacing w:after="160" w:line="259" w:lineRule="auto"/>
        <w:rPr>
          <w:sz w:val="28"/>
          <w:szCs w:val="28"/>
        </w:rPr>
      </w:pPr>
      <w:r w:rsidRPr="00C30508">
        <w:rPr>
          <w:sz w:val="28"/>
          <w:szCs w:val="28"/>
        </w:rPr>
        <w:t>ПО должно взаимодействовать со следующими смежными системами:</w:t>
      </w:r>
    </w:p>
    <w:p w:rsidR="00DD21AC" w:rsidRDefault="00DD21AC" w:rsidP="00DD21AC">
      <w:pPr>
        <w:pStyle w:val="af9"/>
        <w:numPr>
          <w:ilvl w:val="1"/>
          <w:numId w:val="32"/>
        </w:numPr>
        <w:spacing w:after="160" w:line="259" w:lineRule="auto"/>
        <w:rPr>
          <w:sz w:val="28"/>
          <w:szCs w:val="28"/>
        </w:rPr>
      </w:pPr>
      <w:r w:rsidRPr="00C30508">
        <w:rPr>
          <w:sz w:val="28"/>
          <w:szCs w:val="28"/>
        </w:rPr>
        <w:t xml:space="preserve">Система </w:t>
      </w:r>
      <w:proofErr w:type="spellStart"/>
      <w:r w:rsidRPr="00C30508">
        <w:rPr>
          <w:sz w:val="28"/>
          <w:szCs w:val="28"/>
        </w:rPr>
        <w:t>Active</w:t>
      </w:r>
      <w:proofErr w:type="spellEnd"/>
      <w:r w:rsidRPr="00C30508">
        <w:rPr>
          <w:sz w:val="28"/>
          <w:szCs w:val="28"/>
        </w:rPr>
        <w:t xml:space="preserve"> </w:t>
      </w:r>
      <w:proofErr w:type="spellStart"/>
      <w:r w:rsidRPr="00C30508">
        <w:rPr>
          <w:sz w:val="28"/>
          <w:szCs w:val="28"/>
        </w:rPr>
        <w:t>Directory</w:t>
      </w:r>
      <w:proofErr w:type="spellEnd"/>
      <w:r>
        <w:rPr>
          <w:sz w:val="28"/>
          <w:szCs w:val="28"/>
        </w:rPr>
        <w:t xml:space="preserve"> и ИНКД</w:t>
      </w:r>
      <w:r w:rsidRPr="00C30508">
        <w:rPr>
          <w:sz w:val="28"/>
          <w:szCs w:val="28"/>
        </w:rPr>
        <w:t xml:space="preserve">, в части аутентификация пользователей в </w:t>
      </w:r>
      <w:proofErr w:type="spellStart"/>
      <w:r w:rsidRPr="00C30508">
        <w:rPr>
          <w:sz w:val="28"/>
          <w:szCs w:val="28"/>
        </w:rPr>
        <w:t>Active</w:t>
      </w:r>
      <w:proofErr w:type="spellEnd"/>
      <w:r w:rsidRPr="00C30508">
        <w:rPr>
          <w:sz w:val="28"/>
          <w:szCs w:val="28"/>
        </w:rPr>
        <w:t xml:space="preserve"> </w:t>
      </w:r>
      <w:proofErr w:type="spellStart"/>
      <w:r w:rsidRPr="00C30508">
        <w:rPr>
          <w:sz w:val="28"/>
          <w:szCs w:val="28"/>
        </w:rPr>
        <w:t>Directory</w:t>
      </w:r>
      <w:proofErr w:type="spellEnd"/>
      <w:r>
        <w:rPr>
          <w:sz w:val="28"/>
          <w:szCs w:val="28"/>
        </w:rPr>
        <w:t xml:space="preserve"> и ИНКД</w:t>
      </w:r>
      <w:r w:rsidRPr="00C30508">
        <w:rPr>
          <w:sz w:val="28"/>
          <w:szCs w:val="28"/>
        </w:rPr>
        <w:t xml:space="preserve">, определение принадлежности пользователей к группам </w:t>
      </w:r>
      <w:proofErr w:type="spellStart"/>
      <w:r w:rsidRPr="00C30508">
        <w:rPr>
          <w:sz w:val="28"/>
          <w:szCs w:val="28"/>
        </w:rPr>
        <w:t>Active</w:t>
      </w:r>
      <w:proofErr w:type="spellEnd"/>
      <w:r w:rsidRPr="00C30508">
        <w:rPr>
          <w:sz w:val="28"/>
          <w:szCs w:val="28"/>
        </w:rPr>
        <w:t xml:space="preserve"> </w:t>
      </w:r>
      <w:proofErr w:type="spellStart"/>
      <w:r w:rsidRPr="00C30508">
        <w:rPr>
          <w:sz w:val="28"/>
          <w:szCs w:val="28"/>
        </w:rPr>
        <w:t>Directory</w:t>
      </w:r>
      <w:proofErr w:type="spellEnd"/>
      <w:r>
        <w:rPr>
          <w:sz w:val="28"/>
          <w:szCs w:val="28"/>
        </w:rPr>
        <w:t xml:space="preserve"> и ИНКД</w:t>
      </w:r>
      <w:r w:rsidRPr="00C30508">
        <w:rPr>
          <w:sz w:val="28"/>
          <w:szCs w:val="28"/>
        </w:rPr>
        <w:t>.</w:t>
      </w:r>
    </w:p>
    <w:p w:rsidR="00DD21AC" w:rsidRDefault="00DD21AC" w:rsidP="00DD21AC">
      <w:pPr>
        <w:pStyle w:val="af9"/>
        <w:numPr>
          <w:ilvl w:val="1"/>
          <w:numId w:val="32"/>
        </w:numPr>
        <w:spacing w:after="160" w:line="259" w:lineRule="auto"/>
        <w:rPr>
          <w:sz w:val="28"/>
          <w:szCs w:val="28"/>
        </w:rPr>
      </w:pPr>
      <w:r w:rsidRPr="00C30508">
        <w:rPr>
          <w:sz w:val="28"/>
          <w:szCs w:val="28"/>
        </w:rPr>
        <w:t xml:space="preserve">Системами авторизации пользователей </w:t>
      </w:r>
      <w:proofErr w:type="spellStart"/>
      <w:r w:rsidRPr="00C30508">
        <w:rPr>
          <w:sz w:val="28"/>
          <w:szCs w:val="28"/>
        </w:rPr>
        <w:t>Kerberos</w:t>
      </w:r>
      <w:proofErr w:type="spellEnd"/>
      <w:r w:rsidRPr="00C30508">
        <w:rPr>
          <w:sz w:val="28"/>
          <w:szCs w:val="28"/>
        </w:rPr>
        <w:t xml:space="preserve">, NTLM, </w:t>
      </w:r>
      <w:proofErr w:type="spellStart"/>
      <w:r w:rsidRPr="00C30508">
        <w:rPr>
          <w:sz w:val="28"/>
          <w:szCs w:val="28"/>
        </w:rPr>
        <w:t>Single-sign-on</w:t>
      </w:r>
      <w:proofErr w:type="spellEnd"/>
      <w:r w:rsidRPr="00C30508">
        <w:rPr>
          <w:sz w:val="28"/>
          <w:szCs w:val="28"/>
        </w:rPr>
        <w:t xml:space="preserve"> в части автоматической авторизации пользователей.</w:t>
      </w:r>
    </w:p>
    <w:p w:rsidR="00DD21AC" w:rsidRDefault="00DD21AC" w:rsidP="00DD21AC">
      <w:pPr>
        <w:pStyle w:val="af9"/>
        <w:numPr>
          <w:ilvl w:val="1"/>
          <w:numId w:val="32"/>
        </w:numPr>
        <w:spacing w:after="160" w:line="259" w:lineRule="auto"/>
        <w:rPr>
          <w:sz w:val="28"/>
          <w:szCs w:val="28"/>
        </w:rPr>
      </w:pPr>
      <w:r w:rsidRPr="00C30508">
        <w:rPr>
          <w:sz w:val="28"/>
          <w:szCs w:val="28"/>
        </w:rPr>
        <w:t xml:space="preserve">Система идентификации пользователей </w:t>
      </w:r>
      <w:proofErr w:type="spellStart"/>
      <w:r w:rsidRPr="00C30508">
        <w:rPr>
          <w:sz w:val="28"/>
          <w:szCs w:val="28"/>
        </w:rPr>
        <w:t>Radius</w:t>
      </w:r>
      <w:proofErr w:type="spellEnd"/>
      <w:r w:rsidRPr="00C30508">
        <w:rPr>
          <w:sz w:val="28"/>
          <w:szCs w:val="28"/>
        </w:rPr>
        <w:t xml:space="preserve"> </w:t>
      </w:r>
      <w:proofErr w:type="spellStart"/>
      <w:r w:rsidRPr="00C30508">
        <w:rPr>
          <w:sz w:val="28"/>
          <w:szCs w:val="28"/>
        </w:rPr>
        <w:t>accounting</w:t>
      </w:r>
      <w:proofErr w:type="spellEnd"/>
      <w:r w:rsidRPr="00C30508">
        <w:rPr>
          <w:sz w:val="28"/>
          <w:szCs w:val="28"/>
        </w:rPr>
        <w:t>, определение IP-адресов пользователей.</w:t>
      </w:r>
    </w:p>
    <w:p w:rsidR="00DD21AC" w:rsidRDefault="00DD21AC" w:rsidP="00DD21AC">
      <w:pPr>
        <w:pStyle w:val="af9"/>
        <w:numPr>
          <w:ilvl w:val="1"/>
          <w:numId w:val="32"/>
        </w:numPr>
        <w:spacing w:after="160" w:line="259" w:lineRule="auto"/>
        <w:rPr>
          <w:sz w:val="28"/>
          <w:szCs w:val="28"/>
        </w:rPr>
      </w:pPr>
      <w:r w:rsidRPr="00C30508">
        <w:rPr>
          <w:sz w:val="28"/>
          <w:szCs w:val="28"/>
        </w:rPr>
        <w:t>Система синхронизации времени, в части взаимодействия с системой синхронизации времени должна поддерживать определение точного времени.</w:t>
      </w:r>
    </w:p>
    <w:p w:rsidR="00DD21AC" w:rsidRDefault="00DD21AC" w:rsidP="00DD21AC">
      <w:pPr>
        <w:pStyle w:val="af9"/>
        <w:numPr>
          <w:ilvl w:val="1"/>
          <w:numId w:val="32"/>
        </w:numPr>
        <w:spacing w:after="160" w:line="259" w:lineRule="auto"/>
        <w:rPr>
          <w:sz w:val="28"/>
          <w:szCs w:val="28"/>
        </w:rPr>
      </w:pPr>
      <w:r w:rsidRPr="00C30508">
        <w:rPr>
          <w:sz w:val="28"/>
          <w:szCs w:val="28"/>
        </w:rPr>
        <w:t>Система доменных имен (DNS), в части взаимодействия с системой DNS должно поддерживать определение IP-адресов узлов сети по имени узла.</w:t>
      </w:r>
    </w:p>
    <w:p w:rsidR="00DD21AC" w:rsidRDefault="00DD21AC" w:rsidP="00DD21AC">
      <w:pPr>
        <w:pStyle w:val="af9"/>
        <w:numPr>
          <w:ilvl w:val="1"/>
          <w:numId w:val="32"/>
        </w:numPr>
        <w:spacing w:after="160" w:line="259" w:lineRule="auto"/>
        <w:rPr>
          <w:sz w:val="28"/>
          <w:szCs w:val="28"/>
        </w:rPr>
      </w:pPr>
      <w:r w:rsidRPr="00C30508">
        <w:rPr>
          <w:sz w:val="28"/>
          <w:szCs w:val="28"/>
        </w:rPr>
        <w:t>Система мониторинга SNMP, в части взаимодействия с системой мониторинга SNMP должно поддерживать оповещение и работу в режиме запросов состояния системы по протоколам SNMP v2 и SNMP v3.</w:t>
      </w:r>
    </w:p>
    <w:p w:rsidR="00DD21AC" w:rsidRDefault="00DD21AC" w:rsidP="00DD21AC">
      <w:pPr>
        <w:pStyle w:val="af9"/>
        <w:numPr>
          <w:ilvl w:val="1"/>
          <w:numId w:val="32"/>
        </w:numPr>
        <w:spacing w:after="160" w:line="259" w:lineRule="auto"/>
        <w:rPr>
          <w:sz w:val="28"/>
          <w:szCs w:val="28"/>
        </w:rPr>
      </w:pPr>
      <w:r w:rsidRPr="00C30508">
        <w:rPr>
          <w:sz w:val="28"/>
          <w:szCs w:val="28"/>
        </w:rPr>
        <w:t>Корпоративная почтовая система (E-</w:t>
      </w:r>
      <w:proofErr w:type="spellStart"/>
      <w:r w:rsidRPr="00C30508">
        <w:rPr>
          <w:sz w:val="28"/>
          <w:szCs w:val="28"/>
        </w:rPr>
        <w:t>mail</w:t>
      </w:r>
      <w:proofErr w:type="spellEnd"/>
      <w:r w:rsidRPr="00C30508">
        <w:rPr>
          <w:sz w:val="28"/>
          <w:szCs w:val="28"/>
        </w:rPr>
        <w:t>), в части взаимодействия с корпоративной почтовой системой должно поддерживать отправку по e-</w:t>
      </w:r>
      <w:proofErr w:type="spellStart"/>
      <w:r w:rsidRPr="00C30508">
        <w:rPr>
          <w:sz w:val="28"/>
          <w:szCs w:val="28"/>
        </w:rPr>
        <w:t>mail</w:t>
      </w:r>
      <w:proofErr w:type="spellEnd"/>
      <w:r w:rsidRPr="00C30508">
        <w:rPr>
          <w:sz w:val="28"/>
          <w:szCs w:val="28"/>
        </w:rPr>
        <w:t xml:space="preserve"> оповещений администраторам о событиях в работе средств контроля доступа в сеть Интернет и фильтрации трафика сети Интернет.</w:t>
      </w:r>
    </w:p>
    <w:p w:rsidR="00DD21AC" w:rsidRDefault="00DD21AC" w:rsidP="00DD21AC">
      <w:pPr>
        <w:pStyle w:val="af9"/>
        <w:numPr>
          <w:ilvl w:val="1"/>
          <w:numId w:val="32"/>
        </w:numPr>
        <w:spacing w:after="160" w:line="259" w:lineRule="auto"/>
        <w:rPr>
          <w:sz w:val="28"/>
          <w:szCs w:val="28"/>
        </w:rPr>
      </w:pPr>
      <w:r w:rsidRPr="00C30508">
        <w:rPr>
          <w:sz w:val="28"/>
          <w:szCs w:val="28"/>
        </w:rPr>
        <w:t>Система сбора и корреляции событий информационной безопасности, в части взаимодействия с системами сбора и корреляции событий информационной безопасности должно предоставлять механизм экспорта журнальных сообщений в режиме реального времени. Формат и детализация данных сообщений должны настраиваться.</w:t>
      </w:r>
    </w:p>
    <w:p w:rsidR="00DD21AC" w:rsidRPr="00C30508" w:rsidRDefault="00DD21AC" w:rsidP="00DD21AC">
      <w:pPr>
        <w:pStyle w:val="af9"/>
        <w:numPr>
          <w:ilvl w:val="1"/>
          <w:numId w:val="32"/>
        </w:numPr>
        <w:spacing w:after="160" w:line="259" w:lineRule="auto"/>
        <w:rPr>
          <w:sz w:val="28"/>
          <w:szCs w:val="28"/>
        </w:rPr>
      </w:pPr>
      <w:r w:rsidRPr="00C30508">
        <w:rPr>
          <w:sz w:val="28"/>
          <w:szCs w:val="28"/>
        </w:rPr>
        <w:t>Системы дополнительного контентного анализа, в части взаимодействия с системами дополнительного контентного анализа должно предоставлять модуль интеграции по протоколу I-CAP с указанными системами в части условий доступа на основании результатов анализа контента.</w:t>
      </w:r>
    </w:p>
    <w:p w:rsidR="00DD21AC" w:rsidRPr="003D568F" w:rsidRDefault="00DD21AC" w:rsidP="00DD21AC">
      <w:pPr>
        <w:spacing w:after="160" w:line="259" w:lineRule="auto"/>
        <w:ind w:firstLine="360"/>
        <w:rPr>
          <w:b/>
          <w:bCs/>
          <w:sz w:val="28"/>
          <w:szCs w:val="28"/>
        </w:rPr>
      </w:pPr>
      <w:proofErr w:type="gramStart"/>
      <w:r>
        <w:rPr>
          <w:b/>
          <w:bCs/>
          <w:sz w:val="28"/>
          <w:szCs w:val="28"/>
          <w:lang w:val="en-US"/>
        </w:rPr>
        <w:t>7.8</w:t>
      </w:r>
      <w:proofErr w:type="gramEnd"/>
      <w:r>
        <w:rPr>
          <w:b/>
          <w:bCs/>
          <w:sz w:val="28"/>
          <w:szCs w:val="28"/>
          <w:lang w:val="en-US"/>
        </w:rPr>
        <w:t xml:space="preserve"> </w:t>
      </w:r>
      <w:r w:rsidRPr="003D568F">
        <w:rPr>
          <w:b/>
          <w:bCs/>
          <w:sz w:val="28"/>
          <w:szCs w:val="28"/>
        </w:rPr>
        <w:t>Требования к пользовательскому интерфейсу</w:t>
      </w:r>
    </w:p>
    <w:p w:rsidR="00DD21AC" w:rsidRDefault="00DD21AC" w:rsidP="00DD21AC">
      <w:pPr>
        <w:pStyle w:val="af9"/>
        <w:numPr>
          <w:ilvl w:val="0"/>
          <w:numId w:val="33"/>
        </w:numPr>
        <w:spacing w:after="160" w:line="259" w:lineRule="auto"/>
        <w:rPr>
          <w:sz w:val="28"/>
          <w:szCs w:val="28"/>
        </w:rPr>
      </w:pPr>
      <w:r w:rsidRPr="00C30508">
        <w:rPr>
          <w:sz w:val="28"/>
          <w:szCs w:val="28"/>
        </w:rPr>
        <w:t>Программный интерфейс компонентов ПО, включая средства управления, а также формы оповещений и уведомлений администраторов ПО и пользователей сети Интернет должен полностью поддерживать русский язык, используя кодировку текста UTF-8.</w:t>
      </w:r>
    </w:p>
    <w:p w:rsidR="00DD21AC" w:rsidRPr="00C30508" w:rsidRDefault="00DD21AC" w:rsidP="00DD21AC">
      <w:pPr>
        <w:pStyle w:val="af9"/>
        <w:numPr>
          <w:ilvl w:val="0"/>
          <w:numId w:val="33"/>
        </w:numPr>
        <w:spacing w:after="160" w:line="259" w:lineRule="auto"/>
        <w:rPr>
          <w:sz w:val="28"/>
          <w:szCs w:val="28"/>
        </w:rPr>
      </w:pPr>
      <w:r w:rsidRPr="00C30508">
        <w:rPr>
          <w:sz w:val="28"/>
          <w:szCs w:val="28"/>
        </w:rPr>
        <w:t xml:space="preserve">Наличие </w:t>
      </w:r>
      <w:proofErr w:type="spellStart"/>
      <w:r w:rsidRPr="00C30508">
        <w:rPr>
          <w:sz w:val="28"/>
          <w:szCs w:val="28"/>
        </w:rPr>
        <w:t>web</w:t>
      </w:r>
      <w:proofErr w:type="spellEnd"/>
      <w:r w:rsidRPr="00C30508">
        <w:rPr>
          <w:sz w:val="28"/>
          <w:szCs w:val="28"/>
        </w:rPr>
        <w:t>-интерфейса для доступа к компонентам узла фильтрации Интернет-трафика, включая средства управления, полностью поддерживающего русский язык, используя кодировку текста UTF-8.</w:t>
      </w:r>
    </w:p>
    <w:p w:rsidR="00DD21AC" w:rsidRPr="00FB1155" w:rsidRDefault="00DD21AC" w:rsidP="00DD21AC">
      <w:pPr>
        <w:spacing w:after="160" w:line="259" w:lineRule="auto"/>
        <w:ind w:firstLine="360"/>
        <w:rPr>
          <w:b/>
          <w:bCs/>
          <w:sz w:val="28"/>
          <w:szCs w:val="28"/>
        </w:rPr>
      </w:pPr>
      <w:proofErr w:type="gramStart"/>
      <w:r>
        <w:rPr>
          <w:b/>
          <w:bCs/>
          <w:sz w:val="28"/>
          <w:szCs w:val="28"/>
          <w:lang w:val="en-US"/>
        </w:rPr>
        <w:t>7.9</w:t>
      </w:r>
      <w:proofErr w:type="gramEnd"/>
      <w:r>
        <w:rPr>
          <w:b/>
          <w:bCs/>
          <w:sz w:val="28"/>
          <w:szCs w:val="28"/>
          <w:lang w:val="en-US"/>
        </w:rPr>
        <w:t xml:space="preserve"> </w:t>
      </w:r>
      <w:r w:rsidRPr="00FB1155">
        <w:rPr>
          <w:b/>
          <w:bCs/>
          <w:sz w:val="28"/>
          <w:szCs w:val="28"/>
        </w:rPr>
        <w:t>Дополнительные требования</w:t>
      </w:r>
    </w:p>
    <w:p w:rsidR="00DD21AC" w:rsidRPr="00FB1155" w:rsidRDefault="00DD21AC" w:rsidP="00DD21AC">
      <w:pPr>
        <w:pStyle w:val="af9"/>
        <w:numPr>
          <w:ilvl w:val="0"/>
          <w:numId w:val="34"/>
        </w:numPr>
        <w:spacing w:after="160" w:line="259" w:lineRule="auto"/>
        <w:rPr>
          <w:sz w:val="28"/>
          <w:szCs w:val="28"/>
        </w:rPr>
      </w:pPr>
      <w:r w:rsidRPr="00FB1155">
        <w:rPr>
          <w:sz w:val="28"/>
          <w:szCs w:val="28"/>
        </w:rPr>
        <w:t>Автоматическое или ручное обновление программных компонентов с сайта производителя.</w:t>
      </w:r>
    </w:p>
    <w:p w:rsidR="00DD21AC" w:rsidRPr="00FB1155" w:rsidRDefault="00DD21AC" w:rsidP="00DD21AC">
      <w:pPr>
        <w:pStyle w:val="af9"/>
        <w:numPr>
          <w:ilvl w:val="0"/>
          <w:numId w:val="34"/>
        </w:numPr>
        <w:spacing w:after="160" w:line="259" w:lineRule="auto"/>
        <w:rPr>
          <w:sz w:val="28"/>
          <w:szCs w:val="28"/>
        </w:rPr>
      </w:pPr>
      <w:r w:rsidRPr="00FB1155">
        <w:rPr>
          <w:sz w:val="28"/>
          <w:szCs w:val="28"/>
        </w:rPr>
        <w:t>Управление доступом к средствам контроля доступа в сеть Интернет и фильтрации трафика сети Интернет с использованием ролевой модели.</w:t>
      </w:r>
    </w:p>
    <w:p w:rsidR="00DD21AC" w:rsidRPr="00FB1155" w:rsidRDefault="00DD21AC" w:rsidP="00DD21AC">
      <w:pPr>
        <w:pStyle w:val="af9"/>
        <w:numPr>
          <w:ilvl w:val="0"/>
          <w:numId w:val="34"/>
        </w:numPr>
        <w:spacing w:after="160" w:line="259" w:lineRule="auto"/>
        <w:rPr>
          <w:sz w:val="28"/>
          <w:szCs w:val="28"/>
        </w:rPr>
      </w:pPr>
      <w:r w:rsidRPr="00FB1155">
        <w:rPr>
          <w:sz w:val="28"/>
          <w:szCs w:val="28"/>
        </w:rPr>
        <w:t>Протоколирование действий администраторов ПО.</w:t>
      </w:r>
    </w:p>
    <w:p w:rsidR="00DD21AC" w:rsidRPr="00FB1155" w:rsidRDefault="00DD21AC" w:rsidP="00DD21AC">
      <w:pPr>
        <w:pStyle w:val="af9"/>
        <w:numPr>
          <w:ilvl w:val="0"/>
          <w:numId w:val="34"/>
        </w:numPr>
        <w:spacing w:after="160" w:line="259" w:lineRule="auto"/>
        <w:rPr>
          <w:sz w:val="28"/>
          <w:szCs w:val="28"/>
        </w:rPr>
      </w:pPr>
      <w:r w:rsidRPr="00FB1155">
        <w:rPr>
          <w:sz w:val="28"/>
          <w:szCs w:val="28"/>
        </w:rPr>
        <w:t>Обеспечение отказоустойчивости программно-аппаратных компонентов ПО.</w:t>
      </w:r>
    </w:p>
    <w:p w:rsidR="00DD21AC" w:rsidRPr="00FB1155" w:rsidRDefault="00DD21AC" w:rsidP="00DD21AC">
      <w:pPr>
        <w:pStyle w:val="af9"/>
        <w:numPr>
          <w:ilvl w:val="0"/>
          <w:numId w:val="34"/>
        </w:numPr>
        <w:spacing w:after="160" w:line="259" w:lineRule="auto"/>
        <w:rPr>
          <w:sz w:val="28"/>
          <w:szCs w:val="28"/>
        </w:rPr>
      </w:pPr>
      <w:r w:rsidRPr="00FB1155">
        <w:rPr>
          <w:sz w:val="28"/>
          <w:szCs w:val="28"/>
        </w:rPr>
        <w:t>Предоставление возможности автоматического развертывания серверов фильтрации трафика с использованием API.</w:t>
      </w:r>
    </w:p>
    <w:p w:rsidR="00DD21AC" w:rsidRDefault="00DD21AC" w:rsidP="00DD21AC">
      <w:pPr>
        <w:spacing w:after="160" w:line="259" w:lineRule="auto"/>
        <w:rPr>
          <w:b/>
          <w:bCs/>
          <w:sz w:val="28"/>
          <w:szCs w:val="28"/>
        </w:rPr>
      </w:pPr>
      <w:r w:rsidRPr="00BB3D83">
        <w:rPr>
          <w:b/>
          <w:bCs/>
          <w:sz w:val="28"/>
          <w:szCs w:val="28"/>
        </w:rPr>
        <w:t>8</w:t>
      </w:r>
      <w:r w:rsidRPr="00496902">
        <w:rPr>
          <w:b/>
          <w:bCs/>
          <w:sz w:val="28"/>
          <w:szCs w:val="28"/>
        </w:rPr>
        <w:t xml:space="preserve"> Порядок оплаты</w:t>
      </w:r>
    </w:p>
    <w:p w:rsidR="00DD21AC" w:rsidRDefault="00DD21AC" w:rsidP="00DD21AC">
      <w:pPr>
        <w:spacing w:after="160" w:line="259" w:lineRule="auto"/>
        <w:rPr>
          <w:sz w:val="28"/>
          <w:szCs w:val="28"/>
        </w:rPr>
      </w:pPr>
      <w:r w:rsidRPr="00496902">
        <w:rPr>
          <w:sz w:val="28"/>
          <w:szCs w:val="28"/>
        </w:rPr>
        <w:t xml:space="preserve">Оплата работ </w:t>
      </w:r>
      <w:r>
        <w:rPr>
          <w:sz w:val="28"/>
          <w:szCs w:val="28"/>
        </w:rPr>
        <w:t xml:space="preserve">осуществляется на позднее 7 (семи) рабочих дней с даты приемки товаров и услуг в соответствии с этапами работ, указанными в п.5 Таблица 2 и Федеральным законом от 18 июля 2011 №223-ФЗ «О закупках товаров, работ, услуг отдельными видами юридических лиц» </w:t>
      </w:r>
    </w:p>
    <w:p w:rsidR="009711F2" w:rsidRDefault="009711F2" w:rsidP="009711F2">
      <w:pPr>
        <w:spacing w:after="160" w:line="259" w:lineRule="auto"/>
        <w:rPr>
          <w:sz w:val="28"/>
          <w:szCs w:val="28"/>
        </w:rPr>
      </w:pPr>
      <w:r>
        <w:rPr>
          <w:sz w:val="28"/>
          <w:szCs w:val="28"/>
        </w:rPr>
        <w:t xml:space="preserve"> </w:t>
      </w:r>
    </w:p>
    <w:p w:rsidR="009711F2" w:rsidRDefault="009711F2" w:rsidP="009711F2">
      <w:pPr>
        <w:spacing w:after="160" w:line="259" w:lineRule="auto"/>
        <w:rPr>
          <w:sz w:val="28"/>
          <w:szCs w:val="28"/>
        </w:rPr>
      </w:pPr>
    </w:p>
    <w:p w:rsidR="005070D2" w:rsidRPr="00B82061" w:rsidRDefault="005070D2" w:rsidP="005070D2">
      <w:pPr>
        <w:widowControl w:val="0"/>
        <w:jc w:val="right"/>
        <w:rPr>
          <w:bCs/>
        </w:rPr>
      </w:pPr>
      <w:r w:rsidRPr="00B82061">
        <w:rPr>
          <w:bCs/>
        </w:rPr>
        <w:t xml:space="preserve">Приложение № 2 </w:t>
      </w:r>
    </w:p>
    <w:p w:rsidR="005070D2" w:rsidRPr="00B82061" w:rsidRDefault="005070D2" w:rsidP="005070D2">
      <w:pPr>
        <w:jc w:val="right"/>
        <w:rPr>
          <w:bCs/>
        </w:rPr>
      </w:pPr>
      <w:r w:rsidRPr="00B82061">
        <w:rPr>
          <w:bCs/>
        </w:rPr>
        <w:t xml:space="preserve">к </w:t>
      </w:r>
      <w:proofErr w:type="spellStart"/>
      <w:r w:rsidR="00DD21AC">
        <w:rPr>
          <w:bCs/>
        </w:rPr>
        <w:t>С</w:t>
      </w:r>
      <w:r w:rsidRPr="00B82061">
        <w:rPr>
          <w:bCs/>
        </w:rPr>
        <w:t>ублицензионному</w:t>
      </w:r>
      <w:proofErr w:type="spellEnd"/>
      <w:r w:rsidRPr="00B82061">
        <w:rPr>
          <w:bCs/>
        </w:rPr>
        <w:t xml:space="preserve"> договору №</w:t>
      </w:r>
      <w:r w:rsidR="00DD21AC">
        <w:rPr>
          <w:bCs/>
        </w:rPr>
        <w:t>______</w:t>
      </w:r>
      <w:r w:rsidRPr="00B82061">
        <w:rPr>
          <w:bCs/>
        </w:rPr>
        <w:t>_____ от __________ 202</w:t>
      </w:r>
      <w:r w:rsidR="00DD21AC">
        <w:rPr>
          <w:bCs/>
        </w:rPr>
        <w:t xml:space="preserve">3 </w:t>
      </w:r>
      <w:r w:rsidRPr="00B82061">
        <w:rPr>
          <w:bCs/>
        </w:rPr>
        <w:t>г.</w:t>
      </w:r>
    </w:p>
    <w:p w:rsidR="005070D2" w:rsidRPr="00B82061" w:rsidRDefault="005070D2" w:rsidP="005070D2">
      <w:pPr>
        <w:rPr>
          <w:bCs/>
        </w:rPr>
      </w:pPr>
    </w:p>
    <w:p w:rsidR="005070D2" w:rsidRPr="00B82061" w:rsidRDefault="005070D2" w:rsidP="005070D2">
      <w:pPr>
        <w:pStyle w:val="ConsPlusNonformat"/>
        <w:widowControl/>
        <w:jc w:val="center"/>
        <w:rPr>
          <w:rFonts w:ascii="Times New Roman" w:hAnsi="Times New Roman" w:cs="Times New Roman"/>
          <w:b/>
          <w:color w:val="000000"/>
          <w:spacing w:val="58"/>
        </w:rPr>
      </w:pPr>
      <w:r w:rsidRPr="00B82061">
        <w:rPr>
          <w:rFonts w:ascii="Times New Roman" w:hAnsi="Times New Roman" w:cs="Times New Roman"/>
          <w:b/>
          <w:color w:val="000000"/>
          <w:spacing w:val="58"/>
        </w:rPr>
        <w:t>ФОРМА</w:t>
      </w:r>
    </w:p>
    <w:p w:rsidR="005070D2" w:rsidRPr="00B82061" w:rsidRDefault="005070D2" w:rsidP="005070D2">
      <w:pPr>
        <w:pStyle w:val="ConsPlusNonformat"/>
        <w:widowControl/>
        <w:jc w:val="center"/>
        <w:rPr>
          <w:rFonts w:ascii="Times New Roman" w:hAnsi="Times New Roman" w:cs="Times New Roman"/>
          <w:b/>
          <w:color w:val="000000"/>
          <w:spacing w:val="58"/>
        </w:rPr>
      </w:pPr>
      <w:proofErr w:type="gramStart"/>
      <w:r w:rsidRPr="00B82061">
        <w:rPr>
          <w:rFonts w:ascii="Times New Roman" w:hAnsi="Times New Roman" w:cs="Times New Roman"/>
          <w:b/>
          <w:color w:val="000000"/>
          <w:spacing w:val="58"/>
        </w:rPr>
        <w:t>ОБРАЗЕЦ  ДОВЕРЕННОСТИ</w:t>
      </w:r>
      <w:proofErr w:type="gramEnd"/>
    </w:p>
    <w:p w:rsidR="005070D2" w:rsidRPr="00B82061" w:rsidRDefault="005070D2" w:rsidP="005070D2">
      <w:pPr>
        <w:pStyle w:val="ConsPlusNonformat"/>
        <w:widowControl/>
        <w:jc w:val="center"/>
        <w:rPr>
          <w:rFonts w:ascii="Times New Roman" w:hAnsi="Times New Roman" w:cs="Times New Roman"/>
          <w:color w:val="000000"/>
        </w:rPr>
      </w:pPr>
      <w:r w:rsidRPr="00B82061">
        <w:rPr>
          <w:rFonts w:ascii="Times New Roman" w:hAnsi="Times New Roman" w:cs="Times New Roman"/>
          <w:color w:val="000000"/>
        </w:rPr>
        <w:t>ДОВЕРЕННОСТЬ N ______</w:t>
      </w:r>
    </w:p>
    <w:p w:rsidR="005070D2" w:rsidRPr="00B82061" w:rsidRDefault="005070D2" w:rsidP="005070D2">
      <w:pPr>
        <w:pStyle w:val="ConsPlusNonformat"/>
        <w:widowControl/>
        <w:jc w:val="center"/>
        <w:rPr>
          <w:rFonts w:ascii="Times New Roman" w:hAnsi="Times New Roman" w:cs="Times New Roman"/>
          <w:color w:val="000000"/>
        </w:rPr>
      </w:pPr>
    </w:p>
    <w:p w:rsidR="005070D2" w:rsidRPr="00B82061" w:rsidRDefault="005070D2" w:rsidP="005070D2">
      <w:pPr>
        <w:pStyle w:val="ConsPlusNonformat"/>
        <w:widowControl/>
        <w:jc w:val="both"/>
        <w:rPr>
          <w:rFonts w:ascii="Times New Roman" w:hAnsi="Times New Roman" w:cs="Times New Roman"/>
          <w:color w:val="000000"/>
        </w:rPr>
      </w:pPr>
      <w:r w:rsidRPr="00B82061">
        <w:rPr>
          <w:rFonts w:ascii="Times New Roman" w:hAnsi="Times New Roman" w:cs="Times New Roman"/>
          <w:color w:val="000000"/>
        </w:rPr>
        <w:t xml:space="preserve">Дата выдачи       </w:t>
      </w:r>
      <w:proofErr w:type="gramStart"/>
      <w:r w:rsidRPr="00B82061">
        <w:rPr>
          <w:rFonts w:ascii="Times New Roman" w:hAnsi="Times New Roman" w:cs="Times New Roman"/>
          <w:color w:val="000000"/>
        </w:rPr>
        <w:t xml:space="preserve">   «</w:t>
      </w:r>
      <w:proofErr w:type="gramEnd"/>
      <w:r w:rsidRPr="00B82061">
        <w:rPr>
          <w:rFonts w:ascii="Times New Roman" w:hAnsi="Times New Roman" w:cs="Times New Roman"/>
          <w:color w:val="000000"/>
        </w:rPr>
        <w:t xml:space="preserve">________» __________ 202__г.                              </w:t>
      </w:r>
    </w:p>
    <w:p w:rsidR="005070D2" w:rsidRPr="00B82061" w:rsidRDefault="005070D2" w:rsidP="005070D2">
      <w:pPr>
        <w:pStyle w:val="ConsPlusNonformat"/>
        <w:widowControl/>
        <w:jc w:val="both"/>
        <w:rPr>
          <w:rFonts w:ascii="Times New Roman" w:hAnsi="Times New Roman" w:cs="Times New Roman"/>
          <w:color w:val="000000"/>
        </w:rPr>
      </w:pPr>
    </w:p>
    <w:p w:rsidR="005070D2" w:rsidRPr="00B82061" w:rsidRDefault="005070D2" w:rsidP="005070D2">
      <w:pPr>
        <w:pStyle w:val="ConsPlusNonformat"/>
        <w:widowControl/>
        <w:jc w:val="both"/>
        <w:rPr>
          <w:rFonts w:ascii="Times New Roman" w:hAnsi="Times New Roman" w:cs="Times New Roman"/>
          <w:color w:val="000000"/>
        </w:rPr>
      </w:pPr>
      <w:r w:rsidRPr="00B82061">
        <w:rPr>
          <w:rFonts w:ascii="Times New Roman" w:hAnsi="Times New Roman" w:cs="Times New Roman"/>
          <w:color w:val="000000"/>
        </w:rPr>
        <w:t>Действительна по «________» __________ 202__г.</w:t>
      </w:r>
    </w:p>
    <w:p w:rsidR="005070D2" w:rsidRPr="00B82061" w:rsidRDefault="005070D2" w:rsidP="005070D2">
      <w:pPr>
        <w:pStyle w:val="ConsPlusNonformat"/>
        <w:widowControl/>
        <w:pBdr>
          <w:bottom w:val="single" w:sz="12" w:space="1" w:color="auto"/>
        </w:pBdr>
        <w:jc w:val="center"/>
        <w:rPr>
          <w:rFonts w:ascii="Times New Roman" w:hAnsi="Times New Roman" w:cs="Times New Roman"/>
          <w:color w:val="000000"/>
        </w:rPr>
      </w:pPr>
    </w:p>
    <w:p w:rsidR="005070D2" w:rsidRPr="00B82061" w:rsidRDefault="005070D2" w:rsidP="005070D2">
      <w:pPr>
        <w:pStyle w:val="ConsPlusNonformat"/>
        <w:widowControl/>
        <w:pBdr>
          <w:bottom w:val="single" w:sz="12" w:space="1" w:color="auto"/>
        </w:pBdr>
        <w:jc w:val="center"/>
        <w:rPr>
          <w:rFonts w:ascii="Times New Roman" w:hAnsi="Times New Roman" w:cs="Times New Roman"/>
          <w:color w:val="000000"/>
        </w:rPr>
      </w:pPr>
    </w:p>
    <w:p w:rsidR="005070D2" w:rsidRPr="00B82061" w:rsidRDefault="005070D2" w:rsidP="005070D2">
      <w:pPr>
        <w:pStyle w:val="ConsPlusNonformat"/>
        <w:widowControl/>
        <w:jc w:val="both"/>
        <w:rPr>
          <w:rFonts w:ascii="Times New Roman" w:hAnsi="Times New Roman" w:cs="Times New Roman"/>
          <w:color w:val="000000"/>
        </w:rPr>
      </w:pPr>
      <w:r w:rsidRPr="00B82061">
        <w:rPr>
          <w:rFonts w:ascii="Times New Roman" w:hAnsi="Times New Roman" w:cs="Times New Roman"/>
          <w:color w:val="000000"/>
        </w:rPr>
        <w:tab/>
      </w:r>
      <w:r w:rsidRPr="00B82061">
        <w:rPr>
          <w:rFonts w:ascii="Times New Roman" w:hAnsi="Times New Roman" w:cs="Times New Roman"/>
          <w:color w:val="000000"/>
        </w:rPr>
        <w:tab/>
      </w:r>
      <w:r w:rsidRPr="00B82061">
        <w:rPr>
          <w:rFonts w:ascii="Times New Roman" w:hAnsi="Times New Roman" w:cs="Times New Roman"/>
          <w:color w:val="000000"/>
        </w:rPr>
        <w:tab/>
      </w:r>
      <w:r w:rsidRPr="00B82061">
        <w:rPr>
          <w:rFonts w:ascii="Times New Roman" w:hAnsi="Times New Roman" w:cs="Times New Roman"/>
          <w:color w:val="000000"/>
        </w:rPr>
        <w:tab/>
      </w:r>
      <w:r w:rsidRPr="00B82061">
        <w:rPr>
          <w:rFonts w:ascii="Times New Roman" w:hAnsi="Times New Roman" w:cs="Times New Roman"/>
          <w:color w:val="000000"/>
        </w:rPr>
        <w:tab/>
        <w:t>(Организация)</w:t>
      </w:r>
    </w:p>
    <w:p w:rsidR="005070D2" w:rsidRPr="00B82061" w:rsidRDefault="005070D2" w:rsidP="005070D2">
      <w:pPr>
        <w:pStyle w:val="ConsPlusNonformat"/>
        <w:widowControl/>
        <w:jc w:val="both"/>
        <w:rPr>
          <w:rFonts w:ascii="Times New Roman" w:hAnsi="Times New Roman" w:cs="Times New Roman"/>
          <w:color w:val="000000"/>
        </w:rPr>
      </w:pPr>
      <w:r w:rsidRPr="00B82061">
        <w:rPr>
          <w:rFonts w:ascii="Times New Roman" w:hAnsi="Times New Roman" w:cs="Times New Roman"/>
          <w:color w:val="000000"/>
        </w:rPr>
        <w:t>в лице _______________________________________________________________________,</w:t>
      </w:r>
    </w:p>
    <w:p w:rsidR="005070D2" w:rsidRPr="00B82061" w:rsidRDefault="005070D2" w:rsidP="005070D2">
      <w:pPr>
        <w:pStyle w:val="ConsPlusNonformat"/>
        <w:widowControl/>
        <w:jc w:val="both"/>
        <w:rPr>
          <w:rFonts w:ascii="Times New Roman" w:hAnsi="Times New Roman" w:cs="Times New Roman"/>
          <w:color w:val="000000"/>
        </w:rPr>
      </w:pPr>
      <w:r w:rsidRPr="00B82061">
        <w:rPr>
          <w:rFonts w:ascii="Times New Roman" w:hAnsi="Times New Roman" w:cs="Times New Roman"/>
          <w:color w:val="000000"/>
        </w:rPr>
        <w:tab/>
      </w:r>
      <w:r w:rsidRPr="00B82061">
        <w:rPr>
          <w:rFonts w:ascii="Times New Roman" w:hAnsi="Times New Roman" w:cs="Times New Roman"/>
          <w:color w:val="000000"/>
        </w:rPr>
        <w:tab/>
      </w:r>
      <w:r w:rsidRPr="00B82061">
        <w:rPr>
          <w:rFonts w:ascii="Times New Roman" w:hAnsi="Times New Roman" w:cs="Times New Roman"/>
          <w:color w:val="000000"/>
        </w:rPr>
        <w:tab/>
      </w:r>
      <w:r w:rsidRPr="00B82061">
        <w:rPr>
          <w:rFonts w:ascii="Times New Roman" w:hAnsi="Times New Roman" w:cs="Times New Roman"/>
          <w:color w:val="000000"/>
        </w:rPr>
        <w:tab/>
      </w:r>
      <w:r w:rsidRPr="00B82061">
        <w:rPr>
          <w:rFonts w:ascii="Times New Roman" w:hAnsi="Times New Roman" w:cs="Times New Roman"/>
          <w:color w:val="000000"/>
        </w:rPr>
        <w:tab/>
        <w:t>(руководитель)</w:t>
      </w:r>
    </w:p>
    <w:p w:rsidR="005070D2" w:rsidRPr="00B82061" w:rsidRDefault="005070D2" w:rsidP="005070D2">
      <w:pPr>
        <w:pStyle w:val="ConsPlusNonformat"/>
        <w:widowControl/>
        <w:jc w:val="both"/>
        <w:rPr>
          <w:rFonts w:ascii="Times New Roman" w:hAnsi="Times New Roman" w:cs="Times New Roman"/>
          <w:color w:val="000000"/>
        </w:rPr>
      </w:pPr>
      <w:r w:rsidRPr="00B82061">
        <w:rPr>
          <w:rFonts w:ascii="Times New Roman" w:hAnsi="Times New Roman" w:cs="Times New Roman"/>
          <w:color w:val="000000"/>
        </w:rPr>
        <w:t>действующего на основании ____________________________________________________</w:t>
      </w:r>
    </w:p>
    <w:p w:rsidR="005070D2" w:rsidRPr="00B82061" w:rsidRDefault="005070D2" w:rsidP="005070D2">
      <w:pPr>
        <w:pStyle w:val="ConsPlusNonformat"/>
        <w:widowControl/>
        <w:jc w:val="both"/>
        <w:rPr>
          <w:rFonts w:ascii="Times New Roman" w:hAnsi="Times New Roman" w:cs="Times New Roman"/>
          <w:color w:val="000000"/>
        </w:rPr>
      </w:pPr>
      <w:r w:rsidRPr="00B82061">
        <w:rPr>
          <w:rFonts w:ascii="Times New Roman" w:hAnsi="Times New Roman" w:cs="Times New Roman"/>
          <w:color w:val="000000"/>
        </w:rPr>
        <w:tab/>
      </w:r>
      <w:r w:rsidRPr="00B82061">
        <w:rPr>
          <w:rFonts w:ascii="Times New Roman" w:hAnsi="Times New Roman" w:cs="Times New Roman"/>
          <w:color w:val="000000"/>
        </w:rPr>
        <w:tab/>
      </w:r>
      <w:r w:rsidRPr="00B82061">
        <w:rPr>
          <w:rFonts w:ascii="Times New Roman" w:hAnsi="Times New Roman" w:cs="Times New Roman"/>
          <w:color w:val="000000"/>
        </w:rPr>
        <w:tab/>
      </w:r>
      <w:r w:rsidRPr="00B82061">
        <w:rPr>
          <w:rFonts w:ascii="Times New Roman" w:hAnsi="Times New Roman" w:cs="Times New Roman"/>
          <w:color w:val="000000"/>
        </w:rPr>
        <w:tab/>
      </w:r>
      <w:r w:rsidRPr="00B82061">
        <w:rPr>
          <w:rFonts w:ascii="Times New Roman" w:hAnsi="Times New Roman" w:cs="Times New Roman"/>
          <w:color w:val="000000"/>
        </w:rPr>
        <w:tab/>
        <w:t>(основание)</w:t>
      </w:r>
    </w:p>
    <w:p w:rsidR="005070D2" w:rsidRPr="00B82061" w:rsidRDefault="005070D2" w:rsidP="005070D2">
      <w:pPr>
        <w:pStyle w:val="ConsPlusNonformat"/>
        <w:widowControl/>
        <w:jc w:val="both"/>
        <w:rPr>
          <w:rFonts w:ascii="Times New Roman" w:hAnsi="Times New Roman" w:cs="Times New Roman"/>
          <w:color w:val="000000"/>
        </w:rPr>
      </w:pPr>
      <w:r w:rsidRPr="00B82061">
        <w:rPr>
          <w:rFonts w:ascii="Times New Roman" w:hAnsi="Times New Roman" w:cs="Times New Roman"/>
          <w:color w:val="000000"/>
        </w:rPr>
        <w:t>настоящей доверенностью уполномочивает</w:t>
      </w:r>
    </w:p>
    <w:p w:rsidR="005070D2" w:rsidRPr="00B82061" w:rsidRDefault="005070D2" w:rsidP="005070D2">
      <w:pPr>
        <w:pStyle w:val="ConsPlusNonformat"/>
        <w:widowControl/>
        <w:jc w:val="both"/>
        <w:rPr>
          <w:rFonts w:ascii="Times New Roman" w:hAnsi="Times New Roman" w:cs="Times New Roman"/>
          <w:color w:val="000000"/>
        </w:rPr>
      </w:pPr>
    </w:p>
    <w:p w:rsidR="005070D2" w:rsidRPr="00B82061" w:rsidRDefault="005070D2" w:rsidP="005070D2">
      <w:pPr>
        <w:pStyle w:val="ConsPlusNonformat"/>
        <w:widowControl/>
        <w:jc w:val="both"/>
        <w:rPr>
          <w:rFonts w:ascii="Times New Roman" w:hAnsi="Times New Roman" w:cs="Times New Roman"/>
          <w:color w:val="000000"/>
        </w:rPr>
      </w:pPr>
    </w:p>
    <w:p w:rsidR="005070D2" w:rsidRPr="00B82061" w:rsidRDefault="005070D2" w:rsidP="005070D2">
      <w:pPr>
        <w:pStyle w:val="ConsPlusNonformat"/>
        <w:widowControl/>
        <w:pBdr>
          <w:top w:val="single" w:sz="12" w:space="1" w:color="auto"/>
          <w:bottom w:val="single" w:sz="12" w:space="1" w:color="auto"/>
        </w:pBdr>
        <w:jc w:val="both"/>
        <w:rPr>
          <w:rFonts w:ascii="Times New Roman" w:hAnsi="Times New Roman" w:cs="Times New Roman"/>
          <w:color w:val="000000"/>
        </w:rPr>
      </w:pPr>
      <w:r w:rsidRPr="00B82061">
        <w:rPr>
          <w:rFonts w:ascii="Times New Roman" w:hAnsi="Times New Roman" w:cs="Times New Roman"/>
          <w:color w:val="000000"/>
        </w:rPr>
        <w:tab/>
      </w:r>
      <w:r w:rsidRPr="00B82061">
        <w:rPr>
          <w:rFonts w:ascii="Times New Roman" w:hAnsi="Times New Roman" w:cs="Times New Roman"/>
          <w:color w:val="000000"/>
        </w:rPr>
        <w:tab/>
      </w:r>
      <w:r w:rsidRPr="00B82061">
        <w:rPr>
          <w:rFonts w:ascii="Times New Roman" w:hAnsi="Times New Roman" w:cs="Times New Roman"/>
          <w:color w:val="000000"/>
        </w:rPr>
        <w:tab/>
      </w:r>
      <w:r w:rsidRPr="00B82061">
        <w:rPr>
          <w:rFonts w:ascii="Times New Roman" w:hAnsi="Times New Roman" w:cs="Times New Roman"/>
          <w:color w:val="000000"/>
        </w:rPr>
        <w:tab/>
      </w:r>
      <w:r w:rsidRPr="00B82061">
        <w:rPr>
          <w:rFonts w:ascii="Times New Roman" w:hAnsi="Times New Roman" w:cs="Times New Roman"/>
          <w:color w:val="000000"/>
        </w:rPr>
        <w:tab/>
        <w:t>(Фамилия, имя, отчество)</w:t>
      </w:r>
    </w:p>
    <w:p w:rsidR="005070D2" w:rsidRPr="00B82061" w:rsidRDefault="005070D2" w:rsidP="005070D2">
      <w:pPr>
        <w:pStyle w:val="ConsPlusNonformat"/>
        <w:widowControl/>
        <w:pBdr>
          <w:top w:val="single" w:sz="12" w:space="1" w:color="auto"/>
          <w:bottom w:val="single" w:sz="12" w:space="1" w:color="auto"/>
        </w:pBdr>
        <w:jc w:val="both"/>
        <w:rPr>
          <w:rFonts w:ascii="Times New Roman" w:hAnsi="Times New Roman" w:cs="Times New Roman"/>
          <w:color w:val="000000"/>
        </w:rPr>
      </w:pPr>
    </w:p>
    <w:p w:rsidR="005070D2" w:rsidRPr="00B82061" w:rsidRDefault="005070D2" w:rsidP="005070D2">
      <w:pPr>
        <w:pStyle w:val="ConsPlusNonformat"/>
        <w:widowControl/>
        <w:jc w:val="both"/>
        <w:rPr>
          <w:rFonts w:ascii="Times New Roman" w:hAnsi="Times New Roman" w:cs="Times New Roman"/>
          <w:color w:val="000000"/>
        </w:rPr>
      </w:pPr>
      <w:r w:rsidRPr="00B82061">
        <w:rPr>
          <w:rFonts w:ascii="Times New Roman" w:hAnsi="Times New Roman" w:cs="Times New Roman"/>
          <w:color w:val="000000"/>
        </w:rPr>
        <w:tab/>
      </w:r>
      <w:r w:rsidRPr="00B82061">
        <w:rPr>
          <w:rFonts w:ascii="Times New Roman" w:hAnsi="Times New Roman" w:cs="Times New Roman"/>
          <w:color w:val="000000"/>
        </w:rPr>
        <w:tab/>
      </w:r>
      <w:r w:rsidRPr="00B82061">
        <w:rPr>
          <w:rFonts w:ascii="Times New Roman" w:hAnsi="Times New Roman" w:cs="Times New Roman"/>
          <w:color w:val="000000"/>
        </w:rPr>
        <w:tab/>
      </w:r>
      <w:r w:rsidRPr="00B82061">
        <w:rPr>
          <w:rFonts w:ascii="Times New Roman" w:hAnsi="Times New Roman" w:cs="Times New Roman"/>
          <w:color w:val="000000"/>
        </w:rPr>
        <w:tab/>
      </w:r>
      <w:r w:rsidRPr="00B82061">
        <w:rPr>
          <w:rFonts w:ascii="Times New Roman" w:hAnsi="Times New Roman" w:cs="Times New Roman"/>
          <w:color w:val="000000"/>
        </w:rPr>
        <w:tab/>
        <w:t>(Должность)</w:t>
      </w:r>
    </w:p>
    <w:p w:rsidR="005070D2" w:rsidRPr="00B82061" w:rsidRDefault="005070D2" w:rsidP="005070D2">
      <w:pPr>
        <w:pStyle w:val="ConsPlusNonformat"/>
        <w:widowControl/>
        <w:jc w:val="both"/>
        <w:rPr>
          <w:rFonts w:ascii="Times New Roman" w:hAnsi="Times New Roman" w:cs="Times New Roman"/>
          <w:color w:val="000000"/>
        </w:rPr>
      </w:pPr>
    </w:p>
    <w:p w:rsidR="005070D2" w:rsidRPr="00B82061" w:rsidRDefault="005070D2" w:rsidP="005070D2">
      <w:pPr>
        <w:pStyle w:val="ConsPlusNonformat"/>
        <w:widowControl/>
        <w:jc w:val="both"/>
        <w:rPr>
          <w:rFonts w:ascii="Times New Roman" w:hAnsi="Times New Roman" w:cs="Times New Roman"/>
          <w:color w:val="000000"/>
        </w:rPr>
      </w:pPr>
      <w:proofErr w:type="gramStart"/>
      <w:r w:rsidRPr="00B82061">
        <w:rPr>
          <w:rFonts w:ascii="Times New Roman" w:hAnsi="Times New Roman" w:cs="Times New Roman"/>
          <w:color w:val="000000"/>
        </w:rPr>
        <w:t>Паспорт  _</w:t>
      </w:r>
      <w:proofErr w:type="gramEnd"/>
      <w:r w:rsidRPr="00B82061">
        <w:rPr>
          <w:rFonts w:ascii="Times New Roman" w:hAnsi="Times New Roman" w:cs="Times New Roman"/>
          <w:color w:val="000000"/>
        </w:rPr>
        <w:t>_________________________                               ____________________________</w:t>
      </w:r>
    </w:p>
    <w:p w:rsidR="005070D2" w:rsidRPr="00B82061" w:rsidRDefault="005070D2" w:rsidP="005070D2">
      <w:pPr>
        <w:pStyle w:val="ConsPlusNonformat"/>
        <w:widowControl/>
        <w:jc w:val="both"/>
        <w:rPr>
          <w:rFonts w:ascii="Times New Roman" w:hAnsi="Times New Roman" w:cs="Times New Roman"/>
          <w:color w:val="000000"/>
        </w:rPr>
      </w:pPr>
      <w:r w:rsidRPr="00B82061">
        <w:rPr>
          <w:rFonts w:ascii="Times New Roman" w:hAnsi="Times New Roman" w:cs="Times New Roman"/>
          <w:color w:val="000000"/>
        </w:rPr>
        <w:tab/>
      </w:r>
      <w:r w:rsidRPr="00B82061">
        <w:rPr>
          <w:rFonts w:ascii="Times New Roman" w:hAnsi="Times New Roman" w:cs="Times New Roman"/>
          <w:color w:val="000000"/>
        </w:rPr>
        <w:tab/>
      </w:r>
      <w:r w:rsidRPr="00B82061">
        <w:rPr>
          <w:rFonts w:ascii="Times New Roman" w:hAnsi="Times New Roman" w:cs="Times New Roman"/>
          <w:color w:val="000000"/>
        </w:rPr>
        <w:tab/>
        <w:t>(серия)</w:t>
      </w:r>
      <w:r w:rsidRPr="00B82061">
        <w:rPr>
          <w:rFonts w:ascii="Times New Roman" w:hAnsi="Times New Roman" w:cs="Times New Roman"/>
          <w:color w:val="000000"/>
        </w:rPr>
        <w:tab/>
      </w:r>
      <w:r w:rsidRPr="00B82061">
        <w:rPr>
          <w:rFonts w:ascii="Times New Roman" w:hAnsi="Times New Roman" w:cs="Times New Roman"/>
          <w:color w:val="000000"/>
        </w:rPr>
        <w:tab/>
      </w:r>
      <w:r w:rsidRPr="00B82061">
        <w:rPr>
          <w:rFonts w:ascii="Times New Roman" w:hAnsi="Times New Roman" w:cs="Times New Roman"/>
          <w:color w:val="000000"/>
        </w:rPr>
        <w:tab/>
      </w:r>
      <w:r w:rsidRPr="00B82061">
        <w:rPr>
          <w:rFonts w:ascii="Times New Roman" w:hAnsi="Times New Roman" w:cs="Times New Roman"/>
          <w:color w:val="000000"/>
        </w:rPr>
        <w:tab/>
        <w:t xml:space="preserve">                          </w:t>
      </w:r>
      <w:proofErr w:type="gramStart"/>
      <w:r w:rsidRPr="00B82061">
        <w:rPr>
          <w:rFonts w:ascii="Times New Roman" w:hAnsi="Times New Roman" w:cs="Times New Roman"/>
          <w:color w:val="000000"/>
        </w:rPr>
        <w:t xml:space="preserve">   (</w:t>
      </w:r>
      <w:proofErr w:type="gramEnd"/>
      <w:r w:rsidRPr="00B82061">
        <w:rPr>
          <w:rFonts w:ascii="Times New Roman" w:hAnsi="Times New Roman" w:cs="Times New Roman"/>
          <w:color w:val="000000"/>
        </w:rPr>
        <w:t>номер)</w:t>
      </w:r>
    </w:p>
    <w:p w:rsidR="005070D2" w:rsidRPr="00B82061" w:rsidRDefault="005070D2" w:rsidP="005070D2">
      <w:pPr>
        <w:pStyle w:val="ConsPlusNonformat"/>
        <w:widowControl/>
        <w:jc w:val="both"/>
        <w:rPr>
          <w:rFonts w:ascii="Times New Roman" w:hAnsi="Times New Roman" w:cs="Times New Roman"/>
          <w:color w:val="000000"/>
        </w:rPr>
      </w:pPr>
    </w:p>
    <w:p w:rsidR="005070D2" w:rsidRPr="00B82061" w:rsidRDefault="005070D2" w:rsidP="005070D2">
      <w:pPr>
        <w:pStyle w:val="ConsPlusNonformat"/>
        <w:widowControl/>
        <w:jc w:val="both"/>
        <w:rPr>
          <w:rFonts w:ascii="Times New Roman" w:hAnsi="Times New Roman" w:cs="Times New Roman"/>
          <w:color w:val="000000"/>
        </w:rPr>
      </w:pPr>
      <w:r w:rsidRPr="00B82061">
        <w:rPr>
          <w:rFonts w:ascii="Times New Roman" w:hAnsi="Times New Roman" w:cs="Times New Roman"/>
          <w:color w:val="000000"/>
        </w:rPr>
        <w:t>Выдан _______________________________________________________________________</w:t>
      </w:r>
    </w:p>
    <w:p w:rsidR="005070D2" w:rsidRPr="00B82061" w:rsidRDefault="005070D2" w:rsidP="005070D2">
      <w:pPr>
        <w:pStyle w:val="ConsPlusNonformat"/>
        <w:widowControl/>
        <w:jc w:val="both"/>
        <w:rPr>
          <w:rFonts w:ascii="Times New Roman" w:hAnsi="Times New Roman" w:cs="Times New Roman"/>
          <w:color w:val="000000"/>
        </w:rPr>
      </w:pPr>
    </w:p>
    <w:p w:rsidR="005070D2" w:rsidRPr="00B82061" w:rsidRDefault="005070D2" w:rsidP="005070D2">
      <w:pPr>
        <w:pStyle w:val="ConsPlusNonformat"/>
        <w:widowControl/>
        <w:jc w:val="both"/>
        <w:rPr>
          <w:rFonts w:ascii="Times New Roman" w:hAnsi="Times New Roman" w:cs="Times New Roman"/>
          <w:color w:val="000000"/>
        </w:rPr>
      </w:pPr>
      <w:r w:rsidRPr="00B82061">
        <w:rPr>
          <w:rFonts w:ascii="Times New Roman" w:hAnsi="Times New Roman" w:cs="Times New Roman"/>
          <w:color w:val="000000"/>
        </w:rPr>
        <w:t xml:space="preserve">Дата </w:t>
      </w:r>
      <w:proofErr w:type="gramStart"/>
      <w:r w:rsidRPr="00B82061">
        <w:rPr>
          <w:rFonts w:ascii="Times New Roman" w:hAnsi="Times New Roman" w:cs="Times New Roman"/>
          <w:color w:val="000000"/>
        </w:rPr>
        <w:t>выдачи  _</w:t>
      </w:r>
      <w:proofErr w:type="gramEnd"/>
      <w:r w:rsidRPr="00B82061">
        <w:rPr>
          <w:rFonts w:ascii="Times New Roman" w:hAnsi="Times New Roman" w:cs="Times New Roman"/>
          <w:color w:val="000000"/>
        </w:rPr>
        <w:t>_________________________________________________________________</w:t>
      </w:r>
    </w:p>
    <w:p w:rsidR="005070D2" w:rsidRPr="00B82061" w:rsidRDefault="005070D2" w:rsidP="005070D2">
      <w:pPr>
        <w:pStyle w:val="ConsPlusNonformat"/>
        <w:widowControl/>
        <w:jc w:val="both"/>
        <w:rPr>
          <w:rFonts w:ascii="Times New Roman" w:hAnsi="Times New Roman" w:cs="Times New Roman"/>
          <w:color w:val="000000"/>
        </w:rPr>
      </w:pPr>
    </w:p>
    <w:p w:rsidR="005070D2" w:rsidRPr="00B82061" w:rsidRDefault="005070D2" w:rsidP="005070D2">
      <w:pPr>
        <w:pStyle w:val="aff4"/>
        <w:jc w:val="both"/>
        <w:rPr>
          <w:rFonts w:ascii="Times New Roman" w:hAnsi="Times New Roman" w:cs="Times New Roman"/>
          <w:color w:val="000000"/>
        </w:rPr>
      </w:pPr>
      <w:r w:rsidRPr="00B82061">
        <w:rPr>
          <w:rFonts w:ascii="Times New Roman" w:hAnsi="Times New Roman" w:cs="Times New Roman"/>
          <w:color w:val="000000"/>
        </w:rPr>
        <w:t xml:space="preserve">1. Участвовать при приемке работ, товаров в соответствии с </w:t>
      </w:r>
      <w:proofErr w:type="gramStart"/>
      <w:r w:rsidRPr="00B82061">
        <w:rPr>
          <w:rFonts w:ascii="Times New Roman" w:hAnsi="Times New Roman" w:cs="Times New Roman"/>
          <w:color w:val="000000"/>
        </w:rPr>
        <w:t>договором  №</w:t>
      </w:r>
      <w:proofErr w:type="gramEnd"/>
      <w:r w:rsidRPr="00B82061">
        <w:rPr>
          <w:rFonts w:ascii="Times New Roman" w:hAnsi="Times New Roman" w:cs="Times New Roman"/>
          <w:color w:val="000000"/>
        </w:rPr>
        <w:t xml:space="preserve"> ____________ от _______________  с правом подписывать от имени доверителя акты.</w:t>
      </w:r>
    </w:p>
    <w:p w:rsidR="005070D2" w:rsidRPr="00B82061" w:rsidRDefault="005070D2" w:rsidP="005070D2">
      <w:pPr>
        <w:pStyle w:val="aff4"/>
        <w:jc w:val="both"/>
        <w:rPr>
          <w:rFonts w:ascii="Times New Roman" w:hAnsi="Times New Roman" w:cs="Times New Roman"/>
          <w:color w:val="000000"/>
        </w:rPr>
      </w:pPr>
      <w:r w:rsidRPr="00B82061">
        <w:rPr>
          <w:rFonts w:ascii="Times New Roman" w:hAnsi="Times New Roman" w:cs="Times New Roman"/>
          <w:color w:val="000000"/>
        </w:rPr>
        <w:t>2. В соответствии с договором № ____________от ______________</w:t>
      </w:r>
      <w:proofErr w:type="gramStart"/>
      <w:r w:rsidRPr="00B82061">
        <w:rPr>
          <w:rFonts w:ascii="Times New Roman" w:hAnsi="Times New Roman" w:cs="Times New Roman"/>
          <w:color w:val="000000"/>
        </w:rPr>
        <w:t>_  представлять</w:t>
      </w:r>
      <w:proofErr w:type="gramEnd"/>
      <w:r w:rsidRPr="00B82061">
        <w:rPr>
          <w:rFonts w:ascii="Times New Roman" w:hAnsi="Times New Roman" w:cs="Times New Roman"/>
          <w:color w:val="000000"/>
        </w:rPr>
        <w:t xml:space="preserve"> интересы, получать и подписывать документы, в том числе акты, протоколы и пр. с правом признания требований заявителя при нарушении работниками ___________________________ (наименование контрагента):</w:t>
      </w:r>
    </w:p>
    <w:p w:rsidR="005070D2" w:rsidRPr="00B82061" w:rsidRDefault="005070D2" w:rsidP="005070D2">
      <w:pPr>
        <w:pStyle w:val="aff4"/>
        <w:jc w:val="both"/>
        <w:rPr>
          <w:rFonts w:ascii="Times New Roman" w:hAnsi="Times New Roman" w:cs="Times New Roman"/>
          <w:color w:val="000000"/>
        </w:rPr>
      </w:pPr>
      <w:r w:rsidRPr="00B82061">
        <w:rPr>
          <w:rFonts w:ascii="Times New Roman" w:hAnsi="Times New Roman" w:cs="Times New Roman"/>
          <w:color w:val="000000"/>
        </w:rPr>
        <w:t xml:space="preserve">- инструкции о пропускном и внутри объектовом режиме, правил и инструкций по технике </w:t>
      </w:r>
    </w:p>
    <w:p w:rsidR="005070D2" w:rsidRPr="00B82061" w:rsidRDefault="005070D2" w:rsidP="005070D2">
      <w:pPr>
        <w:pStyle w:val="aff4"/>
        <w:jc w:val="both"/>
        <w:rPr>
          <w:rFonts w:ascii="Times New Roman" w:hAnsi="Times New Roman" w:cs="Times New Roman"/>
          <w:color w:val="000000"/>
        </w:rPr>
      </w:pPr>
      <w:r w:rsidRPr="00B82061">
        <w:rPr>
          <w:rFonts w:ascii="Times New Roman" w:hAnsi="Times New Roman" w:cs="Times New Roman"/>
          <w:color w:val="000000"/>
        </w:rPr>
        <w:t xml:space="preserve">безопасности, промышленной санитарии, противопожарной и газовой безопасности и других </w:t>
      </w:r>
    </w:p>
    <w:p w:rsidR="005070D2" w:rsidRPr="00B82061" w:rsidRDefault="005070D2" w:rsidP="005070D2">
      <w:pPr>
        <w:pStyle w:val="aff4"/>
        <w:jc w:val="both"/>
        <w:rPr>
          <w:rFonts w:ascii="Times New Roman" w:hAnsi="Times New Roman" w:cs="Times New Roman"/>
          <w:color w:val="000000"/>
        </w:rPr>
      </w:pPr>
      <w:r w:rsidRPr="00B82061">
        <w:rPr>
          <w:rFonts w:ascii="Times New Roman" w:hAnsi="Times New Roman" w:cs="Times New Roman"/>
          <w:color w:val="000000"/>
        </w:rPr>
        <w:t>правил и положений, связанных с выполнением работ по договору № ___________</w:t>
      </w:r>
      <w:proofErr w:type="gramStart"/>
      <w:r w:rsidRPr="00B82061">
        <w:rPr>
          <w:rFonts w:ascii="Times New Roman" w:hAnsi="Times New Roman" w:cs="Times New Roman"/>
          <w:color w:val="000000"/>
        </w:rPr>
        <w:t>_  от</w:t>
      </w:r>
      <w:proofErr w:type="gramEnd"/>
      <w:r w:rsidRPr="00B82061">
        <w:rPr>
          <w:rFonts w:ascii="Times New Roman" w:hAnsi="Times New Roman" w:cs="Times New Roman"/>
          <w:color w:val="000000"/>
        </w:rPr>
        <w:t xml:space="preserve"> _______________ </w:t>
      </w:r>
    </w:p>
    <w:p w:rsidR="005070D2" w:rsidRPr="00B82061" w:rsidRDefault="005070D2" w:rsidP="005070D2">
      <w:pPr>
        <w:pStyle w:val="aff4"/>
        <w:jc w:val="both"/>
        <w:rPr>
          <w:rFonts w:ascii="Times New Roman" w:hAnsi="Times New Roman" w:cs="Times New Roman"/>
          <w:color w:val="000000"/>
        </w:rPr>
      </w:pPr>
      <w:r w:rsidRPr="00B82061">
        <w:rPr>
          <w:rFonts w:ascii="Times New Roman" w:hAnsi="Times New Roman" w:cs="Times New Roman"/>
          <w:color w:val="000000"/>
        </w:rPr>
        <w:t xml:space="preserve">3. Совершать все необходимые действия в целях охраны вверенных материальных ценностей </w:t>
      </w:r>
      <w:proofErr w:type="gramStart"/>
      <w:r w:rsidRPr="00B82061">
        <w:rPr>
          <w:rFonts w:ascii="Times New Roman" w:hAnsi="Times New Roman" w:cs="Times New Roman"/>
          <w:color w:val="000000"/>
        </w:rPr>
        <w:t>и  денежных</w:t>
      </w:r>
      <w:proofErr w:type="gramEnd"/>
      <w:r w:rsidRPr="00B82061">
        <w:rPr>
          <w:rFonts w:ascii="Times New Roman" w:hAnsi="Times New Roman" w:cs="Times New Roman"/>
          <w:color w:val="000000"/>
        </w:rPr>
        <w:t xml:space="preserve"> средств.</w:t>
      </w:r>
    </w:p>
    <w:p w:rsidR="005070D2" w:rsidRPr="00B82061" w:rsidRDefault="005070D2" w:rsidP="005070D2">
      <w:pPr>
        <w:pStyle w:val="aff4"/>
        <w:jc w:val="both"/>
        <w:rPr>
          <w:rFonts w:ascii="Times New Roman" w:hAnsi="Times New Roman" w:cs="Times New Roman"/>
          <w:color w:val="000000"/>
        </w:rPr>
      </w:pPr>
      <w:r w:rsidRPr="00B82061">
        <w:rPr>
          <w:rFonts w:ascii="Times New Roman" w:hAnsi="Times New Roman" w:cs="Times New Roman"/>
          <w:color w:val="000000"/>
        </w:rPr>
        <w:t xml:space="preserve">  _____________________________ (Ф.И.О.) имеет право сбора, подготовки и получения любых необходимых для выполнения данных поручений документов, подписи всех необходимых документов и совершения всех иных действий, связанных с выполнением данных поручений.</w:t>
      </w:r>
    </w:p>
    <w:p w:rsidR="005070D2" w:rsidRPr="00B82061" w:rsidRDefault="005070D2" w:rsidP="005070D2">
      <w:pPr>
        <w:pStyle w:val="aff4"/>
        <w:jc w:val="both"/>
        <w:rPr>
          <w:rFonts w:ascii="Times New Roman" w:hAnsi="Times New Roman" w:cs="Times New Roman"/>
          <w:color w:val="000000"/>
        </w:rPr>
      </w:pPr>
      <w:r w:rsidRPr="00B82061">
        <w:rPr>
          <w:rFonts w:ascii="Times New Roman" w:hAnsi="Times New Roman" w:cs="Times New Roman"/>
          <w:color w:val="000000"/>
        </w:rPr>
        <w:t>Настоящая доверенность выдана без права (с правом) передоверия.</w:t>
      </w:r>
    </w:p>
    <w:p w:rsidR="005070D2" w:rsidRPr="00B82061" w:rsidRDefault="005070D2" w:rsidP="005070D2">
      <w:pPr>
        <w:pStyle w:val="aff4"/>
        <w:ind w:firstLine="708"/>
        <w:jc w:val="both"/>
        <w:rPr>
          <w:rFonts w:ascii="Times New Roman" w:hAnsi="Times New Roman" w:cs="Times New Roman"/>
          <w:color w:val="000000"/>
        </w:rPr>
      </w:pPr>
    </w:p>
    <w:p w:rsidR="005070D2" w:rsidRPr="00B82061" w:rsidRDefault="005070D2" w:rsidP="005070D2">
      <w:pPr>
        <w:pStyle w:val="aff4"/>
        <w:jc w:val="both"/>
        <w:rPr>
          <w:rFonts w:ascii="Times New Roman" w:hAnsi="Times New Roman" w:cs="Times New Roman"/>
          <w:color w:val="000000"/>
        </w:rPr>
      </w:pPr>
      <w:r w:rsidRPr="00B82061">
        <w:rPr>
          <w:rFonts w:ascii="Times New Roman" w:hAnsi="Times New Roman" w:cs="Times New Roman"/>
          <w:color w:val="000000"/>
        </w:rPr>
        <w:t>Подпись представителя _______________________________ удостоверяю</w:t>
      </w:r>
    </w:p>
    <w:p w:rsidR="005070D2" w:rsidRPr="00B82061" w:rsidRDefault="005070D2" w:rsidP="005070D2">
      <w:pPr>
        <w:pStyle w:val="aff4"/>
        <w:jc w:val="both"/>
        <w:rPr>
          <w:rFonts w:ascii="Times New Roman" w:hAnsi="Times New Roman" w:cs="Times New Roman"/>
          <w:color w:val="000000"/>
        </w:rPr>
      </w:pPr>
      <w:r w:rsidRPr="00B82061">
        <w:rPr>
          <w:rFonts w:ascii="Times New Roman" w:hAnsi="Times New Roman" w:cs="Times New Roman"/>
          <w:color w:val="000000"/>
        </w:rPr>
        <w:t>Руководитель организации</w:t>
      </w:r>
    </w:p>
    <w:p w:rsidR="005070D2" w:rsidRPr="00B82061" w:rsidRDefault="005070D2" w:rsidP="005070D2">
      <w:pPr>
        <w:pStyle w:val="aff4"/>
        <w:jc w:val="both"/>
        <w:rPr>
          <w:rFonts w:ascii="Times New Roman" w:hAnsi="Times New Roman" w:cs="Times New Roman"/>
          <w:color w:val="000000"/>
        </w:rPr>
      </w:pPr>
      <w:r w:rsidRPr="00B82061">
        <w:rPr>
          <w:rFonts w:ascii="Times New Roman" w:hAnsi="Times New Roman" w:cs="Times New Roman"/>
          <w:color w:val="000000"/>
        </w:rPr>
        <w:t xml:space="preserve">                                                _______________________                     ____________________</w:t>
      </w:r>
    </w:p>
    <w:p w:rsidR="005070D2" w:rsidRPr="00B82061" w:rsidRDefault="005070D2" w:rsidP="005070D2">
      <w:pPr>
        <w:pStyle w:val="aff4"/>
        <w:jc w:val="both"/>
        <w:rPr>
          <w:rFonts w:ascii="Times New Roman" w:hAnsi="Times New Roman" w:cs="Times New Roman"/>
          <w:color w:val="000000"/>
        </w:rPr>
      </w:pPr>
      <w:r w:rsidRPr="00B82061">
        <w:rPr>
          <w:rFonts w:ascii="Times New Roman" w:hAnsi="Times New Roman" w:cs="Times New Roman"/>
          <w:color w:val="000000"/>
        </w:rPr>
        <w:t xml:space="preserve">                                                 (должность, Ф.И.О.)                                    (подпись) М.П.</w:t>
      </w:r>
    </w:p>
    <w:p w:rsidR="005070D2" w:rsidRPr="00B82061" w:rsidRDefault="005070D2" w:rsidP="005070D2">
      <w:pPr>
        <w:rPr>
          <w:color w:val="000000"/>
        </w:rPr>
      </w:pPr>
    </w:p>
    <w:p w:rsidR="005070D2" w:rsidRPr="00B82061" w:rsidRDefault="005070D2" w:rsidP="005070D2">
      <w:pPr>
        <w:rPr>
          <w:color w:val="000000"/>
        </w:rPr>
      </w:pPr>
    </w:p>
    <w:p w:rsidR="005070D2" w:rsidRPr="00B82061" w:rsidRDefault="005070D2" w:rsidP="005070D2">
      <w:pPr>
        <w:rPr>
          <w:color w:val="000000"/>
        </w:rPr>
      </w:pPr>
    </w:p>
    <w:p w:rsidR="006B1618" w:rsidRDefault="006B1618">
      <w:pPr>
        <w:spacing w:after="160" w:line="259" w:lineRule="auto"/>
      </w:pPr>
      <w:bookmarkStart w:id="8" w:name="_GoBack"/>
      <w:bookmarkEnd w:id="8"/>
    </w:p>
    <w:p w:rsidR="00340DA4" w:rsidRPr="007F30B5" w:rsidRDefault="00340DA4" w:rsidP="007F30B5">
      <w:pPr>
        <w:rPr>
          <w:color w:val="000000"/>
          <w:lang w:val="en-US"/>
        </w:rPr>
      </w:pPr>
    </w:p>
    <w:sectPr w:rsidR="00340DA4" w:rsidRPr="007F30B5" w:rsidSect="009711F2">
      <w:footerReference w:type="default" r:id="rId9"/>
      <w:footerReference w:type="first" r:id="rId10"/>
      <w:pgSz w:w="11906" w:h="16838" w:code="9"/>
      <w:pgMar w:top="851" w:right="849" w:bottom="1418" w:left="1701" w:header="284"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0ED" w:rsidRDefault="004C20ED">
      <w:r>
        <w:separator/>
      </w:r>
    </w:p>
  </w:endnote>
  <w:endnote w:type="continuationSeparator" w:id="0">
    <w:p w:rsidR="004C20ED" w:rsidRDefault="004C2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ndale Sans UI">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525" w:rsidRDefault="00D63525">
    <w:pPr>
      <w:jc w:val="right"/>
      <w:rPr>
        <w:rFonts w:ascii="Tahoma" w:hAnsi="Tahoma" w:cs="Tahoma"/>
        <w:sz w:val="18"/>
        <w:szCs w:val="18"/>
      </w:rPr>
    </w:pPr>
  </w:p>
  <w:p w:rsidR="00D63525" w:rsidRDefault="00D63525">
    <w:pPr>
      <w:jc w:val="right"/>
      <w:rPr>
        <w:rFonts w:ascii="Tahoma" w:hAnsi="Tahoma" w:cs="Tahom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525" w:rsidRDefault="00D63525">
    <w:r>
      <w:t>[Введите текст]</w:t>
    </w:r>
  </w:p>
  <w:p w:rsidR="00D63525" w:rsidRDefault="00D6352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0ED" w:rsidRDefault="004C20ED">
      <w:r>
        <w:separator/>
      </w:r>
    </w:p>
  </w:footnote>
  <w:footnote w:type="continuationSeparator" w:id="0">
    <w:p w:rsidR="004C20ED" w:rsidRDefault="004C20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39D8"/>
    <w:multiLevelType w:val="hybridMultilevel"/>
    <w:tmpl w:val="A9A25F5E"/>
    <w:lvl w:ilvl="0" w:tplc="4E78D35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2371A2"/>
    <w:multiLevelType w:val="hybridMultilevel"/>
    <w:tmpl w:val="37F87A56"/>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89B64A0"/>
    <w:multiLevelType w:val="hybridMultilevel"/>
    <w:tmpl w:val="2A5A459A"/>
    <w:lvl w:ilvl="0" w:tplc="04190003">
      <w:start w:val="1"/>
      <w:numFmt w:val="bullet"/>
      <w:lvlText w:val="o"/>
      <w:lvlJc w:val="left"/>
      <w:pPr>
        <w:ind w:left="1068" w:hanging="708"/>
      </w:pPr>
      <w:rPr>
        <w:rFonts w:ascii="Courier New" w:hAnsi="Courier New" w:cs="Courier New" w:hint="default"/>
      </w:rPr>
    </w:lvl>
    <w:lvl w:ilvl="1" w:tplc="04190001">
      <w:start w:val="1"/>
      <w:numFmt w:val="bullet"/>
      <w:lvlText w:val=""/>
      <w:lvlJc w:val="left"/>
      <w:pPr>
        <w:ind w:left="1788" w:hanging="708"/>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DB759A"/>
    <w:multiLevelType w:val="hybridMultilevel"/>
    <w:tmpl w:val="BC082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CB78E9"/>
    <w:multiLevelType w:val="multilevel"/>
    <w:tmpl w:val="0A8E26E0"/>
    <w:lvl w:ilvl="0">
      <w:start w:val="1"/>
      <w:numFmt w:val="decimal"/>
      <w:pStyle w:val="a"/>
      <w:lvlText w:val="Глава %1."/>
      <w:lvlJc w:val="left"/>
      <w:pPr>
        <w:ind w:left="1134" w:hanging="1134"/>
      </w:pPr>
      <w:rPr>
        <w:rFonts w:hint="default"/>
        <w:caps w:val="0"/>
      </w:rPr>
    </w:lvl>
    <w:lvl w:ilvl="1">
      <w:start w:val="1"/>
      <w:numFmt w:val="decimal"/>
      <w:pStyle w:val="a0"/>
      <w:lvlText w:val="%1.%2."/>
      <w:lvlJc w:val="left"/>
      <w:pPr>
        <w:ind w:left="1134" w:hanging="1134"/>
      </w:pPr>
      <w:rPr>
        <w:rFonts w:hint="default"/>
      </w:rPr>
    </w:lvl>
    <w:lvl w:ilvl="2">
      <w:start w:val="1"/>
      <w:numFmt w:val="decimal"/>
      <w:pStyle w:val="a1"/>
      <w:lvlText w:val="%1.%2.%3"/>
      <w:lvlJc w:val="left"/>
      <w:pPr>
        <w:ind w:left="1134" w:hanging="1134"/>
      </w:pPr>
      <w:rPr>
        <w:rFonts w:hint="default"/>
      </w:rPr>
    </w:lvl>
    <w:lvl w:ilvl="3">
      <w:start w:val="1"/>
      <w:numFmt w:val="decimal"/>
      <w:pStyle w:val="a2"/>
      <w:lvlText w:val="%4)"/>
      <w:lvlJc w:val="left"/>
      <w:pPr>
        <w:ind w:left="1701" w:hanging="567"/>
      </w:pPr>
      <w:rPr>
        <w:rFonts w:hint="default"/>
        <w:b w:val="0"/>
      </w:rPr>
    </w:lvl>
    <w:lvl w:ilvl="4">
      <w:start w:val="1"/>
      <w:numFmt w:val="russianLower"/>
      <w:pStyle w:val="a3"/>
      <w:lvlText w:val="%5)"/>
      <w:lvlJc w:val="left"/>
      <w:pPr>
        <w:ind w:left="2268" w:hanging="567"/>
      </w:pPr>
      <w:rPr>
        <w:rFonts w:hint="default"/>
      </w:rPr>
    </w:lvl>
    <w:lvl w:ilvl="5">
      <w:start w:val="1"/>
      <w:numFmt w:val="none"/>
      <w:lvlRestart w:val="0"/>
      <w:pStyle w:val="a4"/>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5" w15:restartNumberingAfterBreak="0">
    <w:nsid w:val="1051261A"/>
    <w:multiLevelType w:val="hybridMultilevel"/>
    <w:tmpl w:val="EDBCC654"/>
    <w:lvl w:ilvl="0" w:tplc="81065728">
      <w:start w:val="1"/>
      <w:numFmt w:val="bullet"/>
      <w:lvlText w:val="»"/>
      <w:lvlJc w:val="left"/>
      <w:pPr>
        <w:ind w:left="720" w:hanging="360"/>
      </w:pPr>
      <w:rPr>
        <w:rFonts w:ascii="Arial" w:hAnsi="Arial" w:hint="default"/>
        <w:spacing w:val="0"/>
        <w:w w:val="100"/>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9530C1"/>
    <w:multiLevelType w:val="multilevel"/>
    <w:tmpl w:val="56CEA516"/>
    <w:lvl w:ilvl="0">
      <w:start w:val="8"/>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7" w15:restartNumberingAfterBreak="0">
    <w:nsid w:val="123A7839"/>
    <w:multiLevelType w:val="hybridMultilevel"/>
    <w:tmpl w:val="70AE2DB8"/>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3D1431"/>
    <w:multiLevelType w:val="multilevel"/>
    <w:tmpl w:val="B58E9C4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68D5A3A"/>
    <w:multiLevelType w:val="multilevel"/>
    <w:tmpl w:val="3654A72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E02F90"/>
    <w:multiLevelType w:val="hybridMultilevel"/>
    <w:tmpl w:val="DA0237A8"/>
    <w:lvl w:ilvl="0" w:tplc="4E78D35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2D2535"/>
    <w:multiLevelType w:val="hybridMultilevel"/>
    <w:tmpl w:val="0D98F860"/>
    <w:lvl w:ilvl="0" w:tplc="A6A45F58">
      <w:start w:val="8"/>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2" w15:restartNumberingAfterBreak="0">
    <w:nsid w:val="193A704C"/>
    <w:multiLevelType w:val="hybridMultilevel"/>
    <w:tmpl w:val="AB6CECFA"/>
    <w:lvl w:ilvl="0" w:tplc="4E78D350">
      <w:start w:val="1"/>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1E9E4400"/>
    <w:multiLevelType w:val="hybridMultilevel"/>
    <w:tmpl w:val="E51C1BA2"/>
    <w:lvl w:ilvl="0" w:tplc="4E78D35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F9D0CF7"/>
    <w:multiLevelType w:val="hybridMultilevel"/>
    <w:tmpl w:val="5D7E4514"/>
    <w:lvl w:ilvl="0" w:tplc="66E4BCD0">
      <w:start w:val="1"/>
      <w:numFmt w:val="decimal"/>
      <w:lvlText w:val="%1."/>
      <w:lvlJc w:val="left"/>
      <w:pPr>
        <w:ind w:left="72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45709D"/>
    <w:multiLevelType w:val="hybridMultilevel"/>
    <w:tmpl w:val="4E36E8EC"/>
    <w:lvl w:ilvl="0" w:tplc="4E78D35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270504"/>
    <w:multiLevelType w:val="hybridMultilevel"/>
    <w:tmpl w:val="13C265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E34F28"/>
    <w:multiLevelType w:val="hybridMultilevel"/>
    <w:tmpl w:val="B47C6656"/>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8" w15:restartNumberingAfterBreak="0">
    <w:nsid w:val="3BBF5A4F"/>
    <w:multiLevelType w:val="multilevel"/>
    <w:tmpl w:val="6646F5E8"/>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b w:val="0"/>
      </w:rPr>
    </w:lvl>
    <w:lvl w:ilvl="2">
      <w:start w:val="1"/>
      <w:numFmt w:val="decimal"/>
      <w:lvlText w:val="%1.%2.%3."/>
      <w:lvlJc w:val="left"/>
      <w:pPr>
        <w:tabs>
          <w:tab w:val="num" w:pos="1423"/>
        </w:tabs>
        <w:ind w:left="1423" w:hanging="1140"/>
      </w:pPr>
      <w:rPr>
        <w:rFonts w:hint="default"/>
      </w:rPr>
    </w:lvl>
    <w:lvl w:ilvl="3">
      <w:start w:val="1"/>
      <w:numFmt w:val="decimal"/>
      <w:lvlText w:val="%1.%2.%3.%4."/>
      <w:lvlJc w:val="left"/>
      <w:pPr>
        <w:tabs>
          <w:tab w:val="num" w:pos="3021"/>
        </w:tabs>
        <w:ind w:left="3021" w:hanging="1140"/>
      </w:pPr>
      <w:rPr>
        <w:rFonts w:hint="default"/>
      </w:rPr>
    </w:lvl>
    <w:lvl w:ilvl="4">
      <w:start w:val="1"/>
      <w:numFmt w:val="decimal"/>
      <w:lvlText w:val="%1.%2.%3.%4.%5."/>
      <w:lvlJc w:val="left"/>
      <w:pPr>
        <w:tabs>
          <w:tab w:val="num" w:pos="3648"/>
        </w:tabs>
        <w:ind w:left="3648" w:hanging="1140"/>
      </w:pPr>
      <w:rPr>
        <w:rFonts w:hint="default"/>
      </w:rPr>
    </w:lvl>
    <w:lvl w:ilvl="5">
      <w:start w:val="1"/>
      <w:numFmt w:val="decimal"/>
      <w:lvlText w:val="%1.%2.%3.%4.%5.%6."/>
      <w:lvlJc w:val="left"/>
      <w:pPr>
        <w:tabs>
          <w:tab w:val="num" w:pos="4575"/>
        </w:tabs>
        <w:ind w:left="4575" w:hanging="1440"/>
      </w:pPr>
      <w:rPr>
        <w:rFonts w:hint="default"/>
      </w:rPr>
    </w:lvl>
    <w:lvl w:ilvl="6">
      <w:start w:val="1"/>
      <w:numFmt w:val="decimal"/>
      <w:lvlText w:val="%1.%2.%3.%4.%5.%6.%7."/>
      <w:lvlJc w:val="left"/>
      <w:pPr>
        <w:tabs>
          <w:tab w:val="num" w:pos="5202"/>
        </w:tabs>
        <w:ind w:left="5202" w:hanging="1440"/>
      </w:pPr>
      <w:rPr>
        <w:rFonts w:hint="default"/>
      </w:rPr>
    </w:lvl>
    <w:lvl w:ilvl="7">
      <w:start w:val="1"/>
      <w:numFmt w:val="decimal"/>
      <w:lvlText w:val="%1.%2.%3.%4.%5.%6.%7.%8."/>
      <w:lvlJc w:val="left"/>
      <w:pPr>
        <w:tabs>
          <w:tab w:val="num" w:pos="6189"/>
        </w:tabs>
        <w:ind w:left="6189" w:hanging="1800"/>
      </w:pPr>
      <w:rPr>
        <w:rFonts w:hint="default"/>
      </w:rPr>
    </w:lvl>
    <w:lvl w:ilvl="8">
      <w:start w:val="1"/>
      <w:numFmt w:val="decimal"/>
      <w:lvlText w:val="%1.%2.%3.%4.%5.%6.%7.%8.%9."/>
      <w:lvlJc w:val="left"/>
      <w:pPr>
        <w:tabs>
          <w:tab w:val="num" w:pos="6816"/>
        </w:tabs>
        <w:ind w:left="6816" w:hanging="1800"/>
      </w:pPr>
      <w:rPr>
        <w:rFonts w:hint="default"/>
      </w:rPr>
    </w:lvl>
  </w:abstractNum>
  <w:abstractNum w:abstractNumId="19" w15:restartNumberingAfterBreak="0">
    <w:nsid w:val="44F810D2"/>
    <w:multiLevelType w:val="multilevel"/>
    <w:tmpl w:val="E8640636"/>
    <w:lvl w:ilvl="0">
      <w:start w:val="1"/>
      <w:numFmt w:val="decimal"/>
      <w:lvlText w:val="%1."/>
      <w:lvlJc w:val="left"/>
      <w:pPr>
        <w:ind w:left="720" w:hanging="360"/>
      </w:pPr>
      <w:rPr>
        <w:rFonts w:hint="default"/>
        <w:b/>
      </w:rPr>
    </w:lvl>
    <w:lvl w:ilvl="1">
      <w:start w:val="1"/>
      <w:numFmt w:val="decimal"/>
      <w:isLgl/>
      <w:lvlText w:val="%1.%2."/>
      <w:lvlJc w:val="left"/>
      <w:pPr>
        <w:ind w:left="1836" w:hanging="1410"/>
      </w:pPr>
      <w:rPr>
        <w:rFonts w:hint="default"/>
        <w:b/>
      </w:rPr>
    </w:lvl>
    <w:lvl w:ilvl="2">
      <w:start w:val="1"/>
      <w:numFmt w:val="decimal"/>
      <w:isLgl/>
      <w:lvlText w:val="%1.%2.%3."/>
      <w:lvlJc w:val="left"/>
      <w:pPr>
        <w:ind w:left="1902" w:hanging="1410"/>
      </w:pPr>
      <w:rPr>
        <w:rFonts w:hint="default"/>
      </w:rPr>
    </w:lvl>
    <w:lvl w:ilvl="3">
      <w:start w:val="1"/>
      <w:numFmt w:val="decimal"/>
      <w:isLgl/>
      <w:lvlText w:val="%1.%2.%3.%4."/>
      <w:lvlJc w:val="left"/>
      <w:pPr>
        <w:ind w:left="1968" w:hanging="1410"/>
      </w:pPr>
      <w:rPr>
        <w:rFonts w:hint="default"/>
      </w:rPr>
    </w:lvl>
    <w:lvl w:ilvl="4">
      <w:start w:val="1"/>
      <w:numFmt w:val="decimal"/>
      <w:isLgl/>
      <w:lvlText w:val="%1.%2.%3.%4.%5."/>
      <w:lvlJc w:val="left"/>
      <w:pPr>
        <w:ind w:left="2034" w:hanging="141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0" w15:restartNumberingAfterBreak="0">
    <w:nsid w:val="45592897"/>
    <w:multiLevelType w:val="multilevel"/>
    <w:tmpl w:val="E4F6611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DF73451"/>
    <w:multiLevelType w:val="hybridMultilevel"/>
    <w:tmpl w:val="2AA6932C"/>
    <w:lvl w:ilvl="0" w:tplc="4E78D350">
      <w:start w:val="1"/>
      <w:numFmt w:val="bullet"/>
      <w:lvlText w:val="-"/>
      <w:lvlJc w:val="left"/>
      <w:pPr>
        <w:ind w:left="720" w:hanging="360"/>
      </w:pPr>
      <w:rPr>
        <w:rFonts w:ascii="Times New Roman" w:eastAsia="Times New Roman" w:hAnsi="Times New Roman" w:cs="Times New Roman"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E1C4C6F"/>
    <w:multiLevelType w:val="hybridMultilevel"/>
    <w:tmpl w:val="98264E5C"/>
    <w:lvl w:ilvl="0" w:tplc="89A4C240">
      <w:start w:val="1"/>
      <w:numFmt w:val="bullet"/>
      <w:lvlText w:val="o"/>
      <w:lvlJc w:val="left"/>
      <w:pPr>
        <w:ind w:left="1428" w:hanging="360"/>
      </w:pPr>
      <w:rPr>
        <w:rFonts w:ascii="Courier New" w:hAnsi="Courier New" w:cs="Courier New" w:hint="default"/>
        <w:lang w:val="ru-RU"/>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4E35090A"/>
    <w:multiLevelType w:val="hybridMultilevel"/>
    <w:tmpl w:val="53426378"/>
    <w:lvl w:ilvl="0" w:tplc="04190003">
      <w:start w:val="1"/>
      <w:numFmt w:val="bullet"/>
      <w:lvlText w:val="o"/>
      <w:lvlJc w:val="left"/>
      <w:pPr>
        <w:ind w:left="1491" w:hanging="708"/>
      </w:pPr>
      <w:rPr>
        <w:rFonts w:ascii="Courier New" w:hAnsi="Courier New" w:cs="Courier New" w:hint="default"/>
      </w:rPr>
    </w:lvl>
    <w:lvl w:ilvl="1" w:tplc="04190001">
      <w:start w:val="1"/>
      <w:numFmt w:val="bullet"/>
      <w:lvlText w:val=""/>
      <w:lvlJc w:val="left"/>
      <w:pPr>
        <w:ind w:left="3119" w:hanging="708"/>
      </w:pPr>
      <w:rPr>
        <w:rFonts w:ascii="Symbol" w:hAnsi="Symbol" w:hint="default"/>
      </w:rPr>
    </w:lvl>
    <w:lvl w:ilvl="2" w:tplc="04190005">
      <w:start w:val="1"/>
      <w:numFmt w:val="bullet"/>
      <w:lvlText w:val=""/>
      <w:lvlJc w:val="left"/>
      <w:pPr>
        <w:ind w:left="2583" w:hanging="360"/>
      </w:pPr>
      <w:rPr>
        <w:rFonts w:ascii="Wingdings" w:hAnsi="Wingdings" w:hint="default"/>
      </w:rPr>
    </w:lvl>
    <w:lvl w:ilvl="3" w:tplc="04190001" w:tentative="1">
      <w:start w:val="1"/>
      <w:numFmt w:val="bullet"/>
      <w:lvlText w:val=""/>
      <w:lvlJc w:val="left"/>
      <w:pPr>
        <w:ind w:left="3303" w:hanging="360"/>
      </w:pPr>
      <w:rPr>
        <w:rFonts w:ascii="Symbol" w:hAnsi="Symbol" w:hint="default"/>
      </w:rPr>
    </w:lvl>
    <w:lvl w:ilvl="4" w:tplc="04190003" w:tentative="1">
      <w:start w:val="1"/>
      <w:numFmt w:val="bullet"/>
      <w:lvlText w:val="o"/>
      <w:lvlJc w:val="left"/>
      <w:pPr>
        <w:ind w:left="4023" w:hanging="360"/>
      </w:pPr>
      <w:rPr>
        <w:rFonts w:ascii="Courier New" w:hAnsi="Courier New" w:cs="Courier New" w:hint="default"/>
      </w:rPr>
    </w:lvl>
    <w:lvl w:ilvl="5" w:tplc="04190005" w:tentative="1">
      <w:start w:val="1"/>
      <w:numFmt w:val="bullet"/>
      <w:lvlText w:val=""/>
      <w:lvlJc w:val="left"/>
      <w:pPr>
        <w:ind w:left="4743" w:hanging="360"/>
      </w:pPr>
      <w:rPr>
        <w:rFonts w:ascii="Wingdings" w:hAnsi="Wingdings" w:hint="default"/>
      </w:rPr>
    </w:lvl>
    <w:lvl w:ilvl="6" w:tplc="04190001" w:tentative="1">
      <w:start w:val="1"/>
      <w:numFmt w:val="bullet"/>
      <w:lvlText w:val=""/>
      <w:lvlJc w:val="left"/>
      <w:pPr>
        <w:ind w:left="5463" w:hanging="360"/>
      </w:pPr>
      <w:rPr>
        <w:rFonts w:ascii="Symbol" w:hAnsi="Symbol" w:hint="default"/>
      </w:rPr>
    </w:lvl>
    <w:lvl w:ilvl="7" w:tplc="04190003" w:tentative="1">
      <w:start w:val="1"/>
      <w:numFmt w:val="bullet"/>
      <w:lvlText w:val="o"/>
      <w:lvlJc w:val="left"/>
      <w:pPr>
        <w:ind w:left="6183" w:hanging="360"/>
      </w:pPr>
      <w:rPr>
        <w:rFonts w:ascii="Courier New" w:hAnsi="Courier New" w:cs="Courier New" w:hint="default"/>
      </w:rPr>
    </w:lvl>
    <w:lvl w:ilvl="8" w:tplc="04190005" w:tentative="1">
      <w:start w:val="1"/>
      <w:numFmt w:val="bullet"/>
      <w:lvlText w:val=""/>
      <w:lvlJc w:val="left"/>
      <w:pPr>
        <w:ind w:left="6903" w:hanging="360"/>
      </w:pPr>
      <w:rPr>
        <w:rFonts w:ascii="Wingdings" w:hAnsi="Wingdings" w:hint="default"/>
      </w:rPr>
    </w:lvl>
  </w:abstractNum>
  <w:abstractNum w:abstractNumId="24" w15:restartNumberingAfterBreak="0">
    <w:nsid w:val="50214E70"/>
    <w:multiLevelType w:val="hybridMultilevel"/>
    <w:tmpl w:val="CA92D67C"/>
    <w:lvl w:ilvl="0" w:tplc="4E78D35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5903165"/>
    <w:multiLevelType w:val="hybridMultilevel"/>
    <w:tmpl w:val="E3549940"/>
    <w:lvl w:ilvl="0" w:tplc="4E78D350">
      <w:start w:val="1"/>
      <w:numFmt w:val="bullet"/>
      <w:lvlText w:val="-"/>
      <w:lvlJc w:val="left"/>
      <w:pPr>
        <w:ind w:left="720" w:hanging="360"/>
      </w:pPr>
      <w:rPr>
        <w:rFonts w:ascii="Times New Roman" w:eastAsia="Times New Roman" w:hAnsi="Times New Roman" w:cs="Times New Roman"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679211F"/>
    <w:multiLevelType w:val="multilevel"/>
    <w:tmpl w:val="0FF479E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6930524"/>
    <w:multiLevelType w:val="multilevel"/>
    <w:tmpl w:val="D5C453BE"/>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900"/>
        </w:tabs>
        <w:ind w:left="900" w:hanging="720"/>
      </w:pPr>
      <w:rPr>
        <w:rFonts w:hint="default"/>
        <w:b/>
        <w:color w:val="auto"/>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8" w15:restartNumberingAfterBreak="0">
    <w:nsid w:val="57E81ED4"/>
    <w:multiLevelType w:val="hybridMultilevel"/>
    <w:tmpl w:val="E28CD68C"/>
    <w:lvl w:ilvl="0" w:tplc="4E78D350">
      <w:start w:val="1"/>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5D154750"/>
    <w:multiLevelType w:val="hybridMultilevel"/>
    <w:tmpl w:val="F1584A6E"/>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5E245352"/>
    <w:multiLevelType w:val="multilevel"/>
    <w:tmpl w:val="88802598"/>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6A0D4EC7"/>
    <w:multiLevelType w:val="hybridMultilevel"/>
    <w:tmpl w:val="B6C07F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0FA7820"/>
    <w:multiLevelType w:val="multilevel"/>
    <w:tmpl w:val="E89099F2"/>
    <w:lvl w:ilvl="0">
      <w:start w:val="3"/>
      <w:numFmt w:val="decimal"/>
      <w:lvlText w:val="%1."/>
      <w:lvlJc w:val="left"/>
      <w:pPr>
        <w:ind w:left="360" w:hanging="360"/>
      </w:pPr>
      <w:rPr>
        <w:rFonts w:hint="default"/>
        <w:b/>
        <w:bCs/>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3" w15:restartNumberingAfterBreak="0">
    <w:nsid w:val="76B42582"/>
    <w:multiLevelType w:val="hybridMultilevel"/>
    <w:tmpl w:val="F3769272"/>
    <w:lvl w:ilvl="0" w:tplc="4E78D350">
      <w:start w:val="1"/>
      <w:numFmt w:val="bullet"/>
      <w:lvlText w:val="-"/>
      <w:lvlJc w:val="left"/>
      <w:pPr>
        <w:ind w:left="720" w:hanging="360"/>
      </w:pPr>
      <w:rPr>
        <w:rFonts w:ascii="Times New Roman" w:eastAsia="Times New Roman" w:hAnsi="Times New Roman" w:cs="Times New Roman"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77D547F"/>
    <w:multiLevelType w:val="hybridMultilevel"/>
    <w:tmpl w:val="86724028"/>
    <w:lvl w:ilvl="0" w:tplc="4E78D350">
      <w:start w:val="1"/>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7"/>
  </w:num>
  <w:num w:numId="2">
    <w:abstractNumId w:val="18"/>
  </w:num>
  <w:num w:numId="3">
    <w:abstractNumId w:val="8"/>
  </w:num>
  <w:num w:numId="4">
    <w:abstractNumId w:val="4"/>
  </w:num>
  <w:num w:numId="5">
    <w:abstractNumId w:val="7"/>
  </w:num>
  <w:num w:numId="6">
    <w:abstractNumId w:val="20"/>
  </w:num>
  <w:num w:numId="7">
    <w:abstractNumId w:val="6"/>
  </w:num>
  <w:num w:numId="8">
    <w:abstractNumId w:val="26"/>
  </w:num>
  <w:num w:numId="9">
    <w:abstractNumId w:val="11"/>
  </w:num>
  <w:num w:numId="10">
    <w:abstractNumId w:val="19"/>
  </w:num>
  <w:num w:numId="11">
    <w:abstractNumId w:val="5"/>
  </w:num>
  <w:num w:numId="12">
    <w:abstractNumId w:val="23"/>
  </w:num>
  <w:num w:numId="13">
    <w:abstractNumId w:val="29"/>
  </w:num>
  <w:num w:numId="14">
    <w:abstractNumId w:val="31"/>
  </w:num>
  <w:num w:numId="15">
    <w:abstractNumId w:val="1"/>
  </w:num>
  <w:num w:numId="16">
    <w:abstractNumId w:val="3"/>
  </w:num>
  <w:num w:numId="17">
    <w:abstractNumId w:val="22"/>
  </w:num>
  <w:num w:numId="18">
    <w:abstractNumId w:val="2"/>
  </w:num>
  <w:num w:numId="19">
    <w:abstractNumId w:val="17"/>
  </w:num>
  <w:num w:numId="20">
    <w:abstractNumId w:val="16"/>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9"/>
  </w:num>
  <w:num w:numId="24">
    <w:abstractNumId w:val="28"/>
  </w:num>
  <w:num w:numId="25">
    <w:abstractNumId w:val="34"/>
  </w:num>
  <w:num w:numId="26">
    <w:abstractNumId w:val="12"/>
  </w:num>
  <w:num w:numId="27">
    <w:abstractNumId w:val="0"/>
  </w:num>
  <w:num w:numId="28">
    <w:abstractNumId w:val="33"/>
  </w:num>
  <w:num w:numId="29">
    <w:abstractNumId w:val="10"/>
  </w:num>
  <w:num w:numId="30">
    <w:abstractNumId w:val="13"/>
  </w:num>
  <w:num w:numId="31">
    <w:abstractNumId w:val="21"/>
  </w:num>
  <w:num w:numId="32">
    <w:abstractNumId w:val="25"/>
  </w:num>
  <w:num w:numId="33">
    <w:abstractNumId w:val="15"/>
  </w:num>
  <w:num w:numId="34">
    <w:abstractNumId w:val="24"/>
  </w:num>
  <w:num w:numId="35">
    <w:abstractNumId w:val="14"/>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0D2"/>
    <w:rsid w:val="00013B35"/>
    <w:rsid w:val="00072ED3"/>
    <w:rsid w:val="0008504A"/>
    <w:rsid w:val="001B75B5"/>
    <w:rsid w:val="001F44D5"/>
    <w:rsid w:val="00261A72"/>
    <w:rsid w:val="002C5DF8"/>
    <w:rsid w:val="00340DA4"/>
    <w:rsid w:val="003C2F31"/>
    <w:rsid w:val="003E7AAF"/>
    <w:rsid w:val="00425CA2"/>
    <w:rsid w:val="004C20ED"/>
    <w:rsid w:val="004F6879"/>
    <w:rsid w:val="005070D2"/>
    <w:rsid w:val="005531B4"/>
    <w:rsid w:val="005F725F"/>
    <w:rsid w:val="00694F7B"/>
    <w:rsid w:val="006B1618"/>
    <w:rsid w:val="007F30B5"/>
    <w:rsid w:val="00875846"/>
    <w:rsid w:val="008B594E"/>
    <w:rsid w:val="00956D9C"/>
    <w:rsid w:val="009711F2"/>
    <w:rsid w:val="009F7BDD"/>
    <w:rsid w:val="00B82061"/>
    <w:rsid w:val="00C360EB"/>
    <w:rsid w:val="00C8234E"/>
    <w:rsid w:val="00C911EF"/>
    <w:rsid w:val="00CA7DCF"/>
    <w:rsid w:val="00CF0EC6"/>
    <w:rsid w:val="00D273C7"/>
    <w:rsid w:val="00D63525"/>
    <w:rsid w:val="00DD21AC"/>
    <w:rsid w:val="00DD7B3B"/>
    <w:rsid w:val="00F2546C"/>
    <w:rsid w:val="00FB6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F4556"/>
  <w15:chartTrackingRefBased/>
  <w15:docId w15:val="{A3310162-943F-43E5-B6C7-47FC40C6B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070D2"/>
    <w:pPr>
      <w:spacing w:after="0" w:line="240" w:lineRule="auto"/>
    </w:pPr>
    <w:rPr>
      <w:rFonts w:ascii="Times New Roman" w:eastAsia="Batang" w:hAnsi="Times New Roman" w:cs="Times New Roman"/>
      <w:sz w:val="24"/>
      <w:szCs w:val="24"/>
      <w:lang w:eastAsia="ko-KR"/>
    </w:rPr>
  </w:style>
  <w:style w:type="paragraph" w:styleId="1">
    <w:name w:val="heading 1"/>
    <w:basedOn w:val="a5"/>
    <w:next w:val="a6"/>
    <w:link w:val="10"/>
    <w:qFormat/>
    <w:rsid w:val="005070D2"/>
    <w:pPr>
      <w:keepNext/>
      <w:spacing w:before="360" w:after="60"/>
      <w:ind w:left="720" w:firstLine="187"/>
      <w:jc w:val="both"/>
      <w:outlineLvl w:val="0"/>
    </w:pPr>
    <w:rPr>
      <w:rFonts w:ascii="Arial" w:eastAsia="Times New Roman" w:hAnsi="Arial"/>
      <w:b/>
      <w:noProof/>
      <w:snapToGrid w:val="0"/>
      <w:kern w:val="28"/>
      <w:sz w:val="20"/>
      <w:szCs w:val="20"/>
      <w:lang w:val="x-none" w:eastAsia="x-none"/>
    </w:rPr>
  </w:style>
  <w:style w:type="paragraph" w:styleId="2">
    <w:name w:val="heading 2"/>
    <w:basedOn w:val="a5"/>
    <w:next w:val="a6"/>
    <w:link w:val="20"/>
    <w:qFormat/>
    <w:rsid w:val="005070D2"/>
    <w:pPr>
      <w:keepNext/>
      <w:spacing w:before="240" w:after="60"/>
      <w:ind w:left="900" w:hanging="720"/>
      <w:jc w:val="both"/>
      <w:outlineLvl w:val="1"/>
    </w:pPr>
    <w:rPr>
      <w:rFonts w:ascii="Arial" w:eastAsia="Times New Roman" w:hAnsi="Arial"/>
      <w:snapToGrid w:val="0"/>
      <w:sz w:val="20"/>
      <w:szCs w:val="20"/>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Заголовок 1 Знак"/>
    <w:basedOn w:val="a7"/>
    <w:link w:val="1"/>
    <w:rsid w:val="005070D2"/>
    <w:rPr>
      <w:rFonts w:ascii="Arial" w:eastAsia="Times New Roman" w:hAnsi="Arial" w:cs="Times New Roman"/>
      <w:b/>
      <w:noProof/>
      <w:snapToGrid w:val="0"/>
      <w:kern w:val="28"/>
      <w:sz w:val="20"/>
      <w:szCs w:val="20"/>
      <w:lang w:val="x-none" w:eastAsia="x-none"/>
    </w:rPr>
  </w:style>
  <w:style w:type="character" w:customStyle="1" w:styleId="20">
    <w:name w:val="Заголовок 2 Знак"/>
    <w:basedOn w:val="a7"/>
    <w:link w:val="2"/>
    <w:rsid w:val="005070D2"/>
    <w:rPr>
      <w:rFonts w:ascii="Arial" w:eastAsia="Times New Roman" w:hAnsi="Arial" w:cs="Times New Roman"/>
      <w:snapToGrid w:val="0"/>
      <w:sz w:val="20"/>
      <w:szCs w:val="20"/>
      <w:lang w:eastAsia="ru-RU"/>
    </w:rPr>
  </w:style>
  <w:style w:type="paragraph" w:styleId="a6">
    <w:name w:val="Balloon Text"/>
    <w:basedOn w:val="a5"/>
    <w:link w:val="aa"/>
    <w:rsid w:val="005070D2"/>
    <w:rPr>
      <w:rFonts w:ascii="Tahoma" w:hAnsi="Tahoma"/>
      <w:sz w:val="16"/>
      <w:szCs w:val="16"/>
      <w:lang w:val="x-none"/>
    </w:rPr>
  </w:style>
  <w:style w:type="character" w:customStyle="1" w:styleId="aa">
    <w:name w:val="Текст выноски Знак"/>
    <w:basedOn w:val="a7"/>
    <w:link w:val="a6"/>
    <w:rsid w:val="005070D2"/>
    <w:rPr>
      <w:rFonts w:ascii="Tahoma" w:eastAsia="Batang" w:hAnsi="Tahoma" w:cs="Times New Roman"/>
      <w:sz w:val="16"/>
      <w:szCs w:val="16"/>
      <w:lang w:val="x-none" w:eastAsia="ko-KR"/>
    </w:rPr>
  </w:style>
  <w:style w:type="paragraph" w:styleId="ab">
    <w:name w:val="header"/>
    <w:basedOn w:val="a5"/>
    <w:link w:val="ac"/>
    <w:rsid w:val="005070D2"/>
    <w:pPr>
      <w:tabs>
        <w:tab w:val="center" w:pos="4677"/>
        <w:tab w:val="right" w:pos="9355"/>
      </w:tabs>
    </w:pPr>
    <w:rPr>
      <w:lang w:val="x-none"/>
    </w:rPr>
  </w:style>
  <w:style w:type="character" w:customStyle="1" w:styleId="ac">
    <w:name w:val="Верхний колонтитул Знак"/>
    <w:basedOn w:val="a7"/>
    <w:link w:val="ab"/>
    <w:rsid w:val="005070D2"/>
    <w:rPr>
      <w:rFonts w:ascii="Times New Roman" w:eastAsia="Batang" w:hAnsi="Times New Roman" w:cs="Times New Roman"/>
      <w:sz w:val="24"/>
      <w:szCs w:val="24"/>
      <w:lang w:val="x-none" w:eastAsia="ko-KR"/>
    </w:rPr>
  </w:style>
  <w:style w:type="paragraph" w:styleId="ad">
    <w:name w:val="footer"/>
    <w:basedOn w:val="a5"/>
    <w:link w:val="ae"/>
    <w:uiPriority w:val="99"/>
    <w:rsid w:val="005070D2"/>
    <w:pPr>
      <w:tabs>
        <w:tab w:val="center" w:pos="4677"/>
        <w:tab w:val="right" w:pos="9355"/>
      </w:tabs>
    </w:pPr>
    <w:rPr>
      <w:lang w:val="x-none"/>
    </w:rPr>
  </w:style>
  <w:style w:type="character" w:customStyle="1" w:styleId="ae">
    <w:name w:val="Нижний колонтитул Знак"/>
    <w:basedOn w:val="a7"/>
    <w:link w:val="ad"/>
    <w:uiPriority w:val="99"/>
    <w:rsid w:val="005070D2"/>
    <w:rPr>
      <w:rFonts w:ascii="Times New Roman" w:eastAsia="Batang" w:hAnsi="Times New Roman" w:cs="Times New Roman"/>
      <w:sz w:val="24"/>
      <w:szCs w:val="24"/>
      <w:lang w:val="x-none" w:eastAsia="ko-KR"/>
    </w:rPr>
  </w:style>
  <w:style w:type="character" w:styleId="af">
    <w:name w:val="Placeholder Text"/>
    <w:uiPriority w:val="99"/>
    <w:semiHidden/>
    <w:rsid w:val="005070D2"/>
    <w:rPr>
      <w:color w:val="808080"/>
    </w:rPr>
  </w:style>
  <w:style w:type="character" w:customStyle="1" w:styleId="af0">
    <w:name w:val="Стиль вставки"/>
    <w:uiPriority w:val="1"/>
    <w:qFormat/>
    <w:rsid w:val="005070D2"/>
    <w:rPr>
      <w:rFonts w:ascii="Tahoma" w:hAnsi="Tahoma"/>
      <w:color w:val="000000"/>
      <w:sz w:val="20"/>
    </w:rPr>
  </w:style>
  <w:style w:type="paragraph" w:styleId="af1">
    <w:name w:val="Body Text"/>
    <w:basedOn w:val="a5"/>
    <w:link w:val="af2"/>
    <w:rsid w:val="005070D2"/>
    <w:pPr>
      <w:spacing w:after="120"/>
    </w:pPr>
    <w:rPr>
      <w:lang w:val="x-none"/>
    </w:rPr>
  </w:style>
  <w:style w:type="character" w:customStyle="1" w:styleId="af2">
    <w:name w:val="Основной текст Знак"/>
    <w:basedOn w:val="a7"/>
    <w:link w:val="af1"/>
    <w:rsid w:val="005070D2"/>
    <w:rPr>
      <w:rFonts w:ascii="Times New Roman" w:eastAsia="Batang" w:hAnsi="Times New Roman" w:cs="Times New Roman"/>
      <w:sz w:val="24"/>
      <w:szCs w:val="24"/>
      <w:lang w:val="x-none" w:eastAsia="ko-KR"/>
    </w:rPr>
  </w:style>
  <w:style w:type="paragraph" w:customStyle="1" w:styleId="af3">
    <w:basedOn w:val="a5"/>
    <w:next w:val="af4"/>
    <w:uiPriority w:val="99"/>
    <w:unhideWhenUsed/>
    <w:rsid w:val="005070D2"/>
    <w:pPr>
      <w:spacing w:before="100" w:beforeAutospacing="1" w:after="100" w:afterAutospacing="1"/>
    </w:pPr>
    <w:rPr>
      <w:rFonts w:eastAsia="Times New Roman"/>
      <w:lang w:eastAsia="ru-RU"/>
    </w:rPr>
  </w:style>
  <w:style w:type="character" w:styleId="af5">
    <w:name w:val="Hyperlink"/>
    <w:uiPriority w:val="99"/>
    <w:rsid w:val="005070D2"/>
    <w:rPr>
      <w:color w:val="0000FF"/>
      <w:u w:val="single"/>
    </w:rPr>
  </w:style>
  <w:style w:type="character" w:styleId="af6">
    <w:name w:val="annotation reference"/>
    <w:uiPriority w:val="99"/>
    <w:rsid w:val="005070D2"/>
    <w:rPr>
      <w:sz w:val="16"/>
      <w:szCs w:val="16"/>
    </w:rPr>
  </w:style>
  <w:style w:type="paragraph" w:styleId="af7">
    <w:name w:val="annotation text"/>
    <w:basedOn w:val="a5"/>
    <w:link w:val="af8"/>
    <w:uiPriority w:val="99"/>
    <w:rsid w:val="005070D2"/>
    <w:rPr>
      <w:sz w:val="20"/>
      <w:szCs w:val="20"/>
      <w:lang w:val="x-none"/>
    </w:rPr>
  </w:style>
  <w:style w:type="character" w:customStyle="1" w:styleId="af8">
    <w:name w:val="Текст примечания Знак"/>
    <w:basedOn w:val="a7"/>
    <w:link w:val="af7"/>
    <w:uiPriority w:val="99"/>
    <w:rsid w:val="005070D2"/>
    <w:rPr>
      <w:rFonts w:ascii="Times New Roman" w:eastAsia="Batang" w:hAnsi="Times New Roman" w:cs="Times New Roman"/>
      <w:sz w:val="20"/>
      <w:szCs w:val="20"/>
      <w:lang w:val="x-none" w:eastAsia="ko-KR"/>
    </w:rPr>
  </w:style>
  <w:style w:type="paragraph" w:styleId="af9">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
    <w:basedOn w:val="a5"/>
    <w:link w:val="afa"/>
    <w:uiPriority w:val="34"/>
    <w:qFormat/>
    <w:rsid w:val="005070D2"/>
    <w:pPr>
      <w:ind w:left="720"/>
      <w:contextualSpacing/>
    </w:pPr>
    <w:rPr>
      <w:lang w:val="x-none"/>
    </w:rPr>
  </w:style>
  <w:style w:type="paragraph" w:customStyle="1" w:styleId="11">
    <w:name w:val="Обычный (веб)1"/>
    <w:basedOn w:val="a5"/>
    <w:rsid w:val="005070D2"/>
    <w:pPr>
      <w:spacing w:before="28" w:after="28"/>
    </w:pPr>
    <w:rPr>
      <w:rFonts w:eastAsia="Times New Roman"/>
      <w:kern w:val="1"/>
      <w:lang w:eastAsia="ar-SA"/>
    </w:rPr>
  </w:style>
  <w:style w:type="paragraph" w:styleId="afb">
    <w:name w:val="annotation subject"/>
    <w:basedOn w:val="af7"/>
    <w:next w:val="af7"/>
    <w:link w:val="afc"/>
    <w:rsid w:val="005070D2"/>
    <w:rPr>
      <w:b/>
      <w:bCs/>
    </w:rPr>
  </w:style>
  <w:style w:type="character" w:customStyle="1" w:styleId="afc">
    <w:name w:val="Тема примечания Знак"/>
    <w:basedOn w:val="af8"/>
    <w:link w:val="afb"/>
    <w:rsid w:val="005070D2"/>
    <w:rPr>
      <w:rFonts w:ascii="Times New Roman" w:eastAsia="Batang" w:hAnsi="Times New Roman" w:cs="Times New Roman"/>
      <w:b/>
      <w:bCs/>
      <w:sz w:val="20"/>
      <w:szCs w:val="20"/>
      <w:lang w:val="x-none" w:eastAsia="ko-KR"/>
    </w:rPr>
  </w:style>
  <w:style w:type="paragraph" w:customStyle="1" w:styleId="12">
    <w:name w:val="Обычный1"/>
    <w:rsid w:val="005070D2"/>
    <w:pPr>
      <w:spacing w:after="0" w:line="240" w:lineRule="auto"/>
    </w:pPr>
    <w:rPr>
      <w:rFonts w:ascii="Times New Roman" w:eastAsia="Times New Roman" w:hAnsi="Times New Roman" w:cs="Times New Roman"/>
      <w:snapToGrid w:val="0"/>
      <w:sz w:val="32"/>
      <w:szCs w:val="20"/>
      <w:lang w:eastAsia="ru-RU"/>
    </w:rPr>
  </w:style>
  <w:style w:type="paragraph" w:customStyle="1" w:styleId="Preformat">
    <w:name w:val="Preformat"/>
    <w:rsid w:val="005070D2"/>
    <w:pPr>
      <w:spacing w:after="0" w:line="240" w:lineRule="auto"/>
    </w:pPr>
    <w:rPr>
      <w:rFonts w:ascii="Courier New" w:eastAsia="Times New Roman" w:hAnsi="Courier New" w:cs="Times New Roman"/>
      <w:snapToGrid w:val="0"/>
      <w:sz w:val="20"/>
      <w:szCs w:val="20"/>
      <w:lang w:eastAsia="ru-RU"/>
    </w:rPr>
  </w:style>
  <w:style w:type="character" w:customStyle="1" w:styleId="afa">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f9"/>
    <w:uiPriority w:val="34"/>
    <w:qFormat/>
    <w:rsid w:val="005070D2"/>
    <w:rPr>
      <w:rFonts w:ascii="Times New Roman" w:eastAsia="Batang" w:hAnsi="Times New Roman" w:cs="Times New Roman"/>
      <w:sz w:val="24"/>
      <w:szCs w:val="24"/>
      <w:lang w:val="x-none" w:eastAsia="ko-KR"/>
    </w:rPr>
  </w:style>
  <w:style w:type="paragraph" w:customStyle="1" w:styleId="a">
    <w:name w:val="[БСК] Глава"/>
    <w:basedOn w:val="af9"/>
    <w:next w:val="a0"/>
    <w:qFormat/>
    <w:rsid w:val="005070D2"/>
    <w:pPr>
      <w:keepNext/>
      <w:numPr>
        <w:numId w:val="4"/>
      </w:numPr>
      <w:tabs>
        <w:tab w:val="left" w:pos="1701"/>
      </w:tabs>
      <w:spacing w:before="480"/>
      <w:ind w:left="0" w:firstLine="851"/>
      <w:contextualSpacing w:val="0"/>
      <w:jc w:val="both"/>
      <w:outlineLvl w:val="0"/>
    </w:pPr>
    <w:rPr>
      <w:rFonts w:eastAsia="Calibri"/>
      <w:b/>
      <w:bCs/>
      <w:lang w:eastAsia="en-US"/>
    </w:rPr>
  </w:style>
  <w:style w:type="paragraph" w:customStyle="1" w:styleId="a0">
    <w:name w:val="[БСК] Раздел"/>
    <w:basedOn w:val="af9"/>
    <w:next w:val="a1"/>
    <w:qFormat/>
    <w:rsid w:val="005070D2"/>
    <w:pPr>
      <w:keepNext/>
      <w:numPr>
        <w:ilvl w:val="1"/>
        <w:numId w:val="4"/>
      </w:numPr>
      <w:tabs>
        <w:tab w:val="left" w:pos="1701"/>
      </w:tabs>
      <w:spacing w:before="240"/>
      <w:ind w:left="0" w:firstLine="851"/>
      <w:contextualSpacing w:val="0"/>
      <w:jc w:val="both"/>
      <w:outlineLvl w:val="1"/>
    </w:pPr>
    <w:rPr>
      <w:rFonts w:eastAsia="Calibri"/>
      <w:b/>
      <w:bCs/>
      <w:lang w:eastAsia="en-US"/>
    </w:rPr>
  </w:style>
  <w:style w:type="paragraph" w:customStyle="1" w:styleId="a1">
    <w:name w:val="[БСК] Пункт"/>
    <w:basedOn w:val="af9"/>
    <w:qFormat/>
    <w:rsid w:val="005070D2"/>
    <w:pPr>
      <w:numPr>
        <w:ilvl w:val="2"/>
        <w:numId w:val="4"/>
      </w:numPr>
      <w:tabs>
        <w:tab w:val="left" w:pos="1701"/>
      </w:tabs>
      <w:spacing w:before="120"/>
      <w:ind w:left="0" w:firstLine="851"/>
      <w:contextualSpacing w:val="0"/>
      <w:jc w:val="both"/>
      <w:outlineLvl w:val="2"/>
    </w:pPr>
    <w:rPr>
      <w:rFonts w:eastAsia="Calibri"/>
      <w:lang w:eastAsia="en-US"/>
    </w:rPr>
  </w:style>
  <w:style w:type="paragraph" w:customStyle="1" w:styleId="a2">
    <w:name w:val="[БСК] Подпункт"/>
    <w:basedOn w:val="af9"/>
    <w:qFormat/>
    <w:rsid w:val="005070D2"/>
    <w:pPr>
      <w:numPr>
        <w:ilvl w:val="3"/>
        <w:numId w:val="4"/>
      </w:numPr>
      <w:tabs>
        <w:tab w:val="left" w:pos="1701"/>
      </w:tabs>
      <w:spacing w:before="120"/>
      <w:ind w:left="0" w:firstLine="851"/>
      <w:contextualSpacing w:val="0"/>
      <w:jc w:val="both"/>
      <w:outlineLvl w:val="3"/>
    </w:pPr>
    <w:rPr>
      <w:rFonts w:eastAsia="Calibri"/>
      <w:lang w:eastAsia="en-US"/>
    </w:rPr>
  </w:style>
  <w:style w:type="paragraph" w:customStyle="1" w:styleId="a3">
    <w:name w:val="[БСК] Перечисление в рамках подпункта"/>
    <w:basedOn w:val="af9"/>
    <w:qFormat/>
    <w:rsid w:val="005070D2"/>
    <w:pPr>
      <w:numPr>
        <w:ilvl w:val="4"/>
        <w:numId w:val="4"/>
      </w:numPr>
      <w:tabs>
        <w:tab w:val="left" w:pos="1701"/>
      </w:tabs>
      <w:spacing w:before="120"/>
      <w:ind w:left="0" w:firstLine="851"/>
      <w:contextualSpacing w:val="0"/>
      <w:jc w:val="both"/>
      <w:outlineLvl w:val="4"/>
    </w:pPr>
    <w:rPr>
      <w:rFonts w:eastAsia="Calibri"/>
      <w:lang w:eastAsia="en-US"/>
    </w:rPr>
  </w:style>
  <w:style w:type="paragraph" w:customStyle="1" w:styleId="a4">
    <w:name w:val="[БСК] Простой текст"/>
    <w:basedOn w:val="af9"/>
    <w:qFormat/>
    <w:rsid w:val="005070D2"/>
    <w:pPr>
      <w:numPr>
        <w:ilvl w:val="5"/>
        <w:numId w:val="4"/>
      </w:numPr>
      <w:tabs>
        <w:tab w:val="left" w:pos="851"/>
      </w:tabs>
      <w:spacing w:before="120"/>
      <w:ind w:firstLine="851"/>
      <w:contextualSpacing w:val="0"/>
      <w:jc w:val="both"/>
      <w:outlineLvl w:val="6"/>
    </w:pPr>
    <w:rPr>
      <w:rFonts w:eastAsia="Calibri"/>
      <w:lang w:eastAsia="en-US"/>
    </w:rPr>
  </w:style>
  <w:style w:type="paragraph" w:customStyle="1" w:styleId="afd">
    <w:name w:val="Прижатый влево"/>
    <w:basedOn w:val="a5"/>
    <w:next w:val="a5"/>
    <w:uiPriority w:val="99"/>
    <w:rsid w:val="005070D2"/>
    <w:pPr>
      <w:autoSpaceDE w:val="0"/>
      <w:autoSpaceDN w:val="0"/>
      <w:adjustRightInd w:val="0"/>
    </w:pPr>
    <w:rPr>
      <w:rFonts w:ascii="Arial" w:eastAsia="Times New Roman" w:hAnsi="Arial" w:cs="Arial"/>
      <w:lang w:eastAsia="ru-RU"/>
    </w:rPr>
  </w:style>
  <w:style w:type="paragraph" w:customStyle="1" w:styleId="afe">
    <w:name w:val="Содержимое таблицы"/>
    <w:basedOn w:val="a5"/>
    <w:rsid w:val="005070D2"/>
    <w:pPr>
      <w:widowControl w:val="0"/>
      <w:suppressLineNumbers/>
      <w:suppressAutoHyphens/>
    </w:pPr>
    <w:rPr>
      <w:rFonts w:eastAsia="Andale Sans UI"/>
      <w:kern w:val="1"/>
      <w:lang w:eastAsia="ru-RU"/>
    </w:rPr>
  </w:style>
  <w:style w:type="table" w:styleId="aff">
    <w:name w:val="Table Grid"/>
    <w:aliases w:val="Сетка таблицы GR,OTR,Моя таблица,Стиль таблицы"/>
    <w:basedOn w:val="a8"/>
    <w:uiPriority w:val="59"/>
    <w:qFormat/>
    <w:rsid w:val="005070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2"/>
    <w:locked/>
    <w:rsid w:val="005070D2"/>
    <w:rPr>
      <w:rFonts w:eastAsia="Times New Roman"/>
      <w:sz w:val="28"/>
      <w:szCs w:val="28"/>
      <w:shd w:val="clear" w:color="auto" w:fill="FFFFFF"/>
    </w:rPr>
  </w:style>
  <w:style w:type="paragraph" w:customStyle="1" w:styleId="22">
    <w:name w:val="Основной текст (2)"/>
    <w:basedOn w:val="a5"/>
    <w:link w:val="21"/>
    <w:rsid w:val="005070D2"/>
    <w:pPr>
      <w:widowControl w:val="0"/>
      <w:shd w:val="clear" w:color="auto" w:fill="FFFFFF"/>
      <w:spacing w:before="280" w:after="500" w:line="317" w:lineRule="exact"/>
      <w:jc w:val="center"/>
    </w:pPr>
    <w:rPr>
      <w:rFonts w:asciiTheme="minorHAnsi" w:eastAsia="Times New Roman" w:hAnsiTheme="minorHAnsi" w:cstheme="minorBidi"/>
      <w:sz w:val="28"/>
      <w:szCs w:val="28"/>
      <w:lang w:eastAsia="en-US"/>
    </w:rPr>
  </w:style>
  <w:style w:type="character" w:customStyle="1" w:styleId="213pt">
    <w:name w:val="Основной текст (2) + 13 pt;Курсив"/>
    <w:rsid w:val="005070D2"/>
    <w:rPr>
      <w:rFonts w:eastAsia="Times New Roman"/>
      <w:i/>
      <w:iCs/>
      <w:color w:val="000000"/>
      <w:spacing w:val="0"/>
      <w:w w:val="100"/>
      <w:position w:val="0"/>
      <w:sz w:val="26"/>
      <w:szCs w:val="26"/>
      <w:shd w:val="clear" w:color="auto" w:fill="FFFFFF"/>
      <w:lang w:val="ru-RU" w:eastAsia="ru-RU" w:bidi="ru-RU"/>
    </w:rPr>
  </w:style>
  <w:style w:type="paragraph" w:styleId="aff0">
    <w:name w:val="Body Text Indent"/>
    <w:basedOn w:val="a5"/>
    <w:link w:val="aff1"/>
    <w:rsid w:val="005070D2"/>
    <w:pPr>
      <w:ind w:firstLine="708"/>
      <w:jc w:val="both"/>
    </w:pPr>
    <w:rPr>
      <w:rFonts w:eastAsia="Times New Roman"/>
      <w:lang w:val="x-none" w:eastAsia="x-none"/>
    </w:rPr>
  </w:style>
  <w:style w:type="character" w:customStyle="1" w:styleId="aff1">
    <w:name w:val="Основной текст с отступом Знак"/>
    <w:basedOn w:val="a7"/>
    <w:link w:val="aff0"/>
    <w:rsid w:val="005070D2"/>
    <w:rPr>
      <w:rFonts w:ascii="Times New Roman" w:eastAsia="Times New Roman" w:hAnsi="Times New Roman" w:cs="Times New Roman"/>
      <w:sz w:val="24"/>
      <w:szCs w:val="24"/>
      <w:lang w:val="x-none" w:eastAsia="x-none"/>
    </w:rPr>
  </w:style>
  <w:style w:type="paragraph" w:customStyle="1" w:styleId="BodyText22">
    <w:name w:val="Body Text 22"/>
    <w:basedOn w:val="a5"/>
    <w:uiPriority w:val="99"/>
    <w:rsid w:val="005070D2"/>
    <w:pPr>
      <w:ind w:right="-1327"/>
    </w:pPr>
    <w:rPr>
      <w:rFonts w:eastAsia="Times New Roman"/>
      <w:snapToGrid w:val="0"/>
      <w:sz w:val="20"/>
      <w:szCs w:val="20"/>
      <w:lang w:eastAsia="ru-RU"/>
    </w:rPr>
  </w:style>
  <w:style w:type="character" w:customStyle="1" w:styleId="aff2">
    <w:name w:val="Неразрешенное упоминание"/>
    <w:uiPriority w:val="99"/>
    <w:semiHidden/>
    <w:unhideWhenUsed/>
    <w:rsid w:val="005070D2"/>
    <w:rPr>
      <w:color w:val="605E5C"/>
      <w:shd w:val="clear" w:color="auto" w:fill="E1DFDD"/>
    </w:rPr>
  </w:style>
  <w:style w:type="paragraph" w:customStyle="1" w:styleId="II">
    <w:name w:val="II"/>
    <w:basedOn w:val="a5"/>
    <w:qFormat/>
    <w:rsid w:val="005070D2"/>
    <w:pPr>
      <w:spacing w:before="120" w:after="40" w:line="288" w:lineRule="auto"/>
      <w:ind w:left="567" w:hanging="567"/>
      <w:contextualSpacing/>
      <w:jc w:val="both"/>
    </w:pPr>
    <w:rPr>
      <w:rFonts w:eastAsia="Calibri"/>
      <w:szCs w:val="22"/>
      <w:lang w:eastAsia="en-US" w:bidi="en-US"/>
    </w:rPr>
  </w:style>
  <w:style w:type="table" w:customStyle="1" w:styleId="13">
    <w:name w:val="Стиль таблицы1"/>
    <w:basedOn w:val="a8"/>
    <w:next w:val="aff"/>
    <w:uiPriority w:val="59"/>
    <w:qFormat/>
    <w:rsid w:val="005070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3">
    <w:name w:val="Без интервала Знак"/>
    <w:basedOn w:val="a7"/>
    <w:link w:val="aff4"/>
    <w:uiPriority w:val="1"/>
    <w:locked/>
    <w:rsid w:val="005070D2"/>
    <w:rPr>
      <w:lang w:eastAsia="ru-RU"/>
    </w:rPr>
  </w:style>
  <w:style w:type="paragraph" w:styleId="aff4">
    <w:name w:val="No Spacing"/>
    <w:link w:val="aff3"/>
    <w:uiPriority w:val="1"/>
    <w:qFormat/>
    <w:rsid w:val="005070D2"/>
    <w:pPr>
      <w:spacing w:after="0" w:line="240" w:lineRule="auto"/>
    </w:pPr>
    <w:rPr>
      <w:lang w:eastAsia="ru-RU"/>
    </w:rPr>
  </w:style>
  <w:style w:type="paragraph" w:customStyle="1" w:styleId="ConsPlusNonformat">
    <w:name w:val="ConsPlusNonformat"/>
    <w:rsid w:val="005070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Normal (Web)"/>
    <w:basedOn w:val="a5"/>
    <w:uiPriority w:val="99"/>
    <w:semiHidden/>
    <w:unhideWhenUsed/>
    <w:rsid w:val="005070D2"/>
  </w:style>
  <w:style w:type="paragraph" w:customStyle="1" w:styleId="ConsNonformat">
    <w:name w:val="ConsNonformat"/>
    <w:rsid w:val="00DD7B3B"/>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td-bkh.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2A02A-F73E-47D9-8FA8-9D595A45C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6768</Words>
  <Characters>38582</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ОАО "Каустик"</Company>
  <LinksUpToDate>false</LinksUpToDate>
  <CharactersWithSpaces>45260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Брусенцов Алексей Андреевич</dc:creator>
  <cp:keywords/>
  <dc:description/>
  <cp:lastModifiedBy>Петров Виктор Михайлович</cp:lastModifiedBy>
  <cp:revision>3</cp:revision>
  <dcterms:created xsi:type="dcterms:W3CDTF">2023-01-19T12:01:00Z</dcterms:created>
  <dcterms:modified xsi:type="dcterms:W3CDTF">2023-01-30T09:37:00Z</dcterms:modified>
</cp:coreProperties>
</file>