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39D0" w:rsidRPr="0067282F" w:rsidRDefault="000D76C2" w:rsidP="005A39D0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67282F">
        <w:rPr>
          <w:rFonts w:ascii="Times New Roman" w:hAnsi="Times New Roman" w:cs="Times New Roman"/>
          <w:b/>
        </w:rPr>
        <w:t xml:space="preserve">Приложение № </w:t>
      </w:r>
      <w:r w:rsidR="00E70C2F">
        <w:rPr>
          <w:rFonts w:ascii="Times New Roman" w:hAnsi="Times New Roman" w:cs="Times New Roman"/>
          <w:b/>
        </w:rPr>
        <w:t>17</w:t>
      </w:r>
    </w:p>
    <w:p w:rsidR="000C1C0F" w:rsidRDefault="00AB014F" w:rsidP="00AB014F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к Договору </w:t>
      </w:r>
      <w:r w:rsidR="005A6F4C">
        <w:rPr>
          <w:rFonts w:ascii="Times New Roman" w:eastAsia="Times New Roman" w:hAnsi="Times New Roman"/>
          <w:sz w:val="24"/>
          <w:szCs w:val="24"/>
          <w:lang w:eastAsia="ru-RU"/>
        </w:rPr>
        <w:t xml:space="preserve">субподряда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№</w:t>
      </w:r>
      <w:r w:rsidR="000C1C0F">
        <w:rPr>
          <w:rFonts w:ascii="Times New Roman" w:eastAsia="Times New Roman" w:hAnsi="Times New Roman"/>
          <w:sz w:val="24"/>
          <w:szCs w:val="24"/>
          <w:lang w:eastAsia="ru-RU"/>
        </w:rPr>
        <w:t>_____________</w:t>
      </w:r>
    </w:p>
    <w:p w:rsidR="00AB014F" w:rsidRDefault="00AB014F" w:rsidP="00AB014F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от «__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_»_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_____________202</w:t>
      </w:r>
      <w:r w:rsidR="00800C5C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0C1C0F">
        <w:rPr>
          <w:rFonts w:ascii="Times New Roman" w:eastAsia="Times New Roman" w:hAnsi="Times New Roman"/>
          <w:sz w:val="24"/>
          <w:szCs w:val="24"/>
          <w:lang w:eastAsia="ru-RU"/>
        </w:rPr>
        <w:t>г.</w:t>
      </w:r>
    </w:p>
    <w:p w:rsidR="002776A5" w:rsidRDefault="002776A5" w:rsidP="00E76F88">
      <w:pPr>
        <w:spacing w:after="0" w:line="240" w:lineRule="auto"/>
        <w:jc w:val="right"/>
        <w:rPr>
          <w:rFonts w:ascii="Times New Roman" w:hAnsi="Times New Roman" w:cs="Times New Roman"/>
          <w:iCs/>
        </w:rPr>
      </w:pPr>
    </w:p>
    <w:p w:rsidR="005A39D0" w:rsidRPr="009C2C2A" w:rsidRDefault="005A39D0" w:rsidP="00E76F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2C2A">
        <w:rPr>
          <w:rFonts w:ascii="Times New Roman" w:hAnsi="Times New Roman" w:cs="Times New Roman"/>
          <w:b/>
          <w:sz w:val="28"/>
          <w:szCs w:val="28"/>
        </w:rPr>
        <w:t>Перечень грубых нарушений</w:t>
      </w:r>
    </w:p>
    <w:tbl>
      <w:tblPr>
        <w:tblStyle w:val="a3"/>
        <w:tblpPr w:leftFromText="180" w:rightFromText="180" w:vertAnchor="text" w:horzAnchor="page" w:tblpX="705" w:tblpY="87"/>
        <w:tblW w:w="10627" w:type="dxa"/>
        <w:tblLook w:val="04A0" w:firstRow="1" w:lastRow="0" w:firstColumn="1" w:lastColumn="0" w:noHBand="0" w:noVBand="1"/>
      </w:tblPr>
      <w:tblGrid>
        <w:gridCol w:w="562"/>
        <w:gridCol w:w="4395"/>
        <w:gridCol w:w="3969"/>
        <w:gridCol w:w="1701"/>
      </w:tblGrid>
      <w:tr w:rsidR="005A39D0" w:rsidRPr="009C2C2A" w:rsidTr="009C2C2A">
        <w:tc>
          <w:tcPr>
            <w:tcW w:w="562" w:type="dxa"/>
            <w:vAlign w:val="center"/>
          </w:tcPr>
          <w:p w:rsidR="005A39D0" w:rsidRPr="009C2C2A" w:rsidRDefault="005A39D0" w:rsidP="009C2C2A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2C2A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  <w:r w:rsidRPr="009C2C2A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п/п</w:t>
            </w:r>
          </w:p>
        </w:tc>
        <w:tc>
          <w:tcPr>
            <w:tcW w:w="4395" w:type="dxa"/>
            <w:vAlign w:val="center"/>
          </w:tcPr>
          <w:p w:rsidR="005A39D0" w:rsidRPr="009C2C2A" w:rsidRDefault="005A39D0" w:rsidP="009C2C2A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2C2A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нарушения</w:t>
            </w:r>
          </w:p>
        </w:tc>
        <w:tc>
          <w:tcPr>
            <w:tcW w:w="3969" w:type="dxa"/>
            <w:vAlign w:val="center"/>
          </w:tcPr>
          <w:p w:rsidR="005A39D0" w:rsidRPr="009C2C2A" w:rsidRDefault="005A39D0" w:rsidP="009C2C2A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2C2A">
              <w:rPr>
                <w:rFonts w:ascii="Times New Roman" w:hAnsi="Times New Roman" w:cs="Times New Roman"/>
                <w:b/>
                <w:sz w:val="20"/>
                <w:szCs w:val="20"/>
              </w:rPr>
              <w:t>Ссылка на нормативный документ</w:t>
            </w:r>
          </w:p>
        </w:tc>
        <w:tc>
          <w:tcPr>
            <w:tcW w:w="1701" w:type="dxa"/>
            <w:vAlign w:val="center"/>
          </w:tcPr>
          <w:p w:rsidR="005A39D0" w:rsidRPr="009C2C2A" w:rsidRDefault="005A39D0" w:rsidP="009C2C2A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2C2A">
              <w:rPr>
                <w:rFonts w:ascii="Times New Roman" w:hAnsi="Times New Roman" w:cs="Times New Roman"/>
                <w:b/>
                <w:sz w:val="20"/>
                <w:szCs w:val="20"/>
              </w:rPr>
              <w:t>Сумма штрафа за каждый выявленный факт</w:t>
            </w:r>
          </w:p>
        </w:tc>
      </w:tr>
      <w:tr w:rsidR="005A39D0" w:rsidRPr="005A39D0" w:rsidTr="009C2C2A">
        <w:trPr>
          <w:trHeight w:val="1551"/>
        </w:trPr>
        <w:tc>
          <w:tcPr>
            <w:tcW w:w="562" w:type="dxa"/>
            <w:vAlign w:val="center"/>
          </w:tcPr>
          <w:p w:rsidR="005A39D0" w:rsidRPr="005A39D0" w:rsidRDefault="005A39D0" w:rsidP="005A39D0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39D0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395" w:type="dxa"/>
            <w:vAlign w:val="center"/>
          </w:tcPr>
          <w:p w:rsidR="005A39D0" w:rsidRPr="005A39D0" w:rsidRDefault="005A39D0" w:rsidP="005A39D0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39D0">
              <w:rPr>
                <w:rFonts w:ascii="Times New Roman" w:hAnsi="Times New Roman" w:cs="Times New Roman"/>
                <w:sz w:val="20"/>
                <w:szCs w:val="20"/>
              </w:rPr>
              <w:t>Неприменение работниками субподрядчика спецодежды и средств индивидуальной защиты в соответствии с требованиями нормативных правовых актов, содержащих государственные нормативные требования охраны труда.</w:t>
            </w:r>
          </w:p>
        </w:tc>
        <w:tc>
          <w:tcPr>
            <w:tcW w:w="3969" w:type="dxa"/>
            <w:vAlign w:val="center"/>
          </w:tcPr>
          <w:p w:rsidR="005A39D0" w:rsidRPr="005A39D0" w:rsidRDefault="005A39D0" w:rsidP="005A39D0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39D0">
              <w:rPr>
                <w:rFonts w:ascii="Times New Roman" w:hAnsi="Times New Roman" w:cs="Times New Roman"/>
                <w:sz w:val="20"/>
                <w:szCs w:val="20"/>
              </w:rPr>
              <w:t>п. 30 Приказ Минтруда России от 11.12.2020 г. № 883н «Об утверждении Правил по охране труда при строительстве, реконструкции и ремонте».</w:t>
            </w:r>
          </w:p>
        </w:tc>
        <w:tc>
          <w:tcPr>
            <w:tcW w:w="1701" w:type="dxa"/>
            <w:vAlign w:val="center"/>
          </w:tcPr>
          <w:p w:rsidR="005A39D0" w:rsidRPr="005A39D0" w:rsidRDefault="005A39D0" w:rsidP="005A39D0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39D0" w:rsidRPr="005A39D0" w:rsidTr="009C2C2A">
        <w:trPr>
          <w:trHeight w:val="952"/>
        </w:trPr>
        <w:tc>
          <w:tcPr>
            <w:tcW w:w="562" w:type="dxa"/>
            <w:vAlign w:val="center"/>
          </w:tcPr>
          <w:p w:rsidR="005A39D0" w:rsidRPr="005A39D0" w:rsidRDefault="005A39D0" w:rsidP="005A39D0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39D0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4395" w:type="dxa"/>
          </w:tcPr>
          <w:p w:rsidR="005A39D0" w:rsidRPr="005A39D0" w:rsidRDefault="005A39D0" w:rsidP="005A39D0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39D0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работ на высоте без применения работниками систем обеспечения безопасности работ на высоте. </w:t>
            </w:r>
          </w:p>
        </w:tc>
        <w:tc>
          <w:tcPr>
            <w:tcW w:w="3969" w:type="dxa"/>
          </w:tcPr>
          <w:p w:rsidR="005A39D0" w:rsidRPr="005A39D0" w:rsidRDefault="005A39D0" w:rsidP="005A39D0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39D0">
              <w:rPr>
                <w:rFonts w:ascii="Times New Roman" w:hAnsi="Times New Roman" w:cs="Times New Roman"/>
                <w:sz w:val="20"/>
                <w:szCs w:val="20"/>
              </w:rPr>
              <w:t>п. 75 Приказа Минтруда России от 16.11.2020 г. № 782н «Об утверждении Правил по охране труда при работе на высоте».</w:t>
            </w:r>
          </w:p>
        </w:tc>
        <w:tc>
          <w:tcPr>
            <w:tcW w:w="1701" w:type="dxa"/>
            <w:vAlign w:val="center"/>
          </w:tcPr>
          <w:p w:rsidR="005A39D0" w:rsidRPr="005A39D0" w:rsidRDefault="005A39D0" w:rsidP="005A39D0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39D0" w:rsidRPr="005A39D0" w:rsidTr="009C2C2A">
        <w:trPr>
          <w:trHeight w:val="1049"/>
        </w:trPr>
        <w:tc>
          <w:tcPr>
            <w:tcW w:w="562" w:type="dxa"/>
            <w:vAlign w:val="center"/>
          </w:tcPr>
          <w:p w:rsidR="005A39D0" w:rsidRPr="005A39D0" w:rsidRDefault="005A39D0" w:rsidP="005A39D0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39D0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4395" w:type="dxa"/>
          </w:tcPr>
          <w:p w:rsidR="005A39D0" w:rsidRPr="005A39D0" w:rsidRDefault="005A39D0" w:rsidP="005A39D0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39D0">
              <w:rPr>
                <w:rFonts w:ascii="Times New Roman" w:hAnsi="Times New Roman" w:cs="Times New Roman"/>
                <w:sz w:val="20"/>
                <w:szCs w:val="20"/>
              </w:rPr>
              <w:t>Отсутствие ограждений на границах опасных зон рабочих местах с постоянным присутствием опасных производственных факторов.</w:t>
            </w:r>
          </w:p>
        </w:tc>
        <w:tc>
          <w:tcPr>
            <w:tcW w:w="3969" w:type="dxa"/>
          </w:tcPr>
          <w:p w:rsidR="005A39D0" w:rsidRPr="005A39D0" w:rsidRDefault="005A39D0" w:rsidP="005A39D0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39D0">
              <w:rPr>
                <w:rFonts w:ascii="Times New Roman" w:hAnsi="Times New Roman" w:cs="Times New Roman"/>
                <w:sz w:val="20"/>
                <w:szCs w:val="20"/>
              </w:rPr>
              <w:t>п. 13 Приказ Минтруда России от 11.12.2020 г. № 883н «Об утверждении Правил по охране труда при строительстве, реконструкции и ремонте».</w:t>
            </w:r>
          </w:p>
        </w:tc>
        <w:tc>
          <w:tcPr>
            <w:tcW w:w="1701" w:type="dxa"/>
            <w:vAlign w:val="center"/>
          </w:tcPr>
          <w:p w:rsidR="005A39D0" w:rsidRPr="005A39D0" w:rsidRDefault="005A39D0" w:rsidP="005A39D0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39D0" w:rsidRPr="005A39D0" w:rsidTr="009C2C2A">
        <w:tc>
          <w:tcPr>
            <w:tcW w:w="562" w:type="dxa"/>
            <w:vAlign w:val="center"/>
          </w:tcPr>
          <w:p w:rsidR="005A39D0" w:rsidRPr="005A39D0" w:rsidRDefault="005A39D0" w:rsidP="005A39D0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39D0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4395" w:type="dxa"/>
          </w:tcPr>
          <w:p w:rsidR="005A39D0" w:rsidRPr="005A39D0" w:rsidRDefault="005A39D0" w:rsidP="005A39D0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39D0">
              <w:rPr>
                <w:rFonts w:ascii="Times New Roman" w:hAnsi="Times New Roman" w:cs="Times New Roman"/>
                <w:sz w:val="20"/>
                <w:szCs w:val="20"/>
              </w:rPr>
              <w:t xml:space="preserve">Работы на высоте с использованием неинвентарных (подручных) средств </w:t>
            </w:r>
            <w:proofErr w:type="spellStart"/>
            <w:r w:rsidRPr="005A39D0">
              <w:rPr>
                <w:rFonts w:ascii="Times New Roman" w:hAnsi="Times New Roman" w:cs="Times New Roman"/>
                <w:sz w:val="20"/>
                <w:szCs w:val="20"/>
              </w:rPr>
              <w:t>подмащивания</w:t>
            </w:r>
            <w:proofErr w:type="spellEnd"/>
            <w:r w:rsidRPr="005A39D0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3969" w:type="dxa"/>
          </w:tcPr>
          <w:p w:rsidR="005A39D0" w:rsidRPr="005A39D0" w:rsidRDefault="005A39D0" w:rsidP="005A39D0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39D0">
              <w:rPr>
                <w:rFonts w:ascii="Times New Roman" w:hAnsi="Times New Roman" w:cs="Times New Roman"/>
                <w:sz w:val="20"/>
                <w:szCs w:val="20"/>
              </w:rPr>
              <w:t>п. 87 Приказа Минтруда России от 16.11.2020 г. № 782н «Об утверждении Правил по охране труда при работе на высоте».</w:t>
            </w:r>
          </w:p>
        </w:tc>
        <w:tc>
          <w:tcPr>
            <w:tcW w:w="1701" w:type="dxa"/>
            <w:vAlign w:val="center"/>
          </w:tcPr>
          <w:p w:rsidR="005A39D0" w:rsidRPr="005A39D0" w:rsidRDefault="005A39D0" w:rsidP="005A39D0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39D0" w:rsidRPr="005A39D0" w:rsidTr="009C2C2A">
        <w:trPr>
          <w:trHeight w:val="1002"/>
        </w:trPr>
        <w:tc>
          <w:tcPr>
            <w:tcW w:w="562" w:type="dxa"/>
            <w:vAlign w:val="center"/>
          </w:tcPr>
          <w:p w:rsidR="005A39D0" w:rsidRPr="005A39D0" w:rsidRDefault="005A39D0" w:rsidP="005A39D0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39D0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4395" w:type="dxa"/>
          </w:tcPr>
          <w:p w:rsidR="005A39D0" w:rsidRPr="005A39D0" w:rsidRDefault="005A39D0" w:rsidP="005A39D0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39D0">
              <w:rPr>
                <w:rFonts w:ascii="Times New Roman" w:hAnsi="Times New Roman" w:cs="Times New Roman"/>
                <w:sz w:val="20"/>
                <w:szCs w:val="20"/>
              </w:rPr>
              <w:t xml:space="preserve">Выполнение работ при нахождении работников в котлованах (выемках) глубиной более 1м с вертикальными стенками без крепления. </w:t>
            </w:r>
          </w:p>
        </w:tc>
        <w:tc>
          <w:tcPr>
            <w:tcW w:w="3969" w:type="dxa"/>
          </w:tcPr>
          <w:p w:rsidR="005A39D0" w:rsidRPr="005A39D0" w:rsidRDefault="005A39D0" w:rsidP="005A39D0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39D0">
              <w:rPr>
                <w:rFonts w:ascii="Times New Roman" w:hAnsi="Times New Roman" w:cs="Times New Roman"/>
                <w:sz w:val="20"/>
                <w:szCs w:val="20"/>
              </w:rPr>
              <w:t>п. 129 Приказ Минтруда России от 11.12.2020 г. № 883н «Об утверждении Правил по охране труда при строительстве, реконструкции и ремонте».</w:t>
            </w:r>
          </w:p>
        </w:tc>
        <w:tc>
          <w:tcPr>
            <w:tcW w:w="1701" w:type="dxa"/>
            <w:vAlign w:val="center"/>
          </w:tcPr>
          <w:p w:rsidR="005A39D0" w:rsidRPr="005A39D0" w:rsidRDefault="005A39D0" w:rsidP="005A39D0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39D0" w:rsidRPr="005A39D0" w:rsidTr="009C2C2A">
        <w:trPr>
          <w:trHeight w:val="1273"/>
        </w:trPr>
        <w:tc>
          <w:tcPr>
            <w:tcW w:w="562" w:type="dxa"/>
            <w:vAlign w:val="center"/>
          </w:tcPr>
          <w:p w:rsidR="005A39D0" w:rsidRPr="005A39D0" w:rsidRDefault="005A39D0" w:rsidP="005A39D0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39D0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4395" w:type="dxa"/>
          </w:tcPr>
          <w:p w:rsidR="005A39D0" w:rsidRPr="005A39D0" w:rsidRDefault="005A39D0" w:rsidP="005A39D0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39D0">
              <w:rPr>
                <w:rFonts w:ascii="Times New Roman" w:hAnsi="Times New Roman" w:cs="Times New Roman"/>
                <w:sz w:val="20"/>
                <w:szCs w:val="20"/>
              </w:rPr>
              <w:t xml:space="preserve">Использование переходных мостиков в местах перехода через траншеи, ямы, канавы, шириной не менее 1 м, без ограждений по обеим сторонам перилами высотой не менее 1,1 м, а также отсутствие мостиков. </w:t>
            </w:r>
          </w:p>
        </w:tc>
        <w:tc>
          <w:tcPr>
            <w:tcW w:w="3969" w:type="dxa"/>
          </w:tcPr>
          <w:p w:rsidR="005A39D0" w:rsidRPr="005A39D0" w:rsidRDefault="005A39D0" w:rsidP="005A39D0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39D0">
              <w:rPr>
                <w:rFonts w:ascii="Times New Roman" w:hAnsi="Times New Roman" w:cs="Times New Roman"/>
                <w:sz w:val="20"/>
                <w:szCs w:val="20"/>
              </w:rPr>
              <w:t>п. 44 Приказ Минтруда России от 11.12.2020 г. № 883н «Об утверждении Правил по охране труда при строительстве, реконструкции и ремонте».</w:t>
            </w:r>
          </w:p>
        </w:tc>
        <w:tc>
          <w:tcPr>
            <w:tcW w:w="1701" w:type="dxa"/>
            <w:vAlign w:val="center"/>
          </w:tcPr>
          <w:p w:rsidR="005A39D0" w:rsidRPr="005A39D0" w:rsidRDefault="005A39D0" w:rsidP="005A39D0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39D0" w:rsidRPr="005A39D0" w:rsidTr="009C2C2A">
        <w:tc>
          <w:tcPr>
            <w:tcW w:w="562" w:type="dxa"/>
            <w:vAlign w:val="center"/>
          </w:tcPr>
          <w:p w:rsidR="005A39D0" w:rsidRPr="005A39D0" w:rsidRDefault="005A39D0" w:rsidP="005A39D0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39D0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4395" w:type="dxa"/>
          </w:tcPr>
          <w:p w:rsidR="005A39D0" w:rsidRPr="005A39D0" w:rsidRDefault="005A39D0" w:rsidP="005A39D0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39D0">
              <w:rPr>
                <w:rFonts w:ascii="Times New Roman" w:hAnsi="Times New Roman" w:cs="Times New Roman"/>
                <w:sz w:val="20"/>
                <w:szCs w:val="20"/>
              </w:rPr>
              <w:t xml:space="preserve">Использование распределительных устройств, электроприборов, переносных светильников, удлинителей с нарушением целостности изоляции токоведущих частей. </w:t>
            </w:r>
          </w:p>
        </w:tc>
        <w:tc>
          <w:tcPr>
            <w:tcW w:w="3969" w:type="dxa"/>
          </w:tcPr>
          <w:p w:rsidR="005A39D0" w:rsidRPr="005A39D0" w:rsidRDefault="005A39D0" w:rsidP="005A39D0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39D0">
              <w:rPr>
                <w:rFonts w:ascii="Times New Roman" w:hAnsi="Times New Roman" w:cs="Times New Roman"/>
                <w:sz w:val="20"/>
                <w:szCs w:val="20"/>
              </w:rPr>
              <w:t>п. 35 Постановления правительства РФ от 16.09.2020 г. № 1479 «Об утверждении Правил противопожарного режима».</w:t>
            </w:r>
          </w:p>
        </w:tc>
        <w:tc>
          <w:tcPr>
            <w:tcW w:w="1701" w:type="dxa"/>
            <w:vAlign w:val="center"/>
          </w:tcPr>
          <w:p w:rsidR="005A39D0" w:rsidRPr="005A39D0" w:rsidRDefault="005A39D0" w:rsidP="005A39D0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2C2A" w:rsidTr="005F76E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C2A" w:rsidRPr="009C2C2A" w:rsidRDefault="009C2C2A" w:rsidP="009C2C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2C2A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C2A" w:rsidRPr="009C2C2A" w:rsidRDefault="009C2C2A" w:rsidP="009C2C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2C2A">
              <w:rPr>
                <w:rFonts w:ascii="Times New Roman" w:hAnsi="Times New Roman" w:cs="Times New Roman"/>
                <w:sz w:val="20"/>
                <w:szCs w:val="20"/>
              </w:rPr>
              <w:t>Совместное хранение баллонов с горючими газами и баллонов с кислородом, сжатым воздухом, и другими окислителями, а также от баллонов с токсичным газом.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C2A" w:rsidRPr="009C2C2A" w:rsidRDefault="009C2C2A" w:rsidP="009C2C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2C2A">
              <w:rPr>
                <w:rFonts w:ascii="Times New Roman" w:hAnsi="Times New Roman" w:cs="Times New Roman"/>
                <w:sz w:val="20"/>
                <w:szCs w:val="20"/>
              </w:rPr>
              <w:t>п. 299 Постановления Правительства РФ от 16.09.2020 г. № 1479 «Об утверждении Правил противопожарного режима».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C2A" w:rsidRPr="009C2C2A" w:rsidRDefault="009C2C2A" w:rsidP="009C2C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2C2A" w:rsidTr="005F76ED">
        <w:trPr>
          <w:trHeight w:val="124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C2A" w:rsidRPr="009C2C2A" w:rsidRDefault="009C2C2A" w:rsidP="009C2C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2C2A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C2A" w:rsidRPr="009C2C2A" w:rsidRDefault="009C2C2A" w:rsidP="009C2C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2C2A">
              <w:rPr>
                <w:rFonts w:ascii="Times New Roman" w:hAnsi="Times New Roman" w:cs="Times New Roman"/>
                <w:sz w:val="20"/>
                <w:szCs w:val="20"/>
              </w:rPr>
              <w:t>При хранении и транспортировании баллонов с кислородом допуск попадания, масел (жиров), соприкосновения арматуры баллона с промасленными материалами, совместное хранение.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C2A" w:rsidRPr="009C2C2A" w:rsidRDefault="009C2C2A" w:rsidP="009C2C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2C2A">
              <w:rPr>
                <w:rFonts w:ascii="Times New Roman" w:hAnsi="Times New Roman" w:cs="Times New Roman"/>
                <w:sz w:val="20"/>
                <w:szCs w:val="20"/>
              </w:rPr>
              <w:t>п. 299 Постановления правительства РФ от 16.09.2020 г. № 1479 «Об утверждении Правил противопожарного режима».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C2A" w:rsidRPr="009C2C2A" w:rsidRDefault="009C2C2A" w:rsidP="009C2C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2C2A" w:rsidTr="005F76ED">
        <w:trPr>
          <w:trHeight w:val="98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C2A" w:rsidRPr="009C2C2A" w:rsidRDefault="009C2C2A" w:rsidP="009C2C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2C2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C2A" w:rsidRPr="009C2C2A" w:rsidRDefault="0024529B" w:rsidP="009C2C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529B">
              <w:rPr>
                <w:rFonts w:ascii="Times New Roman" w:hAnsi="Times New Roman" w:cs="Times New Roman"/>
                <w:sz w:val="20"/>
                <w:szCs w:val="20"/>
              </w:rPr>
              <w:t>Разведение костров с применением открытого огня (в том числе мангалов, жаровен и др.), сжигание отходов и тары на территории вахтового городка, строительной площадке.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C2A" w:rsidRPr="009C2C2A" w:rsidRDefault="009C2C2A" w:rsidP="009C2C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2C2A">
              <w:rPr>
                <w:rFonts w:ascii="Times New Roman" w:hAnsi="Times New Roman" w:cs="Times New Roman"/>
                <w:sz w:val="20"/>
                <w:szCs w:val="20"/>
              </w:rPr>
              <w:t>п. 65 Постановления правительства РФ от 16.09.2020 г. № 1479 «Об утверждении Правил противопожарного режима».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C2A" w:rsidRPr="009C2C2A" w:rsidRDefault="009C2C2A" w:rsidP="009C2C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9C2C2A" w:rsidTr="005F76ED">
        <w:trPr>
          <w:trHeight w:val="110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C2A" w:rsidRPr="009C2C2A" w:rsidRDefault="009C2C2A" w:rsidP="009C2C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2C2A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C2A" w:rsidRPr="009C2C2A" w:rsidRDefault="009C2C2A" w:rsidP="009C2C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2C2A">
              <w:rPr>
                <w:rFonts w:ascii="Times New Roman" w:hAnsi="Times New Roman" w:cs="Times New Roman"/>
                <w:sz w:val="20"/>
                <w:szCs w:val="20"/>
              </w:rPr>
              <w:t>Выполнение работы на транспортном средстве, вывешенном только на домкрате, тали без установки специальных подставок (козелков).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C2A" w:rsidRPr="009C2C2A" w:rsidRDefault="009C2C2A" w:rsidP="009C2C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2C2A">
              <w:rPr>
                <w:rFonts w:ascii="Times New Roman" w:hAnsi="Times New Roman" w:cs="Times New Roman"/>
                <w:sz w:val="20"/>
                <w:szCs w:val="20"/>
              </w:rPr>
              <w:t>п. 241 Приказа Минтруда и соцзащиты РФ от 18.11.2020 г. № 814н «Об утверждении Правил по охране труда при эксплуатации промышленного транспорта».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C2A" w:rsidRPr="009C2C2A" w:rsidRDefault="009C2C2A" w:rsidP="009C2C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2C2A" w:rsidTr="005F76ED">
        <w:trPr>
          <w:trHeight w:val="119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C2A" w:rsidRPr="009C2C2A" w:rsidRDefault="009C2C2A" w:rsidP="009C2C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2C2A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C2A" w:rsidRPr="009C2C2A" w:rsidRDefault="009C2C2A" w:rsidP="009C2C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2C2A">
              <w:rPr>
                <w:rFonts w:ascii="Times New Roman" w:hAnsi="Times New Roman" w:cs="Times New Roman"/>
                <w:sz w:val="20"/>
                <w:szCs w:val="20"/>
              </w:rPr>
              <w:t>Использование съемных грузозахватных приспособлений с дефектами: узлы, порезы, обрывы нитей стропов из синтетических лент на текстильной основе, повреждения лент от воздействия химических веществ.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C2A" w:rsidRPr="009C2C2A" w:rsidRDefault="009C2C2A" w:rsidP="009C2C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2C2A">
              <w:rPr>
                <w:rFonts w:ascii="Times New Roman" w:hAnsi="Times New Roman" w:cs="Times New Roman"/>
                <w:sz w:val="20"/>
                <w:szCs w:val="20"/>
              </w:rPr>
              <w:t>п. 13 Приказу Министерства труда и социальной защиты РФ от 28.10.2020 г. № 753н «Об утверждении Правил по охране труда при погрузочно-разгрузочных работах и размещении грузов».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C2A" w:rsidRPr="009C2C2A" w:rsidRDefault="009C2C2A" w:rsidP="009C2C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2C2A" w:rsidTr="005F76ED">
        <w:trPr>
          <w:trHeight w:val="70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C2A" w:rsidRPr="009C2C2A" w:rsidRDefault="009C2C2A" w:rsidP="009C2C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2C2A"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C2A" w:rsidRPr="009C2C2A" w:rsidRDefault="009C2C2A" w:rsidP="009C2C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2C2A">
              <w:rPr>
                <w:rFonts w:ascii="Times New Roman" w:hAnsi="Times New Roman" w:cs="Times New Roman"/>
                <w:sz w:val="20"/>
                <w:szCs w:val="20"/>
              </w:rPr>
              <w:t>Незаконная рубка или повреждение до степени прекращения роста лесных насаждений (деревьев)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C2A" w:rsidRPr="009C2C2A" w:rsidRDefault="009C2C2A" w:rsidP="009C2C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2C2A">
              <w:rPr>
                <w:rFonts w:ascii="Times New Roman" w:hAnsi="Times New Roman" w:cs="Times New Roman"/>
                <w:sz w:val="20"/>
                <w:szCs w:val="20"/>
              </w:rPr>
              <w:t>Ст. 45 Федерального закона от 04.12.2006 г. № 200-ФЗ «Лесной кодекс РФ»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C2A" w:rsidRPr="009C2C2A" w:rsidRDefault="009C2C2A" w:rsidP="009C2C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2C2A" w:rsidTr="005F76ED">
        <w:trPr>
          <w:trHeight w:val="69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C2A" w:rsidRPr="009C2C2A" w:rsidRDefault="009C2C2A" w:rsidP="009C2C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2C2A"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C2A" w:rsidRPr="009C2C2A" w:rsidRDefault="003A264D" w:rsidP="009C2C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4D">
              <w:rPr>
                <w:rFonts w:ascii="Times New Roman" w:hAnsi="Times New Roman" w:cs="Times New Roman"/>
                <w:sz w:val="20"/>
                <w:szCs w:val="20"/>
              </w:rPr>
              <w:t>Захоронение отходов производства и потребления. Неорганизованное место временного накопления отходов. Захламление территории,  несвоевременный вывоз отходов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C2A" w:rsidRPr="009C2C2A" w:rsidRDefault="009C2C2A" w:rsidP="009C2C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2C2A">
              <w:rPr>
                <w:rFonts w:ascii="Times New Roman" w:hAnsi="Times New Roman" w:cs="Times New Roman"/>
                <w:sz w:val="20"/>
                <w:szCs w:val="20"/>
              </w:rPr>
              <w:t>Ст. 12 Федерального закона от 24 июня 1998 г. № 89-ФЗ «Об отходах производства и потребления»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C2A" w:rsidRPr="009C2C2A" w:rsidRDefault="009C2C2A" w:rsidP="009C2C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2C2A" w:rsidTr="005F76ED">
        <w:trPr>
          <w:trHeight w:val="55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C2A" w:rsidRPr="009C2C2A" w:rsidRDefault="009C2C2A" w:rsidP="009C2C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2C2A"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C2A" w:rsidRPr="009C2C2A" w:rsidRDefault="003A264D" w:rsidP="009C2C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4D">
              <w:rPr>
                <w:rFonts w:ascii="Times New Roman" w:hAnsi="Times New Roman" w:cs="Times New Roman"/>
                <w:sz w:val="20"/>
                <w:szCs w:val="20"/>
              </w:rPr>
              <w:t>Размещение заправки транспортных средств, постов ремонта транспорта и станций ТО, осуществление мойки транспорта (за исключением моек колес замкнутого цикла), размещение отвалов размываемых грунтов, сброс сточных, в том числе дренажных, вод внутри границ водоохранных зон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C2A" w:rsidRPr="009C2C2A" w:rsidRDefault="009C2C2A" w:rsidP="009C2C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2C2A">
              <w:rPr>
                <w:rFonts w:ascii="Times New Roman" w:hAnsi="Times New Roman" w:cs="Times New Roman"/>
                <w:sz w:val="20"/>
                <w:szCs w:val="20"/>
              </w:rPr>
              <w:t>Ст. 65 Федерального закона от 03.06.2006 № 74-ФЗ «Водный кодекс РФ»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C2A" w:rsidRPr="009C2C2A" w:rsidRDefault="009C2C2A" w:rsidP="009C2C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C3CB0" w:rsidRDefault="00FC3CB0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9848" w:type="dxa"/>
        <w:tblInd w:w="-284" w:type="dxa"/>
        <w:tblLook w:val="04A0" w:firstRow="1" w:lastRow="0" w:firstColumn="1" w:lastColumn="0" w:noHBand="0" w:noVBand="1"/>
      </w:tblPr>
      <w:tblGrid>
        <w:gridCol w:w="5029"/>
        <w:gridCol w:w="4819"/>
      </w:tblGrid>
      <w:tr w:rsidR="0059517F" w:rsidTr="0059517F">
        <w:trPr>
          <w:trHeight w:val="295"/>
        </w:trPr>
        <w:tc>
          <w:tcPr>
            <w:tcW w:w="5029" w:type="dxa"/>
          </w:tcPr>
          <w:p w:rsidR="0059517F" w:rsidRDefault="0059517F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Подрядчик: </w:t>
            </w:r>
          </w:p>
          <w:p w:rsidR="0059517F" w:rsidRDefault="0059517F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hideMark/>
          </w:tcPr>
          <w:p w:rsidR="0059517F" w:rsidRDefault="0059517F" w:rsidP="00AB014F">
            <w:pPr>
              <w:widowControl w:val="0"/>
              <w:snapToGrid w:val="0"/>
              <w:spacing w:after="0" w:line="240" w:lineRule="auto"/>
              <w:ind w:firstLine="527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Субподрядчик:</w:t>
            </w:r>
          </w:p>
        </w:tc>
      </w:tr>
      <w:tr w:rsidR="0059517F" w:rsidTr="0059517F">
        <w:tc>
          <w:tcPr>
            <w:tcW w:w="5029" w:type="dxa"/>
            <w:hideMark/>
          </w:tcPr>
          <w:p w:rsidR="005A6F4C" w:rsidRDefault="0059517F" w:rsidP="005A6F4C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Заместитель генерального директора</w:t>
            </w:r>
          </w:p>
          <w:p w:rsidR="0059517F" w:rsidRDefault="000C1C0F" w:rsidP="000C1C0F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</w:t>
            </w:r>
            <w:r w:rsidR="00800C5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исполнению федеральных контрактов</w:t>
            </w:r>
            <w:r w:rsidR="00800C5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="0059517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АО «</w:t>
            </w:r>
            <w:proofErr w:type="spellStart"/>
            <w:r w:rsidR="005A6F4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Башкиравтодор</w:t>
            </w:r>
            <w:proofErr w:type="spellEnd"/>
            <w:r w:rsidR="005A6F4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»</w:t>
            </w:r>
          </w:p>
        </w:tc>
        <w:tc>
          <w:tcPr>
            <w:tcW w:w="4819" w:type="dxa"/>
            <w:hideMark/>
          </w:tcPr>
          <w:p w:rsidR="0059517F" w:rsidRPr="00F1065D" w:rsidRDefault="0059517F" w:rsidP="005A6F4C">
            <w:pPr>
              <w:widowControl w:val="0"/>
              <w:spacing w:after="0" w:line="240" w:lineRule="auto"/>
              <w:ind w:firstLine="567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59517F" w:rsidTr="0059517F">
        <w:trPr>
          <w:trHeight w:val="719"/>
        </w:trPr>
        <w:tc>
          <w:tcPr>
            <w:tcW w:w="5029" w:type="dxa"/>
          </w:tcPr>
          <w:p w:rsidR="0059517F" w:rsidRDefault="0059517F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59517F" w:rsidRDefault="0059517F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59517F" w:rsidRDefault="0059517F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__</w:t>
            </w:r>
            <w:r w:rsidR="005A6F4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________________ </w:t>
            </w:r>
            <w:r w:rsidR="00800C5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/</w:t>
            </w:r>
            <w:r w:rsidR="000C1C0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П.С.Оськин</w:t>
            </w:r>
            <w:r w:rsidR="00800C5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/</w:t>
            </w:r>
          </w:p>
          <w:p w:rsidR="0059517F" w:rsidRDefault="0059517F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м.п.</w:t>
            </w:r>
          </w:p>
        </w:tc>
        <w:tc>
          <w:tcPr>
            <w:tcW w:w="4819" w:type="dxa"/>
          </w:tcPr>
          <w:p w:rsidR="0059517F" w:rsidRDefault="0059517F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59517F" w:rsidRDefault="0059517F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800C5C" w:rsidRDefault="00AB014F" w:rsidP="005A6F4C">
            <w:pPr>
              <w:widowControl w:val="0"/>
              <w:spacing w:after="0" w:line="240" w:lineRule="auto"/>
              <w:ind w:firstLine="567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____________________</w:t>
            </w:r>
            <w:r w:rsidR="00800C5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/</w:t>
            </w:r>
            <w:r w:rsidR="00800C5C" w:rsidRPr="00800C5C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  <w:t xml:space="preserve">                   </w:t>
            </w:r>
            <w:r w:rsidR="00800C5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/</w:t>
            </w:r>
            <w:r w:rsidR="00F1065D" w:rsidRPr="00F1065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ab/>
            </w:r>
          </w:p>
          <w:p w:rsidR="0059517F" w:rsidRDefault="0059517F" w:rsidP="005A6F4C">
            <w:pPr>
              <w:widowControl w:val="0"/>
              <w:spacing w:after="0" w:line="240" w:lineRule="auto"/>
              <w:ind w:firstLine="567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м.п.</w:t>
            </w:r>
            <w:r w:rsidR="005A6F4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ab/>
            </w:r>
          </w:p>
        </w:tc>
      </w:tr>
    </w:tbl>
    <w:p w:rsidR="0059517F" w:rsidRPr="005A39D0" w:rsidRDefault="0059517F">
      <w:pPr>
        <w:rPr>
          <w:rFonts w:ascii="Times New Roman" w:hAnsi="Times New Roman" w:cs="Times New Roman"/>
          <w:sz w:val="20"/>
          <w:szCs w:val="20"/>
        </w:rPr>
      </w:pPr>
    </w:p>
    <w:sectPr w:rsidR="0059517F" w:rsidRPr="005A39D0" w:rsidSect="004C56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9D0"/>
    <w:rsid w:val="000A3A9F"/>
    <w:rsid w:val="000C1C0F"/>
    <w:rsid w:val="000C44FB"/>
    <w:rsid w:val="000D76C2"/>
    <w:rsid w:val="00210FB1"/>
    <w:rsid w:val="0024529B"/>
    <w:rsid w:val="002776A5"/>
    <w:rsid w:val="00364C5A"/>
    <w:rsid w:val="003A264D"/>
    <w:rsid w:val="004C56EB"/>
    <w:rsid w:val="00535FE6"/>
    <w:rsid w:val="0059517F"/>
    <w:rsid w:val="005A39D0"/>
    <w:rsid w:val="005A6F4C"/>
    <w:rsid w:val="005F1DE1"/>
    <w:rsid w:val="005F76ED"/>
    <w:rsid w:val="00647E25"/>
    <w:rsid w:val="0067282F"/>
    <w:rsid w:val="006846CA"/>
    <w:rsid w:val="006F6ABD"/>
    <w:rsid w:val="00720411"/>
    <w:rsid w:val="00800C5C"/>
    <w:rsid w:val="00876414"/>
    <w:rsid w:val="009C2C2A"/>
    <w:rsid w:val="00AB014F"/>
    <w:rsid w:val="00AB44E0"/>
    <w:rsid w:val="00AB522B"/>
    <w:rsid w:val="00AF2B1E"/>
    <w:rsid w:val="00B644AA"/>
    <w:rsid w:val="00BB402D"/>
    <w:rsid w:val="00C311A9"/>
    <w:rsid w:val="00CE5866"/>
    <w:rsid w:val="00D22778"/>
    <w:rsid w:val="00E70C2F"/>
    <w:rsid w:val="00E76F88"/>
    <w:rsid w:val="00EF20DA"/>
    <w:rsid w:val="00F1065D"/>
    <w:rsid w:val="00FB3282"/>
    <w:rsid w:val="00FC3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24A4B1-666A-4BAC-87B7-86725E42B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56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39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basedOn w:val="a"/>
    <w:uiPriority w:val="1"/>
    <w:qFormat/>
    <w:rsid w:val="009C2C2A"/>
    <w:pPr>
      <w:spacing w:after="0" w:line="240" w:lineRule="auto"/>
    </w:pPr>
    <w:rPr>
      <w:rFonts w:ascii="Calibri" w:eastAsia="Times New Roman" w:hAnsi="Calibri" w:cs="Times New Roman"/>
      <w:sz w:val="24"/>
      <w:szCs w:val="32"/>
      <w:lang w:val="en-US" w:bidi="en-US"/>
    </w:rPr>
  </w:style>
  <w:style w:type="paragraph" w:customStyle="1" w:styleId="formattext">
    <w:name w:val="formattext"/>
    <w:basedOn w:val="a"/>
    <w:rsid w:val="009C2C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9C2C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link w:val="20"/>
    <w:locked/>
    <w:rsid w:val="00FB3282"/>
    <w:rPr>
      <w:b/>
      <w:bCs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B3282"/>
    <w:pPr>
      <w:widowControl w:val="0"/>
      <w:shd w:val="clear" w:color="auto" w:fill="FFFFFF"/>
      <w:spacing w:after="300" w:line="0" w:lineRule="atLeast"/>
      <w:jc w:val="center"/>
    </w:pPr>
    <w:rPr>
      <w:b/>
      <w:bCs/>
      <w:sz w:val="21"/>
      <w:szCs w:val="21"/>
    </w:rPr>
  </w:style>
  <w:style w:type="paragraph" w:styleId="a5">
    <w:name w:val="Balloon Text"/>
    <w:basedOn w:val="a"/>
    <w:link w:val="a6"/>
    <w:uiPriority w:val="99"/>
    <w:semiHidden/>
    <w:unhideWhenUsed/>
    <w:rsid w:val="00CE58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E58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574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9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4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3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1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9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BCAA58-19F6-4EC5-A6A7-C4BC4A7F6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687</Words>
  <Characters>3920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Шурупова Елена Александровна</dc:creator>
  <cp:keywords/>
  <dc:description/>
  <cp:lastModifiedBy>Булатова</cp:lastModifiedBy>
  <cp:revision>3</cp:revision>
  <cp:lastPrinted>2022-09-02T09:43:00Z</cp:lastPrinted>
  <dcterms:created xsi:type="dcterms:W3CDTF">2023-03-22T06:59:00Z</dcterms:created>
  <dcterms:modified xsi:type="dcterms:W3CDTF">2023-03-22T11:34:00Z</dcterms:modified>
</cp:coreProperties>
</file>