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50" w:rsidRDefault="00D63669" w:rsidP="00CA7850">
      <w:pPr>
        <w:spacing w:line="276" w:lineRule="auto"/>
        <w:jc w:val="center"/>
        <w:rPr>
          <w:b/>
        </w:rPr>
      </w:pPr>
      <w:r w:rsidRPr="006B042A">
        <w:rPr>
          <w:b/>
        </w:rPr>
        <w:t>ТЕХНИЧЕСК</w:t>
      </w:r>
      <w:r w:rsidR="00FE4BCD" w:rsidRPr="006B042A">
        <w:rPr>
          <w:b/>
        </w:rPr>
        <w:t>И</w:t>
      </w:r>
      <w:r w:rsidR="00827DAE" w:rsidRPr="006B042A">
        <w:rPr>
          <w:b/>
        </w:rPr>
        <w:t>Е</w:t>
      </w:r>
      <w:r w:rsidRPr="006B042A">
        <w:rPr>
          <w:b/>
        </w:rPr>
        <w:t xml:space="preserve"> </w:t>
      </w:r>
      <w:r w:rsidR="00FE4BCD" w:rsidRPr="006B042A">
        <w:rPr>
          <w:b/>
        </w:rPr>
        <w:t>ТРЕБОВАНИЯ</w:t>
      </w:r>
    </w:p>
    <w:p w:rsidR="00CA7850" w:rsidRDefault="00CA7850" w:rsidP="00CA7850">
      <w:pPr>
        <w:spacing w:line="276" w:lineRule="auto"/>
        <w:jc w:val="center"/>
        <w:rPr>
          <w:b/>
        </w:rPr>
      </w:pPr>
      <w:r w:rsidRPr="00CA7850">
        <w:rPr>
          <w:b/>
        </w:rPr>
        <w:t>по лоту: ___________________</w:t>
      </w:r>
    </w:p>
    <w:p w:rsidR="00CA7850" w:rsidRPr="00CA7850" w:rsidRDefault="00CA7850" w:rsidP="00CA7850">
      <w:pPr>
        <w:spacing w:line="276" w:lineRule="auto"/>
        <w:jc w:val="center"/>
        <w:rPr>
          <w:b/>
        </w:rPr>
      </w:pPr>
      <w:r w:rsidRPr="00CA7850">
        <w:rPr>
          <w:b/>
        </w:rPr>
        <w:t xml:space="preserve">на выполнение работ (услуг) </w:t>
      </w:r>
    </w:p>
    <w:p w:rsidR="00D63669" w:rsidRPr="006B042A" w:rsidRDefault="00D63669" w:rsidP="00D63669">
      <w:pPr>
        <w:ind w:firstLine="709"/>
        <w:contextualSpacing/>
        <w:mirrorIndents/>
        <w:jc w:val="both"/>
        <w:rPr>
          <w:b/>
        </w:rPr>
      </w:pPr>
    </w:p>
    <w:p w:rsidR="00D63669" w:rsidRPr="006B042A" w:rsidRDefault="00D63669" w:rsidP="00D63669">
      <w:pPr>
        <w:numPr>
          <w:ilvl w:val="0"/>
          <w:numId w:val="1"/>
        </w:numPr>
        <w:tabs>
          <w:tab w:val="left" w:pos="993"/>
        </w:tabs>
        <w:ind w:left="0" w:firstLine="709"/>
        <w:contextualSpacing/>
        <w:mirrorIndents/>
        <w:jc w:val="both"/>
        <w:rPr>
          <w:b/>
        </w:rPr>
      </w:pPr>
      <w:r w:rsidRPr="006B042A">
        <w:rPr>
          <w:b/>
        </w:rPr>
        <w:t>Наименование предмета закупки:</w:t>
      </w:r>
      <w:r w:rsidRPr="006B042A">
        <w:t xml:space="preserve"> </w:t>
      </w:r>
    </w:p>
    <w:p w:rsidR="00D63669" w:rsidRPr="006B042A" w:rsidRDefault="009A5F44" w:rsidP="00D63669">
      <w:pPr>
        <w:ind w:firstLine="709"/>
        <w:contextualSpacing/>
        <w:mirrorIndents/>
        <w:jc w:val="both"/>
      </w:pPr>
      <w:r w:rsidRPr="006B042A">
        <w:t>Выполнение проектных работ по объекту</w:t>
      </w:r>
      <w:r w:rsidR="00D63669" w:rsidRPr="006B042A">
        <w:t>: «</w:t>
      </w:r>
      <w:r w:rsidR="002E2769" w:rsidRPr="002E2769">
        <w:t>Техническое перевооружение. Трубопровод природного газа к цеху № 59 - ТЭЦ</w:t>
      </w:r>
      <w:r w:rsidR="00D63669" w:rsidRPr="006B042A">
        <w:t>».</w:t>
      </w:r>
    </w:p>
    <w:p w:rsidR="00D63669" w:rsidRPr="006B042A" w:rsidRDefault="00D63669" w:rsidP="00D63669">
      <w:pPr>
        <w:ind w:firstLine="709"/>
        <w:contextualSpacing/>
        <w:mirrorIndents/>
        <w:jc w:val="both"/>
      </w:pPr>
      <w:r w:rsidRPr="006B042A">
        <w:t xml:space="preserve"> </w:t>
      </w:r>
    </w:p>
    <w:p w:rsidR="00D63669" w:rsidRPr="006B042A" w:rsidRDefault="00D63669" w:rsidP="00D63669">
      <w:pPr>
        <w:numPr>
          <w:ilvl w:val="0"/>
          <w:numId w:val="1"/>
        </w:numPr>
        <w:tabs>
          <w:tab w:val="left" w:pos="993"/>
        </w:tabs>
        <w:ind w:left="0" w:firstLine="709"/>
        <w:contextualSpacing/>
        <w:mirrorIndents/>
        <w:jc w:val="both"/>
        <w:rPr>
          <w:b/>
        </w:rPr>
      </w:pPr>
      <w:r w:rsidRPr="006B042A">
        <w:rPr>
          <w:b/>
        </w:rPr>
        <w:t>Месторасположение объекта:</w:t>
      </w:r>
    </w:p>
    <w:p w:rsidR="00D63669" w:rsidRPr="006B042A" w:rsidRDefault="00D63669" w:rsidP="00D63669">
      <w:pPr>
        <w:pStyle w:val="a3"/>
        <w:ind w:left="0" w:firstLine="709"/>
        <w:jc w:val="both"/>
      </w:pPr>
      <w:r w:rsidRPr="006B042A">
        <w:t xml:space="preserve">Республика Башкортостан, г. Стерлитамак, ул. </w:t>
      </w:r>
      <w:r w:rsidR="00CA0DAA">
        <w:t>Бабушкина,</w:t>
      </w:r>
      <w:r w:rsidR="00A42941">
        <w:t xml:space="preserve"> </w:t>
      </w:r>
      <w:r w:rsidR="00CA0DAA">
        <w:t>7</w:t>
      </w:r>
      <w:r w:rsidR="00A42941">
        <w:t xml:space="preserve"> </w:t>
      </w:r>
      <w:bookmarkStart w:id="0" w:name="_GoBack"/>
      <w:bookmarkEnd w:id="0"/>
      <w:r w:rsidR="007F715E">
        <w:t xml:space="preserve">АО «БСК», Производство </w:t>
      </w:r>
      <w:r w:rsidRPr="006B042A">
        <w:t>«Сода», Цех №49.</w:t>
      </w:r>
    </w:p>
    <w:p w:rsidR="00D63669" w:rsidRPr="006B042A" w:rsidRDefault="00D63669" w:rsidP="00D63669">
      <w:pPr>
        <w:ind w:firstLine="709"/>
        <w:contextualSpacing/>
        <w:mirrorIndents/>
        <w:jc w:val="both"/>
      </w:pPr>
    </w:p>
    <w:p w:rsidR="00D63669" w:rsidRPr="006B042A" w:rsidRDefault="00D63669" w:rsidP="00D63669">
      <w:pPr>
        <w:numPr>
          <w:ilvl w:val="0"/>
          <w:numId w:val="1"/>
        </w:numPr>
        <w:tabs>
          <w:tab w:val="left" w:pos="993"/>
        </w:tabs>
        <w:ind w:left="0" w:firstLine="709"/>
        <w:contextualSpacing/>
        <w:mirrorIndents/>
        <w:jc w:val="both"/>
        <w:rPr>
          <w:b/>
        </w:rPr>
      </w:pPr>
      <w:r w:rsidRPr="006B042A">
        <w:rPr>
          <w:b/>
        </w:rPr>
        <w:t>Основание для выполнения работ, услуг:</w:t>
      </w:r>
    </w:p>
    <w:p w:rsidR="00D63669" w:rsidRPr="006B042A" w:rsidRDefault="00D63669" w:rsidP="00D63669">
      <w:pPr>
        <w:ind w:firstLine="709"/>
        <w:contextualSpacing/>
        <w:mirrorIndents/>
        <w:jc w:val="both"/>
      </w:pPr>
      <w:r w:rsidRPr="006B042A">
        <w:t>Инвестиционная программа АО «БСК» на 202</w:t>
      </w:r>
      <w:r w:rsidR="002E2769">
        <w:t>3</w:t>
      </w:r>
      <w:r w:rsidRPr="006B042A">
        <w:t>г. Мероприятие «</w:t>
      </w:r>
      <w:r w:rsidR="002E2769" w:rsidRPr="002E2769">
        <w:t>Техническое перевооружение. Трубопровод природного газа к цеху № 59 - ТЭЦ</w:t>
      </w:r>
      <w:r w:rsidRPr="006B042A">
        <w:t>». Инвестиционный код:</w:t>
      </w:r>
      <w:r w:rsidR="009A5F44" w:rsidRPr="006B042A">
        <w:t xml:space="preserve"> </w:t>
      </w:r>
      <w:r w:rsidR="002E2769" w:rsidRPr="002E2769">
        <w:t>П-04-_ТП-0247-23-00-4409</w:t>
      </w:r>
    </w:p>
    <w:p w:rsidR="00D63669" w:rsidRPr="006B042A" w:rsidRDefault="00D63669" w:rsidP="00D63669">
      <w:pPr>
        <w:ind w:firstLine="709"/>
        <w:contextualSpacing/>
        <w:mirrorIndents/>
        <w:jc w:val="both"/>
      </w:pPr>
    </w:p>
    <w:p w:rsidR="00D63669" w:rsidRPr="006B042A" w:rsidRDefault="00D63669" w:rsidP="00D63669">
      <w:pPr>
        <w:numPr>
          <w:ilvl w:val="0"/>
          <w:numId w:val="1"/>
        </w:numPr>
        <w:tabs>
          <w:tab w:val="left" w:pos="993"/>
        </w:tabs>
        <w:ind w:left="0" w:firstLine="709"/>
        <w:contextualSpacing/>
        <w:mirrorIndents/>
        <w:jc w:val="both"/>
        <w:rPr>
          <w:b/>
        </w:rPr>
      </w:pPr>
      <w:r w:rsidRPr="006B042A">
        <w:rPr>
          <w:b/>
        </w:rPr>
        <w:t xml:space="preserve">Вид работ, оказываемых услуг: </w:t>
      </w:r>
    </w:p>
    <w:p w:rsidR="002E2769" w:rsidRDefault="00D63669" w:rsidP="00D63669">
      <w:pPr>
        <w:ind w:firstLine="709"/>
        <w:contextualSpacing/>
        <w:mirrorIndents/>
        <w:jc w:val="both"/>
      </w:pPr>
      <w:r w:rsidRPr="006B042A">
        <w:t xml:space="preserve">Выполнение </w:t>
      </w:r>
      <w:r w:rsidR="0030476A" w:rsidRPr="006B042A">
        <w:t xml:space="preserve">комплекса работ, </w:t>
      </w:r>
      <w:r w:rsidRPr="006B042A">
        <w:t>согласно Заданию на проектирование (</w:t>
      </w:r>
      <w:r w:rsidR="0030476A" w:rsidRPr="006B042A">
        <w:t>п</w:t>
      </w:r>
      <w:r w:rsidR="002E2769">
        <w:t>риложение 1)</w:t>
      </w:r>
      <w:r w:rsidR="00BD1483">
        <w:t xml:space="preserve"> по объекту: </w:t>
      </w:r>
      <w:r w:rsidR="00BD1483" w:rsidRPr="00BD1483">
        <w:t>«Техническое перевооружение. Трубопровод природного газа к цеху № 59 - ТЭЦ»</w:t>
      </w:r>
      <w:r w:rsidR="002E2769">
        <w:t>:</w:t>
      </w:r>
    </w:p>
    <w:p w:rsidR="002E2769" w:rsidRDefault="00D63669" w:rsidP="002E2769">
      <w:pPr>
        <w:pStyle w:val="a3"/>
        <w:numPr>
          <w:ilvl w:val="0"/>
          <w:numId w:val="34"/>
        </w:numPr>
        <w:mirrorIndents/>
        <w:jc w:val="both"/>
      </w:pPr>
      <w:r w:rsidRPr="006B042A">
        <w:t xml:space="preserve">выполнение обмерных работ, </w:t>
      </w:r>
    </w:p>
    <w:p w:rsidR="002E2769" w:rsidRDefault="002E2769" w:rsidP="002E2769">
      <w:pPr>
        <w:pStyle w:val="a3"/>
        <w:numPr>
          <w:ilvl w:val="0"/>
          <w:numId w:val="34"/>
        </w:numPr>
        <w:mirrorIndents/>
        <w:jc w:val="both"/>
      </w:pPr>
      <w:r>
        <w:t>выполнение инженерных изысканий в объеме, необходимом и достаточном для подготовки документации (инженерно-геодезические изыскания, инженерно-геологические изыскания),</w:t>
      </w:r>
    </w:p>
    <w:p w:rsidR="002E2769" w:rsidRDefault="00D63669" w:rsidP="00402DA4">
      <w:pPr>
        <w:pStyle w:val="a3"/>
        <w:numPr>
          <w:ilvl w:val="0"/>
          <w:numId w:val="34"/>
        </w:numPr>
        <w:mirrorIndents/>
        <w:jc w:val="both"/>
      </w:pPr>
      <w:r w:rsidRPr="006B042A">
        <w:t>разработка рабочей документации, разделов проектной документации ПОС и ПЗ,</w:t>
      </w:r>
      <w:r w:rsidR="00061827">
        <w:t xml:space="preserve"> </w:t>
      </w:r>
    </w:p>
    <w:p w:rsidR="002E2769" w:rsidRDefault="002E2769" w:rsidP="002E2769">
      <w:pPr>
        <w:pStyle w:val="a3"/>
        <w:numPr>
          <w:ilvl w:val="0"/>
          <w:numId w:val="34"/>
        </w:numPr>
        <w:mirrorIndents/>
        <w:jc w:val="both"/>
      </w:pPr>
      <w:r>
        <w:t>разработка проекта производства работ по очистке внутренней полости и испытанию газопровода,</w:t>
      </w:r>
    </w:p>
    <w:p w:rsidR="002E2769" w:rsidRDefault="00061827" w:rsidP="002E2769">
      <w:pPr>
        <w:pStyle w:val="a3"/>
        <w:numPr>
          <w:ilvl w:val="0"/>
          <w:numId w:val="34"/>
        </w:numPr>
        <w:mirrorIndents/>
        <w:jc w:val="both"/>
      </w:pPr>
      <w:r>
        <w:t xml:space="preserve">разработка ведомости на демонтажные работы, </w:t>
      </w:r>
    </w:p>
    <w:p w:rsidR="002E2769" w:rsidRDefault="00061827" w:rsidP="002E2769">
      <w:pPr>
        <w:pStyle w:val="a3"/>
        <w:numPr>
          <w:ilvl w:val="0"/>
          <w:numId w:val="34"/>
        </w:numPr>
        <w:mirrorIndents/>
        <w:jc w:val="both"/>
      </w:pPr>
      <w:r>
        <w:t xml:space="preserve">разработка </w:t>
      </w:r>
      <w:r w:rsidR="00D63669" w:rsidRPr="006B042A">
        <w:t>сметной документации</w:t>
      </w:r>
      <w:r w:rsidR="0030476A" w:rsidRPr="006B042A">
        <w:t xml:space="preserve">, </w:t>
      </w:r>
      <w:r w:rsidR="002E2769" w:rsidRPr="002E2769">
        <w:t>сметы на демонтажные работы</w:t>
      </w:r>
      <w:r w:rsidR="002E2769">
        <w:t>,</w:t>
      </w:r>
    </w:p>
    <w:p w:rsidR="006F0CEA" w:rsidRPr="006B042A" w:rsidRDefault="0017778B" w:rsidP="002E2769">
      <w:pPr>
        <w:pStyle w:val="a3"/>
        <w:numPr>
          <w:ilvl w:val="0"/>
          <w:numId w:val="34"/>
        </w:numPr>
        <w:mirrorIndents/>
        <w:jc w:val="both"/>
      </w:pPr>
      <w:r w:rsidRPr="006B042A">
        <w:t>проведение экспертизы промышленной безопасности документации на техническое перевооружение с выдачей Заказчику заключения экспертизы промышленной безопасности.</w:t>
      </w:r>
    </w:p>
    <w:p w:rsidR="0017778B" w:rsidRPr="006B042A" w:rsidRDefault="0017778B" w:rsidP="00D63669">
      <w:pPr>
        <w:ind w:firstLine="709"/>
        <w:contextualSpacing/>
        <w:mirrorIndents/>
        <w:jc w:val="both"/>
      </w:pPr>
    </w:p>
    <w:p w:rsidR="00D63669" w:rsidRPr="006B042A" w:rsidRDefault="00D63669" w:rsidP="00D63669">
      <w:pPr>
        <w:numPr>
          <w:ilvl w:val="0"/>
          <w:numId w:val="1"/>
        </w:numPr>
        <w:tabs>
          <w:tab w:val="left" w:pos="993"/>
        </w:tabs>
        <w:ind w:left="0" w:firstLine="709"/>
        <w:contextualSpacing/>
        <w:mirrorIndents/>
        <w:jc w:val="both"/>
        <w:rPr>
          <w:b/>
        </w:rPr>
      </w:pPr>
      <w:r w:rsidRPr="006B042A">
        <w:rPr>
          <w:b/>
        </w:rPr>
        <w:t>Сроки проектных работ (выполнения работ, услуг):</w:t>
      </w:r>
    </w:p>
    <w:p w:rsidR="00D63669" w:rsidRPr="006B042A" w:rsidRDefault="002E2769" w:rsidP="00D63669">
      <w:pPr>
        <w:ind w:firstLine="709"/>
        <w:contextualSpacing/>
        <w:mirrorIndents/>
        <w:jc w:val="both"/>
      </w:pPr>
      <w:r>
        <w:t>9</w:t>
      </w:r>
      <w:r w:rsidR="00D63669" w:rsidRPr="006B042A">
        <w:t xml:space="preserve"> месяцев с даты подписания договора</w:t>
      </w:r>
      <w:r w:rsidR="00511917">
        <w:t>,</w:t>
      </w:r>
      <w:r w:rsidR="007A3D75">
        <w:t xml:space="preserve"> поэтапно</w:t>
      </w:r>
      <w:r w:rsidR="00162F89">
        <w:t>,</w:t>
      </w:r>
      <w:r w:rsidR="00D63669" w:rsidRPr="006B042A">
        <w:t xml:space="preserve"> в соответствии с графиком выполнения работ (</w:t>
      </w:r>
      <w:r w:rsidR="0030476A" w:rsidRPr="006B042A">
        <w:t>п</w:t>
      </w:r>
      <w:r w:rsidR="00D63669" w:rsidRPr="006B042A">
        <w:t>риложение №2).</w:t>
      </w:r>
    </w:p>
    <w:p w:rsidR="00D32FE8" w:rsidRDefault="00D32FE8" w:rsidP="006F0CEA">
      <w:pPr>
        <w:ind w:firstLine="709"/>
        <w:contextualSpacing/>
        <w:mirrorIndents/>
        <w:jc w:val="both"/>
      </w:pPr>
    </w:p>
    <w:p w:rsidR="00D63669" w:rsidRPr="006B042A" w:rsidRDefault="00D63669" w:rsidP="00D63669">
      <w:pPr>
        <w:numPr>
          <w:ilvl w:val="0"/>
          <w:numId w:val="1"/>
        </w:numPr>
        <w:tabs>
          <w:tab w:val="left" w:pos="993"/>
        </w:tabs>
        <w:ind w:left="0" w:firstLine="709"/>
        <w:contextualSpacing/>
        <w:mirrorIndents/>
        <w:jc w:val="both"/>
        <w:rPr>
          <w:b/>
        </w:rPr>
      </w:pPr>
      <w:r w:rsidRPr="006B042A">
        <w:rPr>
          <w:b/>
        </w:rPr>
        <w:t xml:space="preserve">Требования к оказанию услуг: </w:t>
      </w:r>
    </w:p>
    <w:p w:rsidR="00D63669" w:rsidRPr="006B042A" w:rsidRDefault="00D63669" w:rsidP="00D63669">
      <w:pPr>
        <w:ind w:firstLine="709"/>
        <w:contextualSpacing/>
        <w:mirrorIndents/>
        <w:jc w:val="both"/>
        <w:rPr>
          <w:b/>
        </w:rPr>
      </w:pPr>
      <w:r w:rsidRPr="006B042A">
        <w:rPr>
          <w:b/>
        </w:rPr>
        <w:t>6.1 Объем оказания услуг</w:t>
      </w:r>
    </w:p>
    <w:p w:rsidR="00D63669" w:rsidRPr="006B042A" w:rsidRDefault="00D63669" w:rsidP="00D63669">
      <w:pPr>
        <w:ind w:firstLine="709"/>
        <w:jc w:val="both"/>
      </w:pPr>
      <w:r w:rsidRPr="006B042A">
        <w:t>Исполнитель</w:t>
      </w:r>
      <w:r w:rsidR="00160986">
        <w:t xml:space="preserve"> при оказании услуг по проектно-изыскательским</w:t>
      </w:r>
      <w:r w:rsidRPr="006B042A">
        <w:t xml:space="preserve"> работам по техническому перевооружению трубопровода природного газа выполняет следующее:</w:t>
      </w:r>
    </w:p>
    <w:p w:rsidR="00D63669" w:rsidRDefault="00D63669" w:rsidP="00D63669">
      <w:pPr>
        <w:pStyle w:val="a3"/>
        <w:numPr>
          <w:ilvl w:val="0"/>
          <w:numId w:val="2"/>
        </w:numPr>
        <w:jc w:val="both"/>
      </w:pPr>
      <w:r w:rsidRPr="006B042A">
        <w:t>Обмерные работы;</w:t>
      </w:r>
    </w:p>
    <w:p w:rsidR="002E2769" w:rsidRPr="006B042A" w:rsidRDefault="002E2769" w:rsidP="002E2769">
      <w:pPr>
        <w:pStyle w:val="a3"/>
        <w:numPr>
          <w:ilvl w:val="0"/>
          <w:numId w:val="2"/>
        </w:numPr>
        <w:jc w:val="both"/>
      </w:pPr>
      <w:r>
        <w:t>И</w:t>
      </w:r>
      <w:r w:rsidRPr="002E2769">
        <w:t>нженерные изыскания</w:t>
      </w:r>
      <w:r>
        <w:t>;</w:t>
      </w:r>
    </w:p>
    <w:p w:rsidR="00BD1483" w:rsidRDefault="0017778B" w:rsidP="00BF7408">
      <w:pPr>
        <w:pStyle w:val="a3"/>
        <w:numPr>
          <w:ilvl w:val="0"/>
          <w:numId w:val="2"/>
        </w:numPr>
        <w:ind w:left="0" w:firstLine="357"/>
        <w:jc w:val="both"/>
      </w:pPr>
      <w:r w:rsidRPr="006B042A">
        <w:t>Разработку р</w:t>
      </w:r>
      <w:r w:rsidR="00D63669" w:rsidRPr="006B042A">
        <w:t>абоч</w:t>
      </w:r>
      <w:r w:rsidRPr="006B042A">
        <w:t>ей</w:t>
      </w:r>
      <w:r w:rsidR="00D63669" w:rsidRPr="006B042A">
        <w:t xml:space="preserve"> документаци</w:t>
      </w:r>
      <w:r w:rsidRPr="006B042A">
        <w:t>и</w:t>
      </w:r>
      <w:r w:rsidR="00D63669" w:rsidRPr="006B042A">
        <w:t xml:space="preserve">, </w:t>
      </w:r>
      <w:r w:rsidR="00402DA4" w:rsidRPr="006B042A">
        <w:t>раздел</w:t>
      </w:r>
      <w:r w:rsidR="00402DA4">
        <w:t>ов</w:t>
      </w:r>
      <w:r w:rsidR="00402DA4" w:rsidRPr="006B042A">
        <w:t xml:space="preserve"> проектной документации ПОС и ПЗ</w:t>
      </w:r>
      <w:r w:rsidR="00402DA4">
        <w:t xml:space="preserve">, </w:t>
      </w:r>
      <w:r w:rsidR="00BD1483" w:rsidRPr="006B042A">
        <w:t>ведомост</w:t>
      </w:r>
      <w:r w:rsidR="00402DA4">
        <w:t>и</w:t>
      </w:r>
      <w:r w:rsidR="00BD1483" w:rsidRPr="006B042A">
        <w:t xml:space="preserve"> на демонтажные работы;</w:t>
      </w:r>
    </w:p>
    <w:p w:rsidR="002E2769" w:rsidRPr="006B042A" w:rsidRDefault="002E2769" w:rsidP="002E2769">
      <w:pPr>
        <w:pStyle w:val="a3"/>
        <w:numPr>
          <w:ilvl w:val="0"/>
          <w:numId w:val="2"/>
        </w:numPr>
        <w:jc w:val="both"/>
      </w:pPr>
      <w:r>
        <w:t>Разработку проекта производства работ по очистке внутренней полости и испытанию газопровода;</w:t>
      </w:r>
    </w:p>
    <w:p w:rsidR="00653D40" w:rsidRPr="006B042A" w:rsidRDefault="0017778B" w:rsidP="00653D40">
      <w:pPr>
        <w:pStyle w:val="a3"/>
        <w:numPr>
          <w:ilvl w:val="0"/>
          <w:numId w:val="2"/>
        </w:numPr>
        <w:jc w:val="both"/>
      </w:pPr>
      <w:r w:rsidRPr="006B042A">
        <w:t>Разработку с</w:t>
      </w:r>
      <w:r w:rsidR="00D63669" w:rsidRPr="006B042A">
        <w:t>метн</w:t>
      </w:r>
      <w:r w:rsidRPr="006B042A">
        <w:t>ой</w:t>
      </w:r>
      <w:r w:rsidR="00D63669" w:rsidRPr="006B042A">
        <w:t xml:space="preserve"> документаци</w:t>
      </w:r>
      <w:r w:rsidRPr="006B042A">
        <w:t>и</w:t>
      </w:r>
      <w:r w:rsidR="00D63669" w:rsidRPr="006B042A">
        <w:t>, сметы на демонтажные работы.</w:t>
      </w:r>
    </w:p>
    <w:p w:rsidR="0030476A" w:rsidRPr="006B042A" w:rsidRDefault="00160986" w:rsidP="00BF7408">
      <w:pPr>
        <w:pStyle w:val="a3"/>
        <w:numPr>
          <w:ilvl w:val="0"/>
          <w:numId w:val="2"/>
        </w:numPr>
        <w:ind w:left="0" w:firstLine="357"/>
        <w:jc w:val="both"/>
      </w:pPr>
      <w:r>
        <w:t>Организацию</w:t>
      </w:r>
      <w:r w:rsidR="00653D40" w:rsidRPr="006B042A">
        <w:t xml:space="preserve"> проведения экспертизы промышленной безопасности рабочей документации. По замечаниям экспертов корректирует рабочую документацию. По </w:t>
      </w:r>
      <w:r w:rsidR="00653D40" w:rsidRPr="006B042A">
        <w:lastRenderedPageBreak/>
        <w:t xml:space="preserve">окончании экспертизы промышленной безопасности предоставляет Заказчику </w:t>
      </w:r>
      <w:r w:rsidR="002E2769" w:rsidRPr="006B042A">
        <w:t>заявление на внесение в реестр заключений, заполненно</w:t>
      </w:r>
      <w:r w:rsidR="002E2769">
        <w:t xml:space="preserve">е в своей части ответственности и </w:t>
      </w:r>
      <w:r w:rsidR="00653D40" w:rsidRPr="006B042A">
        <w:t>положительное заключение экспе</w:t>
      </w:r>
      <w:r w:rsidR="002E2769">
        <w:t>ртизы промышленной безопасности.</w:t>
      </w:r>
      <w:r w:rsidR="00653D40" w:rsidRPr="006B042A">
        <w:t xml:space="preserve"> </w:t>
      </w:r>
    </w:p>
    <w:p w:rsidR="001E0E4D" w:rsidRDefault="001E0E4D" w:rsidP="0030476A">
      <w:pPr>
        <w:pStyle w:val="a3"/>
        <w:jc w:val="both"/>
      </w:pPr>
    </w:p>
    <w:p w:rsidR="00A3155D" w:rsidRPr="006B042A" w:rsidRDefault="0030476A" w:rsidP="00A3155D">
      <w:pPr>
        <w:pStyle w:val="a3"/>
        <w:ind w:left="0" w:firstLine="709"/>
        <w:jc w:val="both"/>
        <w:rPr>
          <w:b/>
        </w:rPr>
      </w:pPr>
      <w:r w:rsidRPr="006B042A">
        <w:rPr>
          <w:b/>
        </w:rPr>
        <w:t>6.2 Требования к последовательности этапов оказания услуг</w:t>
      </w:r>
    </w:p>
    <w:p w:rsidR="0030476A" w:rsidRPr="006B042A" w:rsidRDefault="0030476A" w:rsidP="00A3155D">
      <w:pPr>
        <w:pStyle w:val="a3"/>
        <w:shd w:val="clear" w:color="auto" w:fill="FFFFFF" w:themeFill="background1"/>
        <w:ind w:left="0" w:firstLine="709"/>
        <w:jc w:val="both"/>
        <w:rPr>
          <w:b/>
        </w:rPr>
      </w:pPr>
      <w:r w:rsidRPr="006B042A">
        <w:t>Проектирование выполняется поэтапно</w:t>
      </w:r>
      <w:r w:rsidR="00162F89">
        <w:t>,</w:t>
      </w:r>
      <w:r w:rsidR="00983F4A" w:rsidRPr="00983F4A">
        <w:t xml:space="preserve"> в соответствии с графиком выполнения работ (приложение №2).</w:t>
      </w:r>
    </w:p>
    <w:p w:rsidR="0030476A" w:rsidRPr="006B042A" w:rsidRDefault="0030476A" w:rsidP="00A3155D">
      <w:pPr>
        <w:pStyle w:val="a3"/>
        <w:shd w:val="clear" w:color="auto" w:fill="FFFFFF" w:themeFill="background1"/>
        <w:tabs>
          <w:tab w:val="left" w:pos="993"/>
        </w:tabs>
        <w:ind w:left="709"/>
        <w:jc w:val="both"/>
      </w:pPr>
    </w:p>
    <w:p w:rsidR="0030476A" w:rsidRPr="006B042A" w:rsidRDefault="0030476A" w:rsidP="0030476A">
      <w:pPr>
        <w:tabs>
          <w:tab w:val="left" w:pos="993"/>
        </w:tabs>
        <w:ind w:firstLine="709"/>
        <w:jc w:val="both"/>
        <w:rPr>
          <w:b/>
        </w:rPr>
      </w:pPr>
      <w:r w:rsidRPr="006B042A">
        <w:rPr>
          <w:b/>
        </w:rPr>
        <w:t>6.3 Требования промышленной безопасности и охраны труда</w:t>
      </w:r>
    </w:p>
    <w:p w:rsidR="00BF7408" w:rsidRDefault="0030476A" w:rsidP="00BF7408">
      <w:pPr>
        <w:ind w:firstLine="709"/>
        <w:jc w:val="both"/>
        <w:rPr>
          <w:color w:val="000000" w:themeColor="text1"/>
        </w:rPr>
      </w:pPr>
      <w:r w:rsidRPr="006B042A">
        <w:rPr>
          <w:color w:val="000000" w:themeColor="text1"/>
        </w:rPr>
        <w:t xml:space="preserve">Соблюдение требований, норм промышленной безопасности в соответствии с действующим законодательством РФ, соблюдение требований, регламентов и действующих стандартов в области промышленной безопасности АО «БСК», соблюдение требований нормативных документов АО «БСК» в области промышленной безопасности на территории действующего предприятия (ссылка на расположение ЛНД: </w:t>
      </w:r>
      <w:hyperlink r:id="rId8" w:history="1">
        <w:r w:rsidRPr="006B042A">
          <w:rPr>
            <w:rStyle w:val="a6"/>
          </w:rPr>
          <w:t>http://soda.zakazrf.ru/Html/id/570</w:t>
        </w:r>
      </w:hyperlink>
      <w:r w:rsidRPr="006B042A">
        <w:rPr>
          <w:color w:val="000000" w:themeColor="text1"/>
        </w:rPr>
        <w:t>).</w:t>
      </w:r>
    </w:p>
    <w:p w:rsidR="00BF7408" w:rsidRPr="00BF7408" w:rsidRDefault="0030476A" w:rsidP="00424A3C">
      <w:pPr>
        <w:pStyle w:val="a3"/>
        <w:numPr>
          <w:ilvl w:val="2"/>
          <w:numId w:val="23"/>
        </w:numPr>
        <w:ind w:left="0" w:firstLine="720"/>
        <w:jc w:val="both"/>
        <w:rPr>
          <w:color w:val="000000" w:themeColor="text1"/>
        </w:rPr>
      </w:pPr>
      <w:r w:rsidRPr="006B042A">
        <w:t xml:space="preserve">Перед началом производства работ </w:t>
      </w:r>
      <w:r w:rsidR="009D5386" w:rsidRPr="006B042A">
        <w:t>Исполнитель</w:t>
      </w:r>
      <w:r w:rsidRPr="006B042A">
        <w:t xml:space="preserve">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(обучение и проверку знаний) ответственных лиц, а также всех лиц привлекаемых к работам на объектах АО «БСК» по ПБОТОС), списком контактных телефонов.</w:t>
      </w:r>
    </w:p>
    <w:p w:rsidR="00BF7408" w:rsidRPr="00BF7408" w:rsidRDefault="0030476A" w:rsidP="00424A3C">
      <w:pPr>
        <w:pStyle w:val="a3"/>
        <w:numPr>
          <w:ilvl w:val="2"/>
          <w:numId w:val="23"/>
        </w:numPr>
        <w:ind w:left="0" w:firstLine="720"/>
        <w:jc w:val="both"/>
        <w:rPr>
          <w:color w:val="000000" w:themeColor="text1"/>
        </w:rPr>
      </w:pPr>
      <w:r w:rsidRPr="006B042A">
        <w:t xml:space="preserve">Прежде чем приступить к работе на объекте Заказчика (в том числе, переданном на время производства работ </w:t>
      </w:r>
      <w:r w:rsidR="009D5386" w:rsidRPr="006B042A">
        <w:t>Исполнителю</w:t>
      </w:r>
      <w:r w:rsidRPr="006B042A">
        <w:t>), руководитель подрядной организации обязан обеспечить прохождение персоналом, прибывающим на рабочую площадку,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rsidR="00811C19" w:rsidRPr="00B05F41" w:rsidRDefault="009D5386" w:rsidP="00811C19">
      <w:pPr>
        <w:pStyle w:val="a3"/>
        <w:numPr>
          <w:ilvl w:val="2"/>
          <w:numId w:val="23"/>
        </w:numPr>
        <w:ind w:left="0" w:firstLine="709"/>
        <w:jc w:val="both"/>
        <w:rPr>
          <w:color w:val="000000" w:themeColor="text1"/>
        </w:rPr>
      </w:pPr>
      <w:r w:rsidRPr="00B05F41">
        <w:t>Исполнитель</w:t>
      </w:r>
      <w:r w:rsidR="0030476A" w:rsidRPr="00B05F41">
        <w:t xml:space="preserve"> обязан проводить с персоналом вводный, первичный, повторный, внеплановый и целевой инструктажи, а также стажировку на рабочем месте и проверку знаний.</w:t>
      </w:r>
    </w:p>
    <w:p w:rsidR="00BF7408" w:rsidRPr="00B05F41" w:rsidRDefault="0030476A" w:rsidP="00811C19">
      <w:pPr>
        <w:pStyle w:val="a3"/>
        <w:numPr>
          <w:ilvl w:val="2"/>
          <w:numId w:val="23"/>
        </w:numPr>
        <w:ind w:left="0" w:firstLine="709"/>
        <w:jc w:val="both"/>
        <w:rPr>
          <w:color w:val="000000" w:themeColor="text1"/>
        </w:rPr>
      </w:pPr>
      <w:r w:rsidRPr="00B05F41">
        <w:t xml:space="preserve">Работники, занимающие руководящие должности, руководители и специалисты </w:t>
      </w:r>
      <w:r w:rsidR="009D5386" w:rsidRPr="00B05F41">
        <w:t>Исполнителя</w:t>
      </w:r>
      <w:r w:rsidRPr="00B05F41">
        <w:t xml:space="preserve"> должны пройти подготовку и аттестацию по законодательству в области охраны труда, в соответствии с постановлением </w:t>
      </w:r>
      <w:r w:rsidR="00811C19" w:rsidRPr="00B05F41">
        <w:t>Правительства РФ от 24 декабря 2021 г. № 2464</w:t>
      </w:r>
      <w:r w:rsidRPr="00B05F41">
        <w:t xml:space="preserve"> </w:t>
      </w:r>
      <w:r w:rsidR="00811C19" w:rsidRPr="00B05F41">
        <w:t>«О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w:t>
      </w:r>
      <w:r w:rsidRPr="00B05F41">
        <w:t>.</w:t>
      </w:r>
    </w:p>
    <w:p w:rsidR="00BF7408" w:rsidRPr="00B05F41" w:rsidRDefault="009D5386" w:rsidP="00424A3C">
      <w:pPr>
        <w:pStyle w:val="a3"/>
        <w:numPr>
          <w:ilvl w:val="2"/>
          <w:numId w:val="23"/>
        </w:numPr>
        <w:ind w:left="0" w:firstLine="720"/>
        <w:jc w:val="both"/>
        <w:rPr>
          <w:color w:val="000000" w:themeColor="text1"/>
        </w:rPr>
      </w:pPr>
      <w:r w:rsidRPr="00B05F41">
        <w:t>Исполнитель</w:t>
      </w:r>
      <w:r w:rsidR="0030476A" w:rsidRPr="00B05F41">
        <w:t xml:space="preserve"> обязан не допускать к работе на объектах Заказчика лиц, не прошедших обучение навыка оказания первой доврачебной помощи.</w:t>
      </w:r>
    </w:p>
    <w:p w:rsidR="0030476A" w:rsidRPr="00B05F41" w:rsidRDefault="009D5386" w:rsidP="00424A3C">
      <w:pPr>
        <w:pStyle w:val="a3"/>
        <w:numPr>
          <w:ilvl w:val="2"/>
          <w:numId w:val="23"/>
        </w:numPr>
        <w:ind w:left="0" w:firstLine="720"/>
        <w:jc w:val="both"/>
        <w:rPr>
          <w:color w:val="000000" w:themeColor="text1"/>
        </w:rPr>
      </w:pPr>
      <w:r w:rsidRPr="00B05F41">
        <w:t>Исполнитель</w:t>
      </w:r>
      <w:r w:rsidR="0030476A" w:rsidRPr="00B05F41">
        <w:t xml:space="preserve"> обязан обеспечивать каждый объект, на котором работают его работники, аптечками с медикаментами и средствами для оказания первой доврачебной помощи. </w:t>
      </w:r>
    </w:p>
    <w:p w:rsidR="0030476A" w:rsidRPr="00B05F41" w:rsidRDefault="0030476A" w:rsidP="0030476A">
      <w:pPr>
        <w:tabs>
          <w:tab w:val="left" w:pos="993"/>
        </w:tabs>
        <w:ind w:firstLine="709"/>
        <w:jc w:val="both"/>
        <w:rPr>
          <w:b/>
        </w:rPr>
      </w:pPr>
    </w:p>
    <w:p w:rsidR="00E771F0" w:rsidRPr="00B05F41" w:rsidRDefault="0030476A" w:rsidP="00E771F0">
      <w:pPr>
        <w:pStyle w:val="a3"/>
        <w:numPr>
          <w:ilvl w:val="1"/>
          <w:numId w:val="24"/>
        </w:numPr>
        <w:tabs>
          <w:tab w:val="left" w:pos="993"/>
        </w:tabs>
        <w:jc w:val="both"/>
        <w:rPr>
          <w:b/>
        </w:rPr>
      </w:pPr>
      <w:r w:rsidRPr="00B05F41">
        <w:rPr>
          <w:b/>
        </w:rPr>
        <w:t>Требования пожарной безопасности</w:t>
      </w:r>
    </w:p>
    <w:p w:rsidR="00E771F0" w:rsidRPr="00E771F0" w:rsidRDefault="00E771F0" w:rsidP="00E771F0">
      <w:pPr>
        <w:pStyle w:val="a3"/>
        <w:numPr>
          <w:ilvl w:val="2"/>
          <w:numId w:val="36"/>
        </w:numPr>
        <w:tabs>
          <w:tab w:val="left" w:pos="993"/>
        </w:tabs>
        <w:ind w:left="0" w:firstLine="720"/>
        <w:jc w:val="both"/>
        <w:rPr>
          <w:b/>
        </w:rPr>
      </w:pPr>
      <w:r w:rsidRPr="00B05F41">
        <w:t xml:space="preserve">Исполнитель работ обеспечивает соблюдение требований, норм пожарной безопасности в соответствии с действующим законодательством РФ, соблюдение требований регламентов в пожарной безопасности АО «БСК», соблюдение требований </w:t>
      </w:r>
      <w:r w:rsidRPr="00B05F41">
        <w:lastRenderedPageBreak/>
        <w:t>нормативных документов АО «БСК» в области пожарной безопасности на</w:t>
      </w:r>
      <w:r>
        <w:t xml:space="preserve"> территории действующего предприятия (документы расположены по ссылке: </w:t>
      </w:r>
      <w:hyperlink r:id="rId9" w:history="1">
        <w:r w:rsidRPr="002B163A">
          <w:rPr>
            <w:rStyle w:val="a6"/>
          </w:rPr>
          <w:t>http://soda.zakazrf.ru/Html/id/570</w:t>
        </w:r>
      </w:hyperlink>
      <w:r>
        <w:t>).</w:t>
      </w:r>
    </w:p>
    <w:p w:rsidR="0030476A" w:rsidRPr="00565B24" w:rsidRDefault="00E771F0" w:rsidP="00E771F0">
      <w:pPr>
        <w:pStyle w:val="a3"/>
        <w:numPr>
          <w:ilvl w:val="2"/>
          <w:numId w:val="36"/>
        </w:numPr>
        <w:tabs>
          <w:tab w:val="left" w:pos="993"/>
        </w:tabs>
        <w:ind w:left="0" w:firstLine="720"/>
        <w:jc w:val="both"/>
        <w:rPr>
          <w:b/>
        </w:rPr>
      </w:pPr>
      <w:r>
        <w:t>Перед началом производства работ Исполнитель работ обязан предоставить Заказчику копии приказов о назначении должностных лиц, ответственных за пожарную безопасность и производство работ, копии протоколов и удостоверений, подтверждающих обучение и проверку знаний ответственных лиц на объектах АО «БСК», согласно постановления Правительства РФ от 30.11.2021г. №2107 «О внесении изменений в некоторые акты Правительства РФ», приказа МЧС РФ от 18.11.2021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rsidR="00565B24" w:rsidRPr="00E771F0" w:rsidRDefault="00565B24" w:rsidP="00565B24">
      <w:pPr>
        <w:pStyle w:val="a3"/>
        <w:tabs>
          <w:tab w:val="left" w:pos="993"/>
        </w:tabs>
        <w:jc w:val="both"/>
        <w:rPr>
          <w:b/>
        </w:rPr>
      </w:pPr>
    </w:p>
    <w:p w:rsidR="0030476A" w:rsidRPr="00D10AE1" w:rsidRDefault="0030476A" w:rsidP="00D10AE1">
      <w:pPr>
        <w:pStyle w:val="a3"/>
        <w:numPr>
          <w:ilvl w:val="1"/>
          <w:numId w:val="36"/>
        </w:numPr>
        <w:tabs>
          <w:tab w:val="left" w:pos="993"/>
        </w:tabs>
        <w:ind w:left="0" w:firstLine="709"/>
        <w:jc w:val="both"/>
        <w:rPr>
          <w:b/>
        </w:rPr>
      </w:pPr>
      <w:r w:rsidRPr="00D10AE1">
        <w:rPr>
          <w:b/>
        </w:rPr>
        <w:t>Требования к порядку подготовки и передачи заказчику документов при оказании услуг и их завершении</w:t>
      </w:r>
    </w:p>
    <w:p w:rsidR="0030476A" w:rsidRPr="006B042A" w:rsidRDefault="0030476A" w:rsidP="0030476A">
      <w:pPr>
        <w:ind w:firstLine="709"/>
        <w:jc w:val="both"/>
      </w:pPr>
      <w:r w:rsidRPr="006B042A">
        <w:t>Исполнитель предоставляет Заказчику отчетную документацию, оформленную согласно требованиям ГОСТ Р 21.101-2020:</w:t>
      </w:r>
    </w:p>
    <w:p w:rsidR="00645976" w:rsidRDefault="0030476A" w:rsidP="00645976">
      <w:pPr>
        <w:pStyle w:val="a3"/>
        <w:numPr>
          <w:ilvl w:val="0"/>
          <w:numId w:val="37"/>
        </w:numPr>
        <w:jc w:val="both"/>
      </w:pPr>
      <w:r w:rsidRPr="006B042A">
        <w:t>отчет по результатам обмерных работ;</w:t>
      </w:r>
    </w:p>
    <w:p w:rsidR="00645976" w:rsidRDefault="00645976" w:rsidP="00645976">
      <w:pPr>
        <w:pStyle w:val="a3"/>
        <w:numPr>
          <w:ilvl w:val="0"/>
          <w:numId w:val="37"/>
        </w:numPr>
        <w:jc w:val="both"/>
      </w:pPr>
      <w:r>
        <w:t>отчеты по результатам инженерных изысканий;</w:t>
      </w:r>
    </w:p>
    <w:p w:rsidR="0030476A" w:rsidRDefault="0030476A" w:rsidP="00645976">
      <w:pPr>
        <w:pStyle w:val="a3"/>
        <w:numPr>
          <w:ilvl w:val="0"/>
          <w:numId w:val="37"/>
        </w:numPr>
        <w:jc w:val="both"/>
      </w:pPr>
      <w:r w:rsidRPr="006B042A">
        <w:t>рабочую документацию;</w:t>
      </w:r>
    </w:p>
    <w:p w:rsidR="00645976" w:rsidRDefault="00645976" w:rsidP="00645976">
      <w:pPr>
        <w:pStyle w:val="a3"/>
        <w:numPr>
          <w:ilvl w:val="0"/>
          <w:numId w:val="37"/>
        </w:numPr>
        <w:jc w:val="both"/>
      </w:pPr>
      <w:r>
        <w:t>разделы проектной документации ПЗ и ПОС;</w:t>
      </w:r>
    </w:p>
    <w:p w:rsidR="00645976" w:rsidRDefault="00645976" w:rsidP="00645976">
      <w:pPr>
        <w:pStyle w:val="a3"/>
        <w:numPr>
          <w:ilvl w:val="0"/>
          <w:numId w:val="37"/>
        </w:numPr>
        <w:jc w:val="both"/>
      </w:pPr>
      <w:r>
        <w:t>проект</w:t>
      </w:r>
      <w:r w:rsidRPr="00645976">
        <w:t xml:space="preserve"> производства работ по очистке внутренней полости и испытанию газопровода</w:t>
      </w:r>
      <w:r>
        <w:t>;</w:t>
      </w:r>
    </w:p>
    <w:p w:rsidR="00645976" w:rsidRDefault="00645976" w:rsidP="00645976">
      <w:pPr>
        <w:pStyle w:val="a3"/>
        <w:numPr>
          <w:ilvl w:val="0"/>
          <w:numId w:val="37"/>
        </w:numPr>
        <w:jc w:val="both"/>
      </w:pPr>
      <w:r w:rsidRPr="00645976">
        <w:t>ведомост</w:t>
      </w:r>
      <w:r>
        <w:t>ь</w:t>
      </w:r>
      <w:r w:rsidRPr="00645976">
        <w:t xml:space="preserve"> на демонтажные работы</w:t>
      </w:r>
      <w:r>
        <w:t>;</w:t>
      </w:r>
    </w:p>
    <w:p w:rsidR="0030476A" w:rsidRPr="006B042A" w:rsidRDefault="0030476A" w:rsidP="00645976">
      <w:pPr>
        <w:pStyle w:val="a3"/>
        <w:numPr>
          <w:ilvl w:val="0"/>
          <w:numId w:val="37"/>
        </w:numPr>
        <w:jc w:val="both"/>
      </w:pPr>
      <w:r w:rsidRPr="006B042A">
        <w:t>сметную документацию (локальные сметы, объектную смету, сводный сметный расчет с ведомостью ресурсов</w:t>
      </w:r>
      <w:r w:rsidR="00645976">
        <w:t>,</w:t>
      </w:r>
      <w:r w:rsidR="00645976" w:rsidRPr="00645976">
        <w:t xml:space="preserve"> сметы на демонтажные работы</w:t>
      </w:r>
      <w:r w:rsidRPr="006B042A">
        <w:t xml:space="preserve">). </w:t>
      </w:r>
    </w:p>
    <w:p w:rsidR="0030476A" w:rsidRPr="006B042A" w:rsidRDefault="0030476A" w:rsidP="0030476A">
      <w:pPr>
        <w:ind w:firstLine="709"/>
        <w:jc w:val="both"/>
      </w:pPr>
      <w:r w:rsidRPr="006B042A">
        <w:t xml:space="preserve">Вся документация, предоставляется </w:t>
      </w:r>
      <w:r w:rsidR="009D5386" w:rsidRPr="006B042A">
        <w:t>Исполнителю</w:t>
      </w:r>
      <w:r w:rsidRPr="006B042A">
        <w:t xml:space="preserve"> в 4 –х экземплярах на бумажном носителе с подлинными подписями </w:t>
      </w:r>
      <w:r w:rsidR="009D5386" w:rsidRPr="006B042A">
        <w:t>Исполнителя</w:t>
      </w:r>
      <w:r w:rsidRPr="006B042A">
        <w:t>, 1 экземпляр на электронном носителе CD или DVD компакт-дисках: текстовые документы в формате «doc.», «docx.», «pdf.», чертежи в формате «dwg.», «pdf.»</w:t>
      </w:r>
      <w:r w:rsidR="00645976">
        <w:t>,</w:t>
      </w:r>
      <w:r w:rsidRPr="006B042A">
        <w:t xml:space="preserve"> </w:t>
      </w:r>
      <w:r w:rsidR="00645976">
        <w:t>с</w:t>
      </w:r>
      <w:r w:rsidRPr="006B042A">
        <w:t>меты в формате «xl</w:t>
      </w:r>
      <w:r w:rsidRPr="006B042A">
        <w:rPr>
          <w:lang w:val="en-US"/>
        </w:rPr>
        <w:t>s</w:t>
      </w:r>
      <w:r w:rsidRPr="006B042A">
        <w:t>x.», «pdf.», а также в программном комплексе Гранд-смета.</w:t>
      </w:r>
    </w:p>
    <w:p w:rsidR="00A3155D" w:rsidRPr="006B042A" w:rsidRDefault="0030476A" w:rsidP="00A3155D">
      <w:pPr>
        <w:ind w:firstLine="709"/>
        <w:jc w:val="both"/>
      </w:pPr>
      <w:r w:rsidRPr="006B042A">
        <w:t xml:space="preserve">Заключение экспертизы промышленной безопасности предоставляется </w:t>
      </w:r>
      <w:r w:rsidR="009D5386" w:rsidRPr="006B042A">
        <w:t>Исполнителю</w:t>
      </w:r>
      <w:r w:rsidRPr="006B042A">
        <w:t xml:space="preserve"> в 2-х экземплярах на бумажном носителе в подлиннике.</w:t>
      </w:r>
    </w:p>
    <w:p w:rsidR="0030476A" w:rsidRPr="006B042A" w:rsidRDefault="0030476A" w:rsidP="00A3155D">
      <w:pPr>
        <w:ind w:firstLine="709"/>
        <w:jc w:val="both"/>
      </w:pPr>
      <w:r w:rsidRPr="006B042A">
        <w:t>Электронный носи</w:t>
      </w:r>
      <w:r w:rsidRPr="006B042A">
        <w:softHyphen/>
        <w:t>тель должен быть защищен от записи, не иметь царапин, масляных пятен и других дефектов записывающей по</w:t>
      </w:r>
      <w:r w:rsidRPr="006B042A">
        <w:softHyphen/>
        <w:t>верхности. На лицевой стороне электронного носителя Исполнителем наносится маркировка с указанием:</w:t>
      </w:r>
    </w:p>
    <w:p w:rsidR="0030476A" w:rsidRPr="006B042A" w:rsidRDefault="0030476A" w:rsidP="00424A3C">
      <w:pPr>
        <w:pStyle w:val="a3"/>
        <w:numPr>
          <w:ilvl w:val="0"/>
          <w:numId w:val="16"/>
        </w:numPr>
        <w:jc w:val="both"/>
      </w:pPr>
      <w:r w:rsidRPr="006B042A">
        <w:t>наименование объекта, указанного в задании на проектировании;</w:t>
      </w:r>
    </w:p>
    <w:p w:rsidR="0030476A" w:rsidRPr="006B042A" w:rsidRDefault="0030476A" w:rsidP="00424A3C">
      <w:pPr>
        <w:pStyle w:val="a3"/>
        <w:numPr>
          <w:ilvl w:val="0"/>
          <w:numId w:val="16"/>
        </w:numPr>
        <w:jc w:val="both"/>
      </w:pPr>
      <w:r w:rsidRPr="006B042A">
        <w:t>обозначения проекта по классификации исполнителя - проектиров</w:t>
      </w:r>
      <w:r w:rsidRPr="006B042A">
        <w:softHyphen/>
        <w:t>щика;</w:t>
      </w:r>
    </w:p>
    <w:p w:rsidR="0030476A" w:rsidRPr="006B042A" w:rsidRDefault="0030476A" w:rsidP="00424A3C">
      <w:pPr>
        <w:pStyle w:val="a3"/>
        <w:numPr>
          <w:ilvl w:val="0"/>
          <w:numId w:val="16"/>
        </w:numPr>
        <w:jc w:val="both"/>
      </w:pPr>
      <w:r w:rsidRPr="006B042A">
        <w:t>наименование исполнителя;</w:t>
      </w:r>
    </w:p>
    <w:p w:rsidR="0030476A" w:rsidRPr="006B042A" w:rsidRDefault="0030476A" w:rsidP="00424A3C">
      <w:pPr>
        <w:pStyle w:val="a3"/>
        <w:numPr>
          <w:ilvl w:val="0"/>
          <w:numId w:val="16"/>
        </w:numPr>
        <w:jc w:val="both"/>
      </w:pPr>
      <w:r w:rsidRPr="006B042A">
        <w:t>номер носителя в комплекте ведомости электронной версии;</w:t>
      </w:r>
    </w:p>
    <w:p w:rsidR="0030476A" w:rsidRPr="006B042A" w:rsidRDefault="0030476A" w:rsidP="00424A3C">
      <w:pPr>
        <w:pStyle w:val="a3"/>
        <w:numPr>
          <w:ilvl w:val="0"/>
          <w:numId w:val="16"/>
        </w:numPr>
        <w:jc w:val="both"/>
      </w:pPr>
      <w:r w:rsidRPr="006B042A">
        <w:t>дата записи информации на электронный носитель.</w:t>
      </w:r>
    </w:p>
    <w:p w:rsidR="0030476A" w:rsidRPr="006B042A" w:rsidRDefault="0030476A" w:rsidP="0030476A">
      <w:pPr>
        <w:ind w:firstLine="709"/>
        <w:jc w:val="both"/>
      </w:pPr>
      <w:r w:rsidRPr="006B042A">
        <w:t>Надписи наносятся печатным способом. Номер электрон</w:t>
      </w:r>
      <w:r w:rsidRPr="006B042A">
        <w:softHyphen/>
        <w:t>ного носителя формируется как дробь, числитель, который является номером диска в комплекте по порядку, а знаме</w:t>
      </w:r>
      <w:r w:rsidRPr="006B042A">
        <w:softHyphen/>
        <w:t>натель указывает на общее количество дисков в комплекте электронной версии.</w:t>
      </w:r>
    </w:p>
    <w:p w:rsidR="0030476A" w:rsidRPr="006B042A" w:rsidRDefault="0030476A" w:rsidP="0030476A">
      <w:pPr>
        <w:ind w:firstLine="709"/>
        <w:jc w:val="both"/>
      </w:pPr>
      <w:r w:rsidRPr="006B042A">
        <w:t>В корневом каталоге диска должен иметься файл «Состав документации». Информация на диске должна быть структуриро</w:t>
      </w:r>
      <w:r w:rsidRPr="006B042A">
        <w:softHyphen/>
        <w:t>вана согласно «Составу документации».</w:t>
      </w:r>
    </w:p>
    <w:p w:rsidR="00D10AE1" w:rsidRDefault="00D10AE1" w:rsidP="00D10AE1">
      <w:pPr>
        <w:tabs>
          <w:tab w:val="left" w:pos="993"/>
        </w:tabs>
        <w:jc w:val="both"/>
      </w:pPr>
    </w:p>
    <w:p w:rsidR="004776A6" w:rsidRPr="00D10AE1" w:rsidRDefault="004776A6" w:rsidP="00D10AE1">
      <w:pPr>
        <w:pStyle w:val="a3"/>
        <w:numPr>
          <w:ilvl w:val="0"/>
          <w:numId w:val="36"/>
        </w:numPr>
        <w:tabs>
          <w:tab w:val="left" w:pos="993"/>
        </w:tabs>
        <w:ind w:left="0" w:firstLine="709"/>
        <w:jc w:val="both"/>
        <w:rPr>
          <w:b/>
        </w:rPr>
      </w:pPr>
      <w:r w:rsidRPr="00D10AE1">
        <w:rPr>
          <w:b/>
        </w:rPr>
        <w:t>Нормативные требования к качеству работ, их результату</w:t>
      </w:r>
    </w:p>
    <w:p w:rsidR="004776A6" w:rsidRPr="006B042A" w:rsidRDefault="00A44622" w:rsidP="004776A6">
      <w:pPr>
        <w:shd w:val="clear" w:color="auto" w:fill="FFFFFF" w:themeFill="background1"/>
        <w:tabs>
          <w:tab w:val="left" w:pos="1134"/>
        </w:tabs>
        <w:ind w:firstLine="709"/>
        <w:jc w:val="both"/>
      </w:pPr>
      <w:r w:rsidRPr="006B042A">
        <w:t>При выполнении проектн</w:t>
      </w:r>
      <w:r w:rsidR="00593B55">
        <w:t>о-изыскательских</w:t>
      </w:r>
      <w:r w:rsidR="004776A6" w:rsidRPr="006B042A">
        <w:t xml:space="preserve"> работ</w:t>
      </w:r>
      <w:r w:rsidR="00764A5E" w:rsidRPr="006B042A">
        <w:t xml:space="preserve"> </w:t>
      </w:r>
      <w:r w:rsidR="004776A6" w:rsidRPr="006B042A">
        <w:t>руководствоваться действующими строительными нормами и правилами, федеральными законами, в том числе должны выполняться требования следующих документов:</w:t>
      </w:r>
    </w:p>
    <w:p w:rsidR="00653D40" w:rsidRPr="00CF4214" w:rsidRDefault="004776A6" w:rsidP="00424A3C">
      <w:pPr>
        <w:pStyle w:val="a3"/>
        <w:numPr>
          <w:ilvl w:val="0"/>
          <w:numId w:val="5"/>
        </w:numPr>
        <w:shd w:val="clear" w:color="auto" w:fill="FFFFFF" w:themeFill="background1"/>
        <w:tabs>
          <w:tab w:val="left" w:pos="1134"/>
        </w:tabs>
        <w:ind w:left="0" w:firstLine="709"/>
        <w:jc w:val="both"/>
      </w:pPr>
      <w:r w:rsidRPr="00CF4214">
        <w:lastRenderedPageBreak/>
        <w:t>Градостроительн</w:t>
      </w:r>
      <w:r w:rsidR="00653D40" w:rsidRPr="00CF4214">
        <w:t>ый кодекс</w:t>
      </w:r>
      <w:r w:rsidRPr="00CF4214">
        <w:t xml:space="preserve"> РФ от 29.12.2004 №190-ФЗ.</w:t>
      </w:r>
    </w:p>
    <w:p w:rsidR="00653D40" w:rsidRPr="00CF4214" w:rsidRDefault="00653D40" w:rsidP="00424A3C">
      <w:pPr>
        <w:pStyle w:val="a3"/>
        <w:numPr>
          <w:ilvl w:val="0"/>
          <w:numId w:val="5"/>
        </w:numPr>
        <w:shd w:val="clear" w:color="auto" w:fill="FFFFFF" w:themeFill="background1"/>
        <w:tabs>
          <w:tab w:val="left" w:pos="1134"/>
        </w:tabs>
        <w:ind w:left="0" w:firstLine="709"/>
        <w:jc w:val="both"/>
      </w:pPr>
      <w:r w:rsidRPr="00CF4214">
        <w:t>Стандарты, своды, правила, указанные в Перечне национальных стандартов и сводов правил (частей таких стандартов и сводов правил), в результате применения которых на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утвержденного Приказом Правительства РФ от 2.04.2020г.  № 687.</w:t>
      </w:r>
    </w:p>
    <w:p w:rsidR="00653D40" w:rsidRPr="00CF4214" w:rsidRDefault="00653D40" w:rsidP="00424A3C">
      <w:pPr>
        <w:pStyle w:val="a3"/>
        <w:numPr>
          <w:ilvl w:val="0"/>
          <w:numId w:val="5"/>
        </w:numPr>
        <w:shd w:val="clear" w:color="auto" w:fill="FFFFFF" w:themeFill="background1"/>
        <w:tabs>
          <w:tab w:val="left" w:pos="1134"/>
        </w:tabs>
        <w:ind w:left="0" w:firstLine="709"/>
        <w:jc w:val="both"/>
      </w:pPr>
      <w:r w:rsidRPr="00CF4214">
        <w:t>Стандарты, своды, правила, указанные в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утвержденном Постановлением Правительства РФ от 28.05.2021г. №815.</w:t>
      </w:r>
    </w:p>
    <w:p w:rsidR="00653D40" w:rsidRPr="00CF4214" w:rsidRDefault="00653D40" w:rsidP="00424A3C">
      <w:pPr>
        <w:pStyle w:val="a3"/>
        <w:numPr>
          <w:ilvl w:val="0"/>
          <w:numId w:val="5"/>
        </w:numPr>
        <w:shd w:val="clear" w:color="auto" w:fill="FFFFFF" w:themeFill="background1"/>
        <w:tabs>
          <w:tab w:val="left" w:pos="1134"/>
        </w:tabs>
        <w:ind w:left="0" w:firstLine="709"/>
        <w:jc w:val="both"/>
      </w:pPr>
      <w:r w:rsidRPr="00CF4214">
        <w:t xml:space="preserve">Стандарты, своды правил, указанные в Перечне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требованиях пожарной безопасности», утвержденном Распоряжением Правительства РФ от 10.03.2009г. № 304-р. </w:t>
      </w:r>
    </w:p>
    <w:p w:rsidR="00653D40" w:rsidRPr="00CF4214" w:rsidRDefault="00653D40" w:rsidP="00424A3C">
      <w:pPr>
        <w:pStyle w:val="a3"/>
        <w:numPr>
          <w:ilvl w:val="0"/>
          <w:numId w:val="5"/>
        </w:numPr>
        <w:shd w:val="clear" w:color="auto" w:fill="FFFFFF" w:themeFill="background1"/>
        <w:tabs>
          <w:tab w:val="left" w:pos="1134"/>
        </w:tabs>
        <w:ind w:left="0" w:firstLine="709"/>
        <w:jc w:val="both"/>
      </w:pPr>
      <w:r w:rsidRPr="00CF4214">
        <w:t xml:space="preserve">Стандарты, своды правил, указанные в Перечне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22.08.2008г. № 123-ФЗ «Технический регламент о требованиях пожарной безопасности», утвержденном Приказом Росстандарта от 14.07.2020 N 1190. </w:t>
      </w:r>
    </w:p>
    <w:p w:rsidR="004776A6" w:rsidRPr="00CF4214" w:rsidRDefault="004776A6" w:rsidP="00424A3C">
      <w:pPr>
        <w:pStyle w:val="a3"/>
        <w:numPr>
          <w:ilvl w:val="0"/>
          <w:numId w:val="5"/>
        </w:numPr>
        <w:shd w:val="clear" w:color="auto" w:fill="FFFFFF" w:themeFill="background1"/>
        <w:tabs>
          <w:tab w:val="left" w:pos="1134"/>
        </w:tabs>
        <w:ind w:left="0" w:firstLine="709"/>
        <w:jc w:val="both"/>
      </w:pPr>
      <w:r w:rsidRPr="00CF4214">
        <w:t xml:space="preserve"> Постановление №87 от 16 февраля 2008 г. Положение о составе разделов проектной документации и требованиях к их содержанию».</w:t>
      </w:r>
    </w:p>
    <w:p w:rsidR="004776A6" w:rsidRPr="00CF4214" w:rsidRDefault="004776A6" w:rsidP="00424A3C">
      <w:pPr>
        <w:pStyle w:val="a3"/>
        <w:numPr>
          <w:ilvl w:val="0"/>
          <w:numId w:val="5"/>
        </w:numPr>
        <w:shd w:val="clear" w:color="auto" w:fill="FFFFFF" w:themeFill="background1"/>
        <w:tabs>
          <w:tab w:val="left" w:pos="1134"/>
        </w:tabs>
        <w:ind w:left="0" w:firstLine="709"/>
        <w:jc w:val="both"/>
      </w:pPr>
      <w:r w:rsidRPr="00CF4214">
        <w:t xml:space="preserve"> Федеральн</w:t>
      </w:r>
      <w:r w:rsidR="00653D40" w:rsidRPr="00CF4214">
        <w:t>ый</w:t>
      </w:r>
      <w:r w:rsidRPr="00CF4214">
        <w:t xml:space="preserve"> закон от 21.07.97 г. №116-ФЗ «О промышленной безопасности опасных производственных объектов».</w:t>
      </w:r>
    </w:p>
    <w:p w:rsidR="004776A6" w:rsidRPr="00CF4214" w:rsidRDefault="004776A6" w:rsidP="00424A3C">
      <w:pPr>
        <w:pStyle w:val="a3"/>
        <w:numPr>
          <w:ilvl w:val="0"/>
          <w:numId w:val="5"/>
        </w:numPr>
        <w:shd w:val="clear" w:color="auto" w:fill="FFFFFF" w:themeFill="background1"/>
        <w:tabs>
          <w:tab w:val="left" w:pos="1134"/>
        </w:tabs>
        <w:ind w:left="0" w:firstLine="709"/>
        <w:jc w:val="both"/>
      </w:pPr>
      <w:r w:rsidRPr="00CF4214">
        <w:t>Федеральн</w:t>
      </w:r>
      <w:r w:rsidR="00653D40" w:rsidRPr="00CF4214">
        <w:t>ый закон</w:t>
      </w:r>
      <w:r w:rsidRPr="00CF4214">
        <w:t xml:space="preserve"> от 22.07.2008 №123-ФЗ «Технический регламент о требованиях пожарной безопасности».</w:t>
      </w:r>
    </w:p>
    <w:p w:rsidR="004776A6" w:rsidRPr="00CF4214" w:rsidRDefault="004776A6" w:rsidP="00424A3C">
      <w:pPr>
        <w:pStyle w:val="a3"/>
        <w:numPr>
          <w:ilvl w:val="0"/>
          <w:numId w:val="5"/>
        </w:numPr>
        <w:shd w:val="clear" w:color="auto" w:fill="FFFFFF" w:themeFill="background1"/>
        <w:tabs>
          <w:tab w:val="left" w:pos="1134"/>
        </w:tabs>
        <w:ind w:left="0" w:firstLine="709"/>
        <w:jc w:val="both"/>
      </w:pPr>
      <w:r w:rsidRPr="00CF4214">
        <w:t>Федеральн</w:t>
      </w:r>
      <w:r w:rsidR="00653D40" w:rsidRPr="00CF4214">
        <w:t>ый закон</w:t>
      </w:r>
      <w:r w:rsidRPr="00CF4214">
        <w:t xml:space="preserve"> от 30.12.2009 №384-ФЗ (ред. №185-ФЗ от 02.07.2013) «Технический регламент о безопасности зданий и сооружений».</w:t>
      </w:r>
    </w:p>
    <w:p w:rsidR="004776A6" w:rsidRPr="00CF4214" w:rsidRDefault="004776A6" w:rsidP="00424A3C">
      <w:pPr>
        <w:pStyle w:val="a3"/>
        <w:numPr>
          <w:ilvl w:val="0"/>
          <w:numId w:val="5"/>
        </w:numPr>
        <w:shd w:val="clear" w:color="auto" w:fill="FFFFFF" w:themeFill="background1"/>
        <w:tabs>
          <w:tab w:val="left" w:pos="1134"/>
        </w:tabs>
        <w:ind w:left="0" w:firstLine="709"/>
        <w:jc w:val="both"/>
      </w:pPr>
      <w:r w:rsidRPr="00CF4214">
        <w:t>Федеральн</w:t>
      </w:r>
      <w:r w:rsidR="00653D40" w:rsidRPr="00CF4214">
        <w:t>ый закон</w:t>
      </w:r>
      <w:r w:rsidRPr="00CF4214">
        <w:t xml:space="preserve"> от 30.03.1999 г. №52-ФЗ «О санитарно-эпидемиологическом благополучии населения». </w:t>
      </w:r>
    </w:p>
    <w:p w:rsidR="004776A6" w:rsidRPr="00CF4214" w:rsidRDefault="004776A6" w:rsidP="00424A3C">
      <w:pPr>
        <w:pStyle w:val="a3"/>
        <w:numPr>
          <w:ilvl w:val="0"/>
          <w:numId w:val="5"/>
        </w:numPr>
        <w:shd w:val="clear" w:color="auto" w:fill="FFFFFF" w:themeFill="background1"/>
        <w:tabs>
          <w:tab w:val="left" w:pos="1134"/>
        </w:tabs>
        <w:ind w:left="0" w:firstLine="709"/>
        <w:jc w:val="both"/>
      </w:pPr>
      <w:r w:rsidRPr="00CF4214">
        <w:t>Федеральн</w:t>
      </w:r>
      <w:r w:rsidR="00653D40" w:rsidRPr="00CF4214">
        <w:t>ый закон</w:t>
      </w:r>
      <w:r w:rsidRPr="00CF4214">
        <w:t xml:space="preserve"> от 23.11.09 г. №261 «Об энергосбережении».</w:t>
      </w:r>
    </w:p>
    <w:p w:rsidR="004776A6" w:rsidRPr="00141BE2" w:rsidRDefault="004776A6" w:rsidP="00424A3C">
      <w:pPr>
        <w:pStyle w:val="a3"/>
        <w:numPr>
          <w:ilvl w:val="0"/>
          <w:numId w:val="5"/>
        </w:numPr>
        <w:shd w:val="clear" w:color="auto" w:fill="FFFFFF" w:themeFill="background1"/>
        <w:tabs>
          <w:tab w:val="left" w:pos="1134"/>
        </w:tabs>
        <w:ind w:left="0" w:firstLine="709"/>
        <w:jc w:val="both"/>
      </w:pPr>
      <w:r w:rsidRPr="00141BE2">
        <w:t>Федеральн</w:t>
      </w:r>
      <w:r w:rsidR="00653D40" w:rsidRPr="00141BE2">
        <w:t>ый закон</w:t>
      </w:r>
      <w:r w:rsidRPr="00141BE2">
        <w:t xml:space="preserve"> от 10.01.02 г. №7-ФЗ «Об охране окружающей среды».</w:t>
      </w:r>
    </w:p>
    <w:p w:rsidR="004776A6" w:rsidRPr="00141BE2" w:rsidRDefault="004776A6" w:rsidP="00424A3C">
      <w:pPr>
        <w:pStyle w:val="a3"/>
        <w:numPr>
          <w:ilvl w:val="0"/>
          <w:numId w:val="5"/>
        </w:numPr>
        <w:shd w:val="clear" w:color="auto" w:fill="FFFFFF" w:themeFill="background1"/>
        <w:tabs>
          <w:tab w:val="left" w:pos="1134"/>
        </w:tabs>
        <w:ind w:left="0" w:firstLine="709"/>
        <w:jc w:val="both"/>
      </w:pPr>
      <w:r w:rsidRPr="00141BE2">
        <w:t>Федеральн</w:t>
      </w:r>
      <w:r w:rsidR="00653D40" w:rsidRPr="00141BE2">
        <w:t>ый закон</w:t>
      </w:r>
      <w:r w:rsidRPr="00141BE2">
        <w:t xml:space="preserve"> от 23.11.95 г. №174-ФЗ «Об экологической экспертизе».</w:t>
      </w:r>
    </w:p>
    <w:p w:rsidR="004776A6" w:rsidRPr="00141BE2" w:rsidRDefault="004776A6" w:rsidP="00424A3C">
      <w:pPr>
        <w:pStyle w:val="a3"/>
        <w:numPr>
          <w:ilvl w:val="0"/>
          <w:numId w:val="5"/>
        </w:numPr>
        <w:shd w:val="clear" w:color="auto" w:fill="FFFFFF" w:themeFill="background1"/>
        <w:tabs>
          <w:tab w:val="left" w:pos="1134"/>
        </w:tabs>
        <w:ind w:left="0" w:firstLine="709"/>
        <w:jc w:val="both"/>
      </w:pPr>
      <w:r w:rsidRPr="00141BE2">
        <w:t>Федеральн</w:t>
      </w:r>
      <w:r w:rsidR="00653D40" w:rsidRPr="00141BE2">
        <w:t>ый</w:t>
      </w:r>
      <w:r w:rsidRPr="00141BE2">
        <w:t xml:space="preserve"> закон от 26.06.08 г. №102-ФЗ «Об обеспечении единства измерений».</w:t>
      </w:r>
    </w:p>
    <w:p w:rsidR="004776A6" w:rsidRPr="00141BE2" w:rsidRDefault="004776A6" w:rsidP="00424A3C">
      <w:pPr>
        <w:pStyle w:val="a3"/>
        <w:keepLines/>
        <w:numPr>
          <w:ilvl w:val="0"/>
          <w:numId w:val="5"/>
        </w:numPr>
        <w:shd w:val="clear" w:color="auto" w:fill="FFFFFF" w:themeFill="background1"/>
        <w:tabs>
          <w:tab w:val="left" w:pos="1134"/>
        </w:tabs>
        <w:ind w:left="0" w:firstLine="709"/>
        <w:jc w:val="both"/>
      </w:pPr>
      <w:r w:rsidRPr="00141BE2">
        <w:t>Правила по охране труда при эксплуатации промышленного транспорта. Приказ Министерства труда и социальной защиты Российской Федерации от 18 ноября 2020 г. N 814н.</w:t>
      </w:r>
    </w:p>
    <w:p w:rsidR="004776A6" w:rsidRPr="00141BE2" w:rsidRDefault="004776A6" w:rsidP="00424A3C">
      <w:pPr>
        <w:pStyle w:val="a3"/>
        <w:keepLines/>
        <w:numPr>
          <w:ilvl w:val="0"/>
          <w:numId w:val="5"/>
        </w:numPr>
        <w:shd w:val="clear" w:color="auto" w:fill="FFFFFF" w:themeFill="background1"/>
        <w:tabs>
          <w:tab w:val="left" w:pos="1134"/>
        </w:tabs>
        <w:ind w:left="0" w:firstLine="709"/>
        <w:jc w:val="both"/>
      </w:pPr>
      <w:r w:rsidRPr="00141BE2">
        <w:t>ГОСТ Р 8.596-2002 Метрологическое обеспечение измерительных систем.</w:t>
      </w:r>
    </w:p>
    <w:p w:rsidR="004776A6" w:rsidRPr="00141BE2" w:rsidRDefault="004776A6" w:rsidP="00424A3C">
      <w:pPr>
        <w:pStyle w:val="a3"/>
        <w:keepLines/>
        <w:numPr>
          <w:ilvl w:val="0"/>
          <w:numId w:val="5"/>
        </w:numPr>
        <w:shd w:val="clear" w:color="auto" w:fill="FFFFFF" w:themeFill="background1"/>
        <w:tabs>
          <w:tab w:val="left" w:pos="1134"/>
        </w:tabs>
        <w:ind w:left="0" w:firstLine="709"/>
        <w:jc w:val="both"/>
      </w:pPr>
      <w:r w:rsidRPr="00141BE2">
        <w:t>ГОСТ 12.01.030-81 Электробезопасность. Защитное заземление, зануление.</w:t>
      </w:r>
    </w:p>
    <w:p w:rsidR="004776A6" w:rsidRPr="00141BE2" w:rsidRDefault="004776A6" w:rsidP="00424A3C">
      <w:pPr>
        <w:pStyle w:val="a3"/>
        <w:keepLines/>
        <w:numPr>
          <w:ilvl w:val="0"/>
          <w:numId w:val="5"/>
        </w:numPr>
        <w:shd w:val="clear" w:color="auto" w:fill="FFFFFF" w:themeFill="background1"/>
        <w:tabs>
          <w:tab w:val="left" w:pos="1134"/>
        </w:tabs>
        <w:ind w:left="0" w:firstLine="709"/>
        <w:jc w:val="both"/>
      </w:pPr>
      <w:r w:rsidRPr="00141BE2">
        <w:t>ГОСТ 12.1.007-76 «Система стандартов безопасности труда. Вредные вещества. Классификация и общие требования безопасности».</w:t>
      </w:r>
    </w:p>
    <w:p w:rsidR="004776A6" w:rsidRPr="00141BE2" w:rsidRDefault="004776A6" w:rsidP="00424A3C">
      <w:pPr>
        <w:pStyle w:val="a3"/>
        <w:keepLines/>
        <w:numPr>
          <w:ilvl w:val="0"/>
          <w:numId w:val="5"/>
        </w:numPr>
        <w:shd w:val="clear" w:color="auto" w:fill="FFFFFF" w:themeFill="background1"/>
        <w:tabs>
          <w:tab w:val="left" w:pos="1134"/>
        </w:tabs>
        <w:ind w:left="0" w:firstLine="709"/>
        <w:jc w:val="both"/>
      </w:pPr>
      <w:r w:rsidRPr="00141BE2">
        <w:t>ГОСТ 9.402-2004 Единая система защиты от коррозии и старения (ЕСЗКС). Покрытия лакокрасочные. Подготовка металлических поверхностей к окрашиванию.</w:t>
      </w:r>
    </w:p>
    <w:p w:rsidR="004776A6" w:rsidRPr="00141BE2" w:rsidRDefault="004776A6" w:rsidP="00424A3C">
      <w:pPr>
        <w:pStyle w:val="a3"/>
        <w:numPr>
          <w:ilvl w:val="0"/>
          <w:numId w:val="5"/>
        </w:numPr>
        <w:shd w:val="clear" w:color="auto" w:fill="FFFFFF" w:themeFill="background1"/>
        <w:tabs>
          <w:tab w:val="left" w:pos="1134"/>
        </w:tabs>
        <w:ind w:left="0" w:firstLine="709"/>
        <w:jc w:val="both"/>
      </w:pPr>
      <w:r w:rsidRPr="00141BE2">
        <w:t>ГОСТ 12.3.005-75 Система стандартов безопасности труда (ССБТ). Работы окрасочные. Общие требования безопасности.</w:t>
      </w:r>
    </w:p>
    <w:p w:rsidR="00141BE2" w:rsidRDefault="004776A6" w:rsidP="00141BE2">
      <w:pPr>
        <w:pStyle w:val="a3"/>
        <w:numPr>
          <w:ilvl w:val="0"/>
          <w:numId w:val="5"/>
        </w:numPr>
        <w:shd w:val="clear" w:color="auto" w:fill="FFFFFF" w:themeFill="background1"/>
        <w:tabs>
          <w:tab w:val="left" w:pos="1134"/>
        </w:tabs>
        <w:ind w:left="0" w:firstLine="709"/>
        <w:jc w:val="both"/>
      </w:pPr>
      <w:r w:rsidRPr="00141BE2">
        <w:t>ГОСТ Р 12.3.052-2020 Система стандартов безопасности труда (ССБТ). Строительство. Работы антикоррозионные. Требования безопасности.</w:t>
      </w:r>
    </w:p>
    <w:p w:rsidR="00141BE2" w:rsidRPr="00B05F41" w:rsidRDefault="00141BE2" w:rsidP="00141BE2">
      <w:pPr>
        <w:pStyle w:val="a3"/>
        <w:numPr>
          <w:ilvl w:val="0"/>
          <w:numId w:val="5"/>
        </w:numPr>
        <w:shd w:val="clear" w:color="auto" w:fill="FFFFFF" w:themeFill="background1"/>
        <w:tabs>
          <w:tab w:val="left" w:pos="1134"/>
        </w:tabs>
        <w:ind w:left="0" w:firstLine="709"/>
        <w:jc w:val="both"/>
      </w:pPr>
      <w:r w:rsidRPr="00B05F41">
        <w:rPr>
          <w:rFonts w:eastAsiaTheme="minorHAnsi"/>
          <w:lang w:eastAsia="en-US"/>
        </w:rPr>
        <w:t>ГОСТ 27772-2021 «Прокат для строительных стальных конструкций. Общие технические условия»</w:t>
      </w:r>
    </w:p>
    <w:p w:rsidR="004776A6" w:rsidRPr="00141BE2" w:rsidRDefault="004776A6" w:rsidP="00424A3C">
      <w:pPr>
        <w:pStyle w:val="a3"/>
        <w:numPr>
          <w:ilvl w:val="0"/>
          <w:numId w:val="5"/>
        </w:numPr>
        <w:shd w:val="clear" w:color="auto" w:fill="FFFFFF" w:themeFill="background1"/>
        <w:tabs>
          <w:tab w:val="left" w:pos="1134"/>
        </w:tabs>
        <w:ind w:left="0" w:firstLine="709"/>
        <w:jc w:val="both"/>
      </w:pPr>
      <w:r w:rsidRPr="00141BE2">
        <w:rPr>
          <w:bCs/>
        </w:rPr>
        <w:lastRenderedPageBreak/>
        <w:t>ГОСТ 21.501-2018 Система проектной документации для строительства</w:t>
      </w:r>
      <w:r w:rsidRPr="00141BE2">
        <w:t xml:space="preserve"> </w:t>
      </w:r>
      <w:r w:rsidRPr="00141BE2">
        <w:rPr>
          <w:bCs/>
        </w:rPr>
        <w:t>правила выполнения рабочей документации</w:t>
      </w:r>
      <w:r w:rsidRPr="00141BE2">
        <w:t xml:space="preserve"> </w:t>
      </w:r>
      <w:r w:rsidRPr="00141BE2">
        <w:rPr>
          <w:bCs/>
        </w:rPr>
        <w:t>архитектурных и конструктивных решений.</w:t>
      </w:r>
    </w:p>
    <w:p w:rsidR="004776A6" w:rsidRPr="00141BE2" w:rsidRDefault="004776A6" w:rsidP="00424A3C">
      <w:pPr>
        <w:pStyle w:val="a3"/>
        <w:numPr>
          <w:ilvl w:val="0"/>
          <w:numId w:val="5"/>
        </w:numPr>
        <w:shd w:val="clear" w:color="auto" w:fill="FFFFFF" w:themeFill="background1"/>
        <w:tabs>
          <w:tab w:val="left" w:pos="1134"/>
        </w:tabs>
        <w:ind w:left="0" w:firstLine="709"/>
        <w:jc w:val="both"/>
      </w:pPr>
      <w:r w:rsidRPr="00141BE2">
        <w:t>ГОСТ 5264-80* Ручная дуговая сварка. соединения сварные основные типы, конструктивные элементы и размеры.</w:t>
      </w:r>
    </w:p>
    <w:p w:rsidR="004776A6" w:rsidRPr="00141BE2" w:rsidRDefault="004776A6" w:rsidP="00424A3C">
      <w:pPr>
        <w:pStyle w:val="a3"/>
        <w:numPr>
          <w:ilvl w:val="0"/>
          <w:numId w:val="5"/>
        </w:numPr>
        <w:shd w:val="clear" w:color="auto" w:fill="FFFFFF" w:themeFill="background1"/>
        <w:tabs>
          <w:tab w:val="left" w:pos="1134"/>
        </w:tabs>
        <w:ind w:left="0" w:firstLine="709"/>
        <w:jc w:val="both"/>
      </w:pPr>
      <w:r w:rsidRPr="00141BE2">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rsidR="004776A6" w:rsidRPr="00141BE2" w:rsidRDefault="004776A6" w:rsidP="00424A3C">
      <w:pPr>
        <w:pStyle w:val="a3"/>
        <w:numPr>
          <w:ilvl w:val="0"/>
          <w:numId w:val="5"/>
        </w:numPr>
        <w:shd w:val="clear" w:color="auto" w:fill="FFFFFF" w:themeFill="background1"/>
        <w:tabs>
          <w:tab w:val="left" w:pos="1134"/>
        </w:tabs>
        <w:ind w:left="0" w:firstLine="709"/>
        <w:jc w:val="both"/>
      </w:pPr>
      <w:r w:rsidRPr="00141BE2">
        <w:t>ГОСТ 14202-69 Трубопроводы промышленных предприятий опознавательная окраска, предупреждающие знаки и маркировочные щитки.</w:t>
      </w:r>
    </w:p>
    <w:p w:rsidR="004776A6" w:rsidRPr="00141BE2" w:rsidRDefault="004776A6" w:rsidP="00424A3C">
      <w:pPr>
        <w:pStyle w:val="a3"/>
        <w:numPr>
          <w:ilvl w:val="0"/>
          <w:numId w:val="5"/>
        </w:numPr>
        <w:shd w:val="clear" w:color="auto" w:fill="FFFFFF" w:themeFill="background1"/>
        <w:tabs>
          <w:tab w:val="left" w:pos="1134"/>
        </w:tabs>
        <w:ind w:left="0" w:firstLine="709"/>
        <w:jc w:val="both"/>
      </w:pPr>
      <w:r w:rsidRPr="00141BE2">
        <w:t>ГОСТ 16037-80* Соединения сварные стальных трубопроводов основные типы, конструктивные элементы и размеры.</w:t>
      </w:r>
    </w:p>
    <w:p w:rsidR="004776A6" w:rsidRPr="00141BE2" w:rsidRDefault="004776A6" w:rsidP="00424A3C">
      <w:pPr>
        <w:pStyle w:val="a3"/>
        <w:numPr>
          <w:ilvl w:val="0"/>
          <w:numId w:val="5"/>
        </w:numPr>
        <w:shd w:val="clear" w:color="auto" w:fill="FFFFFF" w:themeFill="background1"/>
        <w:tabs>
          <w:tab w:val="left" w:pos="1134"/>
        </w:tabs>
        <w:ind w:left="0" w:firstLine="709"/>
        <w:jc w:val="both"/>
      </w:pPr>
      <w:r w:rsidRPr="00141BE2">
        <w:t>ГОСТ Р ИСО 8501-1-2014 Подготовка стальной поверхности перед нанесением лакокрасочных материалов и относящихся к ним продуктов визуальная оценка чистоты поверхности часть 1 степень окисления и степени подготовки непокрытой стальной поверхности и стальной поверхности после полного удаления прежних покрытий.</w:t>
      </w:r>
    </w:p>
    <w:p w:rsidR="00823D83" w:rsidRPr="00597841" w:rsidRDefault="004776A6" w:rsidP="00823D83">
      <w:pPr>
        <w:pStyle w:val="a3"/>
        <w:numPr>
          <w:ilvl w:val="0"/>
          <w:numId w:val="5"/>
        </w:numPr>
        <w:shd w:val="clear" w:color="auto" w:fill="FFFFFF" w:themeFill="background1"/>
        <w:tabs>
          <w:tab w:val="left" w:pos="1134"/>
        </w:tabs>
        <w:ind w:left="0" w:firstLine="709"/>
        <w:jc w:val="both"/>
      </w:pPr>
      <w:r w:rsidRPr="00597841">
        <w:t>ГОСТ 19281-2014. Прокат повышенной прочности. Общие технические условия</w:t>
      </w:r>
    </w:p>
    <w:p w:rsidR="00597841" w:rsidRPr="00597841" w:rsidRDefault="00823D83" w:rsidP="00823D83">
      <w:pPr>
        <w:pStyle w:val="a3"/>
        <w:numPr>
          <w:ilvl w:val="0"/>
          <w:numId w:val="5"/>
        </w:numPr>
        <w:shd w:val="clear" w:color="auto" w:fill="FFFFFF" w:themeFill="background1"/>
        <w:tabs>
          <w:tab w:val="left" w:pos="1134"/>
        </w:tabs>
        <w:ind w:left="0" w:firstLine="709"/>
        <w:jc w:val="both"/>
      </w:pPr>
      <w:r w:rsidRPr="00597841">
        <w:t xml:space="preserve">СП 68.13330.2017. Свод правил. Приемка в эксплуатацию законченных строительством объектов. Основные положения. Актуализированная редакция СНиП 3.01.04-87" (утв. Приказом Минстроя России от 27.07.2017 N 1033/пр) </w:t>
      </w:r>
    </w:p>
    <w:p w:rsidR="004776A6" w:rsidRPr="00597841" w:rsidRDefault="004776A6" w:rsidP="00823D83">
      <w:pPr>
        <w:pStyle w:val="a3"/>
        <w:numPr>
          <w:ilvl w:val="0"/>
          <w:numId w:val="5"/>
        </w:numPr>
        <w:shd w:val="clear" w:color="auto" w:fill="FFFFFF" w:themeFill="background1"/>
        <w:tabs>
          <w:tab w:val="left" w:pos="1134"/>
        </w:tabs>
        <w:ind w:left="0" w:firstLine="709"/>
        <w:jc w:val="both"/>
      </w:pPr>
      <w:r w:rsidRPr="00597841">
        <w:t>СНиП 3.05.05-84 Технологическое оборудование и технологические трубопроводы.</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t>СНиП 12-03-2001 «Безопасность труда в строительстве».</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t>СНиП 12-04-2002 Безопасность труда в строительстве. Часть 2. Строительное производство.</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t>СП.2.2.3670-20 «Санитарно-эпидемиологические требования к условиям труда».</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t>СП 14.13330.2018 Строительство в сейсмических районах. Актуализированная редакция СНиП II-7-81*.</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t>СП 16.13330.2017 Стальные конструкции. Актуализированная редакция СНиП II-23-81*.</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t>СП 20.13330.2016 Нагрузки и воздействия. Актуализированная редакция СНиП 2.01.07-85*.</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t>СП 22.13330.2016. Основания зданий и сооружений. Актуализированная редакция СНиП 2.02.01-83*</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t>СП 28.13330.2017</w:t>
      </w:r>
      <w:r w:rsidR="00597841" w:rsidRPr="00597841">
        <w:t xml:space="preserve">. </w:t>
      </w:r>
      <w:r w:rsidRPr="00597841">
        <w:t>Защита строительных конструкций от коррозии. Актуализированная редакция СНиП 2.03.11-85.</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t>СП 43.13330.2012 Сооружения промышленных предприятий.</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t>СП 45.13330.2017 «Земляные сооружения, основания и фундаменты».</w:t>
      </w:r>
    </w:p>
    <w:p w:rsidR="004776A6" w:rsidRPr="00597841" w:rsidRDefault="008A12B0" w:rsidP="00424A3C">
      <w:pPr>
        <w:pStyle w:val="a3"/>
        <w:numPr>
          <w:ilvl w:val="0"/>
          <w:numId w:val="5"/>
        </w:numPr>
        <w:shd w:val="clear" w:color="auto" w:fill="FFFFFF" w:themeFill="background1"/>
        <w:tabs>
          <w:tab w:val="left" w:pos="1134"/>
        </w:tabs>
        <w:ind w:left="0" w:firstLine="709"/>
        <w:jc w:val="both"/>
      </w:pPr>
      <w:r w:rsidRPr="00597841">
        <w:t xml:space="preserve">СП </w:t>
      </w:r>
      <w:r w:rsidR="004776A6" w:rsidRPr="00597841">
        <w:t>48.13330.2019 «Организация строительства».</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t>СП 49.13330.2010 Безопасность труда в строительстве. Часть I. Общие требования</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t>СП 53-101-98 Изготовление и контроль качества стальных строительных конструкций.</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t>СП 53-102-2004 Общие правила проектирования стальных конструкций.</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t>СП 61.13330.2012 «Тепловая изоляция оборудования и трубопроводов» актуализированная редакция СНиП 41-03-2003;</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rPr>
          <w:bCs/>
        </w:rPr>
        <w:t>СП 63.13330.2018</w:t>
      </w:r>
      <w:r w:rsidRPr="00597841">
        <w:t xml:space="preserve"> </w:t>
      </w:r>
      <w:r w:rsidRPr="00597841">
        <w:rPr>
          <w:bCs/>
        </w:rPr>
        <w:t>Бетонные и железобетонные конструкции.</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t>СП 70.13330.2012 Несущие и ограждающие конструкции. Актуализированная редакция СНиП 3.03.01-87.</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t>СП 72.13330.2016 «Защита строительных конструкций и сооружений от коррозии».</w:t>
      </w:r>
    </w:p>
    <w:p w:rsidR="004776A6" w:rsidRPr="00597841" w:rsidRDefault="004776A6" w:rsidP="00424A3C">
      <w:pPr>
        <w:pStyle w:val="a3"/>
        <w:numPr>
          <w:ilvl w:val="0"/>
          <w:numId w:val="5"/>
        </w:numPr>
        <w:shd w:val="clear" w:color="auto" w:fill="FFFFFF" w:themeFill="background1"/>
        <w:tabs>
          <w:tab w:val="left" w:pos="1134"/>
        </w:tabs>
        <w:ind w:left="0" w:firstLine="709"/>
        <w:jc w:val="both"/>
      </w:pPr>
      <w:r w:rsidRPr="00597841">
        <w:t>СП 124.13330.2012 «Тепловые сети» актуализированная редакция СНиП 41-02-2003;</w:t>
      </w:r>
    </w:p>
    <w:p w:rsidR="0098298B" w:rsidRPr="00597841" w:rsidRDefault="004776A6" w:rsidP="00424A3C">
      <w:pPr>
        <w:pStyle w:val="a3"/>
        <w:numPr>
          <w:ilvl w:val="0"/>
          <w:numId w:val="5"/>
        </w:numPr>
        <w:shd w:val="clear" w:color="auto" w:fill="FFFFFF" w:themeFill="background1"/>
        <w:tabs>
          <w:tab w:val="left" w:pos="1134"/>
        </w:tabs>
        <w:ind w:left="0" w:firstLine="709"/>
        <w:jc w:val="both"/>
      </w:pPr>
      <w:r w:rsidRPr="00597841">
        <w:lastRenderedPageBreak/>
        <w:t>СП 131.13330.2020 Строительная климатология. Актуализированная редакция СНиП 23-01-99*.</w:t>
      </w:r>
    </w:p>
    <w:p w:rsidR="0098298B" w:rsidRPr="00B05F41" w:rsidRDefault="0098298B" w:rsidP="00424A3C">
      <w:pPr>
        <w:pStyle w:val="a3"/>
        <w:numPr>
          <w:ilvl w:val="0"/>
          <w:numId w:val="5"/>
        </w:numPr>
        <w:shd w:val="clear" w:color="auto" w:fill="FFFFFF" w:themeFill="background1"/>
        <w:tabs>
          <w:tab w:val="left" w:pos="1134"/>
        </w:tabs>
        <w:ind w:left="0" w:firstLine="709"/>
        <w:jc w:val="both"/>
      </w:pPr>
      <w:r w:rsidRPr="00597841">
        <w:t>СП 62.13330.2011* Газораспределительные системы. Актуализиро</w:t>
      </w:r>
      <w:r w:rsidR="00597841" w:rsidRPr="00597841">
        <w:t xml:space="preserve">ванная редакция </w:t>
      </w:r>
      <w:r w:rsidR="00597841" w:rsidRPr="00B05F41">
        <w:t>СНиП 42-01-2002.</w:t>
      </w:r>
    </w:p>
    <w:p w:rsidR="0098298B" w:rsidRPr="00D963D7" w:rsidRDefault="0098298B" w:rsidP="00424A3C">
      <w:pPr>
        <w:pStyle w:val="a3"/>
        <w:numPr>
          <w:ilvl w:val="0"/>
          <w:numId w:val="5"/>
        </w:numPr>
        <w:shd w:val="clear" w:color="auto" w:fill="FFFFFF" w:themeFill="background1"/>
        <w:tabs>
          <w:tab w:val="left" w:pos="1134"/>
        </w:tabs>
        <w:ind w:left="0" w:firstLine="709"/>
        <w:jc w:val="both"/>
      </w:pPr>
      <w:r w:rsidRPr="00B05F41">
        <w:t xml:space="preserve">СП </w:t>
      </w:r>
      <w:r w:rsidR="00D963D7" w:rsidRPr="00B05F41">
        <w:rPr>
          <w:bCs/>
        </w:rPr>
        <w:t>86.13330.2022.</w:t>
      </w:r>
      <w:r w:rsidR="00D963D7" w:rsidRPr="00D963D7">
        <w:rPr>
          <w:b/>
          <w:bCs/>
        </w:rPr>
        <w:t xml:space="preserve"> </w:t>
      </w:r>
      <w:r w:rsidRPr="00D963D7">
        <w:t>Магистральные трубопроводы (пересмотр актуализированного СНиП III-42-80* Магистральные трубопровод</w:t>
      </w:r>
      <w:r w:rsidR="00D963D7" w:rsidRPr="00D963D7">
        <w:t>ы.</w:t>
      </w:r>
    </w:p>
    <w:p w:rsidR="0098298B" w:rsidRPr="00D963D7" w:rsidRDefault="0098298B" w:rsidP="00424A3C">
      <w:pPr>
        <w:pStyle w:val="a3"/>
        <w:numPr>
          <w:ilvl w:val="0"/>
          <w:numId w:val="5"/>
        </w:numPr>
        <w:shd w:val="clear" w:color="auto" w:fill="FFFFFF" w:themeFill="background1"/>
        <w:tabs>
          <w:tab w:val="left" w:pos="1134"/>
        </w:tabs>
        <w:ind w:left="0" w:firstLine="709"/>
        <w:jc w:val="both"/>
      </w:pPr>
      <w:r w:rsidRPr="00D963D7">
        <w:t>СП 42-101-2003 Общие положения по проектированию и строительству газораспределительных систем из металлических и полиэтиленовых труб</w:t>
      </w:r>
      <w:r w:rsidR="00D963D7">
        <w:t>.</w:t>
      </w:r>
    </w:p>
    <w:p w:rsidR="00FC593C" w:rsidRPr="00D963D7" w:rsidRDefault="0098298B" w:rsidP="00FC593C">
      <w:pPr>
        <w:pStyle w:val="a3"/>
        <w:numPr>
          <w:ilvl w:val="0"/>
          <w:numId w:val="5"/>
        </w:numPr>
        <w:shd w:val="clear" w:color="auto" w:fill="FFFFFF" w:themeFill="background1"/>
        <w:tabs>
          <w:tab w:val="left" w:pos="1134"/>
        </w:tabs>
        <w:ind w:left="0" w:firstLine="709"/>
        <w:jc w:val="both"/>
      </w:pPr>
      <w:r w:rsidRPr="00D963D7">
        <w:t>СП 42-102-2004 Проектирование и строительство газопроводов из металлических труб</w:t>
      </w:r>
      <w:r w:rsidR="00D963D7">
        <w:t>.</w:t>
      </w:r>
    </w:p>
    <w:p w:rsidR="00FC593C" w:rsidRPr="00D963D7" w:rsidRDefault="00FC593C" w:rsidP="00FC593C">
      <w:pPr>
        <w:pStyle w:val="a3"/>
        <w:numPr>
          <w:ilvl w:val="0"/>
          <w:numId w:val="5"/>
        </w:numPr>
        <w:shd w:val="clear" w:color="auto" w:fill="FFFFFF" w:themeFill="background1"/>
        <w:tabs>
          <w:tab w:val="left" w:pos="1134"/>
        </w:tabs>
        <w:ind w:left="0" w:firstLine="709"/>
        <w:jc w:val="both"/>
      </w:pPr>
      <w:r w:rsidRPr="00D963D7">
        <w:t>МДС 12-81.2007 «Методические рекомендации по разработке и оформлению проекта организации строительства и проекта производства</w:t>
      </w:r>
      <w:r w:rsidR="00D963D7">
        <w:t xml:space="preserve"> работ».</w:t>
      </w:r>
    </w:p>
    <w:p w:rsidR="00FC593C" w:rsidRPr="00D963D7" w:rsidRDefault="00FC593C" w:rsidP="00FC593C">
      <w:pPr>
        <w:pStyle w:val="a3"/>
        <w:numPr>
          <w:ilvl w:val="0"/>
          <w:numId w:val="5"/>
        </w:numPr>
        <w:shd w:val="clear" w:color="auto" w:fill="FFFFFF" w:themeFill="background1"/>
        <w:tabs>
          <w:tab w:val="left" w:pos="1134"/>
        </w:tabs>
        <w:ind w:left="0" w:firstLine="709"/>
        <w:jc w:val="both"/>
      </w:pPr>
      <w:r w:rsidRPr="00D963D7">
        <w:t>МДС 12-46.2008 «Методические рекомендации по разработке и оформлению проекта организации строительства, проекта организации работ по сносу (демонтаж</w:t>
      </w:r>
      <w:r w:rsidR="00D963D7" w:rsidRPr="00D963D7">
        <w:t>у), проекта производства работ».</w:t>
      </w:r>
    </w:p>
    <w:p w:rsidR="00FC593C" w:rsidRPr="00D963D7" w:rsidRDefault="00FC593C" w:rsidP="00FC593C">
      <w:pPr>
        <w:pStyle w:val="a3"/>
        <w:numPr>
          <w:ilvl w:val="0"/>
          <w:numId w:val="5"/>
        </w:numPr>
        <w:shd w:val="clear" w:color="auto" w:fill="FFFFFF" w:themeFill="background1"/>
        <w:tabs>
          <w:tab w:val="left" w:pos="1134"/>
        </w:tabs>
        <w:ind w:left="0" w:firstLine="709"/>
        <w:jc w:val="both"/>
      </w:pPr>
      <w:r w:rsidRPr="00D963D7">
        <w:t>СТО НОСТРОЙ 2.33.51-2011 Организация строительного производства. Подготовка и производство строительных и монтажных работ (с Поправкой)</w:t>
      </w:r>
    </w:p>
    <w:p w:rsidR="00FC593C" w:rsidRPr="00D963D7" w:rsidRDefault="00FC593C" w:rsidP="00FC593C">
      <w:pPr>
        <w:pStyle w:val="a3"/>
        <w:numPr>
          <w:ilvl w:val="0"/>
          <w:numId w:val="5"/>
        </w:numPr>
        <w:shd w:val="clear" w:color="auto" w:fill="FFFFFF" w:themeFill="background1"/>
        <w:tabs>
          <w:tab w:val="left" w:pos="1134"/>
        </w:tabs>
        <w:ind w:left="0" w:firstLine="709"/>
        <w:jc w:val="both"/>
      </w:pPr>
      <w:r w:rsidRPr="00D963D7">
        <w:t>СТО НОСТРОЙ 2.33.14-2011 Организация строительного производства. Общие положения</w:t>
      </w:r>
    </w:p>
    <w:p w:rsidR="00FC593C" w:rsidRPr="00D963D7" w:rsidRDefault="00FC593C" w:rsidP="00FC593C">
      <w:pPr>
        <w:pStyle w:val="a3"/>
        <w:numPr>
          <w:ilvl w:val="0"/>
          <w:numId w:val="5"/>
        </w:numPr>
        <w:shd w:val="clear" w:color="auto" w:fill="FFFFFF" w:themeFill="background1"/>
        <w:tabs>
          <w:tab w:val="left" w:pos="1134"/>
        </w:tabs>
        <w:ind w:left="0" w:firstLine="709"/>
        <w:jc w:val="both"/>
      </w:pPr>
      <w:r w:rsidRPr="00D963D7">
        <w:t>СТО НОСТРОЙ 2.33.52-2011 Организация строительного производства. Организация строительной площадки. Новое строительство</w:t>
      </w:r>
    </w:p>
    <w:p w:rsidR="00FC593C" w:rsidRPr="00D963D7" w:rsidRDefault="00FC593C" w:rsidP="00FC593C">
      <w:pPr>
        <w:pStyle w:val="a3"/>
        <w:numPr>
          <w:ilvl w:val="0"/>
          <w:numId w:val="5"/>
        </w:numPr>
        <w:shd w:val="clear" w:color="auto" w:fill="FFFFFF" w:themeFill="background1"/>
        <w:tabs>
          <w:tab w:val="left" w:pos="1134"/>
        </w:tabs>
        <w:ind w:left="0" w:firstLine="709"/>
        <w:jc w:val="both"/>
      </w:pPr>
      <w:r w:rsidRPr="00D963D7">
        <w:t>СТО НОСТРОЙ 2.33.53-2011 Организация строительного производства. Организация строительной площадки. Снос (демонтаж) зданий и сооружений</w:t>
      </w:r>
      <w:r w:rsidR="00D963D7">
        <w:t>.</w:t>
      </w:r>
    </w:p>
    <w:p w:rsidR="00FC593C" w:rsidRPr="00D963D7" w:rsidRDefault="00FC593C" w:rsidP="00FC593C">
      <w:pPr>
        <w:pStyle w:val="a3"/>
        <w:numPr>
          <w:ilvl w:val="0"/>
          <w:numId w:val="5"/>
        </w:numPr>
        <w:shd w:val="clear" w:color="auto" w:fill="FFFFFF" w:themeFill="background1"/>
        <w:tabs>
          <w:tab w:val="left" w:pos="1134"/>
        </w:tabs>
        <w:ind w:left="0" w:firstLine="709"/>
        <w:jc w:val="both"/>
      </w:pPr>
      <w:r w:rsidRPr="00D963D7">
        <w:t>СНиП 1.04.03-85. «Нормы продолжительности строительства и задела в строительстве предприятий, зданий и сооружений».</w:t>
      </w:r>
    </w:p>
    <w:p w:rsidR="004776A6" w:rsidRPr="00D963D7" w:rsidRDefault="004776A6" w:rsidP="00424A3C">
      <w:pPr>
        <w:pStyle w:val="a3"/>
        <w:numPr>
          <w:ilvl w:val="0"/>
          <w:numId w:val="5"/>
        </w:numPr>
        <w:shd w:val="clear" w:color="auto" w:fill="FFFFFF" w:themeFill="background1"/>
        <w:tabs>
          <w:tab w:val="left" w:pos="1134"/>
        </w:tabs>
        <w:ind w:left="0" w:firstLine="709"/>
        <w:jc w:val="both"/>
      </w:pPr>
      <w:r w:rsidRPr="00D963D7">
        <w:t>ВСН 214-82 Сборник инструкций по защите от коррозии.</w:t>
      </w:r>
    </w:p>
    <w:p w:rsidR="004776A6" w:rsidRPr="00D963D7" w:rsidRDefault="004776A6" w:rsidP="00424A3C">
      <w:pPr>
        <w:pStyle w:val="a3"/>
        <w:numPr>
          <w:ilvl w:val="0"/>
          <w:numId w:val="5"/>
        </w:numPr>
        <w:shd w:val="clear" w:color="auto" w:fill="FFFFFF" w:themeFill="background1"/>
        <w:tabs>
          <w:tab w:val="left" w:pos="1134"/>
        </w:tabs>
        <w:ind w:left="0" w:firstLine="709"/>
        <w:jc w:val="both"/>
      </w:pPr>
      <w:r w:rsidRPr="00D963D7">
        <w:t>ТСН 23-357-2004 Республика Башкортостан. Строительная климатология</w:t>
      </w:r>
      <w:r w:rsidR="00D963D7">
        <w:t>.</w:t>
      </w:r>
    </w:p>
    <w:p w:rsidR="004776A6" w:rsidRPr="00D963D7" w:rsidRDefault="004776A6" w:rsidP="00424A3C">
      <w:pPr>
        <w:pStyle w:val="a3"/>
        <w:numPr>
          <w:ilvl w:val="0"/>
          <w:numId w:val="5"/>
        </w:numPr>
        <w:shd w:val="clear" w:color="auto" w:fill="FFFFFF" w:themeFill="background1"/>
        <w:tabs>
          <w:tab w:val="left" w:pos="1134"/>
        </w:tabs>
        <w:ind w:left="0" w:firstLine="709"/>
        <w:jc w:val="both"/>
      </w:pPr>
      <w:r w:rsidRPr="00D963D7">
        <w:t xml:space="preserve">Правил по охране труда при выполнении электросварочных и газосварочных работ. Приказ Минтруда и социальной защиты от 11.12.20 № 884н </w:t>
      </w:r>
    </w:p>
    <w:p w:rsidR="004776A6" w:rsidRPr="00D963D7" w:rsidRDefault="004776A6" w:rsidP="00424A3C">
      <w:pPr>
        <w:pStyle w:val="a3"/>
        <w:numPr>
          <w:ilvl w:val="0"/>
          <w:numId w:val="5"/>
        </w:numPr>
        <w:shd w:val="clear" w:color="auto" w:fill="FFFFFF" w:themeFill="background1"/>
        <w:tabs>
          <w:tab w:val="left" w:pos="1134"/>
        </w:tabs>
        <w:ind w:left="0" w:firstLine="709"/>
        <w:jc w:val="both"/>
      </w:pPr>
      <w:r w:rsidRPr="00D963D7">
        <w:t>Правил по охране труда при работе на высоте Приказ Минтруда и социальной защиты от 16.11.20 № 782н.</w:t>
      </w:r>
    </w:p>
    <w:p w:rsidR="004776A6" w:rsidRPr="00D963D7" w:rsidRDefault="004776A6" w:rsidP="00424A3C">
      <w:pPr>
        <w:pStyle w:val="a3"/>
        <w:numPr>
          <w:ilvl w:val="0"/>
          <w:numId w:val="5"/>
        </w:numPr>
        <w:shd w:val="clear" w:color="auto" w:fill="FFFFFF" w:themeFill="background1"/>
        <w:tabs>
          <w:tab w:val="left" w:pos="1134"/>
        </w:tabs>
        <w:ind w:left="0" w:firstLine="709"/>
        <w:jc w:val="both"/>
      </w:pPr>
      <w:r w:rsidRPr="00D963D7">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66C16" w:rsidRDefault="004776A6" w:rsidP="00166C16">
      <w:pPr>
        <w:pStyle w:val="a3"/>
        <w:numPr>
          <w:ilvl w:val="0"/>
          <w:numId w:val="5"/>
        </w:numPr>
        <w:shd w:val="clear" w:color="auto" w:fill="FFFFFF" w:themeFill="background1"/>
        <w:tabs>
          <w:tab w:val="left" w:pos="1134"/>
        </w:tabs>
        <w:ind w:left="0" w:firstLine="709"/>
        <w:jc w:val="both"/>
      </w:pPr>
      <w:r w:rsidRPr="00D963D7">
        <w:t>РД 153-34.1-003-01 «Сварка, термообработка и контроль трубных систем котлов и трубопроводов при монтаже и ремонте энергетического оборудования».</w:t>
      </w:r>
    </w:p>
    <w:p w:rsidR="00166C16" w:rsidRPr="00166C16" w:rsidRDefault="00166C16" w:rsidP="00166C16">
      <w:pPr>
        <w:pStyle w:val="a3"/>
        <w:numPr>
          <w:ilvl w:val="0"/>
          <w:numId w:val="5"/>
        </w:numPr>
        <w:shd w:val="clear" w:color="auto" w:fill="FFFFFF" w:themeFill="background1"/>
        <w:tabs>
          <w:tab w:val="left" w:pos="1134"/>
        </w:tabs>
        <w:ind w:left="0" w:firstLine="709"/>
        <w:jc w:val="both"/>
      </w:pPr>
      <w:r w:rsidRPr="00166C16">
        <w:t>Приказ Ростехнадзора от 15.12.2020 N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rsidR="00281A5A" w:rsidRPr="00166C16" w:rsidRDefault="004776A6" w:rsidP="00281A5A">
      <w:pPr>
        <w:pStyle w:val="a3"/>
        <w:numPr>
          <w:ilvl w:val="0"/>
          <w:numId w:val="5"/>
        </w:numPr>
        <w:shd w:val="clear" w:color="auto" w:fill="FFFFFF" w:themeFill="background1"/>
        <w:tabs>
          <w:tab w:val="left" w:pos="1134"/>
        </w:tabs>
        <w:ind w:left="0" w:firstLine="709"/>
        <w:jc w:val="both"/>
      </w:pPr>
      <w:r w:rsidRPr="00166C16">
        <w:t>Инструкции о мерах пожарной безопасности при проведении огневых работ на энергетических объектах Минэнерго СССР (СО 153-34.03.305-2003).</w:t>
      </w:r>
    </w:p>
    <w:p w:rsidR="00281A5A" w:rsidRPr="00166C16" w:rsidRDefault="00281A5A" w:rsidP="00281A5A">
      <w:pPr>
        <w:pStyle w:val="a3"/>
        <w:numPr>
          <w:ilvl w:val="0"/>
          <w:numId w:val="5"/>
        </w:numPr>
        <w:shd w:val="clear" w:color="auto" w:fill="FFFFFF" w:themeFill="background1"/>
        <w:tabs>
          <w:tab w:val="left" w:pos="1134"/>
        </w:tabs>
        <w:ind w:left="0" w:firstLine="709"/>
        <w:jc w:val="both"/>
      </w:pPr>
      <w:r w:rsidRPr="00166C16">
        <w:t xml:space="preserve">Приказ Минтруда России от 16.11.2020 N 782н </w:t>
      </w:r>
      <w:r w:rsidR="00166C16" w:rsidRPr="00166C16">
        <w:t>«</w:t>
      </w:r>
      <w:r w:rsidRPr="00166C16">
        <w:t>Об утверждении Правил по охране труда при работе на высоте</w:t>
      </w:r>
      <w:r w:rsidR="00166C16" w:rsidRPr="00166C16">
        <w:t>»</w:t>
      </w:r>
      <w:r w:rsidRPr="00166C16">
        <w:t xml:space="preserve"> </w:t>
      </w:r>
    </w:p>
    <w:p w:rsidR="004776A6" w:rsidRPr="006B042A" w:rsidRDefault="004776A6" w:rsidP="004776A6">
      <w:pPr>
        <w:pStyle w:val="a3"/>
        <w:tabs>
          <w:tab w:val="left" w:pos="1134"/>
        </w:tabs>
        <w:ind w:left="0" w:firstLine="709"/>
        <w:jc w:val="both"/>
      </w:pPr>
      <w:r w:rsidRPr="006B042A">
        <w:t>В случае окончания срока действия или замены вышеуказанных нормативных документов, действующих на территории РФ, руководствоваться актуализированными версиями, а также вышедшими утверждёнными нормативными документами взамен устаревших.</w:t>
      </w:r>
    </w:p>
    <w:p w:rsidR="00166C16" w:rsidRDefault="004776A6" w:rsidP="00166C16">
      <w:pPr>
        <w:ind w:firstLine="709"/>
        <w:jc w:val="both"/>
      </w:pPr>
      <w:r w:rsidRPr="006B042A">
        <w:t xml:space="preserve">А также нормативной документацией АО «БСК» (документы расположены по ссылке: сайт АО «БСК» или </w:t>
      </w:r>
      <w:hyperlink r:id="rId10" w:history="1">
        <w:r w:rsidR="00A44622" w:rsidRPr="006B042A">
          <w:rPr>
            <w:rStyle w:val="a6"/>
          </w:rPr>
          <w:t>http://soda.zakazrf.ru/Html/id/570</w:t>
        </w:r>
      </w:hyperlink>
      <w:r w:rsidRPr="006B042A">
        <w:t>):</w:t>
      </w:r>
    </w:p>
    <w:p w:rsidR="004A0611" w:rsidRDefault="004776A6" w:rsidP="004A0611">
      <w:pPr>
        <w:pStyle w:val="a3"/>
        <w:numPr>
          <w:ilvl w:val="1"/>
          <w:numId w:val="3"/>
        </w:numPr>
        <w:ind w:left="0" w:firstLine="709"/>
        <w:jc w:val="both"/>
      </w:pPr>
      <w:r w:rsidRPr="006B042A">
        <w:t>П 096-2021 «Положение о работе с подрядными организациями»;</w:t>
      </w:r>
    </w:p>
    <w:p w:rsidR="001E0E4D" w:rsidRDefault="00811C19" w:rsidP="004A0611">
      <w:pPr>
        <w:pStyle w:val="a3"/>
        <w:numPr>
          <w:ilvl w:val="1"/>
          <w:numId w:val="3"/>
        </w:numPr>
        <w:ind w:left="0" w:firstLine="709"/>
        <w:jc w:val="both"/>
      </w:pPr>
      <w:r>
        <w:lastRenderedPageBreak/>
        <w:t>СТО 051-2019</w:t>
      </w:r>
      <w:r w:rsidR="004A0611">
        <w:t xml:space="preserve"> </w:t>
      </w:r>
      <w:r w:rsidR="004776A6" w:rsidRPr="006B042A">
        <w:t>«ИСМ. Проведение антикоррозионной защиты технологического оборудования, стр</w:t>
      </w:r>
      <w:r w:rsidR="00154973">
        <w:t>оительных конструкций в АО «БСК</w:t>
      </w:r>
      <w:r w:rsidR="004776A6" w:rsidRPr="006B042A">
        <w:t>»;</w:t>
      </w:r>
    </w:p>
    <w:p w:rsidR="004776A6" w:rsidRDefault="004776A6" w:rsidP="001E0E4D">
      <w:pPr>
        <w:pStyle w:val="a3"/>
        <w:numPr>
          <w:ilvl w:val="1"/>
          <w:numId w:val="3"/>
        </w:numPr>
        <w:ind w:left="0" w:firstLine="709"/>
        <w:jc w:val="both"/>
      </w:pPr>
      <w:r w:rsidRPr="006B042A">
        <w:t>СТО 058-2019 «ИСМ. Исполнительная документация на объектах капитального строи</w:t>
      </w:r>
      <w:r w:rsidR="001E0E4D">
        <w:t>тельства и ремонта АО «БСК»»;</w:t>
      </w:r>
    </w:p>
    <w:p w:rsidR="001E0E4D" w:rsidRPr="001E0E4D" w:rsidRDefault="001E0E4D" w:rsidP="001E0E4D">
      <w:pPr>
        <w:pStyle w:val="a3"/>
        <w:numPr>
          <w:ilvl w:val="1"/>
          <w:numId w:val="3"/>
        </w:numPr>
        <w:ind w:left="0" w:firstLine="709"/>
      </w:pPr>
      <w:r w:rsidRPr="001E0E4D">
        <w:t>П 078-2019 «Организация производства работ с при</w:t>
      </w:r>
      <w:r>
        <w:t>менением подъемных сооружений».</w:t>
      </w:r>
    </w:p>
    <w:p w:rsidR="001E0E4D" w:rsidRDefault="001E0E4D" w:rsidP="001E0E4D">
      <w:pPr>
        <w:pStyle w:val="a3"/>
        <w:ind w:left="1134"/>
        <w:jc w:val="both"/>
      </w:pPr>
    </w:p>
    <w:p w:rsidR="004776A6" w:rsidRPr="006B042A" w:rsidRDefault="004776A6" w:rsidP="00D10AE1">
      <w:pPr>
        <w:pStyle w:val="a3"/>
        <w:numPr>
          <w:ilvl w:val="0"/>
          <w:numId w:val="36"/>
        </w:numPr>
        <w:tabs>
          <w:tab w:val="left" w:pos="993"/>
        </w:tabs>
        <w:ind w:left="0" w:firstLine="709"/>
        <w:jc w:val="both"/>
        <w:rPr>
          <w:b/>
        </w:rPr>
      </w:pPr>
      <w:r w:rsidRPr="006B042A">
        <w:rPr>
          <w:b/>
        </w:rPr>
        <w:t>Требования к формированию цены заявки</w:t>
      </w:r>
    </w:p>
    <w:p w:rsidR="00D10AE1" w:rsidRDefault="00D10AE1" w:rsidP="00424A3C">
      <w:pPr>
        <w:pStyle w:val="a3"/>
        <w:numPr>
          <w:ilvl w:val="1"/>
          <w:numId w:val="26"/>
        </w:numPr>
        <w:tabs>
          <w:tab w:val="left" w:pos="993"/>
        </w:tabs>
        <w:ind w:left="0" w:firstLine="680"/>
        <w:jc w:val="both"/>
      </w:pPr>
      <w:r w:rsidRPr="00D10AE1">
        <w:t>Сметные расчеты необходимо приложить к коммерческому предложению</w:t>
      </w:r>
      <w:r>
        <w:t>.</w:t>
      </w:r>
    </w:p>
    <w:p w:rsidR="00BF7408" w:rsidRDefault="009C20DC" w:rsidP="00D10AE1">
      <w:pPr>
        <w:pStyle w:val="a3"/>
        <w:numPr>
          <w:ilvl w:val="1"/>
          <w:numId w:val="26"/>
        </w:numPr>
        <w:tabs>
          <w:tab w:val="left" w:pos="993"/>
        </w:tabs>
        <w:ind w:left="0" w:firstLine="680"/>
        <w:jc w:val="both"/>
      </w:pPr>
      <w:r w:rsidRPr="006B042A">
        <w:t>Письмо о подаче оферты с коммерческим предложением участника закупки должно быть оформлено на фирменном бланке за подписью лица, имеющего право действовать от имени соответственно участника закупки, содержащее окончательную стоимость работ (цена указывается как без учета налога на добавленную стоимость, так и с учетом налогов на добавленную стоимость, уплачиваемый согласно законодательству РФ).</w:t>
      </w:r>
    </w:p>
    <w:p w:rsidR="00D10AE1" w:rsidRDefault="00D10AE1" w:rsidP="00D10AE1">
      <w:pPr>
        <w:pStyle w:val="a3"/>
        <w:numPr>
          <w:ilvl w:val="1"/>
          <w:numId w:val="26"/>
        </w:numPr>
        <w:tabs>
          <w:tab w:val="left" w:pos="993"/>
        </w:tabs>
        <w:ind w:left="0" w:firstLine="680"/>
        <w:jc w:val="both"/>
      </w:pPr>
      <w:r w:rsidRPr="00D10AE1">
        <w:t>Расчет заявленной стоимости проектно-изыскательских работ, а также работ, связанных с проектированием, составляется на основе исходных данных (задания на проектирования, технических условий на подключение к сетям инженерно-технического обеспечения и других приложений к заданию на проектирование, необходимых для определения объемов проектирования и стоимости проектирования), сформированных ответственными подразделениями Заказчика, и представленных в составе конкурсной документации.</w:t>
      </w:r>
    </w:p>
    <w:p w:rsidR="00D10AE1" w:rsidRPr="00D10AE1" w:rsidRDefault="00D10AE1" w:rsidP="00D10AE1">
      <w:pPr>
        <w:pStyle w:val="a3"/>
        <w:numPr>
          <w:ilvl w:val="1"/>
          <w:numId w:val="26"/>
        </w:numPr>
        <w:tabs>
          <w:tab w:val="left" w:pos="993"/>
        </w:tabs>
        <w:ind w:left="0" w:firstLine="680"/>
        <w:jc w:val="both"/>
      </w:pPr>
      <w:r w:rsidRPr="00D10AE1">
        <w:t>Сметы на изыскательские работы прикладываются к коммерческому предложению. Стоимость изыскательских работ может быть определена следующими методами в порядке их приоритетности:</w:t>
      </w:r>
    </w:p>
    <w:p w:rsidR="00D10AE1" w:rsidRDefault="00D10AE1" w:rsidP="00D10AE1">
      <w:pPr>
        <w:pStyle w:val="a3"/>
        <w:numPr>
          <w:ilvl w:val="0"/>
          <w:numId w:val="38"/>
        </w:numPr>
        <w:tabs>
          <w:tab w:val="left" w:pos="993"/>
        </w:tabs>
        <w:jc w:val="both"/>
      </w:pPr>
      <w:r w:rsidRPr="00D10AE1">
        <w:t xml:space="preserve">на основе Справочников базовых цен на изыскательские работы для строительства, введённых в действие Госстроем России после 01.01.1999 г. и внесенных в Федеральный реестр сметных нормативов. </w:t>
      </w:r>
    </w:p>
    <w:p w:rsidR="00D10AE1" w:rsidRDefault="00D10AE1" w:rsidP="00D10AE1">
      <w:pPr>
        <w:pStyle w:val="a3"/>
        <w:numPr>
          <w:ilvl w:val="0"/>
          <w:numId w:val="38"/>
        </w:numPr>
        <w:tabs>
          <w:tab w:val="left" w:pos="993"/>
        </w:tabs>
        <w:jc w:val="both"/>
      </w:pPr>
      <w:r w:rsidRPr="00D10AE1">
        <w:t xml:space="preserve">на основе Сборника цен на изыскательские работы для капитального строительства (СЦиР-82), главы 16 «Геофизические работы» и главы 20 «Морские инженерно-гидрологические изыскания». </w:t>
      </w:r>
    </w:p>
    <w:p w:rsidR="00D10AE1" w:rsidRDefault="00D10AE1" w:rsidP="00D10AE1">
      <w:pPr>
        <w:pStyle w:val="a3"/>
        <w:numPr>
          <w:ilvl w:val="0"/>
          <w:numId w:val="38"/>
        </w:numPr>
        <w:tabs>
          <w:tab w:val="left" w:pos="993"/>
        </w:tabs>
        <w:jc w:val="both"/>
      </w:pPr>
      <w:r w:rsidRPr="00D10AE1">
        <w:t xml:space="preserve">на основании калькуляции затрат, в случае отсутствия цен на изыскательские работы в указанных Сборниках и Справочниках (далее - СБЦИ). </w:t>
      </w:r>
    </w:p>
    <w:p w:rsidR="00D10AE1" w:rsidRDefault="00D10AE1" w:rsidP="00D10AE1">
      <w:pPr>
        <w:pStyle w:val="a3"/>
        <w:numPr>
          <w:ilvl w:val="0"/>
          <w:numId w:val="38"/>
        </w:numPr>
        <w:tabs>
          <w:tab w:val="left" w:pos="993"/>
        </w:tabs>
        <w:jc w:val="both"/>
      </w:pPr>
      <w:r w:rsidRPr="00D10AE1">
        <w:t xml:space="preserve">При составлении смет на изыскательские работы с использованием СБЦИ, внесенных в Федеральный реестр сметных нормативов, следует руководствоваться положениями «Методического пособия по определению стоимости инженерных изысканий для строительства, введенного в действие письмом Госстроя России от 31.03.2004 г. № НЗ-2078/10; Положения Методического пособия являются приоритетными по отношению к указаниям Технических частей и Общих положений СБЦИ, утверждённых ранее. </w:t>
      </w:r>
    </w:p>
    <w:p w:rsidR="00D10AE1" w:rsidRPr="00D10AE1" w:rsidRDefault="00D10AE1" w:rsidP="00D10AE1">
      <w:pPr>
        <w:pStyle w:val="a3"/>
        <w:numPr>
          <w:ilvl w:val="0"/>
          <w:numId w:val="38"/>
        </w:numPr>
        <w:tabs>
          <w:tab w:val="left" w:pos="993"/>
        </w:tabs>
        <w:jc w:val="both"/>
      </w:pPr>
      <w:r w:rsidRPr="00D10AE1">
        <w:t>При определении стоимости изыскательских работ с применением справочников базовых цен все коэффициенты, применяемые в сметном расчете, должны быть подтверждены обосновывающими документами.</w:t>
      </w:r>
    </w:p>
    <w:p w:rsidR="00D10AE1" w:rsidRDefault="00D10AE1" w:rsidP="00D10AE1">
      <w:pPr>
        <w:pStyle w:val="a3"/>
        <w:numPr>
          <w:ilvl w:val="1"/>
          <w:numId w:val="26"/>
        </w:numPr>
        <w:tabs>
          <w:tab w:val="left" w:pos="993"/>
        </w:tabs>
        <w:ind w:left="0" w:firstLine="680"/>
        <w:jc w:val="both"/>
      </w:pPr>
      <w:r w:rsidRPr="00D10AE1">
        <w:t xml:space="preserve">Стоимость инженерных изысканий.                                                                 </w:t>
      </w:r>
    </w:p>
    <w:p w:rsidR="00D10AE1" w:rsidRPr="00D10AE1" w:rsidRDefault="00D10AE1" w:rsidP="00D10AE1">
      <w:pPr>
        <w:tabs>
          <w:tab w:val="left" w:pos="993"/>
        </w:tabs>
        <w:ind w:firstLine="709"/>
        <w:jc w:val="both"/>
      </w:pPr>
      <w:r w:rsidRPr="00D10AE1">
        <w:t xml:space="preserve"> Стоимость инженерных изысканий должна включать в себя все затраты, необходимые для проведения работ (включая, но не ограничиваясь затратами на оформление пропусков на площадку предприятия и т.п.)</w:t>
      </w:r>
    </w:p>
    <w:p w:rsidR="00D10AE1" w:rsidRPr="00D10AE1" w:rsidRDefault="00D10AE1" w:rsidP="00D10AE1">
      <w:pPr>
        <w:pStyle w:val="a3"/>
        <w:numPr>
          <w:ilvl w:val="1"/>
          <w:numId w:val="26"/>
        </w:numPr>
        <w:tabs>
          <w:tab w:val="left" w:pos="993"/>
        </w:tabs>
        <w:ind w:left="0" w:firstLine="680"/>
        <w:jc w:val="both"/>
      </w:pPr>
      <w:r w:rsidRPr="00D10AE1">
        <w:t>Сметы на проектные работы прикладывается к коммерческому предложению.</w:t>
      </w:r>
    </w:p>
    <w:p w:rsidR="00D10AE1" w:rsidRPr="00D10AE1" w:rsidRDefault="00D10AE1" w:rsidP="00D10AE1">
      <w:pPr>
        <w:pStyle w:val="a3"/>
        <w:numPr>
          <w:ilvl w:val="1"/>
          <w:numId w:val="26"/>
        </w:numPr>
        <w:tabs>
          <w:tab w:val="left" w:pos="993"/>
        </w:tabs>
        <w:ind w:left="0" w:firstLine="680"/>
        <w:jc w:val="both"/>
      </w:pPr>
      <w:r w:rsidRPr="00D10AE1">
        <w:t>Порядок составления смет на проектные работы</w:t>
      </w:r>
    </w:p>
    <w:p w:rsidR="00D10AE1" w:rsidRPr="00D10AE1" w:rsidRDefault="00D10AE1" w:rsidP="00D10AE1">
      <w:pPr>
        <w:tabs>
          <w:tab w:val="left" w:pos="993"/>
        </w:tabs>
        <w:ind w:firstLine="709"/>
        <w:jc w:val="both"/>
      </w:pPr>
      <w:r w:rsidRPr="00D10AE1">
        <w:t>Стоимость проектных работ может быть определена следующими методами в порядке их приоритетности:</w:t>
      </w:r>
    </w:p>
    <w:p w:rsidR="00D10AE1" w:rsidRDefault="00D10AE1" w:rsidP="00D10AE1">
      <w:pPr>
        <w:pStyle w:val="a3"/>
        <w:numPr>
          <w:ilvl w:val="0"/>
          <w:numId w:val="39"/>
        </w:numPr>
        <w:tabs>
          <w:tab w:val="left" w:pos="993"/>
        </w:tabs>
        <w:jc w:val="both"/>
      </w:pPr>
      <w:r w:rsidRPr="00D10AE1">
        <w:t xml:space="preserve">На основе Справочников базовых цен на проектные работы для строительства (далее - СБЦ), утвержденных в установленном порядке и внесенных в федеральный реестр </w:t>
      </w:r>
      <w:r w:rsidRPr="00D10AE1">
        <w:lastRenderedPageBreak/>
        <w:t xml:space="preserve">государственных сметных нормативов. Предпочтительным является применение документов более позднего периода издания. Допустимо применение СБЦ разработанных для других отраслей, в случаях соответствия наименования объекта, выполняемых работ, и/или соответствия проектируемых конструктивных элементов (в том числе применительно); </w:t>
      </w:r>
    </w:p>
    <w:p w:rsidR="00D10AE1" w:rsidRPr="00D10AE1" w:rsidRDefault="00D10AE1" w:rsidP="00D10AE1">
      <w:pPr>
        <w:pStyle w:val="a3"/>
        <w:numPr>
          <w:ilvl w:val="0"/>
          <w:numId w:val="39"/>
        </w:numPr>
        <w:tabs>
          <w:tab w:val="left" w:pos="993"/>
        </w:tabs>
        <w:jc w:val="both"/>
      </w:pPr>
      <w:r w:rsidRPr="00D10AE1">
        <w:t xml:space="preserve">на основании калькуляции затрат, в случае отсутствия цен на проектные работы в СБЦ по отдельным объектам. Для расчёта предельной цены затрат и ее отражения в калькуляции возможно использование «Справочника базовых цен на проектные работы для строительства. Объекты энергетики. 2003 г.», утверждённого Приказом ОАО РАО «ЕЭС России» от 10.02.2003 г. № 39; </w:t>
      </w:r>
    </w:p>
    <w:p w:rsidR="00D10AE1" w:rsidRDefault="00D10AE1" w:rsidP="00D10AE1">
      <w:pPr>
        <w:tabs>
          <w:tab w:val="left" w:pos="993"/>
        </w:tabs>
        <w:ind w:firstLine="709"/>
        <w:jc w:val="both"/>
      </w:pPr>
      <w:r w:rsidRPr="00D10AE1">
        <w:t xml:space="preserve">При определении стоимости проектных работ, приоритетным является применение прямых цен из актуальной сметно-нормативной базы. </w:t>
      </w:r>
    </w:p>
    <w:p w:rsidR="00D10AE1" w:rsidRDefault="00D10AE1" w:rsidP="00D10AE1">
      <w:pPr>
        <w:tabs>
          <w:tab w:val="left" w:pos="993"/>
        </w:tabs>
        <w:ind w:firstLine="709"/>
        <w:jc w:val="both"/>
      </w:pPr>
      <w:r w:rsidRPr="00D10AE1">
        <w:t xml:space="preserve">При составлении смет на проектные работы с использованием СБЦ, внесенных в Федеральный реестр сметных нормативов, следует руководствоваться положениями «Методических указаний по применению справочников базовых цен на проектные работы в строительстве», утвержденных Приказом Министерства регионального развития Российской Федерации от 29.12.2009 г. № 620. Положения Методических указаний являются приоритетными по отношению к указаниям Технических частей и Общих положений СБЦ, утверждённых ранее. </w:t>
      </w:r>
    </w:p>
    <w:p w:rsidR="00D10AE1" w:rsidRPr="00D10AE1" w:rsidRDefault="00D10AE1" w:rsidP="00D10AE1">
      <w:pPr>
        <w:tabs>
          <w:tab w:val="left" w:pos="993"/>
        </w:tabs>
        <w:ind w:firstLine="709"/>
        <w:jc w:val="both"/>
      </w:pPr>
      <w:r w:rsidRPr="00D10AE1">
        <w:t xml:space="preserve">При определении стоимости проектных работ с использованием СБЦ, все коэффициенты, применяемые в сметном расчете, подлежат обоснованию. </w:t>
      </w:r>
    </w:p>
    <w:p w:rsidR="00D10AE1" w:rsidRPr="00D10AE1" w:rsidRDefault="00D10AE1" w:rsidP="00D10AE1">
      <w:pPr>
        <w:pStyle w:val="a3"/>
        <w:numPr>
          <w:ilvl w:val="1"/>
          <w:numId w:val="26"/>
        </w:numPr>
        <w:tabs>
          <w:tab w:val="left" w:pos="993"/>
        </w:tabs>
        <w:ind w:left="0" w:firstLine="680"/>
        <w:jc w:val="both"/>
      </w:pPr>
      <w:r w:rsidRPr="00D10AE1">
        <w:t xml:space="preserve">Пересчет стоимости проектных работ в текущий уровень цен </w:t>
      </w:r>
    </w:p>
    <w:p w:rsidR="00D10AE1" w:rsidRPr="00D10AE1" w:rsidRDefault="00D10AE1" w:rsidP="00D10AE1">
      <w:pPr>
        <w:tabs>
          <w:tab w:val="left" w:pos="993"/>
        </w:tabs>
        <w:ind w:firstLine="709"/>
        <w:jc w:val="both"/>
      </w:pPr>
      <w:r w:rsidRPr="00D10AE1">
        <w:t>Уровень индекса пересчета базовой стоимости проектных работ в текущие цены определяется на основе данных уполномоченного федерального или территориального органа по ценообразованию и сметному нормированию на территории России, на момент составления сметной документации.</w:t>
      </w:r>
    </w:p>
    <w:p w:rsidR="00D10AE1" w:rsidRPr="006F4C1B" w:rsidRDefault="00D10AE1" w:rsidP="00D10AE1">
      <w:pPr>
        <w:pStyle w:val="a3"/>
        <w:numPr>
          <w:ilvl w:val="1"/>
          <w:numId w:val="26"/>
        </w:numPr>
        <w:tabs>
          <w:tab w:val="left" w:pos="993"/>
        </w:tabs>
        <w:ind w:left="0" w:firstLine="680"/>
        <w:jc w:val="both"/>
      </w:pPr>
      <w:r w:rsidRPr="006F4C1B">
        <w:t>Определение стоимости работ по калькуляции</w:t>
      </w:r>
    </w:p>
    <w:p w:rsidR="006F4C1B" w:rsidRDefault="00D10AE1" w:rsidP="006F4C1B">
      <w:pPr>
        <w:pStyle w:val="a3"/>
        <w:numPr>
          <w:ilvl w:val="0"/>
          <w:numId w:val="40"/>
        </w:numPr>
        <w:tabs>
          <w:tab w:val="left" w:pos="993"/>
        </w:tabs>
        <w:jc w:val="both"/>
      </w:pPr>
      <w:r w:rsidRPr="00D10AE1">
        <w:t xml:space="preserve">При определении стоимости проектных работ по калькуляции, в ее составе учитывается заработная плата непосредственных исполнителей работ. Размер заработной платы, принимается не выше среднего уровня оплаты труда для аналогичных специалистов в регионе нахождения проектной организации, согласно статистическим данным, размещенных в открытом доступе информационных источников. </w:t>
      </w:r>
    </w:p>
    <w:p w:rsidR="006F4C1B" w:rsidRDefault="00D10AE1" w:rsidP="006F4C1B">
      <w:pPr>
        <w:pStyle w:val="a3"/>
        <w:numPr>
          <w:ilvl w:val="0"/>
          <w:numId w:val="40"/>
        </w:numPr>
        <w:tabs>
          <w:tab w:val="left" w:pos="993"/>
        </w:tabs>
        <w:jc w:val="both"/>
      </w:pPr>
      <w:r w:rsidRPr="00D10AE1">
        <w:t>Учтенные статьи затрат в составе калькуляции под</w:t>
      </w:r>
      <w:r w:rsidR="006F4C1B">
        <w:t>лежат обоснованию, в частности:</w:t>
      </w:r>
    </w:p>
    <w:p w:rsidR="006F4C1B" w:rsidRDefault="00D10AE1" w:rsidP="006F4C1B">
      <w:pPr>
        <w:pStyle w:val="a3"/>
        <w:numPr>
          <w:ilvl w:val="0"/>
          <w:numId w:val="41"/>
        </w:numPr>
        <w:tabs>
          <w:tab w:val="left" w:pos="993"/>
        </w:tabs>
        <w:jc w:val="both"/>
      </w:pPr>
      <w:r w:rsidRPr="00D10AE1">
        <w:t xml:space="preserve">стоимость материалов и другие прочие затраты; </w:t>
      </w:r>
    </w:p>
    <w:p w:rsidR="00D10AE1" w:rsidRPr="00D10AE1" w:rsidRDefault="00D10AE1" w:rsidP="006F4C1B">
      <w:pPr>
        <w:pStyle w:val="a3"/>
        <w:numPr>
          <w:ilvl w:val="0"/>
          <w:numId w:val="41"/>
        </w:numPr>
        <w:tabs>
          <w:tab w:val="left" w:pos="993"/>
        </w:tabs>
        <w:jc w:val="both"/>
      </w:pPr>
      <w:r w:rsidRPr="00D10AE1">
        <w:t xml:space="preserve">количественное обоснование трудоёмкости в целом и ее этапов, материалоёмкости и прочих затрат в составе калькуляции. </w:t>
      </w:r>
    </w:p>
    <w:p w:rsidR="00D10AE1" w:rsidRPr="00D10AE1" w:rsidRDefault="00D10AE1" w:rsidP="006F4C1B">
      <w:pPr>
        <w:pStyle w:val="a3"/>
        <w:numPr>
          <w:ilvl w:val="0"/>
          <w:numId w:val="40"/>
        </w:numPr>
        <w:tabs>
          <w:tab w:val="left" w:pos="993"/>
        </w:tabs>
        <w:jc w:val="both"/>
      </w:pPr>
      <w:r w:rsidRPr="00D10AE1">
        <w:t>Величина накладных расходов, указанных в калькуляции, должна быть подтверждена расчётами, с указанием структуры затрат.</w:t>
      </w:r>
    </w:p>
    <w:p w:rsidR="00D10AE1" w:rsidRPr="00D10AE1" w:rsidRDefault="00D10AE1" w:rsidP="006F4C1B">
      <w:pPr>
        <w:pStyle w:val="a3"/>
        <w:tabs>
          <w:tab w:val="left" w:pos="993"/>
        </w:tabs>
        <w:ind w:left="680"/>
        <w:jc w:val="both"/>
        <w:rPr>
          <w:b/>
        </w:rPr>
      </w:pPr>
    </w:p>
    <w:p w:rsidR="00D10AE1" w:rsidRPr="006F4C1B" w:rsidRDefault="00D10AE1" w:rsidP="00D10AE1">
      <w:pPr>
        <w:pStyle w:val="a3"/>
        <w:numPr>
          <w:ilvl w:val="1"/>
          <w:numId w:val="26"/>
        </w:numPr>
        <w:tabs>
          <w:tab w:val="left" w:pos="993"/>
        </w:tabs>
        <w:ind w:left="0" w:firstLine="680"/>
        <w:jc w:val="both"/>
      </w:pPr>
      <w:r w:rsidRPr="006F4C1B">
        <w:t>Стоимость обмерных работ.</w:t>
      </w:r>
    </w:p>
    <w:p w:rsidR="00D10AE1" w:rsidRPr="00D10AE1" w:rsidRDefault="00D10AE1" w:rsidP="006F4C1B">
      <w:pPr>
        <w:tabs>
          <w:tab w:val="left" w:pos="993"/>
        </w:tabs>
        <w:ind w:firstLine="709"/>
        <w:jc w:val="both"/>
      </w:pPr>
      <w:r w:rsidRPr="00D10AE1">
        <w:t>Стоимость обмерных работ должна включать в себя все затраты, необходимые для проведения обмерных работ (включая, но не ограничиваясь затраты на оформление пропусков на площадку предприятия и т. п.).</w:t>
      </w:r>
    </w:p>
    <w:p w:rsidR="00D10AE1" w:rsidRPr="00D10AE1" w:rsidRDefault="00D10AE1" w:rsidP="006F4C1B">
      <w:pPr>
        <w:pStyle w:val="a3"/>
        <w:tabs>
          <w:tab w:val="left" w:pos="993"/>
        </w:tabs>
        <w:ind w:left="680"/>
        <w:jc w:val="both"/>
      </w:pPr>
    </w:p>
    <w:p w:rsidR="00D10AE1" w:rsidRPr="006F4C1B" w:rsidRDefault="00D10AE1" w:rsidP="00D10AE1">
      <w:pPr>
        <w:pStyle w:val="a3"/>
        <w:numPr>
          <w:ilvl w:val="1"/>
          <w:numId w:val="26"/>
        </w:numPr>
        <w:tabs>
          <w:tab w:val="left" w:pos="993"/>
        </w:tabs>
        <w:ind w:left="0" w:firstLine="680"/>
        <w:jc w:val="both"/>
      </w:pPr>
      <w:r w:rsidRPr="006F4C1B">
        <w:t>Требования к оформлению сметных расчетов</w:t>
      </w:r>
    </w:p>
    <w:p w:rsidR="006F4C1B" w:rsidRDefault="00D10AE1" w:rsidP="006F4C1B">
      <w:pPr>
        <w:tabs>
          <w:tab w:val="left" w:pos="993"/>
        </w:tabs>
        <w:ind w:firstLine="709"/>
        <w:jc w:val="both"/>
      </w:pPr>
      <w:r w:rsidRPr="00D10AE1">
        <w:t>Сметные расчеты на проектные и изыскательские работы формируются отдельно.</w:t>
      </w:r>
    </w:p>
    <w:p w:rsidR="006F4C1B" w:rsidRDefault="00D10AE1" w:rsidP="006F4C1B">
      <w:pPr>
        <w:tabs>
          <w:tab w:val="left" w:pos="993"/>
        </w:tabs>
        <w:ind w:firstLine="709"/>
        <w:jc w:val="both"/>
      </w:pPr>
      <w:r w:rsidRPr="00D10AE1">
        <w:t>Рекомендуемые формы смет приведены в Приложении № 11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Приказ Минстроя России от 04.08.2020 № 421/пр.</w:t>
      </w:r>
    </w:p>
    <w:p w:rsidR="006F4C1B" w:rsidRDefault="00D10AE1" w:rsidP="006F4C1B">
      <w:pPr>
        <w:tabs>
          <w:tab w:val="left" w:pos="993"/>
        </w:tabs>
        <w:ind w:firstLine="709"/>
        <w:jc w:val="both"/>
      </w:pPr>
      <w:r w:rsidRPr="00D10AE1">
        <w:lastRenderedPageBreak/>
        <w:t xml:space="preserve">Сметная документация должна быть заполнена четко, ясно, разборчиво, без исправлений и арифметических ошибок. </w:t>
      </w:r>
    </w:p>
    <w:p w:rsidR="006F4C1B" w:rsidRDefault="00D10AE1" w:rsidP="006F4C1B">
      <w:pPr>
        <w:tabs>
          <w:tab w:val="left" w:pos="993"/>
        </w:tabs>
        <w:ind w:firstLine="709"/>
        <w:jc w:val="both"/>
      </w:pPr>
      <w:r w:rsidRPr="00D10AE1">
        <w:t xml:space="preserve">Результаты вычислений в сметной документации округляются до целых рублей. Налог на добавленную стоимость (НДС) округляется до копеек. Сметная стоимость с учетом НДС округляется до копеек. </w:t>
      </w:r>
    </w:p>
    <w:p w:rsidR="006F4C1B" w:rsidRDefault="00D10AE1" w:rsidP="006F4C1B">
      <w:pPr>
        <w:tabs>
          <w:tab w:val="left" w:pos="993"/>
        </w:tabs>
        <w:ind w:firstLine="709"/>
        <w:jc w:val="both"/>
      </w:pPr>
      <w:r w:rsidRPr="00D10AE1">
        <w:t xml:space="preserve">В каждой позиции сметы в обязательном порядке указывается номер частей, глав, таблиц, процентов, параграфов и пунктов указаний к разделу СБЦ, СБЦИ на ПИР. </w:t>
      </w:r>
    </w:p>
    <w:p w:rsidR="00D10AE1" w:rsidRPr="00D10AE1" w:rsidRDefault="00D10AE1" w:rsidP="006F4C1B">
      <w:pPr>
        <w:tabs>
          <w:tab w:val="left" w:pos="993"/>
        </w:tabs>
        <w:ind w:firstLine="709"/>
        <w:jc w:val="both"/>
      </w:pPr>
      <w:r w:rsidRPr="00D10AE1">
        <w:t>Наименование работ в сметном расчете, договоре должно полностью соответствовать наименованию в задании на проектирование.</w:t>
      </w:r>
    </w:p>
    <w:p w:rsidR="009C20DC" w:rsidRPr="006B042A" w:rsidRDefault="00D10AE1" w:rsidP="00D10AE1">
      <w:pPr>
        <w:pStyle w:val="a3"/>
        <w:numPr>
          <w:ilvl w:val="1"/>
          <w:numId w:val="26"/>
        </w:numPr>
        <w:tabs>
          <w:tab w:val="left" w:pos="993"/>
        </w:tabs>
        <w:ind w:left="0" w:firstLine="680"/>
        <w:jc w:val="both"/>
      </w:pPr>
      <w:r w:rsidRPr="00D10AE1">
        <w:t>Окончательная стоимость заявки участника конкурентной закупки должна включать все затраты и расходы необходимые для исполнения Исполнителем своих обязательств и достижения результатов работ за исключением случаев необходимости выполнения дополнительных работ с изменени</w:t>
      </w:r>
      <w:r w:rsidR="006F4C1B">
        <w:t xml:space="preserve">ем условий договора, в порядке, </w:t>
      </w:r>
      <w:r w:rsidR="009C20DC" w:rsidRPr="006B042A">
        <w:t>предусмотренном Положением о закупках АО «БСК» и проектом договора.</w:t>
      </w:r>
    </w:p>
    <w:p w:rsidR="006F4C1B" w:rsidRDefault="006F4C1B" w:rsidP="00D10AE1">
      <w:pPr>
        <w:tabs>
          <w:tab w:val="left" w:pos="1134"/>
        </w:tabs>
        <w:jc w:val="both"/>
        <w:rPr>
          <w:b/>
        </w:rPr>
      </w:pPr>
    </w:p>
    <w:p w:rsidR="00C12C3A" w:rsidRPr="006B042A" w:rsidRDefault="00C12C3A" w:rsidP="00424A3C">
      <w:pPr>
        <w:pStyle w:val="a3"/>
        <w:numPr>
          <w:ilvl w:val="0"/>
          <w:numId w:val="26"/>
        </w:numPr>
        <w:tabs>
          <w:tab w:val="left" w:pos="1134"/>
        </w:tabs>
        <w:ind w:left="0" w:firstLine="709"/>
        <w:jc w:val="both"/>
        <w:rPr>
          <w:b/>
        </w:rPr>
      </w:pPr>
      <w:r w:rsidRPr="006B042A">
        <w:rPr>
          <w:b/>
        </w:rPr>
        <w:t>Требования к участнику закупки</w:t>
      </w:r>
    </w:p>
    <w:p w:rsidR="001C0F19" w:rsidRPr="00D32FE8" w:rsidRDefault="003D17F4" w:rsidP="00D32FE8">
      <w:pPr>
        <w:pStyle w:val="a3"/>
        <w:numPr>
          <w:ilvl w:val="1"/>
          <w:numId w:val="26"/>
        </w:numPr>
        <w:ind w:left="0" w:firstLine="709"/>
        <w:jc w:val="both"/>
        <w:rPr>
          <w:bCs/>
        </w:rPr>
      </w:pPr>
      <w:r w:rsidRPr="003D17F4">
        <w:rPr>
          <w:bCs/>
        </w:rPr>
        <w:t>Участник закупки в обязательном порядке должен соответствовать требованиям, указанным в таблице 9.1:</w:t>
      </w:r>
    </w:p>
    <w:p w:rsidR="003D17F4" w:rsidRPr="00AF29EC" w:rsidRDefault="003D17F4" w:rsidP="005A366A">
      <w:pPr>
        <w:jc w:val="right"/>
      </w:pPr>
      <w:r w:rsidRPr="00AF29EC">
        <w:t xml:space="preserve">Таблица </w:t>
      </w:r>
      <w:r>
        <w:t>9</w:t>
      </w:r>
      <w:r w:rsidRPr="00AF29EC">
        <w:t>.1</w:t>
      </w:r>
    </w:p>
    <w:tbl>
      <w:tblPr>
        <w:tblStyle w:val="1"/>
        <w:tblW w:w="9345" w:type="dxa"/>
        <w:tblInd w:w="6" w:type="dxa"/>
        <w:tblLayout w:type="fixed"/>
        <w:tblLook w:val="04A0" w:firstRow="1" w:lastRow="0" w:firstColumn="1" w:lastColumn="0" w:noHBand="0" w:noVBand="1"/>
      </w:tblPr>
      <w:tblGrid>
        <w:gridCol w:w="1690"/>
        <w:gridCol w:w="5387"/>
        <w:gridCol w:w="2268"/>
      </w:tblGrid>
      <w:tr w:rsidR="006F4C1B" w:rsidRPr="00AF29EC" w:rsidTr="00160986">
        <w:trPr>
          <w:trHeight w:val="146"/>
        </w:trPr>
        <w:tc>
          <w:tcPr>
            <w:tcW w:w="1690" w:type="dxa"/>
            <w:vAlign w:val="center"/>
          </w:tcPr>
          <w:p w:rsidR="006F4C1B" w:rsidRPr="00AF29EC" w:rsidRDefault="006F4C1B" w:rsidP="00BD1483">
            <w:pPr>
              <w:contextualSpacing/>
              <w:mirrorIndents/>
              <w:jc w:val="center"/>
              <w:rPr>
                <w:b/>
                <w:sz w:val="22"/>
                <w:szCs w:val="22"/>
              </w:rPr>
            </w:pPr>
            <w:r w:rsidRPr="00AF29EC">
              <w:rPr>
                <w:b/>
                <w:sz w:val="22"/>
                <w:szCs w:val="22"/>
              </w:rPr>
              <w:t>Условие наступления необходимых требований к участнику закупки</w:t>
            </w:r>
          </w:p>
        </w:tc>
        <w:tc>
          <w:tcPr>
            <w:tcW w:w="5387" w:type="dxa"/>
            <w:vAlign w:val="center"/>
          </w:tcPr>
          <w:p w:rsidR="006F4C1B" w:rsidRPr="00AF29EC" w:rsidRDefault="006F4C1B" w:rsidP="00BD1483">
            <w:pPr>
              <w:contextualSpacing/>
              <w:mirrorIndents/>
              <w:jc w:val="center"/>
              <w:rPr>
                <w:b/>
                <w:sz w:val="22"/>
                <w:szCs w:val="22"/>
              </w:rPr>
            </w:pPr>
            <w:r w:rsidRPr="00AF29EC">
              <w:rPr>
                <w:b/>
                <w:sz w:val="22"/>
                <w:szCs w:val="22"/>
              </w:rPr>
              <w:t>Необходимые требования к участнику закупки</w:t>
            </w:r>
          </w:p>
        </w:tc>
        <w:tc>
          <w:tcPr>
            <w:tcW w:w="2268" w:type="dxa"/>
            <w:vAlign w:val="center"/>
          </w:tcPr>
          <w:p w:rsidR="006F4C1B" w:rsidRPr="00AF29EC" w:rsidRDefault="006F4C1B" w:rsidP="00BD1483">
            <w:pPr>
              <w:contextualSpacing/>
              <w:mirrorIndents/>
              <w:jc w:val="center"/>
              <w:rPr>
                <w:b/>
                <w:sz w:val="22"/>
                <w:szCs w:val="22"/>
              </w:rPr>
            </w:pPr>
            <w:r w:rsidRPr="00AF29EC">
              <w:rPr>
                <w:b/>
                <w:sz w:val="22"/>
                <w:szCs w:val="22"/>
              </w:rPr>
              <w:t>Обоснование в разрезе действующих нормативных документов</w:t>
            </w:r>
          </w:p>
        </w:tc>
      </w:tr>
      <w:tr w:rsidR="006F4C1B" w:rsidRPr="00AF29EC" w:rsidTr="00160986">
        <w:trPr>
          <w:trHeight w:val="146"/>
        </w:trPr>
        <w:tc>
          <w:tcPr>
            <w:tcW w:w="1690" w:type="dxa"/>
          </w:tcPr>
          <w:p w:rsidR="006F4C1B" w:rsidRPr="00AF29EC" w:rsidRDefault="006F4C1B" w:rsidP="00BD1483">
            <w:pPr>
              <w:contextualSpacing/>
              <w:mirrorIndents/>
              <w:jc w:val="both"/>
              <w:rPr>
                <w:sz w:val="22"/>
                <w:szCs w:val="22"/>
              </w:rPr>
            </w:pPr>
            <w:r w:rsidRPr="00AF29EC">
              <w:rPr>
                <w:sz w:val="22"/>
                <w:szCs w:val="22"/>
              </w:rPr>
              <w:t>Выполнение  подготовк</w:t>
            </w:r>
            <w:r>
              <w:rPr>
                <w:sz w:val="22"/>
                <w:szCs w:val="22"/>
              </w:rPr>
              <w:t>и</w:t>
            </w:r>
            <w:r w:rsidRPr="00AF29EC">
              <w:rPr>
                <w:sz w:val="22"/>
                <w:szCs w:val="22"/>
              </w:rPr>
              <w:t xml:space="preserve"> проектной документации</w:t>
            </w:r>
          </w:p>
        </w:tc>
        <w:tc>
          <w:tcPr>
            <w:tcW w:w="5387" w:type="dxa"/>
          </w:tcPr>
          <w:p w:rsidR="006F4C1B" w:rsidRPr="00B05F41" w:rsidRDefault="006F4C1B" w:rsidP="00BD1483">
            <w:pPr>
              <w:jc w:val="both"/>
              <w:rPr>
                <w:sz w:val="22"/>
                <w:szCs w:val="22"/>
              </w:rPr>
            </w:pPr>
            <w:r w:rsidRPr="00B05F41">
              <w:rPr>
                <w:sz w:val="22"/>
                <w:szCs w:val="22"/>
              </w:rPr>
              <w:t>Для объектов, не являющихся особо опасными, технически сложными и уникальными объектами капитального строительства (кроме объектов использования атомной энергии):</w:t>
            </w:r>
          </w:p>
          <w:p w:rsidR="006F4C1B" w:rsidRPr="00B05F41" w:rsidRDefault="006F4C1B" w:rsidP="00BD1483">
            <w:pPr>
              <w:jc w:val="both"/>
              <w:rPr>
                <w:sz w:val="22"/>
                <w:szCs w:val="22"/>
              </w:rPr>
            </w:pPr>
            <w:r w:rsidRPr="00B05F41">
              <w:rPr>
                <w:sz w:val="22"/>
                <w:szCs w:val="22"/>
              </w:rPr>
              <w:t>Участник закупки в обязательном порядке должен быть членом СРО с правом осуществлять подготовку проектной документации. СРО, в которой состоит участник должна иметь компенсационный фонд обеспечения договорных обязательств.</w:t>
            </w:r>
          </w:p>
          <w:p w:rsidR="006F4C1B" w:rsidRPr="00B05F41" w:rsidRDefault="006F4C1B" w:rsidP="00BD1483">
            <w:pPr>
              <w:jc w:val="both"/>
              <w:rPr>
                <w:sz w:val="22"/>
                <w:szCs w:val="22"/>
              </w:rPr>
            </w:pPr>
            <w:r w:rsidRPr="00B05F41">
              <w:rPr>
                <w:sz w:val="22"/>
                <w:szCs w:val="22"/>
              </w:rPr>
              <w:t xml:space="preserve"> В выписке отражаются сведения о наличии у участника закупки права выполнять работы по договору подряда на подготовку проектной документации, заключаемому с использованием конкурентных способов. Уровень ответственности и предельный размер обязательств по таким договорам не должен быть меньше чем цена по подготовке проектной документации, представленной в коммерческом предложении.</w:t>
            </w:r>
          </w:p>
        </w:tc>
        <w:tc>
          <w:tcPr>
            <w:tcW w:w="2268" w:type="dxa"/>
          </w:tcPr>
          <w:p w:rsidR="006F4C1B" w:rsidRPr="00B05F41" w:rsidRDefault="00160986" w:rsidP="00BD1483">
            <w:pPr>
              <w:contextualSpacing/>
              <w:mirrorIndents/>
              <w:jc w:val="both"/>
              <w:rPr>
                <w:sz w:val="22"/>
                <w:szCs w:val="22"/>
              </w:rPr>
            </w:pPr>
            <w:r w:rsidRPr="00B05F41">
              <w:rPr>
                <w:sz w:val="22"/>
                <w:szCs w:val="22"/>
              </w:rPr>
              <w:t xml:space="preserve">Требования </w:t>
            </w:r>
            <w:r w:rsidR="006F4C1B" w:rsidRPr="00B05F41">
              <w:rPr>
                <w:sz w:val="22"/>
                <w:szCs w:val="22"/>
              </w:rPr>
              <w:t xml:space="preserve">Градостроительного кодекса Российской Федерации от 29.12.2004г. </w:t>
            </w:r>
          </w:p>
          <w:p w:rsidR="006F4C1B" w:rsidRPr="00B05F41" w:rsidRDefault="006F4C1B" w:rsidP="006F4C1B">
            <w:pPr>
              <w:contextualSpacing/>
              <w:mirrorIndents/>
              <w:jc w:val="both"/>
              <w:rPr>
                <w:sz w:val="22"/>
                <w:szCs w:val="22"/>
              </w:rPr>
            </w:pPr>
            <w:r w:rsidRPr="00B05F41">
              <w:rPr>
                <w:sz w:val="22"/>
                <w:szCs w:val="22"/>
              </w:rPr>
              <w:t xml:space="preserve">№ 190-ФЗ </w:t>
            </w:r>
          </w:p>
        </w:tc>
      </w:tr>
    </w:tbl>
    <w:p w:rsidR="003D17F4" w:rsidRPr="003D17F4" w:rsidRDefault="003D17F4" w:rsidP="003D17F4">
      <w:pPr>
        <w:pStyle w:val="a3"/>
        <w:ind w:left="360"/>
        <w:rPr>
          <w:bCs/>
        </w:rPr>
      </w:pPr>
    </w:p>
    <w:p w:rsidR="003D17F4" w:rsidRPr="006F4C1B" w:rsidRDefault="003D17F4" w:rsidP="006F4C1B">
      <w:pPr>
        <w:pStyle w:val="a3"/>
        <w:numPr>
          <w:ilvl w:val="1"/>
          <w:numId w:val="26"/>
        </w:numPr>
        <w:ind w:left="0" w:firstLine="709"/>
        <w:jc w:val="both"/>
        <w:rPr>
          <w:bCs/>
        </w:rPr>
      </w:pPr>
      <w:r w:rsidRPr="006F4C1B">
        <w:rPr>
          <w:bCs/>
        </w:rPr>
        <w:t xml:space="preserve">Участник закупки должен иметь опыт выполнения работ, соответствующих виду работ, указанному в пункте № 4 настоящего Технического требования и Заданию на </w:t>
      </w:r>
      <w:r w:rsidR="003A191F" w:rsidRPr="006F4C1B">
        <w:rPr>
          <w:bCs/>
        </w:rPr>
        <w:t>проектирование</w:t>
      </w:r>
      <w:r w:rsidRPr="006F4C1B">
        <w:rPr>
          <w:bCs/>
        </w:rPr>
        <w:t xml:space="preserve"> (приложение №1 к техническим требованиям).</w:t>
      </w:r>
    </w:p>
    <w:p w:rsidR="003D17F4" w:rsidRDefault="003F19A7" w:rsidP="003D17F4">
      <w:pPr>
        <w:ind w:firstLine="709"/>
        <w:jc w:val="both"/>
        <w:rPr>
          <w:bCs/>
        </w:rPr>
      </w:pPr>
      <w:r w:rsidRPr="003D17F4">
        <w:rPr>
          <w:bCs/>
        </w:rPr>
        <w:t>При этом совокупный опыт в рамках одного или нескольких договоров должен быть не менее 75% от НМЦ по настоящей закупке за предшествующие 24 месяца до даты окончания подачи заявки на участие в настоящей закупке с предоставлением Заказчику справки о выполнении договоров (указать суммы в годах, в количестве объектов, на каких предприятиях).</w:t>
      </w:r>
    </w:p>
    <w:p w:rsidR="00597425" w:rsidRPr="003F19A7" w:rsidRDefault="003F19A7" w:rsidP="003D17F4">
      <w:pPr>
        <w:ind w:firstLine="709"/>
        <w:jc w:val="both"/>
        <w:rPr>
          <w:bCs/>
        </w:rPr>
      </w:pPr>
      <w:r w:rsidRPr="003F19A7">
        <w:rPr>
          <w:bCs/>
        </w:rPr>
        <w:t xml:space="preserve">Опыт участника закупки должен подтверждаться копиями заключенных договоров с приложением закрывающих документов, подтверждающих надлежащие исполнения </w:t>
      </w:r>
      <w:r w:rsidRPr="003F19A7">
        <w:rPr>
          <w:bCs/>
        </w:rPr>
        <w:lastRenderedPageBreak/>
        <w:t>договорных обязательств (в копиях указанных документов участником может быть удалена конфиденциальная информация, в том числе в части коммерческой тайны).</w:t>
      </w:r>
    </w:p>
    <w:p w:rsidR="006F4C1B" w:rsidRDefault="00FA2390" w:rsidP="006F4C1B">
      <w:pPr>
        <w:pStyle w:val="a3"/>
        <w:numPr>
          <w:ilvl w:val="1"/>
          <w:numId w:val="26"/>
        </w:numPr>
        <w:tabs>
          <w:tab w:val="left" w:pos="0"/>
        </w:tabs>
        <w:ind w:left="-737" w:firstLine="709"/>
        <w:mirrorIndents/>
        <w:jc w:val="both"/>
        <w:rPr>
          <w:bCs/>
        </w:rPr>
      </w:pPr>
      <w:r w:rsidRPr="006F4C1B">
        <w:rPr>
          <w:bCs/>
        </w:rPr>
        <w:t>Участник закупки на этапе по</w:t>
      </w:r>
      <w:r w:rsidR="006F4C1B" w:rsidRPr="006F4C1B">
        <w:rPr>
          <w:bCs/>
        </w:rPr>
        <w:t xml:space="preserve">дачи заявки должен предоставить </w:t>
      </w:r>
      <w:r w:rsidRPr="006F4C1B">
        <w:rPr>
          <w:bCs/>
        </w:rPr>
        <w:t>Бухгалтерскую отчетность на последнюю отчетную дату с приложением квитанции о приеме налоговым органом:</w:t>
      </w:r>
    </w:p>
    <w:p w:rsidR="00FA2390" w:rsidRPr="006F4C1B" w:rsidRDefault="00FA2390" w:rsidP="006F4C1B">
      <w:pPr>
        <w:pStyle w:val="a3"/>
        <w:numPr>
          <w:ilvl w:val="0"/>
          <w:numId w:val="43"/>
        </w:numPr>
        <w:tabs>
          <w:tab w:val="left" w:pos="0"/>
        </w:tabs>
        <w:mirrorIndents/>
        <w:jc w:val="both"/>
        <w:rPr>
          <w:bCs/>
        </w:rPr>
      </w:pPr>
      <w:r w:rsidRPr="006F4C1B">
        <w:rPr>
          <w:bCs/>
        </w:rPr>
        <w:t>форма 0710001 по ОКУД - Бухгалтерский баланс;</w:t>
      </w:r>
    </w:p>
    <w:p w:rsidR="00FA2390" w:rsidRPr="006B042A" w:rsidRDefault="00FA2390" w:rsidP="00424A3C">
      <w:pPr>
        <w:pStyle w:val="a3"/>
        <w:numPr>
          <w:ilvl w:val="0"/>
          <w:numId w:val="19"/>
        </w:numPr>
        <w:tabs>
          <w:tab w:val="left" w:pos="0"/>
        </w:tabs>
        <w:mirrorIndents/>
        <w:jc w:val="both"/>
        <w:rPr>
          <w:bCs/>
        </w:rPr>
      </w:pPr>
      <w:r w:rsidRPr="006B042A">
        <w:rPr>
          <w:bCs/>
        </w:rPr>
        <w:t>форма 0710002 по ОКУД - Отчет о финансовых результатах.</w:t>
      </w:r>
    </w:p>
    <w:p w:rsidR="00FA2390" w:rsidRPr="006B042A" w:rsidRDefault="00FA2390" w:rsidP="00FA2390">
      <w:pPr>
        <w:pStyle w:val="a3"/>
        <w:tabs>
          <w:tab w:val="left" w:pos="0"/>
        </w:tabs>
        <w:ind w:left="-624" w:firstLine="709"/>
        <w:mirrorIndents/>
        <w:jc w:val="both"/>
        <w:rPr>
          <w:bCs/>
        </w:rPr>
      </w:pPr>
      <w:r w:rsidRPr="006B042A">
        <w:rPr>
          <w:bCs/>
        </w:rPr>
        <w:t>На последнюю отчетную дату должны отсутствовать отрицательные чистые активы.</w:t>
      </w:r>
    </w:p>
    <w:p w:rsidR="009A73F0" w:rsidRDefault="009A73F0" w:rsidP="009A73F0">
      <w:pPr>
        <w:pStyle w:val="a3"/>
        <w:tabs>
          <w:tab w:val="left" w:pos="0"/>
        </w:tabs>
        <w:ind w:left="-624" w:firstLine="709"/>
        <w:mirrorIndents/>
        <w:jc w:val="both"/>
      </w:pPr>
    </w:p>
    <w:p w:rsidR="009A73F0" w:rsidRPr="006B042A" w:rsidRDefault="009A73F0" w:rsidP="00424A3C">
      <w:pPr>
        <w:pStyle w:val="a3"/>
        <w:numPr>
          <w:ilvl w:val="0"/>
          <w:numId w:val="26"/>
        </w:numPr>
        <w:tabs>
          <w:tab w:val="left" w:pos="0"/>
        </w:tabs>
        <w:ind w:left="0" w:firstLine="709"/>
        <w:mirrorIndents/>
        <w:jc w:val="both"/>
      </w:pPr>
      <w:r w:rsidRPr="006B042A">
        <w:rPr>
          <w:b/>
        </w:rPr>
        <w:t>Требования к исполнителю договора</w:t>
      </w:r>
    </w:p>
    <w:p w:rsidR="005A366A" w:rsidRDefault="00FA2390" w:rsidP="005A366A">
      <w:pPr>
        <w:pStyle w:val="a3"/>
        <w:numPr>
          <w:ilvl w:val="1"/>
          <w:numId w:val="26"/>
        </w:numPr>
        <w:tabs>
          <w:tab w:val="left" w:pos="0"/>
        </w:tabs>
        <w:ind w:left="-624" w:firstLine="633"/>
        <w:mirrorIndents/>
        <w:jc w:val="both"/>
      </w:pPr>
      <w:r w:rsidRPr="006B042A">
        <w:t>Исполнитель имеет право привлечь субподрядные организации на все работы, кроме разработки рабочей и сметной документации проектных работ.</w:t>
      </w:r>
    </w:p>
    <w:p w:rsidR="005A366A" w:rsidRPr="00B05F41" w:rsidRDefault="005A366A" w:rsidP="001C0F19">
      <w:pPr>
        <w:pStyle w:val="a3"/>
        <w:numPr>
          <w:ilvl w:val="1"/>
          <w:numId w:val="26"/>
        </w:numPr>
        <w:tabs>
          <w:tab w:val="left" w:pos="0"/>
        </w:tabs>
        <w:ind w:left="-680" w:firstLine="633"/>
        <w:mirrorIndents/>
        <w:jc w:val="both"/>
      </w:pPr>
      <w:r w:rsidRPr="005A366A">
        <w:t xml:space="preserve">В случае выполнения инженерных изысканий собственными силами Исполнитель договора в обязательном порядке должен соответствовать </w:t>
      </w:r>
      <w:r w:rsidR="005143BA">
        <w:t xml:space="preserve">требованиям, указанным в </w:t>
      </w:r>
      <w:r w:rsidR="005143BA" w:rsidRPr="00B05F41">
        <w:t>таблицах</w:t>
      </w:r>
      <w:r w:rsidRPr="00B05F41">
        <w:t xml:space="preserve"> 10.1 </w:t>
      </w:r>
      <w:r w:rsidR="005143BA" w:rsidRPr="00B05F41">
        <w:t>и 10.2</w:t>
      </w:r>
    </w:p>
    <w:p w:rsidR="005A366A" w:rsidRPr="005A366A" w:rsidRDefault="005A366A" w:rsidP="005A366A">
      <w:pPr>
        <w:pStyle w:val="a3"/>
        <w:tabs>
          <w:tab w:val="left" w:pos="0"/>
        </w:tabs>
        <w:ind w:left="0"/>
        <w:mirrorIndents/>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A366A">
        <w:t>Таблица 10.1</w:t>
      </w:r>
    </w:p>
    <w:tbl>
      <w:tblPr>
        <w:tblStyle w:val="1"/>
        <w:tblW w:w="9356" w:type="dxa"/>
        <w:tblInd w:w="-5" w:type="dxa"/>
        <w:tblLayout w:type="fixed"/>
        <w:tblLook w:val="04A0" w:firstRow="1" w:lastRow="0" w:firstColumn="1" w:lastColumn="0" w:noHBand="0" w:noVBand="1"/>
      </w:tblPr>
      <w:tblGrid>
        <w:gridCol w:w="1843"/>
        <w:gridCol w:w="5103"/>
        <w:gridCol w:w="2410"/>
      </w:tblGrid>
      <w:tr w:rsidR="005A366A" w:rsidRPr="00B05F41" w:rsidTr="00160986">
        <w:trPr>
          <w:trHeight w:val="146"/>
        </w:trPr>
        <w:tc>
          <w:tcPr>
            <w:tcW w:w="1843" w:type="dxa"/>
            <w:vAlign w:val="center"/>
          </w:tcPr>
          <w:p w:rsidR="005A366A" w:rsidRPr="00B05F41" w:rsidRDefault="005A366A" w:rsidP="005A366A">
            <w:pPr>
              <w:spacing w:before="100" w:beforeAutospacing="1" w:after="100" w:afterAutospacing="1"/>
              <w:ind w:hanging="120"/>
              <w:contextualSpacing/>
              <w:mirrorIndents/>
              <w:jc w:val="center"/>
              <w:rPr>
                <w:b/>
                <w:sz w:val="22"/>
                <w:szCs w:val="22"/>
              </w:rPr>
            </w:pPr>
            <w:r w:rsidRPr="00B05F41">
              <w:rPr>
                <w:b/>
                <w:sz w:val="22"/>
                <w:szCs w:val="22"/>
              </w:rPr>
              <w:t>Условие наступления необходимых требований к участнику закупки</w:t>
            </w:r>
          </w:p>
        </w:tc>
        <w:tc>
          <w:tcPr>
            <w:tcW w:w="5103" w:type="dxa"/>
            <w:vAlign w:val="center"/>
          </w:tcPr>
          <w:p w:rsidR="005A366A" w:rsidRPr="00B05F41" w:rsidRDefault="005A366A" w:rsidP="00BD1483">
            <w:pPr>
              <w:spacing w:before="100" w:beforeAutospacing="1" w:after="100" w:afterAutospacing="1"/>
              <w:contextualSpacing/>
              <w:mirrorIndents/>
              <w:jc w:val="center"/>
              <w:rPr>
                <w:b/>
                <w:sz w:val="22"/>
                <w:szCs w:val="22"/>
              </w:rPr>
            </w:pPr>
            <w:r w:rsidRPr="00B05F41">
              <w:rPr>
                <w:b/>
                <w:sz w:val="22"/>
                <w:szCs w:val="22"/>
              </w:rPr>
              <w:t>Необходимые требования к участнику закупки</w:t>
            </w:r>
          </w:p>
        </w:tc>
        <w:tc>
          <w:tcPr>
            <w:tcW w:w="2410" w:type="dxa"/>
            <w:vAlign w:val="center"/>
          </w:tcPr>
          <w:p w:rsidR="005A366A" w:rsidRPr="00B05F41" w:rsidRDefault="005A366A" w:rsidP="00BD1483">
            <w:pPr>
              <w:spacing w:before="100" w:beforeAutospacing="1" w:after="100" w:afterAutospacing="1"/>
              <w:contextualSpacing/>
              <w:mirrorIndents/>
              <w:jc w:val="center"/>
              <w:rPr>
                <w:b/>
                <w:sz w:val="22"/>
                <w:szCs w:val="22"/>
              </w:rPr>
            </w:pPr>
            <w:r w:rsidRPr="00B05F41">
              <w:rPr>
                <w:b/>
                <w:sz w:val="22"/>
                <w:szCs w:val="22"/>
              </w:rPr>
              <w:t>Обоснование в разрезе действующих нормативных документов</w:t>
            </w:r>
          </w:p>
        </w:tc>
      </w:tr>
      <w:tr w:rsidR="005A366A" w:rsidRPr="00B05F41" w:rsidTr="00160986">
        <w:trPr>
          <w:trHeight w:val="146"/>
        </w:trPr>
        <w:tc>
          <w:tcPr>
            <w:tcW w:w="1843" w:type="dxa"/>
          </w:tcPr>
          <w:p w:rsidR="005A366A" w:rsidRPr="00B05F41" w:rsidRDefault="005A366A" w:rsidP="00BD1483">
            <w:pPr>
              <w:spacing w:before="100" w:beforeAutospacing="1" w:after="100" w:afterAutospacing="1"/>
              <w:contextualSpacing/>
              <w:mirrorIndents/>
              <w:rPr>
                <w:sz w:val="22"/>
                <w:szCs w:val="22"/>
              </w:rPr>
            </w:pPr>
            <w:r w:rsidRPr="00B05F41">
              <w:rPr>
                <w:sz w:val="22"/>
                <w:szCs w:val="22"/>
              </w:rPr>
              <w:t>Выполнение инженерных изысканий</w:t>
            </w:r>
          </w:p>
          <w:p w:rsidR="005A366A" w:rsidRPr="00B05F41" w:rsidRDefault="005A366A" w:rsidP="00BD1483">
            <w:pPr>
              <w:spacing w:before="100" w:beforeAutospacing="1" w:after="100" w:afterAutospacing="1"/>
              <w:contextualSpacing/>
              <w:mirrorIndents/>
              <w:rPr>
                <w:sz w:val="22"/>
                <w:szCs w:val="22"/>
              </w:rPr>
            </w:pPr>
          </w:p>
        </w:tc>
        <w:tc>
          <w:tcPr>
            <w:tcW w:w="5103" w:type="dxa"/>
          </w:tcPr>
          <w:p w:rsidR="005A366A" w:rsidRPr="00B05F41" w:rsidRDefault="005A366A" w:rsidP="005A366A">
            <w:pPr>
              <w:jc w:val="both"/>
              <w:rPr>
                <w:color w:val="000000"/>
                <w:sz w:val="22"/>
                <w:szCs w:val="22"/>
              </w:rPr>
            </w:pPr>
            <w:r w:rsidRPr="00B05F41">
              <w:rPr>
                <w:color w:val="000000"/>
                <w:sz w:val="22"/>
                <w:szCs w:val="22"/>
              </w:rPr>
              <w:t xml:space="preserve">Наличие членства в СРО с правом осуществлять инженерные изыскания в отношении объектов капитального строительства (кроме </w:t>
            </w:r>
            <w:r w:rsidR="002C0E58" w:rsidRPr="00B05F41">
              <w:rPr>
                <w:color w:val="000000"/>
                <w:sz w:val="22"/>
                <w:szCs w:val="22"/>
              </w:rPr>
              <w:t>особо опасных</w:t>
            </w:r>
            <w:r w:rsidRPr="00B05F41">
              <w:rPr>
                <w:color w:val="000000"/>
                <w:sz w:val="22"/>
                <w:szCs w:val="22"/>
              </w:rPr>
              <w:t>, технически сложных и уникальных объектов, объектов использования атомной энергии).</w:t>
            </w:r>
          </w:p>
          <w:p w:rsidR="005A366A" w:rsidRPr="00B05F41" w:rsidRDefault="005A366A" w:rsidP="005A366A">
            <w:pPr>
              <w:jc w:val="both"/>
              <w:rPr>
                <w:sz w:val="22"/>
                <w:szCs w:val="22"/>
              </w:rPr>
            </w:pPr>
            <w:r w:rsidRPr="00B05F41">
              <w:rPr>
                <w:color w:val="000000"/>
                <w:sz w:val="22"/>
                <w:szCs w:val="22"/>
              </w:rPr>
              <w:t>Наличие у участника закупки взноса в компенсационный фонд возмещения вреда, соответствующего уровню ответственности, равному либо превышающему стоимость выполнения соответствующих работ по договору, и взноса в фонд обеспечения договорных обязательств, соответствующего уровню ответственности, равному либо превышающему стоимость выполнения соответствующих работ по договорам, заключенным конкурентным способом.</w:t>
            </w:r>
          </w:p>
        </w:tc>
        <w:tc>
          <w:tcPr>
            <w:tcW w:w="2410" w:type="dxa"/>
          </w:tcPr>
          <w:p w:rsidR="005A366A" w:rsidRPr="00B05F41" w:rsidRDefault="005A366A" w:rsidP="00BD1483">
            <w:pPr>
              <w:spacing w:before="100" w:beforeAutospacing="1" w:after="100" w:afterAutospacing="1"/>
              <w:contextualSpacing/>
              <w:mirrorIndents/>
              <w:jc w:val="both"/>
              <w:rPr>
                <w:sz w:val="22"/>
                <w:szCs w:val="22"/>
              </w:rPr>
            </w:pPr>
            <w:r w:rsidRPr="00B05F41">
              <w:rPr>
                <w:sz w:val="22"/>
                <w:szCs w:val="22"/>
              </w:rPr>
              <w:t>Требования Градостроительного кодекса Российской Федерации от 29.12.2004г. № 190-ФЗ.</w:t>
            </w:r>
          </w:p>
          <w:p w:rsidR="005A366A" w:rsidRPr="00B05F41" w:rsidRDefault="005A366A" w:rsidP="005A366A">
            <w:pPr>
              <w:spacing w:before="100" w:beforeAutospacing="1" w:after="100" w:afterAutospacing="1"/>
              <w:contextualSpacing/>
              <w:mirrorIndents/>
              <w:jc w:val="both"/>
              <w:rPr>
                <w:sz w:val="22"/>
                <w:szCs w:val="22"/>
              </w:rPr>
            </w:pPr>
          </w:p>
        </w:tc>
      </w:tr>
    </w:tbl>
    <w:p w:rsidR="005A366A" w:rsidRPr="00B05F41" w:rsidRDefault="005A366A" w:rsidP="005A366A">
      <w:pPr>
        <w:mirrorIndents/>
        <w:jc w:val="both"/>
      </w:pPr>
    </w:p>
    <w:p w:rsidR="002C0E58" w:rsidRPr="00B05F41" w:rsidRDefault="005A366A" w:rsidP="00B05F41">
      <w:pPr>
        <w:pStyle w:val="a3"/>
        <w:numPr>
          <w:ilvl w:val="1"/>
          <w:numId w:val="26"/>
        </w:numPr>
        <w:ind w:left="-680" w:firstLine="709"/>
        <w:mirrorIndents/>
        <w:jc w:val="both"/>
      </w:pPr>
      <w:r w:rsidRPr="00B05F41">
        <w:t>В случае если, изыскательские работы будут выполняться силами субподрядной организации, субпод</w:t>
      </w:r>
      <w:r w:rsidR="002C0E58" w:rsidRPr="00B05F41">
        <w:t xml:space="preserve">рядная организация должна иметь наличие членства в СРО с правом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r w:rsidRPr="00B05F41">
        <w:t xml:space="preserve">по договору подряда на выполнение инженерных изысканий,  соответствующие уровню ответственности члена саморегулируемой организации с обязательствами, не ниже представленной в коммерческом предложении цены работ по выполнению инженерных изысканий, заключаемому конкурентным способом и стоимости работ по одному договору, в соответствии с которым указанным членом внесён взнос в компенсационный фонд обеспечения договорных обязательств. </w:t>
      </w:r>
    </w:p>
    <w:p w:rsidR="002C0E58" w:rsidRDefault="005A366A" w:rsidP="008F3D13">
      <w:pPr>
        <w:pStyle w:val="a3"/>
        <w:numPr>
          <w:ilvl w:val="1"/>
          <w:numId w:val="26"/>
        </w:numPr>
        <w:ind w:left="-680" w:firstLine="709"/>
        <w:mirrorIndents/>
        <w:jc w:val="both"/>
      </w:pPr>
      <w:r>
        <w:t>Кроме того, Исполнитель изыскательских работ должен удовлетворять следующим требованиям:</w:t>
      </w:r>
    </w:p>
    <w:p w:rsidR="002C0E58" w:rsidRDefault="005A366A" w:rsidP="008F3D13">
      <w:pPr>
        <w:pStyle w:val="a3"/>
        <w:numPr>
          <w:ilvl w:val="0"/>
          <w:numId w:val="19"/>
        </w:numPr>
        <w:ind w:left="-680"/>
        <w:mirrorIndents/>
        <w:jc w:val="both"/>
      </w:pPr>
      <w:r>
        <w:t>Наличие системы контроля качества и приемки инженерных изысканий.</w:t>
      </w:r>
    </w:p>
    <w:p w:rsidR="002C0E58" w:rsidRDefault="005A366A" w:rsidP="008F3D13">
      <w:pPr>
        <w:pStyle w:val="a3"/>
        <w:numPr>
          <w:ilvl w:val="0"/>
          <w:numId w:val="19"/>
        </w:numPr>
        <w:tabs>
          <w:tab w:val="left" w:pos="0"/>
        </w:tabs>
        <w:ind w:left="-680"/>
        <w:mirrorIndents/>
        <w:jc w:val="both"/>
      </w:pPr>
      <w:r>
        <w:t>Наличие средств измерений, прошедших метрологическую поверку (или калибровку).</w:t>
      </w:r>
    </w:p>
    <w:p w:rsidR="005A366A" w:rsidRDefault="005A366A" w:rsidP="002C0E58">
      <w:pPr>
        <w:pStyle w:val="a3"/>
        <w:numPr>
          <w:ilvl w:val="0"/>
          <w:numId w:val="19"/>
        </w:numPr>
        <w:tabs>
          <w:tab w:val="left" w:pos="0"/>
        </w:tabs>
        <w:mirrorIndents/>
        <w:jc w:val="both"/>
      </w:pPr>
      <w:r>
        <w:lastRenderedPageBreak/>
        <w:t>Обеспечение внутреннего контроля качества выполнения и приемку работ (полевых, лабораторных, камеральных).</w:t>
      </w:r>
    </w:p>
    <w:p w:rsidR="00B05F41" w:rsidRDefault="00FA2390" w:rsidP="00B05F41">
      <w:pPr>
        <w:pStyle w:val="a3"/>
        <w:numPr>
          <w:ilvl w:val="1"/>
          <w:numId w:val="26"/>
        </w:numPr>
        <w:tabs>
          <w:tab w:val="left" w:pos="0"/>
        </w:tabs>
        <w:ind w:left="0" w:firstLine="709"/>
        <w:mirrorIndents/>
        <w:jc w:val="both"/>
      </w:pPr>
      <w:r w:rsidRPr="006B042A">
        <w:t xml:space="preserve">В связи с тем, что АО «БСК» является предприятием, эксплуатирующим опасные производственные объекты в соответствии с Федеральным законом  № 116-ФЗ </w:t>
      </w:r>
      <w:r w:rsidR="005A366A">
        <w:t>«</w:t>
      </w:r>
      <w:r w:rsidRPr="006B042A">
        <w:t>О промышленной безопасности опасных производственных объектов</w:t>
      </w:r>
      <w:r w:rsidR="005A366A">
        <w:t>»</w:t>
      </w:r>
      <w:r w:rsidRPr="006B042A">
        <w:t>, работники, в том числе руководители организаций, осуществляющие профессиональную деятельность, связанную с проектированием,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w:t>
      </w:r>
    </w:p>
    <w:p w:rsidR="00B05F41" w:rsidRDefault="00FA2390" w:rsidP="00B05F41">
      <w:pPr>
        <w:tabs>
          <w:tab w:val="left" w:pos="0"/>
        </w:tabs>
        <w:ind w:firstLine="709"/>
        <w:mirrorIndents/>
        <w:jc w:val="both"/>
      </w:pPr>
      <w:r w:rsidRPr="006B042A">
        <w:t>Наличие аттестации подтверждается протоколами. В случае ранее проведенной аттестации ИТР по недействующим в настоящее время нормативным документам, сроки аттестации сохраняются согласно указанным в протоколах.</w:t>
      </w:r>
    </w:p>
    <w:p w:rsidR="00FA2390" w:rsidRPr="006B042A" w:rsidRDefault="00FA2390" w:rsidP="00B05F41">
      <w:pPr>
        <w:tabs>
          <w:tab w:val="left" w:pos="0"/>
        </w:tabs>
        <w:ind w:firstLine="709"/>
        <w:mirrorIndents/>
        <w:jc w:val="both"/>
      </w:pPr>
      <w:r w:rsidRPr="006B042A">
        <w:t>Наличие дополнительного профессионального образования подтверждается удостоверениями. В целях подтверждения возможности выполнения договорных обязательств Исполнитель работ в течение 2 (двух) рабочих дней после заключения договора обязан предоставить Заказчику копии вышеуказанных протоколов по протоколам соответствующих областей аттестации нижеприведенной таблице 10.</w:t>
      </w:r>
      <w:r w:rsidR="005143BA">
        <w:t>2</w:t>
      </w:r>
      <w:r w:rsidR="00EE4F94" w:rsidRPr="006B042A">
        <w:rPr>
          <w:rStyle w:val="ae"/>
        </w:rPr>
        <w:footnoteReference w:id="1"/>
      </w:r>
      <w:r w:rsidRPr="006B042A">
        <w:t>:</w:t>
      </w:r>
    </w:p>
    <w:p w:rsidR="00FA2390" w:rsidRPr="002B6E1A" w:rsidRDefault="005143BA" w:rsidP="005143BA">
      <w:pPr>
        <w:tabs>
          <w:tab w:val="left" w:pos="0"/>
        </w:tabs>
        <w:mirrorIndents/>
        <w:jc w:val="right"/>
      </w:pPr>
      <w:r>
        <w:t>Таблица 10.2</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2268"/>
        <w:gridCol w:w="4395"/>
      </w:tblGrid>
      <w:tr w:rsidR="00FA2390" w:rsidRPr="00B05F41" w:rsidTr="005143BA">
        <w:trPr>
          <w:trHeight w:val="1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A2390" w:rsidRPr="00B05F41" w:rsidRDefault="00EE4F94" w:rsidP="00EE4F94">
            <w:pPr>
              <w:tabs>
                <w:tab w:val="left" w:pos="0"/>
              </w:tabs>
              <w:mirrorIndents/>
              <w:jc w:val="center"/>
              <w:rPr>
                <w:b/>
                <w:sz w:val="22"/>
                <w:szCs w:val="22"/>
              </w:rPr>
            </w:pPr>
            <w:r w:rsidRPr="00B05F41">
              <w:rPr>
                <w:b/>
                <w:sz w:val="22"/>
                <w:szCs w:val="22"/>
              </w:rPr>
              <w:t>№</w:t>
            </w:r>
            <w:r w:rsidR="00FA2390" w:rsidRPr="00B05F41">
              <w:rPr>
                <w:b/>
                <w:sz w:val="22"/>
                <w:szCs w:val="22"/>
              </w:rPr>
              <w:t xml:space="preserve">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FA2390" w:rsidRPr="00B05F41" w:rsidRDefault="00FA2390" w:rsidP="00EE4F94">
            <w:pPr>
              <w:tabs>
                <w:tab w:val="left" w:pos="0"/>
              </w:tabs>
              <w:mirrorIndents/>
              <w:jc w:val="center"/>
              <w:rPr>
                <w:b/>
                <w:sz w:val="22"/>
                <w:szCs w:val="22"/>
              </w:rPr>
            </w:pPr>
            <w:r w:rsidRPr="00B05F41">
              <w:rPr>
                <w:b/>
                <w:sz w:val="22"/>
                <w:szCs w:val="22"/>
              </w:rPr>
              <w:t>Наименование работ (услуг)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FA2390" w:rsidRPr="00B05F41" w:rsidRDefault="00FA2390" w:rsidP="00EE4F94">
            <w:pPr>
              <w:tabs>
                <w:tab w:val="left" w:pos="0"/>
              </w:tabs>
              <w:mirrorIndents/>
              <w:jc w:val="center"/>
              <w:rPr>
                <w:b/>
                <w:sz w:val="22"/>
                <w:szCs w:val="22"/>
              </w:rPr>
            </w:pPr>
            <w:r w:rsidRPr="00B05F41">
              <w:rPr>
                <w:b/>
                <w:sz w:val="22"/>
                <w:szCs w:val="22"/>
              </w:rPr>
              <w:t xml:space="preserve">Области аттестации согласно приказа </w:t>
            </w:r>
            <w:r w:rsidRPr="00B05F41">
              <w:rPr>
                <w:b/>
                <w:bCs/>
                <w:sz w:val="22"/>
                <w:szCs w:val="22"/>
              </w:rPr>
              <w:t>РТН № 334 от 04.09.2020г.</w:t>
            </w:r>
          </w:p>
        </w:tc>
        <w:tc>
          <w:tcPr>
            <w:tcW w:w="4395" w:type="dxa"/>
            <w:tcBorders>
              <w:top w:val="single" w:sz="4" w:space="0" w:color="auto"/>
              <w:left w:val="single" w:sz="4" w:space="0" w:color="auto"/>
              <w:bottom w:val="single" w:sz="4" w:space="0" w:color="auto"/>
              <w:right w:val="single" w:sz="4" w:space="0" w:color="auto"/>
            </w:tcBorders>
            <w:vAlign w:val="center"/>
            <w:hideMark/>
          </w:tcPr>
          <w:p w:rsidR="00FA2390" w:rsidRPr="00B05F41" w:rsidRDefault="00FA2390" w:rsidP="00EE4F94">
            <w:pPr>
              <w:tabs>
                <w:tab w:val="left" w:pos="0"/>
              </w:tabs>
              <w:mirrorIndents/>
              <w:jc w:val="center"/>
              <w:rPr>
                <w:b/>
                <w:sz w:val="22"/>
                <w:szCs w:val="22"/>
              </w:rPr>
            </w:pPr>
            <w:r w:rsidRPr="00B05F41">
              <w:rPr>
                <w:b/>
                <w:sz w:val="22"/>
                <w:szCs w:val="22"/>
              </w:rPr>
              <w:t>Нормативные документы</w:t>
            </w:r>
          </w:p>
        </w:tc>
      </w:tr>
      <w:tr w:rsidR="00FA2390" w:rsidRPr="00B05F41" w:rsidTr="005143BA">
        <w:trPr>
          <w:trHeight w:val="146"/>
          <w:jc w:val="center"/>
        </w:trPr>
        <w:tc>
          <w:tcPr>
            <w:tcW w:w="562" w:type="dxa"/>
            <w:tcBorders>
              <w:top w:val="single" w:sz="4" w:space="0" w:color="auto"/>
              <w:left w:val="single" w:sz="4" w:space="0" w:color="auto"/>
              <w:bottom w:val="single" w:sz="4" w:space="0" w:color="auto"/>
              <w:right w:val="single" w:sz="4" w:space="0" w:color="auto"/>
            </w:tcBorders>
            <w:hideMark/>
          </w:tcPr>
          <w:p w:rsidR="00FA2390" w:rsidRPr="00B05F41" w:rsidRDefault="00FA2390" w:rsidP="00FA2390">
            <w:pPr>
              <w:tabs>
                <w:tab w:val="left" w:pos="0"/>
              </w:tabs>
              <w:mirrorIndents/>
              <w:jc w:val="both"/>
              <w:rPr>
                <w:sz w:val="22"/>
                <w:szCs w:val="22"/>
              </w:rPr>
            </w:pPr>
            <w:r w:rsidRPr="00B05F41">
              <w:rPr>
                <w:sz w:val="22"/>
                <w:szCs w:val="22"/>
              </w:rPr>
              <w:t>1</w:t>
            </w:r>
          </w:p>
        </w:tc>
        <w:tc>
          <w:tcPr>
            <w:tcW w:w="2268" w:type="dxa"/>
            <w:tcBorders>
              <w:top w:val="single" w:sz="4" w:space="0" w:color="auto"/>
              <w:left w:val="single" w:sz="4" w:space="0" w:color="auto"/>
              <w:bottom w:val="single" w:sz="4" w:space="0" w:color="auto"/>
              <w:right w:val="single" w:sz="4" w:space="0" w:color="auto"/>
            </w:tcBorders>
            <w:hideMark/>
          </w:tcPr>
          <w:p w:rsidR="00FA2390" w:rsidRPr="00B05F41" w:rsidRDefault="00FA2390" w:rsidP="00FA2390">
            <w:pPr>
              <w:tabs>
                <w:tab w:val="left" w:pos="0"/>
              </w:tabs>
              <w:mirrorIndents/>
              <w:jc w:val="both"/>
              <w:rPr>
                <w:sz w:val="22"/>
                <w:szCs w:val="22"/>
              </w:rPr>
            </w:pPr>
            <w:r w:rsidRPr="00B05F41">
              <w:rPr>
                <w:sz w:val="22"/>
                <w:szCs w:val="22"/>
              </w:rPr>
              <w:t xml:space="preserve">Все виды работ </w:t>
            </w:r>
            <w:r w:rsidR="00EE4F94" w:rsidRPr="00B05F41">
              <w:rPr>
                <w:sz w:val="22"/>
                <w:szCs w:val="22"/>
              </w:rPr>
              <w:t xml:space="preserve">(услуг), выполняемые на опасных </w:t>
            </w:r>
            <w:r w:rsidRPr="00B05F41">
              <w:rPr>
                <w:sz w:val="22"/>
                <w:szCs w:val="22"/>
              </w:rPr>
              <w:t>производственных объектах АО «БСК»</w:t>
            </w:r>
          </w:p>
        </w:tc>
        <w:tc>
          <w:tcPr>
            <w:tcW w:w="2268" w:type="dxa"/>
            <w:tcBorders>
              <w:top w:val="single" w:sz="4" w:space="0" w:color="auto"/>
              <w:left w:val="single" w:sz="4" w:space="0" w:color="auto"/>
              <w:bottom w:val="single" w:sz="4" w:space="0" w:color="auto"/>
              <w:right w:val="single" w:sz="4" w:space="0" w:color="auto"/>
            </w:tcBorders>
            <w:hideMark/>
          </w:tcPr>
          <w:p w:rsidR="00FA2390" w:rsidRPr="00B05F41" w:rsidRDefault="00FA2390" w:rsidP="00FA2390">
            <w:pPr>
              <w:tabs>
                <w:tab w:val="left" w:pos="0"/>
              </w:tabs>
              <w:mirrorIndents/>
              <w:jc w:val="both"/>
              <w:rPr>
                <w:sz w:val="22"/>
                <w:szCs w:val="22"/>
              </w:rPr>
            </w:pPr>
            <w:r w:rsidRPr="00B05F41">
              <w:rPr>
                <w:bCs/>
                <w:sz w:val="22"/>
                <w:szCs w:val="22"/>
              </w:rPr>
              <w:t xml:space="preserve">А.1 </w:t>
            </w:r>
            <w:r w:rsidRPr="00B05F41">
              <w:rPr>
                <w:sz w:val="22"/>
                <w:szCs w:val="22"/>
              </w:rPr>
              <w:t>Основы промышленной безопасности *</w:t>
            </w:r>
          </w:p>
        </w:tc>
        <w:tc>
          <w:tcPr>
            <w:tcW w:w="4395" w:type="dxa"/>
            <w:tcBorders>
              <w:top w:val="single" w:sz="4" w:space="0" w:color="auto"/>
              <w:left w:val="single" w:sz="4" w:space="0" w:color="auto"/>
              <w:bottom w:val="single" w:sz="4" w:space="0" w:color="auto"/>
              <w:right w:val="single" w:sz="4" w:space="0" w:color="auto"/>
            </w:tcBorders>
            <w:hideMark/>
          </w:tcPr>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Градостроительный кодекс Российской Федерации от 29.12.2004 </w:t>
            </w:r>
            <w:r w:rsidR="009B46CA" w:rsidRPr="00B05F41">
              <w:rPr>
                <w:sz w:val="22"/>
                <w:szCs w:val="22"/>
              </w:rPr>
              <w:t>№</w:t>
            </w:r>
            <w:r w:rsidRPr="00B05F41">
              <w:rPr>
                <w:sz w:val="22"/>
                <w:szCs w:val="22"/>
              </w:rPr>
              <w:t xml:space="preserve"> 190-ФЗ</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Указ Пре</w:t>
            </w:r>
            <w:r w:rsidR="009B46CA" w:rsidRPr="00B05F41">
              <w:rPr>
                <w:sz w:val="22"/>
                <w:szCs w:val="22"/>
              </w:rPr>
              <w:t>зидента РФ от 06.05.2018                  № 198 «</w:t>
            </w:r>
            <w:r w:rsidRPr="00B05F41">
              <w:rPr>
                <w:sz w:val="22"/>
                <w:szCs w:val="22"/>
              </w:rPr>
              <w:t>Об Основах государственной политики Российской Федерации в области промышленной безопасности на период до 2025 года и дальнейшую перспективу</w:t>
            </w:r>
            <w:r w:rsidR="009B46CA" w:rsidRPr="00B05F41">
              <w:rPr>
                <w:sz w:val="22"/>
                <w:szCs w:val="22"/>
              </w:rPr>
              <w:t>»</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Федеральный закон от 21.07.1997 </w:t>
            </w:r>
            <w:r w:rsidR="009B46CA" w:rsidRPr="00B05F41">
              <w:rPr>
                <w:sz w:val="22"/>
                <w:szCs w:val="22"/>
              </w:rPr>
              <w:t xml:space="preserve">          № </w:t>
            </w:r>
            <w:r w:rsidRPr="00B05F41">
              <w:rPr>
                <w:sz w:val="22"/>
                <w:szCs w:val="22"/>
              </w:rPr>
              <w:t xml:space="preserve">116-ФЗ </w:t>
            </w:r>
            <w:r w:rsidR="009B46CA" w:rsidRPr="00B05F41">
              <w:rPr>
                <w:sz w:val="22"/>
                <w:szCs w:val="22"/>
              </w:rPr>
              <w:t>«</w:t>
            </w:r>
            <w:r w:rsidRPr="00B05F41">
              <w:rPr>
                <w:sz w:val="22"/>
                <w:szCs w:val="22"/>
              </w:rPr>
              <w:t>О промышленной безопасности оп</w:t>
            </w:r>
            <w:r w:rsidR="009B46CA" w:rsidRPr="00B05F41">
              <w:rPr>
                <w:sz w:val="22"/>
                <w:szCs w:val="22"/>
              </w:rPr>
              <w:t>асных производственных объектов»</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Федеральный закон от 30.12.2009 </w:t>
            </w:r>
            <w:r w:rsidR="009B46CA" w:rsidRPr="00B05F41">
              <w:rPr>
                <w:sz w:val="22"/>
                <w:szCs w:val="22"/>
              </w:rPr>
              <w:t xml:space="preserve">                 №</w:t>
            </w:r>
            <w:r w:rsidRPr="00B05F41">
              <w:rPr>
                <w:sz w:val="22"/>
                <w:szCs w:val="22"/>
              </w:rPr>
              <w:t xml:space="preserve"> 384-ФЗ </w:t>
            </w:r>
            <w:r w:rsidR="009B46CA" w:rsidRPr="00B05F41">
              <w:rPr>
                <w:sz w:val="22"/>
                <w:szCs w:val="22"/>
              </w:rPr>
              <w:t>«</w:t>
            </w:r>
            <w:r w:rsidRPr="00B05F41">
              <w:rPr>
                <w:sz w:val="22"/>
                <w:szCs w:val="22"/>
              </w:rPr>
              <w:t>Технический регламент о безопасности зданий и сооружений</w:t>
            </w:r>
            <w:r w:rsidR="009B46CA" w:rsidRPr="00B05F41">
              <w:rPr>
                <w:sz w:val="22"/>
                <w:szCs w:val="22"/>
              </w:rPr>
              <w:t>»</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Решение Комиссии Таможенного союза от 18.10.2011 </w:t>
            </w:r>
            <w:r w:rsidR="009B46CA" w:rsidRPr="00B05F41">
              <w:rPr>
                <w:sz w:val="22"/>
                <w:szCs w:val="22"/>
              </w:rPr>
              <w:t>№</w:t>
            </w:r>
            <w:r w:rsidRPr="00B05F41">
              <w:rPr>
                <w:sz w:val="22"/>
                <w:szCs w:val="22"/>
              </w:rPr>
              <w:t xml:space="preserve"> 823 </w:t>
            </w:r>
            <w:r w:rsidR="009B46CA" w:rsidRPr="00B05F41">
              <w:rPr>
                <w:sz w:val="22"/>
                <w:szCs w:val="22"/>
              </w:rPr>
              <w:t>«</w:t>
            </w:r>
            <w:r w:rsidRPr="00B05F41">
              <w:rPr>
                <w:sz w:val="22"/>
                <w:szCs w:val="22"/>
              </w:rPr>
              <w:t xml:space="preserve">О принятии технического регламента Таможенного союза </w:t>
            </w:r>
            <w:r w:rsidR="009B46CA" w:rsidRPr="00B05F41">
              <w:rPr>
                <w:sz w:val="22"/>
                <w:szCs w:val="22"/>
              </w:rPr>
              <w:t>«</w:t>
            </w:r>
            <w:r w:rsidRPr="00B05F41">
              <w:rPr>
                <w:sz w:val="22"/>
                <w:szCs w:val="22"/>
              </w:rPr>
              <w:t>О безопасности машин и оборудования</w:t>
            </w:r>
            <w:r w:rsidR="009B46CA" w:rsidRPr="00B05F41">
              <w:rPr>
                <w:sz w:val="22"/>
                <w:szCs w:val="22"/>
              </w:rPr>
              <w:t xml:space="preserve">» </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Решение Комиссии Таможенного союза от 18.10.2011 </w:t>
            </w:r>
            <w:r w:rsidR="009B46CA" w:rsidRPr="00B05F41">
              <w:rPr>
                <w:sz w:val="22"/>
                <w:szCs w:val="22"/>
              </w:rPr>
              <w:t>№</w:t>
            </w:r>
            <w:r w:rsidRPr="00B05F41">
              <w:rPr>
                <w:sz w:val="22"/>
                <w:szCs w:val="22"/>
              </w:rPr>
              <w:t xml:space="preserve"> 825 </w:t>
            </w:r>
            <w:r w:rsidR="009B46CA" w:rsidRPr="00B05F41">
              <w:rPr>
                <w:sz w:val="22"/>
                <w:szCs w:val="22"/>
              </w:rPr>
              <w:t>«</w:t>
            </w:r>
            <w:r w:rsidRPr="00B05F41">
              <w:rPr>
                <w:sz w:val="22"/>
                <w:szCs w:val="22"/>
              </w:rPr>
              <w:t xml:space="preserve">О принятии технического регламента Таможенного союза </w:t>
            </w:r>
            <w:r w:rsidR="009B46CA" w:rsidRPr="00B05F41">
              <w:rPr>
                <w:sz w:val="22"/>
                <w:szCs w:val="22"/>
              </w:rPr>
              <w:t>«</w:t>
            </w:r>
            <w:r w:rsidRPr="00B05F41">
              <w:rPr>
                <w:sz w:val="22"/>
                <w:szCs w:val="22"/>
              </w:rPr>
              <w:t>О безопасности оборудования для работы во взрывоопасных средах</w:t>
            </w:r>
            <w:r w:rsidR="009B46CA" w:rsidRPr="00B05F41">
              <w:rPr>
                <w:sz w:val="22"/>
                <w:szCs w:val="22"/>
              </w:rPr>
              <w:t>»</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lastRenderedPageBreak/>
              <w:t xml:space="preserve">Федеральный закон от 27.12.2002 </w:t>
            </w:r>
            <w:r w:rsidR="009B46CA" w:rsidRPr="00B05F41">
              <w:rPr>
                <w:sz w:val="22"/>
                <w:szCs w:val="22"/>
              </w:rPr>
              <w:t xml:space="preserve">                   № </w:t>
            </w:r>
            <w:r w:rsidRPr="00B05F41">
              <w:rPr>
                <w:sz w:val="22"/>
                <w:szCs w:val="22"/>
              </w:rPr>
              <w:t xml:space="preserve">184-ФЗ </w:t>
            </w:r>
            <w:r w:rsidR="009B46CA" w:rsidRPr="00B05F41">
              <w:rPr>
                <w:sz w:val="22"/>
                <w:szCs w:val="22"/>
              </w:rPr>
              <w:t>«</w:t>
            </w:r>
            <w:r w:rsidRPr="00B05F41">
              <w:rPr>
                <w:sz w:val="22"/>
                <w:szCs w:val="22"/>
              </w:rPr>
              <w:t>О техническом регулировании</w:t>
            </w:r>
            <w:r w:rsidR="009B46CA" w:rsidRPr="00B05F41">
              <w:rPr>
                <w:sz w:val="22"/>
                <w:szCs w:val="22"/>
              </w:rPr>
              <w:t>»</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Постановление Правительства РФ от 16.09.2020 </w:t>
            </w:r>
            <w:r w:rsidR="009B46CA" w:rsidRPr="00B05F41">
              <w:rPr>
                <w:sz w:val="22"/>
                <w:szCs w:val="22"/>
              </w:rPr>
              <w:t>№</w:t>
            </w:r>
            <w:r w:rsidRPr="00B05F41">
              <w:rPr>
                <w:sz w:val="22"/>
                <w:szCs w:val="22"/>
              </w:rPr>
              <w:t xml:space="preserve"> 1477 </w:t>
            </w:r>
            <w:r w:rsidR="009B46CA" w:rsidRPr="00B05F41">
              <w:rPr>
                <w:sz w:val="22"/>
                <w:szCs w:val="22"/>
              </w:rPr>
              <w:t>«</w:t>
            </w:r>
            <w:r w:rsidRPr="00B05F41">
              <w:rPr>
                <w:sz w:val="22"/>
                <w:szCs w:val="22"/>
              </w:rPr>
              <w:t>О лицензировании деятельности по проведению экспертизы промышленной безопасности</w:t>
            </w:r>
            <w:r w:rsidR="009B46CA" w:rsidRPr="00B05F41">
              <w:rPr>
                <w:sz w:val="22"/>
                <w:szCs w:val="22"/>
              </w:rPr>
              <w:t>»</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Постановление Правительства РФ от 12.10.2020 </w:t>
            </w:r>
            <w:r w:rsidR="005559DB" w:rsidRPr="00B05F41">
              <w:rPr>
                <w:sz w:val="22"/>
                <w:szCs w:val="22"/>
              </w:rPr>
              <w:t>№</w:t>
            </w:r>
            <w:r w:rsidRPr="00B05F41">
              <w:rPr>
                <w:sz w:val="22"/>
                <w:szCs w:val="22"/>
              </w:rPr>
              <w:t xml:space="preserve"> 1661 </w:t>
            </w:r>
            <w:r w:rsidR="005559DB" w:rsidRPr="00B05F41">
              <w:rPr>
                <w:sz w:val="22"/>
                <w:szCs w:val="22"/>
              </w:rPr>
              <w:t>«</w:t>
            </w:r>
            <w:r w:rsidRPr="00B05F41">
              <w:rPr>
                <w:sz w:val="22"/>
                <w:szCs w:val="22"/>
              </w:rPr>
              <w:t>О лицензировании эксплуатации взрывопожароопасных и химически опасных производственных объектов I, II и III классов опасности</w:t>
            </w:r>
            <w:r w:rsidR="005559DB" w:rsidRPr="00B05F41">
              <w:rPr>
                <w:sz w:val="22"/>
                <w:szCs w:val="22"/>
              </w:rPr>
              <w:t>»</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Постановление Правительства РФ от 16.07.2009 </w:t>
            </w:r>
            <w:r w:rsidR="005559DB" w:rsidRPr="00B05F41">
              <w:rPr>
                <w:sz w:val="22"/>
                <w:szCs w:val="22"/>
              </w:rPr>
              <w:t>№</w:t>
            </w:r>
            <w:r w:rsidRPr="00B05F41">
              <w:rPr>
                <w:sz w:val="22"/>
                <w:szCs w:val="22"/>
              </w:rPr>
              <w:t xml:space="preserve"> 584 </w:t>
            </w:r>
            <w:r w:rsidR="005559DB" w:rsidRPr="00B05F41">
              <w:rPr>
                <w:sz w:val="22"/>
                <w:szCs w:val="22"/>
              </w:rPr>
              <w:t>«</w:t>
            </w:r>
            <w:r w:rsidRPr="00B05F41">
              <w:rPr>
                <w:sz w:val="22"/>
                <w:szCs w:val="22"/>
              </w:rPr>
              <w:t>Об уведомительном порядке начала осуществления отдельных видов предпринимательской деятельности</w:t>
            </w:r>
            <w:r w:rsidR="005559DB" w:rsidRPr="00B05F41">
              <w:rPr>
                <w:sz w:val="22"/>
                <w:szCs w:val="22"/>
              </w:rPr>
              <w:t xml:space="preserve">» </w:t>
            </w:r>
            <w:r w:rsidRPr="00B05F41">
              <w:rPr>
                <w:sz w:val="22"/>
                <w:szCs w:val="22"/>
              </w:rPr>
              <w:t>(вместе с "Правилами представления уведомлений о начале осуществления отдельных</w:t>
            </w:r>
            <w:r w:rsidR="005559DB" w:rsidRPr="00B05F41">
              <w:rPr>
                <w:sz w:val="22"/>
                <w:szCs w:val="22"/>
              </w:rPr>
              <w:t xml:space="preserve"> </w:t>
            </w:r>
            <w:r w:rsidRPr="00B05F41">
              <w:rPr>
                <w:sz w:val="22"/>
                <w:szCs w:val="22"/>
              </w:rPr>
              <w:t>видов предпринимательской деятельности и учета указанных уведомлений</w:t>
            </w:r>
            <w:r w:rsidR="005559DB" w:rsidRPr="00B05F41">
              <w:rPr>
                <w:sz w:val="22"/>
                <w:szCs w:val="22"/>
              </w:rPr>
              <w:t>»</w:t>
            </w:r>
            <w:r w:rsidRPr="00B05F41">
              <w:rPr>
                <w:sz w:val="22"/>
                <w:szCs w:val="22"/>
              </w:rPr>
              <w:t>)</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Федеральный закон от 04.05.2011 </w:t>
            </w:r>
            <w:r w:rsidR="005559DB" w:rsidRPr="00B05F41">
              <w:rPr>
                <w:sz w:val="22"/>
                <w:szCs w:val="22"/>
              </w:rPr>
              <w:t xml:space="preserve">№ </w:t>
            </w:r>
            <w:r w:rsidRPr="00B05F41">
              <w:rPr>
                <w:sz w:val="22"/>
                <w:szCs w:val="22"/>
              </w:rPr>
              <w:t xml:space="preserve">99-ФЗ </w:t>
            </w:r>
            <w:r w:rsidR="005559DB" w:rsidRPr="00B05F41">
              <w:rPr>
                <w:sz w:val="22"/>
                <w:szCs w:val="22"/>
              </w:rPr>
              <w:t>«</w:t>
            </w:r>
            <w:r w:rsidRPr="00B05F41">
              <w:rPr>
                <w:sz w:val="22"/>
                <w:szCs w:val="22"/>
              </w:rPr>
              <w:t>О лицензировании отдельных видов деятельности</w:t>
            </w:r>
            <w:r w:rsidR="005559DB" w:rsidRPr="00B05F41">
              <w:rPr>
                <w:sz w:val="22"/>
                <w:szCs w:val="22"/>
              </w:rPr>
              <w:t>»</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Приказ Ростехнадзора от 08.12.2020 </w:t>
            </w:r>
            <w:r w:rsidR="005559DB" w:rsidRPr="00B05F41">
              <w:rPr>
                <w:sz w:val="22"/>
                <w:szCs w:val="22"/>
              </w:rPr>
              <w:t>№</w:t>
            </w:r>
            <w:r w:rsidRPr="00B05F41">
              <w:rPr>
                <w:sz w:val="22"/>
                <w:szCs w:val="22"/>
              </w:rPr>
              <w:t xml:space="preserve"> 503 </w:t>
            </w:r>
            <w:r w:rsidR="005559DB" w:rsidRPr="00B05F41">
              <w:rPr>
                <w:sz w:val="22"/>
                <w:szCs w:val="22"/>
              </w:rPr>
              <w:t>«</w:t>
            </w:r>
            <w:r w:rsidRPr="00B05F41">
              <w:rPr>
                <w:sz w:val="22"/>
                <w:szCs w:val="22"/>
              </w:rPr>
              <w: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r w:rsidR="005559DB" w:rsidRPr="00B05F41">
              <w:rPr>
                <w:sz w:val="22"/>
                <w:szCs w:val="22"/>
              </w:rPr>
              <w:t>»</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w:t>
            </w:r>
            <w:r w:rsidR="00EE4F94" w:rsidRPr="00B05F41">
              <w:rPr>
                <w:sz w:val="22"/>
                <w:szCs w:val="22"/>
              </w:rPr>
              <w:t xml:space="preserve"> </w:t>
            </w:r>
            <w:r w:rsidRPr="00B05F41">
              <w:rPr>
                <w:sz w:val="22"/>
                <w:szCs w:val="22"/>
              </w:rPr>
              <w:t>(утв. Банком России 28.12.2016 N 574-П)</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Федеральны</w:t>
            </w:r>
            <w:r w:rsidR="00B7027B" w:rsidRPr="00B05F41">
              <w:rPr>
                <w:sz w:val="22"/>
                <w:szCs w:val="22"/>
              </w:rPr>
              <w:t>й закон от 27.07.2010 № 225-ФЗ «</w:t>
            </w:r>
            <w:r w:rsidRPr="00B05F41">
              <w:rPr>
                <w:sz w:val="22"/>
                <w:szCs w:val="22"/>
              </w:rPr>
              <w:t>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B7027B" w:rsidRPr="00B05F41">
              <w:rPr>
                <w:sz w:val="22"/>
                <w:szCs w:val="22"/>
              </w:rPr>
              <w:t>»</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Постановление </w:t>
            </w:r>
            <w:r w:rsidR="00B7027B" w:rsidRPr="00B05F41">
              <w:rPr>
                <w:sz w:val="22"/>
                <w:szCs w:val="22"/>
              </w:rPr>
              <w:t>Правительства РФ от 24.11.1998 №</w:t>
            </w:r>
            <w:r w:rsidRPr="00B05F41">
              <w:rPr>
                <w:sz w:val="22"/>
                <w:szCs w:val="22"/>
              </w:rPr>
              <w:t xml:space="preserve"> 1371 </w:t>
            </w:r>
            <w:r w:rsidR="00B7027B" w:rsidRPr="00B05F41">
              <w:rPr>
                <w:sz w:val="22"/>
                <w:szCs w:val="22"/>
              </w:rPr>
              <w:t>«</w:t>
            </w:r>
            <w:r w:rsidRPr="00B05F41">
              <w:rPr>
                <w:sz w:val="22"/>
                <w:szCs w:val="22"/>
              </w:rPr>
              <w:t>О регистрации объектов в государственном реестре оп</w:t>
            </w:r>
            <w:r w:rsidR="00B7027B" w:rsidRPr="00B05F41">
              <w:rPr>
                <w:sz w:val="22"/>
                <w:szCs w:val="22"/>
              </w:rPr>
              <w:t>асных производственных объектов»</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Приказ Ростехнадзора от 30.12.2020 </w:t>
            </w:r>
            <w:r w:rsidR="00B7027B" w:rsidRPr="00B05F41">
              <w:rPr>
                <w:sz w:val="22"/>
                <w:szCs w:val="22"/>
              </w:rPr>
              <w:t>№</w:t>
            </w:r>
            <w:r w:rsidRPr="00B05F41">
              <w:rPr>
                <w:sz w:val="22"/>
                <w:szCs w:val="22"/>
              </w:rPr>
              <w:t xml:space="preserve">471 </w:t>
            </w:r>
            <w:r w:rsidR="00B7027B" w:rsidRPr="00B05F41">
              <w:rPr>
                <w:sz w:val="22"/>
                <w:szCs w:val="22"/>
              </w:rPr>
              <w:t>«</w:t>
            </w:r>
            <w:r w:rsidRPr="00B05F41">
              <w:rPr>
                <w:sz w:val="22"/>
                <w:szCs w:val="22"/>
              </w:rPr>
              <w: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 о регистрации ОПО в государственном реестре ОПО</w:t>
            </w:r>
            <w:r w:rsidR="00B7027B" w:rsidRPr="00B05F41">
              <w:rPr>
                <w:sz w:val="22"/>
                <w:szCs w:val="22"/>
              </w:rPr>
              <w:t>»</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Кодекс РФ об административных правонарушениях от 30.12.2001 </w:t>
            </w:r>
            <w:r w:rsidR="00B7027B" w:rsidRPr="00B05F41">
              <w:rPr>
                <w:sz w:val="22"/>
                <w:szCs w:val="22"/>
              </w:rPr>
              <w:t>№</w:t>
            </w:r>
            <w:r w:rsidRPr="00B05F41">
              <w:rPr>
                <w:sz w:val="22"/>
                <w:szCs w:val="22"/>
              </w:rPr>
              <w:t xml:space="preserve"> 195-ФЗ</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lastRenderedPageBreak/>
              <w:t xml:space="preserve">Постановление Правительства РФ от 18.12.2020 </w:t>
            </w:r>
            <w:r w:rsidR="00B7027B" w:rsidRPr="00B05F41">
              <w:rPr>
                <w:sz w:val="22"/>
                <w:szCs w:val="22"/>
              </w:rPr>
              <w:t>№</w:t>
            </w:r>
            <w:r w:rsidRPr="00B05F41">
              <w:rPr>
                <w:sz w:val="22"/>
                <w:szCs w:val="22"/>
              </w:rPr>
              <w:t xml:space="preserve"> 2168 </w:t>
            </w:r>
            <w:r w:rsidR="00B7027B" w:rsidRPr="00B05F41">
              <w:rPr>
                <w:sz w:val="22"/>
                <w:szCs w:val="22"/>
              </w:rPr>
              <w:t>«</w:t>
            </w:r>
            <w:r w:rsidRPr="00B05F41">
              <w:rPr>
                <w:sz w:val="22"/>
                <w:szCs w:val="22"/>
              </w:rPr>
              <w:t>Об организации и осуществлении производственного контроля за соблюдением требований промышленной безопасности</w:t>
            </w:r>
            <w:r w:rsidR="00B7027B" w:rsidRPr="00B05F41">
              <w:rPr>
                <w:sz w:val="22"/>
                <w:szCs w:val="22"/>
              </w:rPr>
              <w:t>»</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Постановление Правительства РФ от 17.08.2020 </w:t>
            </w:r>
            <w:r w:rsidR="00B7027B" w:rsidRPr="00B05F41">
              <w:rPr>
                <w:sz w:val="22"/>
                <w:szCs w:val="22"/>
              </w:rPr>
              <w:t>№</w:t>
            </w:r>
            <w:r w:rsidRPr="00B05F41">
              <w:rPr>
                <w:sz w:val="22"/>
                <w:szCs w:val="22"/>
              </w:rPr>
              <w:t xml:space="preserve"> 1243 </w:t>
            </w:r>
            <w:r w:rsidR="00B7027B" w:rsidRPr="00B05F41">
              <w:rPr>
                <w:sz w:val="22"/>
                <w:szCs w:val="22"/>
              </w:rPr>
              <w:t>«</w:t>
            </w:r>
            <w:r w:rsidRPr="00B05F41">
              <w:rPr>
                <w:sz w:val="22"/>
                <w:szCs w:val="22"/>
              </w:rPr>
              <w:t>Об утверждении требований к документационному обеспечению систем управления промышленной безопасностью</w:t>
            </w:r>
            <w:r w:rsidR="00B7027B" w:rsidRPr="00B05F41">
              <w:rPr>
                <w:sz w:val="22"/>
                <w:szCs w:val="22"/>
              </w:rPr>
              <w:t>»</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Постановление Правительства РФ от 15.09.2020 </w:t>
            </w:r>
            <w:r w:rsidR="00B7027B" w:rsidRPr="00B05F41">
              <w:rPr>
                <w:sz w:val="22"/>
                <w:szCs w:val="22"/>
              </w:rPr>
              <w:t>№</w:t>
            </w:r>
            <w:r w:rsidRPr="00B05F41">
              <w:rPr>
                <w:sz w:val="22"/>
                <w:szCs w:val="22"/>
              </w:rPr>
              <w:t xml:space="preserve"> 1437 </w:t>
            </w:r>
            <w:r w:rsidR="00B7027B" w:rsidRPr="00B05F41">
              <w:rPr>
                <w:sz w:val="22"/>
                <w:szCs w:val="22"/>
              </w:rPr>
              <w:t>«</w:t>
            </w:r>
            <w:r w:rsidRPr="00B05F41">
              <w:rPr>
                <w:sz w:val="22"/>
                <w:szCs w:val="22"/>
              </w:rPr>
              <w:t>Об утверждении Положения о разработке планов мероприятий по локализации и ликвидации последствий аварий на опасных производственных объектах</w:t>
            </w:r>
            <w:r w:rsidR="00B7027B" w:rsidRPr="00B05F41">
              <w:rPr>
                <w:sz w:val="22"/>
                <w:szCs w:val="22"/>
              </w:rPr>
              <w:t>»</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Приказ Ростехнадзора от 11.12.2020 </w:t>
            </w:r>
            <w:r w:rsidR="00B7027B" w:rsidRPr="00B05F41">
              <w:rPr>
                <w:sz w:val="22"/>
                <w:szCs w:val="22"/>
              </w:rPr>
              <w:t>№</w:t>
            </w:r>
            <w:r w:rsidRPr="00B05F41">
              <w:rPr>
                <w:sz w:val="22"/>
                <w:szCs w:val="22"/>
              </w:rPr>
              <w:t xml:space="preserve"> 518 </w:t>
            </w:r>
            <w:r w:rsidR="00B7027B" w:rsidRPr="00B05F41">
              <w:rPr>
                <w:sz w:val="22"/>
                <w:szCs w:val="22"/>
              </w:rPr>
              <w:t>«</w:t>
            </w:r>
            <w:r w:rsidRPr="00B05F41">
              <w:rPr>
                <w:sz w:val="22"/>
                <w:szCs w:val="22"/>
              </w:rPr>
              <w:t>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t>
            </w:r>
            <w:r w:rsidR="00B7027B" w:rsidRPr="00B05F41">
              <w:rPr>
                <w:sz w:val="22"/>
                <w:szCs w:val="22"/>
              </w:rPr>
              <w:t>»</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Приказ Ростехнадзора от 20.10.2020 </w:t>
            </w:r>
            <w:r w:rsidR="00B7027B" w:rsidRPr="00B05F41">
              <w:rPr>
                <w:sz w:val="22"/>
                <w:szCs w:val="22"/>
              </w:rPr>
              <w:t>№</w:t>
            </w:r>
            <w:r w:rsidRPr="00B05F41">
              <w:rPr>
                <w:sz w:val="22"/>
                <w:szCs w:val="22"/>
              </w:rPr>
              <w:t xml:space="preserve"> 420</w:t>
            </w:r>
            <w:r w:rsidR="00B7027B" w:rsidRPr="00B05F41">
              <w:rPr>
                <w:sz w:val="22"/>
                <w:szCs w:val="22"/>
              </w:rPr>
              <w:t xml:space="preserve"> «</w:t>
            </w:r>
            <w:r w:rsidRPr="00B05F41">
              <w:rPr>
                <w:sz w:val="22"/>
                <w:szCs w:val="22"/>
              </w:rPr>
              <w:t>Об утверждении федеральных норм и правил в области промышленной безопасности "Правила проведения экспертизы промышленной безопасности</w:t>
            </w:r>
            <w:r w:rsidR="00B7027B" w:rsidRPr="00B05F41">
              <w:rPr>
                <w:sz w:val="22"/>
                <w:szCs w:val="22"/>
              </w:rPr>
              <w:t>»</w:t>
            </w:r>
          </w:p>
          <w:p w:rsidR="005C1D96" w:rsidRPr="00B05F41" w:rsidRDefault="00FA2390" w:rsidP="00424A3C">
            <w:pPr>
              <w:pStyle w:val="a3"/>
              <w:numPr>
                <w:ilvl w:val="0"/>
                <w:numId w:val="29"/>
              </w:numPr>
              <w:tabs>
                <w:tab w:val="left" w:pos="0"/>
              </w:tabs>
              <w:ind w:left="183" w:hanging="183"/>
              <w:mirrorIndents/>
              <w:jc w:val="both"/>
              <w:rPr>
                <w:sz w:val="22"/>
                <w:szCs w:val="22"/>
              </w:rPr>
            </w:pPr>
            <w:r w:rsidRPr="00B05F41">
              <w:rPr>
                <w:sz w:val="22"/>
                <w:szCs w:val="22"/>
              </w:rPr>
              <w:t xml:space="preserve">Приказ Ростехнадзора от 15.07.2013 </w:t>
            </w:r>
            <w:r w:rsidR="00B7027B" w:rsidRPr="00B05F41">
              <w:rPr>
                <w:sz w:val="22"/>
                <w:szCs w:val="22"/>
              </w:rPr>
              <w:t>№</w:t>
            </w:r>
            <w:r w:rsidRPr="00B05F41">
              <w:rPr>
                <w:sz w:val="22"/>
                <w:szCs w:val="22"/>
              </w:rPr>
              <w:t xml:space="preserve"> 306 </w:t>
            </w:r>
            <w:r w:rsidR="00B7027B" w:rsidRPr="00B05F41">
              <w:rPr>
                <w:sz w:val="22"/>
                <w:szCs w:val="22"/>
              </w:rPr>
              <w:t>«</w:t>
            </w:r>
            <w:r w:rsidRPr="00B05F41">
              <w:rPr>
                <w:sz w:val="22"/>
                <w:szCs w:val="22"/>
              </w:rPr>
              <w:t>Об утверждении Федеральных норм и правил в области промышленной безопасности "Общие требования к обоснованию безопасности опасного производственного объекта</w:t>
            </w:r>
            <w:r w:rsidR="00B7027B" w:rsidRPr="00B05F41">
              <w:rPr>
                <w:sz w:val="22"/>
                <w:szCs w:val="22"/>
              </w:rPr>
              <w:t>»</w:t>
            </w:r>
          </w:p>
          <w:p w:rsidR="00FA2390" w:rsidRPr="00B05F41" w:rsidRDefault="00FA2390" w:rsidP="00B7027B">
            <w:pPr>
              <w:pStyle w:val="a3"/>
              <w:numPr>
                <w:ilvl w:val="0"/>
                <w:numId w:val="29"/>
              </w:numPr>
              <w:tabs>
                <w:tab w:val="left" w:pos="0"/>
              </w:tabs>
              <w:ind w:left="183" w:hanging="183"/>
              <w:mirrorIndents/>
              <w:jc w:val="both"/>
              <w:rPr>
                <w:sz w:val="22"/>
                <w:szCs w:val="22"/>
              </w:rPr>
            </w:pPr>
            <w:r w:rsidRPr="00B05F41">
              <w:rPr>
                <w:sz w:val="22"/>
                <w:szCs w:val="22"/>
              </w:rPr>
              <w:t xml:space="preserve">Постановление Правительства РФ от 17.08.2020 </w:t>
            </w:r>
            <w:r w:rsidR="00B7027B" w:rsidRPr="00B05F41">
              <w:rPr>
                <w:sz w:val="22"/>
                <w:szCs w:val="22"/>
              </w:rPr>
              <w:t>№</w:t>
            </w:r>
            <w:r w:rsidRPr="00B05F41">
              <w:rPr>
                <w:sz w:val="22"/>
                <w:szCs w:val="22"/>
              </w:rPr>
              <w:t xml:space="preserve"> 1241 </w:t>
            </w:r>
            <w:r w:rsidR="00B7027B" w:rsidRPr="00B05F41">
              <w:rPr>
                <w:sz w:val="22"/>
                <w:szCs w:val="22"/>
              </w:rPr>
              <w:t>«</w:t>
            </w:r>
            <w:r w:rsidRPr="00B05F41">
              <w:rPr>
                <w:sz w:val="22"/>
                <w:szCs w:val="22"/>
              </w:rPr>
              <w:t>Об утверждении Правил представления декларации промышленной безопасности</w:t>
            </w:r>
            <w:r w:rsidR="00B7027B" w:rsidRPr="00B05F41">
              <w:rPr>
                <w:sz w:val="22"/>
                <w:szCs w:val="22"/>
              </w:rPr>
              <w:t xml:space="preserve"> опасных </w:t>
            </w:r>
            <w:r w:rsidRPr="00B05F41">
              <w:rPr>
                <w:sz w:val="22"/>
                <w:szCs w:val="22"/>
              </w:rPr>
              <w:t>производственных объектов</w:t>
            </w:r>
            <w:r w:rsidR="00B7027B" w:rsidRPr="00B05F41">
              <w:rPr>
                <w:sz w:val="22"/>
                <w:szCs w:val="22"/>
              </w:rPr>
              <w:t>»</w:t>
            </w:r>
          </w:p>
        </w:tc>
      </w:tr>
      <w:tr w:rsidR="00DD05A7" w:rsidRPr="00B05F41" w:rsidTr="005143BA">
        <w:trPr>
          <w:trHeight w:val="146"/>
          <w:jc w:val="center"/>
        </w:trPr>
        <w:tc>
          <w:tcPr>
            <w:tcW w:w="562" w:type="dxa"/>
            <w:tcBorders>
              <w:top w:val="single" w:sz="4" w:space="0" w:color="auto"/>
              <w:left w:val="single" w:sz="4" w:space="0" w:color="auto"/>
              <w:bottom w:val="single" w:sz="4" w:space="0" w:color="auto"/>
              <w:right w:val="single" w:sz="4" w:space="0" w:color="auto"/>
            </w:tcBorders>
          </w:tcPr>
          <w:p w:rsidR="00DD05A7" w:rsidRPr="00B05F41" w:rsidRDefault="00822F75" w:rsidP="00FA2390">
            <w:pPr>
              <w:tabs>
                <w:tab w:val="left" w:pos="0"/>
              </w:tabs>
              <w:mirrorIndents/>
              <w:jc w:val="both"/>
              <w:rPr>
                <w:sz w:val="22"/>
                <w:szCs w:val="22"/>
              </w:rPr>
            </w:pPr>
            <w:r w:rsidRPr="00B05F41">
              <w:rPr>
                <w:sz w:val="22"/>
                <w:szCs w:val="22"/>
              </w:rPr>
              <w:lastRenderedPageBreak/>
              <w:t>2</w:t>
            </w:r>
            <w:r w:rsidR="005C1D96" w:rsidRPr="00B05F41">
              <w:rPr>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DD05A7" w:rsidRPr="00B05F41" w:rsidRDefault="005C1D96" w:rsidP="00FA2390">
            <w:pPr>
              <w:tabs>
                <w:tab w:val="left" w:pos="0"/>
              </w:tabs>
              <w:mirrorIndents/>
              <w:jc w:val="both"/>
              <w:rPr>
                <w:sz w:val="22"/>
                <w:szCs w:val="22"/>
              </w:rPr>
            </w:pPr>
            <w:r w:rsidRPr="00B05F41">
              <w:rPr>
                <w:sz w:val="22"/>
                <w:szCs w:val="22"/>
              </w:rPr>
              <w:t>Проектирование, строительство, реконструкция, техническое перевооружение и капитальный ремонт сетей газораспределения и газопотребления</w:t>
            </w:r>
          </w:p>
        </w:tc>
        <w:tc>
          <w:tcPr>
            <w:tcW w:w="2268" w:type="dxa"/>
            <w:tcBorders>
              <w:top w:val="single" w:sz="4" w:space="0" w:color="auto"/>
              <w:left w:val="single" w:sz="4" w:space="0" w:color="auto"/>
              <w:bottom w:val="single" w:sz="4" w:space="0" w:color="auto"/>
              <w:right w:val="single" w:sz="4" w:space="0" w:color="auto"/>
            </w:tcBorders>
          </w:tcPr>
          <w:p w:rsidR="00DD05A7" w:rsidRPr="00B05F41" w:rsidRDefault="005C1D96" w:rsidP="00FA2390">
            <w:pPr>
              <w:tabs>
                <w:tab w:val="left" w:pos="0"/>
              </w:tabs>
              <w:mirrorIndents/>
              <w:jc w:val="both"/>
              <w:rPr>
                <w:sz w:val="22"/>
                <w:szCs w:val="22"/>
              </w:rPr>
            </w:pPr>
            <w:r w:rsidRPr="00B05F41">
              <w:rPr>
                <w:sz w:val="22"/>
                <w:szCs w:val="22"/>
              </w:rPr>
              <w:t>Б.7.3</w:t>
            </w:r>
          </w:p>
        </w:tc>
        <w:tc>
          <w:tcPr>
            <w:tcW w:w="4395" w:type="dxa"/>
            <w:tcBorders>
              <w:top w:val="single" w:sz="4" w:space="0" w:color="auto"/>
              <w:left w:val="single" w:sz="4" w:space="0" w:color="auto"/>
              <w:bottom w:val="single" w:sz="4" w:space="0" w:color="auto"/>
              <w:right w:val="single" w:sz="4" w:space="0" w:color="auto"/>
            </w:tcBorders>
          </w:tcPr>
          <w:p w:rsidR="00547B02" w:rsidRPr="00B05F41" w:rsidRDefault="00547B02" w:rsidP="00547B02">
            <w:pPr>
              <w:pStyle w:val="a3"/>
              <w:numPr>
                <w:ilvl w:val="0"/>
                <w:numId w:val="27"/>
              </w:numPr>
              <w:tabs>
                <w:tab w:val="left" w:pos="0"/>
              </w:tabs>
              <w:ind w:left="325"/>
              <w:mirrorIndents/>
              <w:jc w:val="both"/>
              <w:rPr>
                <w:sz w:val="22"/>
                <w:szCs w:val="22"/>
              </w:rPr>
            </w:pPr>
            <w:r w:rsidRPr="00B05F41">
              <w:rPr>
                <w:sz w:val="22"/>
                <w:szCs w:val="22"/>
              </w:rPr>
              <w:t xml:space="preserve">Постановление Правительства РФ от 28.05.2021 </w:t>
            </w:r>
            <w:r w:rsidR="00EF0FE1" w:rsidRPr="00B05F41">
              <w:rPr>
                <w:sz w:val="22"/>
                <w:szCs w:val="22"/>
              </w:rPr>
              <w:t>№</w:t>
            </w:r>
            <w:r w:rsidRPr="00B05F41">
              <w:rPr>
                <w:sz w:val="22"/>
                <w:szCs w:val="22"/>
              </w:rPr>
              <w:t xml:space="preserve"> 815 </w:t>
            </w:r>
            <w:r w:rsidR="00EF0FE1" w:rsidRPr="00B05F41">
              <w:rPr>
                <w:sz w:val="22"/>
                <w:szCs w:val="22"/>
              </w:rPr>
              <w:t>«</w:t>
            </w:r>
            <w:r w:rsidRPr="00B05F41">
              <w:rPr>
                <w:sz w:val="22"/>
                <w:szCs w:val="22"/>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EF0FE1" w:rsidRPr="00B05F41">
              <w:rPr>
                <w:sz w:val="22"/>
                <w:szCs w:val="22"/>
              </w:rPr>
              <w:t>«</w:t>
            </w:r>
            <w:r w:rsidRPr="00B05F41">
              <w:rPr>
                <w:sz w:val="22"/>
                <w:szCs w:val="22"/>
              </w:rPr>
              <w:t>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w:t>
            </w:r>
            <w:r w:rsidR="00EF0FE1" w:rsidRPr="00B05F41">
              <w:rPr>
                <w:sz w:val="22"/>
                <w:szCs w:val="22"/>
              </w:rPr>
              <w:t>»</w:t>
            </w:r>
          </w:p>
          <w:p w:rsidR="005C1D96" w:rsidRPr="00B05F41" w:rsidRDefault="005C1D96" w:rsidP="00424A3C">
            <w:pPr>
              <w:pStyle w:val="a3"/>
              <w:numPr>
                <w:ilvl w:val="0"/>
                <w:numId w:val="27"/>
              </w:numPr>
              <w:tabs>
                <w:tab w:val="left" w:pos="0"/>
              </w:tabs>
              <w:ind w:left="325"/>
              <w:mirrorIndents/>
              <w:jc w:val="both"/>
              <w:rPr>
                <w:sz w:val="22"/>
                <w:szCs w:val="22"/>
              </w:rPr>
            </w:pPr>
            <w:r w:rsidRPr="00B05F41">
              <w:rPr>
                <w:sz w:val="22"/>
                <w:szCs w:val="22"/>
              </w:rPr>
              <w:t>Постановление Правительства РФ от 29.10.2010 № 870 «Об утверждении технического регламента о безопасности сетей газораспределения и газопотребления»;</w:t>
            </w:r>
          </w:p>
          <w:p w:rsidR="005C1D96" w:rsidRPr="00B05F41" w:rsidRDefault="005C1D96" w:rsidP="00424A3C">
            <w:pPr>
              <w:pStyle w:val="a3"/>
              <w:numPr>
                <w:ilvl w:val="0"/>
                <w:numId w:val="27"/>
              </w:numPr>
              <w:tabs>
                <w:tab w:val="left" w:pos="0"/>
              </w:tabs>
              <w:ind w:left="325"/>
              <w:mirrorIndents/>
              <w:jc w:val="both"/>
              <w:rPr>
                <w:sz w:val="22"/>
                <w:szCs w:val="22"/>
              </w:rPr>
            </w:pPr>
            <w:r w:rsidRPr="00B05F41">
              <w:rPr>
                <w:sz w:val="22"/>
                <w:szCs w:val="22"/>
              </w:rPr>
              <w:lastRenderedPageBreak/>
              <w:t>СП 42.13330.2016. Свод правил. Градостроительство. Планировка и застройка городских и сельских поселений. Актуализированная редакция СНиП 2.07.01-89*</w:t>
            </w:r>
          </w:p>
          <w:p w:rsidR="005C1D96" w:rsidRPr="00B05F41" w:rsidRDefault="005C1D96" w:rsidP="00424A3C">
            <w:pPr>
              <w:pStyle w:val="a3"/>
              <w:numPr>
                <w:ilvl w:val="0"/>
                <w:numId w:val="27"/>
              </w:numPr>
              <w:tabs>
                <w:tab w:val="left" w:pos="0"/>
              </w:tabs>
              <w:ind w:left="325"/>
              <w:mirrorIndents/>
              <w:jc w:val="both"/>
              <w:rPr>
                <w:sz w:val="22"/>
                <w:szCs w:val="22"/>
              </w:rPr>
            </w:pPr>
            <w:r w:rsidRPr="00B05F41">
              <w:rPr>
                <w:sz w:val="22"/>
                <w:szCs w:val="22"/>
              </w:rPr>
              <w:t>Постановление Правительства РФ от 20.11.2000 № 878 «Об утверждении Правил охраны газораспределительных сетей»</w:t>
            </w:r>
          </w:p>
          <w:p w:rsidR="005C1D96" w:rsidRPr="00B05F41" w:rsidRDefault="005C1D96" w:rsidP="00424A3C">
            <w:pPr>
              <w:pStyle w:val="a3"/>
              <w:numPr>
                <w:ilvl w:val="0"/>
                <w:numId w:val="27"/>
              </w:numPr>
              <w:tabs>
                <w:tab w:val="left" w:pos="0"/>
              </w:tabs>
              <w:ind w:left="325"/>
              <w:mirrorIndents/>
              <w:jc w:val="both"/>
              <w:rPr>
                <w:sz w:val="22"/>
                <w:szCs w:val="22"/>
              </w:rPr>
            </w:pPr>
            <w:r w:rsidRPr="00B05F41">
              <w:rPr>
                <w:sz w:val="22"/>
                <w:szCs w:val="22"/>
              </w:rPr>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rsidR="005C1D96" w:rsidRPr="00B05F41" w:rsidRDefault="005C1D96" w:rsidP="00424A3C">
            <w:pPr>
              <w:pStyle w:val="a3"/>
              <w:numPr>
                <w:ilvl w:val="0"/>
                <w:numId w:val="27"/>
              </w:numPr>
              <w:tabs>
                <w:tab w:val="left" w:pos="0"/>
              </w:tabs>
              <w:ind w:left="325"/>
              <w:mirrorIndents/>
              <w:jc w:val="both"/>
              <w:rPr>
                <w:sz w:val="22"/>
                <w:szCs w:val="22"/>
              </w:rPr>
            </w:pPr>
            <w:r w:rsidRPr="00B05F41">
              <w:rPr>
                <w:sz w:val="22"/>
                <w:szCs w:val="22"/>
              </w:rPr>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rsidR="005C1D96" w:rsidRPr="00B05F41" w:rsidRDefault="005C1D96" w:rsidP="00424A3C">
            <w:pPr>
              <w:pStyle w:val="a3"/>
              <w:numPr>
                <w:ilvl w:val="0"/>
                <w:numId w:val="27"/>
              </w:numPr>
              <w:tabs>
                <w:tab w:val="left" w:pos="0"/>
              </w:tabs>
              <w:ind w:left="325"/>
              <w:mirrorIndents/>
              <w:jc w:val="both"/>
              <w:rPr>
                <w:sz w:val="22"/>
                <w:szCs w:val="22"/>
              </w:rPr>
            </w:pPr>
            <w:r w:rsidRPr="00B05F41">
              <w:rPr>
                <w:sz w:val="22"/>
                <w:szCs w:val="22"/>
              </w:rPr>
              <w:t>Приказ Ростехнадзора от 15.12.2020 № 531 «Об утверждении федеральных норм и правил в области промышленной безопасности «Правила безопасности сетей газораспределения и газопотребления»</w:t>
            </w:r>
          </w:p>
          <w:p w:rsidR="005C1D96" w:rsidRPr="00B05F41" w:rsidRDefault="005C1D96" w:rsidP="00424A3C">
            <w:pPr>
              <w:pStyle w:val="a3"/>
              <w:numPr>
                <w:ilvl w:val="0"/>
                <w:numId w:val="27"/>
              </w:numPr>
              <w:tabs>
                <w:tab w:val="left" w:pos="0"/>
              </w:tabs>
              <w:ind w:left="325"/>
              <w:mirrorIndents/>
              <w:jc w:val="both"/>
              <w:rPr>
                <w:sz w:val="22"/>
                <w:szCs w:val="22"/>
              </w:rPr>
            </w:pPr>
            <w:r w:rsidRPr="00B05F41">
              <w:rPr>
                <w:sz w:val="22"/>
                <w:szCs w:val="22"/>
              </w:rPr>
              <w:t>Приказ Ростехнадзора от 11.12.2020 № 519 «Об утверждении Федеральных норм и правил в области промышленной безопасности «Требования к производству сварочных работ на опасных производственных объектах»</w:t>
            </w:r>
          </w:p>
          <w:p w:rsidR="005C1D96" w:rsidRPr="00B05F41" w:rsidRDefault="005C1D96" w:rsidP="00424A3C">
            <w:pPr>
              <w:pStyle w:val="a3"/>
              <w:numPr>
                <w:ilvl w:val="0"/>
                <w:numId w:val="27"/>
              </w:numPr>
              <w:tabs>
                <w:tab w:val="left" w:pos="0"/>
              </w:tabs>
              <w:ind w:left="325"/>
              <w:mirrorIndents/>
              <w:jc w:val="both"/>
              <w:rPr>
                <w:sz w:val="22"/>
                <w:szCs w:val="22"/>
              </w:rPr>
            </w:pPr>
            <w:r w:rsidRPr="00B05F41">
              <w:rPr>
                <w:sz w:val="22"/>
                <w:szCs w:val="22"/>
              </w:rPr>
              <w:t>СП 42-102-2004. Проектирование и строительство газопроводов из металлических труб</w:t>
            </w:r>
          </w:p>
          <w:p w:rsidR="005C1D96" w:rsidRPr="00B05F41" w:rsidRDefault="005C1D96" w:rsidP="00424A3C">
            <w:pPr>
              <w:pStyle w:val="a3"/>
              <w:numPr>
                <w:ilvl w:val="0"/>
                <w:numId w:val="27"/>
              </w:numPr>
              <w:tabs>
                <w:tab w:val="left" w:pos="0"/>
              </w:tabs>
              <w:ind w:left="325"/>
              <w:mirrorIndents/>
              <w:jc w:val="both"/>
              <w:rPr>
                <w:sz w:val="22"/>
                <w:szCs w:val="22"/>
              </w:rPr>
            </w:pPr>
            <w:r w:rsidRPr="00B05F41">
              <w:rPr>
                <w:sz w:val="22"/>
                <w:szCs w:val="22"/>
              </w:rPr>
              <w:t>СП 42-103-2003. Проектирование и строительство газопроводов из полиэтиленовых труб и реконструкция изношенных газопроводов</w:t>
            </w:r>
          </w:p>
          <w:p w:rsidR="00DD05A7" w:rsidRPr="00B05F41" w:rsidRDefault="005C1D96" w:rsidP="00424A3C">
            <w:pPr>
              <w:pStyle w:val="a3"/>
              <w:numPr>
                <w:ilvl w:val="0"/>
                <w:numId w:val="27"/>
              </w:numPr>
              <w:tabs>
                <w:tab w:val="left" w:pos="0"/>
              </w:tabs>
              <w:ind w:left="325"/>
              <w:mirrorIndents/>
              <w:jc w:val="both"/>
              <w:rPr>
                <w:sz w:val="22"/>
                <w:szCs w:val="22"/>
              </w:rPr>
            </w:pPr>
            <w:r w:rsidRPr="00B05F41">
              <w:rPr>
                <w:sz w:val="22"/>
                <w:szCs w:val="22"/>
              </w:rPr>
              <w:t>СП 62.13330.2011*. Свод правил. Газораспределительные системы. Актуализированная редакция СНиП 42-01-2002. С изменением № 1</w:t>
            </w:r>
          </w:p>
        </w:tc>
      </w:tr>
    </w:tbl>
    <w:p w:rsidR="00FA2390" w:rsidRPr="00FA2390" w:rsidRDefault="00FA2390" w:rsidP="00FA2390">
      <w:pPr>
        <w:tabs>
          <w:tab w:val="left" w:pos="0"/>
        </w:tabs>
        <w:mirrorIndents/>
        <w:jc w:val="both"/>
        <w:rPr>
          <w:sz w:val="26"/>
          <w:szCs w:val="26"/>
        </w:rPr>
      </w:pPr>
    </w:p>
    <w:p w:rsidR="00CE4A13" w:rsidRDefault="00EE4F94" w:rsidP="008F3D13">
      <w:pPr>
        <w:pStyle w:val="a3"/>
        <w:numPr>
          <w:ilvl w:val="1"/>
          <w:numId w:val="26"/>
        </w:numPr>
        <w:tabs>
          <w:tab w:val="left" w:pos="0"/>
        </w:tabs>
        <w:ind w:left="-737" w:firstLine="709"/>
        <w:mirrorIndents/>
        <w:jc w:val="both"/>
        <w:rPr>
          <w:szCs w:val="26"/>
        </w:rPr>
      </w:pPr>
      <w:r w:rsidRPr="006B042A">
        <w:rPr>
          <w:szCs w:val="26"/>
        </w:rPr>
        <w:t>В целях подтверждения возможности выполнения договорных обязательств Исполнитель договора в течение 2 рабочих дней после заключения договора обязан предоставить Заказчику:</w:t>
      </w:r>
    </w:p>
    <w:p w:rsidR="006B042A" w:rsidRPr="00CE4A13" w:rsidRDefault="00EE4F94" w:rsidP="008F3D13">
      <w:pPr>
        <w:pStyle w:val="a3"/>
        <w:numPr>
          <w:ilvl w:val="0"/>
          <w:numId w:val="46"/>
        </w:numPr>
        <w:tabs>
          <w:tab w:val="left" w:pos="0"/>
        </w:tabs>
        <w:ind w:left="360"/>
        <w:mirrorIndents/>
        <w:jc w:val="both"/>
        <w:rPr>
          <w:szCs w:val="26"/>
        </w:rPr>
      </w:pPr>
      <w:r w:rsidRPr="00CE4A13">
        <w:rPr>
          <w:szCs w:val="26"/>
        </w:rPr>
        <w:t>справку о кадровых ресурсах</w:t>
      </w:r>
      <w:r w:rsidR="00E72908">
        <w:rPr>
          <w:szCs w:val="26"/>
        </w:rPr>
        <w:t xml:space="preserve"> </w:t>
      </w:r>
      <w:r w:rsidRPr="00CE4A13">
        <w:rPr>
          <w:szCs w:val="26"/>
        </w:rPr>
        <w:t>с приложенными документами о профессиональном образовании.</w:t>
      </w:r>
    </w:p>
    <w:p w:rsidR="00CE4A13" w:rsidRPr="00CE4A13" w:rsidRDefault="00CE4A13" w:rsidP="008F3D13">
      <w:pPr>
        <w:tabs>
          <w:tab w:val="left" w:pos="0"/>
        </w:tabs>
        <w:ind w:left="-680" w:firstLine="709"/>
        <w:mirrorIndents/>
        <w:jc w:val="both"/>
        <w:rPr>
          <w:szCs w:val="26"/>
        </w:rPr>
      </w:pPr>
      <w:r w:rsidRPr="00CE4A13">
        <w:rPr>
          <w:szCs w:val="26"/>
        </w:rPr>
        <w:t>При выполнении проектирования, количество персонала не менее указанному в таблице 10.3.</w:t>
      </w:r>
    </w:p>
    <w:p w:rsidR="004E3400" w:rsidRDefault="00CE4A13" w:rsidP="008F3D13">
      <w:pPr>
        <w:pStyle w:val="a3"/>
        <w:numPr>
          <w:ilvl w:val="1"/>
          <w:numId w:val="26"/>
        </w:numPr>
        <w:tabs>
          <w:tab w:val="left" w:pos="0"/>
        </w:tabs>
        <w:ind w:left="-680" w:firstLine="709"/>
        <w:mirrorIndents/>
        <w:jc w:val="both"/>
      </w:pPr>
      <w:r w:rsidRPr="00CE4A13">
        <w:rPr>
          <w:szCs w:val="26"/>
        </w:rPr>
        <w:t>В случае выполнения инженерных изысканий собственными силами, количество персонала не менее указанному в таблице 10.4</w:t>
      </w:r>
    </w:p>
    <w:p w:rsidR="00B05F41" w:rsidRDefault="00B05F41" w:rsidP="00BD1483">
      <w:pPr>
        <w:tabs>
          <w:tab w:val="left" w:pos="0"/>
        </w:tabs>
        <w:mirrorIndents/>
        <w:jc w:val="right"/>
      </w:pPr>
    </w:p>
    <w:p w:rsidR="00B05F41" w:rsidRDefault="00B05F41" w:rsidP="00BD1483">
      <w:pPr>
        <w:tabs>
          <w:tab w:val="left" w:pos="0"/>
        </w:tabs>
        <w:mirrorIndents/>
        <w:jc w:val="right"/>
      </w:pPr>
    </w:p>
    <w:p w:rsidR="00B05F41" w:rsidRDefault="00B05F41" w:rsidP="00BD1483">
      <w:pPr>
        <w:tabs>
          <w:tab w:val="left" w:pos="0"/>
        </w:tabs>
        <w:mirrorIndents/>
        <w:jc w:val="right"/>
      </w:pPr>
    </w:p>
    <w:p w:rsidR="006B042A" w:rsidRPr="00051147" w:rsidRDefault="006B042A" w:rsidP="00BD1483">
      <w:pPr>
        <w:tabs>
          <w:tab w:val="left" w:pos="0"/>
        </w:tabs>
        <w:mirrorIndents/>
        <w:jc w:val="right"/>
      </w:pPr>
      <w:r w:rsidRPr="00051147">
        <w:lastRenderedPageBreak/>
        <w:t>Таблица 10.</w:t>
      </w:r>
      <w:r w:rsidR="00BD1483">
        <w:t>3</w:t>
      </w:r>
      <w:r w:rsidRPr="00051147">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2126"/>
        <w:gridCol w:w="2977"/>
      </w:tblGrid>
      <w:tr w:rsidR="006B042A" w:rsidRPr="006B042A" w:rsidTr="00BD1483">
        <w:tc>
          <w:tcPr>
            <w:tcW w:w="2547" w:type="dxa"/>
          </w:tcPr>
          <w:p w:rsidR="006B042A" w:rsidRPr="006B042A" w:rsidRDefault="006B042A" w:rsidP="006B042A">
            <w:pPr>
              <w:tabs>
                <w:tab w:val="left" w:pos="0"/>
              </w:tabs>
              <w:mirrorIndents/>
              <w:jc w:val="center"/>
              <w:rPr>
                <w:sz w:val="22"/>
                <w:szCs w:val="22"/>
              </w:rPr>
            </w:pPr>
            <w:r>
              <w:rPr>
                <w:b/>
                <w:bCs/>
                <w:sz w:val="22"/>
                <w:szCs w:val="22"/>
              </w:rPr>
              <w:t xml:space="preserve">Условие наступления необходимых </w:t>
            </w:r>
            <w:r w:rsidRPr="006B042A">
              <w:rPr>
                <w:b/>
                <w:bCs/>
                <w:sz w:val="22"/>
                <w:szCs w:val="22"/>
              </w:rPr>
              <w:t>требований к исполнителю договора</w:t>
            </w:r>
          </w:p>
        </w:tc>
        <w:tc>
          <w:tcPr>
            <w:tcW w:w="1701" w:type="dxa"/>
          </w:tcPr>
          <w:p w:rsidR="006B042A" w:rsidRPr="006B042A" w:rsidRDefault="006B042A" w:rsidP="006B042A">
            <w:pPr>
              <w:tabs>
                <w:tab w:val="left" w:pos="0"/>
              </w:tabs>
              <w:mirrorIndents/>
              <w:jc w:val="center"/>
              <w:rPr>
                <w:sz w:val="22"/>
                <w:szCs w:val="22"/>
              </w:rPr>
            </w:pPr>
            <w:r w:rsidRPr="006B042A">
              <w:rPr>
                <w:b/>
                <w:bCs/>
                <w:sz w:val="22"/>
                <w:szCs w:val="22"/>
              </w:rPr>
              <w:t>Необходимые требования к исполнителю договора</w:t>
            </w:r>
          </w:p>
        </w:tc>
        <w:tc>
          <w:tcPr>
            <w:tcW w:w="2126" w:type="dxa"/>
          </w:tcPr>
          <w:p w:rsidR="006B042A" w:rsidRPr="006B042A" w:rsidRDefault="006B042A" w:rsidP="006B042A">
            <w:pPr>
              <w:tabs>
                <w:tab w:val="left" w:pos="0"/>
              </w:tabs>
              <w:mirrorIndents/>
              <w:jc w:val="center"/>
              <w:rPr>
                <w:sz w:val="22"/>
                <w:szCs w:val="22"/>
              </w:rPr>
            </w:pPr>
            <w:r w:rsidRPr="006B042A">
              <w:rPr>
                <w:b/>
                <w:bCs/>
                <w:sz w:val="22"/>
                <w:szCs w:val="22"/>
              </w:rPr>
              <w:t>Подтверждающие документы исполнителю договора</w:t>
            </w:r>
          </w:p>
        </w:tc>
        <w:tc>
          <w:tcPr>
            <w:tcW w:w="2977" w:type="dxa"/>
          </w:tcPr>
          <w:p w:rsidR="006B042A" w:rsidRPr="006B042A" w:rsidRDefault="006B042A" w:rsidP="006B042A">
            <w:pPr>
              <w:tabs>
                <w:tab w:val="left" w:pos="0"/>
              </w:tabs>
              <w:mirrorIndents/>
              <w:jc w:val="center"/>
              <w:rPr>
                <w:sz w:val="22"/>
                <w:szCs w:val="22"/>
              </w:rPr>
            </w:pPr>
            <w:r w:rsidRPr="006B042A">
              <w:rPr>
                <w:b/>
                <w:bCs/>
                <w:sz w:val="22"/>
                <w:szCs w:val="22"/>
              </w:rPr>
              <w:t>Обоснование в разрезе действующих нормативных документов</w:t>
            </w:r>
          </w:p>
        </w:tc>
      </w:tr>
      <w:tr w:rsidR="00763619" w:rsidRPr="006B042A" w:rsidTr="00BD1483">
        <w:tc>
          <w:tcPr>
            <w:tcW w:w="2547" w:type="dxa"/>
          </w:tcPr>
          <w:p w:rsidR="00763619" w:rsidRDefault="00763619" w:rsidP="00763619">
            <w:pPr>
              <w:tabs>
                <w:tab w:val="left" w:pos="0"/>
              </w:tabs>
              <w:mirrorIndents/>
              <w:rPr>
                <w:b/>
                <w:bCs/>
                <w:sz w:val="22"/>
                <w:szCs w:val="22"/>
              </w:rPr>
            </w:pPr>
            <w:r w:rsidRPr="006B042A">
              <w:rPr>
                <w:sz w:val="22"/>
                <w:szCs w:val="22"/>
              </w:rPr>
              <w:t xml:space="preserve">Выполнение рабочей документации строительной части марок основных комплектов </w:t>
            </w:r>
            <w:r>
              <w:rPr>
                <w:sz w:val="22"/>
                <w:szCs w:val="22"/>
              </w:rPr>
              <w:t>рабочих чертежей «ГП, ПОС, ПЗ»</w:t>
            </w:r>
          </w:p>
        </w:tc>
        <w:tc>
          <w:tcPr>
            <w:tcW w:w="1701" w:type="dxa"/>
          </w:tcPr>
          <w:p w:rsidR="00763619" w:rsidRPr="006B042A" w:rsidRDefault="00763619" w:rsidP="00763619">
            <w:pPr>
              <w:tabs>
                <w:tab w:val="left" w:pos="0"/>
              </w:tabs>
              <w:mirrorIndents/>
              <w:jc w:val="both"/>
              <w:rPr>
                <w:sz w:val="22"/>
                <w:szCs w:val="22"/>
              </w:rPr>
            </w:pPr>
            <w:r w:rsidRPr="006B042A">
              <w:rPr>
                <w:sz w:val="22"/>
                <w:szCs w:val="22"/>
              </w:rPr>
              <w:t>Наличие персонала  – 1 чел.</w:t>
            </w:r>
          </w:p>
        </w:tc>
        <w:tc>
          <w:tcPr>
            <w:tcW w:w="2126" w:type="dxa"/>
          </w:tcPr>
          <w:p w:rsidR="00763619" w:rsidRPr="006B042A" w:rsidRDefault="00763619" w:rsidP="00763619">
            <w:pPr>
              <w:tabs>
                <w:tab w:val="left" w:pos="0"/>
              </w:tabs>
              <w:mirrorIndents/>
              <w:jc w:val="both"/>
              <w:rPr>
                <w:sz w:val="22"/>
                <w:szCs w:val="22"/>
              </w:rPr>
            </w:pPr>
            <w:r w:rsidRPr="006B042A">
              <w:rPr>
                <w:sz w:val="22"/>
                <w:szCs w:val="22"/>
              </w:rPr>
              <w:t>Справка о кадровых ресурсах</w:t>
            </w:r>
          </w:p>
        </w:tc>
        <w:tc>
          <w:tcPr>
            <w:tcW w:w="2977" w:type="dxa"/>
            <w:vMerge w:val="restart"/>
          </w:tcPr>
          <w:p w:rsidR="00763619" w:rsidRPr="006B042A" w:rsidRDefault="00763619" w:rsidP="006B042A">
            <w:pPr>
              <w:tabs>
                <w:tab w:val="left" w:pos="0"/>
              </w:tabs>
              <w:mirrorIndents/>
              <w:jc w:val="both"/>
              <w:rPr>
                <w:b/>
                <w:bCs/>
                <w:sz w:val="22"/>
                <w:szCs w:val="22"/>
              </w:rPr>
            </w:pPr>
            <w:r w:rsidRPr="006B042A">
              <w:rPr>
                <w:sz w:val="22"/>
                <w:szCs w:val="22"/>
              </w:rPr>
              <w:t>Требования, установленные ГОСТ Р 21.101-2020 «Система проектной документации для строительства. Основные требования к проектной и рабочей документации» к разделам проектной документации, т.е. Исполнитель обязан обеспечить в своей организации наличие лиц, ответственных за разработку  соответствующих разделов рабочей  документации</w:t>
            </w:r>
          </w:p>
        </w:tc>
      </w:tr>
      <w:tr w:rsidR="00763619" w:rsidRPr="006B042A" w:rsidTr="00BD1483">
        <w:tc>
          <w:tcPr>
            <w:tcW w:w="2547" w:type="dxa"/>
          </w:tcPr>
          <w:p w:rsidR="00763619" w:rsidRPr="006B042A" w:rsidRDefault="00763619" w:rsidP="00763619">
            <w:pPr>
              <w:tabs>
                <w:tab w:val="left" w:pos="0"/>
              </w:tabs>
              <w:mirrorIndents/>
              <w:jc w:val="both"/>
              <w:rPr>
                <w:sz w:val="22"/>
                <w:szCs w:val="22"/>
              </w:rPr>
            </w:pPr>
            <w:r w:rsidRPr="006B042A">
              <w:rPr>
                <w:sz w:val="22"/>
                <w:szCs w:val="22"/>
              </w:rPr>
              <w:t xml:space="preserve">Выполнение рабочей документации строительной части марок основных комплектов </w:t>
            </w:r>
            <w:r>
              <w:rPr>
                <w:sz w:val="22"/>
                <w:szCs w:val="22"/>
              </w:rPr>
              <w:t>рабочих чертежей «АС, КЖ, КМ»</w:t>
            </w:r>
          </w:p>
        </w:tc>
        <w:tc>
          <w:tcPr>
            <w:tcW w:w="1701" w:type="dxa"/>
          </w:tcPr>
          <w:p w:rsidR="00763619" w:rsidRPr="006B042A" w:rsidRDefault="00763619" w:rsidP="006B042A">
            <w:pPr>
              <w:tabs>
                <w:tab w:val="left" w:pos="0"/>
              </w:tabs>
              <w:mirrorIndents/>
              <w:jc w:val="both"/>
              <w:rPr>
                <w:sz w:val="22"/>
                <w:szCs w:val="22"/>
              </w:rPr>
            </w:pPr>
            <w:r w:rsidRPr="006B042A">
              <w:rPr>
                <w:sz w:val="22"/>
                <w:szCs w:val="22"/>
              </w:rPr>
              <w:t>Наличие персонала  – 1 чел.</w:t>
            </w:r>
          </w:p>
        </w:tc>
        <w:tc>
          <w:tcPr>
            <w:tcW w:w="2126" w:type="dxa"/>
          </w:tcPr>
          <w:p w:rsidR="00763619" w:rsidRPr="006B042A" w:rsidRDefault="00763619" w:rsidP="006B042A">
            <w:pPr>
              <w:tabs>
                <w:tab w:val="left" w:pos="0"/>
              </w:tabs>
              <w:mirrorIndents/>
              <w:jc w:val="both"/>
              <w:rPr>
                <w:sz w:val="22"/>
                <w:szCs w:val="22"/>
              </w:rPr>
            </w:pPr>
            <w:r w:rsidRPr="006B042A">
              <w:rPr>
                <w:sz w:val="22"/>
                <w:szCs w:val="22"/>
              </w:rPr>
              <w:t>Справка о кадровых ресурсах</w:t>
            </w:r>
          </w:p>
        </w:tc>
        <w:tc>
          <w:tcPr>
            <w:tcW w:w="2977" w:type="dxa"/>
            <w:vMerge/>
          </w:tcPr>
          <w:p w:rsidR="00763619" w:rsidRPr="006B042A" w:rsidRDefault="00763619" w:rsidP="006B042A">
            <w:pPr>
              <w:tabs>
                <w:tab w:val="left" w:pos="0"/>
              </w:tabs>
              <w:mirrorIndents/>
              <w:jc w:val="both"/>
              <w:rPr>
                <w:sz w:val="22"/>
                <w:szCs w:val="22"/>
              </w:rPr>
            </w:pPr>
          </w:p>
        </w:tc>
      </w:tr>
      <w:tr w:rsidR="00763619" w:rsidRPr="006B042A" w:rsidTr="00BD1483">
        <w:tc>
          <w:tcPr>
            <w:tcW w:w="2547" w:type="dxa"/>
          </w:tcPr>
          <w:p w:rsidR="00763619" w:rsidRPr="006B042A" w:rsidRDefault="00763619" w:rsidP="00E55B0D">
            <w:pPr>
              <w:tabs>
                <w:tab w:val="left" w:pos="0"/>
              </w:tabs>
              <w:mirrorIndents/>
              <w:jc w:val="both"/>
              <w:rPr>
                <w:sz w:val="22"/>
                <w:szCs w:val="22"/>
              </w:rPr>
            </w:pPr>
            <w:r w:rsidRPr="006B042A">
              <w:rPr>
                <w:sz w:val="22"/>
                <w:szCs w:val="22"/>
              </w:rPr>
              <w:t>Выполнение рабочей документации марок основных комплектов рабочих чертежей «ТХ</w:t>
            </w:r>
            <w:r>
              <w:rPr>
                <w:sz w:val="22"/>
                <w:szCs w:val="22"/>
              </w:rPr>
              <w:t>, ГСН</w:t>
            </w:r>
            <w:r w:rsidRPr="006B042A">
              <w:rPr>
                <w:sz w:val="22"/>
                <w:szCs w:val="22"/>
              </w:rPr>
              <w:t>»</w:t>
            </w:r>
            <w:r w:rsidR="00E55B0D">
              <w:rPr>
                <w:sz w:val="22"/>
                <w:szCs w:val="22"/>
              </w:rPr>
              <w:t xml:space="preserve">, проекта </w:t>
            </w:r>
            <w:r w:rsidR="00E55B0D" w:rsidRPr="007045DA">
              <w:rPr>
                <w:sz w:val="22"/>
                <w:szCs w:val="22"/>
              </w:rPr>
              <w:t>производства работ по очистке внутренней полости и испытанию газопровода</w:t>
            </w:r>
          </w:p>
        </w:tc>
        <w:tc>
          <w:tcPr>
            <w:tcW w:w="1701" w:type="dxa"/>
          </w:tcPr>
          <w:p w:rsidR="00763619" w:rsidRPr="006B042A" w:rsidRDefault="00763619" w:rsidP="00E55B0D">
            <w:pPr>
              <w:tabs>
                <w:tab w:val="left" w:pos="0"/>
              </w:tabs>
              <w:mirrorIndents/>
              <w:jc w:val="both"/>
              <w:rPr>
                <w:sz w:val="22"/>
                <w:szCs w:val="22"/>
              </w:rPr>
            </w:pPr>
            <w:r w:rsidRPr="006B042A">
              <w:rPr>
                <w:sz w:val="22"/>
                <w:szCs w:val="22"/>
              </w:rPr>
              <w:t xml:space="preserve">Наличие персонала  – </w:t>
            </w:r>
            <w:r w:rsidR="00E55B0D">
              <w:rPr>
                <w:sz w:val="22"/>
                <w:szCs w:val="22"/>
              </w:rPr>
              <w:t>2</w:t>
            </w:r>
            <w:r w:rsidRPr="006B042A">
              <w:rPr>
                <w:sz w:val="22"/>
                <w:szCs w:val="22"/>
              </w:rPr>
              <w:t xml:space="preserve"> чел.</w:t>
            </w:r>
          </w:p>
        </w:tc>
        <w:tc>
          <w:tcPr>
            <w:tcW w:w="2126" w:type="dxa"/>
          </w:tcPr>
          <w:p w:rsidR="00763619" w:rsidRPr="006B042A" w:rsidRDefault="00763619" w:rsidP="006B042A">
            <w:pPr>
              <w:tabs>
                <w:tab w:val="left" w:pos="0"/>
              </w:tabs>
              <w:mirrorIndents/>
              <w:jc w:val="both"/>
              <w:rPr>
                <w:sz w:val="22"/>
                <w:szCs w:val="22"/>
              </w:rPr>
            </w:pPr>
            <w:r w:rsidRPr="006B042A">
              <w:rPr>
                <w:sz w:val="22"/>
                <w:szCs w:val="22"/>
              </w:rPr>
              <w:t>Справка о кадровых ресурсах</w:t>
            </w:r>
          </w:p>
        </w:tc>
        <w:tc>
          <w:tcPr>
            <w:tcW w:w="2977" w:type="dxa"/>
            <w:vMerge/>
          </w:tcPr>
          <w:p w:rsidR="00763619" w:rsidRPr="006B042A" w:rsidRDefault="00763619" w:rsidP="006B042A">
            <w:pPr>
              <w:tabs>
                <w:tab w:val="left" w:pos="0"/>
              </w:tabs>
              <w:ind w:left="445"/>
              <w:mirrorIndents/>
              <w:jc w:val="both"/>
              <w:rPr>
                <w:sz w:val="22"/>
                <w:szCs w:val="22"/>
              </w:rPr>
            </w:pPr>
          </w:p>
        </w:tc>
      </w:tr>
      <w:tr w:rsidR="00763619" w:rsidRPr="006B042A" w:rsidTr="00BD1483">
        <w:tc>
          <w:tcPr>
            <w:tcW w:w="2547" w:type="dxa"/>
          </w:tcPr>
          <w:p w:rsidR="00763619" w:rsidRPr="006B042A" w:rsidRDefault="00763619" w:rsidP="006B042A">
            <w:pPr>
              <w:tabs>
                <w:tab w:val="left" w:pos="0"/>
              </w:tabs>
              <w:mirrorIndents/>
              <w:jc w:val="both"/>
              <w:rPr>
                <w:sz w:val="22"/>
                <w:szCs w:val="22"/>
              </w:rPr>
            </w:pPr>
            <w:r w:rsidRPr="006B042A">
              <w:rPr>
                <w:sz w:val="22"/>
                <w:szCs w:val="22"/>
              </w:rPr>
              <w:t xml:space="preserve">Выполнение сметной документации </w:t>
            </w:r>
          </w:p>
        </w:tc>
        <w:tc>
          <w:tcPr>
            <w:tcW w:w="1701" w:type="dxa"/>
          </w:tcPr>
          <w:p w:rsidR="00763619" w:rsidRPr="006B042A" w:rsidRDefault="00763619" w:rsidP="006B042A">
            <w:pPr>
              <w:tabs>
                <w:tab w:val="left" w:pos="0"/>
              </w:tabs>
              <w:mirrorIndents/>
              <w:jc w:val="both"/>
              <w:rPr>
                <w:sz w:val="22"/>
                <w:szCs w:val="22"/>
              </w:rPr>
            </w:pPr>
            <w:r w:rsidRPr="006B042A">
              <w:rPr>
                <w:sz w:val="22"/>
                <w:szCs w:val="22"/>
              </w:rPr>
              <w:t>Наличие персонала  – 1 чел.</w:t>
            </w:r>
          </w:p>
        </w:tc>
        <w:tc>
          <w:tcPr>
            <w:tcW w:w="2126" w:type="dxa"/>
          </w:tcPr>
          <w:p w:rsidR="00763619" w:rsidRPr="006B042A" w:rsidRDefault="00763619" w:rsidP="006B042A">
            <w:pPr>
              <w:tabs>
                <w:tab w:val="left" w:pos="0"/>
              </w:tabs>
              <w:mirrorIndents/>
              <w:jc w:val="both"/>
              <w:rPr>
                <w:sz w:val="22"/>
                <w:szCs w:val="22"/>
              </w:rPr>
            </w:pPr>
            <w:r w:rsidRPr="006B042A">
              <w:rPr>
                <w:sz w:val="22"/>
                <w:szCs w:val="22"/>
              </w:rPr>
              <w:t>Справка о кадровых ресурсах</w:t>
            </w:r>
          </w:p>
        </w:tc>
        <w:tc>
          <w:tcPr>
            <w:tcW w:w="2977" w:type="dxa"/>
            <w:vMerge/>
          </w:tcPr>
          <w:p w:rsidR="00763619" w:rsidRPr="006B042A" w:rsidRDefault="00763619" w:rsidP="006B042A">
            <w:pPr>
              <w:tabs>
                <w:tab w:val="left" w:pos="0"/>
              </w:tabs>
              <w:ind w:left="445"/>
              <w:mirrorIndents/>
              <w:jc w:val="both"/>
              <w:rPr>
                <w:sz w:val="22"/>
                <w:szCs w:val="22"/>
              </w:rPr>
            </w:pPr>
          </w:p>
        </w:tc>
      </w:tr>
      <w:tr w:rsidR="006B042A" w:rsidRPr="006B042A" w:rsidTr="00BD1483">
        <w:tc>
          <w:tcPr>
            <w:tcW w:w="2547" w:type="dxa"/>
          </w:tcPr>
          <w:p w:rsidR="006B042A" w:rsidRPr="006B042A" w:rsidRDefault="006B042A" w:rsidP="006B042A">
            <w:pPr>
              <w:tabs>
                <w:tab w:val="left" w:pos="0"/>
              </w:tabs>
              <w:mirrorIndents/>
              <w:jc w:val="both"/>
              <w:rPr>
                <w:sz w:val="22"/>
                <w:szCs w:val="22"/>
              </w:rPr>
            </w:pPr>
            <w:r w:rsidRPr="006B042A">
              <w:rPr>
                <w:sz w:val="22"/>
                <w:szCs w:val="22"/>
              </w:rPr>
              <w:t>Организация разработки проектно-сметной документации и т</w:t>
            </w:r>
            <w:r>
              <w:rPr>
                <w:sz w:val="22"/>
                <w:szCs w:val="22"/>
              </w:rPr>
              <w:t xml:space="preserve">ехнического руководства проектными </w:t>
            </w:r>
            <w:r w:rsidRPr="006B042A">
              <w:rPr>
                <w:sz w:val="22"/>
                <w:szCs w:val="22"/>
              </w:rPr>
              <w:t>работ</w:t>
            </w:r>
            <w:r>
              <w:rPr>
                <w:sz w:val="22"/>
                <w:szCs w:val="22"/>
              </w:rPr>
              <w:t xml:space="preserve">ами на протяжении всего периода </w:t>
            </w:r>
            <w:r w:rsidRPr="006B042A">
              <w:rPr>
                <w:sz w:val="22"/>
                <w:szCs w:val="22"/>
              </w:rPr>
              <w:t>проектирования, строительства, ввода в действие объекта и освоения проектных мощностей.</w:t>
            </w:r>
          </w:p>
        </w:tc>
        <w:tc>
          <w:tcPr>
            <w:tcW w:w="1701" w:type="dxa"/>
          </w:tcPr>
          <w:p w:rsidR="006B042A" w:rsidRPr="006B042A" w:rsidRDefault="006B042A" w:rsidP="006B042A">
            <w:pPr>
              <w:tabs>
                <w:tab w:val="left" w:pos="0"/>
              </w:tabs>
              <w:mirrorIndents/>
              <w:jc w:val="both"/>
              <w:rPr>
                <w:sz w:val="22"/>
                <w:szCs w:val="22"/>
              </w:rPr>
            </w:pPr>
            <w:r w:rsidRPr="006B042A">
              <w:rPr>
                <w:sz w:val="22"/>
                <w:szCs w:val="22"/>
              </w:rPr>
              <w:t xml:space="preserve">ГИП  – </w:t>
            </w:r>
            <w:r>
              <w:rPr>
                <w:sz w:val="22"/>
                <w:szCs w:val="22"/>
              </w:rPr>
              <w:t>1</w:t>
            </w:r>
            <w:r w:rsidRPr="006B042A">
              <w:rPr>
                <w:sz w:val="22"/>
                <w:szCs w:val="22"/>
              </w:rPr>
              <w:t xml:space="preserve"> чел.</w:t>
            </w:r>
          </w:p>
        </w:tc>
        <w:tc>
          <w:tcPr>
            <w:tcW w:w="2126" w:type="dxa"/>
          </w:tcPr>
          <w:p w:rsidR="006B042A" w:rsidRPr="006B042A" w:rsidRDefault="006B042A" w:rsidP="006B042A">
            <w:pPr>
              <w:tabs>
                <w:tab w:val="left" w:pos="0"/>
              </w:tabs>
              <w:mirrorIndents/>
              <w:jc w:val="both"/>
              <w:rPr>
                <w:sz w:val="22"/>
                <w:szCs w:val="22"/>
              </w:rPr>
            </w:pPr>
            <w:r w:rsidRPr="006B042A">
              <w:rPr>
                <w:sz w:val="22"/>
                <w:szCs w:val="22"/>
              </w:rPr>
              <w:t>Справка о кадровых ресурсах</w:t>
            </w:r>
          </w:p>
        </w:tc>
        <w:tc>
          <w:tcPr>
            <w:tcW w:w="2977" w:type="dxa"/>
          </w:tcPr>
          <w:p w:rsidR="006B042A" w:rsidRPr="006B042A" w:rsidRDefault="006B042A" w:rsidP="00973F8C">
            <w:pPr>
              <w:tabs>
                <w:tab w:val="left" w:pos="0"/>
              </w:tabs>
              <w:mirrorIndents/>
              <w:jc w:val="both"/>
              <w:rPr>
                <w:sz w:val="22"/>
                <w:szCs w:val="22"/>
              </w:rPr>
            </w:pPr>
            <w:r w:rsidRPr="006B042A">
              <w:rPr>
                <w:sz w:val="22"/>
                <w:szCs w:val="22"/>
              </w:rPr>
              <w:t xml:space="preserve">Требования, установленные </w:t>
            </w:r>
            <w:r w:rsidR="00BD1483">
              <w:rPr>
                <w:sz w:val="22"/>
                <w:szCs w:val="22"/>
              </w:rPr>
              <w:t>СНиП 1.06.04-</w:t>
            </w:r>
            <w:r w:rsidRPr="00BD1483">
              <w:rPr>
                <w:sz w:val="22"/>
                <w:szCs w:val="22"/>
              </w:rPr>
              <w:t>85</w:t>
            </w:r>
            <w:r w:rsidR="00BD1483">
              <w:rPr>
                <w:sz w:val="22"/>
                <w:szCs w:val="22"/>
              </w:rPr>
              <w:t xml:space="preserve"> </w:t>
            </w:r>
            <w:r w:rsidRPr="006B042A">
              <w:rPr>
                <w:sz w:val="22"/>
                <w:szCs w:val="22"/>
              </w:rPr>
              <w:t>«Положение о главном инженере (главном архитекторе) проекта» к разделам рабочей документации, т.е. Исполнитель обязан обеспечить в своей организации наличие лица, уполномоченного и ответственного лица за разработку рабочей документации, чья подпись является обязательной на листах общих данных по рабочим чертежам, наиболее значимых листах графической части проектной документации и</w:t>
            </w:r>
            <w:r w:rsidR="00246CBD">
              <w:t xml:space="preserve"> </w:t>
            </w:r>
            <w:r w:rsidR="00246CBD" w:rsidRPr="00246CBD">
              <w:rPr>
                <w:sz w:val="22"/>
                <w:szCs w:val="22"/>
              </w:rPr>
              <w:t>и марок основных комплектов</w:t>
            </w:r>
            <w:r w:rsidRPr="006B042A">
              <w:rPr>
                <w:sz w:val="22"/>
                <w:szCs w:val="22"/>
              </w:rPr>
              <w:t xml:space="preserve"> рабочих чертежей.</w:t>
            </w:r>
          </w:p>
        </w:tc>
      </w:tr>
      <w:tr w:rsidR="006B042A" w:rsidRPr="006B042A" w:rsidTr="00BD1483">
        <w:tc>
          <w:tcPr>
            <w:tcW w:w="2547" w:type="dxa"/>
          </w:tcPr>
          <w:p w:rsidR="006B042A" w:rsidRPr="006B042A" w:rsidRDefault="006B042A" w:rsidP="006B042A">
            <w:pPr>
              <w:tabs>
                <w:tab w:val="left" w:pos="0"/>
              </w:tabs>
              <w:ind w:left="445"/>
              <w:mirrorIndents/>
              <w:jc w:val="both"/>
              <w:rPr>
                <w:sz w:val="22"/>
                <w:szCs w:val="22"/>
              </w:rPr>
            </w:pPr>
            <w:r w:rsidRPr="006B042A">
              <w:rPr>
                <w:sz w:val="22"/>
                <w:szCs w:val="22"/>
              </w:rPr>
              <w:t xml:space="preserve">Итого </w:t>
            </w:r>
          </w:p>
        </w:tc>
        <w:tc>
          <w:tcPr>
            <w:tcW w:w="6804" w:type="dxa"/>
            <w:gridSpan w:val="3"/>
          </w:tcPr>
          <w:p w:rsidR="006B042A" w:rsidRPr="006B042A" w:rsidRDefault="006B042A" w:rsidP="00763619">
            <w:pPr>
              <w:tabs>
                <w:tab w:val="left" w:pos="0"/>
              </w:tabs>
              <w:ind w:left="445"/>
              <w:mirrorIndents/>
              <w:jc w:val="both"/>
              <w:rPr>
                <w:sz w:val="22"/>
                <w:szCs w:val="22"/>
              </w:rPr>
            </w:pPr>
            <w:r w:rsidRPr="006B042A">
              <w:rPr>
                <w:sz w:val="22"/>
                <w:szCs w:val="22"/>
              </w:rPr>
              <w:t xml:space="preserve">Не менее </w:t>
            </w:r>
            <w:r w:rsidR="00763619">
              <w:rPr>
                <w:sz w:val="22"/>
                <w:szCs w:val="22"/>
              </w:rPr>
              <w:t>6</w:t>
            </w:r>
            <w:r w:rsidRPr="006B042A">
              <w:rPr>
                <w:sz w:val="22"/>
                <w:szCs w:val="22"/>
              </w:rPr>
              <w:t xml:space="preserve"> человек, задействованных в проектировании</w:t>
            </w:r>
          </w:p>
        </w:tc>
      </w:tr>
    </w:tbl>
    <w:p w:rsidR="00CE4A13" w:rsidRDefault="00CE4A13" w:rsidP="00CE4A13">
      <w:pPr>
        <w:tabs>
          <w:tab w:val="left" w:pos="993"/>
        </w:tabs>
        <w:autoSpaceDE w:val="0"/>
        <w:autoSpaceDN w:val="0"/>
        <w:adjustRightInd w:val="0"/>
        <w:jc w:val="both"/>
        <w:rPr>
          <w:szCs w:val="26"/>
        </w:rPr>
      </w:pPr>
    </w:p>
    <w:p w:rsidR="00B05F41" w:rsidRDefault="00B05F41" w:rsidP="00CE4A13">
      <w:pPr>
        <w:tabs>
          <w:tab w:val="left" w:pos="993"/>
        </w:tabs>
        <w:autoSpaceDE w:val="0"/>
        <w:autoSpaceDN w:val="0"/>
        <w:adjustRightInd w:val="0"/>
        <w:jc w:val="both"/>
        <w:rPr>
          <w:szCs w:val="26"/>
        </w:rPr>
      </w:pPr>
    </w:p>
    <w:p w:rsidR="00B05F41" w:rsidRDefault="00B05F41" w:rsidP="00CE4A13">
      <w:pPr>
        <w:tabs>
          <w:tab w:val="left" w:pos="993"/>
        </w:tabs>
        <w:autoSpaceDE w:val="0"/>
        <w:autoSpaceDN w:val="0"/>
        <w:adjustRightInd w:val="0"/>
        <w:jc w:val="both"/>
        <w:rPr>
          <w:szCs w:val="26"/>
        </w:rPr>
      </w:pPr>
    </w:p>
    <w:p w:rsidR="00CE4A13" w:rsidRPr="00CE4A13" w:rsidRDefault="00CE4A13" w:rsidP="00CE4A13">
      <w:pPr>
        <w:tabs>
          <w:tab w:val="left" w:pos="993"/>
        </w:tabs>
        <w:autoSpaceDE w:val="0"/>
        <w:autoSpaceDN w:val="0"/>
        <w:adjustRightInd w:val="0"/>
        <w:jc w:val="right"/>
        <w:rPr>
          <w:szCs w:val="26"/>
        </w:rPr>
      </w:pPr>
      <w:r w:rsidRPr="00CE4A13">
        <w:rPr>
          <w:szCs w:val="26"/>
        </w:rPr>
        <w:lastRenderedPageBreak/>
        <w:t>Таблица 10.4</w:t>
      </w:r>
    </w:p>
    <w:tbl>
      <w:tblPr>
        <w:tblStyle w:val="a5"/>
        <w:tblW w:w="9351" w:type="dxa"/>
        <w:tblLayout w:type="fixed"/>
        <w:tblLook w:val="04A0" w:firstRow="1" w:lastRow="0" w:firstColumn="1" w:lastColumn="0" w:noHBand="0" w:noVBand="1"/>
      </w:tblPr>
      <w:tblGrid>
        <w:gridCol w:w="2943"/>
        <w:gridCol w:w="1730"/>
        <w:gridCol w:w="1985"/>
        <w:gridCol w:w="2693"/>
      </w:tblGrid>
      <w:tr w:rsidR="00CE4A13" w:rsidRPr="00B05F41" w:rsidTr="00E55B0D">
        <w:tc>
          <w:tcPr>
            <w:tcW w:w="2943" w:type="dxa"/>
            <w:vAlign w:val="center"/>
          </w:tcPr>
          <w:p w:rsidR="00CE4A13" w:rsidRPr="00B05F41" w:rsidRDefault="00CE4A13" w:rsidP="00CE4A13">
            <w:pPr>
              <w:tabs>
                <w:tab w:val="left" w:pos="993"/>
              </w:tabs>
              <w:autoSpaceDE w:val="0"/>
              <w:autoSpaceDN w:val="0"/>
              <w:adjustRightInd w:val="0"/>
              <w:jc w:val="center"/>
              <w:rPr>
                <w:b/>
                <w:sz w:val="22"/>
                <w:szCs w:val="22"/>
              </w:rPr>
            </w:pPr>
            <w:r w:rsidRPr="00B05F41">
              <w:rPr>
                <w:b/>
                <w:sz w:val="22"/>
                <w:szCs w:val="22"/>
              </w:rPr>
              <w:t>Условие наступления необходимых требований к исполнителю договора</w:t>
            </w:r>
          </w:p>
        </w:tc>
        <w:tc>
          <w:tcPr>
            <w:tcW w:w="1730" w:type="dxa"/>
            <w:vAlign w:val="center"/>
          </w:tcPr>
          <w:p w:rsidR="00CE4A13" w:rsidRPr="00B05F41" w:rsidRDefault="00CE4A13" w:rsidP="00CE4A13">
            <w:pPr>
              <w:tabs>
                <w:tab w:val="left" w:pos="993"/>
              </w:tabs>
              <w:autoSpaceDE w:val="0"/>
              <w:autoSpaceDN w:val="0"/>
              <w:adjustRightInd w:val="0"/>
              <w:jc w:val="center"/>
              <w:rPr>
                <w:b/>
                <w:sz w:val="22"/>
                <w:szCs w:val="22"/>
              </w:rPr>
            </w:pPr>
            <w:r w:rsidRPr="00B05F41">
              <w:rPr>
                <w:b/>
                <w:sz w:val="22"/>
                <w:szCs w:val="22"/>
              </w:rPr>
              <w:t>Необходимые требования к исполнителю договора, чел. не менее</w:t>
            </w:r>
          </w:p>
        </w:tc>
        <w:tc>
          <w:tcPr>
            <w:tcW w:w="1985" w:type="dxa"/>
            <w:vAlign w:val="center"/>
          </w:tcPr>
          <w:p w:rsidR="00CE4A13" w:rsidRPr="00B05F41" w:rsidRDefault="00CE4A13" w:rsidP="00CE4A13">
            <w:pPr>
              <w:tabs>
                <w:tab w:val="left" w:pos="993"/>
              </w:tabs>
              <w:autoSpaceDE w:val="0"/>
              <w:autoSpaceDN w:val="0"/>
              <w:adjustRightInd w:val="0"/>
              <w:jc w:val="center"/>
              <w:rPr>
                <w:b/>
                <w:sz w:val="22"/>
                <w:szCs w:val="22"/>
              </w:rPr>
            </w:pPr>
            <w:r w:rsidRPr="00B05F41">
              <w:rPr>
                <w:b/>
                <w:sz w:val="22"/>
                <w:szCs w:val="22"/>
              </w:rPr>
              <w:t>Подтверждающие документы исполнителя договора</w:t>
            </w:r>
          </w:p>
        </w:tc>
        <w:tc>
          <w:tcPr>
            <w:tcW w:w="2693" w:type="dxa"/>
            <w:vAlign w:val="center"/>
          </w:tcPr>
          <w:p w:rsidR="00CE4A13" w:rsidRPr="00B05F41" w:rsidRDefault="00CE4A13" w:rsidP="00CE4A13">
            <w:pPr>
              <w:tabs>
                <w:tab w:val="left" w:pos="993"/>
              </w:tabs>
              <w:autoSpaceDE w:val="0"/>
              <w:autoSpaceDN w:val="0"/>
              <w:adjustRightInd w:val="0"/>
              <w:jc w:val="center"/>
              <w:rPr>
                <w:b/>
                <w:sz w:val="22"/>
                <w:szCs w:val="22"/>
              </w:rPr>
            </w:pPr>
            <w:r w:rsidRPr="00B05F41">
              <w:rPr>
                <w:b/>
                <w:sz w:val="22"/>
                <w:szCs w:val="22"/>
              </w:rPr>
              <w:t>Обоснование в разрезе действующих нормативных документов</w:t>
            </w:r>
          </w:p>
        </w:tc>
      </w:tr>
      <w:tr w:rsidR="00CE4A13" w:rsidRPr="00B05F41" w:rsidTr="00E55B0D">
        <w:tc>
          <w:tcPr>
            <w:tcW w:w="2943" w:type="dxa"/>
          </w:tcPr>
          <w:p w:rsidR="00CE4A13" w:rsidRPr="00B05F41" w:rsidRDefault="00CE4A13" w:rsidP="00CE4A13">
            <w:pPr>
              <w:tabs>
                <w:tab w:val="left" w:pos="993"/>
              </w:tabs>
              <w:autoSpaceDE w:val="0"/>
              <w:autoSpaceDN w:val="0"/>
              <w:adjustRightInd w:val="0"/>
              <w:jc w:val="both"/>
              <w:rPr>
                <w:sz w:val="22"/>
                <w:szCs w:val="22"/>
              </w:rPr>
            </w:pPr>
            <w:r w:rsidRPr="00B05F41">
              <w:rPr>
                <w:sz w:val="22"/>
                <w:szCs w:val="22"/>
              </w:rPr>
              <w:t>Выполнение инженерно-геологических изысканий, инженерно-геодезических изысканий</w:t>
            </w:r>
          </w:p>
        </w:tc>
        <w:tc>
          <w:tcPr>
            <w:tcW w:w="1730" w:type="dxa"/>
          </w:tcPr>
          <w:p w:rsidR="00CE4A13" w:rsidRPr="00B05F41" w:rsidRDefault="00CE4A13" w:rsidP="00CE4A13">
            <w:pPr>
              <w:tabs>
                <w:tab w:val="left" w:pos="993"/>
              </w:tabs>
              <w:autoSpaceDE w:val="0"/>
              <w:autoSpaceDN w:val="0"/>
              <w:adjustRightInd w:val="0"/>
              <w:jc w:val="both"/>
              <w:rPr>
                <w:sz w:val="22"/>
                <w:szCs w:val="22"/>
              </w:rPr>
            </w:pPr>
            <w:r w:rsidRPr="00B05F41">
              <w:rPr>
                <w:sz w:val="22"/>
                <w:szCs w:val="22"/>
              </w:rPr>
              <w:t>Наличие персонала  – 3 чел.</w:t>
            </w:r>
          </w:p>
        </w:tc>
        <w:tc>
          <w:tcPr>
            <w:tcW w:w="1985" w:type="dxa"/>
            <w:vMerge w:val="restart"/>
          </w:tcPr>
          <w:p w:rsidR="00CE4A13" w:rsidRPr="00B05F41" w:rsidRDefault="00CE4A13" w:rsidP="00CE4A13">
            <w:pPr>
              <w:tabs>
                <w:tab w:val="left" w:pos="993"/>
              </w:tabs>
              <w:autoSpaceDE w:val="0"/>
              <w:autoSpaceDN w:val="0"/>
              <w:adjustRightInd w:val="0"/>
              <w:jc w:val="both"/>
              <w:rPr>
                <w:sz w:val="22"/>
                <w:szCs w:val="22"/>
              </w:rPr>
            </w:pPr>
            <w:r w:rsidRPr="00B05F41">
              <w:rPr>
                <w:sz w:val="22"/>
                <w:szCs w:val="22"/>
              </w:rPr>
              <w:t>Справка о кадровых ресурсах</w:t>
            </w:r>
          </w:p>
          <w:p w:rsidR="00CE4A13" w:rsidRPr="00B05F41" w:rsidRDefault="00CE4A13" w:rsidP="00CE4A13">
            <w:pPr>
              <w:tabs>
                <w:tab w:val="left" w:pos="993"/>
              </w:tabs>
              <w:autoSpaceDE w:val="0"/>
              <w:autoSpaceDN w:val="0"/>
              <w:adjustRightInd w:val="0"/>
              <w:jc w:val="both"/>
              <w:rPr>
                <w:sz w:val="22"/>
                <w:szCs w:val="22"/>
              </w:rPr>
            </w:pPr>
          </w:p>
        </w:tc>
        <w:tc>
          <w:tcPr>
            <w:tcW w:w="2693" w:type="dxa"/>
            <w:vMerge w:val="restart"/>
            <w:shd w:val="clear" w:color="auto" w:fill="auto"/>
          </w:tcPr>
          <w:p w:rsidR="00DD7C3F" w:rsidRPr="00B05F41" w:rsidRDefault="00CE4A13" w:rsidP="00DD7C3F">
            <w:pPr>
              <w:tabs>
                <w:tab w:val="left" w:pos="993"/>
              </w:tabs>
              <w:autoSpaceDE w:val="0"/>
              <w:autoSpaceDN w:val="0"/>
              <w:adjustRightInd w:val="0"/>
              <w:jc w:val="both"/>
              <w:rPr>
                <w:sz w:val="22"/>
                <w:szCs w:val="22"/>
              </w:rPr>
            </w:pPr>
            <w:r w:rsidRPr="00B05F41">
              <w:rPr>
                <w:sz w:val="22"/>
                <w:szCs w:val="22"/>
              </w:rPr>
              <w:t>СП 47.13330.2016. Свод правил. Инженерн</w:t>
            </w:r>
            <w:r w:rsidR="00DD7C3F" w:rsidRPr="00B05F41">
              <w:rPr>
                <w:sz w:val="22"/>
                <w:szCs w:val="22"/>
              </w:rPr>
              <w:t xml:space="preserve">ые изыскания для строительства. </w:t>
            </w:r>
            <w:r w:rsidRPr="00B05F41">
              <w:rPr>
                <w:sz w:val="22"/>
                <w:szCs w:val="22"/>
              </w:rPr>
              <w:t xml:space="preserve">Основные положения. Актуализированная редакция СНиП 11-02-96 (утв. и введен в действие Приказом Минстроя России от 30.12.2016 </w:t>
            </w:r>
            <w:r w:rsidR="00DD7C3F" w:rsidRPr="00B05F41">
              <w:rPr>
                <w:sz w:val="22"/>
                <w:szCs w:val="22"/>
              </w:rPr>
              <w:t>№</w:t>
            </w:r>
            <w:r w:rsidRPr="00B05F41">
              <w:rPr>
                <w:sz w:val="22"/>
                <w:szCs w:val="22"/>
              </w:rPr>
              <w:t xml:space="preserve"> 1033/пр) </w:t>
            </w:r>
            <w:r w:rsidR="00DD7C3F" w:rsidRPr="00B05F41">
              <w:rPr>
                <w:sz w:val="22"/>
                <w:szCs w:val="22"/>
              </w:rPr>
              <w:t>«</w:t>
            </w:r>
            <w:r w:rsidRPr="00B05F41">
              <w:rPr>
                <w:sz w:val="22"/>
                <w:szCs w:val="22"/>
              </w:rPr>
              <w:t>Квалификационный справочник должностей руководителей, специалистов и других служащих</w:t>
            </w:r>
            <w:r w:rsidR="00DD7C3F" w:rsidRPr="00B05F41">
              <w:rPr>
                <w:sz w:val="22"/>
                <w:szCs w:val="22"/>
              </w:rPr>
              <w:t>»</w:t>
            </w:r>
            <w:r w:rsidRPr="00B05F41">
              <w:rPr>
                <w:sz w:val="22"/>
                <w:szCs w:val="22"/>
              </w:rPr>
              <w:t xml:space="preserve"> (утв. Постановлением Минтр</w:t>
            </w:r>
            <w:r w:rsidR="00DD7C3F" w:rsidRPr="00B05F41">
              <w:rPr>
                <w:sz w:val="22"/>
                <w:szCs w:val="22"/>
              </w:rPr>
              <w:t xml:space="preserve">уда России от 21.08.1998 N 37) </w:t>
            </w:r>
          </w:p>
          <w:p w:rsidR="00CE4A13" w:rsidRPr="00B05F41" w:rsidRDefault="00CE4A13" w:rsidP="00DD7C3F">
            <w:pPr>
              <w:tabs>
                <w:tab w:val="left" w:pos="993"/>
              </w:tabs>
              <w:autoSpaceDE w:val="0"/>
              <w:autoSpaceDN w:val="0"/>
              <w:adjustRightInd w:val="0"/>
              <w:jc w:val="both"/>
              <w:rPr>
                <w:sz w:val="22"/>
                <w:szCs w:val="22"/>
              </w:rPr>
            </w:pPr>
            <w:r w:rsidRPr="00B05F41">
              <w:rPr>
                <w:sz w:val="22"/>
                <w:szCs w:val="22"/>
              </w:rPr>
              <w:t xml:space="preserve">Статья 47 Градостроительного кодекса РФ от 29.12.2004г. № 190-ФЗ </w:t>
            </w:r>
          </w:p>
        </w:tc>
      </w:tr>
      <w:tr w:rsidR="00CE4A13" w:rsidRPr="00B05F41" w:rsidTr="00E55B0D">
        <w:tc>
          <w:tcPr>
            <w:tcW w:w="2943" w:type="dxa"/>
          </w:tcPr>
          <w:p w:rsidR="00CE4A13" w:rsidRPr="00B05F41" w:rsidRDefault="00CE4A13" w:rsidP="00CE4A13">
            <w:pPr>
              <w:tabs>
                <w:tab w:val="left" w:pos="993"/>
              </w:tabs>
              <w:autoSpaceDE w:val="0"/>
              <w:autoSpaceDN w:val="0"/>
              <w:adjustRightInd w:val="0"/>
              <w:jc w:val="both"/>
              <w:rPr>
                <w:sz w:val="22"/>
                <w:szCs w:val="22"/>
              </w:rPr>
            </w:pPr>
            <w:r w:rsidRPr="00B05F41">
              <w:rPr>
                <w:sz w:val="22"/>
                <w:szCs w:val="22"/>
              </w:rPr>
              <w:t>Организация инженерных изысканий и технического руководства изыскательскими работами на протяжении всего периода работ</w:t>
            </w:r>
          </w:p>
        </w:tc>
        <w:tc>
          <w:tcPr>
            <w:tcW w:w="1730" w:type="dxa"/>
          </w:tcPr>
          <w:p w:rsidR="00CE4A13" w:rsidRPr="00B05F41" w:rsidRDefault="00CE4A13" w:rsidP="00CE4A13">
            <w:pPr>
              <w:tabs>
                <w:tab w:val="left" w:pos="993"/>
              </w:tabs>
              <w:autoSpaceDE w:val="0"/>
              <w:autoSpaceDN w:val="0"/>
              <w:adjustRightInd w:val="0"/>
              <w:jc w:val="both"/>
              <w:rPr>
                <w:sz w:val="22"/>
                <w:szCs w:val="22"/>
              </w:rPr>
            </w:pPr>
            <w:r w:rsidRPr="00B05F41">
              <w:rPr>
                <w:sz w:val="22"/>
                <w:szCs w:val="22"/>
              </w:rPr>
              <w:t>ГИП-1 чел.</w:t>
            </w:r>
          </w:p>
        </w:tc>
        <w:tc>
          <w:tcPr>
            <w:tcW w:w="1985" w:type="dxa"/>
            <w:vMerge/>
          </w:tcPr>
          <w:p w:rsidR="00CE4A13" w:rsidRPr="00B05F41" w:rsidRDefault="00CE4A13" w:rsidP="00CE4A13">
            <w:pPr>
              <w:tabs>
                <w:tab w:val="left" w:pos="993"/>
              </w:tabs>
              <w:autoSpaceDE w:val="0"/>
              <w:autoSpaceDN w:val="0"/>
              <w:adjustRightInd w:val="0"/>
              <w:jc w:val="both"/>
              <w:rPr>
                <w:sz w:val="22"/>
                <w:szCs w:val="22"/>
              </w:rPr>
            </w:pPr>
          </w:p>
        </w:tc>
        <w:tc>
          <w:tcPr>
            <w:tcW w:w="2693" w:type="dxa"/>
            <w:vMerge/>
            <w:shd w:val="clear" w:color="auto" w:fill="auto"/>
          </w:tcPr>
          <w:p w:rsidR="00CE4A13" w:rsidRPr="00B05F41" w:rsidRDefault="00CE4A13" w:rsidP="00CE4A13">
            <w:pPr>
              <w:tabs>
                <w:tab w:val="left" w:pos="993"/>
              </w:tabs>
              <w:autoSpaceDE w:val="0"/>
              <w:autoSpaceDN w:val="0"/>
              <w:adjustRightInd w:val="0"/>
              <w:jc w:val="both"/>
              <w:rPr>
                <w:sz w:val="22"/>
                <w:szCs w:val="22"/>
              </w:rPr>
            </w:pPr>
          </w:p>
        </w:tc>
      </w:tr>
      <w:tr w:rsidR="00CE4A13" w:rsidRPr="00B05F41" w:rsidTr="00CE4A13">
        <w:tc>
          <w:tcPr>
            <w:tcW w:w="2943" w:type="dxa"/>
          </w:tcPr>
          <w:p w:rsidR="00CE4A13" w:rsidRPr="00B05F41" w:rsidRDefault="00CE4A13" w:rsidP="00CE4A13">
            <w:pPr>
              <w:tabs>
                <w:tab w:val="left" w:pos="993"/>
              </w:tabs>
              <w:autoSpaceDE w:val="0"/>
              <w:autoSpaceDN w:val="0"/>
              <w:adjustRightInd w:val="0"/>
              <w:jc w:val="both"/>
              <w:rPr>
                <w:sz w:val="22"/>
                <w:szCs w:val="22"/>
              </w:rPr>
            </w:pPr>
            <w:r w:rsidRPr="00B05F41">
              <w:rPr>
                <w:sz w:val="22"/>
                <w:szCs w:val="22"/>
              </w:rPr>
              <w:t xml:space="preserve">Итого </w:t>
            </w:r>
          </w:p>
        </w:tc>
        <w:tc>
          <w:tcPr>
            <w:tcW w:w="6408" w:type="dxa"/>
            <w:gridSpan w:val="3"/>
          </w:tcPr>
          <w:p w:rsidR="00CE4A13" w:rsidRPr="00B05F41" w:rsidRDefault="00CE4A13" w:rsidP="00CE4A13">
            <w:pPr>
              <w:tabs>
                <w:tab w:val="left" w:pos="993"/>
              </w:tabs>
              <w:autoSpaceDE w:val="0"/>
              <w:autoSpaceDN w:val="0"/>
              <w:adjustRightInd w:val="0"/>
              <w:jc w:val="both"/>
              <w:rPr>
                <w:sz w:val="22"/>
                <w:szCs w:val="22"/>
              </w:rPr>
            </w:pPr>
            <w:r w:rsidRPr="00B05F41">
              <w:rPr>
                <w:sz w:val="22"/>
                <w:szCs w:val="22"/>
              </w:rPr>
              <w:t xml:space="preserve">Не менее 4 человек, задействованных при выполнений работ по инженерным изысканиям </w:t>
            </w:r>
          </w:p>
        </w:tc>
      </w:tr>
    </w:tbl>
    <w:p w:rsidR="00D86656" w:rsidRDefault="00D86656" w:rsidP="00246CBD">
      <w:pPr>
        <w:tabs>
          <w:tab w:val="left" w:pos="993"/>
        </w:tabs>
        <w:autoSpaceDE w:val="0"/>
        <w:autoSpaceDN w:val="0"/>
        <w:adjustRightInd w:val="0"/>
        <w:jc w:val="both"/>
        <w:rPr>
          <w:szCs w:val="26"/>
        </w:rPr>
      </w:pPr>
    </w:p>
    <w:p w:rsidR="00D86656" w:rsidRPr="00160986" w:rsidRDefault="0042495C" w:rsidP="00160986">
      <w:pPr>
        <w:pStyle w:val="a3"/>
        <w:numPr>
          <w:ilvl w:val="0"/>
          <w:numId w:val="46"/>
        </w:numPr>
        <w:tabs>
          <w:tab w:val="left" w:pos="993"/>
        </w:tabs>
        <w:autoSpaceDE w:val="0"/>
        <w:autoSpaceDN w:val="0"/>
        <w:adjustRightInd w:val="0"/>
        <w:jc w:val="both"/>
        <w:rPr>
          <w:szCs w:val="26"/>
        </w:rPr>
      </w:pPr>
      <w:r w:rsidRPr="00160986">
        <w:rPr>
          <w:szCs w:val="26"/>
        </w:rPr>
        <w:t>справку о материально-технических ресурсах</w:t>
      </w:r>
      <w:r w:rsidR="00CE4A13" w:rsidRPr="00160986">
        <w:rPr>
          <w:szCs w:val="26"/>
        </w:rPr>
        <w:t>:</w:t>
      </w:r>
    </w:p>
    <w:p w:rsidR="00FB017A" w:rsidRPr="00D86656" w:rsidRDefault="00FB017A" w:rsidP="00D86656">
      <w:pPr>
        <w:autoSpaceDE w:val="0"/>
        <w:autoSpaceDN w:val="0"/>
        <w:adjustRightInd w:val="0"/>
        <w:ind w:firstLine="709"/>
        <w:jc w:val="both"/>
        <w:rPr>
          <w:bCs/>
          <w:szCs w:val="26"/>
        </w:rPr>
      </w:pPr>
      <w:r w:rsidRPr="00D86656">
        <w:rPr>
          <w:bCs/>
          <w:szCs w:val="26"/>
        </w:rPr>
        <w:t>Программные лицензионные комплексы для проектирования</w:t>
      </w:r>
    </w:p>
    <w:p w:rsidR="00CE4A13" w:rsidRDefault="00FB017A" w:rsidP="00CE4A13">
      <w:pPr>
        <w:pStyle w:val="a3"/>
        <w:numPr>
          <w:ilvl w:val="0"/>
          <w:numId w:val="45"/>
        </w:numPr>
        <w:autoSpaceDE w:val="0"/>
        <w:autoSpaceDN w:val="0"/>
        <w:adjustRightInd w:val="0"/>
        <w:jc w:val="both"/>
        <w:rPr>
          <w:szCs w:val="26"/>
        </w:rPr>
      </w:pPr>
      <w:r w:rsidRPr="00D86656">
        <w:rPr>
          <w:szCs w:val="26"/>
        </w:rPr>
        <w:t>AutoCAD либо аналог, позволяющий предоставлять итоговые документы в формате dwg без потери качества,</w:t>
      </w:r>
    </w:p>
    <w:p w:rsidR="00CE4A13" w:rsidRPr="00CE4A13" w:rsidRDefault="00FB017A" w:rsidP="00CE4A13">
      <w:pPr>
        <w:pStyle w:val="a3"/>
        <w:numPr>
          <w:ilvl w:val="0"/>
          <w:numId w:val="45"/>
        </w:numPr>
        <w:autoSpaceDE w:val="0"/>
        <w:autoSpaceDN w:val="0"/>
        <w:adjustRightInd w:val="0"/>
        <w:jc w:val="both"/>
        <w:rPr>
          <w:szCs w:val="26"/>
        </w:rPr>
      </w:pPr>
      <w:r w:rsidRPr="00CE4A13">
        <w:rPr>
          <w:bCs/>
          <w:szCs w:val="26"/>
        </w:rPr>
        <w:t>Программное обеспечение для расчетов</w:t>
      </w:r>
    </w:p>
    <w:p w:rsidR="00CE4A13" w:rsidRDefault="00373185" w:rsidP="00CE4A13">
      <w:pPr>
        <w:pStyle w:val="a3"/>
        <w:numPr>
          <w:ilvl w:val="0"/>
          <w:numId w:val="45"/>
        </w:numPr>
        <w:autoSpaceDE w:val="0"/>
        <w:autoSpaceDN w:val="0"/>
        <w:adjustRightInd w:val="0"/>
        <w:jc w:val="both"/>
        <w:rPr>
          <w:szCs w:val="26"/>
        </w:rPr>
      </w:pPr>
      <w:r w:rsidRPr="00CE4A13">
        <w:rPr>
          <w:szCs w:val="26"/>
        </w:rPr>
        <w:t xml:space="preserve">Строительные расчеты - </w:t>
      </w:r>
      <w:r w:rsidR="00FB017A" w:rsidRPr="00CE4A13">
        <w:rPr>
          <w:szCs w:val="26"/>
        </w:rPr>
        <w:t>SCAD Office про</w:t>
      </w:r>
      <w:r w:rsidRPr="00CE4A13">
        <w:rPr>
          <w:szCs w:val="26"/>
        </w:rPr>
        <w:t xml:space="preserve">изводитель SCAD Soft или аналог </w:t>
      </w:r>
      <w:r w:rsidR="00FB017A" w:rsidRPr="00CE4A13">
        <w:rPr>
          <w:szCs w:val="26"/>
        </w:rPr>
        <w:t>и другие программные комплексы, необходимые для расчетов по проекту.</w:t>
      </w:r>
    </w:p>
    <w:p w:rsidR="00FB017A" w:rsidRPr="00CE4A13" w:rsidRDefault="00FB017A" w:rsidP="00CE4A13">
      <w:pPr>
        <w:pStyle w:val="a3"/>
        <w:numPr>
          <w:ilvl w:val="0"/>
          <w:numId w:val="45"/>
        </w:numPr>
        <w:autoSpaceDE w:val="0"/>
        <w:autoSpaceDN w:val="0"/>
        <w:adjustRightInd w:val="0"/>
        <w:jc w:val="both"/>
        <w:rPr>
          <w:szCs w:val="26"/>
        </w:rPr>
      </w:pPr>
      <w:r w:rsidRPr="00CE4A13">
        <w:rPr>
          <w:szCs w:val="26"/>
        </w:rPr>
        <w:t>П</w:t>
      </w:r>
      <w:r w:rsidR="004E2FF2" w:rsidRPr="00CE4A13">
        <w:rPr>
          <w:szCs w:val="26"/>
        </w:rPr>
        <w:t>рограммный комплекс Гранд-смета.</w:t>
      </w:r>
    </w:p>
    <w:p w:rsidR="00CE4A13" w:rsidRPr="00160986" w:rsidRDefault="00CE4A13" w:rsidP="00160986">
      <w:pPr>
        <w:pStyle w:val="a3"/>
        <w:numPr>
          <w:ilvl w:val="0"/>
          <w:numId w:val="46"/>
        </w:numPr>
        <w:autoSpaceDE w:val="0"/>
        <w:autoSpaceDN w:val="0"/>
        <w:adjustRightInd w:val="0"/>
        <w:jc w:val="both"/>
        <w:rPr>
          <w:szCs w:val="26"/>
        </w:rPr>
      </w:pPr>
      <w:r w:rsidRPr="00160986">
        <w:rPr>
          <w:szCs w:val="26"/>
        </w:rPr>
        <w:t>документы (копии сертификатов, лицензий, свидетельств, справки, подписанные уполномоченным лицом, иные документы), подтверждающие наличие лицензионного программного обеспечения.</w:t>
      </w:r>
    </w:p>
    <w:p w:rsidR="00281A5A" w:rsidRDefault="004E0139" w:rsidP="00F4102C">
      <w:pPr>
        <w:pStyle w:val="a3"/>
        <w:numPr>
          <w:ilvl w:val="1"/>
          <w:numId w:val="26"/>
        </w:numPr>
        <w:autoSpaceDE w:val="0"/>
        <w:autoSpaceDN w:val="0"/>
        <w:adjustRightInd w:val="0"/>
        <w:ind w:left="0" w:firstLine="709"/>
        <w:jc w:val="both"/>
        <w:rPr>
          <w:szCs w:val="26"/>
        </w:rPr>
      </w:pPr>
      <w:r w:rsidRPr="004E0139">
        <w:rPr>
          <w:szCs w:val="26"/>
        </w:rPr>
        <w:t>При выполнении обмерных работ Исполнитель должен иметь квалификацию, соответствующую характеру выполняемых работ. Исполнитель работ в течение 2 (двух) рабочих дней после заключения договора обязан предоставить Заказчику для подтверждения уровня квалификации копии документов о профессиональном образовании (обучении), протокола по охране труда, работе на высоте и (или) о квалификации, не ниже 1 группы по безопасности работ на высоте</w:t>
      </w:r>
      <w:r>
        <w:rPr>
          <w:szCs w:val="26"/>
        </w:rPr>
        <w:t xml:space="preserve"> в соответствии с</w:t>
      </w:r>
      <w:r w:rsidR="00281A5A">
        <w:rPr>
          <w:szCs w:val="26"/>
        </w:rPr>
        <w:t xml:space="preserve"> </w:t>
      </w:r>
      <w:r w:rsidR="00281A5A" w:rsidRPr="00281A5A">
        <w:rPr>
          <w:szCs w:val="26"/>
        </w:rPr>
        <w:t>Приказ</w:t>
      </w:r>
      <w:r w:rsidR="00281A5A">
        <w:rPr>
          <w:szCs w:val="26"/>
        </w:rPr>
        <w:t>ом</w:t>
      </w:r>
      <w:r w:rsidR="00281A5A" w:rsidRPr="00281A5A">
        <w:rPr>
          <w:szCs w:val="26"/>
        </w:rPr>
        <w:t xml:space="preserve"> Минтруда России от 16.11.2020 </w:t>
      </w:r>
      <w:r w:rsidR="00DD7C3F">
        <w:rPr>
          <w:szCs w:val="26"/>
        </w:rPr>
        <w:t>№</w:t>
      </w:r>
      <w:r w:rsidR="00281A5A" w:rsidRPr="00281A5A">
        <w:rPr>
          <w:szCs w:val="26"/>
        </w:rPr>
        <w:t xml:space="preserve"> 782н </w:t>
      </w:r>
      <w:r w:rsidR="00DD7C3F">
        <w:rPr>
          <w:szCs w:val="26"/>
        </w:rPr>
        <w:t>«</w:t>
      </w:r>
      <w:r w:rsidR="00281A5A" w:rsidRPr="00281A5A">
        <w:rPr>
          <w:szCs w:val="26"/>
        </w:rPr>
        <w:t>Об утверждении Правил по охране труда при работе на высоте</w:t>
      </w:r>
      <w:r w:rsidR="00DD7C3F">
        <w:rPr>
          <w:szCs w:val="26"/>
        </w:rPr>
        <w:t>»</w:t>
      </w:r>
      <w:r w:rsidR="00281A5A" w:rsidRPr="00281A5A">
        <w:rPr>
          <w:szCs w:val="26"/>
        </w:rPr>
        <w:t xml:space="preserve"> (Зарегистрировано в Минюсте России 15.12.2020 </w:t>
      </w:r>
      <w:r w:rsidR="00DD7C3F">
        <w:rPr>
          <w:szCs w:val="26"/>
        </w:rPr>
        <w:t>№</w:t>
      </w:r>
      <w:r w:rsidR="00281A5A" w:rsidRPr="00281A5A">
        <w:rPr>
          <w:szCs w:val="26"/>
        </w:rPr>
        <w:t xml:space="preserve"> 61477)</w:t>
      </w:r>
      <w:r w:rsidRPr="004E0139">
        <w:rPr>
          <w:szCs w:val="26"/>
        </w:rPr>
        <w:t>.</w:t>
      </w:r>
    </w:p>
    <w:p w:rsidR="00D86656" w:rsidRDefault="004E0139" w:rsidP="00F4102C">
      <w:pPr>
        <w:pStyle w:val="a3"/>
        <w:numPr>
          <w:ilvl w:val="1"/>
          <w:numId w:val="26"/>
        </w:numPr>
        <w:autoSpaceDE w:val="0"/>
        <w:autoSpaceDN w:val="0"/>
        <w:adjustRightInd w:val="0"/>
        <w:ind w:left="0" w:firstLine="709"/>
        <w:jc w:val="both"/>
        <w:rPr>
          <w:szCs w:val="26"/>
        </w:rPr>
      </w:pPr>
      <w:r w:rsidRPr="00281A5A">
        <w:rPr>
          <w:szCs w:val="26"/>
        </w:rPr>
        <w:t xml:space="preserve">Периодическое обучение работников 1 и 2 групп безопасным методам и приемам выполнения работ на высоте осуществляется не реже 1 раза в 3 года. </w:t>
      </w:r>
      <w:r w:rsidRPr="00281A5A">
        <w:rPr>
          <w:szCs w:val="26"/>
        </w:rPr>
        <w:lastRenderedPageBreak/>
        <w:t>Периодическое обучение работников 3 группы безопасным методам и приемам выполнения работ на высоте осуществляется не реже 1 раза в 5 лет.</w:t>
      </w:r>
    </w:p>
    <w:p w:rsidR="00D86656" w:rsidRPr="00D86656" w:rsidRDefault="00D86656" w:rsidP="00F4102C">
      <w:pPr>
        <w:pStyle w:val="a3"/>
        <w:numPr>
          <w:ilvl w:val="1"/>
          <w:numId w:val="26"/>
        </w:numPr>
        <w:autoSpaceDE w:val="0"/>
        <w:autoSpaceDN w:val="0"/>
        <w:adjustRightInd w:val="0"/>
        <w:ind w:left="0" w:firstLine="709"/>
        <w:jc w:val="both"/>
        <w:rPr>
          <w:szCs w:val="26"/>
        </w:rPr>
      </w:pPr>
      <w:r w:rsidRPr="00D86656">
        <w:rPr>
          <w:szCs w:val="26"/>
        </w:rPr>
        <w:t>Документацию по п. 10.2-10.7 настоящих Технических требований Исполнитель договора должен предоставить в течение 2-х р</w:t>
      </w:r>
      <w:r>
        <w:rPr>
          <w:szCs w:val="26"/>
        </w:rPr>
        <w:t>абочих дней после заключения до</w:t>
      </w:r>
      <w:r w:rsidRPr="00D86656">
        <w:rPr>
          <w:szCs w:val="26"/>
        </w:rPr>
        <w:t>говора.</w:t>
      </w:r>
    </w:p>
    <w:p w:rsidR="00E55B0D" w:rsidRDefault="00E55B0D" w:rsidP="002B6E1A">
      <w:pPr>
        <w:pStyle w:val="a3"/>
        <w:tabs>
          <w:tab w:val="left" w:pos="0"/>
        </w:tabs>
        <w:ind w:left="840"/>
        <w:mirrorIndents/>
        <w:jc w:val="both"/>
        <w:rPr>
          <w:b/>
          <w:sz w:val="26"/>
          <w:szCs w:val="26"/>
        </w:rPr>
      </w:pPr>
    </w:p>
    <w:p w:rsidR="002B6E1A" w:rsidRPr="002B6E1A" w:rsidRDefault="002B6E1A" w:rsidP="00424A3C">
      <w:pPr>
        <w:pStyle w:val="a3"/>
        <w:numPr>
          <w:ilvl w:val="0"/>
          <w:numId w:val="26"/>
        </w:numPr>
        <w:shd w:val="clear" w:color="auto" w:fill="FFFFFF"/>
        <w:tabs>
          <w:tab w:val="left" w:pos="0"/>
          <w:tab w:val="left" w:pos="1134"/>
        </w:tabs>
        <w:ind w:left="0" w:firstLine="709"/>
        <w:mirrorIndents/>
        <w:jc w:val="both"/>
        <w:rPr>
          <w:b/>
        </w:rPr>
      </w:pPr>
      <w:r w:rsidRPr="002B6E1A">
        <w:rPr>
          <w:b/>
        </w:rPr>
        <w:t>Требования к экспертной организации, выполняющей экспертизу промышленной безопасности</w:t>
      </w:r>
      <w:r w:rsidRPr="002B6E1A">
        <w:t xml:space="preserve"> </w:t>
      </w:r>
      <w:r w:rsidRPr="002B6E1A">
        <w:rPr>
          <w:b/>
        </w:rPr>
        <w:t xml:space="preserve">документации на техническое перевооружение: </w:t>
      </w:r>
    </w:p>
    <w:p w:rsidR="002B6E1A" w:rsidRPr="002B6E1A" w:rsidRDefault="002B6E1A" w:rsidP="00424A3C">
      <w:pPr>
        <w:pStyle w:val="a3"/>
        <w:numPr>
          <w:ilvl w:val="1"/>
          <w:numId w:val="26"/>
        </w:numPr>
        <w:tabs>
          <w:tab w:val="left" w:pos="1134"/>
        </w:tabs>
        <w:ind w:left="0" w:firstLine="709"/>
        <w:jc w:val="both"/>
      </w:pPr>
      <w:r w:rsidRPr="002B6E1A">
        <w:t>Оказание услуг по экспертизе промышленной безопасности документации на техническое перевооружение осуществляется на основании:</w:t>
      </w:r>
    </w:p>
    <w:p w:rsidR="002B6E1A" w:rsidRPr="002B6E1A" w:rsidRDefault="002B6E1A" w:rsidP="00424A3C">
      <w:pPr>
        <w:numPr>
          <w:ilvl w:val="0"/>
          <w:numId w:val="11"/>
        </w:numPr>
        <w:tabs>
          <w:tab w:val="left" w:pos="1134"/>
        </w:tabs>
        <w:ind w:left="0" w:firstLine="709"/>
        <w:contextualSpacing/>
        <w:jc w:val="both"/>
      </w:pPr>
      <w:r w:rsidRPr="002B6E1A">
        <w:t>ФЗ 116 от 21.07.1997 «О промышленной безопасности опасных производственных объектов».</w:t>
      </w:r>
    </w:p>
    <w:p w:rsidR="002B6E1A" w:rsidRPr="002B6E1A" w:rsidRDefault="002B6E1A" w:rsidP="00424A3C">
      <w:pPr>
        <w:numPr>
          <w:ilvl w:val="0"/>
          <w:numId w:val="11"/>
        </w:numPr>
        <w:tabs>
          <w:tab w:val="left" w:pos="993"/>
        </w:tabs>
        <w:ind w:left="0" w:firstLine="709"/>
        <w:contextualSpacing/>
        <w:jc w:val="both"/>
      </w:pPr>
      <w:r w:rsidRPr="002B6E1A">
        <w:t>ФНП в области промышленной безопасности «Правила проведения экспертизы промышленной безопасности», утверждены приказом Ростехнадзора от 20.10.2020 №420;</w:t>
      </w:r>
    </w:p>
    <w:p w:rsidR="002B6E1A" w:rsidRPr="002B6E1A" w:rsidRDefault="002B6E1A" w:rsidP="00424A3C">
      <w:pPr>
        <w:pStyle w:val="a3"/>
        <w:numPr>
          <w:ilvl w:val="1"/>
          <w:numId w:val="26"/>
        </w:numPr>
        <w:tabs>
          <w:tab w:val="left" w:pos="993"/>
        </w:tabs>
        <w:ind w:left="0" w:firstLine="709"/>
        <w:jc w:val="both"/>
      </w:pPr>
      <w:r w:rsidRPr="002B6E1A">
        <w:t>Проведение экспертизы промышленной безопасности документации на техническое перевооружение с выдачей Заказчику заключения экспертизы промышленной безопасности, согласно графику выполнения работ (приложение №2).</w:t>
      </w:r>
    </w:p>
    <w:p w:rsidR="002B6E1A" w:rsidRPr="002B6E1A" w:rsidRDefault="002B6E1A" w:rsidP="00424A3C">
      <w:pPr>
        <w:pStyle w:val="a3"/>
        <w:numPr>
          <w:ilvl w:val="1"/>
          <w:numId w:val="26"/>
        </w:numPr>
        <w:tabs>
          <w:tab w:val="left" w:pos="993"/>
        </w:tabs>
        <w:ind w:left="0" w:firstLine="709"/>
        <w:jc w:val="both"/>
      </w:pPr>
      <w:r w:rsidRPr="002B6E1A">
        <w:t>Экспертная организация, выполняющая работы по ЭПБ документации на техническое перевооружение опасного объекта должна являться специализированной организацией, которая осуществляет свою деятельность на основании лицензий, аккредитаций и сертификатов. Обязательным требованием к экспертной организации, выполняющей работы по ЭПБ документации на техническое перевооружение опасного объекта является наличие квалифицированного персонала, аттестованных в области промышленной безопасности, охраны труда, а так же наличие в штате не менее 1-го эксперта I</w:t>
      </w:r>
      <w:r w:rsidR="003C56CA">
        <w:rPr>
          <w:lang w:val="en-US"/>
        </w:rPr>
        <w:t>II</w:t>
      </w:r>
      <w:r w:rsidRPr="002B6E1A">
        <w:t xml:space="preserve"> категории (для одного из которых, работа в организации является основной), имеющего соответствующее образование, необходимую квалификацию, аттестацию по направлениям экспертизы Э7 (ТП)</w:t>
      </w:r>
      <w:r w:rsidR="0027162A">
        <w:t>, Э11 (ТП)</w:t>
      </w:r>
      <w:r w:rsidRPr="002B6E1A">
        <w:t>, а также практический опыт выполнения аналогичных работ по экспертизе промышленной безопасности на опасных производственных объектах не менее трех лет.</w:t>
      </w:r>
    </w:p>
    <w:p w:rsidR="002B6E1A" w:rsidRPr="002B6E1A" w:rsidRDefault="002B6E1A" w:rsidP="00424A3C">
      <w:pPr>
        <w:pStyle w:val="a3"/>
        <w:numPr>
          <w:ilvl w:val="1"/>
          <w:numId w:val="26"/>
        </w:numPr>
        <w:tabs>
          <w:tab w:val="left" w:pos="993"/>
        </w:tabs>
        <w:ind w:left="0" w:firstLine="709"/>
        <w:jc w:val="both"/>
      </w:pPr>
      <w:r w:rsidRPr="002B6E1A">
        <w:t>Исполнитель договора для подтверждения выполнения требований к экспертной организации, выполняющей ЭПБ документации на техническое перевооружение должен предоставить следующие документы:</w:t>
      </w:r>
    </w:p>
    <w:p w:rsidR="002B6E1A" w:rsidRPr="002B6E1A" w:rsidRDefault="002B6E1A" w:rsidP="00424A3C">
      <w:pPr>
        <w:numPr>
          <w:ilvl w:val="0"/>
          <w:numId w:val="14"/>
        </w:numPr>
        <w:tabs>
          <w:tab w:val="left" w:pos="993"/>
        </w:tabs>
        <w:ind w:left="0" w:firstLine="709"/>
        <w:contextualSpacing/>
        <w:jc w:val="both"/>
      </w:pPr>
      <w:r w:rsidRPr="002B6E1A">
        <w:t>лицензию на осуществление вида деятельности по проведению экспертизы промышленной безопасности в соответствии с Федеральным законом «О лицензировании отдельных видов деятельности» № 99-ФЗ и постановлением Правительства РФ от 16 сентября 2020 г. № 1477 «О лицензировании деятельности по проведению экспертизы промышленной безопасности»;</w:t>
      </w:r>
    </w:p>
    <w:p w:rsidR="002B6E1A" w:rsidRPr="002B6E1A" w:rsidRDefault="002B6E1A" w:rsidP="00424A3C">
      <w:pPr>
        <w:numPr>
          <w:ilvl w:val="0"/>
          <w:numId w:val="14"/>
        </w:numPr>
        <w:tabs>
          <w:tab w:val="left" w:pos="993"/>
        </w:tabs>
        <w:ind w:left="0" w:firstLine="709"/>
        <w:contextualSpacing/>
        <w:jc w:val="both"/>
      </w:pPr>
      <w:r w:rsidRPr="002B6E1A">
        <w:t>протоколы аттестации по промышленной безопасности по областям аттестации согласно п.8 настоящих Технических требований.</w:t>
      </w:r>
    </w:p>
    <w:p w:rsidR="002B6E1A" w:rsidRPr="002B6E1A" w:rsidRDefault="002B6E1A" w:rsidP="00424A3C">
      <w:pPr>
        <w:numPr>
          <w:ilvl w:val="0"/>
          <w:numId w:val="14"/>
        </w:numPr>
        <w:tabs>
          <w:tab w:val="left" w:pos="993"/>
        </w:tabs>
        <w:ind w:left="0" w:firstLine="709"/>
        <w:contextualSpacing/>
        <w:jc w:val="both"/>
      </w:pPr>
      <w:r w:rsidRPr="002B6E1A">
        <w:t>наличие эксперта в соответствии с требованиями п.11.2 подтверждается предоставлением удостоверения об аттестации.</w:t>
      </w:r>
    </w:p>
    <w:p w:rsidR="002B6E1A" w:rsidRPr="002B6E1A" w:rsidRDefault="002B6E1A" w:rsidP="00424A3C">
      <w:pPr>
        <w:pStyle w:val="a3"/>
        <w:numPr>
          <w:ilvl w:val="1"/>
          <w:numId w:val="26"/>
        </w:numPr>
        <w:tabs>
          <w:tab w:val="left" w:pos="993"/>
        </w:tabs>
        <w:ind w:left="0" w:firstLine="709"/>
        <w:jc w:val="both"/>
      </w:pPr>
      <w:r w:rsidRPr="002B6E1A">
        <w:t>Требования к оказанию работ, услуг по промышленной безопасности:</w:t>
      </w:r>
    </w:p>
    <w:p w:rsidR="002B6E1A" w:rsidRPr="002B6E1A" w:rsidRDefault="002B6E1A" w:rsidP="00424A3C">
      <w:pPr>
        <w:numPr>
          <w:ilvl w:val="0"/>
          <w:numId w:val="12"/>
        </w:numPr>
        <w:tabs>
          <w:tab w:val="left" w:pos="993"/>
        </w:tabs>
        <w:ind w:left="0" w:firstLine="709"/>
        <w:contextualSpacing/>
        <w:jc w:val="both"/>
      </w:pPr>
      <w:r w:rsidRPr="002B6E1A">
        <w:t>Федеральный закон от 30.12.2009 №384-ФЗ «Технический регламент о безопасности зданий и сооружений»;</w:t>
      </w:r>
    </w:p>
    <w:p w:rsidR="002B6E1A" w:rsidRPr="002B6E1A" w:rsidRDefault="002B6E1A" w:rsidP="00424A3C">
      <w:pPr>
        <w:numPr>
          <w:ilvl w:val="0"/>
          <w:numId w:val="12"/>
        </w:numPr>
        <w:tabs>
          <w:tab w:val="left" w:pos="993"/>
        </w:tabs>
        <w:ind w:left="0" w:firstLine="709"/>
        <w:contextualSpacing/>
        <w:jc w:val="both"/>
      </w:pPr>
      <w:r w:rsidRPr="002B6E1A">
        <w:t xml:space="preserve">Федеральные нормы и правила в области промышленной безопасности «Правила безопасности при производстве, хранении, транспортировании и применении хлора», утверждены приказом Ростехнадзора от 03.12.2020 № 486;  </w:t>
      </w:r>
    </w:p>
    <w:p w:rsidR="002B6E1A" w:rsidRPr="002B6E1A" w:rsidRDefault="002B6E1A" w:rsidP="00424A3C">
      <w:pPr>
        <w:numPr>
          <w:ilvl w:val="0"/>
          <w:numId w:val="12"/>
        </w:numPr>
        <w:tabs>
          <w:tab w:val="left" w:pos="993"/>
        </w:tabs>
        <w:ind w:left="0" w:firstLine="709"/>
        <w:contextualSpacing/>
        <w:jc w:val="both"/>
      </w:pPr>
      <w:r w:rsidRPr="002B6E1A">
        <w:t xml:space="preserve">Федеральные нормы и правила в области промышленной безопасности «Правила безопасности химически опасных производственных объектов», утверждены приказом Ростехнадзора от 07.12.2020 № 500;  </w:t>
      </w:r>
    </w:p>
    <w:p w:rsidR="002B6E1A" w:rsidRPr="002B6E1A" w:rsidRDefault="002B6E1A" w:rsidP="00424A3C">
      <w:pPr>
        <w:numPr>
          <w:ilvl w:val="0"/>
          <w:numId w:val="12"/>
        </w:numPr>
        <w:tabs>
          <w:tab w:val="left" w:pos="993"/>
        </w:tabs>
        <w:ind w:left="0" w:firstLine="709"/>
        <w:contextualSpacing/>
        <w:jc w:val="both"/>
      </w:pPr>
      <w:r w:rsidRPr="002B6E1A">
        <w:lastRenderedPageBreak/>
        <w:t xml:space="preserve">Федеральные нормы и правила в области промышленной безопасности «Правила безопасности сетей газораспределения и газопотребления», утверждены приказом </w:t>
      </w:r>
      <w:r w:rsidR="00DD7C3F">
        <w:t xml:space="preserve">Ростехнадзора от 15.12.2020 </w:t>
      </w:r>
      <w:r w:rsidRPr="002B6E1A">
        <w:t xml:space="preserve">№ 531;  </w:t>
      </w:r>
    </w:p>
    <w:p w:rsidR="002B6E1A" w:rsidRPr="002B6E1A" w:rsidRDefault="002B6E1A" w:rsidP="00424A3C">
      <w:pPr>
        <w:numPr>
          <w:ilvl w:val="0"/>
          <w:numId w:val="12"/>
        </w:numPr>
        <w:tabs>
          <w:tab w:val="left" w:pos="993"/>
        </w:tabs>
        <w:ind w:left="0" w:firstLine="709"/>
        <w:contextualSpacing/>
        <w:jc w:val="both"/>
      </w:pPr>
      <w:r w:rsidRPr="002B6E1A">
        <w:t xml:space="preserve">Федеральные нормы и правила в области промышленной безопасности «Правила безопасности для объектов, использующих сжиженные углеводородные газы», утверждены приказом Ростехнадзора от 15.12.2020 № 532;  </w:t>
      </w:r>
    </w:p>
    <w:p w:rsidR="002B6E1A" w:rsidRPr="002B6E1A" w:rsidRDefault="002B6E1A" w:rsidP="00424A3C">
      <w:pPr>
        <w:numPr>
          <w:ilvl w:val="0"/>
          <w:numId w:val="12"/>
        </w:numPr>
        <w:tabs>
          <w:tab w:val="left" w:pos="993"/>
        </w:tabs>
        <w:ind w:left="0" w:firstLine="709"/>
        <w:contextualSpacing/>
        <w:jc w:val="both"/>
      </w:pPr>
      <w:r w:rsidRPr="002B6E1A">
        <w:t>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утверждены приказом Ростехнадзора от 15.12.2020 № 533;</w:t>
      </w:r>
    </w:p>
    <w:p w:rsidR="002B6E1A" w:rsidRPr="002B6E1A" w:rsidRDefault="002B6E1A" w:rsidP="00424A3C">
      <w:pPr>
        <w:numPr>
          <w:ilvl w:val="0"/>
          <w:numId w:val="12"/>
        </w:numPr>
        <w:tabs>
          <w:tab w:val="left" w:pos="993"/>
        </w:tabs>
        <w:ind w:left="0" w:firstLine="709"/>
        <w:contextualSpacing/>
        <w:jc w:val="both"/>
      </w:pPr>
      <w:r w:rsidRPr="002B6E1A">
        <w:t>Федеральные нормы и правила в области промышленной безопасности «Правила промышленной безопасности при использовании оборудования, работающего под давлением, утверждены приказом Ростехнадзора от 15.12.2020 № 536.</w:t>
      </w:r>
    </w:p>
    <w:p w:rsidR="002B6E1A" w:rsidRPr="002B6E1A" w:rsidRDefault="002B6E1A" w:rsidP="002B6E1A">
      <w:pPr>
        <w:tabs>
          <w:tab w:val="left" w:pos="993"/>
        </w:tabs>
        <w:ind w:firstLine="709"/>
        <w:jc w:val="both"/>
      </w:pPr>
      <w:r w:rsidRPr="002B6E1A">
        <w:t xml:space="preserve">Соблюдение требований, норм промышленной безопасности в соответствии с действующим законодательством РФ, соблюдение требований, регламентов и действующих стандартов в области промышленной безопасности АО «БСК», соблюдение требований нормативных документов АО «БСК» в области промышленной безопасности на территории действующего предприятия: </w:t>
      </w:r>
    </w:p>
    <w:p w:rsidR="002B6E1A" w:rsidRPr="002B6E1A" w:rsidRDefault="002B6E1A" w:rsidP="00424A3C">
      <w:pPr>
        <w:numPr>
          <w:ilvl w:val="0"/>
          <w:numId w:val="13"/>
        </w:numPr>
        <w:tabs>
          <w:tab w:val="left" w:pos="993"/>
        </w:tabs>
        <w:ind w:left="0" w:firstLine="709"/>
        <w:contextualSpacing/>
        <w:jc w:val="both"/>
      </w:pPr>
      <w:r w:rsidRPr="002B6E1A">
        <w:t xml:space="preserve">Инструкции: «Инструкция по обращению с отходами производства и потребления АО «БСК»; </w:t>
      </w:r>
    </w:p>
    <w:p w:rsidR="002B6E1A" w:rsidRPr="002B6E1A" w:rsidRDefault="002B6E1A" w:rsidP="00424A3C">
      <w:pPr>
        <w:numPr>
          <w:ilvl w:val="0"/>
          <w:numId w:val="13"/>
        </w:numPr>
        <w:tabs>
          <w:tab w:val="left" w:pos="993"/>
        </w:tabs>
        <w:ind w:left="0" w:firstLine="709"/>
        <w:contextualSpacing/>
        <w:jc w:val="both"/>
      </w:pPr>
      <w:r w:rsidRPr="002B6E1A">
        <w:t xml:space="preserve">ИОТ-О-049-2020 «охрана труда при обращении с отходами АО «БСК»; </w:t>
      </w:r>
    </w:p>
    <w:p w:rsidR="002B6E1A" w:rsidRPr="002B6E1A" w:rsidRDefault="002B6E1A" w:rsidP="00424A3C">
      <w:pPr>
        <w:numPr>
          <w:ilvl w:val="0"/>
          <w:numId w:val="13"/>
        </w:numPr>
        <w:tabs>
          <w:tab w:val="left" w:pos="993"/>
        </w:tabs>
        <w:ind w:left="0" w:firstLine="709"/>
        <w:contextualSpacing/>
        <w:jc w:val="both"/>
      </w:pPr>
      <w:r w:rsidRPr="002B6E1A">
        <w:t>Инструкция №О-114 «по сточным водам АО «БСК»;</w:t>
      </w:r>
    </w:p>
    <w:p w:rsidR="002B6E1A" w:rsidRPr="002B6E1A" w:rsidRDefault="002B6E1A" w:rsidP="00424A3C">
      <w:pPr>
        <w:numPr>
          <w:ilvl w:val="0"/>
          <w:numId w:val="13"/>
        </w:numPr>
        <w:tabs>
          <w:tab w:val="left" w:pos="993"/>
        </w:tabs>
        <w:ind w:left="0" w:firstLine="709"/>
        <w:contextualSpacing/>
        <w:jc w:val="both"/>
      </w:pPr>
      <w:r w:rsidRPr="002B6E1A">
        <w:t xml:space="preserve">П 096-2021 «Порядок работы с подрядными организациями осуществляющие деятельность на опасных производственных объектах АО «БСК»; </w:t>
      </w:r>
    </w:p>
    <w:p w:rsidR="002B6E1A" w:rsidRPr="002B6E1A" w:rsidRDefault="002B6E1A" w:rsidP="00424A3C">
      <w:pPr>
        <w:numPr>
          <w:ilvl w:val="0"/>
          <w:numId w:val="13"/>
        </w:numPr>
        <w:tabs>
          <w:tab w:val="left" w:pos="993"/>
        </w:tabs>
        <w:ind w:left="0" w:firstLine="709"/>
        <w:contextualSpacing/>
        <w:jc w:val="both"/>
      </w:pPr>
      <w:r w:rsidRPr="002B6E1A">
        <w:t>Регламент Р 036-2021 «Допуск организаций к проведению неразрушающего контроля качества на опасных производственных объектах АО «БСК»;</w:t>
      </w:r>
    </w:p>
    <w:p w:rsidR="002B6E1A" w:rsidRPr="002B6E1A" w:rsidRDefault="002B6E1A" w:rsidP="00424A3C">
      <w:pPr>
        <w:numPr>
          <w:ilvl w:val="0"/>
          <w:numId w:val="13"/>
        </w:numPr>
        <w:tabs>
          <w:tab w:val="left" w:pos="993"/>
        </w:tabs>
        <w:ind w:left="0" w:firstLine="709"/>
        <w:contextualSpacing/>
        <w:jc w:val="both"/>
      </w:pPr>
      <w:r w:rsidRPr="002B6E1A">
        <w:t xml:space="preserve">СТО 033-2015 «Входной контроль качества. Химическое сырье, вспомогательные и упаковочные материалы, оборудование, запасные части к оборудованию и материалы для ремонта оборудования»; </w:t>
      </w:r>
    </w:p>
    <w:p w:rsidR="002B6E1A" w:rsidRPr="002B6E1A" w:rsidRDefault="002B6E1A" w:rsidP="00424A3C">
      <w:pPr>
        <w:numPr>
          <w:ilvl w:val="0"/>
          <w:numId w:val="13"/>
        </w:numPr>
        <w:tabs>
          <w:tab w:val="left" w:pos="993"/>
        </w:tabs>
        <w:ind w:left="0" w:firstLine="709"/>
        <w:contextualSpacing/>
        <w:jc w:val="both"/>
      </w:pPr>
      <w:r w:rsidRPr="002B6E1A">
        <w:t xml:space="preserve">СТО 051-2019 «Проведение антикоррозийной защиты технологического оборудования, строительных конструкций в АО «БСК»; </w:t>
      </w:r>
    </w:p>
    <w:p w:rsidR="002B6E1A" w:rsidRPr="002B6E1A" w:rsidRDefault="002B6E1A" w:rsidP="00424A3C">
      <w:pPr>
        <w:numPr>
          <w:ilvl w:val="0"/>
          <w:numId w:val="13"/>
        </w:numPr>
        <w:shd w:val="clear" w:color="auto" w:fill="FFFFFF"/>
        <w:tabs>
          <w:tab w:val="left" w:pos="993"/>
        </w:tabs>
        <w:ind w:left="0" w:firstLine="709"/>
        <w:contextualSpacing/>
        <w:jc w:val="both"/>
      </w:pPr>
      <w:r w:rsidRPr="002B6E1A">
        <w:t xml:space="preserve">СТО 058-2019 «Исполнительная документации на объектах капитального строительства и ремонта АО «БСК».  (документы расположены по ссылке </w:t>
      </w:r>
      <w:hyperlink r:id="rId11" w:history="1">
        <w:r w:rsidRPr="002B6E1A">
          <w:rPr>
            <w:color w:val="0000FF"/>
            <w:u w:val="single"/>
          </w:rPr>
          <w:t>http://soda.zakazrf.ru/Html/id/570</w:t>
        </w:r>
      </w:hyperlink>
      <w:r w:rsidRPr="002B6E1A">
        <w:t xml:space="preserve">). </w:t>
      </w:r>
    </w:p>
    <w:p w:rsidR="002B6E1A" w:rsidRDefault="002B6E1A" w:rsidP="002B6E1A">
      <w:pPr>
        <w:autoSpaceDE w:val="0"/>
        <w:autoSpaceDN w:val="0"/>
        <w:adjustRightInd w:val="0"/>
        <w:ind w:right="10"/>
        <w:jc w:val="both"/>
        <w:rPr>
          <w:color w:val="000000"/>
        </w:rPr>
      </w:pPr>
      <w:r w:rsidRPr="002B6E1A">
        <w:rPr>
          <w:rFonts w:ascii="Segoe UI" w:hAnsi="Segoe UI" w:cs="Segoe UI"/>
          <w:color w:val="000000"/>
        </w:rPr>
        <w:tab/>
      </w:r>
      <w:r w:rsidRPr="002B6E1A">
        <w:rPr>
          <w:color w:val="000000"/>
        </w:rPr>
        <w:t>В процессе выполнения работ руководствоваться актуальными версиями указанных выше документов.</w:t>
      </w:r>
    </w:p>
    <w:p w:rsidR="00CA7850" w:rsidRDefault="00CA7850" w:rsidP="002B6E1A">
      <w:pPr>
        <w:autoSpaceDE w:val="0"/>
        <w:autoSpaceDN w:val="0"/>
        <w:adjustRightInd w:val="0"/>
        <w:ind w:right="10"/>
        <w:jc w:val="both"/>
        <w:rPr>
          <w:color w:val="000000"/>
        </w:rPr>
      </w:pPr>
    </w:p>
    <w:p w:rsidR="00094367" w:rsidRDefault="002B6E1A" w:rsidP="00094367">
      <w:pPr>
        <w:pStyle w:val="a3"/>
        <w:numPr>
          <w:ilvl w:val="0"/>
          <w:numId w:val="26"/>
        </w:numPr>
        <w:tabs>
          <w:tab w:val="left" w:pos="993"/>
        </w:tabs>
        <w:ind w:left="0" w:firstLine="709"/>
        <w:jc w:val="both"/>
        <w:rPr>
          <w:b/>
        </w:rPr>
      </w:pPr>
      <w:r w:rsidRPr="00094367">
        <w:rPr>
          <w:b/>
        </w:rPr>
        <w:t>Требования к технологии, режиму на объекте</w:t>
      </w:r>
    </w:p>
    <w:p w:rsidR="00094367" w:rsidRPr="00094367" w:rsidRDefault="002B6E1A" w:rsidP="00094367">
      <w:pPr>
        <w:pStyle w:val="a3"/>
        <w:numPr>
          <w:ilvl w:val="1"/>
          <w:numId w:val="26"/>
        </w:numPr>
        <w:tabs>
          <w:tab w:val="left" w:pos="993"/>
        </w:tabs>
        <w:ind w:left="0" w:firstLine="709"/>
        <w:jc w:val="both"/>
        <w:rPr>
          <w:b/>
        </w:rPr>
      </w:pPr>
      <w:r w:rsidRPr="002B6E1A">
        <w:t>Обязательное соблюдение правил и требований по технике безопасности, охране труда, пожарной безопасности</w:t>
      </w:r>
      <w:r>
        <w:t xml:space="preserve">, трудовой дисциплине, а также </w:t>
      </w:r>
      <w:r w:rsidRPr="002B6E1A">
        <w:t>сохранности своего имущества при выполнении обмерных и обследовательских работ в соответствии с проведенным инструктажем перед получением пропусков, а также сроков в соответствии с утвержденным гр</w:t>
      </w:r>
      <w:r>
        <w:t xml:space="preserve">афиком выполнения </w:t>
      </w:r>
      <w:r w:rsidRPr="002B6E1A">
        <w:t xml:space="preserve">проектных работ. </w:t>
      </w:r>
    </w:p>
    <w:p w:rsidR="00094367" w:rsidRPr="00094367" w:rsidRDefault="002B6E1A" w:rsidP="00094367">
      <w:pPr>
        <w:pStyle w:val="a3"/>
        <w:numPr>
          <w:ilvl w:val="1"/>
          <w:numId w:val="26"/>
        </w:numPr>
        <w:tabs>
          <w:tab w:val="left" w:pos="993"/>
        </w:tabs>
        <w:ind w:left="0" w:firstLine="709"/>
        <w:jc w:val="both"/>
        <w:rPr>
          <w:b/>
        </w:rPr>
      </w:pPr>
      <w:r w:rsidRPr="002B6E1A">
        <w:t>Выполнение требований внутриобъектового режима в соответствии с положением организации П 016-20</w:t>
      </w:r>
      <w:r w:rsidR="00BA0A75">
        <w:t>22</w:t>
      </w:r>
      <w:r w:rsidRPr="002B6E1A">
        <w:t xml:space="preserve"> на АО «БСК» (документы расположены по ссылке: </w:t>
      </w:r>
      <w:hyperlink r:id="rId12" w:history="1">
        <w:r w:rsidRPr="008069D6">
          <w:rPr>
            <w:rStyle w:val="a6"/>
          </w:rPr>
          <w:t>http://soda.zakazrf.ru/Html/id/570</w:t>
        </w:r>
      </w:hyperlink>
      <w:r w:rsidRPr="002B6E1A">
        <w:t>).</w:t>
      </w:r>
    </w:p>
    <w:p w:rsidR="00094367" w:rsidRPr="00094367" w:rsidRDefault="002B6E1A" w:rsidP="00094367">
      <w:pPr>
        <w:pStyle w:val="a3"/>
        <w:numPr>
          <w:ilvl w:val="1"/>
          <w:numId w:val="26"/>
        </w:numPr>
        <w:tabs>
          <w:tab w:val="left" w:pos="993"/>
        </w:tabs>
        <w:ind w:left="0" w:firstLine="709"/>
        <w:jc w:val="both"/>
        <w:rPr>
          <w:b/>
        </w:rPr>
      </w:pPr>
      <w:r w:rsidRPr="002B6E1A">
        <w:t xml:space="preserve">Выполнение требований положения организации П 096-2021 «Порядок работы с подрядными организациями, осуществляющими деятельность на опасных производственных объектах АО «БСК» (документы расположены по ссылке: </w:t>
      </w:r>
      <w:hyperlink r:id="rId13" w:history="1">
        <w:r w:rsidRPr="008069D6">
          <w:rPr>
            <w:rStyle w:val="a6"/>
          </w:rPr>
          <w:t>http://soda.zakazrf.ru/Html/id/570</w:t>
        </w:r>
      </w:hyperlink>
      <w:r w:rsidRPr="002B6E1A">
        <w:t>).</w:t>
      </w:r>
    </w:p>
    <w:p w:rsidR="00094367" w:rsidRPr="00094367" w:rsidRDefault="002B6E1A" w:rsidP="00094367">
      <w:pPr>
        <w:pStyle w:val="a3"/>
        <w:numPr>
          <w:ilvl w:val="1"/>
          <w:numId w:val="26"/>
        </w:numPr>
        <w:tabs>
          <w:tab w:val="left" w:pos="993"/>
        </w:tabs>
        <w:ind w:left="0" w:firstLine="709"/>
        <w:jc w:val="both"/>
        <w:rPr>
          <w:b/>
        </w:rPr>
      </w:pPr>
      <w:r w:rsidRPr="002B6E1A">
        <w:t>Обеспеч</w:t>
      </w:r>
      <w:r>
        <w:t xml:space="preserve">ить </w:t>
      </w:r>
      <w:r w:rsidR="00094367" w:rsidRPr="00094367">
        <w:t xml:space="preserve">Исполнителем </w:t>
      </w:r>
      <w:r>
        <w:t xml:space="preserve">в ходе выполнения обмерных </w:t>
      </w:r>
      <w:r w:rsidRPr="002B6E1A">
        <w:t xml:space="preserve">и обследовательских работ объектов проектирования выполнение необходимых </w:t>
      </w:r>
      <w:r w:rsidRPr="002B6E1A">
        <w:lastRenderedPageBreak/>
        <w:t>мероприятий по технике безопасности, в том числе пожарной безопасности строящихся и прилагающих к ним объектов в соответствии с правилами пожарной безопасности.</w:t>
      </w:r>
    </w:p>
    <w:p w:rsidR="00094367" w:rsidRPr="00094367" w:rsidRDefault="002B6E1A" w:rsidP="00094367">
      <w:pPr>
        <w:pStyle w:val="a3"/>
        <w:numPr>
          <w:ilvl w:val="1"/>
          <w:numId w:val="26"/>
        </w:numPr>
        <w:tabs>
          <w:tab w:val="left" w:pos="993"/>
        </w:tabs>
        <w:ind w:left="0" w:firstLine="709"/>
        <w:jc w:val="both"/>
        <w:rPr>
          <w:b/>
        </w:rPr>
      </w:pPr>
      <w:r>
        <w:t xml:space="preserve">Обеспечить </w:t>
      </w:r>
      <w:r w:rsidR="00094367" w:rsidRPr="00094367">
        <w:t xml:space="preserve">Исполнителем </w:t>
      </w:r>
      <w:r w:rsidRPr="002B6E1A">
        <w:t>возмещение вреда, причиненного здоровью своим работникам при производстве работ согласно действующему законодательству.</w:t>
      </w:r>
    </w:p>
    <w:p w:rsidR="002B6E1A" w:rsidRPr="00094367" w:rsidRDefault="002B6E1A" w:rsidP="00094367">
      <w:pPr>
        <w:pStyle w:val="a3"/>
        <w:numPr>
          <w:ilvl w:val="1"/>
          <w:numId w:val="26"/>
        </w:numPr>
        <w:tabs>
          <w:tab w:val="left" w:pos="993"/>
        </w:tabs>
        <w:ind w:left="0" w:firstLine="709"/>
        <w:jc w:val="both"/>
        <w:rPr>
          <w:b/>
        </w:rPr>
      </w:pPr>
      <w:r w:rsidRPr="002B6E1A">
        <w:t xml:space="preserve">Весь персонал </w:t>
      </w:r>
      <w:r w:rsidR="003D17F4">
        <w:t>Исполнителя</w:t>
      </w:r>
      <w:r w:rsidRPr="002B6E1A">
        <w:t xml:space="preserve">/Субподрядчика, выполняющий работы находящийся в условиях воздействия вредных и опасных производственных факторов, должен быть обеспечен средствами индивидуальной защиты в объеме и видах не ниже, чем предусмотрено Типовыми отраслевыми нормами бесплатной выдачи специальной одежды, специальной обуви и других средств индивидуальной защиты (по отраслевой принадлежности </w:t>
      </w:r>
      <w:r w:rsidR="003D17F4">
        <w:t>Исполнителя</w:t>
      </w:r>
      <w:r w:rsidRPr="002B6E1A">
        <w:t xml:space="preserve">) и требованиями наряда-допуска. </w:t>
      </w:r>
    </w:p>
    <w:p w:rsidR="00094367" w:rsidRPr="002B6E1A" w:rsidRDefault="00094367" w:rsidP="00094367">
      <w:pPr>
        <w:tabs>
          <w:tab w:val="left" w:pos="993"/>
        </w:tabs>
        <w:ind w:firstLine="709"/>
        <w:contextualSpacing/>
        <w:jc w:val="both"/>
      </w:pPr>
      <w:r>
        <w:t>Исполнитель</w:t>
      </w:r>
      <w:r w:rsidRPr="002B6E1A">
        <w:t xml:space="preserve"> обязан контролировать использование СИЗ своими работниками, в соответствии с действующими на АО «БСК» нормами и правилами по охране труда.</w:t>
      </w:r>
    </w:p>
    <w:p w:rsidR="00094367" w:rsidRPr="002B6E1A" w:rsidRDefault="00094367" w:rsidP="00094367">
      <w:pPr>
        <w:tabs>
          <w:tab w:val="left" w:pos="993"/>
        </w:tabs>
        <w:ind w:firstLine="709"/>
        <w:contextualSpacing/>
        <w:jc w:val="both"/>
      </w:pPr>
      <w:r w:rsidRPr="002B6E1A">
        <w:t xml:space="preserve">Обеспечение персонала СИЗ и обеспечение соблюдения персоналом </w:t>
      </w:r>
      <w:r>
        <w:t>Исполнителя</w:t>
      </w:r>
      <w:r w:rsidRPr="002B6E1A">
        <w:t xml:space="preserve">/Субподрядчика требований по применению СИЗ является исключительной ответственностью </w:t>
      </w:r>
      <w:r>
        <w:t>Исполнителя</w:t>
      </w:r>
      <w:r w:rsidRPr="002B6E1A">
        <w:t xml:space="preserve">/Субподрядчика. </w:t>
      </w:r>
    </w:p>
    <w:p w:rsidR="00094367" w:rsidRDefault="00094367" w:rsidP="00094367">
      <w:pPr>
        <w:tabs>
          <w:tab w:val="left" w:pos="993"/>
        </w:tabs>
        <w:ind w:firstLine="709"/>
        <w:contextualSpacing/>
        <w:jc w:val="both"/>
      </w:pPr>
      <w:r w:rsidRPr="002B6E1A">
        <w:t>Спецодежда работников должна быть в одной цветовой гамме, в рамках одного юридического лица. На спецодежде работников должны быть нанесены на фронтальной и обратной стороне надписи названия организации работодателя работника, легко читаемой с расстояния не менее 5-ти метров.</w:t>
      </w:r>
    </w:p>
    <w:p w:rsidR="00094367" w:rsidRPr="00094367" w:rsidRDefault="00094367" w:rsidP="00094367">
      <w:pPr>
        <w:pStyle w:val="a3"/>
        <w:numPr>
          <w:ilvl w:val="1"/>
          <w:numId w:val="26"/>
        </w:numPr>
        <w:tabs>
          <w:tab w:val="left" w:pos="993"/>
        </w:tabs>
        <w:ind w:left="0" w:firstLine="709"/>
        <w:jc w:val="both"/>
        <w:rPr>
          <w:b/>
        </w:rPr>
      </w:pPr>
      <w:r w:rsidRPr="00094367">
        <w:t xml:space="preserve">Исполнитель несет ответственность за ненадлежащее качество Документации и/или Работ, включая недостатки, обнаруженные в период приемки, после подписания Сторонами акта сдачи-приемки Работ, впоследствии в ходе строительства, а также в процессе эксплуатации Объекта, созданного на основе Документации, если не докажет, что недостатки возникли по причинам, не связанным с Исполнителем и зависящим от Заказчика (гарантийный срок). </w:t>
      </w:r>
      <w:r w:rsidR="00416A99" w:rsidRPr="00416A99">
        <w:t>Гарантийный срок по итогам достижения результата работ, предусмотренного разделом 4 настоящих Технических требований, составляет 3 года</w:t>
      </w:r>
      <w:r w:rsidRPr="00094367">
        <w:t>.</w:t>
      </w:r>
      <w:r w:rsidRPr="00094367">
        <w:rPr>
          <w:i/>
        </w:rPr>
        <w:t xml:space="preserve"> </w:t>
      </w:r>
    </w:p>
    <w:p w:rsidR="00094367" w:rsidRPr="00094367" w:rsidRDefault="00094367" w:rsidP="00094367">
      <w:pPr>
        <w:pStyle w:val="a3"/>
        <w:numPr>
          <w:ilvl w:val="1"/>
          <w:numId w:val="26"/>
        </w:numPr>
        <w:tabs>
          <w:tab w:val="left" w:pos="993"/>
        </w:tabs>
        <w:ind w:left="0" w:firstLine="709"/>
        <w:jc w:val="both"/>
        <w:rPr>
          <w:b/>
        </w:rPr>
      </w:pPr>
      <w:r w:rsidRPr="00094367">
        <w:t>Исполнитель гарантирует: а) качество Результатов работ, их соответствие требованиям Договора, Задания на проектирование; б) достижение Объектом, созданным/реконструированным на основании Документации, показателей, указанных в Документации, и возможность эксплуатации Объекта в соответствии с его назначением.</w:t>
      </w:r>
    </w:p>
    <w:p w:rsidR="00094367" w:rsidRPr="00094367" w:rsidRDefault="00094367" w:rsidP="00094367">
      <w:pPr>
        <w:pStyle w:val="a3"/>
        <w:numPr>
          <w:ilvl w:val="1"/>
          <w:numId w:val="26"/>
        </w:numPr>
        <w:tabs>
          <w:tab w:val="left" w:pos="993"/>
        </w:tabs>
        <w:ind w:left="0" w:firstLine="709"/>
        <w:jc w:val="both"/>
        <w:rPr>
          <w:b/>
        </w:rPr>
      </w:pPr>
      <w:r w:rsidRPr="00094367">
        <w:t xml:space="preserve">Срок устранения </w:t>
      </w:r>
      <w:r>
        <w:t>недостатков работ, д</w:t>
      </w:r>
      <w:r w:rsidRPr="00094367">
        <w:t>окументации составляет</w:t>
      </w:r>
      <w:r>
        <w:t xml:space="preserve"> - </w:t>
      </w:r>
      <w:r w:rsidRPr="00094367">
        <w:t xml:space="preserve">10 календарных дней с даты получения Исполнителем уведомления Заказчика о выявленных </w:t>
      </w:r>
      <w:r>
        <w:t>н</w:t>
      </w:r>
      <w:r w:rsidRPr="00094367">
        <w:t>едостатках, либо</w:t>
      </w:r>
      <w:r>
        <w:t xml:space="preserve"> </w:t>
      </w:r>
      <w:r w:rsidRPr="00094367">
        <w:t>получения Исполнителем замечаний от Специализированных организаций, в зависимости от даты, которая наступила ранее</w:t>
      </w:r>
      <w:r>
        <w:t>.</w:t>
      </w:r>
    </w:p>
    <w:p w:rsidR="00094367" w:rsidRPr="00094367" w:rsidRDefault="00094367" w:rsidP="00094367">
      <w:pPr>
        <w:pStyle w:val="a3"/>
        <w:numPr>
          <w:ilvl w:val="1"/>
          <w:numId w:val="26"/>
        </w:numPr>
        <w:tabs>
          <w:tab w:val="left" w:pos="993"/>
        </w:tabs>
        <w:ind w:left="0" w:firstLine="709"/>
        <w:jc w:val="both"/>
        <w:rPr>
          <w:b/>
        </w:rPr>
      </w:pPr>
      <w:r w:rsidRPr="00094367">
        <w:t>В случае нарушения Исполнителем сроков устранения недостатков, заказчик вправе взыскать с Исполнителя неустойку в размере 0,1 % стоимости работ по объекту за каждый день просрочки</w:t>
      </w:r>
    </w:p>
    <w:p w:rsidR="002B6E1A" w:rsidRPr="002B6E1A" w:rsidRDefault="002B6E1A" w:rsidP="002B6E1A">
      <w:pPr>
        <w:tabs>
          <w:tab w:val="left" w:pos="993"/>
        </w:tabs>
        <w:ind w:firstLine="709"/>
        <w:jc w:val="both"/>
        <w:rPr>
          <w:b/>
        </w:rPr>
      </w:pPr>
    </w:p>
    <w:p w:rsidR="002B6E1A" w:rsidRPr="00517BB7" w:rsidRDefault="002B6E1A" w:rsidP="00517BB7">
      <w:pPr>
        <w:pStyle w:val="a3"/>
        <w:numPr>
          <w:ilvl w:val="0"/>
          <w:numId w:val="26"/>
        </w:numPr>
        <w:tabs>
          <w:tab w:val="left" w:pos="993"/>
        </w:tabs>
        <w:ind w:left="0" w:firstLine="709"/>
        <w:jc w:val="both"/>
        <w:rPr>
          <w:b/>
        </w:rPr>
      </w:pPr>
      <w:r w:rsidRPr="00517BB7">
        <w:rPr>
          <w:b/>
        </w:rPr>
        <w:t>Требования к гарантийным обязательствам</w:t>
      </w:r>
    </w:p>
    <w:p w:rsidR="00517BB7" w:rsidRDefault="00517BB7" w:rsidP="00517BB7">
      <w:pPr>
        <w:tabs>
          <w:tab w:val="left" w:pos="993"/>
        </w:tabs>
        <w:ind w:firstLine="709"/>
        <w:contextualSpacing/>
        <w:jc w:val="both"/>
      </w:pPr>
      <w:r>
        <w:t>Исполнитель гарантирует надлежаще качество составленной технической документации и результата проведения изыскательских работ, которое в том числе включает использование при проведении работ данных актуальной нормативно-технической документации, оборудования и материалов. Исполнитель обязан рекомендовать к поставке для реализации разработанного проекта материалы и оборудование, применение которых предусмотрено ГОСТ, ТУ, РД, СП и т.п., действующими на момент сдачи результат работ Заказчику. Рекомендуемые материалы и оборудование не могут быть снятыми с производства.</w:t>
      </w:r>
    </w:p>
    <w:p w:rsidR="00517BB7" w:rsidRDefault="00517BB7" w:rsidP="00517BB7">
      <w:pPr>
        <w:tabs>
          <w:tab w:val="left" w:pos="993"/>
        </w:tabs>
        <w:ind w:firstLine="709"/>
        <w:contextualSpacing/>
        <w:jc w:val="both"/>
      </w:pPr>
      <w:r>
        <w:t xml:space="preserve">При выявлении  ненадлежащего составления технической документации и выполнения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 Исполнитель по требованию Заказчика обязан безвозмездно переделать техническую документацию и соответственно </w:t>
      </w:r>
      <w:r>
        <w:lastRenderedPageBreak/>
        <w:t>произвести необходимые дополнительные изыскательские работы, а также возместить Заказчику причиненные убытки.</w:t>
      </w:r>
    </w:p>
    <w:p w:rsidR="00517BB7" w:rsidRDefault="00517BB7" w:rsidP="00517BB7">
      <w:pPr>
        <w:tabs>
          <w:tab w:val="left" w:pos="993"/>
        </w:tabs>
        <w:ind w:firstLine="709"/>
        <w:contextualSpacing/>
        <w:jc w:val="both"/>
      </w:pPr>
      <w:r>
        <w:t>Кроме этого Исполнитель обязан по требованию Заказчика уплатить Заказчику штраф, в случае выявления недостатков в документации в период, указанный в п.12.7, в размере 0,1% от стоимости Договора, за каждый недостаток в документации.</w:t>
      </w:r>
    </w:p>
    <w:p w:rsidR="002B6E1A" w:rsidRDefault="00517BB7" w:rsidP="00517BB7">
      <w:pPr>
        <w:tabs>
          <w:tab w:val="left" w:pos="993"/>
        </w:tabs>
        <w:ind w:firstLine="709"/>
        <w:contextualSpacing/>
        <w:jc w:val="both"/>
      </w:pPr>
      <w:r>
        <w:t>Исполнитель обязан уплатить штраф в размере, установленном в настоящем пункте, дополнительно к обязанностям, установленным ст.761 Гражданского кодекса Российской Федерации, а также возместить Заказчику все издержки, расходы и убытки Заказчика, возникшие в связи с таким недостатком, в том числе связанные с увеличением стоимости создания/реконструкции Объекта на основании документации, а также связанные с не достижением показателей, указанных в документации,  и иные убытки, если не докажет, что они возникли по причинам, не связанным с документацией/работами.</w:t>
      </w:r>
    </w:p>
    <w:p w:rsidR="00517BB7" w:rsidRPr="00517BB7" w:rsidRDefault="00517BB7" w:rsidP="00517BB7">
      <w:pPr>
        <w:tabs>
          <w:tab w:val="left" w:pos="993"/>
        </w:tabs>
        <w:ind w:firstLine="709"/>
        <w:contextualSpacing/>
        <w:jc w:val="both"/>
      </w:pPr>
    </w:p>
    <w:p w:rsidR="008F3D13" w:rsidRPr="001B0285" w:rsidRDefault="008F3D13" w:rsidP="008F3D13">
      <w:pPr>
        <w:pStyle w:val="a3"/>
        <w:numPr>
          <w:ilvl w:val="0"/>
          <w:numId w:val="26"/>
        </w:numPr>
        <w:tabs>
          <w:tab w:val="left" w:pos="993"/>
        </w:tabs>
        <w:ind w:left="0" w:firstLine="709"/>
        <w:jc w:val="both"/>
        <w:rPr>
          <w:b/>
        </w:rPr>
      </w:pPr>
      <w:r w:rsidRPr="001B0285">
        <w:rPr>
          <w:b/>
        </w:rPr>
        <w:t>Особые условия для участника закупок</w:t>
      </w:r>
    </w:p>
    <w:p w:rsidR="008F3D13" w:rsidRDefault="008F3D13" w:rsidP="008F3D13">
      <w:pPr>
        <w:pStyle w:val="a3"/>
        <w:numPr>
          <w:ilvl w:val="0"/>
          <w:numId w:val="47"/>
        </w:numPr>
        <w:tabs>
          <w:tab w:val="left" w:pos="993"/>
        </w:tabs>
        <w:ind w:left="0" w:firstLine="709"/>
        <w:jc w:val="both"/>
      </w:pPr>
      <w:r w:rsidRPr="001B0285">
        <w:t>Официальное согласие участника закупки на предложенный проект договора предоставляется на этапе подачи заявки.</w:t>
      </w:r>
    </w:p>
    <w:p w:rsidR="008F3D13" w:rsidRPr="001B0285" w:rsidRDefault="008F3D13" w:rsidP="008F3D13">
      <w:pPr>
        <w:pStyle w:val="a3"/>
        <w:numPr>
          <w:ilvl w:val="0"/>
          <w:numId w:val="47"/>
        </w:numPr>
        <w:tabs>
          <w:tab w:val="left" w:pos="993"/>
        </w:tabs>
        <w:ind w:left="0" w:firstLine="709"/>
        <w:jc w:val="both"/>
      </w:pPr>
      <w:r w:rsidRPr="001B0285">
        <w:t>Заказчик вправе отказаться от заключения договора по итогам конкурентной закупки, в случаях, описанных в документации о закупке</w:t>
      </w:r>
      <w:r>
        <w:t>.</w:t>
      </w:r>
    </w:p>
    <w:p w:rsidR="008F3D13" w:rsidRDefault="008F3D13" w:rsidP="008F3D13">
      <w:pPr>
        <w:pStyle w:val="a3"/>
        <w:tabs>
          <w:tab w:val="left" w:pos="993"/>
        </w:tabs>
        <w:ind w:left="709"/>
        <w:jc w:val="both"/>
        <w:rPr>
          <w:b/>
        </w:rPr>
      </w:pPr>
    </w:p>
    <w:p w:rsidR="00517BB7" w:rsidRDefault="002B6E1A" w:rsidP="00517BB7">
      <w:pPr>
        <w:pStyle w:val="a3"/>
        <w:numPr>
          <w:ilvl w:val="0"/>
          <w:numId w:val="26"/>
        </w:numPr>
        <w:tabs>
          <w:tab w:val="left" w:pos="993"/>
        </w:tabs>
        <w:ind w:left="0" w:firstLine="709"/>
        <w:jc w:val="both"/>
        <w:rPr>
          <w:b/>
        </w:rPr>
      </w:pPr>
      <w:r w:rsidRPr="00517BB7">
        <w:rPr>
          <w:b/>
        </w:rPr>
        <w:t>Приложения</w:t>
      </w:r>
    </w:p>
    <w:p w:rsidR="003D17F4" w:rsidRPr="00517BB7" w:rsidRDefault="002B6E1A" w:rsidP="00CC2E62">
      <w:pPr>
        <w:pStyle w:val="a3"/>
        <w:numPr>
          <w:ilvl w:val="1"/>
          <w:numId w:val="10"/>
        </w:numPr>
        <w:tabs>
          <w:tab w:val="left" w:pos="993"/>
        </w:tabs>
        <w:ind w:left="0" w:firstLine="709"/>
        <w:jc w:val="both"/>
        <w:rPr>
          <w:b/>
        </w:rPr>
      </w:pPr>
      <w:r w:rsidRPr="002B6E1A">
        <w:t>Задание на проектирование</w:t>
      </w:r>
      <w:r w:rsidR="003D17F4">
        <w:t xml:space="preserve"> </w:t>
      </w:r>
      <w:r w:rsidR="003D17F4" w:rsidRPr="003D17F4">
        <w:t>по объекту</w:t>
      </w:r>
      <w:r w:rsidR="003D17F4">
        <w:t xml:space="preserve">: «Техническое перевооружение. </w:t>
      </w:r>
      <w:r w:rsidR="003D17F4" w:rsidRPr="003D17F4">
        <w:t>Трубопро</w:t>
      </w:r>
      <w:r w:rsidR="003D17F4">
        <w:t>вод природного газа к цеху №</w:t>
      </w:r>
      <w:r w:rsidR="00517BB7">
        <w:t>59-ТЭЦ</w:t>
      </w:r>
      <w:r w:rsidR="003D17F4">
        <w:t>»</w:t>
      </w:r>
      <w:r w:rsidR="00973F8C">
        <w:t>;</w:t>
      </w:r>
    </w:p>
    <w:p w:rsidR="003D17F4" w:rsidRDefault="00D4725A" w:rsidP="00CC2E62">
      <w:pPr>
        <w:pStyle w:val="a3"/>
        <w:numPr>
          <w:ilvl w:val="1"/>
          <w:numId w:val="10"/>
        </w:numPr>
        <w:tabs>
          <w:tab w:val="left" w:pos="993"/>
        </w:tabs>
        <w:ind w:left="0" w:firstLine="709"/>
        <w:mirrorIndents/>
        <w:jc w:val="both"/>
      </w:pPr>
      <w:r>
        <w:t>График выполнения работ.</w:t>
      </w:r>
    </w:p>
    <w:p w:rsidR="002B6E1A" w:rsidRPr="002B6E1A" w:rsidRDefault="002B6E1A" w:rsidP="002B6E1A">
      <w:pPr>
        <w:tabs>
          <w:tab w:val="left" w:pos="993"/>
        </w:tabs>
        <w:ind w:left="709"/>
        <w:contextualSpacing/>
        <w:mirrorIndents/>
        <w:jc w:val="both"/>
      </w:pPr>
    </w:p>
    <w:p w:rsidR="00F34056" w:rsidRPr="002B6E1A" w:rsidRDefault="00F34056"/>
    <w:sectPr w:rsidR="00F34056" w:rsidRPr="002B6E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486" w:rsidRDefault="00AF3486" w:rsidP="00EE4F94">
      <w:r>
        <w:separator/>
      </w:r>
    </w:p>
  </w:endnote>
  <w:endnote w:type="continuationSeparator" w:id="0">
    <w:p w:rsidR="00AF3486" w:rsidRDefault="00AF3486" w:rsidP="00EE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486" w:rsidRDefault="00AF3486" w:rsidP="00EE4F94">
      <w:r>
        <w:separator/>
      </w:r>
    </w:p>
  </w:footnote>
  <w:footnote w:type="continuationSeparator" w:id="0">
    <w:p w:rsidR="00AF3486" w:rsidRDefault="00AF3486" w:rsidP="00EE4F94">
      <w:r>
        <w:continuationSeparator/>
      </w:r>
    </w:p>
  </w:footnote>
  <w:footnote w:id="1">
    <w:p w:rsidR="00BD1483" w:rsidRDefault="00BD1483" w:rsidP="00EE4F94">
      <w:pPr>
        <w:pStyle w:val="ac"/>
        <w:jc w:val="both"/>
      </w:pPr>
      <w:r>
        <w:rPr>
          <w:rStyle w:val="ae"/>
        </w:rPr>
        <w:footnoteRef/>
      </w:r>
      <w:r>
        <w:t xml:space="preserve">   Исполнителю договора </w:t>
      </w:r>
      <w:r w:rsidRPr="00EE4F94">
        <w:t xml:space="preserve">необходимо учесть, что обязательными областями аттестации согласно приказу РТН № 334 от 04.09.2020 г. являются области аттестации, приведенные в таблице 10.1. При этом </w:t>
      </w:r>
      <w:r>
        <w:t>минимальное количество сотрудни</w:t>
      </w:r>
      <w:r w:rsidRPr="00EE4F94">
        <w:t>ков</w:t>
      </w:r>
      <w:r>
        <w:t xml:space="preserve">, аттестованных </w:t>
      </w:r>
      <w:r w:rsidRPr="00EE4F94">
        <w:t>по всем областям, указанным в таблице 10.1 и задействованны</w:t>
      </w:r>
      <w:r>
        <w:t xml:space="preserve">х в проектировании составляет: ГИП -1 человек, </w:t>
      </w:r>
      <w:r w:rsidRPr="00EE4F94">
        <w:t>проектировщик 1 человек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5DE"/>
    <w:multiLevelType w:val="hybridMultilevel"/>
    <w:tmpl w:val="D7266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70207F"/>
    <w:multiLevelType w:val="hybridMultilevel"/>
    <w:tmpl w:val="68D2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D70E6B"/>
    <w:multiLevelType w:val="multilevel"/>
    <w:tmpl w:val="F76452EE"/>
    <w:lvl w:ilvl="0">
      <w:start w:val="1"/>
      <w:numFmt w:val="decimal"/>
      <w:lvlText w:val="%1."/>
      <w:lvlJc w:val="left"/>
      <w:pPr>
        <w:tabs>
          <w:tab w:val="num" w:pos="360"/>
        </w:tabs>
        <w:ind w:left="360" w:hanging="360"/>
      </w:pPr>
      <w:rPr>
        <w:b/>
        <w:i w:val="0"/>
      </w:rPr>
    </w:lvl>
    <w:lvl w:ilvl="1">
      <w:start w:val="1"/>
      <w:numFmt w:val="decimal"/>
      <w:isLgl/>
      <w:lvlText w:val="%1.%2."/>
      <w:lvlJc w:val="left"/>
      <w:pPr>
        <w:ind w:left="840" w:hanging="480"/>
      </w:pPr>
      <w:rPr>
        <w:rFonts w:hint="default"/>
        <w:b w:val="0"/>
        <w:i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7223AD6"/>
    <w:multiLevelType w:val="hybridMultilevel"/>
    <w:tmpl w:val="A2785572"/>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3972E9"/>
    <w:multiLevelType w:val="hybridMultilevel"/>
    <w:tmpl w:val="31D88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290574"/>
    <w:multiLevelType w:val="hybridMultilevel"/>
    <w:tmpl w:val="B0AADBD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4D39F1"/>
    <w:multiLevelType w:val="hybridMultilevel"/>
    <w:tmpl w:val="68947A50"/>
    <w:lvl w:ilvl="0" w:tplc="0419000F">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A004C5"/>
    <w:multiLevelType w:val="hybridMultilevel"/>
    <w:tmpl w:val="3732E296"/>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C61D17"/>
    <w:multiLevelType w:val="hybridMultilevel"/>
    <w:tmpl w:val="54B03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66060"/>
    <w:multiLevelType w:val="hybridMultilevel"/>
    <w:tmpl w:val="A77AA3AA"/>
    <w:lvl w:ilvl="0" w:tplc="BBA2E3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F57F72"/>
    <w:multiLevelType w:val="hybridMultilevel"/>
    <w:tmpl w:val="1B8E6AF8"/>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CC1F59"/>
    <w:multiLevelType w:val="multilevel"/>
    <w:tmpl w:val="4FF609CE"/>
    <w:lvl w:ilvl="0">
      <w:start w:val="17"/>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imes New Roman"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44EA4"/>
    <w:multiLevelType w:val="multilevel"/>
    <w:tmpl w:val="722676B6"/>
    <w:lvl w:ilvl="0">
      <w:start w:val="6"/>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93C0CDE"/>
    <w:multiLevelType w:val="hybridMultilevel"/>
    <w:tmpl w:val="94BA2678"/>
    <w:lvl w:ilvl="0" w:tplc="A052EDB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D526596"/>
    <w:multiLevelType w:val="hybridMultilevel"/>
    <w:tmpl w:val="CDB07166"/>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647D11"/>
    <w:multiLevelType w:val="hybridMultilevel"/>
    <w:tmpl w:val="A40870B6"/>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DB5000"/>
    <w:multiLevelType w:val="multilevel"/>
    <w:tmpl w:val="128E42AC"/>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0822F53"/>
    <w:multiLevelType w:val="multilevel"/>
    <w:tmpl w:val="847E4410"/>
    <w:lvl w:ilvl="0">
      <w:start w:val="1"/>
      <w:numFmt w:val="decimal"/>
      <w:lvlText w:val="%1."/>
      <w:lvlJc w:val="left"/>
      <w:pPr>
        <w:tabs>
          <w:tab w:val="num" w:pos="360"/>
        </w:tabs>
        <w:ind w:left="360" w:hanging="360"/>
      </w:pPr>
      <w:rPr>
        <w:rFonts w:ascii="Times New Roman" w:hAnsi="Times New Roman" w:cs="Times New Roman" w:hint="default"/>
        <w:b w:val="0"/>
        <w:i w:val="0"/>
        <w:color w:val="000000"/>
        <w:sz w:val="24"/>
        <w:szCs w:val="24"/>
      </w:rPr>
    </w:lvl>
    <w:lvl w:ilvl="1">
      <w:start w:val="1"/>
      <w:numFmt w:val="bullet"/>
      <w:lvlText w:val=""/>
      <w:lvlJc w:val="left"/>
      <w:pPr>
        <w:tabs>
          <w:tab w:val="num" w:pos="360"/>
        </w:tabs>
        <w:ind w:left="360" w:hanging="360"/>
      </w:pPr>
      <w:rPr>
        <w:rFonts w:ascii="Symbol" w:hAnsi="Symbol" w:hint="default"/>
        <w:b w:val="0"/>
        <w:i w:val="0"/>
        <w:sz w:val="24"/>
        <w:szCs w:val="24"/>
      </w:rPr>
    </w:lvl>
    <w:lvl w:ilvl="2">
      <w:start w:val="1"/>
      <w:numFmt w:val="decimal"/>
      <w:isLgl/>
      <w:lvlText w:val="%1.%2.%3."/>
      <w:lvlJc w:val="left"/>
      <w:pPr>
        <w:tabs>
          <w:tab w:val="num" w:pos="1713"/>
        </w:tabs>
        <w:ind w:left="1713" w:hanging="720"/>
      </w:pPr>
      <w:rPr>
        <w:rFonts w:cs="Times New Roman" w:hint="default"/>
        <w:b w:val="0"/>
        <w:i w:val="0"/>
        <w:sz w:val="24"/>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320B1360"/>
    <w:multiLevelType w:val="hybridMultilevel"/>
    <w:tmpl w:val="1102C9A4"/>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9918C7"/>
    <w:multiLevelType w:val="hybridMultilevel"/>
    <w:tmpl w:val="70861D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716918"/>
    <w:multiLevelType w:val="multilevel"/>
    <w:tmpl w:val="8F5E7C80"/>
    <w:lvl w:ilvl="0">
      <w:start w:val="6"/>
      <w:numFmt w:val="decimal"/>
      <w:lvlText w:val="%1."/>
      <w:lvlJc w:val="left"/>
      <w:pPr>
        <w:ind w:left="540" w:hanging="540"/>
      </w:pPr>
      <w:rPr>
        <w:rFonts w:hint="default"/>
        <w:b/>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A2C65B3"/>
    <w:multiLevelType w:val="hybridMultilevel"/>
    <w:tmpl w:val="9C6095D0"/>
    <w:lvl w:ilvl="0" w:tplc="A052EDB0">
      <w:start w:val="1"/>
      <w:numFmt w:val="bullet"/>
      <w:lvlText w:val=""/>
      <w:lvlJc w:val="left"/>
      <w:pPr>
        <w:ind w:left="522" w:hanging="360"/>
      </w:pPr>
      <w:rPr>
        <w:rFonts w:ascii="Symbol" w:hAnsi="Symbol" w:hint="default"/>
      </w:rPr>
    </w:lvl>
    <w:lvl w:ilvl="1" w:tplc="04190003" w:tentative="1">
      <w:start w:val="1"/>
      <w:numFmt w:val="bullet"/>
      <w:lvlText w:val="o"/>
      <w:lvlJc w:val="left"/>
      <w:pPr>
        <w:ind w:left="1242" w:hanging="360"/>
      </w:pPr>
      <w:rPr>
        <w:rFonts w:ascii="Courier New" w:hAnsi="Courier New" w:cs="Courier New" w:hint="default"/>
      </w:rPr>
    </w:lvl>
    <w:lvl w:ilvl="2" w:tplc="04190005" w:tentative="1">
      <w:start w:val="1"/>
      <w:numFmt w:val="bullet"/>
      <w:lvlText w:val=""/>
      <w:lvlJc w:val="left"/>
      <w:pPr>
        <w:ind w:left="1962" w:hanging="360"/>
      </w:pPr>
      <w:rPr>
        <w:rFonts w:ascii="Wingdings" w:hAnsi="Wingdings" w:hint="default"/>
      </w:rPr>
    </w:lvl>
    <w:lvl w:ilvl="3" w:tplc="04190001" w:tentative="1">
      <w:start w:val="1"/>
      <w:numFmt w:val="bullet"/>
      <w:lvlText w:val=""/>
      <w:lvlJc w:val="left"/>
      <w:pPr>
        <w:ind w:left="2682" w:hanging="360"/>
      </w:pPr>
      <w:rPr>
        <w:rFonts w:ascii="Symbol" w:hAnsi="Symbol" w:hint="default"/>
      </w:rPr>
    </w:lvl>
    <w:lvl w:ilvl="4" w:tplc="04190003" w:tentative="1">
      <w:start w:val="1"/>
      <w:numFmt w:val="bullet"/>
      <w:lvlText w:val="o"/>
      <w:lvlJc w:val="left"/>
      <w:pPr>
        <w:ind w:left="3402" w:hanging="360"/>
      </w:pPr>
      <w:rPr>
        <w:rFonts w:ascii="Courier New" w:hAnsi="Courier New" w:cs="Courier New" w:hint="default"/>
      </w:rPr>
    </w:lvl>
    <w:lvl w:ilvl="5" w:tplc="04190005" w:tentative="1">
      <w:start w:val="1"/>
      <w:numFmt w:val="bullet"/>
      <w:lvlText w:val=""/>
      <w:lvlJc w:val="left"/>
      <w:pPr>
        <w:ind w:left="4122" w:hanging="360"/>
      </w:pPr>
      <w:rPr>
        <w:rFonts w:ascii="Wingdings" w:hAnsi="Wingdings" w:hint="default"/>
      </w:rPr>
    </w:lvl>
    <w:lvl w:ilvl="6" w:tplc="04190001" w:tentative="1">
      <w:start w:val="1"/>
      <w:numFmt w:val="bullet"/>
      <w:lvlText w:val=""/>
      <w:lvlJc w:val="left"/>
      <w:pPr>
        <w:ind w:left="4842" w:hanging="360"/>
      </w:pPr>
      <w:rPr>
        <w:rFonts w:ascii="Symbol" w:hAnsi="Symbol" w:hint="default"/>
      </w:rPr>
    </w:lvl>
    <w:lvl w:ilvl="7" w:tplc="04190003" w:tentative="1">
      <w:start w:val="1"/>
      <w:numFmt w:val="bullet"/>
      <w:lvlText w:val="o"/>
      <w:lvlJc w:val="left"/>
      <w:pPr>
        <w:ind w:left="5562" w:hanging="360"/>
      </w:pPr>
      <w:rPr>
        <w:rFonts w:ascii="Courier New" w:hAnsi="Courier New" w:cs="Courier New" w:hint="default"/>
      </w:rPr>
    </w:lvl>
    <w:lvl w:ilvl="8" w:tplc="04190005" w:tentative="1">
      <w:start w:val="1"/>
      <w:numFmt w:val="bullet"/>
      <w:lvlText w:val=""/>
      <w:lvlJc w:val="left"/>
      <w:pPr>
        <w:ind w:left="6282" w:hanging="360"/>
      </w:pPr>
      <w:rPr>
        <w:rFonts w:ascii="Wingdings" w:hAnsi="Wingdings" w:hint="default"/>
      </w:rPr>
    </w:lvl>
  </w:abstractNum>
  <w:abstractNum w:abstractNumId="22" w15:restartNumberingAfterBreak="0">
    <w:nsid w:val="3F8D36F6"/>
    <w:multiLevelType w:val="hybridMultilevel"/>
    <w:tmpl w:val="C87CDDB8"/>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854E2D"/>
    <w:multiLevelType w:val="multilevel"/>
    <w:tmpl w:val="5628C5E4"/>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7D319F"/>
    <w:multiLevelType w:val="multilevel"/>
    <w:tmpl w:val="E1CCDB3C"/>
    <w:lvl w:ilvl="0">
      <w:start w:val="1"/>
      <w:numFmt w:val="decimal"/>
      <w:lvlText w:val="%1."/>
      <w:lvlJc w:val="left"/>
      <w:pPr>
        <w:tabs>
          <w:tab w:val="num" w:pos="360"/>
        </w:tabs>
        <w:ind w:left="360" w:hanging="360"/>
      </w:pPr>
      <w:rPr>
        <w:rFonts w:ascii="Times New Roman" w:hAnsi="Times New Roman" w:cs="Times New Roman" w:hint="default"/>
        <w:b w:val="0"/>
        <w:i w:val="0"/>
        <w:color w:val="000000"/>
        <w:sz w:val="24"/>
        <w:szCs w:val="24"/>
      </w:rPr>
    </w:lvl>
    <w:lvl w:ilvl="1">
      <w:start w:val="1"/>
      <w:numFmt w:val="bullet"/>
      <w:lvlText w:val=""/>
      <w:lvlJc w:val="left"/>
      <w:pPr>
        <w:tabs>
          <w:tab w:val="num" w:pos="360"/>
        </w:tabs>
        <w:ind w:left="360" w:hanging="360"/>
      </w:pPr>
      <w:rPr>
        <w:rFonts w:ascii="Symbol" w:hAnsi="Symbol" w:hint="default"/>
        <w:b w:val="0"/>
        <w:i w:val="0"/>
        <w:sz w:val="24"/>
        <w:szCs w:val="24"/>
      </w:rPr>
    </w:lvl>
    <w:lvl w:ilvl="2">
      <w:start w:val="1"/>
      <w:numFmt w:val="decimal"/>
      <w:isLgl/>
      <w:lvlText w:val="%1.%2.%3."/>
      <w:lvlJc w:val="left"/>
      <w:pPr>
        <w:tabs>
          <w:tab w:val="num" w:pos="1713"/>
        </w:tabs>
        <w:ind w:left="1713" w:hanging="720"/>
      </w:pPr>
      <w:rPr>
        <w:rFonts w:cs="Times New Roman" w:hint="default"/>
        <w:b w:val="0"/>
        <w:i w:val="0"/>
        <w:sz w:val="24"/>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4A0D13DB"/>
    <w:multiLevelType w:val="hybridMultilevel"/>
    <w:tmpl w:val="D964599E"/>
    <w:lvl w:ilvl="0" w:tplc="A052ED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B220DB"/>
    <w:multiLevelType w:val="hybridMultilevel"/>
    <w:tmpl w:val="38F8E7BE"/>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74220D"/>
    <w:multiLevelType w:val="hybridMultilevel"/>
    <w:tmpl w:val="26D03D0A"/>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40274A"/>
    <w:multiLevelType w:val="hybridMultilevel"/>
    <w:tmpl w:val="E38AC324"/>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721BD3"/>
    <w:multiLevelType w:val="hybridMultilevel"/>
    <w:tmpl w:val="4B3E218A"/>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5C0555"/>
    <w:multiLevelType w:val="hybridMultilevel"/>
    <w:tmpl w:val="8A2AD5CA"/>
    <w:lvl w:ilvl="0" w:tplc="A052EDB0">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1" w15:restartNumberingAfterBreak="0">
    <w:nsid w:val="57FC2090"/>
    <w:multiLevelType w:val="hybridMultilevel"/>
    <w:tmpl w:val="B328A330"/>
    <w:lvl w:ilvl="0" w:tplc="BBA2E3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166BA"/>
    <w:multiLevelType w:val="hybridMultilevel"/>
    <w:tmpl w:val="8D267472"/>
    <w:lvl w:ilvl="0" w:tplc="A052EDB0">
      <w:start w:val="1"/>
      <w:numFmt w:val="bullet"/>
      <w:lvlText w:val=""/>
      <w:lvlJc w:val="left"/>
      <w:pPr>
        <w:ind w:left="692" w:hanging="360"/>
      </w:pPr>
      <w:rPr>
        <w:rFonts w:ascii="Symbol" w:hAnsi="Symbol" w:hint="default"/>
      </w:rPr>
    </w:lvl>
    <w:lvl w:ilvl="1" w:tplc="04190003" w:tentative="1">
      <w:start w:val="1"/>
      <w:numFmt w:val="bullet"/>
      <w:lvlText w:val="o"/>
      <w:lvlJc w:val="left"/>
      <w:pPr>
        <w:ind w:left="1412" w:hanging="360"/>
      </w:pPr>
      <w:rPr>
        <w:rFonts w:ascii="Courier New" w:hAnsi="Courier New" w:cs="Courier New" w:hint="default"/>
      </w:rPr>
    </w:lvl>
    <w:lvl w:ilvl="2" w:tplc="04190005" w:tentative="1">
      <w:start w:val="1"/>
      <w:numFmt w:val="bullet"/>
      <w:lvlText w:val=""/>
      <w:lvlJc w:val="left"/>
      <w:pPr>
        <w:ind w:left="2132" w:hanging="360"/>
      </w:pPr>
      <w:rPr>
        <w:rFonts w:ascii="Wingdings" w:hAnsi="Wingdings" w:hint="default"/>
      </w:rPr>
    </w:lvl>
    <w:lvl w:ilvl="3" w:tplc="04190001" w:tentative="1">
      <w:start w:val="1"/>
      <w:numFmt w:val="bullet"/>
      <w:lvlText w:val=""/>
      <w:lvlJc w:val="left"/>
      <w:pPr>
        <w:ind w:left="2852" w:hanging="360"/>
      </w:pPr>
      <w:rPr>
        <w:rFonts w:ascii="Symbol" w:hAnsi="Symbol" w:hint="default"/>
      </w:rPr>
    </w:lvl>
    <w:lvl w:ilvl="4" w:tplc="04190003" w:tentative="1">
      <w:start w:val="1"/>
      <w:numFmt w:val="bullet"/>
      <w:lvlText w:val="o"/>
      <w:lvlJc w:val="left"/>
      <w:pPr>
        <w:ind w:left="3572" w:hanging="360"/>
      </w:pPr>
      <w:rPr>
        <w:rFonts w:ascii="Courier New" w:hAnsi="Courier New" w:cs="Courier New" w:hint="default"/>
      </w:rPr>
    </w:lvl>
    <w:lvl w:ilvl="5" w:tplc="04190005" w:tentative="1">
      <w:start w:val="1"/>
      <w:numFmt w:val="bullet"/>
      <w:lvlText w:val=""/>
      <w:lvlJc w:val="left"/>
      <w:pPr>
        <w:ind w:left="4292" w:hanging="360"/>
      </w:pPr>
      <w:rPr>
        <w:rFonts w:ascii="Wingdings" w:hAnsi="Wingdings" w:hint="default"/>
      </w:rPr>
    </w:lvl>
    <w:lvl w:ilvl="6" w:tplc="04190001" w:tentative="1">
      <w:start w:val="1"/>
      <w:numFmt w:val="bullet"/>
      <w:lvlText w:val=""/>
      <w:lvlJc w:val="left"/>
      <w:pPr>
        <w:ind w:left="5012" w:hanging="360"/>
      </w:pPr>
      <w:rPr>
        <w:rFonts w:ascii="Symbol" w:hAnsi="Symbol" w:hint="default"/>
      </w:rPr>
    </w:lvl>
    <w:lvl w:ilvl="7" w:tplc="04190003" w:tentative="1">
      <w:start w:val="1"/>
      <w:numFmt w:val="bullet"/>
      <w:lvlText w:val="o"/>
      <w:lvlJc w:val="left"/>
      <w:pPr>
        <w:ind w:left="5732" w:hanging="360"/>
      </w:pPr>
      <w:rPr>
        <w:rFonts w:ascii="Courier New" w:hAnsi="Courier New" w:cs="Courier New" w:hint="default"/>
      </w:rPr>
    </w:lvl>
    <w:lvl w:ilvl="8" w:tplc="04190005" w:tentative="1">
      <w:start w:val="1"/>
      <w:numFmt w:val="bullet"/>
      <w:lvlText w:val=""/>
      <w:lvlJc w:val="left"/>
      <w:pPr>
        <w:ind w:left="6452" w:hanging="360"/>
      </w:pPr>
      <w:rPr>
        <w:rFonts w:ascii="Wingdings" w:hAnsi="Wingdings" w:hint="default"/>
      </w:rPr>
    </w:lvl>
  </w:abstractNum>
  <w:abstractNum w:abstractNumId="33" w15:restartNumberingAfterBreak="0">
    <w:nsid w:val="5C2C4C60"/>
    <w:multiLevelType w:val="multilevel"/>
    <w:tmpl w:val="7B947C18"/>
    <w:lvl w:ilvl="0">
      <w:start w:val="6"/>
      <w:numFmt w:val="decimal"/>
      <w:lvlText w:val="%1."/>
      <w:lvlJc w:val="left"/>
      <w:pPr>
        <w:ind w:left="540" w:hanging="540"/>
      </w:pPr>
      <w:rPr>
        <w:rFonts w:hint="default"/>
        <w:color w:val="auto"/>
      </w:rPr>
    </w:lvl>
    <w:lvl w:ilvl="1">
      <w:start w:val="3"/>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5D944DC7"/>
    <w:multiLevelType w:val="hybridMultilevel"/>
    <w:tmpl w:val="07825064"/>
    <w:lvl w:ilvl="0" w:tplc="A052ED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17A3E00"/>
    <w:multiLevelType w:val="hybridMultilevel"/>
    <w:tmpl w:val="9648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6E3BD7"/>
    <w:multiLevelType w:val="multilevel"/>
    <w:tmpl w:val="59F45DF0"/>
    <w:lvl w:ilvl="0">
      <w:start w:val="6"/>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64CD4F8D"/>
    <w:multiLevelType w:val="hybridMultilevel"/>
    <w:tmpl w:val="1876CFF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6468D5"/>
    <w:multiLevelType w:val="hybridMultilevel"/>
    <w:tmpl w:val="1BA6F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042A64"/>
    <w:multiLevelType w:val="hybridMultilevel"/>
    <w:tmpl w:val="6846CBC2"/>
    <w:lvl w:ilvl="0" w:tplc="A052EDB0">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0" w15:restartNumberingAfterBreak="0">
    <w:nsid w:val="6A697CC5"/>
    <w:multiLevelType w:val="hybridMultilevel"/>
    <w:tmpl w:val="BBD8BD80"/>
    <w:lvl w:ilvl="0" w:tplc="04190001">
      <w:start w:val="1"/>
      <w:numFmt w:val="bullet"/>
      <w:lvlText w:val=""/>
      <w:lvlJc w:val="left"/>
      <w:pPr>
        <w:ind w:left="1525" w:hanging="360"/>
      </w:pPr>
      <w:rPr>
        <w:rFonts w:ascii="Symbol" w:hAnsi="Symbol" w:hint="default"/>
      </w:rPr>
    </w:lvl>
    <w:lvl w:ilvl="1" w:tplc="04190003" w:tentative="1">
      <w:start w:val="1"/>
      <w:numFmt w:val="bullet"/>
      <w:lvlText w:val="o"/>
      <w:lvlJc w:val="left"/>
      <w:pPr>
        <w:ind w:left="2245" w:hanging="360"/>
      </w:pPr>
      <w:rPr>
        <w:rFonts w:ascii="Courier New" w:hAnsi="Courier New" w:cs="Courier New" w:hint="default"/>
      </w:rPr>
    </w:lvl>
    <w:lvl w:ilvl="2" w:tplc="04190005" w:tentative="1">
      <w:start w:val="1"/>
      <w:numFmt w:val="bullet"/>
      <w:lvlText w:val=""/>
      <w:lvlJc w:val="left"/>
      <w:pPr>
        <w:ind w:left="2965" w:hanging="360"/>
      </w:pPr>
      <w:rPr>
        <w:rFonts w:ascii="Wingdings" w:hAnsi="Wingdings" w:hint="default"/>
      </w:rPr>
    </w:lvl>
    <w:lvl w:ilvl="3" w:tplc="04190001" w:tentative="1">
      <w:start w:val="1"/>
      <w:numFmt w:val="bullet"/>
      <w:lvlText w:val=""/>
      <w:lvlJc w:val="left"/>
      <w:pPr>
        <w:ind w:left="3685" w:hanging="360"/>
      </w:pPr>
      <w:rPr>
        <w:rFonts w:ascii="Symbol" w:hAnsi="Symbol" w:hint="default"/>
      </w:rPr>
    </w:lvl>
    <w:lvl w:ilvl="4" w:tplc="04190003" w:tentative="1">
      <w:start w:val="1"/>
      <w:numFmt w:val="bullet"/>
      <w:lvlText w:val="o"/>
      <w:lvlJc w:val="left"/>
      <w:pPr>
        <w:ind w:left="4405" w:hanging="360"/>
      </w:pPr>
      <w:rPr>
        <w:rFonts w:ascii="Courier New" w:hAnsi="Courier New" w:cs="Courier New" w:hint="default"/>
      </w:rPr>
    </w:lvl>
    <w:lvl w:ilvl="5" w:tplc="04190005" w:tentative="1">
      <w:start w:val="1"/>
      <w:numFmt w:val="bullet"/>
      <w:lvlText w:val=""/>
      <w:lvlJc w:val="left"/>
      <w:pPr>
        <w:ind w:left="5125" w:hanging="360"/>
      </w:pPr>
      <w:rPr>
        <w:rFonts w:ascii="Wingdings" w:hAnsi="Wingdings" w:hint="default"/>
      </w:rPr>
    </w:lvl>
    <w:lvl w:ilvl="6" w:tplc="04190001" w:tentative="1">
      <w:start w:val="1"/>
      <w:numFmt w:val="bullet"/>
      <w:lvlText w:val=""/>
      <w:lvlJc w:val="left"/>
      <w:pPr>
        <w:ind w:left="5845" w:hanging="360"/>
      </w:pPr>
      <w:rPr>
        <w:rFonts w:ascii="Symbol" w:hAnsi="Symbol" w:hint="default"/>
      </w:rPr>
    </w:lvl>
    <w:lvl w:ilvl="7" w:tplc="04190003" w:tentative="1">
      <w:start w:val="1"/>
      <w:numFmt w:val="bullet"/>
      <w:lvlText w:val="o"/>
      <w:lvlJc w:val="left"/>
      <w:pPr>
        <w:ind w:left="6565" w:hanging="360"/>
      </w:pPr>
      <w:rPr>
        <w:rFonts w:ascii="Courier New" w:hAnsi="Courier New" w:cs="Courier New" w:hint="default"/>
      </w:rPr>
    </w:lvl>
    <w:lvl w:ilvl="8" w:tplc="04190005" w:tentative="1">
      <w:start w:val="1"/>
      <w:numFmt w:val="bullet"/>
      <w:lvlText w:val=""/>
      <w:lvlJc w:val="left"/>
      <w:pPr>
        <w:ind w:left="7285" w:hanging="360"/>
      </w:pPr>
      <w:rPr>
        <w:rFonts w:ascii="Wingdings" w:hAnsi="Wingdings" w:hint="default"/>
      </w:rPr>
    </w:lvl>
  </w:abstractNum>
  <w:abstractNum w:abstractNumId="41" w15:restartNumberingAfterBreak="0">
    <w:nsid w:val="6D5777DB"/>
    <w:multiLevelType w:val="hybridMultilevel"/>
    <w:tmpl w:val="8B3A912C"/>
    <w:lvl w:ilvl="0" w:tplc="800A9EBE">
      <w:start w:val="1"/>
      <w:numFmt w:val="decimal"/>
      <w:lvlText w:val="%1"/>
      <w:lvlJc w:val="left"/>
      <w:pPr>
        <w:ind w:left="720" w:hanging="360"/>
      </w:pPr>
      <w:rPr>
        <w:rFonts w:hint="default"/>
      </w:rPr>
    </w:lvl>
    <w:lvl w:ilvl="1" w:tplc="A83449CA">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BE6CD4"/>
    <w:multiLevelType w:val="hybridMultilevel"/>
    <w:tmpl w:val="4B30C46C"/>
    <w:lvl w:ilvl="0" w:tplc="A052E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D431B0"/>
    <w:multiLevelType w:val="hybridMultilevel"/>
    <w:tmpl w:val="3BE2AAC4"/>
    <w:lvl w:ilvl="0" w:tplc="BBA2E3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902F52"/>
    <w:multiLevelType w:val="hybridMultilevel"/>
    <w:tmpl w:val="EAE032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D9634E"/>
    <w:multiLevelType w:val="hybridMultilevel"/>
    <w:tmpl w:val="68947A50"/>
    <w:lvl w:ilvl="0" w:tplc="0419000F">
      <w:start w:val="1"/>
      <w:numFmt w:val="decimal"/>
      <w:lvlText w:val="%1."/>
      <w:lvlJc w:val="left"/>
      <w:pPr>
        <w:ind w:left="957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C1487D"/>
    <w:multiLevelType w:val="hybridMultilevel"/>
    <w:tmpl w:val="A26C9FEA"/>
    <w:lvl w:ilvl="0" w:tplc="54BC076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2"/>
  </w:num>
  <w:num w:numId="3">
    <w:abstractNumId w:val="41"/>
  </w:num>
  <w:num w:numId="4">
    <w:abstractNumId w:val="37"/>
  </w:num>
  <w:num w:numId="5">
    <w:abstractNumId w:val="6"/>
  </w:num>
  <w:num w:numId="6">
    <w:abstractNumId w:val="17"/>
  </w:num>
  <w:num w:numId="7">
    <w:abstractNumId w:val="24"/>
  </w:num>
  <w:num w:numId="8">
    <w:abstractNumId w:val="25"/>
  </w:num>
  <w:num w:numId="9">
    <w:abstractNumId w:val="22"/>
  </w:num>
  <w:num w:numId="10">
    <w:abstractNumId w:val="11"/>
  </w:num>
  <w:num w:numId="11">
    <w:abstractNumId w:val="26"/>
  </w:num>
  <w:num w:numId="12">
    <w:abstractNumId w:val="15"/>
  </w:num>
  <w:num w:numId="13">
    <w:abstractNumId w:val="3"/>
  </w:num>
  <w:num w:numId="14">
    <w:abstractNumId w:val="13"/>
  </w:num>
  <w:num w:numId="15">
    <w:abstractNumId w:val="44"/>
  </w:num>
  <w:num w:numId="16">
    <w:abstractNumId w:val="18"/>
  </w:num>
  <w:num w:numId="17">
    <w:abstractNumId w:val="43"/>
  </w:num>
  <w:num w:numId="18">
    <w:abstractNumId w:val="14"/>
  </w:num>
  <w:num w:numId="19">
    <w:abstractNumId w:val="39"/>
  </w:num>
  <w:num w:numId="20">
    <w:abstractNumId w:val="30"/>
  </w:num>
  <w:num w:numId="21">
    <w:abstractNumId w:val="5"/>
  </w:num>
  <w:num w:numId="22">
    <w:abstractNumId w:val="19"/>
  </w:num>
  <w:num w:numId="23">
    <w:abstractNumId w:val="33"/>
  </w:num>
  <w:num w:numId="24">
    <w:abstractNumId w:val="12"/>
  </w:num>
  <w:num w:numId="25">
    <w:abstractNumId w:val="20"/>
  </w:num>
  <w:num w:numId="26">
    <w:abstractNumId w:val="23"/>
  </w:num>
  <w:num w:numId="27">
    <w:abstractNumId w:val="46"/>
  </w:num>
  <w:num w:numId="28">
    <w:abstractNumId w:val="35"/>
  </w:num>
  <w:num w:numId="29">
    <w:abstractNumId w:val="4"/>
  </w:num>
  <w:num w:numId="30">
    <w:abstractNumId w:val="45"/>
  </w:num>
  <w:num w:numId="31">
    <w:abstractNumId w:val="8"/>
  </w:num>
  <w:num w:numId="32">
    <w:abstractNumId w:val="38"/>
  </w:num>
  <w:num w:numId="33">
    <w:abstractNumId w:val="0"/>
  </w:num>
  <w:num w:numId="34">
    <w:abstractNumId w:val="27"/>
  </w:num>
  <w:num w:numId="35">
    <w:abstractNumId w:val="16"/>
  </w:num>
  <w:num w:numId="36">
    <w:abstractNumId w:val="36"/>
  </w:num>
  <w:num w:numId="37">
    <w:abstractNumId w:val="10"/>
  </w:num>
  <w:num w:numId="38">
    <w:abstractNumId w:val="7"/>
  </w:num>
  <w:num w:numId="39">
    <w:abstractNumId w:val="29"/>
  </w:num>
  <w:num w:numId="40">
    <w:abstractNumId w:val="9"/>
  </w:num>
  <w:num w:numId="41">
    <w:abstractNumId w:val="34"/>
  </w:num>
  <w:num w:numId="42">
    <w:abstractNumId w:val="31"/>
  </w:num>
  <w:num w:numId="43">
    <w:abstractNumId w:val="32"/>
  </w:num>
  <w:num w:numId="44">
    <w:abstractNumId w:val="28"/>
  </w:num>
  <w:num w:numId="45">
    <w:abstractNumId w:val="40"/>
  </w:num>
  <w:num w:numId="46">
    <w:abstractNumId w:val="21"/>
  </w:num>
  <w:num w:numId="47">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69"/>
    <w:rsid w:val="00015C50"/>
    <w:rsid w:val="000314F4"/>
    <w:rsid w:val="00051147"/>
    <w:rsid w:val="00061827"/>
    <w:rsid w:val="00083A48"/>
    <w:rsid w:val="00094367"/>
    <w:rsid w:val="000C240C"/>
    <w:rsid w:val="00120A78"/>
    <w:rsid w:val="00141BE2"/>
    <w:rsid w:val="00154973"/>
    <w:rsid w:val="00160986"/>
    <w:rsid w:val="00162F89"/>
    <w:rsid w:val="00166C16"/>
    <w:rsid w:val="00171B88"/>
    <w:rsid w:val="0017778B"/>
    <w:rsid w:val="001912CE"/>
    <w:rsid w:val="001C0F19"/>
    <w:rsid w:val="001E0E4D"/>
    <w:rsid w:val="00203DB7"/>
    <w:rsid w:val="002227D7"/>
    <w:rsid w:val="00246CBD"/>
    <w:rsid w:val="00257C91"/>
    <w:rsid w:val="002600CF"/>
    <w:rsid w:val="0027162A"/>
    <w:rsid w:val="00281A5A"/>
    <w:rsid w:val="00285A70"/>
    <w:rsid w:val="002978F6"/>
    <w:rsid w:val="002B6E1A"/>
    <w:rsid w:val="002C0E58"/>
    <w:rsid w:val="002E2767"/>
    <w:rsid w:val="002E2769"/>
    <w:rsid w:val="0030476A"/>
    <w:rsid w:val="00373185"/>
    <w:rsid w:val="003A191F"/>
    <w:rsid w:val="003C28C1"/>
    <w:rsid w:val="003C56CA"/>
    <w:rsid w:val="003D17F4"/>
    <w:rsid w:val="003F19A7"/>
    <w:rsid w:val="00402DA4"/>
    <w:rsid w:val="00414FBD"/>
    <w:rsid w:val="00416A99"/>
    <w:rsid w:val="0042495C"/>
    <w:rsid w:val="00424A3C"/>
    <w:rsid w:val="00424FE9"/>
    <w:rsid w:val="00465661"/>
    <w:rsid w:val="004776A6"/>
    <w:rsid w:val="004A0611"/>
    <w:rsid w:val="004A1DD2"/>
    <w:rsid w:val="004A2B9D"/>
    <w:rsid w:val="004B6BB7"/>
    <w:rsid w:val="004E0139"/>
    <w:rsid w:val="004E2FF2"/>
    <w:rsid w:val="004E3400"/>
    <w:rsid w:val="00511917"/>
    <w:rsid w:val="005143BA"/>
    <w:rsid w:val="00514ED1"/>
    <w:rsid w:val="00517BB7"/>
    <w:rsid w:val="00547B02"/>
    <w:rsid w:val="005559DB"/>
    <w:rsid w:val="00565B24"/>
    <w:rsid w:val="00575A74"/>
    <w:rsid w:val="00593B55"/>
    <w:rsid w:val="00597425"/>
    <w:rsid w:val="00597841"/>
    <w:rsid w:val="005A15BD"/>
    <w:rsid w:val="005A366A"/>
    <w:rsid w:val="005B251A"/>
    <w:rsid w:val="005C1D96"/>
    <w:rsid w:val="006147E3"/>
    <w:rsid w:val="00635955"/>
    <w:rsid w:val="00645976"/>
    <w:rsid w:val="00653D40"/>
    <w:rsid w:val="006B042A"/>
    <w:rsid w:val="006D029E"/>
    <w:rsid w:val="006F0CEA"/>
    <w:rsid w:val="006F4C1B"/>
    <w:rsid w:val="007045DA"/>
    <w:rsid w:val="0071172F"/>
    <w:rsid w:val="00717FF7"/>
    <w:rsid w:val="00732C45"/>
    <w:rsid w:val="007403F2"/>
    <w:rsid w:val="00763619"/>
    <w:rsid w:val="00764A5E"/>
    <w:rsid w:val="007A3D75"/>
    <w:rsid w:val="007A4212"/>
    <w:rsid w:val="007B2180"/>
    <w:rsid w:val="007B40B2"/>
    <w:rsid w:val="007E21EF"/>
    <w:rsid w:val="007F715E"/>
    <w:rsid w:val="00804117"/>
    <w:rsid w:val="00811C19"/>
    <w:rsid w:val="00815669"/>
    <w:rsid w:val="00816AFD"/>
    <w:rsid w:val="00822273"/>
    <w:rsid w:val="00822F75"/>
    <w:rsid w:val="00823D83"/>
    <w:rsid w:val="00827DAE"/>
    <w:rsid w:val="008A12B0"/>
    <w:rsid w:val="008D68C8"/>
    <w:rsid w:val="008F3D13"/>
    <w:rsid w:val="00924E3F"/>
    <w:rsid w:val="00973F8C"/>
    <w:rsid w:val="00981545"/>
    <w:rsid w:val="0098298B"/>
    <w:rsid w:val="00983F4A"/>
    <w:rsid w:val="009A5F44"/>
    <w:rsid w:val="009A73F0"/>
    <w:rsid w:val="009B46CA"/>
    <w:rsid w:val="009C20DC"/>
    <w:rsid w:val="009C5265"/>
    <w:rsid w:val="009D5386"/>
    <w:rsid w:val="009D7BEA"/>
    <w:rsid w:val="009E4F38"/>
    <w:rsid w:val="00A3155D"/>
    <w:rsid w:val="00A409AC"/>
    <w:rsid w:val="00A42941"/>
    <w:rsid w:val="00A44622"/>
    <w:rsid w:val="00AD24F2"/>
    <w:rsid w:val="00AF3486"/>
    <w:rsid w:val="00B05F41"/>
    <w:rsid w:val="00B24374"/>
    <w:rsid w:val="00B257B9"/>
    <w:rsid w:val="00B4040E"/>
    <w:rsid w:val="00B7027B"/>
    <w:rsid w:val="00B80F9D"/>
    <w:rsid w:val="00B950AB"/>
    <w:rsid w:val="00BA0A75"/>
    <w:rsid w:val="00BC659F"/>
    <w:rsid w:val="00BD1483"/>
    <w:rsid w:val="00BF7408"/>
    <w:rsid w:val="00BF7419"/>
    <w:rsid w:val="00C12C3A"/>
    <w:rsid w:val="00C67B5D"/>
    <w:rsid w:val="00C839B6"/>
    <w:rsid w:val="00CA0DAA"/>
    <w:rsid w:val="00CA200C"/>
    <w:rsid w:val="00CA7850"/>
    <w:rsid w:val="00CC2E62"/>
    <w:rsid w:val="00CE0828"/>
    <w:rsid w:val="00CE4A13"/>
    <w:rsid w:val="00CF4214"/>
    <w:rsid w:val="00D10AE1"/>
    <w:rsid w:val="00D32FE8"/>
    <w:rsid w:val="00D35F6A"/>
    <w:rsid w:val="00D4725A"/>
    <w:rsid w:val="00D63669"/>
    <w:rsid w:val="00D662BB"/>
    <w:rsid w:val="00D86656"/>
    <w:rsid w:val="00D9452E"/>
    <w:rsid w:val="00D963D7"/>
    <w:rsid w:val="00D97357"/>
    <w:rsid w:val="00DD05A7"/>
    <w:rsid w:val="00DD7C3F"/>
    <w:rsid w:val="00E01930"/>
    <w:rsid w:val="00E07F4C"/>
    <w:rsid w:val="00E31881"/>
    <w:rsid w:val="00E55B0D"/>
    <w:rsid w:val="00E72908"/>
    <w:rsid w:val="00E763E1"/>
    <w:rsid w:val="00E771F0"/>
    <w:rsid w:val="00EB107B"/>
    <w:rsid w:val="00EB7DDE"/>
    <w:rsid w:val="00EE4D04"/>
    <w:rsid w:val="00EE4F94"/>
    <w:rsid w:val="00EF0FE1"/>
    <w:rsid w:val="00F34056"/>
    <w:rsid w:val="00F4102C"/>
    <w:rsid w:val="00F7480B"/>
    <w:rsid w:val="00FA2390"/>
    <w:rsid w:val="00FA30D6"/>
    <w:rsid w:val="00FB017A"/>
    <w:rsid w:val="00FC593C"/>
    <w:rsid w:val="00FD5C8C"/>
    <w:rsid w:val="00FE4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15F73"/>
  <w15:chartTrackingRefBased/>
  <w15:docId w15:val="{94EFEA03-57BF-4E81-996B-F37DE977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7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AC List 01"/>
    <w:basedOn w:val="a"/>
    <w:link w:val="a4"/>
    <w:uiPriority w:val="34"/>
    <w:qFormat/>
    <w:rsid w:val="00D63669"/>
    <w:pPr>
      <w:ind w:left="720"/>
      <w:contextualSpacing/>
    </w:pPr>
  </w:style>
  <w:style w:type="character" w:customStyle="1" w:styleId="a4">
    <w:name w:val="Абзац списка Знак"/>
    <w:aliases w:val="Bullet List Знак,FooterText Знак,numbered Знак,AC List 01 Знак"/>
    <w:link w:val="a3"/>
    <w:uiPriority w:val="34"/>
    <w:rsid w:val="00D63669"/>
    <w:rPr>
      <w:rFonts w:ascii="Times New Roman" w:eastAsia="Times New Roman" w:hAnsi="Times New Roman" w:cs="Times New Roman"/>
      <w:sz w:val="24"/>
      <w:szCs w:val="24"/>
      <w:lang w:eastAsia="ru-RU"/>
    </w:rPr>
  </w:style>
  <w:style w:type="table" w:styleId="a5">
    <w:name w:val="Table Grid"/>
    <w:basedOn w:val="a1"/>
    <w:uiPriority w:val="59"/>
    <w:rsid w:val="00D63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30476A"/>
    <w:rPr>
      <w:color w:val="0563C1" w:themeColor="hyperlink"/>
      <w:u w:val="single"/>
    </w:rPr>
  </w:style>
  <w:style w:type="paragraph" w:styleId="a7">
    <w:name w:val="Body Text"/>
    <w:basedOn w:val="a"/>
    <w:link w:val="a8"/>
    <w:unhideWhenUsed/>
    <w:rsid w:val="00FB017A"/>
    <w:pPr>
      <w:spacing w:after="120"/>
    </w:pPr>
  </w:style>
  <w:style w:type="character" w:customStyle="1" w:styleId="a8">
    <w:name w:val="Основной текст Знак"/>
    <w:basedOn w:val="a0"/>
    <w:link w:val="a7"/>
    <w:rsid w:val="00FB017A"/>
    <w:rPr>
      <w:rFonts w:ascii="Times New Roman" w:eastAsia="Times New Roman" w:hAnsi="Times New Roman" w:cs="Times New Roman"/>
      <w:sz w:val="24"/>
      <w:szCs w:val="24"/>
      <w:lang w:eastAsia="ru-RU"/>
    </w:rPr>
  </w:style>
  <w:style w:type="paragraph" w:styleId="a9">
    <w:name w:val="endnote text"/>
    <w:basedOn w:val="a"/>
    <w:link w:val="aa"/>
    <w:uiPriority w:val="99"/>
    <w:semiHidden/>
    <w:unhideWhenUsed/>
    <w:rsid w:val="00EE4F94"/>
    <w:rPr>
      <w:sz w:val="20"/>
      <w:szCs w:val="20"/>
    </w:rPr>
  </w:style>
  <w:style w:type="character" w:customStyle="1" w:styleId="aa">
    <w:name w:val="Текст концевой сноски Знак"/>
    <w:basedOn w:val="a0"/>
    <w:link w:val="a9"/>
    <w:uiPriority w:val="99"/>
    <w:semiHidden/>
    <w:rsid w:val="00EE4F94"/>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EE4F94"/>
    <w:rPr>
      <w:vertAlign w:val="superscript"/>
    </w:rPr>
  </w:style>
  <w:style w:type="paragraph" w:styleId="ac">
    <w:name w:val="footnote text"/>
    <w:basedOn w:val="a"/>
    <w:link w:val="ad"/>
    <w:uiPriority w:val="99"/>
    <w:semiHidden/>
    <w:unhideWhenUsed/>
    <w:rsid w:val="00EE4F94"/>
    <w:rPr>
      <w:sz w:val="20"/>
      <w:szCs w:val="20"/>
    </w:rPr>
  </w:style>
  <w:style w:type="character" w:customStyle="1" w:styleId="ad">
    <w:name w:val="Текст сноски Знак"/>
    <w:basedOn w:val="a0"/>
    <w:link w:val="ac"/>
    <w:uiPriority w:val="99"/>
    <w:semiHidden/>
    <w:rsid w:val="00EE4F94"/>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EE4F94"/>
    <w:rPr>
      <w:vertAlign w:val="superscript"/>
    </w:rPr>
  </w:style>
  <w:style w:type="paragraph" w:styleId="af">
    <w:name w:val="header"/>
    <w:basedOn w:val="a"/>
    <w:link w:val="af0"/>
    <w:uiPriority w:val="99"/>
    <w:unhideWhenUsed/>
    <w:rsid w:val="002B6E1A"/>
    <w:pPr>
      <w:tabs>
        <w:tab w:val="center" w:pos="4677"/>
        <w:tab w:val="right" w:pos="9355"/>
      </w:tabs>
    </w:pPr>
  </w:style>
  <w:style w:type="character" w:customStyle="1" w:styleId="af0">
    <w:name w:val="Верхний колонтитул Знак"/>
    <w:basedOn w:val="a0"/>
    <w:link w:val="af"/>
    <w:uiPriority w:val="99"/>
    <w:rsid w:val="002B6E1A"/>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2B6E1A"/>
    <w:pPr>
      <w:tabs>
        <w:tab w:val="center" w:pos="4677"/>
        <w:tab w:val="right" w:pos="9355"/>
      </w:tabs>
    </w:pPr>
  </w:style>
  <w:style w:type="character" w:customStyle="1" w:styleId="af2">
    <w:name w:val="Нижний колонтитул Знак"/>
    <w:basedOn w:val="a0"/>
    <w:link w:val="af1"/>
    <w:uiPriority w:val="99"/>
    <w:rsid w:val="002B6E1A"/>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BF7408"/>
    <w:rPr>
      <w:color w:val="954F72" w:themeColor="followedHyperlink"/>
      <w:u w:val="single"/>
    </w:rPr>
  </w:style>
  <w:style w:type="table" w:customStyle="1" w:styleId="1">
    <w:name w:val="Сетка таблицы1"/>
    <w:basedOn w:val="a1"/>
    <w:next w:val="a5"/>
    <w:uiPriority w:val="59"/>
    <w:rsid w:val="003D17F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a.zakazrf.ru/Html/id/570" TargetMode="External"/><Relationship Id="rId13" Type="http://schemas.openxmlformats.org/officeDocument/2006/relationships/hyperlink" Target="http://soda.zakazrf.ru/Html/id/5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da.zakazrf.ru/Html/id/5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a.zakazrf.ru/Html/id/5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da.zakazrf.ru/Html/id/570" TargetMode="External"/><Relationship Id="rId4" Type="http://schemas.openxmlformats.org/officeDocument/2006/relationships/settings" Target="settings.xml"/><Relationship Id="rId9" Type="http://schemas.openxmlformats.org/officeDocument/2006/relationships/hyperlink" Target="http://soda.zakazrf.ru/Html/id/5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97A71-F2AF-488B-9058-EAE466FB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8091</Words>
  <Characters>46124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Коротина Анна Александровна</dc:creator>
  <cp:keywords/>
  <dc:description/>
  <cp:lastModifiedBy>Коротина Анна Александровна</cp:lastModifiedBy>
  <cp:revision>16</cp:revision>
  <dcterms:created xsi:type="dcterms:W3CDTF">2022-11-15T05:36:00Z</dcterms:created>
  <dcterms:modified xsi:type="dcterms:W3CDTF">2023-03-22T06:47:00Z</dcterms:modified>
</cp:coreProperties>
</file>