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BC" w:rsidRDefault="00477BBC" w:rsidP="00477BBC">
      <w:pPr>
        <w:autoSpaceDE w:val="0"/>
        <w:autoSpaceDN w:val="0"/>
        <w:adjustRightInd w:val="0"/>
        <w:rPr>
          <w:b/>
          <w:bCs/>
          <w:color w:val="000000"/>
        </w:rPr>
      </w:pPr>
      <w:r>
        <w:rPr>
          <w:noProof/>
        </w:rPr>
        <w:drawing>
          <wp:inline distT="0" distB="0" distL="0" distR="0" wp14:anchorId="3754117D" wp14:editId="2F2FAC12">
            <wp:extent cx="5940425" cy="1257972"/>
            <wp:effectExtent l="0" t="0" r="0" b="0"/>
            <wp:docPr id="12" name="Рисунок 0" descr="rus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rus_0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57972"/>
                    </a:xfrm>
                    <a:prstGeom prst="rect">
                      <a:avLst/>
                    </a:prstGeom>
                    <a:noFill/>
                    <a:ln>
                      <a:noFill/>
                    </a:ln>
                  </pic:spPr>
                </pic:pic>
              </a:graphicData>
            </a:graphic>
          </wp:inline>
        </w:drawing>
      </w:r>
    </w:p>
    <w:p w:rsidR="00477BBC" w:rsidRDefault="00477BBC" w:rsidP="00477BBC">
      <w:pPr>
        <w:autoSpaceDE w:val="0"/>
        <w:autoSpaceDN w:val="0"/>
        <w:adjustRightInd w:val="0"/>
        <w:ind w:firstLine="5387"/>
        <w:rPr>
          <w:b/>
          <w:bCs/>
          <w:color w:val="000000"/>
        </w:rPr>
      </w:pPr>
    </w:p>
    <w:p w:rsidR="00477BBC" w:rsidRDefault="00477BBC" w:rsidP="00477BBC">
      <w:pPr>
        <w:autoSpaceDE w:val="0"/>
        <w:autoSpaceDN w:val="0"/>
        <w:adjustRightInd w:val="0"/>
        <w:ind w:firstLine="5387"/>
        <w:rPr>
          <w:b/>
          <w:bCs/>
          <w:color w:val="000000"/>
        </w:rPr>
      </w:pPr>
    </w:p>
    <w:p w:rsidR="00477BBC" w:rsidRDefault="00477BBC" w:rsidP="003604E9">
      <w:pPr>
        <w:autoSpaceDE w:val="0"/>
        <w:autoSpaceDN w:val="0"/>
        <w:adjustRightInd w:val="0"/>
        <w:ind w:firstLine="4678"/>
        <w:rPr>
          <w:b/>
          <w:bCs/>
          <w:color w:val="000000"/>
        </w:rPr>
      </w:pPr>
      <w:r>
        <w:rPr>
          <w:b/>
          <w:bCs/>
          <w:color w:val="000000"/>
        </w:rPr>
        <w:t>Утверждаю</w:t>
      </w:r>
    </w:p>
    <w:p w:rsidR="00477BBC" w:rsidRDefault="00477BBC" w:rsidP="00477BBC">
      <w:pPr>
        <w:autoSpaceDE w:val="0"/>
        <w:autoSpaceDN w:val="0"/>
        <w:adjustRightInd w:val="0"/>
        <w:ind w:firstLine="5387"/>
        <w:rPr>
          <w:b/>
          <w:bCs/>
          <w:color w:val="000000"/>
        </w:rPr>
      </w:pPr>
    </w:p>
    <w:p w:rsidR="00E3129C" w:rsidRDefault="00E3129C" w:rsidP="00477BBC">
      <w:pPr>
        <w:autoSpaceDE w:val="0"/>
        <w:autoSpaceDN w:val="0"/>
        <w:adjustRightInd w:val="0"/>
        <w:ind w:firstLine="5387"/>
        <w:rPr>
          <w:b/>
          <w:bCs/>
          <w:color w:val="000000"/>
        </w:rPr>
      </w:pPr>
    </w:p>
    <w:p w:rsidR="00E3129C" w:rsidRDefault="00E3129C" w:rsidP="00477BBC">
      <w:pPr>
        <w:autoSpaceDE w:val="0"/>
        <w:autoSpaceDN w:val="0"/>
        <w:adjustRightInd w:val="0"/>
        <w:ind w:firstLine="5387"/>
        <w:rPr>
          <w:b/>
          <w:bCs/>
          <w:color w:val="000000"/>
        </w:rPr>
      </w:pPr>
    </w:p>
    <w:p w:rsidR="00E3129C" w:rsidRDefault="00E3129C" w:rsidP="00477BBC">
      <w:pPr>
        <w:autoSpaceDE w:val="0"/>
        <w:autoSpaceDN w:val="0"/>
        <w:adjustRightInd w:val="0"/>
        <w:ind w:firstLine="5387"/>
        <w:rPr>
          <w:b/>
          <w:bCs/>
          <w:color w:val="000000"/>
        </w:rPr>
      </w:pPr>
    </w:p>
    <w:p w:rsidR="00E3129C" w:rsidRDefault="00E3129C" w:rsidP="00477BBC">
      <w:pPr>
        <w:autoSpaceDE w:val="0"/>
        <w:autoSpaceDN w:val="0"/>
        <w:adjustRightInd w:val="0"/>
        <w:ind w:firstLine="5387"/>
        <w:rPr>
          <w:b/>
          <w:bCs/>
          <w:color w:val="000000"/>
        </w:rPr>
      </w:pPr>
    </w:p>
    <w:p w:rsidR="00477BBC" w:rsidRDefault="00477BBC" w:rsidP="00BF3E27">
      <w:pPr>
        <w:autoSpaceDE w:val="0"/>
        <w:autoSpaceDN w:val="0"/>
        <w:adjustRightInd w:val="0"/>
        <w:jc w:val="center"/>
        <w:rPr>
          <w:b/>
          <w:bCs/>
          <w:color w:val="000000"/>
        </w:rPr>
      </w:pPr>
    </w:p>
    <w:p w:rsidR="00BF3E27" w:rsidRDefault="00BF3E27" w:rsidP="00BF3E27">
      <w:pPr>
        <w:autoSpaceDE w:val="0"/>
        <w:autoSpaceDN w:val="0"/>
        <w:adjustRightInd w:val="0"/>
        <w:jc w:val="center"/>
        <w:rPr>
          <w:b/>
          <w:bCs/>
          <w:color w:val="000000"/>
        </w:rPr>
      </w:pPr>
      <w:r>
        <w:rPr>
          <w:b/>
          <w:bCs/>
          <w:color w:val="000000"/>
        </w:rPr>
        <w:t>Техническое задание</w:t>
      </w:r>
    </w:p>
    <w:p w:rsidR="00BF3E27" w:rsidRDefault="00BF3E27" w:rsidP="00BF3E27">
      <w:pPr>
        <w:autoSpaceDE w:val="0"/>
        <w:autoSpaceDN w:val="0"/>
        <w:adjustRightInd w:val="0"/>
        <w:jc w:val="center"/>
        <w:rPr>
          <w:b/>
          <w:snapToGrid w:val="0"/>
        </w:rPr>
      </w:pPr>
      <w:r>
        <w:rPr>
          <w:b/>
          <w:bCs/>
          <w:color w:val="000000"/>
        </w:rPr>
        <w:t>на проведение</w:t>
      </w:r>
      <w:r w:rsidRPr="00800ACD">
        <w:rPr>
          <w:color w:val="000000"/>
        </w:rPr>
        <w:t xml:space="preserve"> </w:t>
      </w:r>
      <w:r w:rsidR="002D739C" w:rsidRPr="002D739C">
        <w:rPr>
          <w:b/>
          <w:color w:val="000000"/>
        </w:rPr>
        <w:t>конкурса</w:t>
      </w:r>
      <w:r w:rsidRPr="002D739C">
        <w:rPr>
          <w:b/>
          <w:bCs/>
          <w:color w:val="000000"/>
        </w:rPr>
        <w:t xml:space="preserve"> </w:t>
      </w:r>
      <w:r w:rsidRPr="00EA4DB7">
        <w:rPr>
          <w:b/>
          <w:bCs/>
          <w:color w:val="000000"/>
        </w:rPr>
        <w:t xml:space="preserve">на оказание услуг </w:t>
      </w:r>
      <w:r w:rsidR="003C048C">
        <w:rPr>
          <w:b/>
          <w:bCs/>
          <w:color w:val="000000"/>
        </w:rPr>
        <w:t>по ответственному хранению грузов</w:t>
      </w:r>
      <w:r w:rsidR="00E55CF0">
        <w:rPr>
          <w:b/>
          <w:bCs/>
          <w:color w:val="000000"/>
        </w:rPr>
        <w:t xml:space="preserve"> в </w:t>
      </w:r>
      <w:r w:rsidR="00F064D6">
        <w:rPr>
          <w:b/>
          <w:bCs/>
          <w:color w:val="000000"/>
        </w:rPr>
        <w:t>г.</w:t>
      </w:r>
      <w:r w:rsidR="005A66C3" w:rsidRPr="005A66C3">
        <w:rPr>
          <w:b/>
          <w:bCs/>
          <w:color w:val="000000"/>
        </w:rPr>
        <w:t xml:space="preserve"> </w:t>
      </w:r>
      <w:r w:rsidR="006B3650">
        <w:rPr>
          <w:b/>
          <w:bCs/>
          <w:color w:val="000000"/>
        </w:rPr>
        <w:t>Санкт-П</w:t>
      </w:r>
      <w:r w:rsidR="005A66C3">
        <w:rPr>
          <w:b/>
          <w:bCs/>
          <w:color w:val="000000"/>
        </w:rPr>
        <w:t>етербург</w:t>
      </w:r>
    </w:p>
    <w:p w:rsidR="00C63C57" w:rsidRDefault="00C63C57" w:rsidP="00BF3E27">
      <w:pPr>
        <w:autoSpaceDE w:val="0"/>
        <w:autoSpaceDN w:val="0"/>
        <w:adjustRightInd w:val="0"/>
        <w:contextualSpacing/>
        <w:jc w:val="center"/>
        <w:rPr>
          <w:b/>
          <w:snapToGrid w:val="0"/>
        </w:rPr>
      </w:pPr>
    </w:p>
    <w:p w:rsidR="00BF3E27" w:rsidRPr="008C2C67" w:rsidRDefault="00BF3E27" w:rsidP="00BF3E27">
      <w:pPr>
        <w:pStyle w:val="a3"/>
        <w:numPr>
          <w:ilvl w:val="0"/>
          <w:numId w:val="21"/>
        </w:numPr>
        <w:autoSpaceDE w:val="0"/>
        <w:autoSpaceDN w:val="0"/>
        <w:adjustRightInd w:val="0"/>
        <w:rPr>
          <w:b/>
          <w:bCs/>
          <w:caps/>
        </w:rPr>
      </w:pPr>
      <w:r w:rsidRPr="008C2C67">
        <w:rPr>
          <w:b/>
          <w:bCs/>
          <w:caps/>
        </w:rPr>
        <w:t xml:space="preserve">Цель: </w:t>
      </w:r>
    </w:p>
    <w:p w:rsidR="00BF3E27" w:rsidRDefault="00BF3E27" w:rsidP="003043BB">
      <w:pPr>
        <w:autoSpaceDE w:val="0"/>
        <w:autoSpaceDN w:val="0"/>
        <w:adjustRightInd w:val="0"/>
        <w:ind w:firstLine="360"/>
        <w:jc w:val="both"/>
        <w:rPr>
          <w:color w:val="000000"/>
        </w:rPr>
      </w:pPr>
      <w:r>
        <w:rPr>
          <w:color w:val="000000"/>
        </w:rPr>
        <w:t xml:space="preserve">Обеспечение комплекса услуг по </w:t>
      </w:r>
      <w:r w:rsidR="003C048C">
        <w:rPr>
          <w:color w:val="000000"/>
        </w:rPr>
        <w:t>хра</w:t>
      </w:r>
      <w:r w:rsidR="003043BB">
        <w:rPr>
          <w:color w:val="000000"/>
        </w:rPr>
        <w:t xml:space="preserve">нению и терминальной обработки </w:t>
      </w:r>
      <w:r w:rsidR="00C615AA">
        <w:rPr>
          <w:color w:val="000000"/>
        </w:rPr>
        <w:t>г</w:t>
      </w:r>
      <w:r w:rsidR="003C048C">
        <w:rPr>
          <w:color w:val="000000"/>
        </w:rPr>
        <w:t>рузов</w:t>
      </w:r>
      <w:r w:rsidR="008F313D">
        <w:t xml:space="preserve"> </w:t>
      </w:r>
      <w:r>
        <w:rPr>
          <w:color w:val="000000"/>
        </w:rPr>
        <w:t xml:space="preserve">для нужд </w:t>
      </w:r>
      <w:r w:rsidRPr="0082454A">
        <w:rPr>
          <w:color w:val="000000"/>
        </w:rPr>
        <w:t>ООО Торговый дом "Башхим"</w:t>
      </w:r>
      <w:r w:rsidR="003C048C">
        <w:rPr>
          <w:color w:val="000000"/>
        </w:rPr>
        <w:t>,</w:t>
      </w:r>
      <w:r>
        <w:rPr>
          <w:color w:val="000000"/>
        </w:rPr>
        <w:t xml:space="preserve"> отгружаемых с заводов г. Стерлитамак и г. Березники.</w:t>
      </w:r>
    </w:p>
    <w:p w:rsidR="00477BBC" w:rsidRDefault="00477BBC" w:rsidP="00BF3E27">
      <w:pPr>
        <w:autoSpaceDE w:val="0"/>
        <w:autoSpaceDN w:val="0"/>
        <w:adjustRightInd w:val="0"/>
        <w:jc w:val="both"/>
        <w:rPr>
          <w:color w:val="000000"/>
        </w:rPr>
      </w:pPr>
    </w:p>
    <w:tbl>
      <w:tblPr>
        <w:tblW w:w="9307" w:type="dxa"/>
        <w:tblInd w:w="40" w:type="dxa"/>
        <w:tblLayout w:type="fixed"/>
        <w:tblCellMar>
          <w:left w:w="40" w:type="dxa"/>
          <w:right w:w="40" w:type="dxa"/>
        </w:tblCellMar>
        <w:tblLook w:val="0000" w:firstRow="0" w:lastRow="0" w:firstColumn="0" w:lastColumn="0" w:noHBand="0" w:noVBand="0"/>
      </w:tblPr>
      <w:tblGrid>
        <w:gridCol w:w="709"/>
        <w:gridCol w:w="6189"/>
        <w:gridCol w:w="2409"/>
      </w:tblGrid>
      <w:tr w:rsidR="00477BBC" w:rsidRPr="00477BBC" w:rsidTr="00477BBC">
        <w:trPr>
          <w:trHeight w:val="854"/>
        </w:trPr>
        <w:tc>
          <w:tcPr>
            <w:tcW w:w="709" w:type="dxa"/>
            <w:tcBorders>
              <w:top w:val="single" w:sz="6" w:space="0" w:color="auto"/>
              <w:left w:val="single" w:sz="6" w:space="0" w:color="auto"/>
              <w:bottom w:val="nil"/>
              <w:right w:val="single" w:sz="6" w:space="0" w:color="auto"/>
            </w:tcBorders>
            <w:vAlign w:val="center"/>
          </w:tcPr>
          <w:p w:rsidR="00477BBC" w:rsidRPr="00477BBC" w:rsidRDefault="00477BBC" w:rsidP="005C1896">
            <w:pPr>
              <w:pStyle w:val="Style5"/>
              <w:jc w:val="center"/>
              <w:rPr>
                <w:b/>
              </w:rPr>
            </w:pPr>
            <w:r w:rsidRPr="00477BBC">
              <w:rPr>
                <w:b/>
              </w:rPr>
              <w:t>№ п/п</w:t>
            </w:r>
          </w:p>
        </w:tc>
        <w:tc>
          <w:tcPr>
            <w:tcW w:w="6189" w:type="dxa"/>
            <w:tcBorders>
              <w:top w:val="single" w:sz="6" w:space="0" w:color="auto"/>
              <w:left w:val="single" w:sz="6" w:space="0" w:color="auto"/>
              <w:bottom w:val="nil"/>
              <w:right w:val="single" w:sz="6" w:space="0" w:color="auto"/>
            </w:tcBorders>
            <w:vAlign w:val="center"/>
          </w:tcPr>
          <w:p w:rsidR="00477BBC" w:rsidRPr="00477BBC" w:rsidRDefault="00477BBC" w:rsidP="00477BBC">
            <w:pPr>
              <w:pStyle w:val="Style5"/>
              <w:jc w:val="center"/>
              <w:rPr>
                <w:b/>
              </w:rPr>
            </w:pPr>
            <w:r w:rsidRPr="00477BBC">
              <w:rPr>
                <w:b/>
                <w:bCs/>
              </w:rPr>
              <w:t xml:space="preserve">Наименование услуг </w:t>
            </w:r>
          </w:p>
        </w:tc>
        <w:tc>
          <w:tcPr>
            <w:tcW w:w="2409" w:type="dxa"/>
            <w:tcBorders>
              <w:top w:val="single" w:sz="6" w:space="0" w:color="auto"/>
              <w:left w:val="single" w:sz="6" w:space="0" w:color="auto"/>
              <w:bottom w:val="nil"/>
              <w:right w:val="single" w:sz="6" w:space="0" w:color="auto"/>
            </w:tcBorders>
            <w:vAlign w:val="center"/>
          </w:tcPr>
          <w:p w:rsidR="00477BBC" w:rsidRPr="00477BBC" w:rsidRDefault="00477BBC" w:rsidP="005C1896">
            <w:pPr>
              <w:pStyle w:val="Style5"/>
              <w:jc w:val="center"/>
              <w:rPr>
                <w:b/>
              </w:rPr>
            </w:pPr>
            <w:r w:rsidRPr="00477BBC">
              <w:rPr>
                <w:b/>
              </w:rPr>
              <w:t>Сроки выполнения работ, оказания услуг</w:t>
            </w:r>
          </w:p>
        </w:tc>
      </w:tr>
      <w:tr w:rsidR="00477BBC" w:rsidRPr="00477BBC" w:rsidTr="00477BBC">
        <w:trPr>
          <w:trHeight w:val="821"/>
        </w:trPr>
        <w:tc>
          <w:tcPr>
            <w:tcW w:w="709" w:type="dxa"/>
            <w:tcBorders>
              <w:top w:val="single" w:sz="6" w:space="0" w:color="auto"/>
              <w:left w:val="single" w:sz="6" w:space="0" w:color="auto"/>
              <w:bottom w:val="single" w:sz="6" w:space="0" w:color="auto"/>
              <w:right w:val="single" w:sz="6" w:space="0" w:color="auto"/>
            </w:tcBorders>
            <w:vAlign w:val="center"/>
          </w:tcPr>
          <w:p w:rsidR="00477BBC" w:rsidRPr="00477BBC" w:rsidRDefault="00477BBC" w:rsidP="005C1896">
            <w:pPr>
              <w:pStyle w:val="Style5"/>
              <w:jc w:val="center"/>
            </w:pPr>
            <w:r w:rsidRPr="00477BBC">
              <w:t>1</w:t>
            </w:r>
          </w:p>
        </w:tc>
        <w:tc>
          <w:tcPr>
            <w:tcW w:w="6189" w:type="dxa"/>
            <w:tcBorders>
              <w:top w:val="single" w:sz="6" w:space="0" w:color="auto"/>
              <w:left w:val="single" w:sz="6" w:space="0" w:color="auto"/>
              <w:bottom w:val="single" w:sz="6" w:space="0" w:color="auto"/>
              <w:right w:val="single" w:sz="6" w:space="0" w:color="auto"/>
            </w:tcBorders>
            <w:vAlign w:val="center"/>
          </w:tcPr>
          <w:p w:rsidR="00477BBC" w:rsidRPr="00477BBC" w:rsidRDefault="00477BBC" w:rsidP="003C048C">
            <w:pPr>
              <w:pStyle w:val="Style6"/>
            </w:pPr>
            <w:r w:rsidRPr="00477BBC">
              <w:t xml:space="preserve">Оказание </w:t>
            </w:r>
            <w:r w:rsidR="003C048C">
              <w:t>услуг по ответственному хранению грузов</w:t>
            </w:r>
          </w:p>
        </w:tc>
        <w:tc>
          <w:tcPr>
            <w:tcW w:w="2409" w:type="dxa"/>
            <w:tcBorders>
              <w:top w:val="single" w:sz="6" w:space="0" w:color="auto"/>
              <w:left w:val="single" w:sz="6" w:space="0" w:color="auto"/>
              <w:bottom w:val="single" w:sz="6" w:space="0" w:color="auto"/>
              <w:right w:val="single" w:sz="6" w:space="0" w:color="auto"/>
            </w:tcBorders>
            <w:vAlign w:val="center"/>
          </w:tcPr>
          <w:p w:rsidR="00477BBC" w:rsidRPr="00567E47" w:rsidRDefault="00156AC8" w:rsidP="00156AC8">
            <w:pPr>
              <w:pStyle w:val="Style6"/>
              <w:jc w:val="center"/>
            </w:pPr>
            <w:r>
              <w:rPr>
                <w:rFonts w:eastAsiaTheme="minorHAnsi"/>
                <w:lang w:eastAsia="en-US"/>
              </w:rPr>
              <w:t xml:space="preserve">С момента заключения договора и по </w:t>
            </w:r>
            <w:r w:rsidR="00477BBC" w:rsidRPr="00477BBC">
              <w:rPr>
                <w:rFonts w:eastAsiaTheme="minorHAnsi"/>
                <w:lang w:eastAsia="en-US"/>
              </w:rPr>
              <w:t>31.</w:t>
            </w:r>
            <w:r w:rsidR="00526859">
              <w:rPr>
                <w:rFonts w:eastAsiaTheme="minorHAnsi"/>
                <w:lang w:eastAsia="en-US"/>
              </w:rPr>
              <w:t>0</w:t>
            </w:r>
            <w:r w:rsidR="00560C0C" w:rsidRPr="00567E47">
              <w:rPr>
                <w:rFonts w:eastAsiaTheme="minorHAnsi"/>
                <w:lang w:eastAsia="en-US"/>
              </w:rPr>
              <w:t>7</w:t>
            </w:r>
            <w:r w:rsidR="00477BBC" w:rsidRPr="00477BBC">
              <w:rPr>
                <w:rFonts w:eastAsiaTheme="minorHAnsi"/>
                <w:lang w:eastAsia="en-US"/>
              </w:rPr>
              <w:t>.202</w:t>
            </w:r>
            <w:r w:rsidR="001A4D57" w:rsidRPr="00567E47">
              <w:rPr>
                <w:rFonts w:eastAsiaTheme="minorHAnsi"/>
                <w:lang w:eastAsia="en-US"/>
              </w:rPr>
              <w:t>4</w:t>
            </w:r>
          </w:p>
        </w:tc>
      </w:tr>
    </w:tbl>
    <w:p w:rsidR="00477BBC" w:rsidRDefault="00477BBC" w:rsidP="00BF3E27">
      <w:pPr>
        <w:autoSpaceDE w:val="0"/>
        <w:autoSpaceDN w:val="0"/>
        <w:adjustRightInd w:val="0"/>
        <w:jc w:val="both"/>
        <w:rPr>
          <w:color w:val="000000"/>
        </w:rPr>
      </w:pPr>
    </w:p>
    <w:p w:rsidR="00BF3E27" w:rsidRPr="002E44BD" w:rsidRDefault="00BF3E27" w:rsidP="00BF3E27">
      <w:pPr>
        <w:pStyle w:val="a3"/>
        <w:numPr>
          <w:ilvl w:val="0"/>
          <w:numId w:val="21"/>
        </w:numPr>
        <w:autoSpaceDE w:val="0"/>
        <w:autoSpaceDN w:val="0"/>
        <w:adjustRightInd w:val="0"/>
        <w:rPr>
          <w:b/>
          <w:bCs/>
          <w:caps/>
        </w:rPr>
      </w:pPr>
      <w:r w:rsidRPr="002E44BD">
        <w:rPr>
          <w:b/>
          <w:bCs/>
          <w:caps/>
        </w:rPr>
        <w:t>г</w:t>
      </w:r>
      <w:r w:rsidR="001B0928">
        <w:rPr>
          <w:b/>
          <w:bCs/>
          <w:caps/>
        </w:rPr>
        <w:t>руз</w:t>
      </w:r>
      <w:r w:rsidRPr="002E44BD">
        <w:rPr>
          <w:b/>
          <w:bCs/>
          <w:caps/>
        </w:rPr>
        <w:t>:</w:t>
      </w:r>
    </w:p>
    <w:p w:rsidR="006A7280" w:rsidRPr="006A7280" w:rsidRDefault="006A7280" w:rsidP="006A7280">
      <w:pPr>
        <w:autoSpaceDE w:val="0"/>
        <w:autoSpaceDN w:val="0"/>
        <w:adjustRightInd w:val="0"/>
        <w:ind w:left="360"/>
        <w:jc w:val="both"/>
        <w:rPr>
          <w:color w:val="000000"/>
        </w:rPr>
      </w:pPr>
      <w:r>
        <w:rPr>
          <w:color w:val="000000"/>
        </w:rPr>
        <w:t xml:space="preserve">- </w:t>
      </w:r>
      <w:r w:rsidRPr="006A7280">
        <w:rPr>
          <w:color w:val="000000"/>
        </w:rPr>
        <w:t xml:space="preserve">сода кальцинированная (мешки по 25 кг, </w:t>
      </w:r>
      <w:r w:rsidR="00D77BE0">
        <w:rPr>
          <w:color w:val="000000"/>
        </w:rPr>
        <w:t xml:space="preserve">в том числе на паллетах, </w:t>
      </w:r>
      <w:r w:rsidRPr="006A7280">
        <w:rPr>
          <w:color w:val="000000"/>
        </w:rPr>
        <w:t>МКР до 1250 кг);</w:t>
      </w:r>
    </w:p>
    <w:p w:rsidR="006A7280" w:rsidRPr="006A7280" w:rsidRDefault="006A7280" w:rsidP="006A7280">
      <w:pPr>
        <w:autoSpaceDE w:val="0"/>
        <w:autoSpaceDN w:val="0"/>
        <w:adjustRightInd w:val="0"/>
        <w:ind w:left="518" w:hanging="140"/>
        <w:jc w:val="both"/>
        <w:rPr>
          <w:color w:val="000000"/>
        </w:rPr>
      </w:pPr>
      <w:r>
        <w:rPr>
          <w:color w:val="000000"/>
        </w:rPr>
        <w:t xml:space="preserve">- </w:t>
      </w:r>
      <w:r w:rsidRPr="006A7280">
        <w:rPr>
          <w:color w:val="000000"/>
        </w:rPr>
        <w:t>поливинилхлорид суспензионный (ПВХ-С) (мешки по 25 кг,</w:t>
      </w:r>
      <w:r w:rsidR="00D77BE0">
        <w:rPr>
          <w:color w:val="000000"/>
        </w:rPr>
        <w:t xml:space="preserve"> в том числе на паллетах</w:t>
      </w:r>
      <w:r w:rsidRPr="006A7280">
        <w:rPr>
          <w:color w:val="000000"/>
        </w:rPr>
        <w:t xml:space="preserve"> МКР до 1000 кг.);</w:t>
      </w:r>
    </w:p>
    <w:p w:rsidR="006A7280" w:rsidRDefault="006A7280" w:rsidP="006A7280">
      <w:pPr>
        <w:autoSpaceDE w:val="0"/>
        <w:autoSpaceDN w:val="0"/>
        <w:adjustRightInd w:val="0"/>
        <w:ind w:firstLine="378"/>
        <w:jc w:val="both"/>
        <w:rPr>
          <w:color w:val="000000"/>
        </w:rPr>
      </w:pPr>
      <w:r>
        <w:rPr>
          <w:color w:val="000000"/>
        </w:rPr>
        <w:t xml:space="preserve">- </w:t>
      </w:r>
      <w:r w:rsidRPr="006A7280">
        <w:rPr>
          <w:color w:val="000000"/>
        </w:rPr>
        <w:t>бикарбонат натрия (мешки по 25 кг,</w:t>
      </w:r>
      <w:r w:rsidR="00D77BE0">
        <w:rPr>
          <w:color w:val="000000"/>
        </w:rPr>
        <w:t xml:space="preserve"> в том числе на паллетах,</w:t>
      </w:r>
      <w:r w:rsidR="0010595B">
        <w:rPr>
          <w:color w:val="000000"/>
        </w:rPr>
        <w:t xml:space="preserve"> </w:t>
      </w:r>
      <w:proofErr w:type="spellStart"/>
      <w:r w:rsidR="0010595B">
        <w:rPr>
          <w:color w:val="000000"/>
        </w:rPr>
        <w:t>гофрокороба</w:t>
      </w:r>
      <w:proofErr w:type="spellEnd"/>
      <w:r w:rsidR="0010595B">
        <w:rPr>
          <w:color w:val="000000"/>
        </w:rPr>
        <w:t xml:space="preserve"> по 12 кг,</w:t>
      </w:r>
      <w:r w:rsidRPr="006A7280">
        <w:rPr>
          <w:color w:val="000000"/>
        </w:rPr>
        <w:t xml:space="preserve"> </w:t>
      </w:r>
      <w:r w:rsidR="00AD623C">
        <w:rPr>
          <w:color w:val="000000"/>
        </w:rPr>
        <w:t xml:space="preserve">пачки (по 500 гр.) в </w:t>
      </w:r>
      <w:proofErr w:type="spellStart"/>
      <w:r w:rsidR="00AD623C">
        <w:rPr>
          <w:color w:val="000000"/>
        </w:rPr>
        <w:t>термоусадочной</w:t>
      </w:r>
      <w:proofErr w:type="spellEnd"/>
      <w:r w:rsidR="00AD623C">
        <w:rPr>
          <w:color w:val="000000"/>
        </w:rPr>
        <w:t xml:space="preserve"> пленке 864 кг. на паллете, </w:t>
      </w:r>
      <w:r w:rsidRPr="006A7280">
        <w:rPr>
          <w:color w:val="000000"/>
        </w:rPr>
        <w:t xml:space="preserve">МКР до 1200 кг, </w:t>
      </w:r>
      <w:proofErr w:type="spellStart"/>
      <w:r w:rsidRPr="006A7280">
        <w:rPr>
          <w:color w:val="000000"/>
        </w:rPr>
        <w:t>слинг</w:t>
      </w:r>
      <w:proofErr w:type="spellEnd"/>
      <w:r w:rsidRPr="006A7280">
        <w:rPr>
          <w:color w:val="000000"/>
        </w:rPr>
        <w:t>-беги до 1250 кг.);</w:t>
      </w:r>
    </w:p>
    <w:p w:rsidR="00526859" w:rsidRPr="001B0928" w:rsidRDefault="002A5DE2" w:rsidP="006A7280">
      <w:pPr>
        <w:autoSpaceDE w:val="0"/>
        <w:autoSpaceDN w:val="0"/>
        <w:adjustRightInd w:val="0"/>
        <w:ind w:firstLine="378"/>
        <w:jc w:val="both"/>
        <w:rPr>
          <w:b/>
          <w:color w:val="000000"/>
          <w:u w:val="single"/>
        </w:rPr>
      </w:pPr>
      <w:r>
        <w:rPr>
          <w:b/>
          <w:color w:val="000000"/>
          <w:u w:val="single"/>
        </w:rPr>
        <w:t>Справочно: д</w:t>
      </w:r>
      <w:r w:rsidR="001B0928" w:rsidRPr="001B0928">
        <w:rPr>
          <w:b/>
          <w:color w:val="000000"/>
          <w:u w:val="single"/>
        </w:rPr>
        <w:t xml:space="preserve">опускается </w:t>
      </w:r>
      <w:proofErr w:type="spellStart"/>
      <w:r w:rsidR="001B0928" w:rsidRPr="001B0928">
        <w:rPr>
          <w:b/>
          <w:color w:val="000000"/>
          <w:u w:val="single"/>
        </w:rPr>
        <w:t>ярусность</w:t>
      </w:r>
      <w:proofErr w:type="spellEnd"/>
      <w:r w:rsidR="001B0928" w:rsidRPr="001B0928">
        <w:rPr>
          <w:b/>
          <w:color w:val="000000"/>
          <w:u w:val="single"/>
        </w:rPr>
        <w:t xml:space="preserve"> размещения</w:t>
      </w:r>
      <w:r w:rsidR="00526859" w:rsidRPr="001B0928">
        <w:rPr>
          <w:b/>
          <w:color w:val="000000"/>
          <w:u w:val="single"/>
        </w:rPr>
        <w:t>:</w:t>
      </w:r>
    </w:p>
    <w:p w:rsidR="00526859" w:rsidRDefault="00526859" w:rsidP="006A7280">
      <w:pPr>
        <w:autoSpaceDE w:val="0"/>
        <w:autoSpaceDN w:val="0"/>
        <w:adjustRightInd w:val="0"/>
        <w:ind w:firstLine="378"/>
        <w:jc w:val="both"/>
        <w:rPr>
          <w:color w:val="000000"/>
        </w:rPr>
      </w:pPr>
      <w:r>
        <w:rPr>
          <w:color w:val="000000"/>
        </w:rPr>
        <w:t xml:space="preserve">- мешков на паллетах – </w:t>
      </w:r>
      <w:r w:rsidR="00A16FF0">
        <w:rPr>
          <w:color w:val="000000"/>
        </w:rPr>
        <w:t>3</w:t>
      </w:r>
      <w:r>
        <w:rPr>
          <w:color w:val="000000"/>
        </w:rPr>
        <w:t xml:space="preserve"> яруса (с прокладкой 2-мя слоями картона)</w:t>
      </w:r>
      <w:r w:rsidR="001B0928">
        <w:rPr>
          <w:color w:val="000000"/>
        </w:rPr>
        <w:t>;</w:t>
      </w:r>
    </w:p>
    <w:p w:rsidR="00526859" w:rsidRDefault="00526859" w:rsidP="006A7280">
      <w:pPr>
        <w:autoSpaceDE w:val="0"/>
        <w:autoSpaceDN w:val="0"/>
        <w:adjustRightInd w:val="0"/>
        <w:ind w:firstLine="378"/>
        <w:jc w:val="both"/>
        <w:rPr>
          <w:color w:val="000000"/>
        </w:rPr>
      </w:pPr>
      <w:r>
        <w:rPr>
          <w:color w:val="000000"/>
        </w:rPr>
        <w:t xml:space="preserve">- </w:t>
      </w:r>
      <w:proofErr w:type="spellStart"/>
      <w:r>
        <w:rPr>
          <w:color w:val="000000"/>
        </w:rPr>
        <w:t>гофрокоробов</w:t>
      </w:r>
      <w:proofErr w:type="spellEnd"/>
      <w:r>
        <w:rPr>
          <w:color w:val="000000"/>
        </w:rPr>
        <w:t xml:space="preserve"> на паллетах – 2 яруса (с прокладкой 2-мя слоями картона)</w:t>
      </w:r>
      <w:r w:rsidR="001B0928">
        <w:rPr>
          <w:color w:val="000000"/>
        </w:rPr>
        <w:t>;</w:t>
      </w:r>
    </w:p>
    <w:p w:rsidR="00AD623C" w:rsidRDefault="00AD623C" w:rsidP="00AD623C">
      <w:pPr>
        <w:autoSpaceDE w:val="0"/>
        <w:autoSpaceDN w:val="0"/>
        <w:adjustRightInd w:val="0"/>
        <w:ind w:firstLine="426"/>
        <w:jc w:val="both"/>
        <w:rPr>
          <w:color w:val="000000"/>
        </w:rPr>
      </w:pPr>
      <w:r>
        <w:rPr>
          <w:color w:val="000000"/>
        </w:rPr>
        <w:t xml:space="preserve">- пачки (по 500 гр.) в </w:t>
      </w:r>
      <w:proofErr w:type="spellStart"/>
      <w:r>
        <w:rPr>
          <w:color w:val="000000"/>
        </w:rPr>
        <w:t>термоусадочной</w:t>
      </w:r>
      <w:proofErr w:type="spellEnd"/>
      <w:r>
        <w:rPr>
          <w:color w:val="000000"/>
        </w:rPr>
        <w:t xml:space="preserve"> пленке 864 кг. на паллете - 2 яруса (с прокладкой 2-мя слоями картона</w:t>
      </w:r>
    </w:p>
    <w:p w:rsidR="00526859" w:rsidRPr="006A7280" w:rsidRDefault="00526859" w:rsidP="006A7280">
      <w:pPr>
        <w:autoSpaceDE w:val="0"/>
        <w:autoSpaceDN w:val="0"/>
        <w:adjustRightInd w:val="0"/>
        <w:ind w:firstLine="378"/>
        <w:jc w:val="both"/>
        <w:rPr>
          <w:color w:val="000000"/>
        </w:rPr>
      </w:pPr>
      <w:r>
        <w:rPr>
          <w:color w:val="000000"/>
        </w:rPr>
        <w:t>- МКР – 4 яруса.</w:t>
      </w:r>
    </w:p>
    <w:p w:rsidR="00573EB9" w:rsidRDefault="00573EB9" w:rsidP="00BF3E27">
      <w:pPr>
        <w:autoSpaceDE w:val="0"/>
        <w:autoSpaceDN w:val="0"/>
        <w:adjustRightInd w:val="0"/>
        <w:jc w:val="both"/>
        <w:rPr>
          <w:color w:val="000000"/>
        </w:rPr>
      </w:pPr>
    </w:p>
    <w:p w:rsidR="00AD623C" w:rsidRDefault="00AD623C" w:rsidP="00BF3E27">
      <w:pPr>
        <w:autoSpaceDE w:val="0"/>
        <w:autoSpaceDN w:val="0"/>
        <w:adjustRightInd w:val="0"/>
        <w:jc w:val="both"/>
        <w:rPr>
          <w:color w:val="000000"/>
        </w:rPr>
      </w:pPr>
    </w:p>
    <w:p w:rsidR="00AD623C" w:rsidRDefault="00AD623C" w:rsidP="00BF3E27">
      <w:pPr>
        <w:autoSpaceDE w:val="0"/>
        <w:autoSpaceDN w:val="0"/>
        <w:adjustRightInd w:val="0"/>
        <w:jc w:val="both"/>
        <w:rPr>
          <w:color w:val="000000"/>
        </w:rPr>
      </w:pPr>
    </w:p>
    <w:p w:rsidR="00AD623C" w:rsidRDefault="00AD623C" w:rsidP="00BF3E27">
      <w:pPr>
        <w:autoSpaceDE w:val="0"/>
        <w:autoSpaceDN w:val="0"/>
        <w:adjustRightInd w:val="0"/>
        <w:jc w:val="both"/>
        <w:rPr>
          <w:color w:val="000000"/>
        </w:rPr>
      </w:pPr>
    </w:p>
    <w:p w:rsidR="00AD623C" w:rsidRDefault="00AD623C" w:rsidP="00BF3E27">
      <w:pPr>
        <w:autoSpaceDE w:val="0"/>
        <w:autoSpaceDN w:val="0"/>
        <w:adjustRightInd w:val="0"/>
        <w:jc w:val="both"/>
        <w:rPr>
          <w:color w:val="000000"/>
        </w:rPr>
      </w:pPr>
    </w:p>
    <w:p w:rsidR="00E3129C" w:rsidRDefault="00E3129C" w:rsidP="00BF3E27">
      <w:pPr>
        <w:autoSpaceDE w:val="0"/>
        <w:autoSpaceDN w:val="0"/>
        <w:adjustRightInd w:val="0"/>
        <w:jc w:val="both"/>
        <w:rPr>
          <w:color w:val="000000"/>
        </w:rPr>
      </w:pPr>
      <w:bookmarkStart w:id="0" w:name="_GoBack"/>
      <w:bookmarkEnd w:id="0"/>
    </w:p>
    <w:p w:rsidR="00AD623C" w:rsidRDefault="00AD623C" w:rsidP="00BF3E27">
      <w:pPr>
        <w:autoSpaceDE w:val="0"/>
        <w:autoSpaceDN w:val="0"/>
        <w:adjustRightInd w:val="0"/>
        <w:jc w:val="both"/>
        <w:rPr>
          <w:color w:val="000000"/>
        </w:rPr>
      </w:pPr>
    </w:p>
    <w:p w:rsidR="00BF3E27" w:rsidRPr="00571236" w:rsidRDefault="002B2AF8" w:rsidP="00BF3E27">
      <w:pPr>
        <w:pStyle w:val="a3"/>
        <w:numPr>
          <w:ilvl w:val="0"/>
          <w:numId w:val="21"/>
        </w:numPr>
        <w:autoSpaceDE w:val="0"/>
        <w:autoSpaceDN w:val="0"/>
        <w:adjustRightInd w:val="0"/>
        <w:jc w:val="both"/>
        <w:rPr>
          <w:b/>
          <w:color w:val="000000"/>
        </w:rPr>
      </w:pPr>
      <w:r>
        <w:rPr>
          <w:b/>
          <w:color w:val="000000"/>
        </w:rPr>
        <w:lastRenderedPageBreak/>
        <w:t>У</w:t>
      </w:r>
      <w:r w:rsidR="006A7280">
        <w:rPr>
          <w:b/>
          <w:color w:val="000000"/>
        </w:rPr>
        <w:t xml:space="preserve">слуги при хранении и </w:t>
      </w:r>
      <w:r w:rsidR="00262BEF">
        <w:rPr>
          <w:b/>
          <w:color w:val="000000"/>
        </w:rPr>
        <w:t>терминальной обработке</w:t>
      </w:r>
      <w:r w:rsidR="00BF3E27" w:rsidRPr="00571236">
        <w:rPr>
          <w:b/>
          <w:color w:val="00000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444"/>
        <w:gridCol w:w="1345"/>
      </w:tblGrid>
      <w:tr w:rsidR="00C73FB3" w:rsidTr="00933771">
        <w:trPr>
          <w:trHeight w:val="345"/>
          <w:tblHeader/>
        </w:trPr>
        <w:tc>
          <w:tcPr>
            <w:tcW w:w="567" w:type="dxa"/>
            <w:vAlign w:val="center"/>
          </w:tcPr>
          <w:p w:rsidR="00C73FB3" w:rsidRPr="00A86CC9" w:rsidRDefault="00C73FB3" w:rsidP="00C73FB3">
            <w:pPr>
              <w:jc w:val="center"/>
              <w:rPr>
                <w:sz w:val="22"/>
                <w:szCs w:val="22"/>
              </w:rPr>
            </w:pPr>
            <w:r>
              <w:rPr>
                <w:sz w:val="22"/>
                <w:szCs w:val="22"/>
              </w:rPr>
              <w:t>№ п/п</w:t>
            </w:r>
          </w:p>
        </w:tc>
        <w:tc>
          <w:tcPr>
            <w:tcW w:w="7444" w:type="dxa"/>
            <w:vAlign w:val="center"/>
          </w:tcPr>
          <w:p w:rsidR="00C73FB3" w:rsidRDefault="00C73FB3" w:rsidP="00C73FB3">
            <w:pPr>
              <w:jc w:val="center"/>
              <w:rPr>
                <w:sz w:val="22"/>
                <w:szCs w:val="22"/>
              </w:rPr>
            </w:pPr>
            <w:r>
              <w:rPr>
                <w:sz w:val="22"/>
                <w:szCs w:val="22"/>
              </w:rPr>
              <w:t>Наименование услуги</w:t>
            </w:r>
          </w:p>
        </w:tc>
        <w:tc>
          <w:tcPr>
            <w:tcW w:w="1345" w:type="dxa"/>
            <w:vAlign w:val="center"/>
          </w:tcPr>
          <w:p w:rsidR="00C73FB3" w:rsidRDefault="00C73FB3" w:rsidP="00C73FB3">
            <w:pPr>
              <w:jc w:val="center"/>
              <w:rPr>
                <w:sz w:val="22"/>
                <w:szCs w:val="22"/>
              </w:rPr>
            </w:pPr>
            <w:r>
              <w:rPr>
                <w:sz w:val="22"/>
                <w:szCs w:val="22"/>
              </w:rPr>
              <w:t>Ед. изм.</w:t>
            </w:r>
          </w:p>
        </w:tc>
      </w:tr>
      <w:tr w:rsidR="00C73FB3" w:rsidTr="00933771">
        <w:trPr>
          <w:trHeight w:val="180"/>
        </w:trPr>
        <w:tc>
          <w:tcPr>
            <w:tcW w:w="567" w:type="dxa"/>
          </w:tcPr>
          <w:p w:rsidR="00C73FB3" w:rsidRDefault="00C73FB3" w:rsidP="00C73FB3">
            <w:pPr>
              <w:jc w:val="center"/>
              <w:rPr>
                <w:sz w:val="22"/>
                <w:szCs w:val="22"/>
              </w:rPr>
            </w:pPr>
            <w:r>
              <w:rPr>
                <w:sz w:val="22"/>
                <w:szCs w:val="22"/>
              </w:rPr>
              <w:t>1</w:t>
            </w:r>
          </w:p>
        </w:tc>
        <w:tc>
          <w:tcPr>
            <w:tcW w:w="7444" w:type="dxa"/>
          </w:tcPr>
          <w:p w:rsidR="00C73FB3" w:rsidRDefault="00C73FB3" w:rsidP="00C73FB3">
            <w:pPr>
              <w:rPr>
                <w:sz w:val="22"/>
                <w:szCs w:val="22"/>
              </w:rPr>
            </w:pPr>
            <w:r>
              <w:rPr>
                <w:sz w:val="22"/>
                <w:szCs w:val="22"/>
              </w:rPr>
              <w:t>Ответственное хранение Груза</w:t>
            </w:r>
          </w:p>
        </w:tc>
        <w:tc>
          <w:tcPr>
            <w:tcW w:w="1345" w:type="dxa"/>
          </w:tcPr>
          <w:p w:rsidR="00C73FB3" w:rsidRDefault="0031288E" w:rsidP="00C73FB3">
            <w:pPr>
              <w:jc w:val="center"/>
              <w:rPr>
                <w:sz w:val="22"/>
                <w:szCs w:val="22"/>
              </w:rPr>
            </w:pPr>
            <w:r>
              <w:rPr>
                <w:sz w:val="22"/>
                <w:szCs w:val="22"/>
              </w:rPr>
              <w:t>т</w:t>
            </w:r>
            <w:r w:rsidR="00C73FB3">
              <w:rPr>
                <w:sz w:val="22"/>
                <w:szCs w:val="22"/>
              </w:rPr>
              <w:t>онна/сутки</w:t>
            </w:r>
          </w:p>
        </w:tc>
      </w:tr>
      <w:tr w:rsidR="00C73FB3" w:rsidTr="00933771">
        <w:trPr>
          <w:trHeight w:val="255"/>
        </w:trPr>
        <w:tc>
          <w:tcPr>
            <w:tcW w:w="567" w:type="dxa"/>
            <w:vAlign w:val="center"/>
          </w:tcPr>
          <w:p w:rsidR="00C73FB3" w:rsidRDefault="00C73FB3" w:rsidP="00C73FB3">
            <w:pPr>
              <w:jc w:val="center"/>
              <w:rPr>
                <w:sz w:val="22"/>
                <w:szCs w:val="22"/>
              </w:rPr>
            </w:pPr>
            <w:r>
              <w:rPr>
                <w:sz w:val="22"/>
                <w:szCs w:val="22"/>
              </w:rPr>
              <w:t>2</w:t>
            </w:r>
          </w:p>
        </w:tc>
        <w:tc>
          <w:tcPr>
            <w:tcW w:w="7444" w:type="dxa"/>
          </w:tcPr>
          <w:p w:rsidR="00C73FB3" w:rsidRDefault="00C73FB3" w:rsidP="00C73FB3">
            <w:pPr>
              <w:rPr>
                <w:sz w:val="22"/>
                <w:szCs w:val="22"/>
              </w:rPr>
            </w:pPr>
            <w:r>
              <w:rPr>
                <w:sz w:val="22"/>
                <w:szCs w:val="22"/>
              </w:rPr>
              <w:t xml:space="preserve">Выгрузка груза из транспортного средства </w:t>
            </w:r>
            <w:proofErr w:type="spellStart"/>
            <w:r>
              <w:rPr>
                <w:sz w:val="22"/>
                <w:szCs w:val="22"/>
              </w:rPr>
              <w:t>Поклажедателя</w:t>
            </w:r>
            <w:proofErr w:type="spellEnd"/>
            <w:r>
              <w:rPr>
                <w:sz w:val="22"/>
                <w:szCs w:val="22"/>
              </w:rPr>
              <w:t xml:space="preserve"> (</w:t>
            </w:r>
            <w:proofErr w:type="spellStart"/>
            <w:r>
              <w:rPr>
                <w:sz w:val="22"/>
                <w:szCs w:val="22"/>
              </w:rPr>
              <w:t>ж.д</w:t>
            </w:r>
            <w:proofErr w:type="spellEnd"/>
            <w:r>
              <w:rPr>
                <w:sz w:val="22"/>
                <w:szCs w:val="22"/>
              </w:rPr>
              <w:t xml:space="preserve">. вагон, автомобиль), упаковка - МКР, </w:t>
            </w:r>
            <w:proofErr w:type="spellStart"/>
            <w:r>
              <w:rPr>
                <w:sz w:val="22"/>
                <w:szCs w:val="22"/>
              </w:rPr>
              <w:t>гофрокороба</w:t>
            </w:r>
            <w:proofErr w:type="spellEnd"/>
            <w:r>
              <w:rPr>
                <w:sz w:val="22"/>
                <w:szCs w:val="22"/>
              </w:rPr>
              <w:t>/мешки на паллетах, включая стоимость оформления документов, предусмотренных Договором.</w:t>
            </w:r>
          </w:p>
        </w:tc>
        <w:tc>
          <w:tcPr>
            <w:tcW w:w="1345" w:type="dxa"/>
            <w:vAlign w:val="center"/>
          </w:tcPr>
          <w:p w:rsidR="00C73FB3" w:rsidRDefault="00C73FB3" w:rsidP="0031288E">
            <w:pPr>
              <w:jc w:val="center"/>
              <w:rPr>
                <w:sz w:val="22"/>
                <w:szCs w:val="22"/>
              </w:rPr>
            </w:pPr>
            <w:r>
              <w:rPr>
                <w:sz w:val="22"/>
                <w:szCs w:val="22"/>
              </w:rPr>
              <w:t>тонна</w:t>
            </w:r>
          </w:p>
        </w:tc>
      </w:tr>
      <w:tr w:rsidR="00C73FB3" w:rsidTr="00933771">
        <w:trPr>
          <w:trHeight w:val="255"/>
        </w:trPr>
        <w:tc>
          <w:tcPr>
            <w:tcW w:w="567" w:type="dxa"/>
            <w:vAlign w:val="center"/>
          </w:tcPr>
          <w:p w:rsidR="00C73FB3" w:rsidRDefault="00C73FB3" w:rsidP="00C73FB3">
            <w:pPr>
              <w:jc w:val="center"/>
              <w:rPr>
                <w:sz w:val="22"/>
                <w:szCs w:val="22"/>
              </w:rPr>
            </w:pPr>
            <w:r>
              <w:rPr>
                <w:sz w:val="22"/>
                <w:szCs w:val="22"/>
              </w:rPr>
              <w:t>3</w:t>
            </w:r>
          </w:p>
        </w:tc>
        <w:tc>
          <w:tcPr>
            <w:tcW w:w="7444" w:type="dxa"/>
          </w:tcPr>
          <w:p w:rsidR="00C73FB3" w:rsidRDefault="00C73FB3" w:rsidP="00C73FB3">
            <w:pPr>
              <w:rPr>
                <w:sz w:val="22"/>
                <w:szCs w:val="22"/>
              </w:rPr>
            </w:pPr>
            <w:r>
              <w:rPr>
                <w:sz w:val="22"/>
                <w:szCs w:val="22"/>
              </w:rPr>
              <w:t xml:space="preserve">Выгрузка Груза из транспортного средства </w:t>
            </w:r>
            <w:proofErr w:type="spellStart"/>
            <w:r>
              <w:rPr>
                <w:sz w:val="22"/>
                <w:szCs w:val="22"/>
              </w:rPr>
              <w:t>Поклажедателя</w:t>
            </w:r>
            <w:proofErr w:type="spellEnd"/>
            <w:r>
              <w:rPr>
                <w:sz w:val="22"/>
                <w:szCs w:val="22"/>
              </w:rPr>
              <w:t xml:space="preserve"> (</w:t>
            </w:r>
            <w:proofErr w:type="spellStart"/>
            <w:r>
              <w:rPr>
                <w:sz w:val="22"/>
                <w:szCs w:val="22"/>
              </w:rPr>
              <w:t>ж.д</w:t>
            </w:r>
            <w:proofErr w:type="spellEnd"/>
            <w:r>
              <w:rPr>
                <w:sz w:val="22"/>
                <w:szCs w:val="22"/>
              </w:rPr>
              <w:t xml:space="preserve">. вагон, автомобиль), упаковка – </w:t>
            </w:r>
            <w:proofErr w:type="spellStart"/>
            <w:r>
              <w:rPr>
                <w:sz w:val="22"/>
                <w:szCs w:val="22"/>
              </w:rPr>
              <w:t>гофрокороба</w:t>
            </w:r>
            <w:proofErr w:type="spellEnd"/>
            <w:r>
              <w:rPr>
                <w:sz w:val="22"/>
                <w:szCs w:val="22"/>
              </w:rPr>
              <w:t>/мешки навалом, включая стоимость оформления документов, предусмотренных Договором.</w:t>
            </w:r>
          </w:p>
        </w:tc>
        <w:tc>
          <w:tcPr>
            <w:tcW w:w="1345" w:type="dxa"/>
            <w:vAlign w:val="center"/>
          </w:tcPr>
          <w:p w:rsidR="00C73FB3" w:rsidRDefault="00C73FB3" w:rsidP="0031288E">
            <w:pPr>
              <w:jc w:val="center"/>
              <w:rPr>
                <w:sz w:val="22"/>
                <w:szCs w:val="22"/>
              </w:rPr>
            </w:pPr>
            <w:r>
              <w:rPr>
                <w:sz w:val="22"/>
                <w:szCs w:val="22"/>
              </w:rPr>
              <w:t>тонна</w:t>
            </w:r>
          </w:p>
        </w:tc>
      </w:tr>
      <w:tr w:rsidR="00C73FB3" w:rsidTr="00933771">
        <w:trPr>
          <w:trHeight w:val="270"/>
        </w:trPr>
        <w:tc>
          <w:tcPr>
            <w:tcW w:w="567" w:type="dxa"/>
            <w:vAlign w:val="center"/>
          </w:tcPr>
          <w:p w:rsidR="00C73FB3" w:rsidRDefault="00C73FB3" w:rsidP="00C73FB3">
            <w:pPr>
              <w:jc w:val="center"/>
              <w:rPr>
                <w:sz w:val="22"/>
                <w:szCs w:val="22"/>
              </w:rPr>
            </w:pPr>
            <w:r>
              <w:rPr>
                <w:sz w:val="22"/>
                <w:szCs w:val="22"/>
              </w:rPr>
              <w:t>4</w:t>
            </w:r>
          </w:p>
        </w:tc>
        <w:tc>
          <w:tcPr>
            <w:tcW w:w="7444" w:type="dxa"/>
          </w:tcPr>
          <w:p w:rsidR="00C73FB3" w:rsidRDefault="00C73FB3" w:rsidP="00C73FB3">
            <w:pPr>
              <w:rPr>
                <w:sz w:val="22"/>
                <w:szCs w:val="22"/>
              </w:rPr>
            </w:pPr>
            <w:r>
              <w:rPr>
                <w:sz w:val="22"/>
                <w:szCs w:val="22"/>
              </w:rPr>
              <w:t xml:space="preserve">Погрузка Груза в транспортное средство </w:t>
            </w:r>
            <w:proofErr w:type="spellStart"/>
            <w:r>
              <w:rPr>
                <w:sz w:val="22"/>
                <w:szCs w:val="22"/>
              </w:rPr>
              <w:t>Поклажедателя</w:t>
            </w:r>
            <w:proofErr w:type="spellEnd"/>
            <w:r>
              <w:rPr>
                <w:sz w:val="22"/>
                <w:szCs w:val="22"/>
              </w:rPr>
              <w:t xml:space="preserve"> (автомобиль, вагон), упаковка - МКР, </w:t>
            </w:r>
            <w:proofErr w:type="spellStart"/>
            <w:r>
              <w:rPr>
                <w:sz w:val="22"/>
                <w:szCs w:val="22"/>
              </w:rPr>
              <w:t>гофрокороба</w:t>
            </w:r>
            <w:proofErr w:type="spellEnd"/>
            <w:r>
              <w:rPr>
                <w:sz w:val="22"/>
                <w:szCs w:val="22"/>
              </w:rPr>
              <w:t>/мешки на паллетах, включая стоимость оформления документов, предусмотренных Договором.</w:t>
            </w:r>
          </w:p>
        </w:tc>
        <w:tc>
          <w:tcPr>
            <w:tcW w:w="1345" w:type="dxa"/>
            <w:vAlign w:val="center"/>
          </w:tcPr>
          <w:p w:rsidR="00C73FB3" w:rsidRDefault="00C73FB3" w:rsidP="0031288E">
            <w:pPr>
              <w:jc w:val="center"/>
              <w:rPr>
                <w:sz w:val="22"/>
                <w:szCs w:val="22"/>
              </w:rPr>
            </w:pPr>
            <w:r>
              <w:rPr>
                <w:sz w:val="22"/>
                <w:szCs w:val="22"/>
              </w:rPr>
              <w:t>тонна</w:t>
            </w:r>
          </w:p>
        </w:tc>
      </w:tr>
      <w:tr w:rsidR="00C73FB3" w:rsidTr="00933771">
        <w:trPr>
          <w:trHeight w:val="255"/>
        </w:trPr>
        <w:tc>
          <w:tcPr>
            <w:tcW w:w="567" w:type="dxa"/>
            <w:vAlign w:val="center"/>
          </w:tcPr>
          <w:p w:rsidR="00C73FB3" w:rsidRDefault="00C73FB3" w:rsidP="00C73FB3">
            <w:pPr>
              <w:jc w:val="center"/>
              <w:rPr>
                <w:sz w:val="22"/>
                <w:szCs w:val="22"/>
              </w:rPr>
            </w:pPr>
            <w:r>
              <w:rPr>
                <w:sz w:val="22"/>
                <w:szCs w:val="22"/>
              </w:rPr>
              <w:t>5</w:t>
            </w:r>
          </w:p>
        </w:tc>
        <w:tc>
          <w:tcPr>
            <w:tcW w:w="7444" w:type="dxa"/>
          </w:tcPr>
          <w:p w:rsidR="00C73FB3" w:rsidRDefault="00C73FB3" w:rsidP="00C73FB3">
            <w:pPr>
              <w:rPr>
                <w:sz w:val="22"/>
                <w:szCs w:val="22"/>
              </w:rPr>
            </w:pPr>
            <w:r>
              <w:rPr>
                <w:sz w:val="22"/>
                <w:szCs w:val="22"/>
              </w:rPr>
              <w:t xml:space="preserve">Погрузка Груза в транспортное средство </w:t>
            </w:r>
            <w:proofErr w:type="spellStart"/>
            <w:r>
              <w:rPr>
                <w:sz w:val="22"/>
                <w:szCs w:val="22"/>
              </w:rPr>
              <w:t>Поклажедателя</w:t>
            </w:r>
            <w:proofErr w:type="spellEnd"/>
            <w:r>
              <w:rPr>
                <w:sz w:val="22"/>
                <w:szCs w:val="22"/>
              </w:rPr>
              <w:t xml:space="preserve"> (автомобиль, вагон), упаковка – </w:t>
            </w:r>
            <w:proofErr w:type="spellStart"/>
            <w:r>
              <w:rPr>
                <w:sz w:val="22"/>
                <w:szCs w:val="22"/>
              </w:rPr>
              <w:t>гофрокороба</w:t>
            </w:r>
            <w:proofErr w:type="spellEnd"/>
            <w:r>
              <w:rPr>
                <w:sz w:val="22"/>
                <w:szCs w:val="22"/>
              </w:rPr>
              <w:t>/мешки навалом, включая стоимость оформления документов, предусмотренных Договором.</w:t>
            </w:r>
          </w:p>
        </w:tc>
        <w:tc>
          <w:tcPr>
            <w:tcW w:w="1345" w:type="dxa"/>
            <w:vAlign w:val="center"/>
          </w:tcPr>
          <w:p w:rsidR="00C73FB3" w:rsidRDefault="00C73FB3" w:rsidP="0031288E">
            <w:pPr>
              <w:jc w:val="center"/>
              <w:rPr>
                <w:sz w:val="22"/>
                <w:szCs w:val="22"/>
              </w:rPr>
            </w:pPr>
            <w:r>
              <w:rPr>
                <w:sz w:val="22"/>
                <w:szCs w:val="22"/>
              </w:rPr>
              <w:t>тонна</w:t>
            </w:r>
          </w:p>
        </w:tc>
      </w:tr>
      <w:tr w:rsidR="00567E47" w:rsidTr="00933771">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567E47" w:rsidRDefault="00567E47" w:rsidP="00567E47">
            <w:pPr>
              <w:jc w:val="center"/>
              <w:rPr>
                <w:sz w:val="22"/>
                <w:szCs w:val="22"/>
              </w:rPr>
            </w:pPr>
            <w:r>
              <w:rPr>
                <w:sz w:val="22"/>
                <w:szCs w:val="22"/>
              </w:rPr>
              <w:t>6</w:t>
            </w:r>
          </w:p>
        </w:tc>
        <w:tc>
          <w:tcPr>
            <w:tcW w:w="7444" w:type="dxa"/>
            <w:tcBorders>
              <w:top w:val="single" w:sz="4" w:space="0" w:color="auto"/>
              <w:left w:val="single" w:sz="4" w:space="0" w:color="auto"/>
              <w:bottom w:val="single" w:sz="4" w:space="0" w:color="auto"/>
              <w:right w:val="single" w:sz="4" w:space="0" w:color="auto"/>
            </w:tcBorders>
          </w:tcPr>
          <w:p w:rsidR="00567E47" w:rsidRDefault="00567E47" w:rsidP="00567E47">
            <w:pPr>
              <w:rPr>
                <w:sz w:val="22"/>
                <w:szCs w:val="22"/>
              </w:rPr>
            </w:pPr>
            <w:proofErr w:type="spellStart"/>
            <w:r>
              <w:rPr>
                <w:sz w:val="22"/>
                <w:szCs w:val="22"/>
              </w:rPr>
              <w:t>Паллетирование</w:t>
            </w:r>
            <w:proofErr w:type="spellEnd"/>
            <w:r>
              <w:rPr>
                <w:sz w:val="22"/>
                <w:szCs w:val="22"/>
              </w:rPr>
              <w:t xml:space="preserve"> Груза </w:t>
            </w:r>
            <w:proofErr w:type="spellStart"/>
            <w:r>
              <w:rPr>
                <w:sz w:val="22"/>
                <w:szCs w:val="22"/>
              </w:rPr>
              <w:t>поклажедателя</w:t>
            </w:r>
            <w:proofErr w:type="spellEnd"/>
            <w:r>
              <w:rPr>
                <w:sz w:val="22"/>
                <w:szCs w:val="22"/>
              </w:rPr>
              <w:t xml:space="preserve">, включая стоимость фиксации груза на паллете </w:t>
            </w:r>
            <w:proofErr w:type="spellStart"/>
            <w:r>
              <w:rPr>
                <w:sz w:val="22"/>
                <w:szCs w:val="22"/>
              </w:rPr>
              <w:t>скретч</w:t>
            </w:r>
            <w:proofErr w:type="spellEnd"/>
            <w:r>
              <w:rPr>
                <w:sz w:val="22"/>
                <w:szCs w:val="22"/>
              </w:rPr>
              <w:t xml:space="preserve"> -пленкой (3 слоя) и стоимость поддона (паллеты).</w:t>
            </w:r>
          </w:p>
        </w:tc>
        <w:tc>
          <w:tcPr>
            <w:tcW w:w="1345" w:type="dxa"/>
            <w:tcBorders>
              <w:top w:val="single" w:sz="4" w:space="0" w:color="auto"/>
              <w:left w:val="single" w:sz="4" w:space="0" w:color="auto"/>
              <w:bottom w:val="single" w:sz="4" w:space="0" w:color="auto"/>
              <w:right w:val="single" w:sz="4" w:space="0" w:color="auto"/>
            </w:tcBorders>
            <w:vAlign w:val="center"/>
          </w:tcPr>
          <w:p w:rsidR="00567E47" w:rsidRDefault="00567E47" w:rsidP="00567E47">
            <w:pPr>
              <w:jc w:val="center"/>
              <w:rPr>
                <w:sz w:val="22"/>
                <w:szCs w:val="22"/>
              </w:rPr>
            </w:pPr>
            <w:r>
              <w:rPr>
                <w:sz w:val="22"/>
                <w:szCs w:val="22"/>
              </w:rPr>
              <w:t>тонна</w:t>
            </w:r>
          </w:p>
        </w:tc>
      </w:tr>
      <w:tr w:rsidR="00567E47" w:rsidTr="00933771">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567E47" w:rsidRDefault="00567E47" w:rsidP="00567E47">
            <w:pPr>
              <w:jc w:val="center"/>
              <w:rPr>
                <w:sz w:val="22"/>
                <w:szCs w:val="22"/>
              </w:rPr>
            </w:pPr>
            <w:r>
              <w:rPr>
                <w:sz w:val="22"/>
                <w:szCs w:val="22"/>
              </w:rPr>
              <w:t>7</w:t>
            </w:r>
          </w:p>
        </w:tc>
        <w:tc>
          <w:tcPr>
            <w:tcW w:w="7444" w:type="dxa"/>
            <w:tcBorders>
              <w:top w:val="single" w:sz="4" w:space="0" w:color="auto"/>
              <w:left w:val="single" w:sz="4" w:space="0" w:color="auto"/>
              <w:bottom w:val="single" w:sz="4" w:space="0" w:color="auto"/>
              <w:right w:val="single" w:sz="4" w:space="0" w:color="auto"/>
            </w:tcBorders>
          </w:tcPr>
          <w:p w:rsidR="00567E47" w:rsidRDefault="00567E47" w:rsidP="00567E47">
            <w:pPr>
              <w:rPr>
                <w:sz w:val="22"/>
                <w:szCs w:val="22"/>
              </w:rPr>
            </w:pPr>
            <w:r>
              <w:rPr>
                <w:sz w:val="22"/>
                <w:szCs w:val="22"/>
              </w:rPr>
              <w:t xml:space="preserve">Стоимость очистки (обдувки) упаковки Груза от пыли и незначительного загрязнения по заявке </w:t>
            </w:r>
            <w:proofErr w:type="spellStart"/>
            <w:r>
              <w:rPr>
                <w:sz w:val="22"/>
                <w:szCs w:val="22"/>
              </w:rPr>
              <w:t>Поклажедателя</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
          <w:p w:rsidR="00567E47" w:rsidRDefault="00567E47" w:rsidP="00567E47">
            <w:pPr>
              <w:jc w:val="center"/>
              <w:rPr>
                <w:sz w:val="22"/>
                <w:szCs w:val="22"/>
              </w:rPr>
            </w:pPr>
            <w:r>
              <w:rPr>
                <w:sz w:val="22"/>
                <w:szCs w:val="22"/>
              </w:rPr>
              <w:t>тонна</w:t>
            </w:r>
          </w:p>
        </w:tc>
      </w:tr>
      <w:tr w:rsidR="00567E47" w:rsidTr="00933771">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567E47" w:rsidRDefault="00567E47" w:rsidP="00567E47">
            <w:pPr>
              <w:jc w:val="center"/>
              <w:rPr>
                <w:sz w:val="22"/>
                <w:szCs w:val="22"/>
              </w:rPr>
            </w:pPr>
            <w:r>
              <w:rPr>
                <w:sz w:val="22"/>
                <w:szCs w:val="22"/>
              </w:rPr>
              <w:t>8</w:t>
            </w:r>
          </w:p>
        </w:tc>
        <w:tc>
          <w:tcPr>
            <w:tcW w:w="7444" w:type="dxa"/>
            <w:tcBorders>
              <w:top w:val="single" w:sz="4" w:space="0" w:color="auto"/>
              <w:left w:val="single" w:sz="4" w:space="0" w:color="auto"/>
              <w:bottom w:val="single" w:sz="4" w:space="0" w:color="auto"/>
              <w:right w:val="single" w:sz="4" w:space="0" w:color="auto"/>
            </w:tcBorders>
          </w:tcPr>
          <w:p w:rsidR="00567E47" w:rsidRDefault="00567E47" w:rsidP="00567E47">
            <w:pPr>
              <w:rPr>
                <w:sz w:val="22"/>
                <w:szCs w:val="22"/>
              </w:rPr>
            </w:pPr>
            <w:r w:rsidRPr="004372A2">
              <w:rPr>
                <w:sz w:val="22"/>
                <w:szCs w:val="22"/>
              </w:rPr>
              <w:t xml:space="preserve">Подача вагона со станции РЖД на подъездные пути необщего пользования, к месту выгрузки на терминал Хранителя, уборка вагона с места выгрузки на станцию отправления, включая все дополнительные затраты (работа локомотива, перевод стрелочных переводов, </w:t>
            </w:r>
            <w:proofErr w:type="spellStart"/>
            <w:r w:rsidRPr="004372A2">
              <w:rPr>
                <w:sz w:val="22"/>
                <w:szCs w:val="22"/>
              </w:rPr>
              <w:t>раскредитация</w:t>
            </w:r>
            <w:proofErr w:type="spellEnd"/>
            <w:r w:rsidRPr="004372A2">
              <w:rPr>
                <w:sz w:val="22"/>
                <w:szCs w:val="22"/>
              </w:rPr>
              <w:t xml:space="preserve"> вагона, оформление документов на подачу и отправку вагона на станцию</w:t>
            </w:r>
            <w:r>
              <w:rPr>
                <w:sz w:val="22"/>
                <w:szCs w:val="22"/>
              </w:rPr>
              <w:t xml:space="preserve">, простой на подъездных </w:t>
            </w:r>
            <w:proofErr w:type="spellStart"/>
            <w:r>
              <w:rPr>
                <w:sz w:val="22"/>
                <w:szCs w:val="22"/>
              </w:rPr>
              <w:t>ж.д</w:t>
            </w:r>
            <w:proofErr w:type="spellEnd"/>
            <w:r>
              <w:rPr>
                <w:sz w:val="22"/>
                <w:szCs w:val="22"/>
              </w:rPr>
              <w:t xml:space="preserve">. путях общего/необщего пользования </w:t>
            </w:r>
            <w:r w:rsidRPr="004372A2">
              <w:rPr>
                <w:sz w:val="22"/>
                <w:szCs w:val="22"/>
              </w:rPr>
              <w:t>и т.д.);</w:t>
            </w:r>
          </w:p>
        </w:tc>
        <w:tc>
          <w:tcPr>
            <w:tcW w:w="1345" w:type="dxa"/>
            <w:tcBorders>
              <w:top w:val="single" w:sz="4" w:space="0" w:color="auto"/>
              <w:left w:val="single" w:sz="4" w:space="0" w:color="auto"/>
              <w:bottom w:val="single" w:sz="4" w:space="0" w:color="auto"/>
              <w:right w:val="single" w:sz="4" w:space="0" w:color="auto"/>
            </w:tcBorders>
            <w:vAlign w:val="center"/>
          </w:tcPr>
          <w:p w:rsidR="00567E47" w:rsidRDefault="00567E47" w:rsidP="00567E47">
            <w:pPr>
              <w:jc w:val="center"/>
              <w:rPr>
                <w:sz w:val="22"/>
                <w:szCs w:val="22"/>
              </w:rPr>
            </w:pPr>
            <w:r>
              <w:rPr>
                <w:sz w:val="22"/>
                <w:szCs w:val="22"/>
              </w:rPr>
              <w:t>вагон</w:t>
            </w:r>
          </w:p>
        </w:tc>
      </w:tr>
    </w:tbl>
    <w:p w:rsidR="00C73FB3" w:rsidRDefault="00C73FB3" w:rsidP="00C73FB3">
      <w:pPr>
        <w:pStyle w:val="a3"/>
        <w:widowControl w:val="0"/>
        <w:jc w:val="both"/>
        <w:rPr>
          <w:rFonts w:eastAsiaTheme="minorHAnsi"/>
          <w:lang w:eastAsia="en-US"/>
        </w:rPr>
      </w:pPr>
    </w:p>
    <w:p w:rsidR="001159EA" w:rsidRDefault="001159EA" w:rsidP="00C73FB3">
      <w:pPr>
        <w:pStyle w:val="a3"/>
        <w:widowControl w:val="0"/>
        <w:jc w:val="both"/>
        <w:rPr>
          <w:rFonts w:eastAsiaTheme="minorHAnsi"/>
          <w:lang w:eastAsia="en-US"/>
        </w:rPr>
      </w:pPr>
      <w:r>
        <w:rPr>
          <w:rFonts w:eastAsiaTheme="minorHAnsi"/>
          <w:lang w:eastAsia="en-US"/>
        </w:rPr>
        <w:t>Дополнительные услуги при хранении и терминальной обработке.</w:t>
      </w:r>
    </w:p>
    <w:p w:rsidR="002B2AF8" w:rsidRDefault="002B2AF8" w:rsidP="00C73FB3">
      <w:pPr>
        <w:pStyle w:val="a3"/>
        <w:widowControl w:val="0"/>
        <w:jc w:val="both"/>
        <w:rPr>
          <w:rFonts w:eastAsiaTheme="minorHAnsi"/>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444"/>
        <w:gridCol w:w="1345"/>
      </w:tblGrid>
      <w:tr w:rsidR="001159EA" w:rsidTr="00636F4E">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1159EA" w:rsidRDefault="00F538B5" w:rsidP="00636F4E">
            <w:pPr>
              <w:jc w:val="center"/>
              <w:rPr>
                <w:sz w:val="22"/>
                <w:szCs w:val="22"/>
              </w:rPr>
            </w:pPr>
            <w:r>
              <w:rPr>
                <w:sz w:val="22"/>
                <w:szCs w:val="22"/>
              </w:rPr>
              <w:t>1</w:t>
            </w:r>
          </w:p>
        </w:tc>
        <w:tc>
          <w:tcPr>
            <w:tcW w:w="7444" w:type="dxa"/>
            <w:tcBorders>
              <w:top w:val="single" w:sz="4" w:space="0" w:color="auto"/>
              <w:left w:val="single" w:sz="4" w:space="0" w:color="auto"/>
              <w:bottom w:val="single" w:sz="4" w:space="0" w:color="auto"/>
              <w:right w:val="single" w:sz="4" w:space="0" w:color="auto"/>
            </w:tcBorders>
          </w:tcPr>
          <w:p w:rsidR="001159EA" w:rsidRDefault="001159EA" w:rsidP="00636F4E">
            <w:pPr>
              <w:rPr>
                <w:sz w:val="22"/>
                <w:szCs w:val="22"/>
              </w:rPr>
            </w:pPr>
            <w:r>
              <w:rPr>
                <w:sz w:val="22"/>
                <w:szCs w:val="22"/>
              </w:rPr>
              <w:t xml:space="preserve">Перетарка Груза из мешка в мешок (тара предоставляется </w:t>
            </w:r>
            <w:proofErr w:type="spellStart"/>
            <w:r>
              <w:rPr>
                <w:sz w:val="22"/>
                <w:szCs w:val="22"/>
              </w:rPr>
              <w:t>Поклажедателем</w:t>
            </w:r>
            <w:proofErr w:type="spellEnd"/>
            <w:r>
              <w:rPr>
                <w:sz w:val="22"/>
                <w:szCs w:val="22"/>
              </w:rPr>
              <w:t>)</w:t>
            </w:r>
          </w:p>
        </w:tc>
        <w:tc>
          <w:tcPr>
            <w:tcW w:w="1345" w:type="dxa"/>
            <w:tcBorders>
              <w:top w:val="single" w:sz="4" w:space="0" w:color="auto"/>
              <w:left w:val="single" w:sz="4" w:space="0" w:color="auto"/>
              <w:bottom w:val="single" w:sz="4" w:space="0" w:color="auto"/>
              <w:right w:val="single" w:sz="4" w:space="0" w:color="auto"/>
            </w:tcBorders>
            <w:vAlign w:val="center"/>
          </w:tcPr>
          <w:p w:rsidR="001159EA" w:rsidRDefault="001159EA" w:rsidP="00636F4E">
            <w:pPr>
              <w:jc w:val="center"/>
              <w:rPr>
                <w:sz w:val="22"/>
                <w:szCs w:val="22"/>
              </w:rPr>
            </w:pPr>
            <w:r>
              <w:rPr>
                <w:sz w:val="22"/>
                <w:szCs w:val="22"/>
              </w:rPr>
              <w:t>тонна</w:t>
            </w:r>
          </w:p>
        </w:tc>
      </w:tr>
      <w:tr w:rsidR="001159EA" w:rsidTr="00636F4E">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1159EA" w:rsidRDefault="00F538B5" w:rsidP="00636F4E">
            <w:pPr>
              <w:jc w:val="center"/>
              <w:rPr>
                <w:sz w:val="22"/>
                <w:szCs w:val="22"/>
              </w:rPr>
            </w:pPr>
            <w:r>
              <w:rPr>
                <w:sz w:val="22"/>
                <w:szCs w:val="22"/>
              </w:rPr>
              <w:t>2</w:t>
            </w:r>
          </w:p>
        </w:tc>
        <w:tc>
          <w:tcPr>
            <w:tcW w:w="7444" w:type="dxa"/>
            <w:tcBorders>
              <w:top w:val="single" w:sz="4" w:space="0" w:color="auto"/>
              <w:left w:val="single" w:sz="4" w:space="0" w:color="auto"/>
              <w:bottom w:val="single" w:sz="4" w:space="0" w:color="auto"/>
              <w:right w:val="single" w:sz="4" w:space="0" w:color="auto"/>
            </w:tcBorders>
          </w:tcPr>
          <w:p w:rsidR="001159EA" w:rsidRDefault="001159EA" w:rsidP="00636F4E">
            <w:pPr>
              <w:rPr>
                <w:sz w:val="22"/>
                <w:szCs w:val="22"/>
              </w:rPr>
            </w:pPr>
            <w:r>
              <w:rPr>
                <w:sz w:val="22"/>
                <w:szCs w:val="22"/>
              </w:rPr>
              <w:t xml:space="preserve">Перетарка Груза из МКР в МКР (тара предоставляется </w:t>
            </w:r>
            <w:proofErr w:type="spellStart"/>
            <w:r>
              <w:rPr>
                <w:sz w:val="22"/>
                <w:szCs w:val="22"/>
              </w:rPr>
              <w:t>Поклажедателем</w:t>
            </w:r>
            <w:proofErr w:type="spellEnd"/>
            <w:r>
              <w:rPr>
                <w:sz w:val="22"/>
                <w:szCs w:val="22"/>
              </w:rPr>
              <w:t>)</w:t>
            </w:r>
          </w:p>
        </w:tc>
        <w:tc>
          <w:tcPr>
            <w:tcW w:w="1345" w:type="dxa"/>
            <w:tcBorders>
              <w:top w:val="single" w:sz="4" w:space="0" w:color="auto"/>
              <w:left w:val="single" w:sz="4" w:space="0" w:color="auto"/>
              <w:bottom w:val="single" w:sz="4" w:space="0" w:color="auto"/>
              <w:right w:val="single" w:sz="4" w:space="0" w:color="auto"/>
            </w:tcBorders>
            <w:vAlign w:val="center"/>
          </w:tcPr>
          <w:p w:rsidR="001159EA" w:rsidRDefault="001159EA" w:rsidP="00636F4E">
            <w:pPr>
              <w:jc w:val="center"/>
              <w:rPr>
                <w:sz w:val="22"/>
                <w:szCs w:val="22"/>
              </w:rPr>
            </w:pPr>
            <w:r>
              <w:rPr>
                <w:sz w:val="22"/>
                <w:szCs w:val="22"/>
              </w:rPr>
              <w:t>тонна</w:t>
            </w:r>
          </w:p>
        </w:tc>
      </w:tr>
    </w:tbl>
    <w:p w:rsidR="001159EA" w:rsidRDefault="001159EA" w:rsidP="00C73FB3">
      <w:pPr>
        <w:pStyle w:val="a3"/>
        <w:widowControl w:val="0"/>
        <w:jc w:val="both"/>
        <w:rPr>
          <w:rFonts w:eastAsiaTheme="minorHAnsi"/>
          <w:lang w:eastAsia="en-US"/>
        </w:rPr>
      </w:pPr>
    </w:p>
    <w:p w:rsidR="001159EA" w:rsidRDefault="001159EA" w:rsidP="00C73FB3">
      <w:pPr>
        <w:pStyle w:val="a3"/>
        <w:widowControl w:val="0"/>
        <w:jc w:val="both"/>
        <w:rPr>
          <w:rFonts w:eastAsiaTheme="minorHAnsi"/>
          <w:lang w:eastAsia="en-US"/>
        </w:rPr>
      </w:pPr>
    </w:p>
    <w:p w:rsidR="00C73FB3" w:rsidRPr="00F826EC" w:rsidRDefault="00C73FB3" w:rsidP="00F826EC">
      <w:pPr>
        <w:pStyle w:val="a3"/>
        <w:widowControl w:val="0"/>
        <w:jc w:val="both"/>
        <w:rPr>
          <w:rFonts w:eastAsiaTheme="minorHAnsi"/>
          <w:b/>
          <w:lang w:eastAsia="en-US"/>
        </w:rPr>
      </w:pPr>
      <w:r w:rsidRPr="00F826EC">
        <w:rPr>
          <w:rFonts w:eastAsiaTheme="minorHAnsi"/>
          <w:b/>
          <w:lang w:eastAsia="en-US"/>
        </w:rPr>
        <w:t>Работы, включенные в стоимость основных услуг при хранении и Терминальной обработке:</w:t>
      </w:r>
    </w:p>
    <w:p w:rsidR="00C73FB3" w:rsidRDefault="00C73FB3" w:rsidP="00C73FB3">
      <w:pPr>
        <w:widowControl w:val="0"/>
        <w:numPr>
          <w:ilvl w:val="0"/>
          <w:numId w:val="31"/>
        </w:numPr>
        <w:ind w:left="0" w:firstLine="0"/>
        <w:jc w:val="both"/>
        <w:rPr>
          <w:rFonts w:eastAsiaTheme="minorHAnsi"/>
          <w:lang w:eastAsia="en-US"/>
        </w:rPr>
      </w:pPr>
      <w:r>
        <w:rPr>
          <w:rFonts w:eastAsiaTheme="minorHAnsi"/>
          <w:lang w:eastAsia="en-US"/>
        </w:rPr>
        <w:t>Оформление документов на поступающий на хранение груз (</w:t>
      </w:r>
      <w:proofErr w:type="spellStart"/>
      <w:r>
        <w:rPr>
          <w:rFonts w:eastAsiaTheme="minorHAnsi"/>
          <w:lang w:eastAsia="en-US"/>
        </w:rPr>
        <w:t>раскредитация</w:t>
      </w:r>
      <w:proofErr w:type="spellEnd"/>
      <w:r>
        <w:rPr>
          <w:rFonts w:eastAsiaTheme="minorHAnsi"/>
          <w:lang w:eastAsia="en-US"/>
        </w:rPr>
        <w:t xml:space="preserve"> вагона (в случае поступления Груза </w:t>
      </w:r>
      <w:proofErr w:type="spellStart"/>
      <w:r>
        <w:rPr>
          <w:rFonts w:eastAsiaTheme="minorHAnsi"/>
          <w:lang w:eastAsia="en-US"/>
        </w:rPr>
        <w:t>ж.д</w:t>
      </w:r>
      <w:proofErr w:type="spellEnd"/>
      <w:r>
        <w:rPr>
          <w:rFonts w:eastAsiaTheme="minorHAnsi"/>
          <w:lang w:eastAsia="en-US"/>
        </w:rPr>
        <w:t>. транспортом), акт МХ -1);</w:t>
      </w:r>
    </w:p>
    <w:p w:rsidR="00C73FB3" w:rsidRPr="00571236" w:rsidRDefault="00C73FB3" w:rsidP="00C73FB3">
      <w:pPr>
        <w:widowControl w:val="0"/>
        <w:numPr>
          <w:ilvl w:val="0"/>
          <w:numId w:val="31"/>
        </w:numPr>
        <w:ind w:left="0" w:firstLine="0"/>
        <w:jc w:val="both"/>
        <w:rPr>
          <w:rFonts w:eastAsiaTheme="minorHAnsi"/>
          <w:lang w:eastAsia="en-US"/>
        </w:rPr>
      </w:pPr>
      <w:r w:rsidRPr="00571236">
        <w:rPr>
          <w:rFonts w:eastAsiaTheme="minorHAnsi"/>
          <w:lang w:eastAsia="en-US"/>
        </w:rPr>
        <w:t xml:space="preserve">Предоставление </w:t>
      </w:r>
      <w:r>
        <w:rPr>
          <w:rFonts w:eastAsiaTheme="minorHAnsi"/>
          <w:lang w:eastAsia="en-US"/>
        </w:rPr>
        <w:t xml:space="preserve">персонала и </w:t>
      </w:r>
      <w:r w:rsidRPr="00571236">
        <w:rPr>
          <w:rFonts w:eastAsiaTheme="minorHAnsi"/>
          <w:lang w:eastAsia="en-US"/>
        </w:rPr>
        <w:t>реквизита</w:t>
      </w:r>
      <w:r>
        <w:rPr>
          <w:rFonts w:eastAsiaTheme="minorHAnsi"/>
          <w:lang w:eastAsia="en-US"/>
        </w:rPr>
        <w:t>: механизированных средств и приспособлений</w:t>
      </w:r>
      <w:r w:rsidRPr="00571236">
        <w:rPr>
          <w:rFonts w:eastAsiaTheme="minorHAnsi"/>
          <w:lang w:eastAsia="en-US"/>
        </w:rPr>
        <w:t>, обеспечивающ</w:t>
      </w:r>
      <w:r>
        <w:rPr>
          <w:rFonts w:eastAsiaTheme="minorHAnsi"/>
          <w:lang w:eastAsia="en-US"/>
        </w:rPr>
        <w:t>его</w:t>
      </w:r>
      <w:r w:rsidRPr="00571236">
        <w:rPr>
          <w:rFonts w:eastAsiaTheme="minorHAnsi"/>
          <w:lang w:eastAsia="en-US"/>
        </w:rPr>
        <w:t xml:space="preserve"> </w:t>
      </w:r>
      <w:r>
        <w:rPr>
          <w:rFonts w:eastAsiaTheme="minorHAnsi"/>
          <w:lang w:eastAsia="en-US"/>
        </w:rPr>
        <w:t>сохранность</w:t>
      </w:r>
      <w:r w:rsidRPr="00571236">
        <w:rPr>
          <w:rFonts w:eastAsiaTheme="minorHAnsi"/>
          <w:lang w:eastAsia="en-US"/>
        </w:rPr>
        <w:t xml:space="preserve"> Груза во время </w:t>
      </w:r>
      <w:r>
        <w:rPr>
          <w:rFonts w:eastAsiaTheme="minorHAnsi"/>
          <w:lang w:eastAsia="en-US"/>
        </w:rPr>
        <w:t>выгрузки, погрузки, доставки до места хранения на терминале, хранения</w:t>
      </w:r>
      <w:r w:rsidRPr="00571236">
        <w:rPr>
          <w:rFonts w:eastAsiaTheme="minorHAnsi"/>
          <w:lang w:eastAsia="en-US"/>
        </w:rPr>
        <w:t>;</w:t>
      </w:r>
    </w:p>
    <w:p w:rsidR="00C73FB3" w:rsidRDefault="00C73FB3" w:rsidP="00C73FB3">
      <w:pPr>
        <w:widowControl w:val="0"/>
        <w:numPr>
          <w:ilvl w:val="0"/>
          <w:numId w:val="31"/>
        </w:numPr>
        <w:ind w:left="0" w:firstLine="0"/>
        <w:jc w:val="both"/>
        <w:rPr>
          <w:rFonts w:eastAsiaTheme="minorHAnsi"/>
          <w:lang w:eastAsia="en-US"/>
        </w:rPr>
      </w:pPr>
      <w:r>
        <w:rPr>
          <w:rFonts w:eastAsiaTheme="minorHAnsi"/>
          <w:lang w:eastAsia="en-US"/>
        </w:rPr>
        <w:t>Выгрузка, перемещение и размещение выгруженного из вагона/автомобиля груза в месте хранения;</w:t>
      </w:r>
    </w:p>
    <w:p w:rsidR="00C73FB3" w:rsidRPr="00190513" w:rsidRDefault="00C73FB3" w:rsidP="00C73FB3">
      <w:pPr>
        <w:widowControl w:val="0"/>
        <w:numPr>
          <w:ilvl w:val="0"/>
          <w:numId w:val="31"/>
        </w:numPr>
        <w:ind w:left="0" w:firstLine="0"/>
        <w:jc w:val="both"/>
        <w:rPr>
          <w:rFonts w:eastAsiaTheme="minorHAnsi"/>
          <w:lang w:eastAsia="en-US"/>
        </w:rPr>
      </w:pPr>
      <w:r>
        <w:rPr>
          <w:rFonts w:eastAsiaTheme="minorHAnsi"/>
          <w:lang w:eastAsia="en-US"/>
        </w:rPr>
        <w:t>Ответственное хранение груза в условиях, соответствующих требованиям Договора;</w:t>
      </w:r>
    </w:p>
    <w:p w:rsidR="00C73FB3" w:rsidRDefault="00C73FB3" w:rsidP="00C73FB3">
      <w:pPr>
        <w:widowControl w:val="0"/>
        <w:numPr>
          <w:ilvl w:val="0"/>
          <w:numId w:val="31"/>
        </w:numPr>
        <w:ind w:left="0" w:firstLine="0"/>
        <w:jc w:val="both"/>
        <w:rPr>
          <w:rFonts w:eastAsiaTheme="minorHAnsi"/>
          <w:lang w:eastAsia="en-US"/>
        </w:rPr>
      </w:pPr>
      <w:r w:rsidRPr="00190513">
        <w:rPr>
          <w:rFonts w:eastAsiaTheme="minorHAnsi"/>
          <w:lang w:eastAsia="en-US"/>
        </w:rPr>
        <w:t>Приемка Груза по количеству и комплектности, визуальный осмотр Груза на наличие дефектов с оформлением соответствующих документов</w:t>
      </w:r>
      <w:r>
        <w:rPr>
          <w:rFonts w:eastAsiaTheme="minorHAnsi"/>
          <w:lang w:eastAsia="en-US"/>
        </w:rPr>
        <w:t>, составление фотоотчета (в обязательном порядке при наличии дефекто</w:t>
      </w:r>
      <w:r w:rsidR="00E16E30">
        <w:rPr>
          <w:rFonts w:eastAsiaTheme="minorHAnsi"/>
          <w:lang w:eastAsia="en-US"/>
        </w:rPr>
        <w:t xml:space="preserve">в или по запросу </w:t>
      </w:r>
      <w:proofErr w:type="spellStart"/>
      <w:r w:rsidR="00E16E30">
        <w:rPr>
          <w:rFonts w:eastAsiaTheme="minorHAnsi"/>
          <w:lang w:eastAsia="en-US"/>
        </w:rPr>
        <w:t>Поклажедателя</w:t>
      </w:r>
      <w:proofErr w:type="spellEnd"/>
      <w:r w:rsidR="00E16E30">
        <w:rPr>
          <w:rFonts w:eastAsiaTheme="minorHAnsi"/>
          <w:lang w:eastAsia="en-US"/>
        </w:rPr>
        <w:t>)</w:t>
      </w:r>
      <w:r w:rsidRPr="00190513">
        <w:rPr>
          <w:rFonts w:eastAsiaTheme="minorHAnsi"/>
          <w:lang w:eastAsia="en-US"/>
        </w:rPr>
        <w:t>;</w:t>
      </w:r>
    </w:p>
    <w:p w:rsidR="00C73FB3" w:rsidRDefault="00C73FB3" w:rsidP="00C73FB3">
      <w:pPr>
        <w:widowControl w:val="0"/>
        <w:numPr>
          <w:ilvl w:val="0"/>
          <w:numId w:val="31"/>
        </w:numPr>
        <w:ind w:left="0" w:firstLine="0"/>
        <w:jc w:val="both"/>
        <w:rPr>
          <w:rFonts w:eastAsiaTheme="minorHAnsi"/>
          <w:lang w:eastAsia="en-US"/>
        </w:rPr>
      </w:pPr>
      <w:r w:rsidRPr="00190513">
        <w:rPr>
          <w:rFonts w:eastAsiaTheme="minorHAnsi"/>
          <w:lang w:eastAsia="en-US"/>
        </w:rPr>
        <w:t>Оформление документов на вывозимый со склада груз (акт МХ-3, ТН/ТТН</w:t>
      </w:r>
      <w:r>
        <w:rPr>
          <w:rFonts w:eastAsiaTheme="minorHAnsi"/>
          <w:lang w:eastAsia="en-US"/>
        </w:rPr>
        <w:t>/</w:t>
      </w:r>
      <w:r>
        <w:rPr>
          <w:rFonts w:eastAsiaTheme="minorHAnsi"/>
          <w:lang w:val="en-US" w:eastAsia="en-US"/>
        </w:rPr>
        <w:t>CMR</w:t>
      </w:r>
      <w:r w:rsidR="00F538B5">
        <w:rPr>
          <w:rFonts w:eastAsiaTheme="minorHAnsi"/>
          <w:lang w:eastAsia="en-US"/>
        </w:rPr>
        <w:t xml:space="preserve"> (по выбору </w:t>
      </w:r>
      <w:proofErr w:type="spellStart"/>
      <w:r w:rsidR="00F538B5">
        <w:rPr>
          <w:rFonts w:eastAsiaTheme="minorHAnsi"/>
          <w:lang w:eastAsia="en-US"/>
        </w:rPr>
        <w:t>поклажедателя</w:t>
      </w:r>
      <w:proofErr w:type="spellEnd"/>
      <w:r w:rsidR="00F538B5">
        <w:rPr>
          <w:rFonts w:eastAsiaTheme="minorHAnsi"/>
          <w:lang w:eastAsia="en-US"/>
        </w:rPr>
        <w:t>)</w:t>
      </w:r>
      <w:r w:rsidRPr="00190513">
        <w:rPr>
          <w:rFonts w:eastAsiaTheme="minorHAnsi"/>
          <w:lang w:eastAsia="en-US"/>
        </w:rPr>
        <w:t xml:space="preserve"> в случае вывоза груза автотранспортом</w:t>
      </w:r>
      <w:r>
        <w:rPr>
          <w:rFonts w:eastAsiaTheme="minorHAnsi"/>
          <w:lang w:eastAsia="en-US"/>
        </w:rPr>
        <w:t>)</w:t>
      </w:r>
    </w:p>
    <w:p w:rsidR="00C73FB3" w:rsidRDefault="00C73FB3" w:rsidP="00C73FB3">
      <w:pPr>
        <w:widowControl w:val="0"/>
        <w:numPr>
          <w:ilvl w:val="0"/>
          <w:numId w:val="31"/>
        </w:numPr>
        <w:ind w:left="0" w:firstLine="0"/>
        <w:jc w:val="both"/>
        <w:rPr>
          <w:rFonts w:eastAsiaTheme="minorHAnsi"/>
          <w:lang w:eastAsia="en-US"/>
        </w:rPr>
      </w:pPr>
      <w:r w:rsidRPr="00571236">
        <w:rPr>
          <w:rFonts w:eastAsiaTheme="minorHAnsi"/>
          <w:lang w:eastAsia="en-US"/>
        </w:rPr>
        <w:t xml:space="preserve">Передача Груза </w:t>
      </w:r>
      <w:r>
        <w:rPr>
          <w:rFonts w:eastAsiaTheme="minorHAnsi"/>
          <w:lang w:eastAsia="en-US"/>
        </w:rPr>
        <w:t>получателю, перемещение с места хранения и погрузка груза в автомобиль, указанный в распоряжении на отгрузку, предоставляемой Заказчиком.</w:t>
      </w:r>
    </w:p>
    <w:p w:rsidR="005C1896" w:rsidRDefault="005C1896" w:rsidP="005C1896">
      <w:pPr>
        <w:pStyle w:val="a3"/>
        <w:autoSpaceDE w:val="0"/>
        <w:autoSpaceDN w:val="0"/>
        <w:adjustRightInd w:val="0"/>
        <w:jc w:val="both"/>
        <w:rPr>
          <w:color w:val="000000"/>
        </w:rPr>
      </w:pPr>
    </w:p>
    <w:p w:rsidR="00F826EC" w:rsidRDefault="00F826EC" w:rsidP="00D30518"/>
    <w:p w:rsidR="00F826EC" w:rsidRDefault="00F826EC" w:rsidP="00D30518"/>
    <w:p w:rsidR="00477BBC" w:rsidRPr="00571236" w:rsidRDefault="00477BBC" w:rsidP="00477BBC">
      <w:pPr>
        <w:jc w:val="both"/>
        <w:rPr>
          <w:rFonts w:eastAsiaTheme="minorHAnsi"/>
          <w:lang w:eastAsia="en-US"/>
        </w:rPr>
      </w:pPr>
      <w:r w:rsidRPr="00571236">
        <w:rPr>
          <w:rFonts w:eastAsiaTheme="minorHAnsi"/>
          <w:lang w:eastAsia="en-US"/>
        </w:rPr>
        <w:lastRenderedPageBreak/>
        <w:tab/>
      </w:r>
      <w:r w:rsidRPr="00571236">
        <w:rPr>
          <w:rFonts w:eastAsiaTheme="minorHAnsi"/>
          <w:lang w:eastAsia="en-US"/>
        </w:rPr>
        <w:tab/>
      </w:r>
      <w:r w:rsidRPr="00571236">
        <w:rPr>
          <w:rFonts w:eastAsiaTheme="minorHAnsi"/>
          <w:lang w:eastAsia="en-US"/>
        </w:rPr>
        <w:tab/>
      </w:r>
      <w:r w:rsidRPr="00571236">
        <w:rPr>
          <w:rFonts w:eastAsiaTheme="minorHAnsi"/>
          <w:lang w:eastAsia="en-US"/>
        </w:rPr>
        <w:tab/>
      </w:r>
      <w:r w:rsidRPr="00571236">
        <w:rPr>
          <w:rFonts w:eastAsiaTheme="minorHAnsi"/>
          <w:lang w:eastAsia="en-US"/>
        </w:rPr>
        <w:tab/>
      </w:r>
      <w:r w:rsidRPr="00571236">
        <w:rPr>
          <w:rFonts w:eastAsiaTheme="minorHAnsi"/>
          <w:lang w:eastAsia="en-US"/>
        </w:rPr>
        <w:tab/>
      </w:r>
      <w:r w:rsidRPr="00571236">
        <w:rPr>
          <w:rFonts w:eastAsiaTheme="minorHAnsi"/>
          <w:lang w:eastAsia="en-US"/>
        </w:rPr>
        <w:tab/>
      </w:r>
      <w:r w:rsidRPr="00571236">
        <w:rPr>
          <w:rFonts w:eastAsiaTheme="minorHAnsi"/>
          <w:lang w:eastAsia="en-US"/>
        </w:rPr>
        <w:tab/>
      </w:r>
    </w:p>
    <w:p w:rsidR="00571236" w:rsidRDefault="00477BBC" w:rsidP="00377793">
      <w:pPr>
        <w:widowControl w:val="0"/>
        <w:numPr>
          <w:ilvl w:val="0"/>
          <w:numId w:val="21"/>
        </w:numPr>
        <w:ind w:left="426" w:firstLine="0"/>
        <w:jc w:val="both"/>
        <w:rPr>
          <w:rFonts w:eastAsiaTheme="minorHAnsi"/>
          <w:lang w:eastAsia="en-US"/>
        </w:rPr>
      </w:pPr>
      <w:r w:rsidRPr="00DC2B2F">
        <w:rPr>
          <w:rFonts w:eastAsiaTheme="minorHAnsi"/>
          <w:b/>
          <w:lang w:eastAsia="en-US"/>
        </w:rPr>
        <w:t xml:space="preserve">Срок </w:t>
      </w:r>
      <w:r w:rsidR="0035629C" w:rsidRPr="00DC2B2F">
        <w:rPr>
          <w:rFonts w:eastAsiaTheme="minorHAnsi"/>
          <w:b/>
          <w:lang w:eastAsia="en-US"/>
        </w:rPr>
        <w:t>хранения</w:t>
      </w:r>
      <w:r w:rsidRPr="00DC2B2F">
        <w:rPr>
          <w:rFonts w:eastAsiaTheme="minorHAnsi"/>
          <w:b/>
          <w:lang w:eastAsia="en-US"/>
        </w:rPr>
        <w:t xml:space="preserve"> груза</w:t>
      </w:r>
      <w:r w:rsidRPr="00DC2B2F">
        <w:rPr>
          <w:rFonts w:eastAsiaTheme="minorHAnsi"/>
          <w:lang w:eastAsia="en-US"/>
        </w:rPr>
        <w:t xml:space="preserve">: определяется </w:t>
      </w:r>
      <w:r w:rsidR="0035629C" w:rsidRPr="00DC2B2F">
        <w:rPr>
          <w:rFonts w:eastAsiaTheme="minorHAnsi"/>
          <w:lang w:eastAsia="en-US"/>
        </w:rPr>
        <w:t>фактическим нахождением груза на складе с даты акта МХ 1 до даты акта МХ-3</w:t>
      </w:r>
      <w:r w:rsidRPr="00DC2B2F">
        <w:rPr>
          <w:rFonts w:eastAsiaTheme="minorHAnsi"/>
          <w:lang w:eastAsia="en-US"/>
        </w:rPr>
        <w:t>.</w:t>
      </w:r>
      <w:r w:rsidR="00C73FB3" w:rsidRPr="00DC2B2F">
        <w:rPr>
          <w:rFonts w:eastAsiaTheme="minorHAnsi"/>
          <w:lang w:eastAsia="en-US"/>
        </w:rPr>
        <w:t xml:space="preserve"> </w:t>
      </w:r>
    </w:p>
    <w:p w:rsidR="00115021" w:rsidRDefault="00115021" w:rsidP="00115021">
      <w:pPr>
        <w:widowControl w:val="0"/>
        <w:ind w:left="426"/>
        <w:jc w:val="both"/>
        <w:rPr>
          <w:rFonts w:eastAsiaTheme="minorHAnsi"/>
          <w:b/>
          <w:lang w:eastAsia="en-US"/>
        </w:rPr>
      </w:pPr>
    </w:p>
    <w:p w:rsidR="00115021" w:rsidRPr="00DC2B2F" w:rsidRDefault="00115021" w:rsidP="00115021">
      <w:pPr>
        <w:widowControl w:val="0"/>
        <w:ind w:left="426"/>
        <w:jc w:val="both"/>
        <w:rPr>
          <w:rFonts w:eastAsiaTheme="minorHAnsi"/>
          <w:lang w:eastAsia="en-US"/>
        </w:rPr>
      </w:pPr>
    </w:p>
    <w:p w:rsidR="00477BBC" w:rsidRPr="00571236" w:rsidRDefault="00477BBC" w:rsidP="00C73FB3">
      <w:pPr>
        <w:widowControl w:val="0"/>
        <w:numPr>
          <w:ilvl w:val="0"/>
          <w:numId w:val="21"/>
        </w:numPr>
        <w:ind w:left="0" w:firstLine="426"/>
        <w:jc w:val="both"/>
        <w:rPr>
          <w:rFonts w:eastAsiaTheme="minorHAnsi"/>
          <w:lang w:eastAsia="en-US"/>
        </w:rPr>
      </w:pPr>
      <w:r w:rsidRPr="00571236">
        <w:rPr>
          <w:rFonts w:eastAsiaTheme="minorHAnsi"/>
          <w:b/>
          <w:lang w:eastAsia="en-US"/>
        </w:rPr>
        <w:t>Требования к услугам</w:t>
      </w:r>
      <w:r w:rsidRPr="00571236">
        <w:rPr>
          <w:rFonts w:eastAsiaTheme="minorHAnsi"/>
          <w:lang w:eastAsia="en-US"/>
        </w:rPr>
        <w:t>:</w:t>
      </w:r>
    </w:p>
    <w:p w:rsidR="0035629C" w:rsidRDefault="00571236" w:rsidP="00571236">
      <w:pPr>
        <w:widowControl w:val="0"/>
        <w:tabs>
          <w:tab w:val="left" w:pos="851"/>
          <w:tab w:val="left" w:pos="1134"/>
        </w:tabs>
        <w:jc w:val="both"/>
        <w:rPr>
          <w:rFonts w:eastAsiaTheme="minorHAnsi"/>
          <w:lang w:eastAsia="en-US"/>
        </w:rPr>
      </w:pPr>
      <w:r>
        <w:rPr>
          <w:rFonts w:eastAsiaTheme="minorHAnsi"/>
          <w:lang w:eastAsia="en-US"/>
        </w:rPr>
        <w:tab/>
      </w:r>
      <w:r w:rsidR="00477BBC" w:rsidRPr="00571236">
        <w:rPr>
          <w:rFonts w:eastAsiaTheme="minorHAnsi"/>
          <w:lang w:eastAsia="en-US"/>
        </w:rPr>
        <w:t xml:space="preserve">Оказание услуг, составляющих предмет закупки, должно </w:t>
      </w:r>
      <w:r w:rsidR="00D97565">
        <w:rPr>
          <w:rFonts w:eastAsiaTheme="minorHAnsi"/>
          <w:lang w:eastAsia="en-US"/>
        </w:rPr>
        <w:t xml:space="preserve">осуществляться в соответствии с </w:t>
      </w:r>
      <w:r w:rsidR="0035629C">
        <w:rPr>
          <w:rFonts w:eastAsiaTheme="minorHAnsi"/>
          <w:lang w:eastAsia="en-US"/>
        </w:rPr>
        <w:t>требова</w:t>
      </w:r>
      <w:r w:rsidR="00B27FC2">
        <w:rPr>
          <w:rFonts w:eastAsiaTheme="minorHAnsi"/>
          <w:lang w:eastAsia="en-US"/>
        </w:rPr>
        <w:t>ниями к условиям хранения Груза.</w:t>
      </w:r>
    </w:p>
    <w:p w:rsidR="00DC2B2F" w:rsidRDefault="00D90DF6" w:rsidP="005A66C3">
      <w:pPr>
        <w:widowControl w:val="0"/>
        <w:tabs>
          <w:tab w:val="left" w:pos="851"/>
          <w:tab w:val="left" w:pos="1134"/>
        </w:tabs>
        <w:jc w:val="both"/>
        <w:rPr>
          <w:rFonts w:eastAsiaTheme="minorHAnsi"/>
          <w:lang w:eastAsia="en-US"/>
        </w:rPr>
      </w:pPr>
      <w:r>
        <w:rPr>
          <w:rFonts w:eastAsiaTheme="minorHAnsi"/>
          <w:lang w:eastAsia="en-US"/>
        </w:rPr>
        <w:tab/>
      </w:r>
      <w:r w:rsidR="00DC2B2F">
        <w:rPr>
          <w:rFonts w:eastAsiaTheme="minorHAnsi"/>
          <w:lang w:eastAsia="en-US"/>
        </w:rPr>
        <w:t xml:space="preserve">Хранитель обязуется обеспечить максимальный объем хранения на складе, удовлетворяющим Требованиям к складам при оказании услуг (п. </w:t>
      </w:r>
      <w:r w:rsidR="00D70EA9">
        <w:rPr>
          <w:rFonts w:eastAsiaTheme="minorHAnsi"/>
          <w:lang w:eastAsia="en-US"/>
        </w:rPr>
        <w:t>6</w:t>
      </w:r>
      <w:r w:rsidR="00DC2B2F">
        <w:rPr>
          <w:rFonts w:eastAsiaTheme="minorHAnsi"/>
          <w:lang w:eastAsia="en-US"/>
        </w:rPr>
        <w:t xml:space="preserve"> настоящего Техническог</w:t>
      </w:r>
      <w:r w:rsidR="00115021">
        <w:rPr>
          <w:rFonts w:eastAsiaTheme="minorHAnsi"/>
          <w:lang w:eastAsia="en-US"/>
        </w:rPr>
        <w:t xml:space="preserve">о задания), не менее </w:t>
      </w:r>
      <w:r w:rsidR="005A66C3">
        <w:rPr>
          <w:rFonts w:eastAsiaTheme="minorHAnsi"/>
          <w:lang w:eastAsia="en-US"/>
        </w:rPr>
        <w:t>5</w:t>
      </w:r>
      <w:r w:rsidR="00115021">
        <w:rPr>
          <w:rFonts w:eastAsiaTheme="minorHAnsi"/>
          <w:lang w:eastAsia="en-US"/>
        </w:rPr>
        <w:t xml:space="preserve"> 000 </w:t>
      </w:r>
      <w:proofErr w:type="spellStart"/>
      <w:r w:rsidR="00115021">
        <w:rPr>
          <w:rFonts w:eastAsiaTheme="minorHAnsi"/>
          <w:lang w:eastAsia="en-US"/>
        </w:rPr>
        <w:t>тн</w:t>
      </w:r>
      <w:proofErr w:type="spellEnd"/>
      <w:r w:rsidR="00115021">
        <w:rPr>
          <w:rFonts w:eastAsiaTheme="minorHAnsi"/>
          <w:lang w:eastAsia="en-US"/>
        </w:rPr>
        <w:t>. г</w:t>
      </w:r>
      <w:r w:rsidR="00DC2B2F">
        <w:rPr>
          <w:rFonts w:eastAsiaTheme="minorHAnsi"/>
          <w:lang w:eastAsia="en-US"/>
        </w:rPr>
        <w:t xml:space="preserve">руза. </w:t>
      </w:r>
      <w:proofErr w:type="spellStart"/>
      <w:r w:rsidR="00DC2B2F">
        <w:rPr>
          <w:rFonts w:eastAsiaTheme="minorHAnsi"/>
          <w:lang w:eastAsia="en-US"/>
        </w:rPr>
        <w:t>Поклажедатель</w:t>
      </w:r>
      <w:proofErr w:type="spellEnd"/>
      <w:r w:rsidR="00DC2B2F">
        <w:rPr>
          <w:rFonts w:eastAsiaTheme="minorHAnsi"/>
          <w:lang w:eastAsia="en-US"/>
        </w:rPr>
        <w:t xml:space="preserve"> не обязан обеспечивать ежемесячные показатели вывоза определенного веса груза в течении срока действия Договора.</w:t>
      </w:r>
    </w:p>
    <w:p w:rsidR="007F3769" w:rsidRPr="007F3769" w:rsidRDefault="007F3769" w:rsidP="007F3769">
      <w:pPr>
        <w:widowControl w:val="0"/>
        <w:ind w:firstLine="708"/>
        <w:jc w:val="both"/>
        <w:rPr>
          <w:rFonts w:eastAsiaTheme="minorHAnsi"/>
          <w:lang w:eastAsia="en-US"/>
        </w:rPr>
      </w:pPr>
      <w:r w:rsidRPr="007F3769">
        <w:rPr>
          <w:color w:val="000000"/>
        </w:rPr>
        <w:t>Режим работы склада –</w:t>
      </w:r>
      <w:r w:rsidR="00194931" w:rsidRPr="00194931">
        <w:rPr>
          <w:color w:val="000000"/>
        </w:rPr>
        <w:t xml:space="preserve"> </w:t>
      </w:r>
      <w:r w:rsidRPr="007F3769">
        <w:rPr>
          <w:color w:val="000000"/>
        </w:rPr>
        <w:t>не менее 12 часов в течении дня,</w:t>
      </w:r>
      <w:r w:rsidR="00636F4E">
        <w:rPr>
          <w:color w:val="000000"/>
        </w:rPr>
        <w:t xml:space="preserve"> с возможностью выгрузки в выходные и праздничные дни,</w:t>
      </w:r>
      <w:r w:rsidRPr="007F3769">
        <w:rPr>
          <w:color w:val="000000"/>
        </w:rPr>
        <w:t xml:space="preserve"> без предъявления требований о сверхурочной оплате основных услуг при их выполнении в</w:t>
      </w:r>
      <w:r w:rsidR="00636F4E">
        <w:rPr>
          <w:color w:val="000000"/>
        </w:rPr>
        <w:t xml:space="preserve"> выходные и</w:t>
      </w:r>
      <w:r w:rsidRPr="007F3769">
        <w:rPr>
          <w:color w:val="000000"/>
        </w:rPr>
        <w:t xml:space="preserve"> праздничные дни.</w:t>
      </w:r>
    </w:p>
    <w:p w:rsidR="00C264F8" w:rsidRDefault="00C264F8" w:rsidP="00C264F8">
      <w:pPr>
        <w:widowControl w:val="0"/>
        <w:tabs>
          <w:tab w:val="left" w:pos="851"/>
          <w:tab w:val="left" w:pos="1134"/>
        </w:tabs>
        <w:jc w:val="both"/>
        <w:rPr>
          <w:rFonts w:eastAsiaTheme="minorHAnsi"/>
          <w:lang w:eastAsia="en-US"/>
        </w:rPr>
      </w:pPr>
      <w:r>
        <w:rPr>
          <w:rFonts w:eastAsiaTheme="minorHAnsi"/>
          <w:lang w:eastAsia="en-US"/>
        </w:rPr>
        <w:tab/>
      </w:r>
    </w:p>
    <w:p w:rsidR="007F3769" w:rsidRPr="00A220E8" w:rsidRDefault="007F3769" w:rsidP="00C264F8">
      <w:pPr>
        <w:widowControl w:val="0"/>
        <w:tabs>
          <w:tab w:val="left" w:pos="851"/>
          <w:tab w:val="left" w:pos="1134"/>
        </w:tabs>
        <w:jc w:val="both"/>
        <w:rPr>
          <w:rFonts w:eastAsiaTheme="minorHAnsi"/>
          <w:lang w:eastAsia="en-US"/>
        </w:rPr>
      </w:pPr>
    </w:p>
    <w:p w:rsidR="00477BBC" w:rsidRPr="007F3769" w:rsidRDefault="007F3769" w:rsidP="007F3769">
      <w:pPr>
        <w:widowControl w:val="0"/>
        <w:numPr>
          <w:ilvl w:val="0"/>
          <w:numId w:val="21"/>
        </w:numPr>
        <w:ind w:left="0" w:firstLine="426"/>
        <w:jc w:val="both"/>
        <w:rPr>
          <w:rFonts w:eastAsiaTheme="minorHAnsi"/>
          <w:b/>
          <w:lang w:eastAsia="en-US"/>
        </w:rPr>
      </w:pPr>
      <w:r w:rsidRPr="007F3769">
        <w:rPr>
          <w:rFonts w:eastAsiaTheme="minorHAnsi"/>
          <w:b/>
          <w:lang w:eastAsia="en-US"/>
        </w:rPr>
        <w:t>Требованиям к складам при оказании услуг</w:t>
      </w:r>
    </w:p>
    <w:p w:rsidR="00D97565" w:rsidRDefault="001F477A" w:rsidP="00434E01">
      <w:pPr>
        <w:pStyle w:val="a3"/>
        <w:widowControl w:val="0"/>
        <w:numPr>
          <w:ilvl w:val="0"/>
          <w:numId w:val="34"/>
        </w:numPr>
        <w:tabs>
          <w:tab w:val="left" w:pos="709"/>
        </w:tabs>
        <w:ind w:left="426" w:hanging="426"/>
        <w:jc w:val="both"/>
        <w:rPr>
          <w:rFonts w:eastAsiaTheme="minorHAnsi"/>
          <w:lang w:eastAsia="en-US"/>
        </w:rPr>
      </w:pPr>
      <w:r w:rsidRPr="00DC2B2F">
        <w:rPr>
          <w:rFonts w:eastAsiaTheme="minorHAnsi"/>
          <w:lang w:eastAsia="en-US"/>
        </w:rPr>
        <w:t xml:space="preserve">Склад </w:t>
      </w:r>
      <w:r w:rsidR="00E55CF0" w:rsidRPr="00DC2B2F">
        <w:rPr>
          <w:rFonts w:eastAsiaTheme="minorHAnsi"/>
          <w:lang w:eastAsia="en-US"/>
        </w:rPr>
        <w:t>долж</w:t>
      </w:r>
      <w:r w:rsidRPr="00DC2B2F">
        <w:rPr>
          <w:rFonts w:eastAsiaTheme="minorHAnsi"/>
          <w:lang w:eastAsia="en-US"/>
        </w:rPr>
        <w:t>е</w:t>
      </w:r>
      <w:r w:rsidR="00E55CF0" w:rsidRPr="00DC2B2F">
        <w:rPr>
          <w:rFonts w:eastAsiaTheme="minorHAnsi"/>
          <w:lang w:eastAsia="en-US"/>
        </w:rPr>
        <w:t xml:space="preserve">н быть расположен в </w:t>
      </w:r>
      <w:r w:rsidR="005A66C3">
        <w:rPr>
          <w:rFonts w:eastAsiaTheme="minorHAnsi"/>
          <w:lang w:eastAsia="en-US"/>
        </w:rPr>
        <w:t>г. Санкт-Петербург</w:t>
      </w:r>
      <w:r w:rsidRPr="00DC2B2F">
        <w:rPr>
          <w:rFonts w:eastAsiaTheme="minorHAnsi"/>
          <w:lang w:eastAsia="en-US"/>
        </w:rPr>
        <w:t>,</w:t>
      </w:r>
      <w:r w:rsidR="00E55CF0" w:rsidRPr="00DC2B2F">
        <w:rPr>
          <w:rFonts w:eastAsiaTheme="minorHAnsi"/>
          <w:lang w:eastAsia="en-US"/>
        </w:rPr>
        <w:t xml:space="preserve"> </w:t>
      </w:r>
      <w:r w:rsidR="00D97565" w:rsidRPr="00DC2B2F">
        <w:rPr>
          <w:rFonts w:eastAsiaTheme="minorHAnsi"/>
          <w:lang w:eastAsia="en-US"/>
        </w:rPr>
        <w:t>в крытых помещениях,</w:t>
      </w:r>
      <w:r w:rsidR="00DC2B2F">
        <w:rPr>
          <w:rFonts w:eastAsiaTheme="minorHAnsi"/>
          <w:lang w:eastAsia="en-US"/>
        </w:rPr>
        <w:t xml:space="preserve"> исключающих попадание влаги, удовлетворяющим условиям хранения груза, указанным в Приложении № 1 к Договору.</w:t>
      </w:r>
    </w:p>
    <w:p w:rsidR="005A66C3" w:rsidRDefault="004D5740" w:rsidP="00D34BA9">
      <w:pPr>
        <w:pStyle w:val="a3"/>
        <w:widowControl w:val="0"/>
        <w:numPr>
          <w:ilvl w:val="0"/>
          <w:numId w:val="34"/>
        </w:numPr>
        <w:tabs>
          <w:tab w:val="left" w:pos="709"/>
        </w:tabs>
        <w:ind w:left="426" w:hanging="426"/>
        <w:jc w:val="both"/>
        <w:rPr>
          <w:rFonts w:eastAsiaTheme="minorHAnsi"/>
          <w:lang w:eastAsia="en-US"/>
        </w:rPr>
      </w:pPr>
      <w:r w:rsidRPr="005A66C3">
        <w:rPr>
          <w:rFonts w:eastAsiaTheme="minorHAnsi"/>
          <w:lang w:eastAsia="en-US"/>
        </w:rPr>
        <w:t xml:space="preserve">Склад должен иметь доступную </w:t>
      </w:r>
      <w:r w:rsidR="004747F6" w:rsidRPr="005A66C3">
        <w:rPr>
          <w:rFonts w:eastAsiaTheme="minorHAnsi"/>
          <w:lang w:eastAsia="en-US"/>
        </w:rPr>
        <w:t xml:space="preserve">(в любое время года) </w:t>
      </w:r>
      <w:r w:rsidRPr="005A66C3">
        <w:rPr>
          <w:rFonts w:eastAsiaTheme="minorHAnsi"/>
          <w:lang w:eastAsia="en-US"/>
        </w:rPr>
        <w:t>транспортную развязку, асфальтированную дорогу до места погрузки/выгрузки</w:t>
      </w:r>
      <w:r w:rsidR="001A4D57" w:rsidRPr="005A66C3">
        <w:rPr>
          <w:rFonts w:eastAsiaTheme="minorHAnsi"/>
          <w:lang w:eastAsia="en-US"/>
        </w:rPr>
        <w:t xml:space="preserve">, обеспечивающую бесперебойное движение </w:t>
      </w:r>
      <w:proofErr w:type="spellStart"/>
      <w:r w:rsidR="001A4D57" w:rsidRPr="005A66C3">
        <w:rPr>
          <w:rFonts w:eastAsiaTheme="minorHAnsi"/>
          <w:lang w:eastAsia="en-US"/>
        </w:rPr>
        <w:t>большегрузого</w:t>
      </w:r>
      <w:proofErr w:type="spellEnd"/>
      <w:r w:rsidR="001A4D57" w:rsidRPr="005A66C3">
        <w:rPr>
          <w:rFonts w:eastAsiaTheme="minorHAnsi"/>
          <w:lang w:eastAsia="en-US"/>
        </w:rPr>
        <w:t xml:space="preserve"> транспорта</w:t>
      </w:r>
      <w:r w:rsidR="005A66C3">
        <w:rPr>
          <w:rFonts w:eastAsiaTheme="minorHAnsi"/>
          <w:lang w:eastAsia="en-US"/>
        </w:rPr>
        <w:t>.</w:t>
      </w:r>
    </w:p>
    <w:p w:rsidR="00B86A9E" w:rsidRPr="005A66C3" w:rsidRDefault="00B86A9E" w:rsidP="00D34BA9">
      <w:pPr>
        <w:pStyle w:val="a3"/>
        <w:widowControl w:val="0"/>
        <w:numPr>
          <w:ilvl w:val="0"/>
          <w:numId w:val="34"/>
        </w:numPr>
        <w:tabs>
          <w:tab w:val="left" w:pos="709"/>
        </w:tabs>
        <w:ind w:left="426" w:hanging="426"/>
        <w:jc w:val="both"/>
        <w:rPr>
          <w:rFonts w:eastAsiaTheme="minorHAnsi"/>
          <w:lang w:eastAsia="en-US"/>
        </w:rPr>
      </w:pPr>
      <w:r w:rsidRPr="005A66C3">
        <w:rPr>
          <w:rFonts w:eastAsiaTheme="minorHAnsi"/>
          <w:lang w:eastAsia="en-US"/>
        </w:rPr>
        <w:t>Склад должен иметь</w:t>
      </w:r>
      <w:r w:rsidR="00ED14B7" w:rsidRPr="005A66C3">
        <w:rPr>
          <w:rFonts w:eastAsiaTheme="minorHAnsi"/>
          <w:lang w:eastAsia="en-US"/>
        </w:rPr>
        <w:t xml:space="preserve"> оборудованную</w:t>
      </w:r>
      <w:r w:rsidRPr="005A66C3">
        <w:rPr>
          <w:rFonts w:eastAsiaTheme="minorHAnsi"/>
          <w:lang w:eastAsia="en-US"/>
        </w:rPr>
        <w:t xml:space="preserve"> </w:t>
      </w:r>
      <w:r w:rsidR="00ED14B7" w:rsidRPr="005A66C3">
        <w:rPr>
          <w:rFonts w:eastAsiaTheme="minorHAnsi"/>
          <w:lang w:eastAsia="en-US"/>
        </w:rPr>
        <w:t>площадку</w:t>
      </w:r>
      <w:r w:rsidRPr="005A66C3">
        <w:rPr>
          <w:rFonts w:eastAsiaTheme="minorHAnsi"/>
          <w:lang w:eastAsia="en-US"/>
        </w:rPr>
        <w:t xml:space="preserve"> для стоянки </w:t>
      </w:r>
      <w:proofErr w:type="spellStart"/>
      <w:r w:rsidRPr="005A66C3">
        <w:rPr>
          <w:rFonts w:eastAsiaTheme="minorHAnsi"/>
          <w:lang w:eastAsia="en-US"/>
        </w:rPr>
        <w:t>большегруз</w:t>
      </w:r>
      <w:r w:rsidR="001A4D57" w:rsidRPr="005A66C3">
        <w:rPr>
          <w:rFonts w:eastAsiaTheme="minorHAnsi"/>
          <w:lang w:eastAsia="en-US"/>
        </w:rPr>
        <w:t>ого</w:t>
      </w:r>
      <w:proofErr w:type="spellEnd"/>
      <w:r w:rsidRPr="005A66C3">
        <w:rPr>
          <w:rFonts w:eastAsiaTheme="minorHAnsi"/>
          <w:lang w:eastAsia="en-US"/>
        </w:rPr>
        <w:t xml:space="preserve"> </w:t>
      </w:r>
      <w:r w:rsidR="001A4D57" w:rsidRPr="005A66C3">
        <w:rPr>
          <w:rFonts w:eastAsiaTheme="minorHAnsi"/>
          <w:lang w:eastAsia="en-US"/>
        </w:rPr>
        <w:t>транспорта, с возможностью беспрепятственного маневрирования,</w:t>
      </w:r>
      <w:r w:rsidR="00ED14B7" w:rsidRPr="005A66C3">
        <w:rPr>
          <w:rFonts w:eastAsiaTheme="minorHAnsi"/>
          <w:lang w:eastAsia="en-US"/>
        </w:rPr>
        <w:t xml:space="preserve"> количеством не менее 10 единиц. Площадка должна иметь твердое покрытие, </w:t>
      </w:r>
      <w:r w:rsidR="001A4D57" w:rsidRPr="005A66C3">
        <w:rPr>
          <w:rFonts w:eastAsiaTheme="minorHAnsi"/>
          <w:lang w:eastAsia="en-US"/>
        </w:rPr>
        <w:t xml:space="preserve">своевременно </w:t>
      </w:r>
      <w:r w:rsidR="00ED14B7" w:rsidRPr="005A66C3">
        <w:rPr>
          <w:rFonts w:eastAsiaTheme="minorHAnsi"/>
          <w:lang w:eastAsia="en-US"/>
        </w:rPr>
        <w:t>очищаться от снега в зимнее время года</w:t>
      </w:r>
      <w:r w:rsidR="001A4D57" w:rsidRPr="005A66C3">
        <w:rPr>
          <w:rFonts w:eastAsiaTheme="minorHAnsi"/>
          <w:lang w:eastAsia="en-US"/>
        </w:rPr>
        <w:t xml:space="preserve"> и межсезонье</w:t>
      </w:r>
      <w:r w:rsidR="00ED14B7" w:rsidRPr="005A66C3">
        <w:rPr>
          <w:rFonts w:eastAsiaTheme="minorHAnsi"/>
          <w:lang w:eastAsia="en-US"/>
        </w:rPr>
        <w:t>.</w:t>
      </w:r>
    </w:p>
    <w:p w:rsidR="00E573C1" w:rsidRPr="00DC2B2F" w:rsidRDefault="00E573C1" w:rsidP="00434E01">
      <w:pPr>
        <w:pStyle w:val="a3"/>
        <w:widowControl w:val="0"/>
        <w:numPr>
          <w:ilvl w:val="0"/>
          <w:numId w:val="34"/>
        </w:numPr>
        <w:tabs>
          <w:tab w:val="left" w:pos="709"/>
        </w:tabs>
        <w:ind w:left="426" w:hanging="426"/>
        <w:jc w:val="both"/>
        <w:rPr>
          <w:rFonts w:eastAsiaTheme="minorHAnsi"/>
          <w:lang w:eastAsia="en-US"/>
        </w:rPr>
      </w:pPr>
      <w:r>
        <w:rPr>
          <w:rFonts w:eastAsiaTheme="minorHAnsi"/>
          <w:lang w:eastAsia="en-US"/>
        </w:rPr>
        <w:t>Склад долж</w:t>
      </w:r>
      <w:r w:rsidR="00584404">
        <w:rPr>
          <w:rFonts w:eastAsiaTheme="minorHAnsi"/>
          <w:lang w:eastAsia="en-US"/>
        </w:rPr>
        <w:t>е</w:t>
      </w:r>
      <w:r>
        <w:rPr>
          <w:rFonts w:eastAsiaTheme="minorHAnsi"/>
          <w:lang w:eastAsia="en-US"/>
        </w:rPr>
        <w:t>н иметь примыкающие действующие подъездные железнодорожные пути (общего и необщего пользования), с возможностью подачи ваг</w:t>
      </w:r>
      <w:r w:rsidR="001A4D57">
        <w:rPr>
          <w:rFonts w:eastAsiaTheme="minorHAnsi"/>
          <w:lang w:eastAsia="en-US"/>
        </w:rPr>
        <w:t>онов на фронт выгрузки/погрузки и их выгрузки/погрузки на фронтах. Предпочтительно наличие железнодорожной рампы.</w:t>
      </w:r>
    </w:p>
    <w:p w:rsidR="00571236" w:rsidRDefault="00526859" w:rsidP="00434E01">
      <w:pPr>
        <w:pStyle w:val="a3"/>
        <w:widowControl w:val="0"/>
        <w:numPr>
          <w:ilvl w:val="0"/>
          <w:numId w:val="34"/>
        </w:numPr>
        <w:ind w:left="426" w:hanging="426"/>
        <w:jc w:val="both"/>
        <w:rPr>
          <w:rFonts w:eastAsiaTheme="minorHAnsi"/>
          <w:lang w:eastAsia="en-US"/>
        </w:rPr>
      </w:pPr>
      <w:r>
        <w:rPr>
          <w:rFonts w:eastAsiaTheme="minorHAnsi"/>
          <w:lang w:eastAsia="en-US"/>
        </w:rPr>
        <w:t>Свободная п</w:t>
      </w:r>
      <w:r w:rsidR="00D97565">
        <w:rPr>
          <w:rFonts w:eastAsiaTheme="minorHAnsi"/>
          <w:lang w:eastAsia="en-US"/>
        </w:rPr>
        <w:t xml:space="preserve">лощадь </w:t>
      </w:r>
      <w:r w:rsidR="00A73C55">
        <w:rPr>
          <w:rFonts w:eastAsiaTheme="minorHAnsi"/>
          <w:lang w:eastAsia="en-US"/>
        </w:rPr>
        <w:t xml:space="preserve">крытых </w:t>
      </w:r>
      <w:r w:rsidR="00D97565">
        <w:rPr>
          <w:rFonts w:eastAsiaTheme="minorHAnsi"/>
          <w:lang w:eastAsia="en-US"/>
        </w:rPr>
        <w:t xml:space="preserve">складских помещений </w:t>
      </w:r>
      <w:r>
        <w:rPr>
          <w:rFonts w:eastAsiaTheme="minorHAnsi"/>
          <w:lang w:eastAsia="en-US"/>
        </w:rPr>
        <w:t xml:space="preserve">для размещения Груза </w:t>
      </w:r>
      <w:r w:rsidR="00D97565">
        <w:rPr>
          <w:rFonts w:eastAsiaTheme="minorHAnsi"/>
          <w:lang w:eastAsia="en-US"/>
        </w:rPr>
        <w:t>должна</w:t>
      </w:r>
      <w:r w:rsidR="00F538B5">
        <w:rPr>
          <w:rFonts w:eastAsiaTheme="minorHAnsi"/>
          <w:lang w:eastAsia="en-US"/>
        </w:rPr>
        <w:t xml:space="preserve"> составлять не менее </w:t>
      </w:r>
      <w:r w:rsidR="005A66C3">
        <w:rPr>
          <w:rFonts w:eastAsiaTheme="minorHAnsi"/>
          <w:lang w:eastAsia="en-US"/>
        </w:rPr>
        <w:t>3</w:t>
      </w:r>
      <w:r>
        <w:rPr>
          <w:rFonts w:eastAsiaTheme="minorHAnsi"/>
          <w:lang w:eastAsia="en-US"/>
        </w:rPr>
        <w:t> 000 кв. м. и</w:t>
      </w:r>
      <w:r w:rsidRPr="00526859">
        <w:rPr>
          <w:rFonts w:eastAsiaTheme="minorHAnsi"/>
          <w:lang w:eastAsia="en-US"/>
        </w:rPr>
        <w:t xml:space="preserve"> </w:t>
      </w:r>
      <w:r w:rsidR="00F16882">
        <w:rPr>
          <w:rFonts w:eastAsiaTheme="minorHAnsi"/>
          <w:lang w:eastAsia="en-US"/>
        </w:rPr>
        <w:t xml:space="preserve">позволять хранение груза в объеме не менее </w:t>
      </w:r>
      <w:r w:rsidR="00DC2B2F">
        <w:rPr>
          <w:rFonts w:eastAsiaTheme="minorHAnsi"/>
          <w:lang w:eastAsia="en-US"/>
        </w:rPr>
        <w:t>5</w:t>
      </w:r>
      <w:r w:rsidR="00F16882">
        <w:rPr>
          <w:rFonts w:eastAsiaTheme="minorHAnsi"/>
          <w:lang w:eastAsia="en-US"/>
        </w:rPr>
        <w:t xml:space="preserve"> 000</w:t>
      </w:r>
      <w:r w:rsidR="00D97565">
        <w:rPr>
          <w:rFonts w:eastAsiaTheme="minorHAnsi"/>
          <w:lang w:eastAsia="en-US"/>
        </w:rPr>
        <w:t xml:space="preserve"> </w:t>
      </w:r>
      <w:proofErr w:type="spellStart"/>
      <w:r w:rsidR="00F16882">
        <w:rPr>
          <w:rFonts w:eastAsiaTheme="minorHAnsi"/>
          <w:lang w:eastAsia="en-US"/>
        </w:rPr>
        <w:t>тн</w:t>
      </w:r>
      <w:proofErr w:type="spellEnd"/>
      <w:r w:rsidR="00F16882">
        <w:rPr>
          <w:rFonts w:eastAsiaTheme="minorHAnsi"/>
          <w:lang w:eastAsia="en-US"/>
        </w:rPr>
        <w:t xml:space="preserve">. </w:t>
      </w:r>
    </w:p>
    <w:p w:rsidR="00477BBC" w:rsidRDefault="00434E01" w:rsidP="00434E01">
      <w:pPr>
        <w:pStyle w:val="a3"/>
        <w:widowControl w:val="0"/>
        <w:numPr>
          <w:ilvl w:val="0"/>
          <w:numId w:val="34"/>
        </w:numPr>
        <w:ind w:left="426" w:hanging="426"/>
        <w:jc w:val="both"/>
        <w:rPr>
          <w:rFonts w:eastAsiaTheme="minorHAnsi"/>
          <w:lang w:eastAsia="en-US"/>
        </w:rPr>
      </w:pPr>
      <w:r>
        <w:rPr>
          <w:rFonts w:eastAsiaTheme="minorHAnsi"/>
          <w:lang w:eastAsia="en-US"/>
        </w:rPr>
        <w:t xml:space="preserve">Склад должен </w:t>
      </w:r>
      <w:r w:rsidR="00FF2B72">
        <w:rPr>
          <w:rFonts w:eastAsiaTheme="minorHAnsi"/>
          <w:lang w:eastAsia="en-US"/>
        </w:rPr>
        <w:t>находится под круглосуточной охраной.</w:t>
      </w:r>
    </w:p>
    <w:p w:rsidR="003043BB" w:rsidRDefault="003043BB" w:rsidP="00434E01">
      <w:pPr>
        <w:pStyle w:val="a3"/>
        <w:widowControl w:val="0"/>
        <w:numPr>
          <w:ilvl w:val="0"/>
          <w:numId w:val="34"/>
        </w:numPr>
        <w:ind w:left="426" w:hanging="426"/>
        <w:jc w:val="both"/>
        <w:rPr>
          <w:rFonts w:eastAsiaTheme="minorHAnsi"/>
          <w:lang w:eastAsia="en-US"/>
        </w:rPr>
      </w:pPr>
      <w:r>
        <w:rPr>
          <w:rFonts w:eastAsiaTheme="minorHAnsi"/>
          <w:lang w:eastAsia="en-US"/>
        </w:rPr>
        <w:t>Территория</w:t>
      </w:r>
      <w:r w:rsidR="00434E01">
        <w:rPr>
          <w:rFonts w:eastAsiaTheme="minorHAnsi"/>
          <w:lang w:eastAsia="en-US"/>
        </w:rPr>
        <w:t xml:space="preserve"> склада</w:t>
      </w:r>
      <w:r>
        <w:rPr>
          <w:rFonts w:eastAsiaTheme="minorHAnsi"/>
          <w:lang w:eastAsia="en-US"/>
        </w:rPr>
        <w:t>, фронты погрузки/выгрузки и складские помещения должны быть оборудованы камерами видеонаблюдения со сроком хранения видеозаписей не менее 1 месяца.</w:t>
      </w:r>
    </w:p>
    <w:p w:rsidR="003043BB" w:rsidRDefault="003043BB" w:rsidP="00434E01">
      <w:pPr>
        <w:pStyle w:val="a3"/>
        <w:widowControl w:val="0"/>
        <w:numPr>
          <w:ilvl w:val="0"/>
          <w:numId w:val="34"/>
        </w:numPr>
        <w:ind w:left="426" w:hanging="426"/>
        <w:jc w:val="both"/>
        <w:rPr>
          <w:rFonts w:eastAsiaTheme="minorHAnsi"/>
          <w:lang w:eastAsia="en-US"/>
        </w:rPr>
      </w:pPr>
      <w:r>
        <w:rPr>
          <w:rFonts w:eastAsiaTheme="minorHAnsi"/>
          <w:lang w:eastAsia="en-US"/>
        </w:rPr>
        <w:t>Складск</w:t>
      </w:r>
      <w:r w:rsidR="005A66C3">
        <w:rPr>
          <w:rFonts w:eastAsiaTheme="minorHAnsi"/>
          <w:lang w:eastAsia="en-US"/>
        </w:rPr>
        <w:t>ое</w:t>
      </w:r>
      <w:r>
        <w:rPr>
          <w:rFonts w:eastAsiaTheme="minorHAnsi"/>
          <w:lang w:eastAsia="en-US"/>
        </w:rPr>
        <w:t xml:space="preserve"> помещени</w:t>
      </w:r>
      <w:r w:rsidR="005A66C3">
        <w:rPr>
          <w:rFonts w:eastAsiaTheme="minorHAnsi"/>
          <w:lang w:eastAsia="en-US"/>
        </w:rPr>
        <w:t>е</w:t>
      </w:r>
      <w:r>
        <w:rPr>
          <w:rFonts w:eastAsiaTheme="minorHAnsi"/>
          <w:lang w:eastAsia="en-US"/>
        </w:rPr>
        <w:t xml:space="preserve"> должн</w:t>
      </w:r>
      <w:r w:rsidR="005A66C3">
        <w:rPr>
          <w:rFonts w:eastAsiaTheme="minorHAnsi"/>
          <w:lang w:eastAsia="en-US"/>
        </w:rPr>
        <w:t>о</w:t>
      </w:r>
      <w:r>
        <w:rPr>
          <w:rFonts w:eastAsiaTheme="minorHAnsi"/>
          <w:lang w:eastAsia="en-US"/>
        </w:rPr>
        <w:t xml:space="preserve"> быть оборудованы пожарной сигнализацией.</w:t>
      </w:r>
    </w:p>
    <w:p w:rsidR="00D97565" w:rsidRDefault="00D97565" w:rsidP="00434E01">
      <w:pPr>
        <w:pStyle w:val="a3"/>
        <w:widowControl w:val="0"/>
        <w:numPr>
          <w:ilvl w:val="0"/>
          <w:numId w:val="34"/>
        </w:numPr>
        <w:ind w:left="426" w:hanging="426"/>
        <w:jc w:val="both"/>
        <w:rPr>
          <w:rFonts w:eastAsiaTheme="minorHAnsi"/>
          <w:lang w:eastAsia="en-US"/>
        </w:rPr>
      </w:pPr>
      <w:r>
        <w:rPr>
          <w:rFonts w:eastAsiaTheme="minorHAnsi"/>
          <w:lang w:eastAsia="en-US"/>
        </w:rPr>
        <w:t>Складск</w:t>
      </w:r>
      <w:r w:rsidR="005A66C3">
        <w:rPr>
          <w:rFonts w:eastAsiaTheme="minorHAnsi"/>
          <w:lang w:eastAsia="en-US"/>
        </w:rPr>
        <w:t>ое</w:t>
      </w:r>
      <w:r>
        <w:rPr>
          <w:rFonts w:eastAsiaTheme="minorHAnsi"/>
          <w:lang w:eastAsia="en-US"/>
        </w:rPr>
        <w:t xml:space="preserve"> помещени</w:t>
      </w:r>
      <w:r w:rsidR="005A66C3">
        <w:rPr>
          <w:rFonts w:eastAsiaTheme="minorHAnsi"/>
          <w:lang w:eastAsia="en-US"/>
        </w:rPr>
        <w:t>е</w:t>
      </w:r>
      <w:r>
        <w:rPr>
          <w:rFonts w:eastAsiaTheme="minorHAnsi"/>
          <w:lang w:eastAsia="en-US"/>
        </w:rPr>
        <w:t xml:space="preserve"> должны иметь возможность погрузки/выгрузки Груза из/в автомобиль, грузоподъемностью до 20 </w:t>
      </w:r>
      <w:proofErr w:type="spellStart"/>
      <w:r>
        <w:rPr>
          <w:rFonts w:eastAsiaTheme="minorHAnsi"/>
          <w:lang w:eastAsia="en-US"/>
        </w:rPr>
        <w:t>тн</w:t>
      </w:r>
      <w:proofErr w:type="spellEnd"/>
      <w:r>
        <w:rPr>
          <w:rFonts w:eastAsiaTheme="minorHAnsi"/>
          <w:lang w:eastAsia="en-US"/>
        </w:rPr>
        <w:t>., железнодорожные вагоны (</w:t>
      </w:r>
      <w:r>
        <w:t>крытые вагоны</w:t>
      </w:r>
      <w:r w:rsidR="00DC2B2F">
        <w:t>, полувагоны</w:t>
      </w:r>
      <w:r>
        <w:t>)</w:t>
      </w:r>
      <w:r>
        <w:rPr>
          <w:rFonts w:eastAsiaTheme="minorHAnsi"/>
          <w:lang w:eastAsia="en-US"/>
        </w:rPr>
        <w:t>.</w:t>
      </w:r>
    </w:p>
    <w:p w:rsidR="004B3EDF" w:rsidRDefault="004B3EDF" w:rsidP="00434E01">
      <w:pPr>
        <w:pStyle w:val="a3"/>
        <w:widowControl w:val="0"/>
        <w:numPr>
          <w:ilvl w:val="0"/>
          <w:numId w:val="34"/>
        </w:numPr>
        <w:ind w:left="426" w:hanging="426"/>
        <w:jc w:val="both"/>
        <w:rPr>
          <w:rFonts w:eastAsiaTheme="minorHAnsi"/>
          <w:lang w:eastAsia="en-US"/>
        </w:rPr>
      </w:pPr>
      <w:r>
        <w:rPr>
          <w:rFonts w:eastAsiaTheme="minorHAnsi"/>
          <w:lang w:eastAsia="en-US"/>
        </w:rPr>
        <w:t xml:space="preserve">Возможность </w:t>
      </w:r>
      <w:r w:rsidR="00CD248B">
        <w:rPr>
          <w:rFonts w:eastAsiaTheme="minorHAnsi"/>
          <w:lang w:eastAsia="en-US"/>
        </w:rPr>
        <w:t>погрузки</w:t>
      </w:r>
      <w:r w:rsidR="00DC2B2F">
        <w:rPr>
          <w:rFonts w:eastAsiaTheme="minorHAnsi"/>
          <w:lang w:eastAsia="en-US"/>
        </w:rPr>
        <w:t xml:space="preserve"> либо выгрузки не менее </w:t>
      </w:r>
      <w:proofErr w:type="gramStart"/>
      <w:r w:rsidR="00DC2B2F">
        <w:rPr>
          <w:rFonts w:eastAsiaTheme="minorHAnsi"/>
          <w:lang w:eastAsia="en-US"/>
        </w:rPr>
        <w:t>1</w:t>
      </w:r>
      <w:r w:rsidR="005A66C3">
        <w:rPr>
          <w:rFonts w:eastAsiaTheme="minorHAnsi"/>
          <w:lang w:eastAsia="en-US"/>
        </w:rPr>
        <w:t>0</w:t>
      </w:r>
      <w:proofErr w:type="gramEnd"/>
      <w:r>
        <w:rPr>
          <w:rFonts w:eastAsiaTheme="minorHAnsi"/>
          <w:lang w:eastAsia="en-US"/>
        </w:rPr>
        <w:t xml:space="preserve"> а/м и </w:t>
      </w:r>
      <w:r w:rsidR="00CD248B">
        <w:rPr>
          <w:rFonts w:eastAsiaTheme="minorHAnsi"/>
          <w:lang w:eastAsia="en-US"/>
        </w:rPr>
        <w:t xml:space="preserve">выгрузки </w:t>
      </w:r>
      <w:r w:rsidR="007F3769">
        <w:rPr>
          <w:rFonts w:eastAsiaTheme="minorHAnsi"/>
          <w:lang w:eastAsia="en-US"/>
        </w:rPr>
        <w:t>3</w:t>
      </w:r>
      <w:r>
        <w:rPr>
          <w:rFonts w:eastAsiaTheme="minorHAnsi"/>
          <w:lang w:eastAsia="en-US"/>
        </w:rPr>
        <w:t xml:space="preserve">-х </w:t>
      </w:r>
      <w:proofErr w:type="spellStart"/>
      <w:r>
        <w:rPr>
          <w:rFonts w:eastAsiaTheme="minorHAnsi"/>
          <w:lang w:eastAsia="en-US"/>
        </w:rPr>
        <w:t>ж.д</w:t>
      </w:r>
      <w:proofErr w:type="spellEnd"/>
      <w:r>
        <w:rPr>
          <w:rFonts w:eastAsiaTheme="minorHAnsi"/>
          <w:lang w:eastAsia="en-US"/>
        </w:rPr>
        <w:t>. вагонов в сутки.</w:t>
      </w:r>
    </w:p>
    <w:p w:rsidR="00382908" w:rsidRPr="00D832DF" w:rsidRDefault="00382908" w:rsidP="00434E01">
      <w:pPr>
        <w:pStyle w:val="a3"/>
        <w:widowControl w:val="0"/>
        <w:numPr>
          <w:ilvl w:val="0"/>
          <w:numId w:val="34"/>
        </w:numPr>
        <w:ind w:left="426" w:hanging="426"/>
        <w:jc w:val="both"/>
        <w:rPr>
          <w:rFonts w:eastAsiaTheme="minorHAnsi"/>
          <w:lang w:eastAsia="en-US"/>
        </w:rPr>
      </w:pPr>
      <w:r>
        <w:rPr>
          <w:color w:val="000000"/>
        </w:rPr>
        <w:t xml:space="preserve">Наличие </w:t>
      </w:r>
      <w:r w:rsidR="00B7782D">
        <w:rPr>
          <w:color w:val="000000"/>
        </w:rPr>
        <w:t xml:space="preserve">достаточного количество механизированных </w:t>
      </w:r>
      <w:r>
        <w:rPr>
          <w:color w:val="000000"/>
        </w:rPr>
        <w:t>технических средств</w:t>
      </w:r>
      <w:r w:rsidR="00C264F8">
        <w:rPr>
          <w:color w:val="000000"/>
        </w:rPr>
        <w:t xml:space="preserve"> </w:t>
      </w:r>
      <w:r>
        <w:rPr>
          <w:color w:val="000000"/>
        </w:rPr>
        <w:t>для производств</w:t>
      </w:r>
      <w:r w:rsidR="002B2AF8">
        <w:rPr>
          <w:color w:val="000000"/>
        </w:rPr>
        <w:t>а погрузочно-разгрузочных работ</w:t>
      </w:r>
      <w:r w:rsidR="00B7782D" w:rsidRPr="00B7782D">
        <w:rPr>
          <w:color w:val="000000"/>
        </w:rPr>
        <w:t xml:space="preserve"> </w:t>
      </w:r>
      <w:r w:rsidR="00B7782D">
        <w:rPr>
          <w:color w:val="000000"/>
        </w:rPr>
        <w:t xml:space="preserve">в </w:t>
      </w:r>
      <w:proofErr w:type="spellStart"/>
      <w:r w:rsidR="00B7782D">
        <w:rPr>
          <w:color w:val="000000"/>
        </w:rPr>
        <w:t>обьеме</w:t>
      </w:r>
      <w:proofErr w:type="spellEnd"/>
      <w:r w:rsidR="00B7782D">
        <w:rPr>
          <w:color w:val="000000"/>
        </w:rPr>
        <w:t xml:space="preserve"> транспортных средств, указанного в п.10 Раздела 6 Технического задания и размещения продукции на складе. Количество э</w:t>
      </w:r>
      <w:r w:rsidR="002B2AF8">
        <w:rPr>
          <w:color w:val="000000"/>
        </w:rPr>
        <w:t>лектрических погрузчиков не менее 2 единиц.</w:t>
      </w:r>
    </w:p>
    <w:p w:rsidR="00D832DF" w:rsidRPr="009B4892" w:rsidRDefault="00D832DF" w:rsidP="00434E01">
      <w:pPr>
        <w:pStyle w:val="a3"/>
        <w:widowControl w:val="0"/>
        <w:numPr>
          <w:ilvl w:val="0"/>
          <w:numId w:val="34"/>
        </w:numPr>
        <w:ind w:left="426" w:hanging="426"/>
        <w:jc w:val="both"/>
        <w:rPr>
          <w:rFonts w:eastAsiaTheme="minorHAnsi"/>
          <w:lang w:eastAsia="en-US"/>
        </w:rPr>
      </w:pPr>
      <w:r>
        <w:rPr>
          <w:color w:val="000000"/>
        </w:rPr>
        <w:t xml:space="preserve">Фронты погрузки/выгрузки должны исключать попадание атмосферных остатков на продукцию во время производства </w:t>
      </w:r>
      <w:proofErr w:type="spellStart"/>
      <w:r>
        <w:rPr>
          <w:color w:val="000000"/>
        </w:rPr>
        <w:t>погрузочно</w:t>
      </w:r>
      <w:proofErr w:type="spellEnd"/>
      <w:r>
        <w:rPr>
          <w:color w:val="000000"/>
        </w:rPr>
        <w:t xml:space="preserve"> - разгрузочных работ и перемещения Груза на склад.</w:t>
      </w:r>
    </w:p>
    <w:p w:rsidR="009B4892" w:rsidRPr="0005728C" w:rsidRDefault="009B4892" w:rsidP="00434E01">
      <w:pPr>
        <w:pStyle w:val="a3"/>
        <w:widowControl w:val="0"/>
        <w:numPr>
          <w:ilvl w:val="0"/>
          <w:numId w:val="34"/>
        </w:numPr>
        <w:ind w:left="426" w:hanging="426"/>
        <w:jc w:val="both"/>
        <w:rPr>
          <w:rFonts w:eastAsiaTheme="minorHAnsi"/>
          <w:lang w:eastAsia="en-US"/>
        </w:rPr>
      </w:pPr>
      <w:r>
        <w:rPr>
          <w:color w:val="000000"/>
        </w:rPr>
        <w:lastRenderedPageBreak/>
        <w:t xml:space="preserve">Возможность </w:t>
      </w:r>
      <w:proofErr w:type="spellStart"/>
      <w:r>
        <w:rPr>
          <w:color w:val="000000"/>
        </w:rPr>
        <w:t>фотофиксации</w:t>
      </w:r>
      <w:proofErr w:type="spellEnd"/>
      <w:r>
        <w:rPr>
          <w:color w:val="000000"/>
        </w:rPr>
        <w:t xml:space="preserve"> выгрузки/погрузки.</w:t>
      </w:r>
    </w:p>
    <w:p w:rsidR="007F3769" w:rsidRPr="001159EA" w:rsidRDefault="007F3769" w:rsidP="00434E01">
      <w:pPr>
        <w:pStyle w:val="a3"/>
        <w:widowControl w:val="0"/>
        <w:numPr>
          <w:ilvl w:val="0"/>
          <w:numId w:val="34"/>
        </w:numPr>
        <w:ind w:left="426" w:hanging="426"/>
        <w:jc w:val="both"/>
        <w:rPr>
          <w:rFonts w:eastAsiaTheme="minorHAnsi"/>
          <w:lang w:eastAsia="en-US"/>
        </w:rPr>
      </w:pPr>
      <w:r>
        <w:rPr>
          <w:color w:val="000000"/>
        </w:rPr>
        <w:t>Наличие стабильного доступа к сети Интернет для своевременной отправки документов на прием, отгрузку Груза и фотографий</w:t>
      </w:r>
      <w:r w:rsidR="00BE6EC5">
        <w:rPr>
          <w:color w:val="000000"/>
        </w:rPr>
        <w:t>,</w:t>
      </w:r>
      <w:r>
        <w:rPr>
          <w:color w:val="000000"/>
        </w:rPr>
        <w:t xml:space="preserve"> </w:t>
      </w:r>
      <w:r w:rsidR="00BE6EC5">
        <w:rPr>
          <w:color w:val="000000"/>
        </w:rPr>
        <w:t xml:space="preserve">при необходимости, </w:t>
      </w:r>
      <w:proofErr w:type="spellStart"/>
      <w:r w:rsidR="00434E01">
        <w:rPr>
          <w:color w:val="000000"/>
        </w:rPr>
        <w:t>Поклажедателю</w:t>
      </w:r>
      <w:proofErr w:type="spellEnd"/>
      <w:r>
        <w:rPr>
          <w:color w:val="000000"/>
        </w:rPr>
        <w:t xml:space="preserve"> посредством электронной почты.</w:t>
      </w:r>
    </w:p>
    <w:p w:rsidR="001159EA" w:rsidRPr="00326700" w:rsidRDefault="001159EA" w:rsidP="00434E01">
      <w:pPr>
        <w:pStyle w:val="a3"/>
        <w:widowControl w:val="0"/>
        <w:numPr>
          <w:ilvl w:val="0"/>
          <w:numId w:val="34"/>
        </w:numPr>
        <w:ind w:left="426" w:hanging="426"/>
        <w:jc w:val="both"/>
        <w:rPr>
          <w:rFonts w:eastAsiaTheme="minorHAnsi"/>
          <w:lang w:eastAsia="en-US"/>
        </w:rPr>
      </w:pPr>
      <w:r>
        <w:rPr>
          <w:color w:val="000000"/>
        </w:rPr>
        <w:t xml:space="preserve">При погрузке Груза необходимо соблюдение принципа </w:t>
      </w:r>
      <w:r>
        <w:rPr>
          <w:color w:val="000000"/>
          <w:lang w:val="en-US"/>
        </w:rPr>
        <w:t>FIFO</w:t>
      </w:r>
      <w:r>
        <w:rPr>
          <w:color w:val="000000"/>
        </w:rPr>
        <w:t xml:space="preserve"> – первоочередная погрузка груза с более ранним сроком размещения. </w:t>
      </w:r>
    </w:p>
    <w:p w:rsidR="00326700" w:rsidRDefault="00326700" w:rsidP="00326700">
      <w:pPr>
        <w:pStyle w:val="a3"/>
        <w:widowControl w:val="0"/>
        <w:ind w:left="426"/>
        <w:jc w:val="both"/>
        <w:rPr>
          <w:color w:val="000000"/>
        </w:rPr>
      </w:pPr>
    </w:p>
    <w:p w:rsidR="00326700" w:rsidRPr="00326700" w:rsidRDefault="00326700" w:rsidP="00326700">
      <w:pPr>
        <w:pStyle w:val="a3"/>
        <w:widowControl w:val="0"/>
        <w:numPr>
          <w:ilvl w:val="0"/>
          <w:numId w:val="21"/>
        </w:numPr>
        <w:jc w:val="both"/>
        <w:rPr>
          <w:rFonts w:eastAsiaTheme="minorHAnsi"/>
          <w:b/>
          <w:lang w:eastAsia="en-US"/>
        </w:rPr>
      </w:pPr>
      <w:r w:rsidRPr="00326700">
        <w:rPr>
          <w:b/>
          <w:color w:val="000000"/>
        </w:rPr>
        <w:t>Условия оплаты</w:t>
      </w:r>
      <w:r>
        <w:rPr>
          <w:b/>
          <w:color w:val="000000"/>
        </w:rPr>
        <w:t>:</w:t>
      </w:r>
    </w:p>
    <w:p w:rsidR="00326700" w:rsidRPr="00326700" w:rsidRDefault="00326700" w:rsidP="00326700">
      <w:pPr>
        <w:pStyle w:val="a3"/>
        <w:widowControl w:val="0"/>
        <w:jc w:val="both"/>
        <w:rPr>
          <w:rFonts w:eastAsiaTheme="minorHAnsi"/>
          <w:lang w:eastAsia="en-US"/>
        </w:rPr>
      </w:pPr>
      <w:r w:rsidRPr="00326700">
        <w:rPr>
          <w:color w:val="000000"/>
        </w:rPr>
        <w:t>Постоплата, по факту оказания услуг.</w:t>
      </w:r>
    </w:p>
    <w:p w:rsidR="00B86A9E" w:rsidRDefault="00B86A9E" w:rsidP="00477BBC">
      <w:pPr>
        <w:pStyle w:val="a3"/>
        <w:widowControl w:val="0"/>
        <w:ind w:left="0"/>
        <w:jc w:val="both"/>
        <w:rPr>
          <w:rFonts w:eastAsiaTheme="minorHAnsi"/>
          <w:lang w:eastAsia="en-US"/>
        </w:rPr>
      </w:pPr>
    </w:p>
    <w:p w:rsidR="00B86A9E" w:rsidRDefault="00B86A9E" w:rsidP="00477BBC">
      <w:pPr>
        <w:pStyle w:val="a3"/>
        <w:widowControl w:val="0"/>
        <w:ind w:left="0"/>
        <w:jc w:val="both"/>
        <w:rPr>
          <w:rFonts w:eastAsiaTheme="minorHAnsi"/>
          <w:lang w:eastAsia="en-US"/>
        </w:rPr>
      </w:pPr>
    </w:p>
    <w:p w:rsidR="007F3769" w:rsidRPr="007F3769" w:rsidRDefault="00477BBC" w:rsidP="007F3769">
      <w:pPr>
        <w:pStyle w:val="a3"/>
        <w:widowControl w:val="0"/>
        <w:numPr>
          <w:ilvl w:val="0"/>
          <w:numId w:val="21"/>
        </w:numPr>
        <w:jc w:val="both"/>
        <w:rPr>
          <w:rFonts w:eastAsiaTheme="minorHAnsi"/>
          <w:b/>
          <w:lang w:eastAsia="en-US"/>
        </w:rPr>
      </w:pPr>
      <w:r w:rsidRPr="007F3769">
        <w:rPr>
          <w:rFonts w:eastAsiaTheme="minorHAnsi"/>
          <w:b/>
          <w:lang w:eastAsia="en-US"/>
        </w:rPr>
        <w:t xml:space="preserve">Требования к </w:t>
      </w:r>
      <w:r w:rsidR="007F3769" w:rsidRPr="007F3769">
        <w:rPr>
          <w:rFonts w:eastAsiaTheme="minorHAnsi"/>
          <w:b/>
          <w:lang w:eastAsia="en-US"/>
        </w:rPr>
        <w:t>Участнику</w:t>
      </w:r>
      <w:r w:rsidRPr="007F3769">
        <w:rPr>
          <w:rFonts w:eastAsiaTheme="minorHAnsi"/>
          <w:b/>
          <w:lang w:eastAsia="en-US"/>
        </w:rPr>
        <w:t xml:space="preserve">, </w:t>
      </w:r>
      <w:r w:rsidR="007F3769" w:rsidRPr="007F3769">
        <w:rPr>
          <w:rFonts w:eastAsiaTheme="minorHAnsi"/>
          <w:b/>
          <w:lang w:eastAsia="en-US"/>
        </w:rPr>
        <w:t>принимающему участие в конкурсной процедуре:</w:t>
      </w:r>
    </w:p>
    <w:p w:rsidR="00477BBC" w:rsidRDefault="00477BBC" w:rsidP="00F651D2">
      <w:pPr>
        <w:widowControl w:val="0"/>
        <w:ind w:firstLine="708"/>
        <w:jc w:val="both"/>
        <w:rPr>
          <w:rFonts w:eastAsiaTheme="minorHAnsi"/>
          <w:b/>
          <w:lang w:eastAsia="en-US"/>
        </w:rPr>
      </w:pPr>
    </w:p>
    <w:p w:rsidR="00EF73F0" w:rsidRPr="00C41C85" w:rsidRDefault="00EF73F0" w:rsidP="00EF73F0">
      <w:pPr>
        <w:pStyle w:val="a3"/>
        <w:widowControl w:val="0"/>
        <w:numPr>
          <w:ilvl w:val="0"/>
          <w:numId w:val="40"/>
        </w:numPr>
        <w:jc w:val="both"/>
        <w:rPr>
          <w:rFonts w:eastAsiaTheme="minorHAnsi"/>
          <w:lang w:eastAsia="en-US"/>
        </w:rPr>
      </w:pPr>
      <w:r w:rsidRPr="00C41C85">
        <w:rPr>
          <w:rFonts w:eastAsiaTheme="minorHAnsi"/>
          <w:lang w:eastAsia="en-US"/>
        </w:rPr>
        <w:t xml:space="preserve">Наличие опыта в организации ответственного хранения грузов. </w:t>
      </w:r>
      <w:r w:rsidRPr="00C41C85">
        <w:rPr>
          <w:lang w:eastAsia="en-US"/>
        </w:rPr>
        <w:t>По требованию Заказчика, в течение двух дней, после подписания договора, Исполнитель предоставляет Заказчику договоры на оказание аналогичных услуг не менее чем с двумя компаниями, с датой заключения и начала оказания услуг не позже 2021 года (Договор + Акты/УПД).</w:t>
      </w:r>
    </w:p>
    <w:p w:rsidR="00EF73F0" w:rsidRPr="00C41C85" w:rsidRDefault="00EF73F0" w:rsidP="00EF73F0">
      <w:pPr>
        <w:pStyle w:val="a3"/>
        <w:widowControl w:val="0"/>
        <w:numPr>
          <w:ilvl w:val="0"/>
          <w:numId w:val="40"/>
        </w:numPr>
        <w:jc w:val="both"/>
        <w:rPr>
          <w:rFonts w:eastAsiaTheme="minorHAnsi"/>
          <w:b/>
          <w:lang w:eastAsia="en-US"/>
        </w:rPr>
      </w:pPr>
      <w:r w:rsidRPr="00C41C85">
        <w:rPr>
          <w:rFonts w:eastAsiaTheme="minorHAnsi"/>
          <w:lang w:eastAsia="en-US"/>
        </w:rPr>
        <w:t>Участнику необходимо предоставить презентацию склада, включающую фотографии общим количеством не менее 30 штук следующего содержания: общий вид склада, фотографии мест хранения, стеллажей, фотографии фронтов выгрузки крытых вагонов, фронтов погрузки/разгрузки автомобильного транспорта.</w:t>
      </w:r>
    </w:p>
    <w:p w:rsidR="00EF73F0" w:rsidRPr="00C41C85" w:rsidRDefault="00EF73F0" w:rsidP="00EF73F0">
      <w:pPr>
        <w:pStyle w:val="a3"/>
        <w:widowControl w:val="0"/>
        <w:numPr>
          <w:ilvl w:val="0"/>
          <w:numId w:val="40"/>
        </w:numPr>
        <w:jc w:val="both"/>
        <w:rPr>
          <w:rFonts w:eastAsiaTheme="minorHAnsi"/>
          <w:b/>
          <w:lang w:eastAsia="en-US"/>
        </w:rPr>
      </w:pPr>
      <w:r w:rsidRPr="00C41C85">
        <w:rPr>
          <w:rFonts w:eastAsiaTheme="minorHAnsi"/>
          <w:lang w:eastAsia="en-US"/>
        </w:rPr>
        <w:t>Участнику необходимо предоставить документы, подтверждающие право на занятие и целевого использование данного помещения под склад на период, с окончанием срока действия не ранее 6 месяцев после окончания срока оказания услуг, указанного в разделе 1 Технического задания (документы, подтверждающие право собственности на помещения, договор аренды площадей, либо другие документы, подтверждающие право Участника организовывать складское хранение продукции на данных площадях на указанный срок). Подтверждающие документы должны быть предоставлены на всю цепочку – от Собственника помещений до Участника</w:t>
      </w:r>
      <w:r>
        <w:rPr>
          <w:rFonts w:eastAsiaTheme="minorHAnsi"/>
          <w:lang w:eastAsia="en-US"/>
        </w:rPr>
        <w:t xml:space="preserve"> по запросу заказчика в течении 2-х дней после признания Участника победителем конкурсной процедуры.</w:t>
      </w:r>
    </w:p>
    <w:p w:rsidR="00EF73F0" w:rsidRPr="00804F74" w:rsidRDefault="00EF73F0" w:rsidP="00EF73F0">
      <w:pPr>
        <w:pStyle w:val="a3"/>
        <w:widowControl w:val="0"/>
        <w:numPr>
          <w:ilvl w:val="0"/>
          <w:numId w:val="40"/>
        </w:numPr>
        <w:jc w:val="both"/>
        <w:rPr>
          <w:rFonts w:eastAsiaTheme="minorHAnsi"/>
          <w:lang w:eastAsia="en-US"/>
        </w:rPr>
      </w:pPr>
      <w:r w:rsidRPr="00C41C85">
        <w:rPr>
          <w:rFonts w:eastAsiaTheme="minorHAnsi"/>
          <w:lang w:eastAsia="en-US"/>
        </w:rPr>
        <w:t>В период рассмотрения заявок конкурсной комиссией, предоставить доступ к осмотру склада и необходимую информацию сотрудникам ООО Торговый дом «Башхим» для проверки соответствия склада требованиям</w:t>
      </w:r>
      <w:r w:rsidRPr="00804F74">
        <w:rPr>
          <w:rFonts w:eastAsiaTheme="minorHAnsi"/>
          <w:lang w:eastAsia="en-US"/>
        </w:rPr>
        <w:t xml:space="preserve"> технического задания.</w:t>
      </w:r>
    </w:p>
    <w:p w:rsidR="00EF73F0" w:rsidRPr="00571236" w:rsidRDefault="00EF73F0" w:rsidP="00EF73F0">
      <w:pPr>
        <w:widowControl w:val="0"/>
        <w:jc w:val="both"/>
        <w:rPr>
          <w:rFonts w:eastAsiaTheme="minorHAnsi"/>
          <w:lang w:eastAsia="en-US"/>
        </w:rPr>
      </w:pPr>
    </w:p>
    <w:p w:rsidR="00810372" w:rsidRPr="00EF73F0" w:rsidRDefault="00810372" w:rsidP="00EF73F0">
      <w:pPr>
        <w:widowControl w:val="0"/>
        <w:jc w:val="both"/>
        <w:rPr>
          <w:rFonts w:eastAsiaTheme="minorHAnsi"/>
          <w:lang w:eastAsia="en-US"/>
        </w:rPr>
      </w:pPr>
    </w:p>
    <w:sectPr w:rsidR="00810372" w:rsidRPr="00EF73F0">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0C" w:rsidRDefault="00560C0C">
      <w:r>
        <w:separator/>
      </w:r>
    </w:p>
  </w:endnote>
  <w:endnote w:type="continuationSeparator" w:id="0">
    <w:p w:rsidR="00560C0C" w:rsidRDefault="0056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Minion Pro">
    <w:altName w:val="Minion Pro"/>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0C" w:rsidRDefault="00560C0C">
    <w:pPr>
      <w:pStyle w:val="af4"/>
      <w:jc w:val="right"/>
    </w:pPr>
    <w:r>
      <w:fldChar w:fldCharType="begin"/>
    </w:r>
    <w:r>
      <w:instrText xml:space="preserve"> PAGE   \* MERGEFORMAT </w:instrText>
    </w:r>
    <w:r>
      <w:fldChar w:fldCharType="separate"/>
    </w:r>
    <w:r w:rsidR="00E3129C">
      <w:rPr>
        <w:noProof/>
      </w:rPr>
      <w:t>3</w:t>
    </w:r>
    <w:r>
      <w:rPr>
        <w:noProof/>
      </w:rPr>
      <w:fldChar w:fldCharType="end"/>
    </w:r>
  </w:p>
  <w:p w:rsidR="00560C0C" w:rsidRDefault="00560C0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399738"/>
      <w:docPartObj>
        <w:docPartGallery w:val="Page Numbers (Bottom of Page)"/>
        <w:docPartUnique/>
      </w:docPartObj>
    </w:sdtPr>
    <w:sdtEndPr/>
    <w:sdtContent>
      <w:p w:rsidR="00560C0C" w:rsidRDefault="00560C0C">
        <w:pPr>
          <w:pStyle w:val="af4"/>
          <w:jc w:val="right"/>
        </w:pPr>
        <w:r>
          <w:fldChar w:fldCharType="begin"/>
        </w:r>
        <w:r>
          <w:instrText>PAGE   \* MERGEFORMAT</w:instrText>
        </w:r>
        <w:r>
          <w:fldChar w:fldCharType="separate"/>
        </w:r>
        <w:r>
          <w:rPr>
            <w:noProof/>
          </w:rPr>
          <w:t>10</w:t>
        </w:r>
        <w:r>
          <w:fldChar w:fldCharType="end"/>
        </w:r>
      </w:p>
    </w:sdtContent>
  </w:sdt>
  <w:p w:rsidR="00560C0C" w:rsidRDefault="00560C0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0C" w:rsidRDefault="00560C0C">
      <w:r>
        <w:separator/>
      </w:r>
    </w:p>
  </w:footnote>
  <w:footnote w:type="continuationSeparator" w:id="0">
    <w:p w:rsidR="00560C0C" w:rsidRDefault="00560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9E7"/>
    <w:multiLevelType w:val="hybridMultilevel"/>
    <w:tmpl w:val="97A6601C"/>
    <w:lvl w:ilvl="0" w:tplc="AD60A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0374A"/>
    <w:multiLevelType w:val="hybridMultilevel"/>
    <w:tmpl w:val="A4FA9C42"/>
    <w:lvl w:ilvl="0" w:tplc="6C5C753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15D1E"/>
    <w:multiLevelType w:val="hybridMultilevel"/>
    <w:tmpl w:val="2CF06170"/>
    <w:lvl w:ilvl="0" w:tplc="04190003">
      <w:start w:val="1"/>
      <w:numFmt w:val="bullet"/>
      <w:lvlText w:val="o"/>
      <w:lvlJc w:val="left"/>
      <w:pPr>
        <w:tabs>
          <w:tab w:val="num" w:pos="2127"/>
        </w:tabs>
        <w:ind w:left="212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5150B96"/>
    <w:multiLevelType w:val="hybridMultilevel"/>
    <w:tmpl w:val="4CEC829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8A768FA"/>
    <w:multiLevelType w:val="hybridMultilevel"/>
    <w:tmpl w:val="BE5C7582"/>
    <w:lvl w:ilvl="0" w:tplc="5D3E8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90641BE"/>
    <w:multiLevelType w:val="multilevel"/>
    <w:tmpl w:val="FA30AE68"/>
    <w:lvl w:ilvl="0">
      <w:start w:val="3"/>
      <w:numFmt w:val="decimal"/>
      <w:lvlText w:val="%1."/>
      <w:lvlJc w:val="left"/>
      <w:pPr>
        <w:ind w:left="540" w:hanging="540"/>
      </w:pPr>
    </w:lvl>
    <w:lvl w:ilvl="1">
      <w:start w:val="4"/>
      <w:numFmt w:val="decimal"/>
      <w:lvlText w:val="%1.%2."/>
      <w:lvlJc w:val="left"/>
      <w:pPr>
        <w:ind w:left="753" w:hanging="540"/>
      </w:pPr>
    </w:lvl>
    <w:lvl w:ilvl="2">
      <w:start w:val="1"/>
      <w:numFmt w:val="decimal"/>
      <w:lvlText w:val="%1.%2.%3."/>
      <w:lvlJc w:val="left"/>
      <w:pPr>
        <w:ind w:left="720" w:hanging="720"/>
      </w:pPr>
      <w:rPr>
        <w:b w:val="0"/>
      </w:rPr>
    </w:lvl>
    <w:lvl w:ilvl="3">
      <w:start w:val="1"/>
      <w:numFmt w:val="decimal"/>
      <w:lvlText w:val="%4."/>
      <w:lvlJc w:val="left"/>
      <w:pPr>
        <w:ind w:left="1004" w:hanging="720"/>
      </w:pPr>
      <w:rPr>
        <w:rFonts w:ascii="Times New Roman" w:eastAsia="Times New Roman" w:hAnsi="Times New Roman" w:cs="Times New Roman"/>
        <w:b w:val="0"/>
      </w:r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6" w15:restartNumberingAfterBreak="0">
    <w:nsid w:val="1D626666"/>
    <w:multiLevelType w:val="multilevel"/>
    <w:tmpl w:val="5B2AB2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DE26F7"/>
    <w:multiLevelType w:val="multilevel"/>
    <w:tmpl w:val="3BB050A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4285B4D"/>
    <w:multiLevelType w:val="hybridMultilevel"/>
    <w:tmpl w:val="A4FA9C42"/>
    <w:lvl w:ilvl="0" w:tplc="6C5C753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421E62"/>
    <w:multiLevelType w:val="hybridMultilevel"/>
    <w:tmpl w:val="A4FA9C42"/>
    <w:lvl w:ilvl="0" w:tplc="6C5C753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CD529E"/>
    <w:multiLevelType w:val="hybridMultilevel"/>
    <w:tmpl w:val="5C4C32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CE50B0"/>
    <w:multiLevelType w:val="hybridMultilevel"/>
    <w:tmpl w:val="67E2B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4462F"/>
    <w:multiLevelType w:val="hybridMultilevel"/>
    <w:tmpl w:val="5B321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DD1651"/>
    <w:multiLevelType w:val="hybridMultilevel"/>
    <w:tmpl w:val="A4FA9C42"/>
    <w:lvl w:ilvl="0" w:tplc="6C5C753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D110EC"/>
    <w:multiLevelType w:val="hybridMultilevel"/>
    <w:tmpl w:val="CF0A52CC"/>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C571E97"/>
    <w:multiLevelType w:val="hybridMultilevel"/>
    <w:tmpl w:val="9E50D0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204140"/>
    <w:multiLevelType w:val="hybridMultilevel"/>
    <w:tmpl w:val="F65E162E"/>
    <w:lvl w:ilvl="0" w:tplc="AD60AE76">
      <w:start w:val="1"/>
      <w:numFmt w:val="bullet"/>
      <w:lvlText w:val=""/>
      <w:lvlJc w:val="left"/>
      <w:pPr>
        <w:tabs>
          <w:tab w:val="num" w:pos="2127"/>
        </w:tabs>
        <w:ind w:left="21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2F854E1"/>
    <w:multiLevelType w:val="hybridMultilevel"/>
    <w:tmpl w:val="834676D2"/>
    <w:lvl w:ilvl="0" w:tplc="65BC486A">
      <w:start w:val="1"/>
      <w:numFmt w:val="bullet"/>
      <w:lvlText w:val=""/>
      <w:lvlJc w:val="left"/>
      <w:pPr>
        <w:ind w:left="1146" w:hanging="360"/>
      </w:pPr>
      <w:rPr>
        <w:rFonts w:ascii="Symbol" w:hAnsi="Symbol" w:hint="default"/>
      </w:rPr>
    </w:lvl>
    <w:lvl w:ilvl="1" w:tplc="2738EDD8" w:tentative="1">
      <w:start w:val="1"/>
      <w:numFmt w:val="bullet"/>
      <w:lvlText w:val="o"/>
      <w:lvlJc w:val="left"/>
      <w:pPr>
        <w:ind w:left="1866" w:hanging="360"/>
      </w:pPr>
      <w:rPr>
        <w:rFonts w:ascii="Courier New" w:hAnsi="Courier New" w:cs="Courier New" w:hint="default"/>
      </w:rPr>
    </w:lvl>
    <w:lvl w:ilvl="2" w:tplc="0D2CAACA" w:tentative="1">
      <w:start w:val="1"/>
      <w:numFmt w:val="bullet"/>
      <w:lvlText w:val=""/>
      <w:lvlJc w:val="left"/>
      <w:pPr>
        <w:ind w:left="2586" w:hanging="360"/>
      </w:pPr>
      <w:rPr>
        <w:rFonts w:ascii="Wingdings" w:hAnsi="Wingdings" w:hint="default"/>
      </w:rPr>
    </w:lvl>
    <w:lvl w:ilvl="3" w:tplc="8E70CDCC" w:tentative="1">
      <w:start w:val="1"/>
      <w:numFmt w:val="bullet"/>
      <w:lvlText w:val=""/>
      <w:lvlJc w:val="left"/>
      <w:pPr>
        <w:ind w:left="3306" w:hanging="360"/>
      </w:pPr>
      <w:rPr>
        <w:rFonts w:ascii="Symbol" w:hAnsi="Symbol" w:hint="default"/>
      </w:rPr>
    </w:lvl>
    <w:lvl w:ilvl="4" w:tplc="89783BB4" w:tentative="1">
      <w:start w:val="1"/>
      <w:numFmt w:val="bullet"/>
      <w:lvlText w:val="o"/>
      <w:lvlJc w:val="left"/>
      <w:pPr>
        <w:ind w:left="4026" w:hanging="360"/>
      </w:pPr>
      <w:rPr>
        <w:rFonts w:ascii="Courier New" w:hAnsi="Courier New" w:cs="Courier New" w:hint="default"/>
      </w:rPr>
    </w:lvl>
    <w:lvl w:ilvl="5" w:tplc="C1601E6C" w:tentative="1">
      <w:start w:val="1"/>
      <w:numFmt w:val="bullet"/>
      <w:lvlText w:val=""/>
      <w:lvlJc w:val="left"/>
      <w:pPr>
        <w:ind w:left="4746" w:hanging="360"/>
      </w:pPr>
      <w:rPr>
        <w:rFonts w:ascii="Wingdings" w:hAnsi="Wingdings" w:hint="default"/>
      </w:rPr>
    </w:lvl>
    <w:lvl w:ilvl="6" w:tplc="7700AE68" w:tentative="1">
      <w:start w:val="1"/>
      <w:numFmt w:val="bullet"/>
      <w:lvlText w:val=""/>
      <w:lvlJc w:val="left"/>
      <w:pPr>
        <w:ind w:left="5466" w:hanging="360"/>
      </w:pPr>
      <w:rPr>
        <w:rFonts w:ascii="Symbol" w:hAnsi="Symbol" w:hint="default"/>
      </w:rPr>
    </w:lvl>
    <w:lvl w:ilvl="7" w:tplc="6360F282" w:tentative="1">
      <w:start w:val="1"/>
      <w:numFmt w:val="bullet"/>
      <w:lvlText w:val="o"/>
      <w:lvlJc w:val="left"/>
      <w:pPr>
        <w:ind w:left="6186" w:hanging="360"/>
      </w:pPr>
      <w:rPr>
        <w:rFonts w:ascii="Courier New" w:hAnsi="Courier New" w:cs="Courier New" w:hint="default"/>
      </w:rPr>
    </w:lvl>
    <w:lvl w:ilvl="8" w:tplc="EDDA4748" w:tentative="1">
      <w:start w:val="1"/>
      <w:numFmt w:val="bullet"/>
      <w:lvlText w:val=""/>
      <w:lvlJc w:val="left"/>
      <w:pPr>
        <w:ind w:left="6906" w:hanging="360"/>
      </w:pPr>
      <w:rPr>
        <w:rFonts w:ascii="Wingdings" w:hAnsi="Wingdings" w:hint="default"/>
      </w:rPr>
    </w:lvl>
  </w:abstractNum>
  <w:abstractNum w:abstractNumId="18" w15:restartNumberingAfterBreak="0">
    <w:nsid w:val="43F014D2"/>
    <w:multiLevelType w:val="hybridMultilevel"/>
    <w:tmpl w:val="C0EA87F4"/>
    <w:lvl w:ilvl="0" w:tplc="9F22817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8F107BC"/>
    <w:multiLevelType w:val="hybridMultilevel"/>
    <w:tmpl w:val="4058C0B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DD5935"/>
    <w:multiLevelType w:val="hybridMultilevel"/>
    <w:tmpl w:val="00729650"/>
    <w:lvl w:ilvl="0" w:tplc="04190001">
      <w:start w:val="1"/>
      <w:numFmt w:val="bullet"/>
      <w:lvlText w:val=""/>
      <w:lvlJc w:val="left"/>
      <w:pPr>
        <w:tabs>
          <w:tab w:val="num" w:pos="2127"/>
        </w:tabs>
        <w:ind w:left="21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C1A45F1"/>
    <w:multiLevelType w:val="multilevel"/>
    <w:tmpl w:val="F26EF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EF5EF8"/>
    <w:multiLevelType w:val="hybridMultilevel"/>
    <w:tmpl w:val="A85A178C"/>
    <w:lvl w:ilvl="0" w:tplc="ED6625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AF288A"/>
    <w:multiLevelType w:val="hybridMultilevel"/>
    <w:tmpl w:val="849CF048"/>
    <w:lvl w:ilvl="0" w:tplc="DAAA4E4E">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0A34AF8"/>
    <w:multiLevelType w:val="multilevel"/>
    <w:tmpl w:val="5B2AB2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A46F2D"/>
    <w:multiLevelType w:val="multilevel"/>
    <w:tmpl w:val="38E4096E"/>
    <w:lvl w:ilvl="0">
      <w:start w:val="1"/>
      <w:numFmt w:val="decimal"/>
      <w:lvlText w:val="%1."/>
      <w:lvlJc w:val="left"/>
      <w:pPr>
        <w:ind w:left="644" w:hanging="360"/>
      </w:pPr>
      <w:rPr>
        <w:b/>
      </w:rPr>
    </w:lvl>
    <w:lvl w:ilvl="1">
      <w:start w:val="1"/>
      <w:numFmt w:val="decimal"/>
      <w:isLgl/>
      <w:lvlText w:val="%1.%2."/>
      <w:lvlJc w:val="left"/>
      <w:pPr>
        <w:ind w:left="502" w:hanging="360"/>
      </w:pPr>
      <w:rPr>
        <w:rFonts w:hint="default"/>
        <w:u w:val="none"/>
      </w:rPr>
    </w:lvl>
    <w:lvl w:ilvl="2">
      <w:start w:val="1"/>
      <w:numFmt w:val="decimal"/>
      <w:isLgl/>
      <w:lvlText w:val="%1.%2.%3."/>
      <w:lvlJc w:val="left"/>
      <w:pPr>
        <w:ind w:left="1713" w:hanging="720"/>
      </w:pPr>
      <w:rPr>
        <w:rFonts w:hint="default"/>
        <w:u w:val="none"/>
      </w:rPr>
    </w:lvl>
    <w:lvl w:ilvl="3">
      <w:start w:val="1"/>
      <w:numFmt w:val="decimal"/>
      <w:isLgl/>
      <w:lvlText w:val="%1.%2.%3.%4."/>
      <w:lvlJc w:val="left"/>
      <w:pPr>
        <w:ind w:left="3205" w:hanging="720"/>
      </w:pPr>
      <w:rPr>
        <w:rFonts w:hint="default"/>
        <w:u w:val="none"/>
      </w:rPr>
    </w:lvl>
    <w:lvl w:ilvl="4">
      <w:start w:val="1"/>
      <w:numFmt w:val="decimal"/>
      <w:isLgl/>
      <w:lvlText w:val="%1.%2.%3.%4.%5."/>
      <w:lvlJc w:val="left"/>
      <w:pPr>
        <w:ind w:left="3565" w:hanging="1080"/>
      </w:pPr>
      <w:rPr>
        <w:rFonts w:hint="default"/>
        <w:u w:val="none"/>
      </w:rPr>
    </w:lvl>
    <w:lvl w:ilvl="5">
      <w:start w:val="1"/>
      <w:numFmt w:val="decimal"/>
      <w:isLgl/>
      <w:lvlText w:val="%1.%2.%3.%4.%5.%6."/>
      <w:lvlJc w:val="left"/>
      <w:pPr>
        <w:ind w:left="3565" w:hanging="1080"/>
      </w:pPr>
      <w:rPr>
        <w:rFonts w:hint="default"/>
        <w:u w:val="none"/>
      </w:rPr>
    </w:lvl>
    <w:lvl w:ilvl="6">
      <w:start w:val="1"/>
      <w:numFmt w:val="decimal"/>
      <w:isLgl/>
      <w:lvlText w:val="%1.%2.%3.%4.%5.%6.%7."/>
      <w:lvlJc w:val="left"/>
      <w:pPr>
        <w:ind w:left="3925" w:hanging="1440"/>
      </w:pPr>
      <w:rPr>
        <w:rFonts w:hint="default"/>
        <w:u w:val="none"/>
      </w:rPr>
    </w:lvl>
    <w:lvl w:ilvl="7">
      <w:start w:val="1"/>
      <w:numFmt w:val="decimal"/>
      <w:isLgl/>
      <w:lvlText w:val="%1.%2.%3.%4.%5.%6.%7.%8."/>
      <w:lvlJc w:val="left"/>
      <w:pPr>
        <w:ind w:left="3925" w:hanging="1440"/>
      </w:pPr>
      <w:rPr>
        <w:rFonts w:hint="default"/>
        <w:u w:val="none"/>
      </w:rPr>
    </w:lvl>
    <w:lvl w:ilvl="8">
      <w:start w:val="1"/>
      <w:numFmt w:val="decimal"/>
      <w:isLgl/>
      <w:lvlText w:val="%1.%2.%3.%4.%5.%6.%7.%8.%9."/>
      <w:lvlJc w:val="left"/>
      <w:pPr>
        <w:ind w:left="4285" w:hanging="1800"/>
      </w:pPr>
      <w:rPr>
        <w:rFonts w:hint="default"/>
        <w:u w:val="none"/>
      </w:rPr>
    </w:lvl>
  </w:abstractNum>
  <w:abstractNum w:abstractNumId="26" w15:restartNumberingAfterBreak="0">
    <w:nsid w:val="52C0509E"/>
    <w:multiLevelType w:val="hybridMultilevel"/>
    <w:tmpl w:val="0A84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720A74"/>
    <w:multiLevelType w:val="multilevel"/>
    <w:tmpl w:val="47DC26B6"/>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98D44A1"/>
    <w:multiLevelType w:val="hybridMultilevel"/>
    <w:tmpl w:val="3662BC5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15:restartNumberingAfterBreak="0">
    <w:nsid w:val="5E7A46D4"/>
    <w:multiLevelType w:val="hybridMultilevel"/>
    <w:tmpl w:val="B234F9FA"/>
    <w:lvl w:ilvl="0" w:tplc="775ECA9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F6D1092"/>
    <w:multiLevelType w:val="hybridMultilevel"/>
    <w:tmpl w:val="B066CE0E"/>
    <w:lvl w:ilvl="0" w:tplc="AD60AE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9E0407"/>
    <w:multiLevelType w:val="hybridMultilevel"/>
    <w:tmpl w:val="3D683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766963"/>
    <w:multiLevelType w:val="hybridMultilevel"/>
    <w:tmpl w:val="9C9A4438"/>
    <w:lvl w:ilvl="0" w:tplc="AD60AE76">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F71004"/>
    <w:multiLevelType w:val="multilevel"/>
    <w:tmpl w:val="1B202474"/>
    <w:lvl w:ilvl="0">
      <w:start w:val="8"/>
      <w:numFmt w:val="decimal"/>
      <w:lvlText w:val="%1"/>
      <w:lvlJc w:val="left"/>
      <w:pPr>
        <w:ind w:left="552" w:hanging="552"/>
      </w:pPr>
      <w:rPr>
        <w:rFonts w:hint="default"/>
      </w:rPr>
    </w:lvl>
    <w:lvl w:ilvl="1">
      <w:start w:val="3"/>
      <w:numFmt w:val="decimal"/>
      <w:lvlText w:val="%1.%2"/>
      <w:lvlJc w:val="left"/>
      <w:pPr>
        <w:ind w:left="623" w:hanging="552"/>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4" w15:restartNumberingAfterBreak="0">
    <w:nsid w:val="71743CCE"/>
    <w:multiLevelType w:val="hybridMultilevel"/>
    <w:tmpl w:val="D1D804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20A06"/>
    <w:multiLevelType w:val="multilevel"/>
    <w:tmpl w:val="811EC7BC"/>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75D6C0E"/>
    <w:multiLevelType w:val="hybridMultilevel"/>
    <w:tmpl w:val="357E707E"/>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784E1E73"/>
    <w:multiLevelType w:val="hybridMultilevel"/>
    <w:tmpl w:val="CFB4BB14"/>
    <w:lvl w:ilvl="0" w:tplc="60DE7D54">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197DFF"/>
    <w:multiLevelType w:val="multilevel"/>
    <w:tmpl w:val="5B2AB2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B92279"/>
    <w:multiLevelType w:val="multilevel"/>
    <w:tmpl w:val="47DC26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31"/>
  </w:num>
  <w:num w:numId="2">
    <w:abstractNumId w:val="37"/>
  </w:num>
  <w:num w:numId="3">
    <w:abstractNumId w:val="34"/>
  </w:num>
  <w:num w:numId="4">
    <w:abstractNumId w:val="30"/>
  </w:num>
  <w:num w:numId="5">
    <w:abstractNumId w:val="11"/>
  </w:num>
  <w:num w:numId="6">
    <w:abstractNumId w:val="21"/>
  </w:num>
  <w:num w:numId="7">
    <w:abstractNumId w:val="24"/>
  </w:num>
  <w:num w:numId="8">
    <w:abstractNumId w:val="38"/>
  </w:num>
  <w:num w:numId="9">
    <w:abstractNumId w:val="16"/>
  </w:num>
  <w:num w:numId="10">
    <w:abstractNumId w:val="0"/>
  </w:num>
  <w:num w:numId="11">
    <w:abstractNumId w:val="20"/>
  </w:num>
  <w:num w:numId="12">
    <w:abstractNumId w:val="2"/>
  </w:num>
  <w:num w:numId="13">
    <w:abstractNumId w:val="3"/>
  </w:num>
  <w:num w:numId="14">
    <w:abstractNumId w:val="15"/>
  </w:num>
  <w:num w:numId="15">
    <w:abstractNumId w:val="32"/>
  </w:num>
  <w:num w:numId="16">
    <w:abstractNumId w:val="6"/>
  </w:num>
  <w:num w:numId="17">
    <w:abstractNumId w:val="7"/>
  </w:num>
  <w:num w:numId="18">
    <w:abstractNumId w:val="12"/>
  </w:num>
  <w:num w:numId="19">
    <w:abstractNumId w:val="29"/>
  </w:num>
  <w:num w:numId="20">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9"/>
  </w:num>
  <w:num w:numId="26">
    <w:abstractNumId w:val="27"/>
  </w:num>
  <w:num w:numId="27">
    <w:abstractNumId w:val="28"/>
  </w:num>
  <w:num w:numId="28">
    <w:abstractNumId w:val="18"/>
  </w:num>
  <w:num w:numId="29">
    <w:abstractNumId w:val="25"/>
  </w:num>
  <w:num w:numId="30">
    <w:abstractNumId w:val="17"/>
  </w:num>
  <w:num w:numId="31">
    <w:abstractNumId w:val="26"/>
  </w:num>
  <w:num w:numId="32">
    <w:abstractNumId w:val="33"/>
  </w:num>
  <w:num w:numId="33">
    <w:abstractNumId w:val="35"/>
  </w:num>
  <w:num w:numId="34">
    <w:abstractNumId w:val="4"/>
  </w:num>
  <w:num w:numId="35">
    <w:abstractNumId w:val="22"/>
  </w:num>
  <w:num w:numId="36">
    <w:abstractNumId w:val="8"/>
  </w:num>
  <w:num w:numId="37">
    <w:abstractNumId w:val="1"/>
  </w:num>
  <w:num w:numId="38">
    <w:abstractNumId w:val="9"/>
  </w:num>
  <w:num w:numId="39">
    <w:abstractNumId w:val="2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27"/>
    <w:rsid w:val="0005728C"/>
    <w:rsid w:val="000A3F9F"/>
    <w:rsid w:val="000A6A1D"/>
    <w:rsid w:val="000F63A7"/>
    <w:rsid w:val="0010595B"/>
    <w:rsid w:val="00115021"/>
    <w:rsid w:val="001159EA"/>
    <w:rsid w:val="00156AC8"/>
    <w:rsid w:val="001634FB"/>
    <w:rsid w:val="00181EED"/>
    <w:rsid w:val="00187DE3"/>
    <w:rsid w:val="00190513"/>
    <w:rsid w:val="00194931"/>
    <w:rsid w:val="001A354B"/>
    <w:rsid w:val="001A4D57"/>
    <w:rsid w:val="001B0928"/>
    <w:rsid w:val="001E0BD7"/>
    <w:rsid w:val="001F477A"/>
    <w:rsid w:val="00204D28"/>
    <w:rsid w:val="00210695"/>
    <w:rsid w:val="00226EDB"/>
    <w:rsid w:val="00243293"/>
    <w:rsid w:val="00262BEF"/>
    <w:rsid w:val="00295FAF"/>
    <w:rsid w:val="002A5DE2"/>
    <w:rsid w:val="002B2AF8"/>
    <w:rsid w:val="002D739C"/>
    <w:rsid w:val="003043BB"/>
    <w:rsid w:val="0031288E"/>
    <w:rsid w:val="00317E82"/>
    <w:rsid w:val="00320E84"/>
    <w:rsid w:val="00326700"/>
    <w:rsid w:val="0035462E"/>
    <w:rsid w:val="0035629C"/>
    <w:rsid w:val="003604E9"/>
    <w:rsid w:val="00377793"/>
    <w:rsid w:val="00382908"/>
    <w:rsid w:val="003A41E1"/>
    <w:rsid w:val="003B65DC"/>
    <w:rsid w:val="003B7F11"/>
    <w:rsid w:val="003C048C"/>
    <w:rsid w:val="003E0502"/>
    <w:rsid w:val="00434E01"/>
    <w:rsid w:val="004372A2"/>
    <w:rsid w:val="00441BEB"/>
    <w:rsid w:val="004607B8"/>
    <w:rsid w:val="004672CA"/>
    <w:rsid w:val="004747F6"/>
    <w:rsid w:val="00477BBC"/>
    <w:rsid w:val="0048555B"/>
    <w:rsid w:val="004972E8"/>
    <w:rsid w:val="004B3EDF"/>
    <w:rsid w:val="004C427A"/>
    <w:rsid w:val="004D386B"/>
    <w:rsid w:val="004D5740"/>
    <w:rsid w:val="004E220D"/>
    <w:rsid w:val="004F41C0"/>
    <w:rsid w:val="00526859"/>
    <w:rsid w:val="00550B8A"/>
    <w:rsid w:val="00560C0C"/>
    <w:rsid w:val="00567E47"/>
    <w:rsid w:val="00571236"/>
    <w:rsid w:val="00573EB9"/>
    <w:rsid w:val="00581F51"/>
    <w:rsid w:val="00584404"/>
    <w:rsid w:val="005A0970"/>
    <w:rsid w:val="005A66C3"/>
    <w:rsid w:val="005C1896"/>
    <w:rsid w:val="005C1AA1"/>
    <w:rsid w:val="005C445C"/>
    <w:rsid w:val="005D3721"/>
    <w:rsid w:val="005E2D4F"/>
    <w:rsid w:val="00611714"/>
    <w:rsid w:val="00636F4E"/>
    <w:rsid w:val="00641CCA"/>
    <w:rsid w:val="00662BE2"/>
    <w:rsid w:val="0068254D"/>
    <w:rsid w:val="00685DDC"/>
    <w:rsid w:val="006A7280"/>
    <w:rsid w:val="006B3650"/>
    <w:rsid w:val="00720B89"/>
    <w:rsid w:val="0074186C"/>
    <w:rsid w:val="0074641E"/>
    <w:rsid w:val="0078375B"/>
    <w:rsid w:val="007F3769"/>
    <w:rsid w:val="0080197D"/>
    <w:rsid w:val="00810372"/>
    <w:rsid w:val="008172A7"/>
    <w:rsid w:val="00854605"/>
    <w:rsid w:val="00867FA7"/>
    <w:rsid w:val="00875664"/>
    <w:rsid w:val="008E4552"/>
    <w:rsid w:val="008F313D"/>
    <w:rsid w:val="00933771"/>
    <w:rsid w:val="0094514B"/>
    <w:rsid w:val="00953E94"/>
    <w:rsid w:val="00986E82"/>
    <w:rsid w:val="009B4892"/>
    <w:rsid w:val="00A16FF0"/>
    <w:rsid w:val="00A73C55"/>
    <w:rsid w:val="00AA1AE9"/>
    <w:rsid w:val="00AD623C"/>
    <w:rsid w:val="00AE3C5C"/>
    <w:rsid w:val="00AF576B"/>
    <w:rsid w:val="00B27FC2"/>
    <w:rsid w:val="00B6050D"/>
    <w:rsid w:val="00B74D12"/>
    <w:rsid w:val="00B7782D"/>
    <w:rsid w:val="00B86A9E"/>
    <w:rsid w:val="00BE6A7F"/>
    <w:rsid w:val="00BE6EC5"/>
    <w:rsid w:val="00BF3E27"/>
    <w:rsid w:val="00C237F3"/>
    <w:rsid w:val="00C264F8"/>
    <w:rsid w:val="00C35366"/>
    <w:rsid w:val="00C615AA"/>
    <w:rsid w:val="00C63C57"/>
    <w:rsid w:val="00C73FB3"/>
    <w:rsid w:val="00C76D86"/>
    <w:rsid w:val="00C9065F"/>
    <w:rsid w:val="00CD248B"/>
    <w:rsid w:val="00D30518"/>
    <w:rsid w:val="00D70EA9"/>
    <w:rsid w:val="00D732E9"/>
    <w:rsid w:val="00D77BE0"/>
    <w:rsid w:val="00D832DF"/>
    <w:rsid w:val="00D86425"/>
    <w:rsid w:val="00D90DF6"/>
    <w:rsid w:val="00D94D4F"/>
    <w:rsid w:val="00D97565"/>
    <w:rsid w:val="00DB2AF1"/>
    <w:rsid w:val="00DC2B2F"/>
    <w:rsid w:val="00E16E30"/>
    <w:rsid w:val="00E23DEE"/>
    <w:rsid w:val="00E3129C"/>
    <w:rsid w:val="00E44D71"/>
    <w:rsid w:val="00E55CF0"/>
    <w:rsid w:val="00E573C1"/>
    <w:rsid w:val="00E87FBB"/>
    <w:rsid w:val="00E95766"/>
    <w:rsid w:val="00ED14B7"/>
    <w:rsid w:val="00EF73F0"/>
    <w:rsid w:val="00F064D6"/>
    <w:rsid w:val="00F16882"/>
    <w:rsid w:val="00F23422"/>
    <w:rsid w:val="00F44C9C"/>
    <w:rsid w:val="00F538B5"/>
    <w:rsid w:val="00F615CD"/>
    <w:rsid w:val="00F651D2"/>
    <w:rsid w:val="00F66998"/>
    <w:rsid w:val="00F761B2"/>
    <w:rsid w:val="00F826EC"/>
    <w:rsid w:val="00FF0078"/>
    <w:rsid w:val="00FF2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038C"/>
  <w15:chartTrackingRefBased/>
  <w15:docId w15:val="{97A3DDD5-0B7B-4752-BBDC-0735EB64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E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3E27"/>
    <w:pPr>
      <w:keepNext/>
      <w:outlineLvl w:val="0"/>
    </w:pPr>
    <w:rPr>
      <w:sz w:val="28"/>
      <w:szCs w:val="20"/>
    </w:rPr>
  </w:style>
  <w:style w:type="paragraph" w:styleId="2">
    <w:name w:val="heading 2"/>
    <w:basedOn w:val="a"/>
    <w:next w:val="a"/>
    <w:link w:val="20"/>
    <w:uiPriority w:val="9"/>
    <w:unhideWhenUsed/>
    <w:qFormat/>
    <w:rsid w:val="00BF3E2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E2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BF3E27"/>
    <w:rPr>
      <w:rFonts w:asciiTheme="majorHAnsi" w:eastAsiaTheme="majorEastAsia" w:hAnsiTheme="majorHAnsi" w:cstheme="majorBidi"/>
      <w:b/>
      <w:bCs/>
      <w:color w:val="5B9BD5" w:themeColor="accent1"/>
      <w:sz w:val="26"/>
      <w:szCs w:val="26"/>
      <w:lang w:eastAsia="ru-RU"/>
    </w:rPr>
  </w:style>
  <w:style w:type="paragraph" w:styleId="a3">
    <w:name w:val="List Paragraph"/>
    <w:aliases w:val="Маркированный список 1 уровня - 1,Транс 1"/>
    <w:basedOn w:val="a"/>
    <w:link w:val="a4"/>
    <w:uiPriority w:val="34"/>
    <w:qFormat/>
    <w:rsid w:val="00BF3E27"/>
    <w:pPr>
      <w:ind w:left="720"/>
      <w:contextualSpacing/>
    </w:pPr>
  </w:style>
  <w:style w:type="paragraph" w:styleId="a5">
    <w:name w:val="Body Text"/>
    <w:basedOn w:val="a"/>
    <w:link w:val="a6"/>
    <w:rsid w:val="00BF3E27"/>
    <w:rPr>
      <w:b/>
      <w:sz w:val="28"/>
      <w:szCs w:val="20"/>
    </w:rPr>
  </w:style>
  <w:style w:type="character" w:customStyle="1" w:styleId="a6">
    <w:name w:val="Основной текст Знак"/>
    <w:basedOn w:val="a0"/>
    <w:link w:val="a5"/>
    <w:rsid w:val="00BF3E27"/>
    <w:rPr>
      <w:rFonts w:ascii="Times New Roman" w:eastAsia="Times New Roman" w:hAnsi="Times New Roman" w:cs="Times New Roman"/>
      <w:b/>
      <w:sz w:val="28"/>
      <w:szCs w:val="20"/>
      <w:lang w:eastAsia="ru-RU"/>
    </w:rPr>
  </w:style>
  <w:style w:type="paragraph" w:styleId="a7">
    <w:name w:val="Body Text Indent"/>
    <w:basedOn w:val="a"/>
    <w:link w:val="a8"/>
    <w:uiPriority w:val="99"/>
    <w:rsid w:val="00BF3E27"/>
    <w:pPr>
      <w:ind w:firstLine="567"/>
      <w:jc w:val="both"/>
    </w:pPr>
    <w:rPr>
      <w:sz w:val="32"/>
      <w:szCs w:val="20"/>
    </w:rPr>
  </w:style>
  <w:style w:type="character" w:customStyle="1" w:styleId="a8">
    <w:name w:val="Основной текст с отступом Знак"/>
    <w:basedOn w:val="a0"/>
    <w:link w:val="a7"/>
    <w:uiPriority w:val="99"/>
    <w:rsid w:val="00BF3E27"/>
    <w:rPr>
      <w:rFonts w:ascii="Times New Roman" w:eastAsia="Times New Roman" w:hAnsi="Times New Roman" w:cs="Times New Roman"/>
      <w:sz w:val="32"/>
      <w:szCs w:val="20"/>
      <w:lang w:eastAsia="ru-RU"/>
    </w:rPr>
  </w:style>
  <w:style w:type="paragraph" w:styleId="a9">
    <w:name w:val="Balloon Text"/>
    <w:basedOn w:val="a"/>
    <w:link w:val="aa"/>
    <w:uiPriority w:val="99"/>
    <w:semiHidden/>
    <w:unhideWhenUsed/>
    <w:rsid w:val="00BF3E27"/>
    <w:rPr>
      <w:rFonts w:ascii="Tahoma" w:hAnsi="Tahoma" w:cs="Tahoma"/>
      <w:sz w:val="16"/>
      <w:szCs w:val="16"/>
    </w:rPr>
  </w:style>
  <w:style w:type="character" w:customStyle="1" w:styleId="aa">
    <w:name w:val="Текст выноски Знак"/>
    <w:basedOn w:val="a0"/>
    <w:link w:val="a9"/>
    <w:uiPriority w:val="99"/>
    <w:semiHidden/>
    <w:rsid w:val="00BF3E27"/>
    <w:rPr>
      <w:rFonts w:ascii="Tahoma" w:eastAsia="Times New Roman" w:hAnsi="Tahoma" w:cs="Tahoma"/>
      <w:sz w:val="16"/>
      <w:szCs w:val="16"/>
      <w:lang w:eastAsia="ru-RU"/>
    </w:rPr>
  </w:style>
  <w:style w:type="paragraph" w:customStyle="1" w:styleId="11">
    <w:name w:val="Обычный1"/>
    <w:link w:val="Normal"/>
    <w:rsid w:val="00BF3E27"/>
    <w:pPr>
      <w:widowControl w:val="0"/>
      <w:spacing w:after="0" w:line="280" w:lineRule="auto"/>
      <w:ind w:firstLine="700"/>
      <w:jc w:val="both"/>
    </w:pPr>
    <w:rPr>
      <w:rFonts w:ascii="Times New Roman" w:eastAsia="Times New Roman" w:hAnsi="Times New Roman" w:cs="Times New Roman"/>
      <w:snapToGrid w:val="0"/>
      <w:sz w:val="20"/>
      <w:szCs w:val="20"/>
      <w:lang w:eastAsia="ru-RU"/>
    </w:rPr>
  </w:style>
  <w:style w:type="character" w:customStyle="1" w:styleId="Normal">
    <w:name w:val="Normal Знак"/>
    <w:link w:val="11"/>
    <w:rsid w:val="00BF3E27"/>
    <w:rPr>
      <w:rFonts w:ascii="Times New Roman" w:eastAsia="Times New Roman" w:hAnsi="Times New Roman" w:cs="Times New Roman"/>
      <w:snapToGrid w:val="0"/>
      <w:sz w:val="20"/>
      <w:szCs w:val="20"/>
      <w:lang w:eastAsia="ru-RU"/>
    </w:rPr>
  </w:style>
  <w:style w:type="paragraph" w:customStyle="1" w:styleId="21">
    <w:name w:val="Обычный2"/>
    <w:rsid w:val="00BF3E27"/>
    <w:pPr>
      <w:widowControl w:val="0"/>
      <w:spacing w:after="0" w:line="280" w:lineRule="auto"/>
      <w:ind w:firstLine="700"/>
      <w:jc w:val="both"/>
    </w:pPr>
    <w:rPr>
      <w:rFonts w:ascii="Times New Roman" w:eastAsia="Times New Roman" w:hAnsi="Times New Roman" w:cs="Times New Roman"/>
      <w:snapToGrid w:val="0"/>
      <w:sz w:val="20"/>
      <w:szCs w:val="20"/>
      <w:lang w:eastAsia="ru-RU"/>
    </w:rPr>
  </w:style>
  <w:style w:type="paragraph" w:customStyle="1" w:styleId="Char">
    <w:name w:val="Char"/>
    <w:basedOn w:val="a"/>
    <w:rsid w:val="00BF3E27"/>
    <w:pPr>
      <w:keepLines/>
      <w:spacing w:after="160" w:line="240" w:lineRule="exact"/>
    </w:pPr>
    <w:rPr>
      <w:rFonts w:ascii="Verdana" w:eastAsia="MS Mincho" w:hAnsi="Verdana" w:cs="Franklin Gothic Book"/>
      <w:sz w:val="20"/>
      <w:szCs w:val="20"/>
      <w:lang w:val="en-US" w:eastAsia="en-US"/>
    </w:rPr>
  </w:style>
  <w:style w:type="paragraph" w:styleId="22">
    <w:name w:val="Body Text 2"/>
    <w:basedOn w:val="a"/>
    <w:link w:val="23"/>
    <w:uiPriority w:val="99"/>
    <w:semiHidden/>
    <w:unhideWhenUsed/>
    <w:rsid w:val="00BF3E27"/>
    <w:pPr>
      <w:spacing w:after="120" w:line="480" w:lineRule="auto"/>
    </w:pPr>
  </w:style>
  <w:style w:type="character" w:customStyle="1" w:styleId="23">
    <w:name w:val="Основной текст 2 Знак"/>
    <w:basedOn w:val="a0"/>
    <w:link w:val="22"/>
    <w:uiPriority w:val="99"/>
    <w:semiHidden/>
    <w:rsid w:val="00BF3E27"/>
    <w:rPr>
      <w:rFonts w:ascii="Times New Roman" w:eastAsia="Times New Roman" w:hAnsi="Times New Roman" w:cs="Times New Roman"/>
      <w:sz w:val="24"/>
      <w:szCs w:val="24"/>
      <w:lang w:eastAsia="ru-RU"/>
    </w:rPr>
  </w:style>
  <w:style w:type="paragraph" w:styleId="ab">
    <w:name w:val="Title"/>
    <w:basedOn w:val="a"/>
    <w:link w:val="ac"/>
    <w:qFormat/>
    <w:rsid w:val="00BF3E27"/>
    <w:pPr>
      <w:jc w:val="center"/>
    </w:pPr>
    <w:rPr>
      <w:b/>
      <w:color w:val="000000"/>
      <w:szCs w:val="20"/>
    </w:rPr>
  </w:style>
  <w:style w:type="character" w:customStyle="1" w:styleId="ac">
    <w:name w:val="Заголовок Знак"/>
    <w:basedOn w:val="a0"/>
    <w:link w:val="ab"/>
    <w:rsid w:val="00BF3E27"/>
    <w:rPr>
      <w:rFonts w:ascii="Times New Roman" w:eastAsia="Times New Roman" w:hAnsi="Times New Roman" w:cs="Times New Roman"/>
      <w:b/>
      <w:color w:val="000000"/>
      <w:sz w:val="24"/>
      <w:szCs w:val="20"/>
      <w:lang w:eastAsia="ru-RU"/>
    </w:rPr>
  </w:style>
  <w:style w:type="paragraph" w:styleId="ad">
    <w:name w:val="Revision"/>
    <w:hidden/>
    <w:uiPriority w:val="99"/>
    <w:semiHidden/>
    <w:rsid w:val="00BF3E27"/>
    <w:pPr>
      <w:spacing w:after="0" w:line="240" w:lineRule="auto"/>
    </w:pPr>
    <w:rPr>
      <w:rFonts w:ascii="Times New Roman" w:eastAsia="Times New Roman" w:hAnsi="Times New Roman" w:cs="Times New Roman"/>
      <w:sz w:val="24"/>
      <w:szCs w:val="24"/>
      <w:lang w:eastAsia="ru-RU"/>
    </w:rPr>
  </w:style>
  <w:style w:type="character" w:styleId="ae">
    <w:name w:val="Hyperlink"/>
    <w:uiPriority w:val="99"/>
    <w:unhideWhenUsed/>
    <w:rsid w:val="00BF3E27"/>
    <w:rPr>
      <w:color w:val="0000FF"/>
      <w:u w:val="single"/>
    </w:rPr>
  </w:style>
  <w:style w:type="paragraph" w:customStyle="1" w:styleId="af">
    <w:name w:val="Пункт"/>
    <w:basedOn w:val="a"/>
    <w:link w:val="12"/>
    <w:qFormat/>
    <w:rsid w:val="00BF3E27"/>
    <w:pPr>
      <w:snapToGrid w:val="0"/>
      <w:jc w:val="both"/>
    </w:pPr>
    <w:rPr>
      <w:color w:val="000000"/>
    </w:rPr>
  </w:style>
  <w:style w:type="character" w:customStyle="1" w:styleId="12">
    <w:name w:val="Пункт Знак1"/>
    <w:link w:val="af"/>
    <w:locked/>
    <w:rsid w:val="00BF3E27"/>
    <w:rPr>
      <w:rFonts w:ascii="Times New Roman" w:eastAsia="Times New Roman" w:hAnsi="Times New Roman" w:cs="Times New Roman"/>
      <w:color w:val="000000"/>
      <w:sz w:val="24"/>
      <w:szCs w:val="24"/>
      <w:lang w:eastAsia="ru-RU"/>
    </w:rPr>
  </w:style>
  <w:style w:type="character" w:customStyle="1" w:styleId="af0">
    <w:name w:val="Пункт Знак"/>
    <w:rsid w:val="00BF3E27"/>
    <w:rPr>
      <w:sz w:val="28"/>
      <w:lang w:val="ru-RU" w:eastAsia="ru-RU" w:bidi="ar-SA"/>
    </w:rPr>
  </w:style>
  <w:style w:type="paragraph" w:styleId="af1">
    <w:name w:val="Normal (Web)"/>
    <w:basedOn w:val="a"/>
    <w:uiPriority w:val="99"/>
    <w:semiHidden/>
    <w:unhideWhenUsed/>
    <w:rsid w:val="00BF3E27"/>
    <w:pPr>
      <w:spacing w:before="100" w:beforeAutospacing="1" w:after="100" w:afterAutospacing="1"/>
    </w:pPr>
  </w:style>
  <w:style w:type="paragraph" w:styleId="af2">
    <w:name w:val="No Spacing"/>
    <w:uiPriority w:val="1"/>
    <w:qFormat/>
    <w:rsid w:val="00BF3E27"/>
    <w:pPr>
      <w:spacing w:after="0" w:line="240" w:lineRule="auto"/>
    </w:pPr>
  </w:style>
  <w:style w:type="character" w:styleId="af3">
    <w:name w:val="FollowedHyperlink"/>
    <w:basedOn w:val="a0"/>
    <w:uiPriority w:val="99"/>
    <w:semiHidden/>
    <w:unhideWhenUsed/>
    <w:rsid w:val="00BF3E27"/>
    <w:rPr>
      <w:color w:val="954F72"/>
      <w:u w:val="single"/>
    </w:rPr>
  </w:style>
  <w:style w:type="paragraph" w:customStyle="1" w:styleId="xl65">
    <w:name w:val="xl65"/>
    <w:basedOn w:val="a"/>
    <w:rsid w:val="00BF3E27"/>
    <w:pPr>
      <w:spacing w:before="100" w:beforeAutospacing="1" w:after="100" w:afterAutospacing="1"/>
    </w:pPr>
  </w:style>
  <w:style w:type="paragraph" w:customStyle="1" w:styleId="xl66">
    <w:name w:val="xl66"/>
    <w:basedOn w:val="a"/>
    <w:rsid w:val="00BF3E27"/>
    <w:pPr>
      <w:shd w:val="clear" w:color="000000" w:fill="FFFFFF"/>
      <w:spacing w:before="100" w:beforeAutospacing="1" w:after="100" w:afterAutospacing="1"/>
    </w:pPr>
  </w:style>
  <w:style w:type="paragraph" w:customStyle="1" w:styleId="xl67">
    <w:name w:val="xl67"/>
    <w:basedOn w:val="a"/>
    <w:rsid w:val="00BF3E27"/>
    <w:pPr>
      <w:shd w:val="clear" w:color="000000" w:fill="FFFFFF"/>
      <w:spacing w:before="100" w:beforeAutospacing="1" w:after="100" w:afterAutospacing="1"/>
    </w:pPr>
  </w:style>
  <w:style w:type="paragraph" w:customStyle="1" w:styleId="xl68">
    <w:name w:val="xl68"/>
    <w:basedOn w:val="a"/>
    <w:rsid w:val="00BF3E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69">
    <w:name w:val="xl69"/>
    <w:basedOn w:val="a"/>
    <w:rsid w:val="00BF3E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0">
    <w:name w:val="xl70"/>
    <w:basedOn w:val="a"/>
    <w:rsid w:val="00BF3E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1">
    <w:name w:val="xl71"/>
    <w:basedOn w:val="a"/>
    <w:rsid w:val="00BF3E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2">
    <w:name w:val="xl72"/>
    <w:basedOn w:val="a"/>
    <w:rsid w:val="00BF3E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
    <w:rsid w:val="00BF3E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
    <w:rsid w:val="00BF3E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
    <w:rsid w:val="00BF3E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msonormal0">
    <w:name w:val="msonormal"/>
    <w:basedOn w:val="a"/>
    <w:rsid w:val="00641CCA"/>
    <w:pPr>
      <w:spacing w:before="100" w:beforeAutospacing="1" w:after="100" w:afterAutospacing="1"/>
    </w:pPr>
  </w:style>
  <w:style w:type="paragraph" w:customStyle="1" w:styleId="xl76">
    <w:name w:val="xl76"/>
    <w:basedOn w:val="a"/>
    <w:rsid w:val="00641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641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8">
    <w:name w:val="xl78"/>
    <w:basedOn w:val="a"/>
    <w:rsid w:val="00641C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9">
    <w:name w:val="xl79"/>
    <w:basedOn w:val="a"/>
    <w:rsid w:val="00641C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0">
    <w:name w:val="xl80"/>
    <w:basedOn w:val="a"/>
    <w:rsid w:val="00641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
    <w:rsid w:val="00641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2">
    <w:name w:val="xl82"/>
    <w:basedOn w:val="a"/>
    <w:rsid w:val="00641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3">
    <w:name w:val="xl83"/>
    <w:basedOn w:val="a"/>
    <w:rsid w:val="00641CCA"/>
    <w:pPr>
      <w:shd w:val="clear" w:color="000000" w:fill="FFFFFF"/>
      <w:spacing w:before="100" w:beforeAutospacing="1" w:after="100" w:afterAutospacing="1"/>
      <w:jc w:val="center"/>
    </w:pPr>
  </w:style>
  <w:style w:type="paragraph" w:customStyle="1" w:styleId="xl84">
    <w:name w:val="xl84"/>
    <w:basedOn w:val="a"/>
    <w:rsid w:val="00641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styleId="af4">
    <w:name w:val="footer"/>
    <w:aliases w:val="ft,Íèæíèé êîëîíòèòóë Çíàê,Нижний колонтитóë Çíàê"/>
    <w:basedOn w:val="a"/>
    <w:link w:val="13"/>
    <w:uiPriority w:val="99"/>
    <w:rsid w:val="00477BBC"/>
    <w:pPr>
      <w:tabs>
        <w:tab w:val="center" w:pos="4153"/>
        <w:tab w:val="right" w:pos="8306"/>
      </w:tabs>
    </w:pPr>
  </w:style>
  <w:style w:type="character" w:customStyle="1" w:styleId="af5">
    <w:name w:val="Нижний колонтитул Знак"/>
    <w:basedOn w:val="a0"/>
    <w:uiPriority w:val="99"/>
    <w:semiHidden/>
    <w:rsid w:val="00477BBC"/>
    <w:rPr>
      <w:rFonts w:ascii="Times New Roman" w:eastAsia="Times New Roman" w:hAnsi="Times New Roman" w:cs="Times New Roman"/>
      <w:sz w:val="24"/>
      <w:szCs w:val="24"/>
      <w:lang w:eastAsia="ru-RU"/>
    </w:rPr>
  </w:style>
  <w:style w:type="character" w:customStyle="1" w:styleId="13">
    <w:name w:val="Нижний колонтитул Знак1"/>
    <w:aliases w:val="ft Знак,Íèæíèé êîëîíòèòóë Çíàê Знак,Нижний колонтитóë Çíàê Знак"/>
    <w:link w:val="af4"/>
    <w:uiPriority w:val="99"/>
    <w:locked/>
    <w:rsid w:val="00477BBC"/>
    <w:rPr>
      <w:rFonts w:ascii="Times New Roman" w:eastAsia="Times New Roman" w:hAnsi="Times New Roman" w:cs="Times New Roman"/>
      <w:sz w:val="24"/>
      <w:szCs w:val="24"/>
      <w:lang w:eastAsia="ru-RU"/>
    </w:rPr>
  </w:style>
  <w:style w:type="paragraph" w:customStyle="1" w:styleId="Style5">
    <w:name w:val="Style5"/>
    <w:basedOn w:val="a"/>
    <w:uiPriority w:val="99"/>
    <w:rsid w:val="00477BBC"/>
    <w:pPr>
      <w:widowControl w:val="0"/>
      <w:autoSpaceDE w:val="0"/>
      <w:autoSpaceDN w:val="0"/>
      <w:adjustRightInd w:val="0"/>
    </w:pPr>
  </w:style>
  <w:style w:type="paragraph" w:customStyle="1" w:styleId="Style6">
    <w:name w:val="Style6"/>
    <w:basedOn w:val="a"/>
    <w:uiPriority w:val="99"/>
    <w:rsid w:val="00477BBC"/>
    <w:pPr>
      <w:widowControl w:val="0"/>
      <w:autoSpaceDE w:val="0"/>
      <w:autoSpaceDN w:val="0"/>
      <w:adjustRightInd w:val="0"/>
    </w:pPr>
  </w:style>
  <w:style w:type="character" w:customStyle="1" w:styleId="a4">
    <w:name w:val="Абзац списка Знак"/>
    <w:aliases w:val="Маркированный список 1 уровня - 1 Знак,Транс 1 Знак"/>
    <w:link w:val="a3"/>
    <w:uiPriority w:val="34"/>
    <w:rsid w:val="00810372"/>
    <w:rPr>
      <w:rFonts w:ascii="Times New Roman" w:eastAsia="Times New Roman" w:hAnsi="Times New Roman" w:cs="Times New Roman"/>
      <w:sz w:val="24"/>
      <w:szCs w:val="24"/>
      <w:lang w:eastAsia="ru-RU"/>
    </w:rPr>
  </w:style>
  <w:style w:type="paragraph" w:customStyle="1" w:styleId="Default">
    <w:name w:val="Default"/>
    <w:rsid w:val="004672CA"/>
    <w:pPr>
      <w:autoSpaceDE w:val="0"/>
      <w:autoSpaceDN w:val="0"/>
      <w:adjustRightInd w:val="0"/>
      <w:spacing w:after="0" w:line="240"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533">
      <w:bodyDiv w:val="1"/>
      <w:marLeft w:val="0"/>
      <w:marRight w:val="0"/>
      <w:marTop w:val="0"/>
      <w:marBottom w:val="0"/>
      <w:divBdr>
        <w:top w:val="none" w:sz="0" w:space="0" w:color="auto"/>
        <w:left w:val="none" w:sz="0" w:space="0" w:color="auto"/>
        <w:bottom w:val="none" w:sz="0" w:space="0" w:color="auto"/>
        <w:right w:val="none" w:sz="0" w:space="0" w:color="auto"/>
      </w:divBdr>
    </w:div>
    <w:div w:id="240989314">
      <w:bodyDiv w:val="1"/>
      <w:marLeft w:val="0"/>
      <w:marRight w:val="0"/>
      <w:marTop w:val="0"/>
      <w:marBottom w:val="0"/>
      <w:divBdr>
        <w:top w:val="none" w:sz="0" w:space="0" w:color="auto"/>
        <w:left w:val="none" w:sz="0" w:space="0" w:color="auto"/>
        <w:bottom w:val="none" w:sz="0" w:space="0" w:color="auto"/>
        <w:right w:val="none" w:sz="0" w:space="0" w:color="auto"/>
      </w:divBdr>
    </w:div>
    <w:div w:id="371998252">
      <w:bodyDiv w:val="1"/>
      <w:marLeft w:val="0"/>
      <w:marRight w:val="0"/>
      <w:marTop w:val="0"/>
      <w:marBottom w:val="0"/>
      <w:divBdr>
        <w:top w:val="none" w:sz="0" w:space="0" w:color="auto"/>
        <w:left w:val="none" w:sz="0" w:space="0" w:color="auto"/>
        <w:bottom w:val="none" w:sz="0" w:space="0" w:color="auto"/>
        <w:right w:val="none" w:sz="0" w:space="0" w:color="auto"/>
      </w:divBdr>
    </w:div>
    <w:div w:id="733285457">
      <w:bodyDiv w:val="1"/>
      <w:marLeft w:val="0"/>
      <w:marRight w:val="0"/>
      <w:marTop w:val="0"/>
      <w:marBottom w:val="0"/>
      <w:divBdr>
        <w:top w:val="none" w:sz="0" w:space="0" w:color="auto"/>
        <w:left w:val="none" w:sz="0" w:space="0" w:color="auto"/>
        <w:bottom w:val="none" w:sz="0" w:space="0" w:color="auto"/>
        <w:right w:val="none" w:sz="0" w:space="0" w:color="auto"/>
      </w:divBdr>
    </w:div>
    <w:div w:id="747383350">
      <w:bodyDiv w:val="1"/>
      <w:marLeft w:val="0"/>
      <w:marRight w:val="0"/>
      <w:marTop w:val="0"/>
      <w:marBottom w:val="0"/>
      <w:divBdr>
        <w:top w:val="none" w:sz="0" w:space="0" w:color="auto"/>
        <w:left w:val="none" w:sz="0" w:space="0" w:color="auto"/>
        <w:bottom w:val="none" w:sz="0" w:space="0" w:color="auto"/>
        <w:right w:val="none" w:sz="0" w:space="0" w:color="auto"/>
      </w:divBdr>
    </w:div>
    <w:div w:id="829902939">
      <w:bodyDiv w:val="1"/>
      <w:marLeft w:val="0"/>
      <w:marRight w:val="0"/>
      <w:marTop w:val="0"/>
      <w:marBottom w:val="0"/>
      <w:divBdr>
        <w:top w:val="none" w:sz="0" w:space="0" w:color="auto"/>
        <w:left w:val="none" w:sz="0" w:space="0" w:color="auto"/>
        <w:bottom w:val="none" w:sz="0" w:space="0" w:color="auto"/>
        <w:right w:val="none" w:sz="0" w:space="0" w:color="auto"/>
      </w:divBdr>
    </w:div>
    <w:div w:id="1132358582">
      <w:bodyDiv w:val="1"/>
      <w:marLeft w:val="0"/>
      <w:marRight w:val="0"/>
      <w:marTop w:val="0"/>
      <w:marBottom w:val="0"/>
      <w:divBdr>
        <w:top w:val="none" w:sz="0" w:space="0" w:color="auto"/>
        <w:left w:val="none" w:sz="0" w:space="0" w:color="auto"/>
        <w:bottom w:val="none" w:sz="0" w:space="0" w:color="auto"/>
        <w:right w:val="none" w:sz="0" w:space="0" w:color="auto"/>
      </w:divBdr>
    </w:div>
    <w:div w:id="14658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Просова Дарья Сергеевна</dc:creator>
  <cp:keywords/>
  <dc:description/>
  <cp:lastModifiedBy>Гельдт Алёна Александровна</cp:lastModifiedBy>
  <cp:revision>3</cp:revision>
  <cp:lastPrinted>2021-10-19T07:46:00Z</cp:lastPrinted>
  <dcterms:created xsi:type="dcterms:W3CDTF">2023-07-10T08:57:00Z</dcterms:created>
  <dcterms:modified xsi:type="dcterms:W3CDTF">2023-07-11T07:03:00Z</dcterms:modified>
</cp:coreProperties>
</file>