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96" w:rsidRPr="00107781" w:rsidRDefault="00B67E96" w:rsidP="00107781">
      <w:pPr>
        <w:pStyle w:val="1"/>
        <w:keepNext w:val="0"/>
        <w:keepLines w:val="0"/>
        <w:pageBreakBefore/>
        <w:widowControl w:val="0"/>
        <w:numPr>
          <w:ilvl w:val="0"/>
          <w:numId w:val="0"/>
        </w:numPr>
        <w:suppressAutoHyphens w:val="0"/>
        <w:spacing w:before="0" w:after="12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B67E96">
        <w:rPr>
          <w:rFonts w:ascii="Times New Roman" w:hAnsi="Times New Roman"/>
          <w:b w:val="0"/>
          <w:sz w:val="28"/>
          <w:szCs w:val="28"/>
        </w:rPr>
        <w:t>Изменение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№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="00245B08">
        <w:rPr>
          <w:rFonts w:ascii="Times New Roman" w:hAnsi="Times New Roman"/>
          <w:b w:val="0"/>
          <w:sz w:val="28"/>
          <w:szCs w:val="28"/>
        </w:rPr>
        <w:t>1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к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Документации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о</w:t>
      </w:r>
      <w:r w:rsidR="00626180">
        <w:rPr>
          <w:rFonts w:ascii="Times New Roman" w:hAnsi="Times New Roman"/>
          <w:b w:val="0"/>
          <w:sz w:val="28"/>
          <w:szCs w:val="28"/>
        </w:rPr>
        <w:t xml:space="preserve"> </w:t>
      </w:r>
      <w:r w:rsidRPr="00B67E96">
        <w:rPr>
          <w:rFonts w:ascii="Times New Roman" w:hAnsi="Times New Roman"/>
          <w:b w:val="0"/>
          <w:sz w:val="28"/>
          <w:szCs w:val="28"/>
        </w:rPr>
        <w:t>закупке</w:t>
      </w:r>
      <w:r w:rsidR="00107781">
        <w:rPr>
          <w:rFonts w:ascii="Times New Roman" w:hAnsi="Times New Roman"/>
          <w:b w:val="0"/>
          <w:sz w:val="28"/>
          <w:szCs w:val="28"/>
        </w:rPr>
        <w:br/>
      </w:r>
      <w:r w:rsidR="00D8497E" w:rsidRPr="00107781">
        <w:rPr>
          <w:rFonts w:ascii="Times New Roman" w:hAnsi="Times New Roman"/>
          <w:b w:val="0"/>
          <w:sz w:val="28"/>
          <w:szCs w:val="28"/>
        </w:rPr>
        <w:t>по</w:t>
      </w:r>
      <w:r w:rsidR="00D8497E">
        <w:rPr>
          <w:rFonts w:ascii="Times New Roman" w:hAnsi="Times New Roman"/>
          <w:b w:val="0"/>
          <w:sz w:val="28"/>
          <w:szCs w:val="28"/>
        </w:rPr>
        <w:t xml:space="preserve"> конкурентному отбору</w:t>
      </w:r>
      <w:r w:rsidR="00D8497E" w:rsidRPr="000D1C8D">
        <w:rPr>
          <w:rFonts w:ascii="Times New Roman" w:hAnsi="Times New Roman"/>
          <w:b w:val="0"/>
          <w:sz w:val="28"/>
          <w:szCs w:val="28"/>
        </w:rPr>
        <w:t xml:space="preserve"> в электронной форме</w:t>
      </w:r>
    </w:p>
    <w:p w:rsidR="001332F9" w:rsidRDefault="00B67E96" w:rsidP="00B67E9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67E96">
        <w:rPr>
          <w:rFonts w:ascii="Times New Roman" w:hAnsi="Times New Roman" w:cs="Times New Roman"/>
          <w:sz w:val="28"/>
          <w:szCs w:val="28"/>
        </w:rPr>
        <w:t>(с</w:t>
      </w:r>
      <w:r w:rsidR="00626180">
        <w:rPr>
          <w:rFonts w:ascii="Times New Roman" w:hAnsi="Times New Roman" w:cs="Times New Roman"/>
          <w:sz w:val="28"/>
          <w:szCs w:val="28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использованием</w:t>
      </w:r>
      <w:r w:rsidR="006261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функционала</w:t>
      </w:r>
      <w:r w:rsidR="0062618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32F9" w:rsidRPr="001332F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ЭП)</w:t>
      </w:r>
    </w:p>
    <w:p w:rsidR="0025707C" w:rsidRPr="00E26560" w:rsidRDefault="0025707C" w:rsidP="00B67E9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4D1E46" w:rsidRDefault="000F5C4E" w:rsidP="00FB288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"Оказание медицинских услуг по проведению предварительного и периодического </w:t>
      </w:r>
      <w:proofErr w:type="spellStart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мед.осмотра</w:t>
      </w:r>
      <w:proofErr w:type="spellEnd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 </w:t>
      </w:r>
      <w:proofErr w:type="spellStart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доп.услуг</w:t>
      </w:r>
      <w:proofErr w:type="spellEnd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-исследование диаг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ностики </w:t>
      </w:r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(рака) </w:t>
      </w:r>
      <w:proofErr w:type="spellStart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онкомаркерами</w:t>
      </w:r>
      <w:proofErr w:type="spellEnd"/>
      <w:r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."</w:t>
      </w:r>
    </w:p>
    <w:p w:rsidR="00FB2883" w:rsidRPr="00FB2883" w:rsidRDefault="00FB2883" w:rsidP="00FB288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B67E96" w:rsidRPr="0051677E" w:rsidRDefault="009F2CD2" w:rsidP="0051677E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F10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(Лот №</w:t>
      </w:r>
      <w:r w:rsidR="00FB28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F5C4E" w:rsidRPr="000F5C4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1869</w:t>
      </w:r>
      <w:r w:rsidRPr="009F10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B67E96" w:rsidRPr="00222B33" w:rsidTr="0051677E">
        <w:tc>
          <w:tcPr>
            <w:tcW w:w="4962" w:type="dxa"/>
          </w:tcPr>
          <w:p w:rsidR="00B67E96" w:rsidRPr="00222B33" w:rsidRDefault="00A90865" w:rsidP="00E8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версия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закупке</w:t>
            </w:r>
          </w:p>
        </w:tc>
        <w:tc>
          <w:tcPr>
            <w:tcW w:w="4955" w:type="dxa"/>
          </w:tcPr>
          <w:p w:rsidR="00B67E96" w:rsidRPr="00222B33" w:rsidRDefault="00A90865" w:rsidP="00E8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Изменения,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Документацию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b/>
                <w:sz w:val="28"/>
                <w:szCs w:val="28"/>
              </w:rPr>
              <w:t>закупке</w:t>
            </w:r>
          </w:p>
        </w:tc>
      </w:tr>
      <w:tr w:rsidR="00A40E26" w:rsidRPr="00222B33" w:rsidTr="0051677E">
        <w:tc>
          <w:tcPr>
            <w:tcW w:w="4962" w:type="dxa"/>
          </w:tcPr>
          <w:p w:rsidR="00121577" w:rsidRPr="005C72D9" w:rsidRDefault="00121577" w:rsidP="00121577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заявок:</w:t>
            </w:r>
          </w:p>
          <w:p w:rsidR="00121577" w:rsidRPr="00222B33" w:rsidRDefault="00121577" w:rsidP="00121577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1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в 13 ч. 00 мин. 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6CCD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577" w:rsidRPr="00222B33" w:rsidRDefault="00121577" w:rsidP="00121577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разъяснений:</w:t>
            </w:r>
          </w:p>
          <w:p w:rsidR="00121577" w:rsidRDefault="00121577" w:rsidP="00121577">
            <w:pPr>
              <w:pStyle w:val="Tabletext"/>
              <w:widowControl w:val="0"/>
              <w:tabs>
                <w:tab w:val="left" w:pos="462"/>
              </w:tabs>
              <w:spacing w:before="0"/>
              <w:rPr>
                <w:sz w:val="28"/>
                <w:szCs w:val="28"/>
              </w:rPr>
            </w:pPr>
            <w:r w:rsidRPr="00E95956">
              <w:rPr>
                <w:sz w:val="28"/>
                <w:szCs w:val="28"/>
              </w:rPr>
              <w:t>«</w:t>
            </w:r>
            <w:r w:rsidR="000F5C4E">
              <w:rPr>
                <w:sz w:val="28"/>
                <w:szCs w:val="28"/>
              </w:rPr>
              <w:t>15</w:t>
            </w:r>
            <w:r w:rsidRPr="00E959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66B1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2023 г. в 13 ч. 00 мин. </w:t>
            </w:r>
            <w:r w:rsidRPr="00E95956">
              <w:rPr>
                <w:sz w:val="28"/>
                <w:szCs w:val="28"/>
              </w:rPr>
              <w:t>(</w:t>
            </w:r>
            <w:r w:rsidRPr="00366CCD">
              <w:rPr>
                <w:sz w:val="28"/>
                <w:szCs w:val="28"/>
              </w:rPr>
              <w:t>по московскому времени</w:t>
            </w:r>
            <w:r w:rsidRPr="00E95956">
              <w:rPr>
                <w:sz w:val="28"/>
                <w:szCs w:val="28"/>
              </w:rPr>
              <w:t>)</w:t>
            </w:r>
            <w:r w:rsidRPr="00366CCD">
              <w:rPr>
                <w:sz w:val="28"/>
                <w:szCs w:val="28"/>
              </w:rPr>
              <w:t>;</w:t>
            </w:r>
          </w:p>
          <w:p w:rsidR="00121577" w:rsidRDefault="00121577" w:rsidP="00121577">
            <w:pPr>
              <w:pStyle w:val="Tabletext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="0"/>
              <w:ind w:left="36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и время рассмотрения заявок: «</w:t>
            </w:r>
            <w:r w:rsidR="000F5C4E">
              <w:rPr>
                <w:sz w:val="28"/>
                <w:szCs w:val="28"/>
              </w:rPr>
              <w:t>22</w:t>
            </w:r>
            <w:r w:rsidRPr="004D1E46">
              <w:rPr>
                <w:sz w:val="28"/>
                <w:szCs w:val="28"/>
              </w:rPr>
              <w:t xml:space="preserve">» </w:t>
            </w:r>
            <w:r w:rsidR="00166B1D">
              <w:rPr>
                <w:sz w:val="28"/>
                <w:szCs w:val="28"/>
              </w:rPr>
              <w:t>ноября</w:t>
            </w:r>
            <w:r w:rsidRPr="004D1E46">
              <w:rPr>
                <w:sz w:val="28"/>
                <w:szCs w:val="28"/>
              </w:rPr>
              <w:t xml:space="preserve"> 2023 г. </w:t>
            </w:r>
          </w:p>
          <w:p w:rsidR="00A40E26" w:rsidRPr="004D1E46" w:rsidRDefault="00121577" w:rsidP="000F5C4E">
            <w:pPr>
              <w:pStyle w:val="Tabletext"/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="0"/>
              <w:ind w:left="36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та подведения итогов закупки: «</w:t>
            </w:r>
            <w:r w:rsidR="000F5C4E">
              <w:rPr>
                <w:sz w:val="28"/>
                <w:szCs w:val="28"/>
              </w:rPr>
              <w:t>27</w:t>
            </w:r>
            <w:r w:rsidRPr="004D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66B1D">
              <w:rPr>
                <w:sz w:val="28"/>
                <w:szCs w:val="28"/>
              </w:rPr>
              <w:t>ноября</w:t>
            </w:r>
            <w:r w:rsidRPr="004D1E46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4955" w:type="dxa"/>
          </w:tcPr>
          <w:p w:rsidR="00A40E26" w:rsidRPr="00121577" w:rsidRDefault="00A40E26" w:rsidP="001215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7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срока подачи заявок:</w:t>
            </w:r>
          </w:p>
          <w:p w:rsidR="00A40E26" w:rsidRPr="00222B33" w:rsidRDefault="00A40E26" w:rsidP="00121577">
            <w:pPr>
              <w:widowControl w:val="0"/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C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1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в 13 ч. 00 мин. 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6CCD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Pr="00E9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E26" w:rsidRPr="00222B33" w:rsidRDefault="00A40E26" w:rsidP="0012157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B33">
              <w:rPr>
                <w:rFonts w:ascii="Times New Roman" w:hAnsi="Times New Roman" w:cs="Times New Roman"/>
                <w:sz w:val="28"/>
                <w:szCs w:val="28"/>
              </w:rPr>
              <w:t>разъяснений:</w:t>
            </w:r>
          </w:p>
          <w:p w:rsidR="00A40E26" w:rsidRDefault="00A40E26" w:rsidP="00121577">
            <w:pPr>
              <w:pStyle w:val="Tabletext"/>
              <w:widowControl w:val="0"/>
              <w:tabs>
                <w:tab w:val="left" w:pos="462"/>
              </w:tabs>
              <w:spacing w:before="0"/>
              <w:rPr>
                <w:sz w:val="28"/>
                <w:szCs w:val="28"/>
              </w:rPr>
            </w:pPr>
            <w:r w:rsidRPr="00E95956">
              <w:rPr>
                <w:sz w:val="28"/>
                <w:szCs w:val="28"/>
              </w:rPr>
              <w:t>«</w:t>
            </w:r>
            <w:r w:rsidR="000F5C4E">
              <w:rPr>
                <w:sz w:val="28"/>
                <w:szCs w:val="28"/>
              </w:rPr>
              <w:t>17</w:t>
            </w:r>
            <w:r w:rsidRPr="00E959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66B1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2023 г. в 13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ч. 00 мин. </w:t>
            </w:r>
            <w:r w:rsidRPr="00E95956">
              <w:rPr>
                <w:sz w:val="28"/>
                <w:szCs w:val="28"/>
              </w:rPr>
              <w:t>(</w:t>
            </w:r>
            <w:r w:rsidRPr="00366CCD">
              <w:rPr>
                <w:sz w:val="28"/>
                <w:szCs w:val="28"/>
              </w:rPr>
              <w:t>по московскому времени</w:t>
            </w:r>
            <w:r w:rsidRPr="00E95956">
              <w:rPr>
                <w:sz w:val="28"/>
                <w:szCs w:val="28"/>
              </w:rPr>
              <w:t>)</w:t>
            </w:r>
            <w:r w:rsidRPr="00366CCD">
              <w:rPr>
                <w:sz w:val="28"/>
                <w:szCs w:val="28"/>
              </w:rPr>
              <w:t>;</w:t>
            </w:r>
          </w:p>
          <w:p w:rsidR="00A40E26" w:rsidRDefault="00A40E26" w:rsidP="00121577">
            <w:pPr>
              <w:pStyle w:val="Tabletext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и время рассмотрения заявок: «</w:t>
            </w:r>
            <w:r w:rsidR="000F5C4E">
              <w:rPr>
                <w:sz w:val="28"/>
                <w:szCs w:val="28"/>
              </w:rPr>
              <w:t>24</w:t>
            </w:r>
            <w:r w:rsidRPr="004D1E46">
              <w:rPr>
                <w:sz w:val="28"/>
                <w:szCs w:val="28"/>
              </w:rPr>
              <w:t xml:space="preserve">» </w:t>
            </w:r>
            <w:r w:rsidR="00166B1D">
              <w:rPr>
                <w:sz w:val="28"/>
                <w:szCs w:val="28"/>
              </w:rPr>
              <w:t>ноября</w:t>
            </w:r>
            <w:r w:rsidRPr="004D1E46">
              <w:rPr>
                <w:sz w:val="28"/>
                <w:szCs w:val="28"/>
              </w:rPr>
              <w:t xml:space="preserve"> 2023 г. </w:t>
            </w:r>
          </w:p>
          <w:p w:rsidR="00A40E26" w:rsidRPr="004D1E46" w:rsidRDefault="00A40E26" w:rsidP="000F5C4E">
            <w:pPr>
              <w:pStyle w:val="Tabletext"/>
              <w:widowControl w:val="0"/>
              <w:numPr>
                <w:ilvl w:val="0"/>
                <w:numId w:val="18"/>
              </w:numPr>
              <w:tabs>
                <w:tab w:val="left" w:pos="46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4D1E4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</w:t>
            </w:r>
            <w:r w:rsidR="00FC3BB3">
              <w:rPr>
                <w:sz w:val="28"/>
                <w:szCs w:val="28"/>
              </w:rPr>
              <w:t>а подведения итогов закупки: «</w:t>
            </w:r>
            <w:r w:rsidR="000F5C4E">
              <w:rPr>
                <w:sz w:val="28"/>
                <w:szCs w:val="28"/>
              </w:rPr>
              <w:t>29</w:t>
            </w:r>
            <w:r w:rsidRPr="004D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F5C4E">
              <w:rPr>
                <w:sz w:val="28"/>
                <w:szCs w:val="28"/>
              </w:rPr>
              <w:t>ноя</w:t>
            </w:r>
            <w:r w:rsidR="00166B1D">
              <w:rPr>
                <w:sz w:val="28"/>
                <w:szCs w:val="28"/>
              </w:rPr>
              <w:t>бря</w:t>
            </w:r>
            <w:r w:rsidRPr="004D1E46">
              <w:rPr>
                <w:sz w:val="28"/>
                <w:szCs w:val="28"/>
              </w:rPr>
              <w:t xml:space="preserve"> 2023 г.</w:t>
            </w:r>
          </w:p>
        </w:tc>
      </w:tr>
      <w:tr w:rsidR="0051677E" w:rsidRPr="00222B33" w:rsidTr="0051677E">
        <w:tc>
          <w:tcPr>
            <w:tcW w:w="4962" w:type="dxa"/>
          </w:tcPr>
          <w:p w:rsidR="0051677E" w:rsidRPr="0051677E" w:rsidRDefault="0051677E" w:rsidP="0051677E">
            <w:pPr>
              <w:pStyle w:val="a4"/>
              <w:widowControl w:val="0"/>
              <w:tabs>
                <w:tab w:val="left" w:pos="462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7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заявки на участие в закупке</w:t>
            </w:r>
            <w:r w:rsidRPr="005167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Требуется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Размер обеспечения заявок: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1 000 000,00 (Один миллион) рублей 00 копеек, НДС не облагается.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Форма обеспечения заявок: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‒</w:t>
            </w:r>
            <w:r w:rsidRPr="0051677E">
              <w:rPr>
                <w:sz w:val="28"/>
                <w:szCs w:val="28"/>
              </w:rPr>
              <w:tab/>
              <w:t>Внесение денежных средств по реквизитам, указанным в пункте 1.2.15.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[</w:t>
            </w:r>
            <w:proofErr w:type="gramStart"/>
            <w:r w:rsidRPr="0051677E">
              <w:rPr>
                <w:sz w:val="28"/>
                <w:szCs w:val="28"/>
              </w:rPr>
              <w:t>С</w:t>
            </w:r>
            <w:proofErr w:type="gramEnd"/>
            <w:r w:rsidRPr="0051677E">
              <w:rPr>
                <w:sz w:val="28"/>
                <w:szCs w:val="28"/>
              </w:rPr>
              <w:t xml:space="preserve"> целью своевременного получения организатором закупки требуемого обеспечения, участнику рекомендуется внести денежные средства в требуемом размере не менее чем за 2 (два) рабочих дня до момента окончания срока подачи заявок, установленного в пункте 1.2.21]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‒</w:t>
            </w:r>
            <w:r w:rsidRPr="0051677E">
              <w:rPr>
                <w:sz w:val="28"/>
                <w:szCs w:val="28"/>
              </w:rPr>
              <w:tab/>
              <w:t>Предоставление банковской гарантии, составленной с учетом требований и условий</w:t>
            </w:r>
            <w:r>
              <w:rPr>
                <w:sz w:val="28"/>
                <w:szCs w:val="28"/>
              </w:rPr>
              <w:t>, указанных в подразделе 4.5.7.</w:t>
            </w:r>
          </w:p>
        </w:tc>
        <w:tc>
          <w:tcPr>
            <w:tcW w:w="4955" w:type="dxa"/>
          </w:tcPr>
          <w:p w:rsidR="0051677E" w:rsidRPr="0051677E" w:rsidRDefault="0051677E" w:rsidP="0051677E">
            <w:pPr>
              <w:pStyle w:val="a4"/>
              <w:widowControl w:val="0"/>
              <w:tabs>
                <w:tab w:val="left" w:pos="462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7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заявки на участие в закупке</w:t>
            </w:r>
          </w:p>
          <w:p w:rsidR="0051677E" w:rsidRPr="0051677E" w:rsidRDefault="0051677E" w:rsidP="0051677E">
            <w:pPr>
              <w:pStyle w:val="Tabletext"/>
              <w:rPr>
                <w:sz w:val="28"/>
                <w:szCs w:val="28"/>
              </w:rPr>
            </w:pPr>
            <w:r w:rsidRPr="0051677E">
              <w:rPr>
                <w:sz w:val="28"/>
                <w:szCs w:val="28"/>
              </w:rPr>
              <w:t>Не требуется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7E96" w:rsidRDefault="00B67E96"/>
    <w:sectPr w:rsidR="00B67E96" w:rsidSect="005167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237"/>
    <w:multiLevelType w:val="hybridMultilevel"/>
    <w:tmpl w:val="41245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523"/>
    <w:multiLevelType w:val="hybridMultilevel"/>
    <w:tmpl w:val="B724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B98"/>
    <w:multiLevelType w:val="multilevel"/>
    <w:tmpl w:val="0ACCA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CC8679F"/>
    <w:multiLevelType w:val="hybridMultilevel"/>
    <w:tmpl w:val="543E2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CC0"/>
    <w:multiLevelType w:val="hybridMultilevel"/>
    <w:tmpl w:val="0248F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CA1CCA"/>
    <w:multiLevelType w:val="hybridMultilevel"/>
    <w:tmpl w:val="D392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02C1"/>
    <w:multiLevelType w:val="hybridMultilevel"/>
    <w:tmpl w:val="D80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7541"/>
    <w:multiLevelType w:val="hybridMultilevel"/>
    <w:tmpl w:val="D80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0E54"/>
    <w:multiLevelType w:val="multilevel"/>
    <w:tmpl w:val="B4C8E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56930524"/>
    <w:multiLevelType w:val="multilevel"/>
    <w:tmpl w:val="D5C4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5A2C0AB7"/>
    <w:multiLevelType w:val="hybridMultilevel"/>
    <w:tmpl w:val="6CFC6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4" w15:restartNumberingAfterBreak="0">
    <w:nsid w:val="66C31E9C"/>
    <w:multiLevelType w:val="hybridMultilevel"/>
    <w:tmpl w:val="B724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786"/>
    <w:multiLevelType w:val="hybridMultilevel"/>
    <w:tmpl w:val="74EA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0DA1"/>
    <w:multiLevelType w:val="hybridMultilevel"/>
    <w:tmpl w:val="05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520FE"/>
    <w:multiLevelType w:val="hybridMultilevel"/>
    <w:tmpl w:val="05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6"/>
    <w:rsid w:val="00047253"/>
    <w:rsid w:val="00065585"/>
    <w:rsid w:val="00080C9D"/>
    <w:rsid w:val="000B249D"/>
    <w:rsid w:val="000C2933"/>
    <w:rsid w:val="000D172C"/>
    <w:rsid w:val="000D1AA9"/>
    <w:rsid w:val="000D1C8D"/>
    <w:rsid w:val="000E15EE"/>
    <w:rsid w:val="000F5C4E"/>
    <w:rsid w:val="00107781"/>
    <w:rsid w:val="00121577"/>
    <w:rsid w:val="00132CAF"/>
    <w:rsid w:val="001332F9"/>
    <w:rsid w:val="00153708"/>
    <w:rsid w:val="00166B1D"/>
    <w:rsid w:val="00172B1D"/>
    <w:rsid w:val="00177DC5"/>
    <w:rsid w:val="001F393B"/>
    <w:rsid w:val="00222B33"/>
    <w:rsid w:val="00233B26"/>
    <w:rsid w:val="00245B08"/>
    <w:rsid w:val="002514E0"/>
    <w:rsid w:val="0025707C"/>
    <w:rsid w:val="0026541A"/>
    <w:rsid w:val="00270AC9"/>
    <w:rsid w:val="002F4749"/>
    <w:rsid w:val="00366CCD"/>
    <w:rsid w:val="003759C6"/>
    <w:rsid w:val="00393FA0"/>
    <w:rsid w:val="003A74F9"/>
    <w:rsid w:val="003B0B5F"/>
    <w:rsid w:val="003C0F61"/>
    <w:rsid w:val="003F127B"/>
    <w:rsid w:val="003F5594"/>
    <w:rsid w:val="0043648A"/>
    <w:rsid w:val="00452531"/>
    <w:rsid w:val="004D1E46"/>
    <w:rsid w:val="004F762D"/>
    <w:rsid w:val="0051677E"/>
    <w:rsid w:val="00517420"/>
    <w:rsid w:val="00530C02"/>
    <w:rsid w:val="005627B4"/>
    <w:rsid w:val="005C72D9"/>
    <w:rsid w:val="00605B7C"/>
    <w:rsid w:val="00626180"/>
    <w:rsid w:val="006315CD"/>
    <w:rsid w:val="00635565"/>
    <w:rsid w:val="00702D35"/>
    <w:rsid w:val="00713991"/>
    <w:rsid w:val="007165FE"/>
    <w:rsid w:val="007222BF"/>
    <w:rsid w:val="007410E6"/>
    <w:rsid w:val="007D0DBC"/>
    <w:rsid w:val="007E0357"/>
    <w:rsid w:val="007F20B2"/>
    <w:rsid w:val="008049EB"/>
    <w:rsid w:val="00816D83"/>
    <w:rsid w:val="00863825"/>
    <w:rsid w:val="00887E38"/>
    <w:rsid w:val="008C3928"/>
    <w:rsid w:val="008F3A1B"/>
    <w:rsid w:val="00917824"/>
    <w:rsid w:val="00921453"/>
    <w:rsid w:val="00961B7B"/>
    <w:rsid w:val="009B6C06"/>
    <w:rsid w:val="009F1058"/>
    <w:rsid w:val="009F2CD2"/>
    <w:rsid w:val="00A02B69"/>
    <w:rsid w:val="00A3658D"/>
    <w:rsid w:val="00A40E26"/>
    <w:rsid w:val="00A46EA7"/>
    <w:rsid w:val="00A5591C"/>
    <w:rsid w:val="00A57A38"/>
    <w:rsid w:val="00A90865"/>
    <w:rsid w:val="00AC0C47"/>
    <w:rsid w:val="00B11F1B"/>
    <w:rsid w:val="00B337F2"/>
    <w:rsid w:val="00B67E96"/>
    <w:rsid w:val="00B954FF"/>
    <w:rsid w:val="00BA11D0"/>
    <w:rsid w:val="00C635F2"/>
    <w:rsid w:val="00CB6F1D"/>
    <w:rsid w:val="00CE76A4"/>
    <w:rsid w:val="00D2100A"/>
    <w:rsid w:val="00D25B22"/>
    <w:rsid w:val="00D30DA3"/>
    <w:rsid w:val="00D5508E"/>
    <w:rsid w:val="00D8497E"/>
    <w:rsid w:val="00D974E9"/>
    <w:rsid w:val="00DC0F57"/>
    <w:rsid w:val="00DD2172"/>
    <w:rsid w:val="00DD31B1"/>
    <w:rsid w:val="00DE1EB5"/>
    <w:rsid w:val="00E26560"/>
    <w:rsid w:val="00E47F3F"/>
    <w:rsid w:val="00E628BF"/>
    <w:rsid w:val="00E7794F"/>
    <w:rsid w:val="00E85463"/>
    <w:rsid w:val="00E95956"/>
    <w:rsid w:val="00EA0AA9"/>
    <w:rsid w:val="00F03CBE"/>
    <w:rsid w:val="00F3258E"/>
    <w:rsid w:val="00F46BD1"/>
    <w:rsid w:val="00F90644"/>
    <w:rsid w:val="00FA5F3A"/>
    <w:rsid w:val="00FB2883"/>
    <w:rsid w:val="00FC3BB3"/>
    <w:rsid w:val="00FD267F"/>
    <w:rsid w:val="00FE2DDC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48A4"/>
  <w15:docId w15:val="{754FB764-9269-4F60-8CE5-1B3838A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96"/>
  </w:style>
  <w:style w:type="paragraph" w:styleId="10">
    <w:name w:val="heading 1"/>
    <w:basedOn w:val="a"/>
    <w:next w:val="a"/>
    <w:link w:val="11"/>
    <w:uiPriority w:val="9"/>
    <w:qFormat/>
    <w:rsid w:val="00B6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B67E96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67E96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6F1D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F1D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B6F1D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B6F1D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CB6F1D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H3 Знак"/>
    <w:basedOn w:val="a0"/>
    <w:link w:val="3"/>
    <w:rsid w:val="00B67E9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67E9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B67E96"/>
    <w:pPr>
      <w:numPr>
        <w:numId w:val="1"/>
      </w:numPr>
      <w:suppressAutoHyphens/>
      <w:spacing w:after="240" w:line="240" w:lineRule="auto"/>
      <w:jc w:val="both"/>
    </w:pPr>
    <w:rPr>
      <w:rFonts w:ascii="Arial" w:eastAsia="Times New Roman" w:hAnsi="Arial" w:cs="Times New Roman"/>
      <w:color w:val="auto"/>
      <w:kern w:val="28"/>
      <w:sz w:val="4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6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_text"/>
    <w:basedOn w:val="a"/>
    <w:rsid w:val="00CB6F1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"/>
    <w:basedOn w:val="a"/>
    <w:link w:val="a5"/>
    <w:uiPriority w:val="34"/>
    <w:qFormat/>
    <w:rsid w:val="00CB6F1D"/>
    <w:pPr>
      <w:ind w:left="720"/>
      <w:contextualSpacing/>
    </w:pPr>
  </w:style>
  <w:style w:type="character" w:styleId="a6">
    <w:name w:val="page number"/>
    <w:rsid w:val="00CB6F1D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rsid w:val="00CB6F1D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F1D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B6F1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B6F1D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B6F1D"/>
    <w:rPr>
      <w:rFonts w:ascii="Arial" w:eastAsia="Times New Roman" w:hAnsi="Arial" w:cs="Times New Roman"/>
      <w:snapToGrid w:val="0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B6F1D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 w:cs="Times New Roman"/>
      <w:b/>
      <w:bCs/>
      <w:caps/>
      <w:noProof/>
      <w:snapToGrid w:val="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47253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47253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13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Pershina.Yua</dc:creator>
  <cp:keywords/>
  <dc:description/>
  <cp:lastModifiedBy>Петров Виктор Михайлович</cp:lastModifiedBy>
  <cp:revision>4</cp:revision>
  <cp:lastPrinted>2021-10-05T06:20:00Z</cp:lastPrinted>
  <dcterms:created xsi:type="dcterms:W3CDTF">2023-11-14T05:50:00Z</dcterms:created>
  <dcterms:modified xsi:type="dcterms:W3CDTF">2023-11-14T06:05:00Z</dcterms:modified>
</cp:coreProperties>
</file>