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04" w:rsidRPr="007B0865" w:rsidRDefault="00047C26" w:rsidP="007B0865">
      <w:pPr>
        <w:spacing w:before="120" w:line="240" w:lineRule="auto"/>
        <w:ind w:firstLine="0"/>
        <w:jc w:val="center"/>
        <w:rPr>
          <w:rFonts w:eastAsia="Calibri"/>
          <w:b/>
          <w:sz w:val="25"/>
          <w:szCs w:val="25"/>
          <w:lang w:eastAsia="en-US"/>
        </w:rPr>
      </w:pPr>
      <w:r w:rsidRPr="00047C26">
        <w:rPr>
          <w:rFonts w:eastAsia="Calibri"/>
          <w:b/>
          <w:sz w:val="25"/>
          <w:szCs w:val="25"/>
          <w:lang w:eastAsia="en-US"/>
        </w:rPr>
        <w:t>Протокол сопоставления заявок и подведения итогов</w:t>
      </w:r>
    </w:p>
    <w:p w:rsidR="007B0865" w:rsidRPr="007B0865" w:rsidRDefault="007B0865" w:rsidP="007B0865">
      <w:pPr>
        <w:tabs>
          <w:tab w:val="left" w:pos="7513"/>
        </w:tabs>
        <w:spacing w:before="240" w:after="240" w:line="240" w:lineRule="auto"/>
        <w:ind w:firstLine="0"/>
        <w:rPr>
          <w:rFonts w:eastAsia="Calibri"/>
          <w:sz w:val="25"/>
          <w:szCs w:val="25"/>
          <w:lang w:eastAsia="en-US"/>
        </w:rPr>
      </w:pPr>
      <w:r w:rsidRPr="007B0865">
        <w:rPr>
          <w:rFonts w:eastAsia="Calibri"/>
          <w:sz w:val="25"/>
          <w:szCs w:val="25"/>
          <w:lang w:eastAsia="en-US"/>
        </w:rPr>
        <w:t>№ 17.02.01.01-16-1</w:t>
      </w:r>
      <w:r w:rsidR="001E6A6D">
        <w:rPr>
          <w:rFonts w:eastAsia="Calibri"/>
          <w:sz w:val="25"/>
          <w:szCs w:val="25"/>
          <w:lang w:eastAsia="en-US"/>
        </w:rPr>
        <w:t>24</w:t>
      </w:r>
      <w:r w:rsidRPr="007B0865">
        <w:rPr>
          <w:rFonts w:eastAsia="Calibri"/>
          <w:sz w:val="25"/>
          <w:szCs w:val="25"/>
          <w:lang w:eastAsia="en-US"/>
        </w:rPr>
        <w:t>4-02</w:t>
      </w:r>
      <w:r w:rsidRPr="007B0865">
        <w:rPr>
          <w:rFonts w:eastAsia="Calibri"/>
          <w:sz w:val="25"/>
          <w:szCs w:val="25"/>
          <w:lang w:eastAsia="en-US"/>
        </w:rPr>
        <w:tab/>
        <w:t>«</w:t>
      </w:r>
      <w:r w:rsidR="00A50580">
        <w:rPr>
          <w:rFonts w:eastAsia="Calibri"/>
          <w:sz w:val="25"/>
          <w:szCs w:val="25"/>
          <w:lang w:eastAsia="en-US"/>
        </w:rPr>
        <w:t>14</w:t>
      </w:r>
      <w:r w:rsidRPr="007B0865">
        <w:rPr>
          <w:rFonts w:eastAsia="Calibri"/>
          <w:sz w:val="25"/>
          <w:szCs w:val="25"/>
          <w:lang w:eastAsia="en-US"/>
        </w:rPr>
        <w:t xml:space="preserve">» </w:t>
      </w:r>
      <w:r w:rsidR="001E6A6D">
        <w:rPr>
          <w:rFonts w:eastAsia="Calibri"/>
          <w:sz w:val="25"/>
          <w:szCs w:val="25"/>
          <w:lang w:eastAsia="en-US"/>
        </w:rPr>
        <w:t>но</w:t>
      </w:r>
      <w:r w:rsidRPr="007B0865">
        <w:rPr>
          <w:rFonts w:eastAsia="Calibri"/>
          <w:sz w:val="25"/>
          <w:szCs w:val="25"/>
          <w:lang w:eastAsia="en-US"/>
        </w:rPr>
        <w:t>ября 2023 г.</w:t>
      </w:r>
    </w:p>
    <w:p w:rsidR="001E6A6D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>Заказчик: Акционерное общество «Башкирская содовая компания»</w:t>
      </w:r>
    </w:p>
    <w:p w:rsidR="001E6A6D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>Организатор закупки: Акционерное общество «Башкирская содовая компания»</w:t>
      </w:r>
    </w:p>
    <w:p w:rsidR="001E6A6D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>Способ и форма закупки: Конкурентный отбор в электронной форме (с использованием функционала ЭП).</w:t>
      </w:r>
    </w:p>
    <w:p w:rsidR="001E6A6D" w:rsidRPr="0030468B" w:rsidRDefault="001E6A6D" w:rsidP="001E6A6D">
      <w:pPr>
        <w:keepNext/>
        <w:spacing w:line="240" w:lineRule="auto"/>
        <w:ind w:firstLine="0"/>
        <w:rPr>
          <w:sz w:val="26"/>
          <w:szCs w:val="26"/>
        </w:rPr>
      </w:pPr>
      <w:r w:rsidRPr="0030468B">
        <w:rPr>
          <w:rFonts w:eastAsia="Calibri"/>
          <w:sz w:val="26"/>
          <w:szCs w:val="26"/>
          <w:lang w:eastAsia="en-US"/>
        </w:rPr>
        <w:t xml:space="preserve">Предмет закупки: </w:t>
      </w:r>
      <w:r w:rsidRPr="0030468B">
        <w:rPr>
          <w:sz w:val="26"/>
          <w:szCs w:val="26"/>
        </w:rPr>
        <w:t>Неисключительное право на программное обеспечение  Антивирус Касперского.</w:t>
      </w:r>
    </w:p>
    <w:p w:rsidR="001E6A6D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>Номер лота: 1792.</w:t>
      </w:r>
    </w:p>
    <w:p w:rsidR="001E6A6D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 xml:space="preserve">НМЦ лота: </w:t>
      </w:r>
      <w:r w:rsidRPr="0030468B">
        <w:rPr>
          <w:sz w:val="26"/>
          <w:szCs w:val="26"/>
        </w:rPr>
        <w:t>6 620 481,00 руб. без учета НДС.</w:t>
      </w:r>
    </w:p>
    <w:p w:rsidR="007B0865" w:rsidRPr="0030468B" w:rsidRDefault="001E6A6D" w:rsidP="001E6A6D">
      <w:pPr>
        <w:keepNext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>Извещение опубликовано в Единой информационной системе в сфере закупок www.zakupki.gov.ru 25.10.2023 г. под № 32312892011</w:t>
      </w:r>
      <w:r w:rsidR="007B0865" w:rsidRPr="0030468B">
        <w:rPr>
          <w:rFonts w:eastAsia="Calibri"/>
          <w:sz w:val="26"/>
          <w:szCs w:val="26"/>
          <w:lang w:eastAsia="en-US"/>
        </w:rPr>
        <w:t>.</w:t>
      </w:r>
    </w:p>
    <w:p w:rsidR="00C34152" w:rsidRPr="0030468B" w:rsidRDefault="003A78D7" w:rsidP="007B0865">
      <w:pPr>
        <w:keepNext/>
        <w:spacing w:before="240" w:after="120" w:line="240" w:lineRule="auto"/>
        <w:ind w:firstLine="0"/>
        <w:rPr>
          <w:rFonts w:eastAsia="Calibri"/>
          <w:b/>
          <w:bCs/>
          <w:sz w:val="26"/>
          <w:szCs w:val="26"/>
          <w:lang w:eastAsia="en-US"/>
        </w:rPr>
      </w:pPr>
      <w:r w:rsidRPr="0030468B">
        <w:rPr>
          <w:rFonts w:eastAsia="Calibri"/>
          <w:b/>
          <w:bCs/>
          <w:sz w:val="26"/>
          <w:szCs w:val="26"/>
          <w:lang w:eastAsia="en-US"/>
        </w:rPr>
        <w:t>Вопросы, выносимые на рассмотрение закупочной комиссии:</w:t>
      </w:r>
    </w:p>
    <w:p w:rsidR="00053592" w:rsidRPr="0030468B" w:rsidRDefault="00E51C15" w:rsidP="007B0865">
      <w:pPr>
        <w:spacing w:before="120" w:after="120" w:line="240" w:lineRule="auto"/>
        <w:ind w:firstLine="0"/>
        <w:rPr>
          <w:b/>
          <w:color w:val="000000"/>
          <w:sz w:val="26"/>
          <w:szCs w:val="26"/>
        </w:rPr>
      </w:pPr>
      <w:r w:rsidRPr="0030468B">
        <w:rPr>
          <w:b/>
          <w:color w:val="000000"/>
          <w:sz w:val="26"/>
          <w:szCs w:val="26"/>
        </w:rPr>
        <w:t>Вопрос №1</w:t>
      </w:r>
      <w:r w:rsidR="00053592" w:rsidRPr="0030468B">
        <w:rPr>
          <w:b/>
          <w:color w:val="000000"/>
          <w:sz w:val="26"/>
          <w:szCs w:val="26"/>
        </w:rPr>
        <w:t>. О результатах оценки и сопоставления заявок. Ранжирование заявок.</w:t>
      </w:r>
    </w:p>
    <w:p w:rsidR="00053592" w:rsidRPr="0030468B" w:rsidRDefault="00053592" w:rsidP="005B7666">
      <w:pPr>
        <w:spacing w:line="240" w:lineRule="auto"/>
        <w:ind w:firstLine="0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30468B">
        <w:rPr>
          <w:rFonts w:eastAsia="Calibri"/>
          <w:b/>
          <w:bCs/>
          <w:color w:val="000000"/>
          <w:sz w:val="26"/>
          <w:szCs w:val="26"/>
          <w:lang w:eastAsia="en-US"/>
        </w:rPr>
        <w:t>Рассматриваемые документы и информация:</w:t>
      </w:r>
    </w:p>
    <w:p w:rsidR="001E6A6D" w:rsidRPr="0030468B" w:rsidRDefault="001E6A6D" w:rsidP="001E6A6D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6"/>
          <w:szCs w:val="26"/>
        </w:rPr>
      </w:pPr>
      <w:r w:rsidRPr="0030468B">
        <w:rPr>
          <w:sz w:val="26"/>
          <w:szCs w:val="26"/>
        </w:rPr>
        <w:t xml:space="preserve">Заявка участника № 16284; </w:t>
      </w:r>
    </w:p>
    <w:p w:rsidR="001E6A6D" w:rsidRPr="0030468B" w:rsidRDefault="001E6A6D" w:rsidP="001E6A6D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6"/>
          <w:szCs w:val="26"/>
        </w:rPr>
      </w:pPr>
      <w:r w:rsidRPr="0030468B">
        <w:rPr>
          <w:sz w:val="26"/>
          <w:szCs w:val="26"/>
        </w:rPr>
        <w:t>Заявка участника № 16305;</w:t>
      </w:r>
    </w:p>
    <w:p w:rsidR="001E6A6D" w:rsidRPr="0030468B" w:rsidRDefault="001E6A6D" w:rsidP="001E6A6D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6"/>
          <w:szCs w:val="26"/>
        </w:rPr>
      </w:pPr>
      <w:r w:rsidRPr="0030468B">
        <w:rPr>
          <w:sz w:val="26"/>
          <w:szCs w:val="26"/>
        </w:rPr>
        <w:t>Заявка участника № 16332;</w:t>
      </w:r>
    </w:p>
    <w:p w:rsidR="001E6A6D" w:rsidRPr="0030468B" w:rsidRDefault="001E6A6D" w:rsidP="001E6A6D">
      <w:pPr>
        <w:pStyle w:val="a5"/>
        <w:keepNext/>
        <w:numPr>
          <w:ilvl w:val="0"/>
          <w:numId w:val="3"/>
        </w:numPr>
        <w:snapToGrid/>
        <w:spacing w:line="240" w:lineRule="auto"/>
        <w:rPr>
          <w:sz w:val="26"/>
          <w:szCs w:val="26"/>
        </w:rPr>
      </w:pPr>
      <w:r w:rsidRPr="0030468B">
        <w:rPr>
          <w:sz w:val="26"/>
          <w:szCs w:val="26"/>
        </w:rPr>
        <w:t>Заявка участника № 16333.</w:t>
      </w:r>
    </w:p>
    <w:p w:rsidR="00053592" w:rsidRPr="0030468B" w:rsidRDefault="00053592" w:rsidP="007B0865">
      <w:pPr>
        <w:spacing w:before="120" w:line="240" w:lineRule="auto"/>
        <w:ind w:firstLine="0"/>
        <w:rPr>
          <w:b/>
          <w:color w:val="000000"/>
          <w:sz w:val="26"/>
          <w:szCs w:val="26"/>
        </w:rPr>
      </w:pPr>
      <w:r w:rsidRPr="0030468B">
        <w:rPr>
          <w:b/>
          <w:color w:val="000000"/>
          <w:sz w:val="26"/>
          <w:szCs w:val="26"/>
        </w:rPr>
        <w:t>Отметили:</w:t>
      </w:r>
    </w:p>
    <w:p w:rsidR="00053592" w:rsidRPr="0030468B" w:rsidRDefault="00053592" w:rsidP="007B0865">
      <w:pPr>
        <w:spacing w:line="240" w:lineRule="auto"/>
        <w:ind w:firstLine="0"/>
        <w:rPr>
          <w:color w:val="000000"/>
          <w:sz w:val="26"/>
          <w:szCs w:val="26"/>
        </w:rPr>
      </w:pPr>
      <w:r w:rsidRPr="0030468B">
        <w:rPr>
          <w:color w:val="000000"/>
          <w:sz w:val="26"/>
          <w:szCs w:val="26"/>
        </w:rPr>
        <w:t xml:space="preserve">1. Количество отклоненных: </w:t>
      </w:r>
      <w:r w:rsidR="0063169B" w:rsidRPr="0030468B">
        <w:rPr>
          <w:color w:val="000000"/>
          <w:sz w:val="26"/>
          <w:szCs w:val="26"/>
        </w:rPr>
        <w:t>0</w:t>
      </w:r>
      <w:r w:rsidRPr="0030468B">
        <w:rPr>
          <w:color w:val="000000"/>
          <w:sz w:val="26"/>
          <w:szCs w:val="26"/>
        </w:rPr>
        <w:t xml:space="preserve"> (</w:t>
      </w:r>
      <w:r w:rsidR="00282D3E" w:rsidRPr="0030468B">
        <w:rPr>
          <w:color w:val="000000"/>
          <w:sz w:val="26"/>
          <w:szCs w:val="26"/>
        </w:rPr>
        <w:t>ноль</w:t>
      </w:r>
      <w:r w:rsidR="008E0405" w:rsidRPr="0030468B">
        <w:rPr>
          <w:color w:val="000000"/>
          <w:sz w:val="26"/>
          <w:szCs w:val="26"/>
        </w:rPr>
        <w:t>) заяв</w:t>
      </w:r>
      <w:r w:rsidR="0063169B" w:rsidRPr="0030468B">
        <w:rPr>
          <w:color w:val="000000"/>
          <w:sz w:val="26"/>
          <w:szCs w:val="26"/>
        </w:rPr>
        <w:t>ок</w:t>
      </w:r>
      <w:r w:rsidR="00282D3E" w:rsidRPr="0030468B">
        <w:rPr>
          <w:color w:val="000000"/>
          <w:sz w:val="26"/>
          <w:szCs w:val="26"/>
        </w:rPr>
        <w:t>.</w:t>
      </w:r>
    </w:p>
    <w:p w:rsidR="00D525BA" w:rsidRPr="0030468B" w:rsidRDefault="007B0865" w:rsidP="007B0865">
      <w:pPr>
        <w:tabs>
          <w:tab w:val="left" w:pos="142"/>
        </w:tabs>
        <w:spacing w:line="240" w:lineRule="auto"/>
        <w:ind w:firstLine="0"/>
        <w:rPr>
          <w:color w:val="000000"/>
          <w:sz w:val="26"/>
          <w:szCs w:val="26"/>
        </w:rPr>
      </w:pPr>
      <w:r w:rsidRPr="0030468B">
        <w:rPr>
          <w:color w:val="000000"/>
          <w:sz w:val="26"/>
          <w:szCs w:val="26"/>
        </w:rPr>
        <w:t xml:space="preserve">2. </w:t>
      </w:r>
      <w:r w:rsidR="00053592" w:rsidRPr="0030468B">
        <w:rPr>
          <w:color w:val="000000"/>
          <w:sz w:val="26"/>
          <w:szCs w:val="26"/>
        </w:rPr>
        <w:t>В соответствии с порядком оценки и сопоставления заявок, предусмотренным извещением об осуществлении конкурентной закупки и/или документацией о закупке, предлагается утвердить ранжировку с учетом окончательных</w:t>
      </w:r>
      <w:r w:rsidR="007210A5" w:rsidRPr="0030468B">
        <w:rPr>
          <w:color w:val="000000"/>
          <w:sz w:val="26"/>
          <w:szCs w:val="26"/>
        </w:rPr>
        <w:t xml:space="preserve"> ценовых предложений участников.</w:t>
      </w:r>
    </w:p>
    <w:p w:rsidR="007210A5" w:rsidRPr="0030468B" w:rsidRDefault="007210A5" w:rsidP="007210A5">
      <w:pPr>
        <w:tabs>
          <w:tab w:val="left" w:pos="142"/>
        </w:tabs>
        <w:spacing w:line="240" w:lineRule="auto"/>
        <w:ind w:firstLine="0"/>
        <w:rPr>
          <w:color w:val="000000"/>
          <w:sz w:val="26"/>
          <w:szCs w:val="26"/>
        </w:rPr>
      </w:pPr>
      <w:r w:rsidRPr="0030468B">
        <w:rPr>
          <w:color w:val="000000"/>
          <w:sz w:val="26"/>
          <w:szCs w:val="26"/>
        </w:rPr>
        <w:t>Решили:</w:t>
      </w:r>
    </w:p>
    <w:p w:rsidR="007210A5" w:rsidRPr="0030468B" w:rsidRDefault="007210A5" w:rsidP="007210A5">
      <w:pPr>
        <w:tabs>
          <w:tab w:val="left" w:pos="142"/>
        </w:tabs>
        <w:spacing w:line="240" w:lineRule="auto"/>
        <w:ind w:firstLine="0"/>
        <w:rPr>
          <w:color w:val="000000"/>
          <w:sz w:val="26"/>
          <w:szCs w:val="26"/>
        </w:rPr>
      </w:pPr>
      <w:r w:rsidRPr="0030468B">
        <w:rPr>
          <w:color w:val="000000"/>
          <w:sz w:val="26"/>
          <w:szCs w:val="26"/>
        </w:rPr>
        <w:t>На основании отмеченных результатов оценки предпочтительности заявок (итоговой оценки предпочтительности заявок) утверждается следующая ранжировка допущенных заявок:</w:t>
      </w:r>
    </w:p>
    <w:p w:rsidR="007B0865" w:rsidRPr="007B0865" w:rsidRDefault="007B0865" w:rsidP="00053592">
      <w:pPr>
        <w:spacing w:line="240" w:lineRule="auto"/>
        <w:ind w:firstLine="0"/>
        <w:rPr>
          <w:color w:val="000000"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3346"/>
        <w:gridCol w:w="2216"/>
        <w:gridCol w:w="990"/>
        <w:gridCol w:w="1456"/>
      </w:tblGrid>
      <w:tr w:rsidR="00527701" w:rsidRPr="007B0865" w:rsidTr="00EF3A9C">
        <w:trPr>
          <w:trHeight w:val="1138"/>
        </w:trPr>
        <w:tc>
          <w:tcPr>
            <w:tcW w:w="534" w:type="pct"/>
            <w:shd w:val="clear" w:color="auto" w:fill="auto"/>
            <w:vAlign w:val="center"/>
          </w:tcPr>
          <w:p w:rsidR="00527701" w:rsidRPr="0082518D" w:rsidRDefault="00527701" w:rsidP="007B0865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Регистрационный</w:t>
            </w:r>
            <w:r w:rsidRPr="0082518D">
              <w:rPr>
                <w:sz w:val="24"/>
                <w:szCs w:val="24"/>
              </w:rPr>
              <w:br/>
              <w:t>номер заявки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527701" w:rsidRPr="0082518D" w:rsidRDefault="00527701" w:rsidP="00CD55C0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Наименование участника, его юриди</w:t>
            </w:r>
            <w:r>
              <w:rPr>
                <w:sz w:val="24"/>
                <w:szCs w:val="24"/>
              </w:rPr>
              <w:t>ческий адрес,</w:t>
            </w:r>
            <w:r w:rsidRPr="0082518D">
              <w:rPr>
                <w:sz w:val="24"/>
                <w:szCs w:val="24"/>
              </w:rPr>
              <w:t xml:space="preserve"> ИНН</w:t>
            </w:r>
            <w:r>
              <w:rPr>
                <w:sz w:val="24"/>
                <w:szCs w:val="24"/>
              </w:rPr>
              <w:t>, д</w:t>
            </w:r>
            <w:r w:rsidRPr="00B802C4">
              <w:rPr>
                <w:sz w:val="24"/>
                <w:szCs w:val="24"/>
              </w:rPr>
              <w:t>ата и время регистрации заявки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27701" w:rsidRPr="0082518D" w:rsidRDefault="00527701" w:rsidP="00EF3A9C">
            <w:pPr>
              <w:keepNext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 xml:space="preserve">Окончательное ценовое предложение, российский рубль, </w:t>
            </w:r>
            <w:r w:rsidR="00EF3A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учет</w:t>
            </w:r>
            <w:r w:rsidR="00EF3A9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82518D">
              <w:rPr>
                <w:sz w:val="24"/>
                <w:szCs w:val="24"/>
              </w:rPr>
              <w:t>НДС</w:t>
            </w:r>
          </w:p>
        </w:tc>
        <w:tc>
          <w:tcPr>
            <w:tcW w:w="671" w:type="pct"/>
            <w:vAlign w:val="center"/>
          </w:tcPr>
          <w:p w:rsidR="00527701" w:rsidRPr="0082518D" w:rsidRDefault="00EF3A9C" w:rsidP="00EF3A9C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A9C">
              <w:rPr>
                <w:sz w:val="24"/>
                <w:szCs w:val="24"/>
              </w:rPr>
              <w:t>С учетом НДС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27701" w:rsidRPr="0082518D" w:rsidRDefault="00527701" w:rsidP="007B0865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Ранжировка заявок</w:t>
            </w:r>
          </w:p>
        </w:tc>
      </w:tr>
      <w:tr w:rsidR="00527701" w:rsidRPr="007B0865" w:rsidTr="00EF3A9C">
        <w:tc>
          <w:tcPr>
            <w:tcW w:w="534" w:type="pct"/>
            <w:shd w:val="clear" w:color="auto" w:fill="auto"/>
            <w:vAlign w:val="center"/>
          </w:tcPr>
          <w:p w:rsidR="00527701" w:rsidRPr="0082518D" w:rsidRDefault="00527701" w:rsidP="007B0865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16332</w:t>
            </w:r>
          </w:p>
          <w:p w:rsidR="00527701" w:rsidRPr="0082518D" w:rsidRDefault="00527701" w:rsidP="007B0865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 xml:space="preserve">ОБЩЕСТВО С ОГРАНИЧЕННОЙ ОТВЕТСТВЕННОСТЬЮ «ЛАБОРАТОРИЯ ИНФОРМАЦИОННОЙ БЕЗОПАСНОСТИ» </w:t>
            </w:r>
          </w:p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105082, Г.МОСКВА, ВН.ТЕР.Г. МУНИЦИПАЛЬНЫЙ ОКРУГ БАСМАННЫЙ, УЛ. БОЛЬШАЯ ПОЧТОВАЯ, Д. 26В, СТР. 1, ЭТАЖ 4, ОФИС 407,</w:t>
            </w:r>
            <w:r>
              <w:rPr>
                <w:sz w:val="24"/>
                <w:szCs w:val="24"/>
              </w:rPr>
              <w:t xml:space="preserve"> </w:t>
            </w:r>
            <w:r w:rsidRPr="0082518D">
              <w:rPr>
                <w:sz w:val="24"/>
                <w:szCs w:val="24"/>
              </w:rPr>
              <w:t>ИНН 7725831654</w:t>
            </w:r>
            <w:r>
              <w:rPr>
                <w:sz w:val="24"/>
                <w:szCs w:val="24"/>
              </w:rPr>
              <w:t xml:space="preserve">, </w:t>
            </w:r>
            <w:r w:rsidRPr="00CD55C0">
              <w:rPr>
                <w:sz w:val="24"/>
                <w:szCs w:val="24"/>
              </w:rPr>
              <w:t>27.10.2023 13:49:38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27701" w:rsidRPr="0082518D" w:rsidRDefault="00527701" w:rsidP="007B0865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518D">
              <w:rPr>
                <w:sz w:val="24"/>
                <w:szCs w:val="24"/>
              </w:rPr>
              <w:t>6 488 076,00</w:t>
            </w:r>
          </w:p>
        </w:tc>
        <w:tc>
          <w:tcPr>
            <w:tcW w:w="671" w:type="pct"/>
            <w:vAlign w:val="center"/>
          </w:tcPr>
          <w:p w:rsidR="00527701" w:rsidRPr="0082518D" w:rsidRDefault="00EF3A9C" w:rsidP="00EF3A9C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A9C">
              <w:rPr>
                <w:sz w:val="24"/>
                <w:szCs w:val="24"/>
              </w:rPr>
              <w:t>Нет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27701" w:rsidRPr="0082518D" w:rsidRDefault="00527701" w:rsidP="007B0865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2518D">
              <w:rPr>
                <w:sz w:val="24"/>
                <w:szCs w:val="24"/>
              </w:rPr>
              <w:t>1 место</w:t>
            </w:r>
          </w:p>
        </w:tc>
      </w:tr>
      <w:tr w:rsidR="00527701" w:rsidRPr="007B0865" w:rsidTr="00EF3A9C">
        <w:trPr>
          <w:trHeight w:val="778"/>
        </w:trPr>
        <w:tc>
          <w:tcPr>
            <w:tcW w:w="534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lastRenderedPageBreak/>
              <w:t>16284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3D3BE5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ОБЩЕСТВО С ОГРАНИЧЕННОЙ ОТВЕТСТВЕННОСТЬЮ «ПРОГРАММ ИНЖИНИРИНГ», 115035, ГОРОД МОСКВА, НАБ. КОСМОДАМИАНСКАЯ, Д. 4/22, К. А, ПОМ. I КОМ.6, ИНН 7712026844</w:t>
            </w:r>
            <w:r>
              <w:rPr>
                <w:sz w:val="24"/>
                <w:szCs w:val="24"/>
              </w:rPr>
              <w:t xml:space="preserve">, </w:t>
            </w:r>
          </w:p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5C0">
              <w:rPr>
                <w:sz w:val="24"/>
                <w:szCs w:val="24"/>
              </w:rPr>
              <w:t>25.10.2023 19:42:42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44A6A">
              <w:rPr>
                <w:sz w:val="24"/>
                <w:szCs w:val="24"/>
              </w:rPr>
              <w:t>6 620 481,00</w:t>
            </w:r>
          </w:p>
        </w:tc>
        <w:tc>
          <w:tcPr>
            <w:tcW w:w="671" w:type="pct"/>
            <w:vAlign w:val="center"/>
          </w:tcPr>
          <w:p w:rsidR="00527701" w:rsidRPr="0082518D" w:rsidRDefault="00EF3A9C" w:rsidP="00EF3A9C">
            <w:pPr>
              <w:ind w:firstLine="0"/>
              <w:jc w:val="center"/>
              <w:rPr>
                <w:sz w:val="24"/>
                <w:szCs w:val="24"/>
              </w:rPr>
            </w:pPr>
            <w:r w:rsidRPr="00EF3A9C">
              <w:rPr>
                <w:sz w:val="24"/>
                <w:szCs w:val="24"/>
              </w:rPr>
              <w:t>Нет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27701" w:rsidRPr="0082518D" w:rsidRDefault="00527701" w:rsidP="0082518D">
            <w:pPr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</w:t>
            </w:r>
            <w:r w:rsidRPr="0082518D">
              <w:rPr>
                <w:sz w:val="24"/>
                <w:szCs w:val="24"/>
              </w:rPr>
              <w:t>есто</w:t>
            </w:r>
          </w:p>
        </w:tc>
      </w:tr>
      <w:tr w:rsidR="00527701" w:rsidRPr="007B0865" w:rsidTr="00EF3A9C">
        <w:trPr>
          <w:trHeight w:val="778"/>
        </w:trPr>
        <w:tc>
          <w:tcPr>
            <w:tcW w:w="534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2518D">
              <w:rPr>
                <w:color w:val="000000"/>
                <w:sz w:val="24"/>
                <w:szCs w:val="24"/>
              </w:rPr>
              <w:t>16305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ОБЩЕСТВО С ОГРАНИЧЕННОЙ ОТВЕТСТВЕННОСТЬЮ «ЮЖНАЯ СОФТВЕРНАЯ КОМПАНИЯ»</w:t>
            </w:r>
          </w:p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344116, РОСТОВСКАЯ ОБЛАСТЬ,</w:t>
            </w:r>
          </w:p>
          <w:p w:rsidR="003D3BE5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 xml:space="preserve">Г. РОСТОВ-НА-ДОНУ, УЛ. 2-Я ВОЛОДАРСКОГО, Д. 76/23А, ОФИС 203, </w:t>
            </w:r>
          </w:p>
          <w:p w:rsidR="003D3BE5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ИНН 6164085607</w:t>
            </w:r>
            <w:r>
              <w:rPr>
                <w:sz w:val="24"/>
                <w:szCs w:val="24"/>
              </w:rPr>
              <w:t xml:space="preserve">, </w:t>
            </w:r>
          </w:p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5C0">
              <w:rPr>
                <w:sz w:val="24"/>
                <w:szCs w:val="24"/>
              </w:rPr>
              <w:t>02.11.2023 11:32:13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44A6A">
              <w:rPr>
                <w:sz w:val="24"/>
                <w:szCs w:val="24"/>
              </w:rPr>
              <w:t>6 620 481,00</w:t>
            </w:r>
          </w:p>
        </w:tc>
        <w:tc>
          <w:tcPr>
            <w:tcW w:w="671" w:type="pct"/>
            <w:vAlign w:val="center"/>
          </w:tcPr>
          <w:p w:rsidR="00527701" w:rsidRDefault="00EF3A9C" w:rsidP="00EF3A9C">
            <w:pPr>
              <w:ind w:firstLine="0"/>
              <w:jc w:val="center"/>
              <w:rPr>
                <w:sz w:val="24"/>
                <w:szCs w:val="24"/>
              </w:rPr>
            </w:pPr>
            <w:r w:rsidRPr="00EF3A9C">
              <w:rPr>
                <w:sz w:val="24"/>
                <w:szCs w:val="24"/>
              </w:rPr>
              <w:t>Нет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27701" w:rsidRPr="0082518D" w:rsidRDefault="00527701" w:rsidP="008251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2518D">
              <w:rPr>
                <w:sz w:val="24"/>
                <w:szCs w:val="24"/>
              </w:rPr>
              <w:t>место</w:t>
            </w:r>
          </w:p>
        </w:tc>
      </w:tr>
      <w:tr w:rsidR="00527701" w:rsidRPr="007B0865" w:rsidTr="00EF3A9C">
        <w:trPr>
          <w:trHeight w:val="778"/>
        </w:trPr>
        <w:tc>
          <w:tcPr>
            <w:tcW w:w="534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16333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ОБЩЕСТВО С ОГРАНИЧЕННОЙ ОТВЕТСТВЕННОСТЬЮ «КРАЙОН»</w:t>
            </w:r>
          </w:p>
          <w:p w:rsidR="003D3BE5" w:rsidRDefault="00527701" w:rsidP="006B2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 xml:space="preserve">119285, Г.МОСКВА, ВН.ТЕР.Г. МУНИЦИПАЛЬНЫЙ ОКРУГ РАМЕНКИ, КМ МЖД КИЕВСКОЕ 5-Й, Д. 1, СТР. 1, ЭТАЖ 4, ПОМЕЩ. 6/4 </w:t>
            </w:r>
          </w:p>
          <w:p w:rsidR="003D3BE5" w:rsidRDefault="00527701" w:rsidP="006B2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18D">
              <w:rPr>
                <w:sz w:val="24"/>
                <w:szCs w:val="24"/>
              </w:rPr>
              <w:t>ИНН 9717087315</w:t>
            </w:r>
            <w:r>
              <w:rPr>
                <w:sz w:val="24"/>
                <w:szCs w:val="24"/>
              </w:rPr>
              <w:t xml:space="preserve">, </w:t>
            </w:r>
          </w:p>
          <w:p w:rsidR="00527701" w:rsidRPr="0082518D" w:rsidRDefault="00527701" w:rsidP="006B20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55C0">
              <w:rPr>
                <w:sz w:val="24"/>
                <w:szCs w:val="24"/>
              </w:rPr>
              <w:t>02.11.2023 11:41:55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27701" w:rsidRPr="0082518D" w:rsidRDefault="00527701" w:rsidP="0082518D">
            <w:pPr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4A6A">
              <w:rPr>
                <w:sz w:val="24"/>
                <w:szCs w:val="24"/>
              </w:rPr>
              <w:t>6 620 481,00</w:t>
            </w:r>
          </w:p>
        </w:tc>
        <w:tc>
          <w:tcPr>
            <w:tcW w:w="671" w:type="pct"/>
            <w:vAlign w:val="center"/>
          </w:tcPr>
          <w:p w:rsidR="00527701" w:rsidRDefault="00EF3A9C" w:rsidP="00EF3A9C">
            <w:pPr>
              <w:ind w:firstLine="0"/>
              <w:jc w:val="center"/>
              <w:rPr>
                <w:sz w:val="24"/>
                <w:szCs w:val="24"/>
              </w:rPr>
            </w:pPr>
            <w:r w:rsidRPr="00EF3A9C">
              <w:rPr>
                <w:sz w:val="24"/>
                <w:szCs w:val="24"/>
              </w:rPr>
              <w:t>Нет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27701" w:rsidRPr="0082518D" w:rsidRDefault="00527701" w:rsidP="008251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518D">
              <w:rPr>
                <w:sz w:val="24"/>
                <w:szCs w:val="24"/>
              </w:rPr>
              <w:t xml:space="preserve"> место</w:t>
            </w:r>
          </w:p>
        </w:tc>
      </w:tr>
    </w:tbl>
    <w:p w:rsidR="007B0865" w:rsidRPr="0030468B" w:rsidRDefault="007B0865" w:rsidP="007B0865">
      <w:pPr>
        <w:tabs>
          <w:tab w:val="left" w:pos="5940"/>
        </w:tabs>
        <w:spacing w:before="240" w:line="240" w:lineRule="auto"/>
        <w:ind w:firstLine="0"/>
        <w:rPr>
          <w:b/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7B0865" w:rsidRPr="0030468B" w:rsidRDefault="007B0865" w:rsidP="007B0865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30468B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C75B17">
        <w:rPr>
          <w:spacing w:val="4"/>
          <w:sz w:val="26"/>
          <w:szCs w:val="26"/>
        </w:rPr>
        <w:t>6</w:t>
      </w:r>
      <w:r w:rsidRPr="0030468B">
        <w:rPr>
          <w:spacing w:val="4"/>
          <w:sz w:val="26"/>
          <w:szCs w:val="26"/>
        </w:rPr>
        <w:t>, из них проголосовали:</w:t>
      </w:r>
    </w:p>
    <w:p w:rsidR="007B0865" w:rsidRPr="0030468B" w:rsidRDefault="007B0865" w:rsidP="007B0865">
      <w:pPr>
        <w:spacing w:line="240" w:lineRule="auto"/>
        <w:ind w:firstLine="0"/>
        <w:rPr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«За» - </w:t>
      </w:r>
      <w:r w:rsidR="00C75B17">
        <w:rPr>
          <w:spacing w:val="4"/>
          <w:sz w:val="26"/>
          <w:szCs w:val="26"/>
        </w:rPr>
        <w:t>5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</w:t>
      </w:r>
      <w:r w:rsidRPr="0030468B">
        <w:rPr>
          <w:spacing w:val="4"/>
          <w:sz w:val="26"/>
          <w:szCs w:val="26"/>
        </w:rPr>
        <w:t>;</w:t>
      </w:r>
    </w:p>
    <w:p w:rsidR="007B0865" w:rsidRPr="0030468B" w:rsidRDefault="007B0865" w:rsidP="007B0865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«Против» - </w:t>
      </w:r>
      <w:r w:rsidR="00C75B17">
        <w:rPr>
          <w:spacing w:val="4"/>
          <w:sz w:val="26"/>
          <w:szCs w:val="26"/>
        </w:rPr>
        <w:t>0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</w:t>
      </w:r>
      <w:r w:rsidRPr="0030468B">
        <w:rPr>
          <w:spacing w:val="4"/>
          <w:sz w:val="26"/>
          <w:szCs w:val="26"/>
        </w:rPr>
        <w:t>;</w:t>
      </w:r>
    </w:p>
    <w:p w:rsidR="007B0865" w:rsidRPr="0030468B" w:rsidRDefault="007B0865" w:rsidP="007B0865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«Не голосовал» - </w:t>
      </w:r>
      <w:r w:rsidR="00C75B17">
        <w:rPr>
          <w:spacing w:val="4"/>
          <w:sz w:val="26"/>
          <w:szCs w:val="26"/>
        </w:rPr>
        <w:t>1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комиссии.</w:t>
      </w:r>
    </w:p>
    <w:p w:rsidR="00053592" w:rsidRPr="0030468B" w:rsidRDefault="007B0865" w:rsidP="007B0865">
      <w:pPr>
        <w:pStyle w:val="a3"/>
        <w:jc w:val="both"/>
        <w:rPr>
          <w:b/>
          <w:sz w:val="26"/>
          <w:szCs w:val="26"/>
          <w:lang w:val="ru-RU"/>
        </w:rPr>
      </w:pPr>
      <w:r w:rsidRPr="0030468B">
        <w:rPr>
          <w:b/>
          <w:sz w:val="26"/>
          <w:szCs w:val="26"/>
        </w:rPr>
        <w:t xml:space="preserve">Решение по Вопросу № </w:t>
      </w:r>
      <w:r w:rsidRPr="0030468B">
        <w:rPr>
          <w:b/>
          <w:sz w:val="26"/>
          <w:szCs w:val="26"/>
          <w:lang w:val="ru-RU"/>
        </w:rPr>
        <w:t>1</w:t>
      </w:r>
      <w:r w:rsidRPr="0030468B">
        <w:rPr>
          <w:b/>
          <w:sz w:val="26"/>
          <w:szCs w:val="26"/>
        </w:rPr>
        <w:t xml:space="preserve"> </w:t>
      </w:r>
      <w:r w:rsidR="00C75B17">
        <w:rPr>
          <w:b/>
          <w:spacing w:val="4"/>
          <w:sz w:val="26"/>
          <w:szCs w:val="26"/>
          <w:lang w:val="ru-RU"/>
        </w:rPr>
        <w:t>принято</w:t>
      </w:r>
      <w:r w:rsidRPr="0030468B">
        <w:rPr>
          <w:b/>
          <w:sz w:val="26"/>
          <w:szCs w:val="26"/>
        </w:rPr>
        <w:t>.</w:t>
      </w:r>
    </w:p>
    <w:p w:rsidR="00053592" w:rsidRPr="0030468B" w:rsidRDefault="00E51C15" w:rsidP="007B0865">
      <w:pPr>
        <w:keepNext/>
        <w:tabs>
          <w:tab w:val="left" w:pos="426"/>
        </w:tabs>
        <w:spacing w:before="240" w:after="120" w:line="240" w:lineRule="auto"/>
        <w:ind w:firstLine="0"/>
        <w:rPr>
          <w:b/>
          <w:bCs/>
          <w:iCs/>
          <w:sz w:val="26"/>
          <w:szCs w:val="26"/>
          <w:lang w:val="x-none"/>
        </w:rPr>
      </w:pPr>
      <w:r w:rsidRPr="0030468B">
        <w:rPr>
          <w:b/>
          <w:bCs/>
          <w:iCs/>
          <w:sz w:val="26"/>
          <w:szCs w:val="26"/>
          <w:lang w:val="x-none"/>
        </w:rPr>
        <w:t>Вопрос №2</w:t>
      </w:r>
      <w:r w:rsidR="00053592" w:rsidRPr="0030468B">
        <w:rPr>
          <w:b/>
          <w:bCs/>
          <w:iCs/>
          <w:sz w:val="26"/>
          <w:szCs w:val="26"/>
          <w:lang w:val="x-none"/>
        </w:rPr>
        <w:t>. Определение победителя (подведение итогов закупки).</w:t>
      </w:r>
    </w:p>
    <w:p w:rsidR="00053592" w:rsidRPr="0030468B" w:rsidRDefault="00053592" w:rsidP="007B0865">
      <w:pPr>
        <w:keepNext/>
        <w:tabs>
          <w:tab w:val="left" w:pos="426"/>
        </w:tabs>
        <w:spacing w:before="120" w:line="240" w:lineRule="auto"/>
        <w:ind w:firstLine="0"/>
        <w:rPr>
          <w:sz w:val="26"/>
          <w:szCs w:val="26"/>
        </w:rPr>
      </w:pPr>
      <w:r w:rsidRPr="0030468B">
        <w:rPr>
          <w:b/>
          <w:bCs/>
          <w:iCs/>
          <w:sz w:val="26"/>
          <w:szCs w:val="26"/>
          <w:lang w:val="x-none"/>
        </w:rPr>
        <w:t>Рассматриваемые документы и информация:</w:t>
      </w:r>
    </w:p>
    <w:p w:rsidR="00DB4C04" w:rsidRPr="0030468B" w:rsidRDefault="00583CC5" w:rsidP="003C4B58">
      <w:pPr>
        <w:pStyle w:val="a5"/>
        <w:keepNext/>
        <w:numPr>
          <w:ilvl w:val="0"/>
          <w:numId w:val="17"/>
        </w:numPr>
        <w:tabs>
          <w:tab w:val="left" w:pos="284"/>
        </w:tabs>
        <w:snapToGrid/>
        <w:spacing w:line="240" w:lineRule="auto"/>
        <w:rPr>
          <w:sz w:val="26"/>
          <w:szCs w:val="26"/>
        </w:rPr>
      </w:pPr>
      <w:r w:rsidRPr="0030468B">
        <w:rPr>
          <w:sz w:val="26"/>
          <w:szCs w:val="26"/>
        </w:rPr>
        <w:t xml:space="preserve">Заявка участника № </w:t>
      </w:r>
      <w:r w:rsidR="003C4B58" w:rsidRPr="0030468B">
        <w:rPr>
          <w:sz w:val="26"/>
          <w:szCs w:val="26"/>
        </w:rPr>
        <w:t>16332</w:t>
      </w:r>
      <w:r w:rsidR="008A1F66" w:rsidRPr="0030468B">
        <w:rPr>
          <w:sz w:val="26"/>
          <w:szCs w:val="26"/>
        </w:rPr>
        <w:t>.</w:t>
      </w:r>
    </w:p>
    <w:p w:rsidR="00DB4C04" w:rsidRPr="0030468B" w:rsidRDefault="00DB4C04" w:rsidP="007B0865">
      <w:pPr>
        <w:keepNext/>
        <w:spacing w:before="120" w:line="240" w:lineRule="auto"/>
        <w:ind w:firstLine="0"/>
        <w:rPr>
          <w:b/>
          <w:sz w:val="26"/>
          <w:szCs w:val="26"/>
          <w:highlight w:val="yellow"/>
        </w:rPr>
      </w:pPr>
      <w:r w:rsidRPr="0030468B">
        <w:rPr>
          <w:b/>
          <w:sz w:val="26"/>
          <w:szCs w:val="26"/>
        </w:rPr>
        <w:t>Отметили:</w:t>
      </w:r>
    </w:p>
    <w:p w:rsidR="008A4DBE" w:rsidRPr="0030468B" w:rsidRDefault="008A4DBE" w:rsidP="006568F2">
      <w:pPr>
        <w:pStyle w:val="a3"/>
        <w:jc w:val="both"/>
        <w:rPr>
          <w:iCs/>
          <w:sz w:val="26"/>
          <w:szCs w:val="26"/>
          <w:lang w:val="ru-RU"/>
        </w:rPr>
      </w:pPr>
      <w:r w:rsidRPr="0030468B">
        <w:rPr>
          <w:iCs/>
          <w:sz w:val="26"/>
          <w:szCs w:val="26"/>
        </w:rPr>
        <w:t xml:space="preserve">Предлагается признать победителем закупки участника, занявшего 1 (первое) место в ранжировке заявок участников: </w:t>
      </w:r>
      <w:r w:rsidR="003C4B58" w:rsidRPr="0030468B">
        <w:rPr>
          <w:iCs/>
          <w:sz w:val="26"/>
          <w:szCs w:val="26"/>
        </w:rPr>
        <w:t>ОБЩЕСТВО С ОГРАНИЧЕННОЙ ОТВЕТСТВЕННОСТЬЮ «ЛАБОРАТОРИЯ ИНФОРМАЦИОННОЙ БЕЗОПАСНОСТИ»</w:t>
      </w:r>
      <w:r w:rsidR="00492139" w:rsidRPr="0030468B">
        <w:rPr>
          <w:iCs/>
          <w:sz w:val="26"/>
          <w:szCs w:val="26"/>
        </w:rPr>
        <w:t>,</w:t>
      </w:r>
      <w:r w:rsidR="00492139" w:rsidRPr="0030468B">
        <w:rPr>
          <w:iCs/>
          <w:sz w:val="26"/>
          <w:szCs w:val="26"/>
          <w:lang w:val="ru-RU"/>
        </w:rPr>
        <w:t xml:space="preserve"> </w:t>
      </w:r>
      <w:r w:rsidR="00336D15" w:rsidRPr="0030468B">
        <w:rPr>
          <w:iCs/>
          <w:sz w:val="26"/>
          <w:szCs w:val="26"/>
        </w:rPr>
        <w:t xml:space="preserve">ИНН </w:t>
      </w:r>
      <w:r w:rsidR="003C4B58" w:rsidRPr="0030468B">
        <w:rPr>
          <w:iCs/>
          <w:sz w:val="26"/>
          <w:szCs w:val="26"/>
        </w:rPr>
        <w:t>7725831654</w:t>
      </w:r>
      <w:r w:rsidR="006568F2" w:rsidRPr="0030468B">
        <w:rPr>
          <w:iCs/>
          <w:sz w:val="26"/>
          <w:szCs w:val="26"/>
          <w:lang w:val="ru-RU"/>
        </w:rPr>
        <w:t>.</w:t>
      </w:r>
    </w:p>
    <w:p w:rsidR="008A4DBE" w:rsidRPr="0030468B" w:rsidRDefault="008A4DBE" w:rsidP="007B0865">
      <w:pPr>
        <w:spacing w:before="120" w:line="240" w:lineRule="auto"/>
        <w:ind w:firstLine="0"/>
        <w:rPr>
          <w:b/>
          <w:sz w:val="26"/>
          <w:szCs w:val="26"/>
        </w:rPr>
      </w:pPr>
      <w:r w:rsidRPr="0030468B">
        <w:rPr>
          <w:b/>
          <w:sz w:val="26"/>
          <w:szCs w:val="26"/>
        </w:rPr>
        <w:t>Решили:</w:t>
      </w:r>
    </w:p>
    <w:p w:rsidR="008A4DBE" w:rsidRPr="0030468B" w:rsidRDefault="008A4DBE" w:rsidP="006B589B">
      <w:pPr>
        <w:numPr>
          <w:ilvl w:val="0"/>
          <w:numId w:val="10"/>
        </w:numPr>
        <w:tabs>
          <w:tab w:val="left" w:pos="426"/>
        </w:tabs>
        <w:snapToGrid/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30468B">
        <w:rPr>
          <w:rFonts w:eastAsia="Calibri"/>
          <w:sz w:val="26"/>
          <w:szCs w:val="26"/>
          <w:lang w:eastAsia="en-US"/>
        </w:rPr>
        <w:t xml:space="preserve">Участник </w:t>
      </w:r>
      <w:r w:rsidR="006B589B" w:rsidRPr="0030468B">
        <w:rPr>
          <w:rFonts w:eastAsia="Calibri"/>
          <w:sz w:val="26"/>
          <w:szCs w:val="26"/>
          <w:lang w:eastAsia="en-US"/>
        </w:rPr>
        <w:t>ОБЩЕСТВО С ОГРАНИЧЕННОЙ ОТВЕТСТВЕННОСТЬЮ «ЛАБОРАТОРИЯ ИНФОРМАЦИОННОЙ БЕЗОПАСНОСТИ», ИНН 7725831654</w:t>
      </w:r>
      <w:r w:rsidR="00336D15" w:rsidRPr="0030468B">
        <w:rPr>
          <w:rFonts w:eastAsia="Calibri"/>
          <w:sz w:val="26"/>
          <w:szCs w:val="26"/>
          <w:lang w:eastAsia="en-US"/>
        </w:rPr>
        <w:t xml:space="preserve"> </w:t>
      </w:r>
      <w:r w:rsidRPr="0030468B">
        <w:rPr>
          <w:rFonts w:eastAsia="Calibri"/>
          <w:sz w:val="26"/>
          <w:szCs w:val="26"/>
          <w:lang w:eastAsia="en-US"/>
        </w:rPr>
        <w:t xml:space="preserve">признается победителем закупки, так как его заявке было присвоено наивысшее место в </w:t>
      </w:r>
      <w:r w:rsidRPr="0030468B">
        <w:rPr>
          <w:rFonts w:eastAsia="Calibri"/>
          <w:sz w:val="26"/>
          <w:szCs w:val="26"/>
          <w:lang w:eastAsia="en-US"/>
        </w:rPr>
        <w:lastRenderedPageBreak/>
        <w:t>ранжировке в соответствии с порядком оценки и сопоставления заявок (критериями оценки), предусмотренным извещением об осуществлении конкурентной закупки и/или документацией о закупке.</w:t>
      </w:r>
    </w:p>
    <w:p w:rsidR="008A4DBE" w:rsidRPr="0030468B" w:rsidRDefault="008A4DBE" w:rsidP="006B589B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30468B">
        <w:rPr>
          <w:sz w:val="26"/>
          <w:szCs w:val="26"/>
        </w:rPr>
        <w:t xml:space="preserve">Заключить договор на </w:t>
      </w:r>
      <w:r w:rsidR="006B589B" w:rsidRPr="0030468B">
        <w:rPr>
          <w:rFonts w:eastAsia="Calibri"/>
          <w:sz w:val="26"/>
          <w:szCs w:val="26"/>
          <w:lang w:eastAsia="en-US"/>
        </w:rPr>
        <w:t>Неисключительное право на программное обеспечение  Антивирус Касперского</w:t>
      </w:r>
      <w:r w:rsidR="000C58BD" w:rsidRPr="0030468B">
        <w:rPr>
          <w:rFonts w:eastAsia="Calibri"/>
          <w:sz w:val="26"/>
          <w:szCs w:val="26"/>
          <w:lang w:eastAsia="en-US"/>
        </w:rPr>
        <w:t xml:space="preserve"> </w:t>
      </w:r>
      <w:r w:rsidRPr="0030468B">
        <w:rPr>
          <w:sz w:val="26"/>
          <w:szCs w:val="26"/>
        </w:rPr>
        <w:t>(</w:t>
      </w:r>
      <w:r w:rsidR="005B07E7" w:rsidRPr="0030468B">
        <w:rPr>
          <w:sz w:val="26"/>
          <w:szCs w:val="26"/>
        </w:rPr>
        <w:t>л</w:t>
      </w:r>
      <w:r w:rsidRPr="0030468B">
        <w:rPr>
          <w:sz w:val="26"/>
          <w:szCs w:val="26"/>
        </w:rPr>
        <w:t xml:space="preserve">от № </w:t>
      </w:r>
      <w:r w:rsidR="005B07E7" w:rsidRPr="0030468B">
        <w:rPr>
          <w:rFonts w:eastAsia="Calibri"/>
          <w:sz w:val="26"/>
          <w:szCs w:val="26"/>
          <w:lang w:eastAsia="en-US"/>
        </w:rPr>
        <w:t>17</w:t>
      </w:r>
      <w:r w:rsidR="006B589B" w:rsidRPr="0030468B">
        <w:rPr>
          <w:rFonts w:eastAsia="Calibri"/>
          <w:sz w:val="26"/>
          <w:szCs w:val="26"/>
          <w:lang w:eastAsia="en-US"/>
        </w:rPr>
        <w:t>92</w:t>
      </w:r>
      <w:r w:rsidRPr="0030468B">
        <w:rPr>
          <w:sz w:val="26"/>
          <w:szCs w:val="26"/>
        </w:rPr>
        <w:t xml:space="preserve">) с участником конкурентной закупки – </w:t>
      </w:r>
      <w:r w:rsidR="006B589B" w:rsidRPr="0030468B">
        <w:rPr>
          <w:rFonts w:eastAsia="Calibri"/>
          <w:sz w:val="26"/>
          <w:szCs w:val="26"/>
          <w:lang w:eastAsia="en-US"/>
        </w:rPr>
        <w:t>ОБЩЕСТВОМ С ОГРАНИЧЕННОЙ ОТВЕТСТВЕННОСТЬЮ «ЛАБОРАТОРИЯ ИНФОРМАЦИОННОЙ БЕЗОПАСНОСТИ»</w:t>
      </w:r>
      <w:r w:rsidR="00492139" w:rsidRPr="0030468B">
        <w:rPr>
          <w:rFonts w:eastAsia="Calibri"/>
          <w:sz w:val="26"/>
          <w:szCs w:val="26"/>
          <w:lang w:eastAsia="en-US"/>
        </w:rPr>
        <w:t xml:space="preserve">, </w:t>
      </w:r>
      <w:r w:rsidRPr="0030468B">
        <w:rPr>
          <w:rFonts w:eastAsia="Calibri"/>
          <w:sz w:val="26"/>
          <w:szCs w:val="26"/>
          <w:lang w:eastAsia="en-US"/>
        </w:rPr>
        <w:t xml:space="preserve">заявка № </w:t>
      </w:r>
      <w:r w:rsidR="006B589B" w:rsidRPr="0030468B">
        <w:rPr>
          <w:sz w:val="26"/>
          <w:szCs w:val="26"/>
        </w:rPr>
        <w:t>16332</w:t>
      </w:r>
      <w:r w:rsidR="005B07E7" w:rsidRPr="0030468B">
        <w:rPr>
          <w:sz w:val="26"/>
          <w:szCs w:val="26"/>
        </w:rPr>
        <w:t xml:space="preserve"> </w:t>
      </w:r>
      <w:r w:rsidRPr="0030468B">
        <w:rPr>
          <w:rFonts w:eastAsia="Calibri"/>
          <w:sz w:val="26"/>
          <w:szCs w:val="26"/>
          <w:lang w:eastAsia="en-US"/>
        </w:rPr>
        <w:t>которого</w:t>
      </w:r>
      <w:r w:rsidRPr="0030468B">
        <w:rPr>
          <w:sz w:val="26"/>
          <w:szCs w:val="26"/>
        </w:rPr>
        <w:t xml:space="preserve"> признана соответствующей требованиям документации о закупке, </w:t>
      </w:r>
      <w:r w:rsidRPr="0030468B">
        <w:rPr>
          <w:rFonts w:eastAsia="Calibri"/>
          <w:sz w:val="26"/>
          <w:szCs w:val="26"/>
          <w:lang w:eastAsia="en-US"/>
        </w:rPr>
        <w:t>со следующими условиями:</w:t>
      </w:r>
    </w:p>
    <w:p w:rsidR="00DB4C04" w:rsidRPr="0030468B" w:rsidRDefault="00DB4C04" w:rsidP="005B07E7">
      <w:pPr>
        <w:tabs>
          <w:tab w:val="left" w:pos="426"/>
        </w:tabs>
        <w:spacing w:line="240" w:lineRule="auto"/>
        <w:ind w:firstLine="425"/>
        <w:rPr>
          <w:sz w:val="26"/>
          <w:szCs w:val="26"/>
        </w:rPr>
      </w:pPr>
      <w:r w:rsidRPr="0030468B">
        <w:rPr>
          <w:sz w:val="26"/>
          <w:szCs w:val="26"/>
        </w:rPr>
        <w:t xml:space="preserve">Стоимость работ в размере </w:t>
      </w:r>
      <w:r w:rsidR="006B589B" w:rsidRPr="0030468B">
        <w:rPr>
          <w:sz w:val="26"/>
          <w:szCs w:val="26"/>
        </w:rPr>
        <w:t xml:space="preserve">6 488 076,00 </w:t>
      </w:r>
      <w:r w:rsidR="00492139" w:rsidRPr="0030468B">
        <w:rPr>
          <w:sz w:val="26"/>
          <w:szCs w:val="26"/>
        </w:rPr>
        <w:t>руб. без учета</w:t>
      </w:r>
      <w:r w:rsidRPr="0030468B">
        <w:rPr>
          <w:sz w:val="26"/>
          <w:szCs w:val="26"/>
        </w:rPr>
        <w:t xml:space="preserve"> НДС.</w:t>
      </w:r>
    </w:p>
    <w:p w:rsidR="0085151D" w:rsidRPr="0030468B" w:rsidRDefault="0085151D" w:rsidP="005B07E7">
      <w:pPr>
        <w:tabs>
          <w:tab w:val="left" w:pos="426"/>
        </w:tabs>
        <w:spacing w:line="240" w:lineRule="auto"/>
        <w:ind w:firstLine="425"/>
        <w:rPr>
          <w:sz w:val="26"/>
          <w:szCs w:val="26"/>
        </w:rPr>
      </w:pPr>
      <w:r w:rsidRPr="0030468B">
        <w:rPr>
          <w:sz w:val="26"/>
          <w:szCs w:val="26"/>
        </w:rPr>
        <w:t xml:space="preserve">Условия оплаты: </w:t>
      </w:r>
      <w:r w:rsidR="00563AF4" w:rsidRPr="0030468B">
        <w:rPr>
          <w:sz w:val="26"/>
          <w:szCs w:val="26"/>
        </w:rPr>
        <w:t xml:space="preserve">перечислением денежных средств на расчетный счет Подрядчика в </w:t>
      </w:r>
      <w:r w:rsidR="00F32823" w:rsidRPr="0030468B">
        <w:rPr>
          <w:sz w:val="26"/>
          <w:szCs w:val="26"/>
        </w:rPr>
        <w:t xml:space="preserve">    </w:t>
      </w:r>
      <w:r w:rsidR="00563AF4" w:rsidRPr="0030468B">
        <w:rPr>
          <w:sz w:val="26"/>
          <w:szCs w:val="26"/>
        </w:rPr>
        <w:t xml:space="preserve">течение 7 (семи) рабочих дней со дня подписания обеими сторонами акта </w:t>
      </w:r>
      <w:r w:rsidR="00043EE0" w:rsidRPr="0030468B">
        <w:rPr>
          <w:sz w:val="26"/>
          <w:szCs w:val="26"/>
        </w:rPr>
        <w:t xml:space="preserve">приемки-передачи </w:t>
      </w:r>
      <w:r w:rsidR="00563AF4" w:rsidRPr="0030468B">
        <w:rPr>
          <w:sz w:val="26"/>
          <w:szCs w:val="26"/>
        </w:rPr>
        <w:t>выполненных работ</w:t>
      </w:r>
      <w:r w:rsidRPr="0030468B">
        <w:rPr>
          <w:sz w:val="26"/>
          <w:szCs w:val="26"/>
        </w:rPr>
        <w:t>.</w:t>
      </w:r>
    </w:p>
    <w:p w:rsidR="00492139" w:rsidRPr="0030468B" w:rsidRDefault="00DB4C04" w:rsidP="0085151D">
      <w:pPr>
        <w:tabs>
          <w:tab w:val="left" w:pos="426"/>
        </w:tabs>
        <w:spacing w:line="240" w:lineRule="auto"/>
        <w:ind w:firstLine="425"/>
        <w:rPr>
          <w:sz w:val="26"/>
          <w:szCs w:val="26"/>
        </w:rPr>
      </w:pPr>
      <w:r w:rsidRPr="0030468B">
        <w:rPr>
          <w:sz w:val="26"/>
          <w:szCs w:val="26"/>
        </w:rPr>
        <w:t>Срок</w:t>
      </w:r>
      <w:r w:rsidR="00BF5BA3" w:rsidRPr="0030468B">
        <w:rPr>
          <w:sz w:val="26"/>
          <w:szCs w:val="26"/>
        </w:rPr>
        <w:t>и</w:t>
      </w:r>
      <w:r w:rsidRPr="0030468B">
        <w:rPr>
          <w:sz w:val="26"/>
          <w:szCs w:val="26"/>
        </w:rPr>
        <w:t xml:space="preserve"> </w:t>
      </w:r>
      <w:r w:rsidR="00563AF4" w:rsidRPr="0030468B">
        <w:rPr>
          <w:sz w:val="26"/>
          <w:szCs w:val="26"/>
        </w:rPr>
        <w:t>выполнения работ</w:t>
      </w:r>
      <w:r w:rsidRPr="0030468B">
        <w:rPr>
          <w:sz w:val="26"/>
          <w:szCs w:val="26"/>
        </w:rPr>
        <w:t>:</w:t>
      </w:r>
      <w:r w:rsidR="000457B6" w:rsidRPr="0030468B">
        <w:rPr>
          <w:sz w:val="26"/>
          <w:szCs w:val="26"/>
        </w:rPr>
        <w:t xml:space="preserve"> </w:t>
      </w:r>
      <w:r w:rsidR="00563AF4" w:rsidRPr="0030468B">
        <w:rPr>
          <w:sz w:val="26"/>
          <w:szCs w:val="26"/>
        </w:rPr>
        <w:t>в</w:t>
      </w:r>
      <w:r w:rsidR="00941513" w:rsidRPr="0030468B">
        <w:rPr>
          <w:sz w:val="26"/>
          <w:szCs w:val="26"/>
        </w:rPr>
        <w:t xml:space="preserve"> соответствии с Приложение</w:t>
      </w:r>
      <w:r w:rsidR="00563AF4" w:rsidRPr="0030468B">
        <w:rPr>
          <w:sz w:val="26"/>
          <w:szCs w:val="26"/>
        </w:rPr>
        <w:t>м</w:t>
      </w:r>
      <w:r w:rsidR="00941513" w:rsidRPr="0030468B">
        <w:rPr>
          <w:sz w:val="26"/>
          <w:szCs w:val="26"/>
        </w:rPr>
        <w:t xml:space="preserve"> </w:t>
      </w:r>
      <w:r w:rsidR="00563AF4" w:rsidRPr="0030468B">
        <w:rPr>
          <w:sz w:val="26"/>
          <w:szCs w:val="26"/>
        </w:rPr>
        <w:t xml:space="preserve">№ </w:t>
      </w:r>
      <w:r w:rsidR="00941513" w:rsidRPr="0030468B">
        <w:rPr>
          <w:sz w:val="26"/>
          <w:szCs w:val="26"/>
        </w:rPr>
        <w:t>2</w:t>
      </w:r>
      <w:r w:rsidR="00BF5BA3" w:rsidRPr="0030468B">
        <w:rPr>
          <w:sz w:val="26"/>
          <w:szCs w:val="26"/>
        </w:rPr>
        <w:t xml:space="preserve"> к </w:t>
      </w:r>
      <w:r w:rsidR="00941513" w:rsidRPr="0030468B">
        <w:rPr>
          <w:sz w:val="26"/>
          <w:szCs w:val="26"/>
        </w:rPr>
        <w:t xml:space="preserve">Техническим требованиям </w:t>
      </w:r>
      <w:r w:rsidR="00563AF4" w:rsidRPr="0030468B">
        <w:rPr>
          <w:sz w:val="26"/>
          <w:szCs w:val="26"/>
        </w:rPr>
        <w:t>– График</w:t>
      </w:r>
      <w:r w:rsidR="00360990" w:rsidRPr="0030468B">
        <w:rPr>
          <w:sz w:val="26"/>
          <w:szCs w:val="26"/>
        </w:rPr>
        <w:t>у</w:t>
      </w:r>
      <w:r w:rsidR="00563AF4" w:rsidRPr="0030468B">
        <w:rPr>
          <w:sz w:val="26"/>
          <w:szCs w:val="26"/>
        </w:rPr>
        <w:t xml:space="preserve"> выполнения работ</w:t>
      </w:r>
      <w:r w:rsidR="00941513" w:rsidRPr="0030468B">
        <w:rPr>
          <w:sz w:val="26"/>
          <w:szCs w:val="26"/>
        </w:rPr>
        <w:t>.</w:t>
      </w:r>
    </w:p>
    <w:p w:rsidR="00DB4C04" w:rsidRPr="0030468B" w:rsidRDefault="00DB4C04" w:rsidP="005B07E7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30468B">
        <w:rPr>
          <w:sz w:val="26"/>
          <w:szCs w:val="26"/>
        </w:rPr>
        <w:t>Заказчику обеспечить подписание договора не ранее чем через 10 (десять) календарных дней и не позднее 20 (двадцати) календарных дней после официального размещения протокола подведения итогов закупки.</w:t>
      </w:r>
    </w:p>
    <w:p w:rsidR="007B0865" w:rsidRPr="0030468B" w:rsidRDefault="007B0865" w:rsidP="007B0865">
      <w:pPr>
        <w:tabs>
          <w:tab w:val="left" w:pos="5940"/>
        </w:tabs>
        <w:spacing w:before="240" w:line="240" w:lineRule="auto"/>
        <w:ind w:firstLine="0"/>
        <w:rPr>
          <w:b/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>РЕЗУЛЬТАТЫ ГОЛОСОВАНИЯ ЗАКУПОЧНОЙ КОМИССИИ:</w:t>
      </w:r>
    </w:p>
    <w:p w:rsidR="007B0865" w:rsidRPr="0030468B" w:rsidRDefault="007B0865" w:rsidP="007B0865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30468B">
        <w:rPr>
          <w:spacing w:val="4"/>
          <w:sz w:val="26"/>
          <w:szCs w:val="26"/>
        </w:rPr>
        <w:t xml:space="preserve">Общее количество членов закупочной комиссии: </w:t>
      </w:r>
      <w:r w:rsidR="00C75B17">
        <w:rPr>
          <w:spacing w:val="4"/>
          <w:sz w:val="26"/>
          <w:szCs w:val="26"/>
        </w:rPr>
        <w:t>6</w:t>
      </w:r>
      <w:r w:rsidRPr="0030468B">
        <w:rPr>
          <w:spacing w:val="4"/>
          <w:sz w:val="26"/>
          <w:szCs w:val="26"/>
        </w:rPr>
        <w:t>, из них проголосовали:</w:t>
      </w:r>
    </w:p>
    <w:p w:rsidR="007B0865" w:rsidRPr="0030468B" w:rsidRDefault="007B0865" w:rsidP="007B0865">
      <w:pPr>
        <w:spacing w:line="240" w:lineRule="auto"/>
        <w:ind w:firstLine="0"/>
        <w:rPr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«За» - </w:t>
      </w:r>
      <w:r w:rsidR="00C75B17">
        <w:rPr>
          <w:spacing w:val="4"/>
          <w:sz w:val="26"/>
          <w:szCs w:val="26"/>
        </w:rPr>
        <w:t>5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</w:t>
      </w:r>
      <w:r w:rsidRPr="0030468B">
        <w:rPr>
          <w:spacing w:val="4"/>
          <w:sz w:val="26"/>
          <w:szCs w:val="26"/>
        </w:rPr>
        <w:t>;</w:t>
      </w:r>
    </w:p>
    <w:p w:rsidR="007B0865" w:rsidRPr="0030468B" w:rsidRDefault="007B0865" w:rsidP="007B0865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«Против» - </w:t>
      </w:r>
      <w:r w:rsidR="00C75B17">
        <w:rPr>
          <w:spacing w:val="4"/>
          <w:sz w:val="26"/>
          <w:szCs w:val="26"/>
        </w:rPr>
        <w:t>0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</w:t>
      </w:r>
      <w:r w:rsidRPr="0030468B">
        <w:rPr>
          <w:spacing w:val="4"/>
          <w:sz w:val="26"/>
          <w:szCs w:val="26"/>
        </w:rPr>
        <w:t>;</w:t>
      </w:r>
    </w:p>
    <w:p w:rsidR="007B0865" w:rsidRPr="0030468B" w:rsidRDefault="007B0865" w:rsidP="007B0865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30468B">
        <w:rPr>
          <w:b/>
          <w:spacing w:val="4"/>
          <w:sz w:val="26"/>
          <w:szCs w:val="26"/>
        </w:rPr>
        <w:t xml:space="preserve">«Не голосовал» - </w:t>
      </w:r>
      <w:r w:rsidR="00C75B17">
        <w:rPr>
          <w:spacing w:val="4"/>
          <w:sz w:val="26"/>
          <w:szCs w:val="26"/>
        </w:rPr>
        <w:t>1</w:t>
      </w:r>
      <w:r w:rsidRPr="0030468B">
        <w:rPr>
          <w:spacing w:val="4"/>
          <w:sz w:val="26"/>
          <w:szCs w:val="26"/>
        </w:rPr>
        <w:t xml:space="preserve"> </w:t>
      </w:r>
      <w:r w:rsidRPr="0030468B">
        <w:rPr>
          <w:sz w:val="26"/>
          <w:szCs w:val="26"/>
        </w:rPr>
        <w:t>членов(а) закупочной комиссии.</w:t>
      </w:r>
    </w:p>
    <w:p w:rsidR="007B0865" w:rsidRPr="0030468B" w:rsidRDefault="007B0865" w:rsidP="007B0865">
      <w:pPr>
        <w:pStyle w:val="a3"/>
        <w:jc w:val="both"/>
        <w:rPr>
          <w:b/>
          <w:sz w:val="26"/>
          <w:szCs w:val="26"/>
        </w:rPr>
      </w:pPr>
      <w:r w:rsidRPr="0030468B">
        <w:rPr>
          <w:b/>
          <w:sz w:val="26"/>
          <w:szCs w:val="26"/>
        </w:rPr>
        <w:t xml:space="preserve">Решение по Вопросу № </w:t>
      </w:r>
      <w:r w:rsidRPr="0030468B">
        <w:rPr>
          <w:b/>
          <w:sz w:val="26"/>
          <w:szCs w:val="26"/>
          <w:lang w:val="ru-RU"/>
        </w:rPr>
        <w:t>2</w:t>
      </w:r>
      <w:r w:rsidRPr="0030468B">
        <w:rPr>
          <w:b/>
          <w:sz w:val="26"/>
          <w:szCs w:val="26"/>
        </w:rPr>
        <w:t xml:space="preserve"> </w:t>
      </w:r>
      <w:r w:rsidR="00C75B17">
        <w:rPr>
          <w:b/>
          <w:spacing w:val="4"/>
          <w:sz w:val="26"/>
          <w:szCs w:val="26"/>
          <w:lang w:val="ru-RU"/>
        </w:rPr>
        <w:t>принято</w:t>
      </w:r>
      <w:r w:rsidRPr="0030468B">
        <w:rPr>
          <w:b/>
          <w:sz w:val="26"/>
          <w:szCs w:val="26"/>
        </w:rPr>
        <w:t>.</w:t>
      </w:r>
    </w:p>
    <w:p w:rsidR="007B0865" w:rsidRPr="0030468B" w:rsidRDefault="007B0865" w:rsidP="007B0865">
      <w:pPr>
        <w:spacing w:line="240" w:lineRule="auto"/>
        <w:ind w:firstLine="0"/>
        <w:rPr>
          <w:sz w:val="26"/>
          <w:szCs w:val="26"/>
        </w:rPr>
      </w:pPr>
    </w:p>
    <w:p w:rsidR="005B07E7" w:rsidRPr="0030468B" w:rsidRDefault="005B07E7" w:rsidP="007B0865">
      <w:pPr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</w:p>
    <w:sectPr w:rsidR="005B07E7" w:rsidRPr="0030468B" w:rsidSect="005B07E7">
      <w:pgSz w:w="11906" w:h="16838"/>
      <w:pgMar w:top="567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0D" w:rsidRDefault="00B7360D" w:rsidP="00855E0F">
      <w:pPr>
        <w:spacing w:line="240" w:lineRule="auto"/>
      </w:pPr>
      <w:r>
        <w:separator/>
      </w:r>
    </w:p>
  </w:endnote>
  <w:endnote w:type="continuationSeparator" w:id="0">
    <w:p w:rsidR="00B7360D" w:rsidRDefault="00B7360D" w:rsidP="0085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0D" w:rsidRDefault="00B7360D" w:rsidP="00855E0F">
      <w:pPr>
        <w:spacing w:line="240" w:lineRule="auto"/>
      </w:pPr>
      <w:r>
        <w:separator/>
      </w:r>
    </w:p>
  </w:footnote>
  <w:footnote w:type="continuationSeparator" w:id="0">
    <w:p w:rsidR="00B7360D" w:rsidRDefault="00B7360D" w:rsidP="00855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5F0"/>
    <w:multiLevelType w:val="hybridMultilevel"/>
    <w:tmpl w:val="DAE8B0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084EE1"/>
    <w:multiLevelType w:val="hybridMultilevel"/>
    <w:tmpl w:val="1CF0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23ED5"/>
    <w:multiLevelType w:val="hybridMultilevel"/>
    <w:tmpl w:val="8CAA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37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D8A"/>
    <w:multiLevelType w:val="hybridMultilevel"/>
    <w:tmpl w:val="D15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A563C4"/>
    <w:multiLevelType w:val="hybridMultilevel"/>
    <w:tmpl w:val="159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19B0"/>
    <w:multiLevelType w:val="multilevel"/>
    <w:tmpl w:val="685E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C1"/>
    <w:rsid w:val="000027EF"/>
    <w:rsid w:val="00025B56"/>
    <w:rsid w:val="00043EE0"/>
    <w:rsid w:val="000457B6"/>
    <w:rsid w:val="00047C26"/>
    <w:rsid w:val="00053592"/>
    <w:rsid w:val="00087903"/>
    <w:rsid w:val="000C58BD"/>
    <w:rsid w:val="001406C5"/>
    <w:rsid w:val="001745CE"/>
    <w:rsid w:val="001E6A6D"/>
    <w:rsid w:val="00257DDC"/>
    <w:rsid w:val="00274D07"/>
    <w:rsid w:val="002771DF"/>
    <w:rsid w:val="00282D3E"/>
    <w:rsid w:val="002B7144"/>
    <w:rsid w:val="002C519F"/>
    <w:rsid w:val="0030468B"/>
    <w:rsid w:val="0032004E"/>
    <w:rsid w:val="003212FB"/>
    <w:rsid w:val="00335C0A"/>
    <w:rsid w:val="00336D15"/>
    <w:rsid w:val="00353AB8"/>
    <w:rsid w:val="00360990"/>
    <w:rsid w:val="00387ADF"/>
    <w:rsid w:val="003A78D7"/>
    <w:rsid w:val="003B2710"/>
    <w:rsid w:val="003C4B58"/>
    <w:rsid w:val="003D3BE5"/>
    <w:rsid w:val="00447934"/>
    <w:rsid w:val="00492139"/>
    <w:rsid w:val="00527701"/>
    <w:rsid w:val="00563AF4"/>
    <w:rsid w:val="00583CC5"/>
    <w:rsid w:val="00594AC5"/>
    <w:rsid w:val="005B07E7"/>
    <w:rsid w:val="005B7666"/>
    <w:rsid w:val="005E1418"/>
    <w:rsid w:val="0063169B"/>
    <w:rsid w:val="00651A9D"/>
    <w:rsid w:val="006568F2"/>
    <w:rsid w:val="006B2027"/>
    <w:rsid w:val="006B589B"/>
    <w:rsid w:val="007210A5"/>
    <w:rsid w:val="007301C1"/>
    <w:rsid w:val="00730C7D"/>
    <w:rsid w:val="0076104C"/>
    <w:rsid w:val="0077633E"/>
    <w:rsid w:val="007B0865"/>
    <w:rsid w:val="007C13C1"/>
    <w:rsid w:val="007E1FDB"/>
    <w:rsid w:val="007E498C"/>
    <w:rsid w:val="00817816"/>
    <w:rsid w:val="0082518D"/>
    <w:rsid w:val="0084545A"/>
    <w:rsid w:val="0085151D"/>
    <w:rsid w:val="00852413"/>
    <w:rsid w:val="008542B6"/>
    <w:rsid w:val="00855E0F"/>
    <w:rsid w:val="0085666D"/>
    <w:rsid w:val="00857B80"/>
    <w:rsid w:val="00867378"/>
    <w:rsid w:val="008A1F66"/>
    <w:rsid w:val="008A4DBE"/>
    <w:rsid w:val="008E0405"/>
    <w:rsid w:val="008E0612"/>
    <w:rsid w:val="0091656F"/>
    <w:rsid w:val="00941513"/>
    <w:rsid w:val="009A17D2"/>
    <w:rsid w:val="009A324F"/>
    <w:rsid w:val="009C45EC"/>
    <w:rsid w:val="009D639A"/>
    <w:rsid w:val="009F0D3B"/>
    <w:rsid w:val="00A50580"/>
    <w:rsid w:val="00AD4246"/>
    <w:rsid w:val="00B7360D"/>
    <w:rsid w:val="00BD433F"/>
    <w:rsid w:val="00BF5BA3"/>
    <w:rsid w:val="00C32ACB"/>
    <w:rsid w:val="00C34152"/>
    <w:rsid w:val="00C66362"/>
    <w:rsid w:val="00C75B17"/>
    <w:rsid w:val="00C97CC7"/>
    <w:rsid w:val="00CD55C0"/>
    <w:rsid w:val="00CE0717"/>
    <w:rsid w:val="00D525BA"/>
    <w:rsid w:val="00D70F2D"/>
    <w:rsid w:val="00D8005E"/>
    <w:rsid w:val="00D933CA"/>
    <w:rsid w:val="00DA7A6C"/>
    <w:rsid w:val="00DB0295"/>
    <w:rsid w:val="00DB4C04"/>
    <w:rsid w:val="00E163C3"/>
    <w:rsid w:val="00E51C15"/>
    <w:rsid w:val="00E71B5D"/>
    <w:rsid w:val="00ED36D6"/>
    <w:rsid w:val="00EF3A9C"/>
    <w:rsid w:val="00F32823"/>
    <w:rsid w:val="00F44A6A"/>
    <w:rsid w:val="00F70B66"/>
    <w:rsid w:val="00F94D7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5B8D"/>
  <w15:chartTrackingRefBased/>
  <w15:docId w15:val="{F93338BE-3340-4CDD-8696-E394F07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0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4C04"/>
    <w:pPr>
      <w:tabs>
        <w:tab w:val="right" w:pos="9360"/>
      </w:tabs>
      <w:snapToGrid/>
      <w:spacing w:line="240" w:lineRule="auto"/>
      <w:ind w:firstLine="0"/>
      <w:jc w:val="left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DB4C0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aliases w:val="Алроса_маркер (Уровень 4),Маркер,ПАРАГРАФ,Абзац списка2,1,UL,Абзац маркированнный,Bullet List,FooterText,numbered,Table-Normal,RSHB_Table-Normal,Предусловия,1. Абзац списка,Нумерованный список_ФТ,Булет 1,Bullet Number,Нумерованый список,lp1"/>
    <w:basedOn w:val="a"/>
    <w:link w:val="a6"/>
    <w:uiPriority w:val="34"/>
    <w:qFormat/>
    <w:rsid w:val="00DB4C04"/>
    <w:pPr>
      <w:ind w:left="720"/>
      <w:contextualSpacing/>
    </w:p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1 Знак,UL Знак,Абзац маркированнный Знак,Bullet List Знак,FooterText Знак,numbered Знак,Table-Normal Знак,RSHB_Table-Normal Знак,Предусловия Знак,Булет 1 Знак"/>
    <w:link w:val="a5"/>
    <w:uiPriority w:val="34"/>
    <w:locked/>
    <w:rsid w:val="00DB4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C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7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3A78D7"/>
    <w:rPr>
      <w:color w:val="0000FF"/>
      <w:u w:val="single"/>
    </w:rPr>
  </w:style>
  <w:style w:type="paragraph" w:customStyle="1" w:styleId="aa">
    <w:name w:val="Таблица шапка"/>
    <w:basedOn w:val="a"/>
    <w:rsid w:val="003A78D7"/>
    <w:pPr>
      <w:keepNext/>
      <w:snapToGrid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styleId="2">
    <w:name w:val="Body Text Indent 2"/>
    <w:basedOn w:val="a"/>
    <w:link w:val="20"/>
    <w:rsid w:val="009D639A"/>
    <w:pPr>
      <w:snapToGrid/>
      <w:spacing w:line="240" w:lineRule="auto"/>
    </w:pPr>
    <w:rPr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D639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5">
    <w:name w:val="Основной текст 25"/>
    <w:basedOn w:val="a"/>
    <w:rsid w:val="00053592"/>
    <w:pPr>
      <w:snapToGrid/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6FC8-09AF-442F-9698-0B3204B6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Евгения Вячеславовна</dc:creator>
  <cp:keywords/>
  <dc:description/>
  <cp:lastModifiedBy>Дегтярева Елена Анатольевна</cp:lastModifiedBy>
  <cp:revision>2</cp:revision>
  <cp:lastPrinted>2023-09-27T11:12:00Z</cp:lastPrinted>
  <dcterms:created xsi:type="dcterms:W3CDTF">2023-11-14T10:39:00Z</dcterms:created>
  <dcterms:modified xsi:type="dcterms:W3CDTF">2023-11-14T10:39:00Z</dcterms:modified>
</cp:coreProperties>
</file>