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F8" w:rsidRPr="00A32EF8" w:rsidRDefault="001567F8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6"/>
      </w:tblGrid>
      <w:tr w:rsidR="001567F8" w:rsidRPr="00590224" w:rsidTr="006B3D04">
        <w:tc>
          <w:tcPr>
            <w:tcW w:w="4644" w:type="dxa"/>
          </w:tcPr>
          <w:p w:rsidR="001567F8" w:rsidRDefault="001567F8" w:rsidP="006B3D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55650" cy="46101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7F8" w:rsidRPr="0092659B" w:rsidRDefault="001567F8" w:rsidP="006B3D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59B">
              <w:rPr>
                <w:rFonts w:ascii="Times New Roman" w:hAnsi="Times New Roman"/>
                <w:sz w:val="24"/>
                <w:szCs w:val="24"/>
                <w:lang w:eastAsia="en-US"/>
              </w:rPr>
              <w:t>Министерство здравоохранения</w:t>
            </w:r>
          </w:p>
          <w:p w:rsidR="001567F8" w:rsidRPr="0092659B" w:rsidRDefault="001567F8" w:rsidP="006B3D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59B">
              <w:rPr>
                <w:rFonts w:ascii="Times New Roman" w:hAnsi="Times New Roman"/>
                <w:sz w:val="24"/>
                <w:szCs w:val="24"/>
                <w:lang w:eastAsia="en-US"/>
              </w:rPr>
              <w:t>Челябинской области</w:t>
            </w:r>
          </w:p>
          <w:p w:rsidR="001567F8" w:rsidRPr="0092659B" w:rsidRDefault="001567F8" w:rsidP="006B3D0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1567F8" w:rsidRPr="0092659B" w:rsidRDefault="001567F8" w:rsidP="006B3D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59B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Государственное автономное учреждение</w:t>
            </w:r>
          </w:p>
          <w:p w:rsidR="001567F8" w:rsidRPr="0092659B" w:rsidRDefault="001567F8" w:rsidP="006B3D04">
            <w:pPr>
              <w:pStyle w:val="1"/>
              <w:jc w:val="center"/>
              <w:rPr>
                <w:sz w:val="24"/>
                <w:szCs w:val="24"/>
                <w:lang w:eastAsia="en-US"/>
              </w:rPr>
            </w:pPr>
            <w:r w:rsidRPr="0092659B">
              <w:rPr>
                <w:sz w:val="24"/>
                <w:szCs w:val="24"/>
                <w:lang w:eastAsia="en-US"/>
              </w:rPr>
              <w:t>здравоохранения</w:t>
            </w:r>
          </w:p>
          <w:p w:rsidR="001567F8" w:rsidRPr="0092659B" w:rsidRDefault="001567F8" w:rsidP="006B3D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659B">
              <w:rPr>
                <w:rFonts w:ascii="Times New Roman" w:hAnsi="Times New Roman"/>
                <w:caps/>
              </w:rPr>
              <w:t xml:space="preserve">«Детская городская клиническая БОЛьница № 8 </w:t>
            </w:r>
            <w:r w:rsidRPr="0092659B">
              <w:rPr>
                <w:rFonts w:ascii="Times New Roman" w:hAnsi="Times New Roman"/>
              </w:rPr>
              <w:t xml:space="preserve"> г. ЧЕЛЯБИНСК»</w:t>
            </w:r>
          </w:p>
          <w:p w:rsidR="001567F8" w:rsidRPr="0092659B" w:rsidRDefault="001567F8" w:rsidP="006B3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59B">
              <w:rPr>
                <w:rFonts w:ascii="Times New Roman" w:hAnsi="Times New Roman"/>
              </w:rPr>
              <w:t>(ГАУЗ «ДГКБ № 8 г. Челябинск»)</w:t>
            </w:r>
          </w:p>
          <w:p w:rsidR="001567F8" w:rsidRPr="0092659B" w:rsidRDefault="001567F8" w:rsidP="006B3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59B">
              <w:rPr>
                <w:rFonts w:ascii="Times New Roman" w:hAnsi="Times New Roman"/>
              </w:rPr>
              <w:t>Дружбы ул., д. 2,  г. Челябинск, 454047</w:t>
            </w:r>
          </w:p>
          <w:p w:rsidR="001567F8" w:rsidRPr="0092659B" w:rsidRDefault="001567F8" w:rsidP="006B3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59B">
              <w:rPr>
                <w:rFonts w:ascii="Times New Roman" w:hAnsi="Times New Roman"/>
              </w:rPr>
              <w:t>Тел.(351) 721-24-22;</w:t>
            </w:r>
          </w:p>
          <w:p w:rsidR="001567F8" w:rsidRPr="0092659B" w:rsidRDefault="001567F8" w:rsidP="006B3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59B">
              <w:rPr>
                <w:rFonts w:ascii="Times New Roman" w:hAnsi="Times New Roman"/>
                <w:lang w:val="en-US"/>
              </w:rPr>
              <w:t>e</w:t>
            </w:r>
            <w:r w:rsidRPr="0092659B">
              <w:rPr>
                <w:rFonts w:ascii="Times New Roman" w:hAnsi="Times New Roman"/>
              </w:rPr>
              <w:t>-</w:t>
            </w:r>
            <w:r w:rsidRPr="0092659B">
              <w:rPr>
                <w:rFonts w:ascii="Times New Roman" w:hAnsi="Times New Roman"/>
                <w:lang w:val="en-US"/>
              </w:rPr>
              <w:t>mail</w:t>
            </w:r>
            <w:r w:rsidRPr="0092659B">
              <w:rPr>
                <w:rFonts w:ascii="Times New Roman" w:hAnsi="Times New Roman"/>
              </w:rPr>
              <w:t>:</w:t>
            </w:r>
            <w:hyperlink r:id="rId6" w:history="1">
              <w:r w:rsidRPr="0092659B">
                <w:rPr>
                  <w:rStyle w:val="a4"/>
                  <w:rFonts w:ascii="Times New Roman" w:hAnsi="Times New Roman"/>
                  <w:lang w:val="en-US"/>
                </w:rPr>
                <w:t>dgkb</w:t>
              </w:r>
              <w:r w:rsidRPr="0092659B">
                <w:rPr>
                  <w:rStyle w:val="a4"/>
                  <w:rFonts w:ascii="Times New Roman" w:hAnsi="Times New Roman"/>
                </w:rPr>
                <w:t>8@</w:t>
              </w:r>
              <w:r w:rsidRPr="0092659B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Pr="0092659B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92659B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92659B">
              <w:rPr>
                <w:rFonts w:ascii="Times New Roman" w:hAnsi="Times New Roman"/>
              </w:rPr>
              <w:t>;</w:t>
            </w:r>
          </w:p>
          <w:p w:rsidR="001567F8" w:rsidRPr="0092659B" w:rsidRDefault="001567F8" w:rsidP="006B3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59B">
              <w:rPr>
                <w:rFonts w:ascii="Times New Roman" w:hAnsi="Times New Roman"/>
              </w:rPr>
              <w:t>ОКПО 32551061; ОГРН 1027402818178;</w:t>
            </w:r>
          </w:p>
          <w:p w:rsidR="001567F8" w:rsidRPr="0092659B" w:rsidRDefault="001567F8" w:rsidP="006B3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59B">
              <w:rPr>
                <w:rFonts w:ascii="Times New Roman" w:hAnsi="Times New Roman"/>
              </w:rPr>
              <w:t>ИНН\КПП 7450006213/746001001</w:t>
            </w:r>
          </w:p>
          <w:p w:rsidR="001567F8" w:rsidRPr="005C0C8A" w:rsidRDefault="001567F8" w:rsidP="002B4186">
            <w:pPr>
              <w:spacing w:after="0" w:line="240" w:lineRule="auto"/>
              <w:jc w:val="center"/>
            </w:pPr>
            <w:r w:rsidRPr="0092659B">
              <w:rPr>
                <w:rFonts w:ascii="Times New Roman" w:hAnsi="Times New Roman"/>
              </w:rPr>
              <w:t>от «</w:t>
            </w:r>
            <w:r w:rsidR="002B4186" w:rsidRPr="002B4186">
              <w:rPr>
                <w:rFonts w:ascii="Times New Roman" w:hAnsi="Times New Roman"/>
              </w:rPr>
              <w:t>29</w:t>
            </w:r>
            <w:r w:rsidRPr="0092659B">
              <w:rPr>
                <w:rFonts w:ascii="Times New Roman" w:hAnsi="Times New Roman"/>
              </w:rPr>
              <w:t xml:space="preserve"> »  </w:t>
            </w:r>
            <w:r w:rsidR="002B4186">
              <w:rPr>
                <w:rFonts w:ascii="Times New Roman" w:hAnsi="Times New Roman"/>
              </w:rPr>
              <w:t>октября</w:t>
            </w:r>
            <w:r w:rsidRPr="0092659B">
              <w:rPr>
                <w:rFonts w:ascii="Times New Roman" w:hAnsi="Times New Roman"/>
              </w:rPr>
              <w:t xml:space="preserve"> 2023 г.</w:t>
            </w:r>
            <w:r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426" w:type="dxa"/>
            <w:shd w:val="clear" w:color="auto" w:fill="auto"/>
          </w:tcPr>
          <w:p w:rsidR="001567F8" w:rsidRDefault="001567F8" w:rsidP="006B3D04">
            <w:pPr>
              <w:tabs>
                <w:tab w:val="left" w:pos="709"/>
                <w:tab w:val="left" w:pos="4536"/>
              </w:tabs>
            </w:pPr>
          </w:p>
          <w:p w:rsidR="001567F8" w:rsidRDefault="001567F8" w:rsidP="006B3D04">
            <w:pPr>
              <w:tabs>
                <w:tab w:val="left" w:pos="975"/>
              </w:tabs>
            </w:pPr>
            <w:r>
              <w:tab/>
            </w:r>
          </w:p>
          <w:p w:rsidR="001567F8" w:rsidRPr="00590224" w:rsidRDefault="001567F8" w:rsidP="006B3D04">
            <w:pPr>
              <w:tabs>
                <w:tab w:val="left" w:pos="975"/>
              </w:tabs>
            </w:pPr>
          </w:p>
        </w:tc>
        <w:tc>
          <w:tcPr>
            <w:tcW w:w="4786" w:type="dxa"/>
            <w:shd w:val="clear" w:color="auto" w:fill="auto"/>
          </w:tcPr>
          <w:p w:rsidR="001567F8" w:rsidRDefault="001567F8" w:rsidP="006B3D04">
            <w:pPr>
              <w:tabs>
                <w:tab w:val="left" w:pos="709"/>
                <w:tab w:val="left" w:pos="4536"/>
              </w:tabs>
            </w:pPr>
          </w:p>
          <w:p w:rsidR="001567F8" w:rsidRDefault="001567F8" w:rsidP="006B3D04">
            <w:pPr>
              <w:tabs>
                <w:tab w:val="left" w:pos="709"/>
                <w:tab w:val="left" w:pos="4536"/>
              </w:tabs>
            </w:pPr>
          </w:p>
          <w:p w:rsidR="001567F8" w:rsidRDefault="001567F8" w:rsidP="006B3D04">
            <w:pPr>
              <w:tabs>
                <w:tab w:val="left" w:pos="709"/>
                <w:tab w:val="left" w:pos="4536"/>
              </w:tabs>
            </w:pPr>
          </w:p>
          <w:p w:rsidR="001567F8" w:rsidRDefault="001567F8" w:rsidP="006B3D04">
            <w:pPr>
              <w:tabs>
                <w:tab w:val="left" w:pos="709"/>
                <w:tab w:val="left" w:pos="4536"/>
              </w:tabs>
            </w:pPr>
          </w:p>
          <w:p w:rsidR="001567F8" w:rsidRPr="00590224" w:rsidRDefault="001567F8" w:rsidP="006B3D04">
            <w:pPr>
              <w:tabs>
                <w:tab w:val="left" w:pos="709"/>
                <w:tab w:val="left" w:pos="4536"/>
              </w:tabs>
            </w:pPr>
          </w:p>
        </w:tc>
      </w:tr>
    </w:tbl>
    <w:p w:rsidR="001567F8" w:rsidRDefault="001567F8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67F8" w:rsidRPr="00DC6D72" w:rsidRDefault="001567F8" w:rsidP="00DC6D72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567F8">
        <w:rPr>
          <w:rFonts w:ascii="Times New Roman" w:hAnsi="Times New Roman" w:cs="Times New Roman"/>
          <w:b/>
          <w:color w:val="000000"/>
          <w:shd w:val="clear" w:color="auto" w:fill="FFFFFF"/>
        </w:rPr>
        <w:t>Ответ на запрос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7411274"/>
      <w:r w:rsidRPr="00B076BB">
        <w:rPr>
          <w:rFonts w:ascii="Times New Roman" w:eastAsia="Calibri" w:hAnsi="Times New Roman" w:cs="Times New Roman"/>
          <w:sz w:val="24"/>
          <w:szCs w:val="24"/>
        </w:rPr>
        <w:t>Рабочий объем банки увлажнителя для жидкости</w:t>
      </w:r>
      <w:proofErr w:type="gramStart"/>
      <w:r w:rsidRPr="00B076B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076BB">
        <w:rPr>
          <w:rFonts w:ascii="Times New Roman" w:eastAsia="Calibri" w:hAnsi="Times New Roman" w:cs="Times New Roman"/>
          <w:sz w:val="24"/>
          <w:szCs w:val="24"/>
        </w:rPr>
        <w:t>мл. Не менее 500, но не более 550</w:t>
      </w:r>
    </w:p>
    <w:bookmarkEnd w:id="0"/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6BB">
        <w:rPr>
          <w:rFonts w:ascii="Times New Roman" w:eastAsia="Calibri" w:hAnsi="Times New Roman" w:cs="Times New Roman"/>
          <w:sz w:val="24"/>
          <w:szCs w:val="24"/>
        </w:rPr>
        <w:t>ИЗМЕНИТЬ: убрать не более, т.к. только один изготовитель. Оставить Не менее 500 мл Общий объем банки увлажнителя</w:t>
      </w:r>
      <w:proofErr w:type="gramStart"/>
      <w:r w:rsidRPr="00B076B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076BB">
        <w:rPr>
          <w:rFonts w:ascii="Times New Roman" w:eastAsia="Calibri" w:hAnsi="Times New Roman" w:cs="Times New Roman"/>
          <w:sz w:val="24"/>
          <w:szCs w:val="24"/>
        </w:rPr>
        <w:t>мл. не менее 800, но не более 850 ИЗМЕНИТЬ: Убрать не более, т.к.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6BB">
        <w:rPr>
          <w:rFonts w:ascii="Times New Roman" w:eastAsia="Calibri" w:hAnsi="Times New Roman" w:cs="Times New Roman"/>
          <w:sz w:val="24"/>
          <w:szCs w:val="24"/>
        </w:rPr>
        <w:t>только один изготовитель оставить не менее 800 мл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Ответ: Общий объем банки увлажнителя – не менее 800, не более 850 мл и Рабочий объем банки увлажнителя для жидкости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мл. Не менее 500, но не более 550  является необходимым и достаточным для нужд учреждения. Увлажнители с большим общим  и рабочим объемом банки учреждению не требуется.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законодательных нормах закреплено право Заказчика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документации о закупке требования к поставляемому товару с учётом его потребностей, поскольку потребности Заказчика являются определяющим фактором при установлении им соответствующих требований. 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Заказчик вправе определить такие требования к качеству, техническим и функциональным характеристикам товара, которые соответствуют потребностям заказчика с учетом специфики его деятельности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Габаритные размеры увлажнителя </w:t>
      </w:r>
      <w:proofErr w:type="spell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ДхШхВ</w:t>
      </w:r>
      <w:proofErr w:type="spell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(мм) Не более 150х110х365 ИЗМЕНИТЬ: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более 160х120х400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Ответ: Ответ: Помимо увлажнителей кислорода на закупаемых консолях будет размещаться и прочее навесное оборудование. Требуемые габариты позволят удобно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навесное оборудование на консоли и избежать скученности, что полностью соответствует потребностям медицинского персонала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На ротаметре должна быть указана маркировка, включающая указание газа, единицы измерения расхода (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/мин), товарный знак предприятия-изготовителя, условное обозначение ротаметра, год выпуска, порядковый номер по системе нумерации </w:t>
      </w: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предприятия-изготовителя. УБРАТЬ, т.к. ротаметр - это не самостоятельное устройство, он входит в состав Увлажнителя кислорода, как единого прибора. Зав №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выпуска и др. параметры указаны в </w:t>
      </w:r>
      <w:proofErr w:type="spell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пспорте</w:t>
      </w:r>
      <w:proofErr w:type="spell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Увлажнитель кислорода.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поверке ротаметра медицинского газового (Дата поверки, Результат поверки, Дата</w:t>
      </w:r>
      <w:proofErr w:type="gramEnd"/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очередной поверки, Подпись и клеймо </w:t>
      </w:r>
      <w:proofErr w:type="spell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поверителя</w:t>
      </w:r>
      <w:proofErr w:type="spell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УБРАТЬ, т.к. </w:t>
      </w:r>
      <w:proofErr w:type="spell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ротамтер</w:t>
      </w:r>
      <w:proofErr w:type="spell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это не средство измерение и поверка только у одного производителя.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Ответ: Поверенный ротаметр позволяет наиболее точно проводить </w:t>
      </w:r>
      <w:proofErr w:type="spell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кислородотерапию</w:t>
      </w:r>
      <w:proofErr w:type="spell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, что в полной мере соответствует потребностям заказчика и интересам пациента. Заказчик формирует техническое задани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е,</w:t>
      </w: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ориентируясь на свои потребности.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Устройство для увлажнения кислорода, соответствующее техническому заданию, в том числе с наличием поверенного ротаметра, свободно может быть приобретено на существующем рынке.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№ 033/06/33-401/2021 от 23.04.2021 года УФАС по Владимирской области установлено, по жалобе ООО «</w:t>
      </w:r>
      <w:proofErr w:type="spell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Элема</w:t>
      </w:r>
      <w:proofErr w:type="spell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-Н» о необоснованно включенном требовании к товару о наличии Свидетельства об утверждении типа средств измерений и Свидетельства о поверке ротаметра определено, что жалоба является необоснованной.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№ 047/06/64-722/2021 от 16.04.2021 года от Комиссии Ленинградского УФАС России  по жалобе ООО «</w:t>
      </w:r>
      <w:proofErr w:type="spell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ЭлектроМед</w:t>
      </w:r>
      <w:proofErr w:type="spell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»: о необоснованно включенном требовании к товару: наличие сведения о поверке ротаметра медицинского газового (Дата поверки, Результат поверки, Дата очередной поверки, Подпись и клеймо </w:t>
      </w:r>
      <w:proofErr w:type="spell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поверителя</w:t>
      </w:r>
      <w:proofErr w:type="spell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), требования к качеству товара: Свидетельство об утверждении типа средств измерений на ротаметр определено, что жалоба является необоснованной.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отметить, на основании вышеизложенного, Заказчик не находит в своей документации признаков нарушений Закона о контрактной системе и Федерального закона от 26.07.2006 N 135-ФЗ «О защите конкуренции».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Руководство по эксплуатации на ротаметр медицинский кислородный УБРАТЬ, т.к. ротамет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р-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не самостоятельное устройство,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входит в состав Увлажнителя кислорода, как единого прибора. Единый руководство по эксплуатации есть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Увлажнитель кислорода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Паспорт на расходомер кислорода УБРАТЬ, т.к. ротаметр - это не самостоятельное устройство, а он входит в состав Увлажнителя кислорода, как единого прибора. Единый паспорт есть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Увлажнитель кислорода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Регистрационное удостоверение на расходомер кислорода УБРАТЬ, т.к. ротаметр - это не самостоятельное устройство, а он входит в состав Увлажнителя кислорода, как единого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прибора. РУ есть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Увлажнитель кислорода</w:t>
      </w:r>
    </w:p>
    <w:p w:rsidR="00B076BB" w:rsidRPr="00B076BB" w:rsidRDefault="00B076BB" w:rsidP="00B076BB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Ответ: В требованиях к документам при регистрации медицинских изделий отсутствует указание о запрете на наличие паспорта и руководства по эксплуатации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комплектующие. В руководстве по эксплуатации на ротаметр указываются в том, числе и данные о поверке ротаметр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а-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дата поверки, периодичность и т.д. Ротаметр медицинский кислородный   является также зарегистрированным медицинским изделием, которое может эксплуатироваться и отдельно, не в составе увлажнителя кислорода и имеет </w:t>
      </w: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отдельный паспорт. В документации отсутствует требование о способе оформления руководства по эксплуатации на ротаметр медицинский кислородный.</w:t>
      </w:r>
    </w:p>
    <w:p w:rsidR="00B076BB" w:rsidRPr="00B076BB" w:rsidRDefault="00B076BB" w:rsidP="00B076BB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Кроме того, в Решении № 066/01/18.1-857/2021 от 15.03.2021 года УФАС по Свердловской области указано: «Таким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образом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заказчиком правомерно установлено требование о наличии у потенциального поставщика по договору руководства по эксплуатации на ротаметр медицинский кислородный».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кислорода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Требования, которые изложены в документации Закупка №32413199631,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нарушается ФЗ № 135-ФЗ от 26 июля 2006 года «О защите конкуренции», ст.14.31–14.33, 19.8 Кодекса об административных правонарушениях (КоАП РФ).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ч. 1 ст. 1 № 223-ФЗ, заказчику следует создавать условия добросовестного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соперничества, в п. 2 ч. 1 ст. 3 указано, что необходимо исключить дискриминацию и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необоснованные действия по отношению к участвующим лицам.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открытых источников только один производитель в РФ использует ротаметр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Свидетельствами об утверждении типа средств измерений и Свидетельством о поверке,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каковым является предприятие ЗАО «Альтернативная наука» (г. Санкт – Петербург).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Остальные производители используют индикаторы кислорода, которые тарируют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gramEnd"/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такой же точностью., указанное требование необоснованно снижает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круг потенциальных участников закупки.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Увлажнитель кислорода является медицинским изделием, которое зарегистрировано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установленном порядке и разрешено Министерством Здравоохранения РФ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применения в медицинской практике на территории РФ. Данное изделие не является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Средством измерения медицинского назначения (СИМН) соответственно, не имеет, и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не должно иметь Свидетельства об утверждении типа средств измерений, также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Свидетельства о поверке.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Соответственно на основании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вышеизложенного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, мы делаем вывод что заказчиком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лоббирует конкретного производителя ЗАО «Альтернативная наука» (г. Санкт –</w:t>
      </w:r>
      <w:proofErr w:type="gramEnd"/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Петербург).</w:t>
      </w:r>
      <w:proofErr w:type="gramEnd"/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образом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просим внести изменения в Приложение № 1 к информационной карте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закупки СПЕЦИФИКАЦИЯ.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Ответ: Объектом закупки является поставка товара, а не его производство, ввиду чего поставщиком такого товара может быть любое заинтересованное лицо, в том числе и не его производитель.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Заказчик формирует техническое задани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е,</w:t>
      </w:r>
      <w:bookmarkStart w:id="1" w:name="_GoBack"/>
      <w:bookmarkEnd w:id="1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ориентируясь на свои потребности.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процессе анализа  рынка был получен, изучен и обобщен ряд  коммерческих предложений от потенциальных поставщиков, что указывает на то, что требуемое оборудование свободно может быть приобретено на существующем рынке.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предполагаемые поставщики продукции являются участниками свободных рыночных отношений, открытые для сотрудничества и торговли. 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статье 506 Гражданского кодекса Российской Федерации, по договору поставки Поставщик – это продавец, осуществляющий предпринимательскую деятельность, обязуется передать в обусловленный срок или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 Из смысла статьи 506 Гражданского кодекса Российской Федерации следует, что поставщиком по договору поставки может выступать как непосредственно производитель, так и лицо, закупающее необходимый товар.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Вышеуказанные доводы и обстоятельства свидетельствуют о наличии свободной конкуренции и возможности поставить товар, являющийся предметом закупки, неограниченным кругом участников. </w:t>
      </w:r>
      <w:proofErr w:type="gramStart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на момент размещения заказа у отдельных юридических и физических лиц, занимающихся реализацией изделий медицинского назначения, в наличии необходимых позиций товара, с заявленными Заказчиком характеристиками, не является нарушением прав и законных интересов таких лиц, а также не является ограничением конкуренции.</w:t>
      </w:r>
      <w:proofErr w:type="gramEnd"/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Действующее законодательство не накладывает на Заказчика при размещении заказа на поставку товаров обязанность учитывать интересы каждого участника рынка, осуществляющего реализацию товаров данной группы. </w:t>
      </w:r>
    </w:p>
    <w:p w:rsidR="00B076BB" w:rsidRPr="00B076BB" w:rsidRDefault="00B076BB" w:rsidP="00B076B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B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отметить, на основании вышеизложенного, Заказчик не находит в своей документации признаков нарушений Закона о контрактной системе и Федерального закона от 26.07.2006 N 135-ФЗ «О защите конкуренции» и Федеральный закон № 223-ФЗ.</w:t>
      </w:r>
    </w:p>
    <w:p w:rsidR="00DD423A" w:rsidRPr="00B076BB" w:rsidRDefault="00DD423A" w:rsidP="00B07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423A" w:rsidRPr="00B0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FE"/>
    <w:rsid w:val="000F26A0"/>
    <w:rsid w:val="001567F8"/>
    <w:rsid w:val="002B4186"/>
    <w:rsid w:val="007B4A69"/>
    <w:rsid w:val="00A32EF8"/>
    <w:rsid w:val="00A95A76"/>
    <w:rsid w:val="00B061FE"/>
    <w:rsid w:val="00B076BB"/>
    <w:rsid w:val="00DC6D72"/>
    <w:rsid w:val="00D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7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567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1567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7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567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1567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gkb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Киблер ИС</dc:creator>
  <cp:lastModifiedBy>user</cp:lastModifiedBy>
  <cp:revision>2</cp:revision>
  <cp:lastPrinted>2023-07-27T03:36:00Z</cp:lastPrinted>
  <dcterms:created xsi:type="dcterms:W3CDTF">2024-01-30T18:28:00Z</dcterms:created>
  <dcterms:modified xsi:type="dcterms:W3CDTF">2024-01-30T18:28:00Z</dcterms:modified>
</cp:coreProperties>
</file>