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38" w:rsidRPr="00456738" w:rsidRDefault="00456738" w:rsidP="00456738">
      <w:pPr>
        <w:rPr>
          <w:rFonts w:ascii="Times New Roman" w:hAnsi="Times New Roman" w:cs="Times New Roman"/>
          <w:b/>
        </w:rPr>
      </w:pPr>
      <w:r w:rsidRPr="00456738">
        <w:rPr>
          <w:rFonts w:ascii="Times New Roman" w:hAnsi="Times New Roman" w:cs="Times New Roman"/>
          <w:b/>
        </w:rPr>
        <w:t xml:space="preserve">РАСЧЕТ НМЦ МЕТОДОМ </w:t>
      </w:r>
    </w:p>
    <w:p w:rsidR="00DA1742" w:rsidRDefault="00456738" w:rsidP="00456738">
      <w:r w:rsidRPr="00456738">
        <w:rPr>
          <w:rFonts w:ascii="Times New Roman" w:hAnsi="Times New Roman" w:cs="Times New Roman"/>
          <w:b/>
          <w:lang w:bidi="ru-RU"/>
        </w:rPr>
        <w:t>метод сопоставимых рыночных цен (анализа рынка)</w:t>
      </w:r>
      <w:r w:rsidR="00DA1742" w:rsidRPr="00DA1742">
        <w:t xml:space="preserve"> </w:t>
      </w:r>
    </w:p>
    <w:p w:rsidR="00456738" w:rsidRDefault="00DA1742" w:rsidP="00456738">
      <w:pPr>
        <w:rPr>
          <w:rFonts w:ascii="Times New Roman" w:hAnsi="Times New Roman" w:cs="Times New Roman"/>
          <w:b/>
          <w:lang w:bidi="ru-RU"/>
        </w:rPr>
      </w:pPr>
      <w:r w:rsidRPr="00102EFC">
        <w:rPr>
          <w:rFonts w:ascii="Times New Roman" w:hAnsi="Times New Roman" w:cs="Times New Roman"/>
          <w:b/>
        </w:rPr>
        <w:t xml:space="preserve">НМЦ </w:t>
      </w:r>
      <w:r w:rsidRPr="00DA1742">
        <w:rPr>
          <w:rFonts w:ascii="Times New Roman" w:hAnsi="Times New Roman" w:cs="Times New Roman"/>
          <w:b/>
          <w:lang w:bidi="ru-RU"/>
        </w:rPr>
        <w:t>включает информацию о расходах на перевозку, страхование, уплату таможенных пошлин, налогов и других обязательных платежей</w:t>
      </w:r>
    </w:p>
    <w:p w:rsidR="00236794" w:rsidRDefault="00236794" w:rsidP="00456738">
      <w:pPr>
        <w:rPr>
          <w:rFonts w:ascii="Times New Roman" w:hAnsi="Times New Roman" w:cs="Times New Roman"/>
          <w:b/>
          <w:lang w:bidi="ru-RU"/>
        </w:rPr>
      </w:pPr>
    </w:p>
    <w:p w:rsidR="00665EFC" w:rsidRDefault="00665EFC" w:rsidP="00665EFC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Для конкурентных закупок</w:t>
      </w:r>
    </w:p>
    <w:tbl>
      <w:tblPr>
        <w:tblW w:w="15675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290"/>
        <w:gridCol w:w="993"/>
        <w:gridCol w:w="992"/>
        <w:gridCol w:w="850"/>
        <w:gridCol w:w="2127"/>
        <w:gridCol w:w="1984"/>
        <w:gridCol w:w="1984"/>
        <w:gridCol w:w="1843"/>
        <w:gridCol w:w="1843"/>
      </w:tblGrid>
      <w:tr w:rsidR="00665EFC" w:rsidTr="00E256B9">
        <w:trPr>
          <w:trHeight w:val="898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каждой единицы товара, работы,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 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в 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Ставка НДС, %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о рыночных ценах за ед. изм., руб. с НДС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минимального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Средняя цена предложения </w:t>
            </w:r>
          </w:p>
        </w:tc>
      </w:tr>
      <w:tr w:rsidR="00665EFC" w:rsidTr="00E256B9">
        <w:trPr>
          <w:trHeight w:val="847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Предложение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Предложение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Предложение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Default="00665EFC">
            <w:pPr>
              <w:spacing w:after="0" w:line="240" w:lineRule="auto"/>
              <w:ind w:left="742"/>
              <w:rPr>
                <w:rFonts w:ascii="Times New Roman" w:eastAsia="Calibri" w:hAnsi="Times New Roman" w:cs="Times New Roman"/>
              </w:rPr>
            </w:pPr>
          </w:p>
        </w:tc>
      </w:tr>
      <w:tr w:rsidR="00665EFC" w:rsidTr="00E256B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Полотенце бумажное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150м,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EXTRA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Quick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TOWELS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(арт. 5050023)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365,77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319,47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Полотенца бумажные рулонные TORK (Система H1)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Advanced</w:t>
            </w:r>
            <w:r w:rsidRPr="00665E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Soft</w:t>
            </w:r>
            <w:r w:rsidRPr="00665E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150 м, 2-слойные, белые, арт. 120067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689,34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582,27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613,83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 w:rsidP="005322C9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Полотенце листовое Z-сложение, 2-х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180 листов, целлюлоза 100%, плотность 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белизна 90%, размер в сложении 21*7,6, 1кор/20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131,00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туалетная 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TORK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Universal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1-слойная, 200 м, (12шт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.), арт 120197 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96,73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B9" w:rsidRDefault="00E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туалетная 4-х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100% целлюлоза, цвет белый, 16-19 м (4рул/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или (8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или эквивалент</w:t>
            </w:r>
          </w:p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31,97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туалетная 3-х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(4 или 8рул/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19 м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23,04</w:t>
            </w:r>
          </w:p>
        </w:tc>
      </w:tr>
      <w:tr w:rsidR="00560747" w:rsidRPr="00966623" w:rsidTr="000B1C7B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Pr="00C25D54" w:rsidRDefault="0056074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5 010 985,92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4 595 381,70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5 763 556,03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4 587 424,20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5 123 716,60</w:t>
            </w:r>
          </w:p>
        </w:tc>
      </w:tr>
    </w:tbl>
    <w:p w:rsidR="00665EFC" w:rsidRDefault="00665EFC" w:rsidP="00665EF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6794" w:rsidRPr="00DA1742" w:rsidRDefault="00236794" w:rsidP="00456738">
      <w:pPr>
        <w:rPr>
          <w:rFonts w:ascii="Times New Roman" w:hAnsi="Times New Roman" w:cs="Times New Roman"/>
          <w:b/>
          <w:lang w:bidi="ru-RU"/>
        </w:rPr>
      </w:pPr>
      <w:bookmarkStart w:id="0" w:name="_GoBack"/>
      <w:bookmarkEnd w:id="0"/>
    </w:p>
    <w:sectPr w:rsidR="00236794" w:rsidRPr="00DA1742" w:rsidSect="00456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31"/>
    <w:rsid w:val="00040A80"/>
    <w:rsid w:val="00102EFC"/>
    <w:rsid w:val="00190A09"/>
    <w:rsid w:val="001C63BC"/>
    <w:rsid w:val="00236794"/>
    <w:rsid w:val="00315C3A"/>
    <w:rsid w:val="003809CB"/>
    <w:rsid w:val="003C0950"/>
    <w:rsid w:val="00423E31"/>
    <w:rsid w:val="00456738"/>
    <w:rsid w:val="00476856"/>
    <w:rsid w:val="005322C9"/>
    <w:rsid w:val="00560747"/>
    <w:rsid w:val="005A76C8"/>
    <w:rsid w:val="00665EFC"/>
    <w:rsid w:val="00697431"/>
    <w:rsid w:val="006C1A0A"/>
    <w:rsid w:val="006E7964"/>
    <w:rsid w:val="006F679D"/>
    <w:rsid w:val="00725ACF"/>
    <w:rsid w:val="00774F9D"/>
    <w:rsid w:val="007B4121"/>
    <w:rsid w:val="007C305B"/>
    <w:rsid w:val="00882611"/>
    <w:rsid w:val="008D5E2E"/>
    <w:rsid w:val="00945328"/>
    <w:rsid w:val="00966623"/>
    <w:rsid w:val="00BA0AE4"/>
    <w:rsid w:val="00C25D54"/>
    <w:rsid w:val="00C56877"/>
    <w:rsid w:val="00CB3CE4"/>
    <w:rsid w:val="00CE2B3C"/>
    <w:rsid w:val="00DA1742"/>
    <w:rsid w:val="00DD001A"/>
    <w:rsid w:val="00E000B1"/>
    <w:rsid w:val="00E256B9"/>
    <w:rsid w:val="00E3187B"/>
    <w:rsid w:val="00E443CE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7B"/>
    <w:pPr>
      <w:spacing w:after="0" w:line="240" w:lineRule="auto"/>
    </w:pPr>
  </w:style>
  <w:style w:type="character" w:styleId="a4">
    <w:name w:val="Strong"/>
    <w:basedOn w:val="a0"/>
    <w:uiPriority w:val="22"/>
    <w:qFormat/>
    <w:rsid w:val="002367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7B"/>
    <w:pPr>
      <w:spacing w:after="0" w:line="240" w:lineRule="auto"/>
    </w:pPr>
  </w:style>
  <w:style w:type="character" w:styleId="a4">
    <w:name w:val="Strong"/>
    <w:basedOn w:val="a0"/>
    <w:uiPriority w:val="22"/>
    <w:qFormat/>
    <w:rsid w:val="00236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38</cp:revision>
  <dcterms:created xsi:type="dcterms:W3CDTF">2023-03-13T13:18:00Z</dcterms:created>
  <dcterms:modified xsi:type="dcterms:W3CDTF">2024-01-29T12:20:00Z</dcterms:modified>
</cp:coreProperties>
</file>