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E631" w14:textId="77777777" w:rsidR="00F46D71" w:rsidRPr="00D25F7D" w:rsidRDefault="00F46D71" w:rsidP="00F46D71">
      <w:pPr>
        <w:ind w:left="4395" w:hanging="11"/>
        <w:rPr>
          <w:snapToGrid/>
          <w:szCs w:val="28"/>
        </w:rPr>
      </w:pPr>
      <w:r w:rsidRPr="00D25F7D">
        <w:rPr>
          <w:szCs w:val="28"/>
        </w:rPr>
        <w:t>«УТВЕРЖДАЮ»</w:t>
      </w:r>
    </w:p>
    <w:p w14:paraId="096DA904" w14:textId="2EC2464F" w:rsidR="00F46D71" w:rsidRPr="00FC0CA5" w:rsidRDefault="00F46D71" w:rsidP="00F46D71">
      <w:pPr>
        <w:ind w:left="4395" w:hanging="11"/>
        <w:rPr>
          <w:szCs w:val="28"/>
        </w:rPr>
      </w:pPr>
    </w:p>
    <w:p w14:paraId="4EF9AF4E" w14:textId="52C916E1" w:rsidR="00F46D71" w:rsidRPr="00B26836" w:rsidRDefault="00F46D71" w:rsidP="00F46D71">
      <w:pPr>
        <w:ind w:left="4395" w:hanging="11"/>
        <w:rPr>
          <w:szCs w:val="28"/>
        </w:rPr>
      </w:pPr>
    </w:p>
    <w:p w14:paraId="5BC72DA8" w14:textId="77777777" w:rsidR="00F46D71" w:rsidRDefault="00F46D71" w:rsidP="00F46D71">
      <w:pPr>
        <w:ind w:left="4395" w:hanging="11"/>
        <w:rPr>
          <w:color w:val="D9D9D9" w:themeColor="background1" w:themeShade="D9"/>
          <w:szCs w:val="28"/>
        </w:rPr>
      </w:pPr>
      <w:r w:rsidRPr="001E44AF">
        <w:rPr>
          <w:color w:val="D9D9D9" w:themeColor="background1" w:themeShade="D9"/>
          <w:szCs w:val="28"/>
        </w:rPr>
        <w:t>Место ЭЦПУ</w:t>
      </w:r>
    </w:p>
    <w:p w14:paraId="032F7C92" w14:textId="77777777" w:rsidR="00F46D71" w:rsidRDefault="00F46D71" w:rsidP="00F46D71">
      <w:pPr>
        <w:ind w:left="4395" w:hanging="11"/>
        <w:rPr>
          <w:color w:val="D9D9D9" w:themeColor="background1" w:themeShade="D9"/>
          <w:szCs w:val="28"/>
        </w:rPr>
      </w:pPr>
    </w:p>
    <w:p w14:paraId="4FCAAE27" w14:textId="4C866E1F" w:rsidR="00F46D71" w:rsidRPr="001E44AF" w:rsidRDefault="00F46D71" w:rsidP="00F46D71">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5314AF57" w:rsidR="005B5AB1" w:rsidRPr="0058100F" w:rsidRDefault="005B5AB1" w:rsidP="005A1983">
            <w:pPr>
              <w:pStyle w:val="afff2"/>
              <w:widowControl w:val="0"/>
              <w:numPr>
                <w:ilvl w:val="0"/>
                <w:numId w:val="29"/>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33F2469" w14:textId="77777777" w:rsidR="00994ECE" w:rsidRDefault="00994ECE" w:rsidP="00994ECE">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w:t>
            </w:r>
            <w:r w:rsidRPr="00F615DF">
              <w:rPr>
                <w:b w:val="0"/>
                <w:snapToGrid w:val="0"/>
                <w:sz w:val="26"/>
                <w:szCs w:val="26"/>
              </w:rPr>
              <w:t>О</w:t>
            </w:r>
            <w:r>
              <w:rPr>
                <w:b w:val="0"/>
                <w:snapToGrid w:val="0"/>
                <w:sz w:val="26"/>
                <w:szCs w:val="26"/>
              </w:rPr>
              <w:t>бщество с ограниченной ответственностью</w:t>
            </w:r>
            <w:r w:rsidRPr="00F615DF">
              <w:rPr>
                <w:b w:val="0"/>
                <w:snapToGrid w:val="0"/>
                <w:sz w:val="26"/>
                <w:szCs w:val="26"/>
              </w:rPr>
              <w:t xml:space="preserve"> Торговый дом «Башхим» (ООО ТД «Башхим»)</w:t>
            </w:r>
          </w:p>
          <w:p w14:paraId="6864B78B" w14:textId="77777777" w:rsidR="00994ECE" w:rsidRPr="00DB7BCB" w:rsidRDefault="00994ECE" w:rsidP="00994ECE">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AE242CF" w14:textId="77777777" w:rsidR="00994ECE" w:rsidRPr="00DB7BCB" w:rsidRDefault="00994ECE" w:rsidP="00994ECE">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529EDF1" w14:textId="5700DD95" w:rsidR="00994ECE" w:rsidRPr="00DB7BCB" w:rsidRDefault="00994ECE" w:rsidP="00994ECE">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p w14:paraId="2B2C086B" w14:textId="481CAFB4" w:rsidR="00DB7BCB" w:rsidRPr="00DB7BCB" w:rsidRDefault="00994ECE" w:rsidP="00994ECE">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731C04">
              <w:t xml:space="preserve"> </w:t>
            </w:r>
            <w:r w:rsidRPr="00924A16">
              <w:t>(3473)</w:t>
            </w:r>
            <w:r w:rsidR="00731C04">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5A1983">
            <w:pPr>
              <w:pStyle w:val="afff2"/>
              <w:widowControl w:val="0"/>
              <w:numPr>
                <w:ilvl w:val="0"/>
                <w:numId w:val="19"/>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EFA3E55" w14:textId="77777777" w:rsidR="00E961B3" w:rsidRDefault="0058100F" w:rsidP="0058100F">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178F6FDD" w14:textId="0D0E5301" w:rsidR="0058100F" w:rsidRPr="00DB7BCB" w:rsidRDefault="0058100F" w:rsidP="0058100F">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4C33C6F" w14:textId="77777777" w:rsidR="0058100F" w:rsidRPr="00DB7BCB" w:rsidRDefault="0058100F" w:rsidP="0058100F">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00F275A6" w14:textId="20833EC5" w:rsidR="0058100F" w:rsidRPr="00DB7BCB" w:rsidRDefault="0058100F" w:rsidP="0058100F">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p w14:paraId="381E35DF" w14:textId="745905F0" w:rsidR="00DB7BCB" w:rsidRPr="00DB7BCB" w:rsidRDefault="0058100F" w:rsidP="0058100F">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731C04">
              <w:t xml:space="preserve"> </w:t>
            </w:r>
            <w:r w:rsidRPr="00924A16">
              <w:t>(3473)</w:t>
            </w:r>
            <w:r w:rsidR="00731C04">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5A1983">
            <w:pPr>
              <w:pStyle w:val="afff2"/>
              <w:widowControl w:val="0"/>
              <w:numPr>
                <w:ilvl w:val="0"/>
                <w:numId w:val="19"/>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02C27C4A" w14:textId="77777777" w:rsidR="0058100F" w:rsidRPr="00DB7BCB" w:rsidRDefault="0058100F" w:rsidP="0058100F">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Pr="009678B2">
              <w:rPr>
                <w:b w:val="0"/>
                <w:snapToGrid w:val="0"/>
                <w:sz w:val="26"/>
                <w:szCs w:val="26"/>
              </w:rPr>
              <w:t>Залимов Рустам Рамильевич</w:t>
            </w:r>
          </w:p>
          <w:p w14:paraId="7A26DF59" w14:textId="49C41FC5" w:rsidR="0058100F" w:rsidRPr="00DB7BCB" w:rsidRDefault="0058100F" w:rsidP="0058100F">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Pr="000B5BA7">
              <w:rPr>
                <w:b w:val="0"/>
                <w:sz w:val="26"/>
                <w:szCs w:val="26"/>
              </w:rPr>
              <w:t>8</w:t>
            </w:r>
            <w:r w:rsidR="00731C04">
              <w:rPr>
                <w:b w:val="0"/>
                <w:sz w:val="26"/>
                <w:szCs w:val="26"/>
              </w:rPr>
              <w:t xml:space="preserve"> </w:t>
            </w:r>
            <w:r w:rsidRPr="000B5BA7">
              <w:rPr>
                <w:b w:val="0"/>
                <w:sz w:val="26"/>
                <w:szCs w:val="26"/>
              </w:rPr>
              <w:t>(3473)</w:t>
            </w:r>
            <w:r w:rsidR="00731C04">
              <w:rPr>
                <w:b w:val="0"/>
                <w:sz w:val="26"/>
                <w:szCs w:val="26"/>
              </w:rPr>
              <w:t xml:space="preserve"> </w:t>
            </w:r>
            <w:r w:rsidRPr="000B5BA7">
              <w:rPr>
                <w:b w:val="0"/>
                <w:sz w:val="26"/>
                <w:szCs w:val="26"/>
              </w:rPr>
              <w:t>29-51-46 доб.21-81</w:t>
            </w:r>
          </w:p>
          <w:p w14:paraId="08C9C0D7" w14:textId="5CA966D2" w:rsidR="00DB7BCB" w:rsidRPr="00DB7BCB" w:rsidRDefault="0058100F" w:rsidP="0058100F">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F46D71" w:rsidRPr="00483DB1">
                <w:rPr>
                  <w:rStyle w:val="ad"/>
                  <w:lang w:val="en-US"/>
                </w:rPr>
                <w:t>Zalimov</w:t>
              </w:r>
              <w:r w:rsidR="00F46D71" w:rsidRPr="00483DB1">
                <w:rPr>
                  <w:rStyle w:val="ad"/>
                </w:rPr>
                <w:t>.</w:t>
              </w:r>
              <w:r w:rsidR="00F46D71" w:rsidRPr="00483DB1">
                <w:rPr>
                  <w:rStyle w:val="ad"/>
                  <w:lang w:val="en-US"/>
                </w:rPr>
                <w:t>RR</w:t>
              </w:r>
              <w:r w:rsidR="00F46D71" w:rsidRPr="00483DB1">
                <w:rPr>
                  <w:rStyle w:val="ad"/>
                </w:rPr>
                <w:t>@ruschem.ru</w:t>
              </w:r>
            </w:hyperlink>
          </w:p>
        </w:tc>
      </w:tr>
      <w:tr w:rsidR="00FD1E8C" w:rsidRPr="00AA46BF" w14:paraId="020B6D43" w14:textId="77777777" w:rsidTr="00620CA1">
        <w:tc>
          <w:tcPr>
            <w:tcW w:w="817" w:type="dxa"/>
          </w:tcPr>
          <w:p w14:paraId="3FE87482" w14:textId="77777777" w:rsidR="00FD1E8C" w:rsidRPr="00DB7BCB" w:rsidRDefault="00FD1E8C" w:rsidP="005A1983">
            <w:pPr>
              <w:pStyle w:val="afff2"/>
              <w:widowControl w:val="0"/>
              <w:numPr>
                <w:ilvl w:val="0"/>
                <w:numId w:val="19"/>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7AAE117F" w:rsidR="00FD1E8C" w:rsidRPr="00393CF6" w:rsidRDefault="00393CF6" w:rsidP="00F46D71">
            <w:pPr>
              <w:pStyle w:val="afff2"/>
              <w:widowControl w:val="0"/>
              <w:numPr>
                <w:ilvl w:val="0"/>
                <w:numId w:val="28"/>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F46D71" w:rsidRPr="00F46D71">
              <w:rPr>
                <w:rFonts w:ascii="Times New Roman" w:hAnsi="Times New Roman"/>
                <w:color w:val="0000FF"/>
                <w:sz w:val="26"/>
                <w:u w:val="single"/>
              </w:rPr>
              <w:t>https://etp.r-est.ru/</w:t>
            </w:r>
            <w:r w:rsidR="00560DDB" w:rsidRPr="00DB3523">
              <w:rPr>
                <w:rFonts w:ascii="Times New Roman" w:hAnsi="Times New Roman"/>
                <w:sz w:val="26"/>
              </w:rPr>
              <w:t>.</w:t>
            </w:r>
          </w:p>
        </w:tc>
      </w:tr>
      <w:tr w:rsidR="005A78D9" w:rsidRPr="00AA46BF" w14:paraId="11997015" w14:textId="77777777" w:rsidTr="00620CA1">
        <w:tc>
          <w:tcPr>
            <w:tcW w:w="817" w:type="dxa"/>
          </w:tcPr>
          <w:p w14:paraId="0B6B57F1" w14:textId="77777777" w:rsidR="005A78D9" w:rsidRPr="00DB7BCB" w:rsidRDefault="005A78D9"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30197FA9" w14:textId="4E8C9D1A" w:rsidR="005A78D9" w:rsidRPr="00DB7BCB" w:rsidRDefault="005A78D9" w:rsidP="000E44F2">
            <w:pPr>
              <w:widowControl w:val="0"/>
              <w:jc w:val="left"/>
              <w:rPr>
                <w:b/>
              </w:rPr>
            </w:pPr>
            <w:r w:rsidRPr="00DB7BCB">
              <w:t xml:space="preserve">Предмет </w:t>
            </w:r>
            <w:r w:rsidR="00161893">
              <w:t>договор</w:t>
            </w:r>
            <w:r w:rsidRPr="00DB7BCB">
              <w:t>а и номер лота</w:t>
            </w:r>
          </w:p>
        </w:tc>
        <w:tc>
          <w:tcPr>
            <w:tcW w:w="6837" w:type="dxa"/>
          </w:tcPr>
          <w:p w14:paraId="7A47050B" w14:textId="3F180DE6" w:rsidR="005A78D9" w:rsidRPr="00DB7BCB" w:rsidRDefault="005A78D9" w:rsidP="00D56F81">
            <w:pPr>
              <w:pStyle w:val="Tableheader"/>
              <w:widowControl w:val="0"/>
              <w:rPr>
                <w:b w:val="0"/>
              </w:rPr>
            </w:pPr>
            <w:r w:rsidRPr="002F7ECD">
              <w:rPr>
                <w:b w:val="0"/>
                <w:snapToGrid w:val="0"/>
                <w:sz w:val="26"/>
                <w:szCs w:val="26"/>
                <w:u w:val="single"/>
              </w:rPr>
              <w:t>Лот №</w:t>
            </w:r>
            <w:r w:rsidR="00385D35" w:rsidRPr="002F7ECD">
              <w:rPr>
                <w:b w:val="0"/>
                <w:snapToGrid w:val="0"/>
                <w:sz w:val="26"/>
                <w:szCs w:val="26"/>
                <w:u w:val="single"/>
              </w:rPr>
              <w:t> </w:t>
            </w:r>
            <w:r w:rsidR="00F82CDD" w:rsidRPr="00F82CDD">
              <w:rPr>
                <w:b w:val="0"/>
                <w:snapToGrid w:val="0"/>
                <w:sz w:val="26"/>
                <w:szCs w:val="26"/>
                <w:u w:val="single"/>
              </w:rPr>
              <w:t>13</w:t>
            </w:r>
            <w:r w:rsidRPr="00DB7BCB">
              <w:rPr>
                <w:b w:val="0"/>
                <w:snapToGrid w:val="0"/>
                <w:sz w:val="26"/>
                <w:szCs w:val="26"/>
              </w:rPr>
              <w:t xml:space="preserve"> </w:t>
            </w:r>
            <w:r w:rsidR="00F82CDD" w:rsidRPr="00F82CDD">
              <w:rPr>
                <w:b w:val="0"/>
                <w:snapToGrid w:val="0"/>
                <w:sz w:val="26"/>
                <w:szCs w:val="26"/>
              </w:rPr>
              <w:t xml:space="preserve">Оказание услуг по добровольному медицинскому страхованию (ДМС) работников ООО Торговый дом </w:t>
            </w:r>
            <w:r w:rsidR="00F82CDD" w:rsidRPr="00F82CDD">
              <w:rPr>
                <w:b w:val="0"/>
                <w:snapToGrid w:val="0"/>
                <w:sz w:val="26"/>
                <w:szCs w:val="26"/>
              </w:rPr>
              <w:lastRenderedPageBreak/>
              <w:t>"Башхим"</w:t>
            </w:r>
          </w:p>
        </w:tc>
      </w:tr>
      <w:tr w:rsidR="00351C9F" w:rsidRPr="00AA46BF" w14:paraId="75B2CF0D" w14:textId="77777777" w:rsidTr="00620CA1">
        <w:tc>
          <w:tcPr>
            <w:tcW w:w="817" w:type="dxa"/>
          </w:tcPr>
          <w:p w14:paraId="466D9D7C" w14:textId="77777777" w:rsidR="00351C9F" w:rsidRPr="00DB7BCB" w:rsidRDefault="00351C9F"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620CA1">
        <w:tc>
          <w:tcPr>
            <w:tcW w:w="817" w:type="dxa"/>
          </w:tcPr>
          <w:p w14:paraId="256B9DF0" w14:textId="77777777" w:rsidR="000340C2" w:rsidRPr="00DB7BCB" w:rsidRDefault="000340C2"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tcPr>
          <w:p w14:paraId="2D6307D4" w14:textId="05AAB3C9" w:rsidR="000340C2" w:rsidRPr="00DB7BCB" w:rsidRDefault="0058100F" w:rsidP="007B294A">
            <w:pPr>
              <w:widowControl w:val="0"/>
              <w:tabs>
                <w:tab w:val="left" w:pos="426"/>
              </w:tabs>
              <w:rPr>
                <w:rFonts w:eastAsia="Lucida Sans Unicode"/>
                <w:i/>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7777777" w:rsidR="00845457" w:rsidRPr="00DB7BCB" w:rsidRDefault="00845457"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869931A" w14:textId="6BEBB196" w:rsidR="00DD31E9" w:rsidRDefault="00DD31E9" w:rsidP="00DD31E9">
            <w:pPr>
              <w:widowControl w:val="0"/>
              <w:tabs>
                <w:tab w:val="left" w:pos="426"/>
              </w:tabs>
              <w:spacing w:after="120"/>
            </w:pPr>
            <w:r w:rsidRPr="00F758AC">
              <w:t>НМЦ представлена в виде цен на каждую единицу товара, работы, услуги согласно приложению</w:t>
            </w:r>
            <w:r>
              <w:t xml:space="preserve"> </w:t>
            </w:r>
            <w:r w:rsidRPr="00F758AC">
              <w:t xml:space="preserve">к документации о закупке, превышение которых (по каждой единице товара, </w:t>
            </w:r>
            <w:r w:rsidR="00F46D71">
              <w:t>работы, услуги) не допускается.</w:t>
            </w:r>
          </w:p>
          <w:p w14:paraId="2232D706" w14:textId="1EA6A35C" w:rsidR="00291A34" w:rsidRPr="00DD31E9" w:rsidRDefault="00DD31E9" w:rsidP="00DD31E9">
            <w:pPr>
              <w:widowControl w:val="0"/>
              <w:tabs>
                <w:tab w:val="left" w:pos="426"/>
              </w:tabs>
              <w:spacing w:after="120"/>
              <w:rPr>
                <w:rFonts w:eastAsia="Geneva"/>
                <w:b/>
                <w:noProof/>
                <w:snapToGrid/>
                <w:highlight w:val="red"/>
              </w:rPr>
            </w:pPr>
            <w:r w:rsidRPr="00F758AC">
              <w:t xml:space="preserve">При этом максимальным значением цены договора является сумма в размере: </w:t>
            </w:r>
            <w:r w:rsidR="00F82CDD" w:rsidRPr="00F82CDD">
              <w:t>6</w:t>
            </w:r>
            <w:r w:rsidR="00F82CDD">
              <w:t> </w:t>
            </w:r>
            <w:r w:rsidR="00F82CDD" w:rsidRPr="00F82CDD">
              <w:t>603</w:t>
            </w:r>
            <w:r w:rsidR="00F82CDD">
              <w:t> 927,</w:t>
            </w:r>
            <w:r w:rsidR="00F82CDD" w:rsidRPr="00F82CDD">
              <w:t>05</w:t>
            </w:r>
            <w:r>
              <w:t xml:space="preserve"> руб., без</w:t>
            </w:r>
            <w:r w:rsidRPr="00F758AC">
              <w:t xml:space="preserve"> учет</w:t>
            </w:r>
            <w:r>
              <w:t>а</w:t>
            </w:r>
            <w:r w:rsidRPr="00F758AC">
              <w:t xml:space="preserve"> НДС</w:t>
            </w:r>
          </w:p>
        </w:tc>
      </w:tr>
      <w:tr w:rsidR="00845457" w:rsidRPr="00AA46BF" w14:paraId="53E20185" w14:textId="77777777" w:rsidTr="00620CA1">
        <w:tc>
          <w:tcPr>
            <w:tcW w:w="817" w:type="dxa"/>
          </w:tcPr>
          <w:p w14:paraId="3FD13E70" w14:textId="77777777" w:rsidR="00845457" w:rsidRPr="00DB7BCB" w:rsidRDefault="00845457"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19AA5B99" w:rsidR="00845457" w:rsidRPr="0058100F" w:rsidRDefault="00845457" w:rsidP="0058100F">
            <w:pPr>
              <w:pStyle w:val="afff2"/>
              <w:widowControl w:val="0"/>
              <w:tabs>
                <w:tab w:val="left" w:pos="426"/>
              </w:tabs>
              <w:spacing w:after="120"/>
              <w:ind w:left="380"/>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320427A9" w:rsidR="0033221F" w:rsidRPr="0058100F" w:rsidRDefault="00161893" w:rsidP="005A1983">
            <w:pPr>
              <w:pStyle w:val="afff2"/>
              <w:widowControl w:val="0"/>
              <w:numPr>
                <w:ilvl w:val="0"/>
                <w:numId w:val="28"/>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d"/>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D978033" w:rsidR="00D12F84" w:rsidRDefault="0016100F" w:rsidP="0016100F">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sidRPr="0016100F">
              <w:rPr>
                <w:b w:val="0"/>
                <w:snapToGrid w:val="0"/>
                <w:sz w:val="26"/>
                <w:szCs w:val="26"/>
              </w:rPr>
              <w:t>исполнения договора</w:t>
            </w:r>
            <w:r w:rsidRPr="00D6610C">
              <w:rPr>
                <w:b w:val="0"/>
                <w:snapToGrid w:val="0"/>
                <w:sz w:val="26"/>
                <w:szCs w:val="26"/>
              </w:rPr>
              <w:t xml:space="preserve"> приведена в </w:t>
            </w:r>
            <w:r>
              <w:rPr>
                <w:b w:val="0"/>
                <w:snapToGrid w:val="0"/>
                <w:sz w:val="26"/>
                <w:szCs w:val="26"/>
              </w:rPr>
              <w:t>документац</w:t>
            </w:r>
            <w:r w:rsidRPr="00D6610C">
              <w:rPr>
                <w:b w:val="0"/>
                <w:snapToGrid w:val="0"/>
                <w:sz w:val="26"/>
                <w:szCs w:val="26"/>
              </w:rPr>
              <w:t>ии о закупке.</w:t>
            </w:r>
          </w:p>
        </w:tc>
      </w:tr>
      <w:tr w:rsidR="006C03D6" w:rsidRPr="00AA46BF" w14:paraId="5156EABF" w14:textId="77777777" w:rsidTr="00620CA1">
        <w:tc>
          <w:tcPr>
            <w:tcW w:w="817" w:type="dxa"/>
          </w:tcPr>
          <w:p w14:paraId="15780CEB" w14:textId="77777777" w:rsidR="006C03D6" w:rsidRPr="00DB7BCB" w:rsidRDefault="006C03D6"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08B0E188" w14:textId="77777777" w:rsidR="006C03D6" w:rsidRPr="00DB7BCB" w:rsidRDefault="006C03D6" w:rsidP="000E44F2">
            <w:pPr>
              <w:widowControl w:val="0"/>
            </w:pPr>
            <w:r w:rsidRPr="00DB7BCB">
              <w:lastRenderedPageBreak/>
              <w:t>Дата начала подачи заявок:</w:t>
            </w:r>
          </w:p>
          <w:p w14:paraId="04C8E5BE" w14:textId="4AE6731E" w:rsidR="006C03D6" w:rsidRPr="00DB7BCB" w:rsidRDefault="006C03D6" w:rsidP="000E44F2">
            <w:pPr>
              <w:widowControl w:val="0"/>
              <w:spacing w:after="120"/>
            </w:pPr>
            <w:r w:rsidRPr="00DB7BCB">
              <w:t>«</w:t>
            </w:r>
            <w:r w:rsidR="00F82CDD">
              <w:t>14</w:t>
            </w:r>
            <w:r w:rsidRPr="00DB7BCB">
              <w:t xml:space="preserve">» </w:t>
            </w:r>
            <w:r w:rsidR="00F82CDD">
              <w:t>февраля</w:t>
            </w:r>
            <w:r w:rsidR="00A031C6">
              <w:t xml:space="preserve"> 202</w:t>
            </w:r>
            <w:r w:rsidR="00F82CDD">
              <w:t>4</w:t>
            </w:r>
            <w:r w:rsidR="00512FEA">
              <w:t xml:space="preserve"> </w:t>
            </w:r>
            <w:r w:rsidRPr="00DB7BCB">
              <w:t>г. </w:t>
            </w:r>
          </w:p>
          <w:p w14:paraId="2A225A81" w14:textId="77777777" w:rsidR="006C03D6" w:rsidRPr="00DB7BCB" w:rsidRDefault="006C03D6" w:rsidP="000E44F2">
            <w:pPr>
              <w:widowControl w:val="0"/>
            </w:pPr>
            <w:r w:rsidRPr="00DB7BCB">
              <w:lastRenderedPageBreak/>
              <w:t>Дата и время окончания срока подачи заявок:</w:t>
            </w:r>
          </w:p>
          <w:p w14:paraId="02F6CE59" w14:textId="37DD9182" w:rsidR="006C03D6" w:rsidRPr="00DB7BCB" w:rsidRDefault="006C03D6" w:rsidP="00991143">
            <w:pPr>
              <w:pStyle w:val="Tableheader"/>
              <w:widowControl w:val="0"/>
              <w:spacing w:after="120"/>
              <w:rPr>
                <w:b w:val="0"/>
                <w:snapToGrid w:val="0"/>
                <w:sz w:val="26"/>
                <w:szCs w:val="26"/>
              </w:rPr>
            </w:pPr>
            <w:r w:rsidRPr="00DB7BCB">
              <w:rPr>
                <w:b w:val="0"/>
                <w:sz w:val="26"/>
                <w:szCs w:val="26"/>
              </w:rPr>
              <w:t>«</w:t>
            </w:r>
            <w:r w:rsidR="00F82CDD">
              <w:rPr>
                <w:b w:val="0"/>
                <w:sz w:val="26"/>
                <w:szCs w:val="26"/>
              </w:rPr>
              <w:t>21</w:t>
            </w:r>
            <w:r w:rsidRPr="00DB7BCB">
              <w:rPr>
                <w:b w:val="0"/>
                <w:sz w:val="26"/>
                <w:szCs w:val="26"/>
              </w:rPr>
              <w:t xml:space="preserve">» </w:t>
            </w:r>
            <w:r w:rsidR="00F82CDD">
              <w:rPr>
                <w:b w:val="0"/>
                <w:sz w:val="26"/>
                <w:szCs w:val="26"/>
              </w:rPr>
              <w:t>февраля</w:t>
            </w:r>
            <w:r w:rsidRPr="00DB7BCB">
              <w:rPr>
                <w:b w:val="0"/>
                <w:sz w:val="26"/>
                <w:szCs w:val="26"/>
              </w:rPr>
              <w:t xml:space="preserve"> </w:t>
            </w:r>
            <w:r w:rsidR="00E674B5">
              <w:rPr>
                <w:b w:val="0"/>
                <w:sz w:val="26"/>
                <w:szCs w:val="26"/>
              </w:rPr>
              <w:t>202</w:t>
            </w:r>
            <w:r w:rsidR="00F82CDD">
              <w:rPr>
                <w:b w:val="0"/>
                <w:sz w:val="26"/>
                <w:szCs w:val="26"/>
              </w:rPr>
              <w:t>4</w:t>
            </w:r>
            <w:r w:rsidR="00E674B5">
              <w:rPr>
                <w:b w:val="0"/>
                <w:sz w:val="26"/>
                <w:szCs w:val="26"/>
              </w:rPr>
              <w:t xml:space="preserve"> </w:t>
            </w:r>
            <w:r w:rsidR="009F7A90">
              <w:rPr>
                <w:b w:val="0"/>
                <w:sz w:val="26"/>
                <w:szCs w:val="26"/>
              </w:rPr>
              <w:t xml:space="preserve">г. в </w:t>
            </w:r>
            <w:r w:rsidR="00991143">
              <w:rPr>
                <w:b w:val="0"/>
                <w:sz w:val="26"/>
                <w:szCs w:val="26"/>
              </w:rPr>
              <w:t>16</w:t>
            </w:r>
            <w:r w:rsidRPr="00DB7BCB">
              <w:rPr>
                <w:b w:val="0"/>
                <w:snapToGrid w:val="0"/>
                <w:sz w:val="26"/>
                <w:szCs w:val="26"/>
              </w:rPr>
              <w:t xml:space="preserve"> ч. </w:t>
            </w:r>
            <w:r w:rsidR="00A031C6">
              <w:rPr>
                <w:b w:val="0"/>
                <w:snapToGrid w:val="0"/>
                <w:sz w:val="26"/>
                <w:szCs w:val="26"/>
              </w:rPr>
              <w:t>00</w:t>
            </w:r>
            <w:r w:rsidRPr="00DB7BCB">
              <w:rPr>
                <w:b w:val="0"/>
                <w:snapToGrid w:val="0"/>
                <w:sz w:val="26"/>
                <w:szCs w:val="26"/>
              </w:rPr>
              <w:t xml:space="preserve"> мин. (</w:t>
            </w:r>
            <w:r w:rsidRPr="00DB7BCB">
              <w:rPr>
                <w:b w:val="0"/>
                <w:sz w:val="26"/>
                <w:szCs w:val="26"/>
              </w:rPr>
              <w:t>по московскому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0E81337D" w:rsidR="006C03D6" w:rsidRPr="00A031C6" w:rsidRDefault="00896CA3" w:rsidP="00A031C6">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00A031C6">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5A1983">
            <w:pPr>
              <w:pStyle w:val="afff2"/>
              <w:widowControl w:val="0"/>
              <w:numPr>
                <w:ilvl w:val="0"/>
                <w:numId w:val="19"/>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5A1983">
            <w:pPr>
              <w:pStyle w:val="afff2"/>
              <w:widowControl w:val="0"/>
              <w:numPr>
                <w:ilvl w:val="0"/>
                <w:numId w:val="19"/>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d"/>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223A6EE1" w14:textId="77777777" w:rsidR="00F46D71" w:rsidRPr="00D25F7D" w:rsidRDefault="00F46D71" w:rsidP="00F46D71">
      <w:pPr>
        <w:ind w:left="4394" w:hanging="11"/>
        <w:rPr>
          <w:snapToGrid/>
          <w:szCs w:val="28"/>
        </w:rPr>
      </w:pPr>
      <w:r w:rsidRPr="00D25F7D">
        <w:rPr>
          <w:szCs w:val="28"/>
        </w:rPr>
        <w:lastRenderedPageBreak/>
        <w:t>УТВЕРЖДАЮ»</w:t>
      </w:r>
    </w:p>
    <w:p w14:paraId="36BC63BD" w14:textId="7610CA76" w:rsidR="00F46D71" w:rsidRPr="00FC0CA5" w:rsidRDefault="00F46D71" w:rsidP="00F46D71">
      <w:pPr>
        <w:ind w:left="4395" w:hanging="11"/>
        <w:rPr>
          <w:szCs w:val="28"/>
        </w:rPr>
      </w:pPr>
    </w:p>
    <w:p w14:paraId="744B2DCD" w14:textId="77777777" w:rsidR="00F46D71" w:rsidRPr="00917CB6" w:rsidRDefault="00F46D71" w:rsidP="00F46D71">
      <w:pPr>
        <w:rPr>
          <w:szCs w:val="28"/>
        </w:rPr>
      </w:pPr>
    </w:p>
    <w:p w14:paraId="0328F56E" w14:textId="1CB37C6F" w:rsidR="00F46D71" w:rsidRPr="00B26836" w:rsidRDefault="00F46D71" w:rsidP="00F46D71">
      <w:pPr>
        <w:ind w:left="4395" w:hanging="11"/>
        <w:rPr>
          <w:szCs w:val="28"/>
        </w:rPr>
      </w:pPr>
      <w:bookmarkStart w:id="4" w:name="_GoBack"/>
      <w:bookmarkEnd w:id="4"/>
    </w:p>
    <w:p w14:paraId="555C3C6D" w14:textId="77777777" w:rsidR="00F46D71" w:rsidRPr="00D17864" w:rsidRDefault="00F46D71" w:rsidP="00F46D71">
      <w:pPr>
        <w:ind w:left="4395" w:hanging="11"/>
        <w:rPr>
          <w:szCs w:val="28"/>
        </w:rPr>
      </w:pPr>
      <w:r w:rsidRPr="00D17864">
        <w:rPr>
          <w:szCs w:val="28"/>
        </w:rPr>
        <w:t>«___» _______________ 20</w:t>
      </w:r>
      <w:r>
        <w:rPr>
          <w:szCs w:val="28"/>
        </w:rPr>
        <w:t>24</w:t>
      </w:r>
      <w:r w:rsidRPr="00D17864">
        <w:rPr>
          <w:szCs w:val="28"/>
        </w:rPr>
        <w:t xml:space="preserve"> год</w:t>
      </w:r>
    </w:p>
    <w:p w14:paraId="1712C882" w14:textId="3C3DF7B4"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73A1338C" w14:textId="740E0224" w:rsidR="00D51C4F" w:rsidRPr="00C55B01" w:rsidRDefault="00DF7C95" w:rsidP="00B80681">
      <w:pPr>
        <w:suppressAutoHyphens/>
        <w:jc w:val="center"/>
      </w:pPr>
      <w:r w:rsidRPr="00DF7C95">
        <w:t>КОНКУРЕНТНЫЙ ОТБОР В ЭЛЕКТРОННОЙ ФОРМЕ</w:t>
      </w:r>
      <w:r>
        <w:br/>
      </w:r>
      <w:r w:rsidRPr="00DF7C95">
        <w:t xml:space="preserve">(С </w:t>
      </w:r>
      <w:r w:rsidR="00704B7A" w:rsidRPr="00DF7C95">
        <w:t>И</w:t>
      </w:r>
      <w:r w:rsidR="00704B7A">
        <w:t>С</w:t>
      </w:r>
      <w:r w:rsidR="00704B7A" w:rsidRPr="00DF7C95">
        <w:t>ПОЛЬЗОВАНИЕМ ФУНКЦИОНАЛА ЭП)</w:t>
      </w:r>
      <w:r w:rsidR="00704B7A">
        <w:br/>
      </w:r>
      <w:r w:rsidR="00B762F7" w:rsidRPr="00C55B01">
        <w:t xml:space="preserve">НА </w:t>
      </w:r>
      <w:r w:rsidR="00B762F7" w:rsidRPr="00B762F7">
        <w:t>ОКАЗАНИЕ УСЛУГ ПО ДОБРОВОЛЬНОМУ МЕДИЦИНСКОМУ СТРАХОВАНИЮ (ДМС) РАБОТНИКОВ ООО ТОРГОВЫЙ ДОМ "БАШХИМ"</w:t>
      </w:r>
      <w:r w:rsidR="00B762F7" w:rsidRPr="009E4832">
        <w:cr/>
      </w:r>
      <w:r w:rsidR="0025529E" w:rsidRPr="00AA0523">
        <w:cr/>
      </w:r>
      <w:r w:rsidR="00AA0523" w:rsidRPr="00D26496">
        <w:cr/>
      </w:r>
      <w:r w:rsidR="00AA0523" w:rsidRPr="00C56FB3">
        <w:cr/>
      </w:r>
    </w:p>
    <w:p w14:paraId="0A4389DC" w14:textId="18FF7F12" w:rsidR="00EC5F37" w:rsidRPr="00C55B01" w:rsidRDefault="00704B7A" w:rsidP="00D51C4F">
      <w:pPr>
        <w:jc w:val="center"/>
      </w:pPr>
      <w:r>
        <w:t>(ЛОТ №</w:t>
      </w:r>
      <w:r w:rsidR="00B762F7">
        <w:t xml:space="preserve"> 13</w:t>
      </w:r>
      <w:r w:rsidR="00DF7C95" w:rsidRPr="00C55B01">
        <w:t>)</w:t>
      </w:r>
    </w:p>
    <w:p w14:paraId="62695FEF" w14:textId="77777777" w:rsidR="00D51C4F" w:rsidRPr="00C55B01" w:rsidRDefault="00D51C4F" w:rsidP="000124C3">
      <w:pPr>
        <w:jc w:val="left"/>
      </w:pPr>
    </w:p>
    <w:p w14:paraId="7F9244E3" w14:textId="77777777"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38C836A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d"/>
          </w:rPr>
          <w:t>СОКРАЩЕНИЯ</w:t>
        </w:r>
        <w:r w:rsidR="00D23AA0">
          <w:rPr>
            <w:webHidden/>
          </w:rPr>
          <w:tab/>
        </w:r>
        <w:r w:rsidR="00D23AA0">
          <w:rPr>
            <w:webHidden/>
          </w:rPr>
          <w:fldChar w:fldCharType="begin"/>
        </w:r>
        <w:r w:rsidR="00D23AA0">
          <w:rPr>
            <w:webHidden/>
          </w:rPr>
          <w:instrText xml:space="preserve"> PAGEREF _Toc84323955 \h </w:instrText>
        </w:r>
        <w:r w:rsidR="00D23AA0">
          <w:rPr>
            <w:webHidden/>
          </w:rPr>
        </w:r>
        <w:r w:rsidR="00D23AA0">
          <w:rPr>
            <w:webHidden/>
          </w:rPr>
          <w:fldChar w:fldCharType="separate"/>
        </w:r>
        <w:r w:rsidR="00D23AA0">
          <w:rPr>
            <w:webHidden/>
          </w:rPr>
          <w:t>11</w:t>
        </w:r>
        <w:r w:rsidR="00D23AA0">
          <w:rPr>
            <w:webHidden/>
          </w:rPr>
          <w:fldChar w:fldCharType="end"/>
        </w:r>
      </w:hyperlink>
    </w:p>
    <w:p w14:paraId="444B7442" w14:textId="62EE8207" w:rsidR="00D23AA0" w:rsidRDefault="003D1AE1">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d"/>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13</w:t>
        </w:r>
        <w:r w:rsidR="00D23AA0">
          <w:rPr>
            <w:webHidden/>
          </w:rPr>
          <w:fldChar w:fldCharType="end"/>
        </w:r>
      </w:hyperlink>
    </w:p>
    <w:p w14:paraId="1DB7F17A" w14:textId="28655B41" w:rsidR="00D23AA0" w:rsidRDefault="003D1AE1">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d"/>
          </w:rPr>
          <w:t>1.</w:t>
        </w:r>
        <w:r w:rsidR="00D23AA0">
          <w:rPr>
            <w:rFonts w:asciiTheme="minorHAnsi" w:eastAsiaTheme="minorEastAsia" w:hAnsiTheme="minorHAnsi" w:cstheme="minorBidi"/>
            <w:b w:val="0"/>
            <w:bCs w:val="0"/>
            <w:caps w:val="0"/>
            <w:snapToGrid/>
            <w:sz w:val="22"/>
            <w:szCs w:val="22"/>
          </w:rPr>
          <w:tab/>
        </w:r>
        <w:r w:rsidR="00D23AA0" w:rsidRPr="00F55C4A">
          <w:rPr>
            <w:rStyle w:val="ad"/>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16</w:t>
        </w:r>
        <w:r w:rsidR="00D23AA0">
          <w:rPr>
            <w:webHidden/>
          </w:rPr>
          <w:fldChar w:fldCharType="end"/>
        </w:r>
      </w:hyperlink>
    </w:p>
    <w:p w14:paraId="34B7A592" w14:textId="33332037"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d"/>
            <w:bCs/>
          </w:rPr>
          <w:t>1.1</w:t>
        </w:r>
        <w:r w:rsidR="00D23AA0">
          <w:rPr>
            <w:rFonts w:asciiTheme="minorHAnsi" w:eastAsiaTheme="minorEastAsia" w:hAnsiTheme="minorHAnsi" w:cstheme="minorBidi"/>
            <w:b w:val="0"/>
            <w:snapToGrid/>
            <w:sz w:val="22"/>
            <w:szCs w:val="22"/>
            <w:lang w:val="ru-RU"/>
          </w:rPr>
          <w:tab/>
        </w:r>
        <w:r w:rsidR="00D23AA0" w:rsidRPr="00F55C4A">
          <w:rPr>
            <w:rStyle w:val="ad"/>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16</w:t>
        </w:r>
        <w:r w:rsidR="00D23AA0">
          <w:rPr>
            <w:webHidden/>
          </w:rPr>
          <w:fldChar w:fldCharType="end"/>
        </w:r>
      </w:hyperlink>
    </w:p>
    <w:p w14:paraId="04579A20" w14:textId="455CF298"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d"/>
            <w:bCs/>
          </w:rPr>
          <w:t>1.2</w:t>
        </w:r>
        <w:r w:rsidR="00D23AA0">
          <w:rPr>
            <w:rFonts w:asciiTheme="minorHAnsi" w:eastAsiaTheme="minorEastAsia" w:hAnsiTheme="minorHAnsi" w:cstheme="minorBidi"/>
            <w:b w:val="0"/>
            <w:snapToGrid/>
            <w:sz w:val="22"/>
            <w:szCs w:val="22"/>
            <w:lang w:val="ru-RU"/>
          </w:rPr>
          <w:tab/>
        </w:r>
        <w:r w:rsidR="00D23AA0" w:rsidRPr="00F55C4A">
          <w:rPr>
            <w:rStyle w:val="ad"/>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16</w:t>
        </w:r>
        <w:r w:rsidR="00D23AA0">
          <w:rPr>
            <w:webHidden/>
          </w:rPr>
          <w:fldChar w:fldCharType="end"/>
        </w:r>
      </w:hyperlink>
    </w:p>
    <w:p w14:paraId="2FC06710" w14:textId="25AE4127" w:rsidR="00D23AA0" w:rsidRDefault="003D1AE1">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d"/>
          </w:rPr>
          <w:t>2.</w:t>
        </w:r>
        <w:r w:rsidR="00D23AA0">
          <w:rPr>
            <w:rFonts w:asciiTheme="minorHAnsi" w:eastAsiaTheme="minorEastAsia" w:hAnsiTheme="minorHAnsi" w:cstheme="minorBidi"/>
            <w:b w:val="0"/>
            <w:bCs w:val="0"/>
            <w:caps w:val="0"/>
            <w:snapToGrid/>
            <w:sz w:val="22"/>
            <w:szCs w:val="22"/>
          </w:rPr>
          <w:tab/>
        </w:r>
        <w:r w:rsidR="00D23AA0" w:rsidRPr="00F55C4A">
          <w:rPr>
            <w:rStyle w:val="ad"/>
          </w:rPr>
          <w:t>ОБЩИЕ ПОЛОЖЕНИЯ</w:t>
        </w:r>
        <w:r w:rsidR="00D23AA0">
          <w:rPr>
            <w:webHidden/>
          </w:rPr>
          <w:tab/>
        </w:r>
        <w:r w:rsidR="00D23AA0">
          <w:rPr>
            <w:webHidden/>
          </w:rPr>
          <w:fldChar w:fldCharType="begin"/>
        </w:r>
        <w:r w:rsidR="00D23AA0">
          <w:rPr>
            <w:webHidden/>
          </w:rPr>
          <w:instrText xml:space="preserve"> PAGEREF _Toc84323960 \h </w:instrText>
        </w:r>
        <w:r w:rsidR="00D23AA0">
          <w:rPr>
            <w:webHidden/>
          </w:rPr>
        </w:r>
        <w:r w:rsidR="00D23AA0">
          <w:rPr>
            <w:webHidden/>
          </w:rPr>
          <w:fldChar w:fldCharType="separate"/>
        </w:r>
        <w:r w:rsidR="00D23AA0">
          <w:rPr>
            <w:webHidden/>
          </w:rPr>
          <w:t>26</w:t>
        </w:r>
        <w:r w:rsidR="00D23AA0">
          <w:rPr>
            <w:webHidden/>
          </w:rPr>
          <w:fldChar w:fldCharType="end"/>
        </w:r>
      </w:hyperlink>
    </w:p>
    <w:p w14:paraId="033E9573" w14:textId="6049DD76"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d"/>
            <w:bCs/>
          </w:rPr>
          <w:t>2.1</w:t>
        </w:r>
        <w:r w:rsidR="00D23AA0">
          <w:rPr>
            <w:rFonts w:asciiTheme="minorHAnsi" w:eastAsiaTheme="minorEastAsia" w:hAnsiTheme="minorHAnsi" w:cstheme="minorBidi"/>
            <w:b w:val="0"/>
            <w:snapToGrid/>
            <w:sz w:val="22"/>
            <w:szCs w:val="22"/>
            <w:lang w:val="ru-RU"/>
          </w:rPr>
          <w:tab/>
        </w:r>
        <w:r w:rsidR="00D23AA0" w:rsidRPr="00F55C4A">
          <w:rPr>
            <w:rStyle w:val="ad"/>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D23AA0">
          <w:rPr>
            <w:webHidden/>
          </w:rPr>
          <w:t>26</w:t>
        </w:r>
        <w:r w:rsidR="00D23AA0">
          <w:rPr>
            <w:webHidden/>
          </w:rPr>
          <w:fldChar w:fldCharType="end"/>
        </w:r>
      </w:hyperlink>
    </w:p>
    <w:p w14:paraId="12F81EF1" w14:textId="531BEDC3"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d"/>
            <w:bCs/>
          </w:rPr>
          <w:t>2.2</w:t>
        </w:r>
        <w:r w:rsidR="00D23AA0">
          <w:rPr>
            <w:rFonts w:asciiTheme="minorHAnsi" w:eastAsiaTheme="minorEastAsia" w:hAnsiTheme="minorHAnsi" w:cstheme="minorBidi"/>
            <w:b w:val="0"/>
            <w:snapToGrid/>
            <w:sz w:val="22"/>
            <w:szCs w:val="22"/>
            <w:lang w:val="ru-RU"/>
          </w:rPr>
          <w:tab/>
        </w:r>
        <w:r w:rsidR="00D23AA0" w:rsidRPr="00F55C4A">
          <w:rPr>
            <w:rStyle w:val="ad"/>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D23AA0">
          <w:rPr>
            <w:webHidden/>
          </w:rPr>
          <w:t>26</w:t>
        </w:r>
        <w:r w:rsidR="00D23AA0">
          <w:rPr>
            <w:webHidden/>
          </w:rPr>
          <w:fldChar w:fldCharType="end"/>
        </w:r>
      </w:hyperlink>
    </w:p>
    <w:p w14:paraId="53C7C5F0" w14:textId="0137346C"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d"/>
            <w:bCs/>
          </w:rPr>
          <w:t>2.3</w:t>
        </w:r>
        <w:r w:rsidR="00D23AA0">
          <w:rPr>
            <w:rFonts w:asciiTheme="minorHAnsi" w:eastAsiaTheme="minorEastAsia" w:hAnsiTheme="minorHAnsi" w:cstheme="minorBidi"/>
            <w:b w:val="0"/>
            <w:snapToGrid/>
            <w:sz w:val="22"/>
            <w:szCs w:val="22"/>
            <w:lang w:val="ru-RU"/>
          </w:rPr>
          <w:tab/>
        </w:r>
        <w:r w:rsidR="00D23AA0" w:rsidRPr="00F55C4A">
          <w:rPr>
            <w:rStyle w:val="ad"/>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D23AA0">
          <w:rPr>
            <w:webHidden/>
          </w:rPr>
          <w:t>27</w:t>
        </w:r>
        <w:r w:rsidR="00D23AA0">
          <w:rPr>
            <w:webHidden/>
          </w:rPr>
          <w:fldChar w:fldCharType="end"/>
        </w:r>
      </w:hyperlink>
    </w:p>
    <w:p w14:paraId="3201767C" w14:textId="4EEA3DA8"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d"/>
            <w:bCs/>
          </w:rPr>
          <w:t>2.4</w:t>
        </w:r>
        <w:r w:rsidR="00D23AA0">
          <w:rPr>
            <w:rFonts w:asciiTheme="minorHAnsi" w:eastAsiaTheme="minorEastAsia" w:hAnsiTheme="minorHAnsi" w:cstheme="minorBidi"/>
            <w:b w:val="0"/>
            <w:snapToGrid/>
            <w:sz w:val="22"/>
            <w:szCs w:val="22"/>
            <w:lang w:val="ru-RU"/>
          </w:rPr>
          <w:tab/>
        </w:r>
        <w:r w:rsidR="00D23AA0" w:rsidRPr="00F55C4A">
          <w:rPr>
            <w:rStyle w:val="ad"/>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D23AA0">
          <w:rPr>
            <w:webHidden/>
          </w:rPr>
          <w:t>27</w:t>
        </w:r>
        <w:r w:rsidR="00D23AA0">
          <w:rPr>
            <w:webHidden/>
          </w:rPr>
          <w:fldChar w:fldCharType="end"/>
        </w:r>
      </w:hyperlink>
    </w:p>
    <w:p w14:paraId="7D2B34E8" w14:textId="30384224"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d"/>
            <w:bCs/>
          </w:rPr>
          <w:t>2.5</w:t>
        </w:r>
        <w:r w:rsidR="00D23AA0">
          <w:rPr>
            <w:rFonts w:asciiTheme="minorHAnsi" w:eastAsiaTheme="minorEastAsia" w:hAnsiTheme="minorHAnsi" w:cstheme="minorBidi"/>
            <w:b w:val="0"/>
            <w:snapToGrid/>
            <w:sz w:val="22"/>
            <w:szCs w:val="22"/>
            <w:lang w:val="ru-RU"/>
          </w:rPr>
          <w:tab/>
        </w:r>
        <w:r w:rsidR="00D23AA0" w:rsidRPr="00F55C4A">
          <w:rPr>
            <w:rStyle w:val="ad"/>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28</w:t>
        </w:r>
        <w:r w:rsidR="00D23AA0">
          <w:rPr>
            <w:webHidden/>
          </w:rPr>
          <w:fldChar w:fldCharType="end"/>
        </w:r>
      </w:hyperlink>
    </w:p>
    <w:p w14:paraId="7D999B84" w14:textId="0A4D72FA"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d"/>
            <w:bCs/>
          </w:rPr>
          <w:t>2.6</w:t>
        </w:r>
        <w:r w:rsidR="00D23AA0">
          <w:rPr>
            <w:rFonts w:asciiTheme="minorHAnsi" w:eastAsiaTheme="minorEastAsia" w:hAnsiTheme="minorHAnsi" w:cstheme="minorBidi"/>
            <w:b w:val="0"/>
            <w:snapToGrid/>
            <w:sz w:val="22"/>
            <w:szCs w:val="22"/>
            <w:lang w:val="ru-RU"/>
          </w:rPr>
          <w:tab/>
        </w:r>
        <w:r w:rsidR="00D23AA0" w:rsidRPr="00F55C4A">
          <w:rPr>
            <w:rStyle w:val="ad"/>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29</w:t>
        </w:r>
        <w:r w:rsidR="00D23AA0">
          <w:rPr>
            <w:webHidden/>
          </w:rPr>
          <w:fldChar w:fldCharType="end"/>
        </w:r>
      </w:hyperlink>
    </w:p>
    <w:p w14:paraId="08F0253F" w14:textId="5FC49B42" w:rsidR="00D23AA0" w:rsidRDefault="003D1AE1">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d"/>
          </w:rPr>
          <w:t>3.</w:t>
        </w:r>
        <w:r w:rsidR="00D23AA0">
          <w:rPr>
            <w:rFonts w:asciiTheme="minorHAnsi" w:eastAsiaTheme="minorEastAsia" w:hAnsiTheme="minorHAnsi" w:cstheme="minorBidi"/>
            <w:b w:val="0"/>
            <w:bCs w:val="0"/>
            <w:caps w:val="0"/>
            <w:snapToGrid/>
            <w:sz w:val="22"/>
            <w:szCs w:val="22"/>
          </w:rPr>
          <w:tab/>
        </w:r>
        <w:r w:rsidR="00D23AA0" w:rsidRPr="00F55C4A">
          <w:rPr>
            <w:rStyle w:val="ad"/>
          </w:rPr>
          <w:t>ТРЕБОВАНИЯ К УЧАСТНИКАМ ЗАКУПКИ</w:t>
        </w:r>
        <w:r w:rsidR="00D23AA0">
          <w:rPr>
            <w:webHidden/>
          </w:rPr>
          <w:tab/>
        </w:r>
        <w:r w:rsidR="00D23AA0">
          <w:rPr>
            <w:webHidden/>
          </w:rPr>
          <w:fldChar w:fldCharType="begin"/>
        </w:r>
        <w:r w:rsidR="00D23AA0">
          <w:rPr>
            <w:webHidden/>
          </w:rPr>
          <w:instrText xml:space="preserve"> PAGEREF _Toc84323967 \h </w:instrText>
        </w:r>
        <w:r w:rsidR="00D23AA0">
          <w:rPr>
            <w:webHidden/>
          </w:rPr>
        </w:r>
        <w:r w:rsidR="00D23AA0">
          <w:rPr>
            <w:webHidden/>
          </w:rPr>
          <w:fldChar w:fldCharType="separate"/>
        </w:r>
        <w:r w:rsidR="00D23AA0">
          <w:rPr>
            <w:webHidden/>
          </w:rPr>
          <w:t>30</w:t>
        </w:r>
        <w:r w:rsidR="00D23AA0">
          <w:rPr>
            <w:webHidden/>
          </w:rPr>
          <w:fldChar w:fldCharType="end"/>
        </w:r>
      </w:hyperlink>
    </w:p>
    <w:p w14:paraId="7FD192F6" w14:textId="5DBCAD19"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d"/>
            <w:bCs/>
          </w:rPr>
          <w:t>3.1</w:t>
        </w:r>
        <w:r w:rsidR="00D23AA0">
          <w:rPr>
            <w:rFonts w:asciiTheme="minorHAnsi" w:eastAsiaTheme="minorEastAsia" w:hAnsiTheme="minorHAnsi" w:cstheme="minorBidi"/>
            <w:b w:val="0"/>
            <w:snapToGrid/>
            <w:sz w:val="22"/>
            <w:szCs w:val="22"/>
            <w:lang w:val="ru-RU"/>
          </w:rPr>
          <w:tab/>
        </w:r>
        <w:r w:rsidR="00D23AA0" w:rsidRPr="00F55C4A">
          <w:rPr>
            <w:rStyle w:val="ad"/>
          </w:rPr>
          <w:t>Общие требования к участникам закупки</w:t>
        </w:r>
        <w:r w:rsidR="00D23AA0">
          <w:rPr>
            <w:webHidden/>
          </w:rPr>
          <w:tab/>
        </w:r>
        <w:r w:rsidR="00D23AA0">
          <w:rPr>
            <w:webHidden/>
          </w:rPr>
          <w:fldChar w:fldCharType="begin"/>
        </w:r>
        <w:r w:rsidR="00D23AA0">
          <w:rPr>
            <w:webHidden/>
          </w:rPr>
          <w:instrText xml:space="preserve"> PAGEREF _Toc84323968 \h </w:instrText>
        </w:r>
        <w:r w:rsidR="00D23AA0">
          <w:rPr>
            <w:webHidden/>
          </w:rPr>
        </w:r>
        <w:r w:rsidR="00D23AA0">
          <w:rPr>
            <w:webHidden/>
          </w:rPr>
          <w:fldChar w:fldCharType="separate"/>
        </w:r>
        <w:r w:rsidR="00D23AA0">
          <w:rPr>
            <w:webHidden/>
          </w:rPr>
          <w:t>30</w:t>
        </w:r>
        <w:r w:rsidR="00D23AA0">
          <w:rPr>
            <w:webHidden/>
          </w:rPr>
          <w:fldChar w:fldCharType="end"/>
        </w:r>
      </w:hyperlink>
    </w:p>
    <w:p w14:paraId="25FFE699" w14:textId="0D6510C3"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d"/>
            <w:bCs/>
          </w:rPr>
          <w:t>3.2</w:t>
        </w:r>
        <w:r w:rsidR="00D23AA0">
          <w:rPr>
            <w:rFonts w:asciiTheme="minorHAnsi" w:eastAsiaTheme="minorEastAsia" w:hAnsiTheme="minorHAnsi" w:cstheme="minorBidi"/>
            <w:b w:val="0"/>
            <w:snapToGrid/>
            <w:sz w:val="22"/>
            <w:szCs w:val="22"/>
            <w:lang w:val="ru-RU"/>
          </w:rPr>
          <w:tab/>
        </w:r>
        <w:r w:rsidR="00D23AA0" w:rsidRPr="00F55C4A">
          <w:rPr>
            <w:rStyle w:val="ad"/>
          </w:rPr>
          <w:t>Коллективные участники</w:t>
        </w:r>
        <w:r w:rsidR="00D23AA0">
          <w:rPr>
            <w:webHidden/>
          </w:rPr>
          <w:tab/>
        </w:r>
        <w:r w:rsidR="00D23AA0">
          <w:rPr>
            <w:webHidden/>
          </w:rPr>
          <w:fldChar w:fldCharType="begin"/>
        </w:r>
        <w:r w:rsidR="00D23AA0">
          <w:rPr>
            <w:webHidden/>
          </w:rPr>
          <w:instrText xml:space="preserve"> PAGEREF _Toc84323969 \h </w:instrText>
        </w:r>
        <w:r w:rsidR="00D23AA0">
          <w:rPr>
            <w:webHidden/>
          </w:rPr>
        </w:r>
        <w:r w:rsidR="00D23AA0">
          <w:rPr>
            <w:webHidden/>
          </w:rPr>
          <w:fldChar w:fldCharType="separate"/>
        </w:r>
        <w:r w:rsidR="00D23AA0">
          <w:rPr>
            <w:webHidden/>
          </w:rPr>
          <w:t>30</w:t>
        </w:r>
        <w:r w:rsidR="00D23AA0">
          <w:rPr>
            <w:webHidden/>
          </w:rPr>
          <w:fldChar w:fldCharType="end"/>
        </w:r>
      </w:hyperlink>
    </w:p>
    <w:p w14:paraId="653E3F8A" w14:textId="448D87A8"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d"/>
            <w:bCs/>
          </w:rPr>
          <w:t>3.3</w:t>
        </w:r>
        <w:r w:rsidR="00D23AA0">
          <w:rPr>
            <w:rFonts w:asciiTheme="minorHAnsi" w:eastAsiaTheme="minorEastAsia" w:hAnsiTheme="minorHAnsi" w:cstheme="minorBidi"/>
            <w:b w:val="0"/>
            <w:snapToGrid/>
            <w:sz w:val="22"/>
            <w:szCs w:val="22"/>
            <w:lang w:val="ru-RU"/>
          </w:rPr>
          <w:tab/>
        </w:r>
        <w:r w:rsidR="00D23AA0" w:rsidRPr="00F55C4A">
          <w:rPr>
            <w:rStyle w:val="ad"/>
          </w:rPr>
          <w:t>Генеральные подрядчики</w:t>
        </w:r>
        <w:r w:rsidR="00D23AA0">
          <w:rPr>
            <w:webHidden/>
          </w:rPr>
          <w:tab/>
        </w:r>
        <w:r w:rsidR="00D23AA0">
          <w:rPr>
            <w:webHidden/>
          </w:rPr>
          <w:fldChar w:fldCharType="begin"/>
        </w:r>
        <w:r w:rsidR="00D23AA0">
          <w:rPr>
            <w:webHidden/>
          </w:rPr>
          <w:instrText xml:space="preserve"> PAGEREF _Toc84323970 \h </w:instrText>
        </w:r>
        <w:r w:rsidR="00D23AA0">
          <w:rPr>
            <w:webHidden/>
          </w:rPr>
        </w:r>
        <w:r w:rsidR="00D23AA0">
          <w:rPr>
            <w:webHidden/>
          </w:rPr>
          <w:fldChar w:fldCharType="separate"/>
        </w:r>
        <w:r w:rsidR="00D23AA0">
          <w:rPr>
            <w:webHidden/>
          </w:rPr>
          <w:t>32</w:t>
        </w:r>
        <w:r w:rsidR="00D23AA0">
          <w:rPr>
            <w:webHidden/>
          </w:rPr>
          <w:fldChar w:fldCharType="end"/>
        </w:r>
      </w:hyperlink>
    </w:p>
    <w:p w14:paraId="201887AC" w14:textId="7DDF4994"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d"/>
            <w:bCs/>
          </w:rPr>
          <w:t>3.4</w:t>
        </w:r>
        <w:r w:rsidR="00D23AA0">
          <w:rPr>
            <w:rFonts w:asciiTheme="minorHAnsi" w:eastAsiaTheme="minorEastAsia" w:hAnsiTheme="minorHAnsi" w:cstheme="minorBidi"/>
            <w:b w:val="0"/>
            <w:snapToGrid/>
            <w:sz w:val="22"/>
            <w:szCs w:val="22"/>
            <w:lang w:val="ru-RU"/>
          </w:rPr>
          <w:tab/>
        </w:r>
        <w:r w:rsidR="00D23AA0" w:rsidRPr="00F55C4A">
          <w:rPr>
            <w:rStyle w:val="ad"/>
          </w:rPr>
          <w:t>Привлечение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_Toc84323971 \h </w:instrText>
        </w:r>
        <w:r w:rsidR="00D23AA0">
          <w:rPr>
            <w:webHidden/>
          </w:rPr>
        </w:r>
        <w:r w:rsidR="00D23AA0">
          <w:rPr>
            <w:webHidden/>
          </w:rPr>
          <w:fldChar w:fldCharType="separate"/>
        </w:r>
        <w:r w:rsidR="00D23AA0">
          <w:rPr>
            <w:webHidden/>
          </w:rPr>
          <w:t>33</w:t>
        </w:r>
        <w:r w:rsidR="00D23AA0">
          <w:rPr>
            <w:webHidden/>
          </w:rPr>
          <w:fldChar w:fldCharType="end"/>
        </w:r>
      </w:hyperlink>
    </w:p>
    <w:p w14:paraId="68199298" w14:textId="627EE957" w:rsidR="00D23AA0" w:rsidRDefault="003D1AE1">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d"/>
          </w:rPr>
          <w:t>4.</w:t>
        </w:r>
        <w:r w:rsidR="00D23AA0">
          <w:rPr>
            <w:rFonts w:asciiTheme="minorHAnsi" w:eastAsiaTheme="minorEastAsia" w:hAnsiTheme="minorHAnsi" w:cstheme="minorBidi"/>
            <w:b w:val="0"/>
            <w:bCs w:val="0"/>
            <w:caps w:val="0"/>
            <w:snapToGrid/>
            <w:sz w:val="22"/>
            <w:szCs w:val="22"/>
          </w:rPr>
          <w:tab/>
        </w:r>
        <w:r w:rsidR="00D23AA0" w:rsidRPr="00F55C4A">
          <w:rPr>
            <w:rStyle w:val="ad"/>
          </w:rPr>
          <w:t>ПОРЯДОК ПРОВЕДЕНИЯ ЗАКУПКИ. ИНСТРУКЦИИ ПО ПОДГОТОВКЕ ЗАЯВОК</w:t>
        </w:r>
        <w:r w:rsidR="00D23AA0">
          <w:rPr>
            <w:webHidden/>
          </w:rPr>
          <w:tab/>
        </w:r>
        <w:r w:rsidR="00D23AA0">
          <w:rPr>
            <w:webHidden/>
          </w:rPr>
          <w:fldChar w:fldCharType="begin"/>
        </w:r>
        <w:r w:rsidR="00D23AA0">
          <w:rPr>
            <w:webHidden/>
          </w:rPr>
          <w:instrText xml:space="preserve"> PAGEREF _Toc84323972 \h </w:instrText>
        </w:r>
        <w:r w:rsidR="00D23AA0">
          <w:rPr>
            <w:webHidden/>
          </w:rPr>
        </w:r>
        <w:r w:rsidR="00D23AA0">
          <w:rPr>
            <w:webHidden/>
          </w:rPr>
          <w:fldChar w:fldCharType="separate"/>
        </w:r>
        <w:r w:rsidR="00D23AA0">
          <w:rPr>
            <w:webHidden/>
          </w:rPr>
          <w:t>34</w:t>
        </w:r>
        <w:r w:rsidR="00D23AA0">
          <w:rPr>
            <w:webHidden/>
          </w:rPr>
          <w:fldChar w:fldCharType="end"/>
        </w:r>
      </w:hyperlink>
    </w:p>
    <w:p w14:paraId="3819CB81" w14:textId="4869F10C"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d"/>
            <w:bCs/>
          </w:rPr>
          <w:t>4.1</w:t>
        </w:r>
        <w:r w:rsidR="00D23AA0">
          <w:rPr>
            <w:rFonts w:asciiTheme="minorHAnsi" w:eastAsiaTheme="minorEastAsia" w:hAnsiTheme="minorHAnsi" w:cstheme="minorBidi"/>
            <w:b w:val="0"/>
            <w:snapToGrid/>
            <w:sz w:val="22"/>
            <w:szCs w:val="22"/>
            <w:lang w:val="ru-RU"/>
          </w:rPr>
          <w:tab/>
        </w:r>
        <w:r w:rsidR="00D23AA0" w:rsidRPr="00F55C4A">
          <w:rPr>
            <w:rStyle w:val="ad"/>
          </w:rPr>
          <w:t>Общий порядок проведения закупки</w:t>
        </w:r>
        <w:r w:rsidR="00D23AA0">
          <w:rPr>
            <w:webHidden/>
          </w:rPr>
          <w:tab/>
        </w:r>
        <w:r w:rsidR="00D23AA0">
          <w:rPr>
            <w:webHidden/>
          </w:rPr>
          <w:fldChar w:fldCharType="begin"/>
        </w:r>
        <w:r w:rsidR="00D23AA0">
          <w:rPr>
            <w:webHidden/>
          </w:rPr>
          <w:instrText xml:space="preserve"> PAGEREF _Toc84323973 \h </w:instrText>
        </w:r>
        <w:r w:rsidR="00D23AA0">
          <w:rPr>
            <w:webHidden/>
          </w:rPr>
        </w:r>
        <w:r w:rsidR="00D23AA0">
          <w:rPr>
            <w:webHidden/>
          </w:rPr>
          <w:fldChar w:fldCharType="separate"/>
        </w:r>
        <w:r w:rsidR="00D23AA0">
          <w:rPr>
            <w:webHidden/>
          </w:rPr>
          <w:t>34</w:t>
        </w:r>
        <w:r w:rsidR="00D23AA0">
          <w:rPr>
            <w:webHidden/>
          </w:rPr>
          <w:fldChar w:fldCharType="end"/>
        </w:r>
      </w:hyperlink>
    </w:p>
    <w:p w14:paraId="50A0D81F" w14:textId="58EB168B"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d"/>
            <w:bCs/>
          </w:rPr>
          <w:t>4.2</w:t>
        </w:r>
        <w:r w:rsidR="00D23AA0">
          <w:rPr>
            <w:rFonts w:asciiTheme="minorHAnsi" w:eastAsiaTheme="minorEastAsia" w:hAnsiTheme="minorHAnsi" w:cstheme="minorBidi"/>
            <w:b w:val="0"/>
            <w:snapToGrid/>
            <w:sz w:val="22"/>
            <w:szCs w:val="22"/>
            <w:lang w:val="ru-RU"/>
          </w:rPr>
          <w:tab/>
        </w:r>
        <w:r w:rsidR="00D23AA0" w:rsidRPr="00F55C4A">
          <w:rPr>
            <w:rStyle w:val="ad"/>
          </w:rPr>
          <w:t>Официальное размещение извещения и документации о закупке</w:t>
        </w:r>
        <w:r w:rsidR="00D23AA0">
          <w:rPr>
            <w:webHidden/>
          </w:rPr>
          <w:tab/>
        </w:r>
        <w:r w:rsidR="00D23AA0">
          <w:rPr>
            <w:webHidden/>
          </w:rPr>
          <w:fldChar w:fldCharType="begin"/>
        </w:r>
        <w:r w:rsidR="00D23AA0">
          <w:rPr>
            <w:webHidden/>
          </w:rPr>
          <w:instrText xml:space="preserve"> PAGEREF _Toc84323974 \h </w:instrText>
        </w:r>
        <w:r w:rsidR="00D23AA0">
          <w:rPr>
            <w:webHidden/>
          </w:rPr>
        </w:r>
        <w:r w:rsidR="00D23AA0">
          <w:rPr>
            <w:webHidden/>
          </w:rPr>
          <w:fldChar w:fldCharType="separate"/>
        </w:r>
        <w:r w:rsidR="00D23AA0">
          <w:rPr>
            <w:webHidden/>
          </w:rPr>
          <w:t>34</w:t>
        </w:r>
        <w:r w:rsidR="00D23AA0">
          <w:rPr>
            <w:webHidden/>
          </w:rPr>
          <w:fldChar w:fldCharType="end"/>
        </w:r>
      </w:hyperlink>
    </w:p>
    <w:p w14:paraId="4590094F" w14:textId="2FC509D3"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d"/>
            <w:bCs/>
          </w:rPr>
          <w:t>4.3</w:t>
        </w:r>
        <w:r w:rsidR="00D23AA0">
          <w:rPr>
            <w:rFonts w:asciiTheme="minorHAnsi" w:eastAsiaTheme="minorEastAsia" w:hAnsiTheme="minorHAnsi" w:cstheme="minorBidi"/>
            <w:b w:val="0"/>
            <w:snapToGrid/>
            <w:sz w:val="22"/>
            <w:szCs w:val="22"/>
            <w:lang w:val="ru-RU"/>
          </w:rPr>
          <w:tab/>
        </w:r>
        <w:r w:rsidR="00D23AA0" w:rsidRPr="00F55C4A">
          <w:rPr>
            <w:rStyle w:val="ad"/>
          </w:rPr>
          <w:t>Разъяснение документации о закупке</w:t>
        </w:r>
        <w:r w:rsidR="00D23AA0">
          <w:rPr>
            <w:webHidden/>
          </w:rPr>
          <w:tab/>
        </w:r>
        <w:r w:rsidR="00D23AA0">
          <w:rPr>
            <w:webHidden/>
          </w:rPr>
          <w:fldChar w:fldCharType="begin"/>
        </w:r>
        <w:r w:rsidR="00D23AA0">
          <w:rPr>
            <w:webHidden/>
          </w:rPr>
          <w:instrText xml:space="preserve"> PAGEREF _Toc84323975 \h </w:instrText>
        </w:r>
        <w:r w:rsidR="00D23AA0">
          <w:rPr>
            <w:webHidden/>
          </w:rPr>
        </w:r>
        <w:r w:rsidR="00D23AA0">
          <w:rPr>
            <w:webHidden/>
          </w:rPr>
          <w:fldChar w:fldCharType="separate"/>
        </w:r>
        <w:r w:rsidR="00D23AA0">
          <w:rPr>
            <w:webHidden/>
          </w:rPr>
          <w:t>35</w:t>
        </w:r>
        <w:r w:rsidR="00D23AA0">
          <w:rPr>
            <w:webHidden/>
          </w:rPr>
          <w:fldChar w:fldCharType="end"/>
        </w:r>
      </w:hyperlink>
    </w:p>
    <w:p w14:paraId="41C1F2B1" w14:textId="5C4DF424"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d"/>
            <w:bCs/>
          </w:rPr>
          <w:t>4.4</w:t>
        </w:r>
        <w:r w:rsidR="00D23AA0">
          <w:rPr>
            <w:rFonts w:asciiTheme="minorHAnsi" w:eastAsiaTheme="minorEastAsia" w:hAnsiTheme="minorHAnsi" w:cstheme="minorBidi"/>
            <w:b w:val="0"/>
            <w:snapToGrid/>
            <w:sz w:val="22"/>
            <w:szCs w:val="22"/>
            <w:lang w:val="ru-RU"/>
          </w:rPr>
          <w:tab/>
        </w:r>
        <w:r w:rsidR="00D23AA0" w:rsidRPr="00F55C4A">
          <w:rPr>
            <w:rStyle w:val="ad"/>
          </w:rPr>
          <w:t>Изменения документации о закупке</w:t>
        </w:r>
        <w:r w:rsidR="00D23AA0">
          <w:rPr>
            <w:webHidden/>
          </w:rPr>
          <w:tab/>
        </w:r>
        <w:r w:rsidR="00D23AA0">
          <w:rPr>
            <w:webHidden/>
          </w:rPr>
          <w:fldChar w:fldCharType="begin"/>
        </w:r>
        <w:r w:rsidR="00D23AA0">
          <w:rPr>
            <w:webHidden/>
          </w:rPr>
          <w:instrText xml:space="preserve"> PAGEREF _Toc84323976 \h </w:instrText>
        </w:r>
        <w:r w:rsidR="00D23AA0">
          <w:rPr>
            <w:webHidden/>
          </w:rPr>
        </w:r>
        <w:r w:rsidR="00D23AA0">
          <w:rPr>
            <w:webHidden/>
          </w:rPr>
          <w:fldChar w:fldCharType="separate"/>
        </w:r>
        <w:r w:rsidR="00D23AA0">
          <w:rPr>
            <w:webHidden/>
          </w:rPr>
          <w:t>36</w:t>
        </w:r>
        <w:r w:rsidR="00D23AA0">
          <w:rPr>
            <w:webHidden/>
          </w:rPr>
          <w:fldChar w:fldCharType="end"/>
        </w:r>
      </w:hyperlink>
    </w:p>
    <w:p w14:paraId="488845B8" w14:textId="7CC7AFA7"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d"/>
            <w:bCs/>
          </w:rPr>
          <w:t>4.5</w:t>
        </w:r>
        <w:r w:rsidR="00D23AA0">
          <w:rPr>
            <w:rFonts w:asciiTheme="minorHAnsi" w:eastAsiaTheme="minorEastAsia" w:hAnsiTheme="minorHAnsi" w:cstheme="minorBidi"/>
            <w:b w:val="0"/>
            <w:snapToGrid/>
            <w:sz w:val="22"/>
            <w:szCs w:val="22"/>
            <w:lang w:val="ru-RU"/>
          </w:rPr>
          <w:tab/>
        </w:r>
        <w:r w:rsidR="00D23AA0" w:rsidRPr="00F55C4A">
          <w:rPr>
            <w:rStyle w:val="ad"/>
          </w:rPr>
          <w:t>Подготовка заявок</w:t>
        </w:r>
        <w:r w:rsidR="00D23AA0">
          <w:rPr>
            <w:webHidden/>
          </w:rPr>
          <w:tab/>
        </w:r>
        <w:r w:rsidR="00D23AA0">
          <w:rPr>
            <w:webHidden/>
          </w:rPr>
          <w:fldChar w:fldCharType="begin"/>
        </w:r>
        <w:r w:rsidR="00D23AA0">
          <w:rPr>
            <w:webHidden/>
          </w:rPr>
          <w:instrText xml:space="preserve"> PAGEREF _Toc84323977 \h </w:instrText>
        </w:r>
        <w:r w:rsidR="00D23AA0">
          <w:rPr>
            <w:webHidden/>
          </w:rPr>
        </w:r>
        <w:r w:rsidR="00D23AA0">
          <w:rPr>
            <w:webHidden/>
          </w:rPr>
          <w:fldChar w:fldCharType="separate"/>
        </w:r>
        <w:r w:rsidR="00D23AA0">
          <w:rPr>
            <w:webHidden/>
          </w:rPr>
          <w:t>36</w:t>
        </w:r>
        <w:r w:rsidR="00D23AA0">
          <w:rPr>
            <w:webHidden/>
          </w:rPr>
          <w:fldChar w:fldCharType="end"/>
        </w:r>
      </w:hyperlink>
    </w:p>
    <w:p w14:paraId="2EE78062" w14:textId="560C12B6" w:rsidR="00D23AA0" w:rsidRDefault="003D1AE1">
      <w:pPr>
        <w:pStyle w:val="30"/>
        <w:rPr>
          <w:rFonts w:asciiTheme="minorHAnsi" w:eastAsiaTheme="minorEastAsia" w:hAnsiTheme="minorHAnsi" w:cstheme="minorBidi"/>
          <w:iCs w:val="0"/>
          <w:snapToGrid/>
          <w:sz w:val="22"/>
          <w:szCs w:val="22"/>
        </w:rPr>
      </w:pPr>
      <w:hyperlink w:anchor="_Toc84323978" w:history="1">
        <w:r w:rsidR="00D23AA0" w:rsidRPr="00F55C4A">
          <w:rPr>
            <w:rStyle w:val="ad"/>
          </w:rPr>
          <w:t>4.5.1</w:t>
        </w:r>
        <w:r w:rsidR="00D23AA0">
          <w:rPr>
            <w:rFonts w:asciiTheme="minorHAnsi" w:eastAsiaTheme="minorEastAsia" w:hAnsiTheme="minorHAnsi" w:cstheme="minorBidi"/>
            <w:iCs w:val="0"/>
            <w:snapToGrid/>
            <w:sz w:val="22"/>
            <w:szCs w:val="22"/>
          </w:rPr>
          <w:tab/>
        </w:r>
        <w:r w:rsidR="00D23AA0" w:rsidRPr="00F55C4A">
          <w:rPr>
            <w:rStyle w:val="ad"/>
          </w:rPr>
          <w:t>Общие требования к заявке</w:t>
        </w:r>
        <w:r w:rsidR="00D23AA0">
          <w:rPr>
            <w:webHidden/>
          </w:rPr>
          <w:tab/>
        </w:r>
        <w:r w:rsidR="00D23AA0">
          <w:rPr>
            <w:webHidden/>
          </w:rPr>
          <w:fldChar w:fldCharType="begin"/>
        </w:r>
        <w:r w:rsidR="00D23AA0">
          <w:rPr>
            <w:webHidden/>
          </w:rPr>
          <w:instrText xml:space="preserve"> PAGEREF _Toc84323978 \h </w:instrText>
        </w:r>
        <w:r w:rsidR="00D23AA0">
          <w:rPr>
            <w:webHidden/>
          </w:rPr>
        </w:r>
        <w:r w:rsidR="00D23AA0">
          <w:rPr>
            <w:webHidden/>
          </w:rPr>
          <w:fldChar w:fldCharType="separate"/>
        </w:r>
        <w:r w:rsidR="00D23AA0">
          <w:rPr>
            <w:webHidden/>
          </w:rPr>
          <w:t>36</w:t>
        </w:r>
        <w:r w:rsidR="00D23AA0">
          <w:rPr>
            <w:webHidden/>
          </w:rPr>
          <w:fldChar w:fldCharType="end"/>
        </w:r>
      </w:hyperlink>
    </w:p>
    <w:p w14:paraId="0234EF98" w14:textId="2B177A17" w:rsidR="00D23AA0" w:rsidRDefault="003D1AE1">
      <w:pPr>
        <w:pStyle w:val="30"/>
        <w:rPr>
          <w:rFonts w:asciiTheme="minorHAnsi" w:eastAsiaTheme="minorEastAsia" w:hAnsiTheme="minorHAnsi" w:cstheme="minorBidi"/>
          <w:iCs w:val="0"/>
          <w:snapToGrid/>
          <w:sz w:val="22"/>
          <w:szCs w:val="22"/>
        </w:rPr>
      </w:pPr>
      <w:hyperlink w:anchor="_Toc84323979" w:history="1">
        <w:r w:rsidR="00D23AA0" w:rsidRPr="00F55C4A">
          <w:rPr>
            <w:rStyle w:val="ad"/>
          </w:rPr>
          <w:t>4.5.2</w:t>
        </w:r>
        <w:r w:rsidR="00D23AA0">
          <w:rPr>
            <w:rFonts w:asciiTheme="minorHAnsi" w:eastAsiaTheme="minorEastAsia" w:hAnsiTheme="minorHAnsi" w:cstheme="minorBidi"/>
            <w:iCs w:val="0"/>
            <w:snapToGrid/>
            <w:sz w:val="22"/>
            <w:szCs w:val="22"/>
          </w:rPr>
          <w:tab/>
        </w:r>
        <w:r w:rsidR="00D23AA0" w:rsidRPr="00F55C4A">
          <w:rPr>
            <w:rStyle w:val="ad"/>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39</w:t>
        </w:r>
        <w:r w:rsidR="00D23AA0">
          <w:rPr>
            <w:webHidden/>
          </w:rPr>
          <w:fldChar w:fldCharType="end"/>
        </w:r>
      </w:hyperlink>
    </w:p>
    <w:p w14:paraId="43D85257" w14:textId="3BDB95C8" w:rsidR="00D23AA0" w:rsidRDefault="003D1AE1">
      <w:pPr>
        <w:pStyle w:val="30"/>
        <w:rPr>
          <w:rFonts w:asciiTheme="minorHAnsi" w:eastAsiaTheme="minorEastAsia" w:hAnsiTheme="minorHAnsi" w:cstheme="minorBidi"/>
          <w:iCs w:val="0"/>
          <w:snapToGrid/>
          <w:sz w:val="22"/>
          <w:szCs w:val="22"/>
        </w:rPr>
      </w:pPr>
      <w:hyperlink w:anchor="_Toc84323980" w:history="1">
        <w:r w:rsidR="00D23AA0" w:rsidRPr="00F55C4A">
          <w:rPr>
            <w:rStyle w:val="ad"/>
          </w:rPr>
          <w:t>4.5.3</w:t>
        </w:r>
        <w:r w:rsidR="00D23AA0">
          <w:rPr>
            <w:rFonts w:asciiTheme="minorHAnsi" w:eastAsiaTheme="minorEastAsia" w:hAnsiTheme="minorHAnsi" w:cstheme="minorBidi"/>
            <w:iCs w:val="0"/>
            <w:snapToGrid/>
            <w:sz w:val="22"/>
            <w:szCs w:val="22"/>
          </w:rPr>
          <w:tab/>
        </w:r>
        <w:r w:rsidR="00D23AA0" w:rsidRPr="00F55C4A">
          <w:rPr>
            <w:rStyle w:val="ad"/>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39</w:t>
        </w:r>
        <w:r w:rsidR="00D23AA0">
          <w:rPr>
            <w:webHidden/>
          </w:rPr>
          <w:fldChar w:fldCharType="end"/>
        </w:r>
      </w:hyperlink>
    </w:p>
    <w:p w14:paraId="5CDBAF52" w14:textId="04B9424C" w:rsidR="00D23AA0" w:rsidRDefault="003D1AE1">
      <w:pPr>
        <w:pStyle w:val="30"/>
        <w:rPr>
          <w:rFonts w:asciiTheme="minorHAnsi" w:eastAsiaTheme="minorEastAsia" w:hAnsiTheme="minorHAnsi" w:cstheme="minorBidi"/>
          <w:iCs w:val="0"/>
          <w:snapToGrid/>
          <w:sz w:val="22"/>
          <w:szCs w:val="22"/>
        </w:rPr>
      </w:pPr>
      <w:hyperlink w:anchor="_Toc84323981" w:history="1">
        <w:r w:rsidR="00D23AA0" w:rsidRPr="00F55C4A">
          <w:rPr>
            <w:rStyle w:val="ad"/>
          </w:rPr>
          <w:t>4.5.4</w:t>
        </w:r>
        <w:r w:rsidR="00D23AA0">
          <w:rPr>
            <w:rFonts w:asciiTheme="minorHAnsi" w:eastAsiaTheme="minorEastAsia" w:hAnsiTheme="minorHAnsi" w:cstheme="minorBidi"/>
            <w:iCs w:val="0"/>
            <w:snapToGrid/>
            <w:sz w:val="22"/>
            <w:szCs w:val="22"/>
          </w:rPr>
          <w:tab/>
        </w:r>
        <w:r w:rsidR="00D23AA0" w:rsidRPr="00F55C4A">
          <w:rPr>
            <w:rStyle w:val="ad"/>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39</w:t>
        </w:r>
        <w:r w:rsidR="00D23AA0">
          <w:rPr>
            <w:webHidden/>
          </w:rPr>
          <w:fldChar w:fldCharType="end"/>
        </w:r>
      </w:hyperlink>
    </w:p>
    <w:p w14:paraId="72E1B3DA" w14:textId="70584BC6" w:rsidR="00D23AA0" w:rsidRDefault="003D1AE1">
      <w:pPr>
        <w:pStyle w:val="30"/>
        <w:rPr>
          <w:rFonts w:asciiTheme="minorHAnsi" w:eastAsiaTheme="minorEastAsia" w:hAnsiTheme="minorHAnsi" w:cstheme="minorBidi"/>
          <w:iCs w:val="0"/>
          <w:snapToGrid/>
          <w:sz w:val="22"/>
          <w:szCs w:val="22"/>
        </w:rPr>
      </w:pPr>
      <w:hyperlink w:anchor="_Toc84323982" w:history="1">
        <w:r w:rsidR="00D23AA0" w:rsidRPr="00F55C4A">
          <w:rPr>
            <w:rStyle w:val="ad"/>
          </w:rPr>
          <w:t>4.5.5</w:t>
        </w:r>
        <w:r w:rsidR="00D23AA0">
          <w:rPr>
            <w:rFonts w:asciiTheme="minorHAnsi" w:eastAsiaTheme="minorEastAsia" w:hAnsiTheme="minorHAnsi" w:cstheme="minorBidi"/>
            <w:iCs w:val="0"/>
            <w:snapToGrid/>
            <w:sz w:val="22"/>
            <w:szCs w:val="22"/>
          </w:rPr>
          <w:tab/>
        </w:r>
        <w:r w:rsidR="00D23AA0" w:rsidRPr="00F55C4A">
          <w:rPr>
            <w:rStyle w:val="ad"/>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39</w:t>
        </w:r>
        <w:r w:rsidR="00D23AA0">
          <w:rPr>
            <w:webHidden/>
          </w:rPr>
          <w:fldChar w:fldCharType="end"/>
        </w:r>
      </w:hyperlink>
    </w:p>
    <w:p w14:paraId="57BDB4F2" w14:textId="4B4C4241" w:rsidR="00D23AA0" w:rsidRDefault="003D1AE1">
      <w:pPr>
        <w:pStyle w:val="30"/>
        <w:rPr>
          <w:rFonts w:asciiTheme="minorHAnsi" w:eastAsiaTheme="minorEastAsia" w:hAnsiTheme="minorHAnsi" w:cstheme="minorBidi"/>
          <w:iCs w:val="0"/>
          <w:snapToGrid/>
          <w:sz w:val="22"/>
          <w:szCs w:val="22"/>
        </w:rPr>
      </w:pPr>
      <w:hyperlink w:anchor="_Toc84323983" w:history="1">
        <w:r w:rsidR="00D23AA0" w:rsidRPr="00F55C4A">
          <w:rPr>
            <w:rStyle w:val="ad"/>
          </w:rPr>
          <w:t>4.5.6</w:t>
        </w:r>
        <w:r w:rsidR="00D23AA0">
          <w:rPr>
            <w:rFonts w:asciiTheme="minorHAnsi" w:eastAsiaTheme="minorEastAsia" w:hAnsiTheme="minorHAnsi" w:cstheme="minorBidi"/>
            <w:iCs w:val="0"/>
            <w:snapToGrid/>
            <w:sz w:val="22"/>
            <w:szCs w:val="22"/>
          </w:rPr>
          <w:tab/>
        </w:r>
        <w:r w:rsidR="00D23AA0" w:rsidRPr="00F55C4A">
          <w:rPr>
            <w:rStyle w:val="ad"/>
          </w:rPr>
          <w:t>Сведения о начальной (максимальной) цене договора (цене лота)</w:t>
        </w:r>
        <w:r w:rsidR="00D23AA0">
          <w:rPr>
            <w:webHidden/>
          </w:rPr>
          <w:tab/>
        </w:r>
        <w:r w:rsidR="00D23AA0">
          <w:rPr>
            <w:webHidden/>
          </w:rPr>
          <w:fldChar w:fldCharType="begin"/>
        </w:r>
        <w:r w:rsidR="00D23AA0">
          <w:rPr>
            <w:webHidden/>
          </w:rPr>
          <w:instrText xml:space="preserve"> PAGEREF _Toc84323983 \h </w:instrText>
        </w:r>
        <w:r w:rsidR="00D23AA0">
          <w:rPr>
            <w:webHidden/>
          </w:rPr>
        </w:r>
        <w:r w:rsidR="00D23AA0">
          <w:rPr>
            <w:webHidden/>
          </w:rPr>
          <w:fldChar w:fldCharType="separate"/>
        </w:r>
        <w:r w:rsidR="00D23AA0">
          <w:rPr>
            <w:webHidden/>
          </w:rPr>
          <w:t>40</w:t>
        </w:r>
        <w:r w:rsidR="00D23AA0">
          <w:rPr>
            <w:webHidden/>
          </w:rPr>
          <w:fldChar w:fldCharType="end"/>
        </w:r>
      </w:hyperlink>
    </w:p>
    <w:p w14:paraId="23D38068" w14:textId="32BD9147" w:rsidR="00D23AA0" w:rsidRDefault="003D1AE1">
      <w:pPr>
        <w:pStyle w:val="30"/>
        <w:rPr>
          <w:rFonts w:asciiTheme="minorHAnsi" w:eastAsiaTheme="minorEastAsia" w:hAnsiTheme="minorHAnsi" w:cstheme="minorBidi"/>
          <w:iCs w:val="0"/>
          <w:snapToGrid/>
          <w:sz w:val="22"/>
          <w:szCs w:val="22"/>
        </w:rPr>
      </w:pPr>
      <w:hyperlink w:anchor="_Toc84323984" w:history="1">
        <w:r w:rsidR="00D23AA0" w:rsidRPr="00F55C4A">
          <w:rPr>
            <w:rStyle w:val="ad"/>
          </w:rPr>
          <w:t>4.5.7</w:t>
        </w:r>
        <w:r w:rsidR="00D23AA0">
          <w:rPr>
            <w:rFonts w:asciiTheme="minorHAnsi" w:eastAsiaTheme="minorEastAsia" w:hAnsiTheme="minorHAnsi" w:cstheme="minorBidi"/>
            <w:iCs w:val="0"/>
            <w:snapToGrid/>
            <w:sz w:val="22"/>
            <w:szCs w:val="22"/>
          </w:rPr>
          <w:tab/>
        </w:r>
        <w:r w:rsidR="00D23AA0" w:rsidRPr="00F55C4A">
          <w:rPr>
            <w:rStyle w:val="ad"/>
          </w:rPr>
          <w:t>Обеспечение заявки</w:t>
        </w:r>
        <w:r w:rsidR="00D23AA0">
          <w:rPr>
            <w:webHidden/>
          </w:rPr>
          <w:tab/>
        </w:r>
        <w:r w:rsidR="00D23AA0">
          <w:rPr>
            <w:webHidden/>
          </w:rPr>
          <w:fldChar w:fldCharType="begin"/>
        </w:r>
        <w:r w:rsidR="00D23AA0">
          <w:rPr>
            <w:webHidden/>
          </w:rPr>
          <w:instrText xml:space="preserve"> PAGEREF _Toc84323984 \h </w:instrText>
        </w:r>
        <w:r w:rsidR="00D23AA0">
          <w:rPr>
            <w:webHidden/>
          </w:rPr>
        </w:r>
        <w:r w:rsidR="00D23AA0">
          <w:rPr>
            <w:webHidden/>
          </w:rPr>
          <w:fldChar w:fldCharType="separate"/>
        </w:r>
        <w:r w:rsidR="00D23AA0">
          <w:rPr>
            <w:webHidden/>
          </w:rPr>
          <w:t>40</w:t>
        </w:r>
        <w:r w:rsidR="00D23AA0">
          <w:rPr>
            <w:webHidden/>
          </w:rPr>
          <w:fldChar w:fldCharType="end"/>
        </w:r>
      </w:hyperlink>
    </w:p>
    <w:p w14:paraId="03F1DD1E" w14:textId="31A962E4"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d"/>
            <w:bCs/>
          </w:rPr>
          <w:t>4.6</w:t>
        </w:r>
        <w:r w:rsidR="00D23AA0">
          <w:rPr>
            <w:rFonts w:asciiTheme="minorHAnsi" w:eastAsiaTheme="minorEastAsia" w:hAnsiTheme="minorHAnsi" w:cstheme="minorBidi"/>
            <w:b w:val="0"/>
            <w:snapToGrid/>
            <w:sz w:val="22"/>
            <w:szCs w:val="22"/>
            <w:lang w:val="ru-RU"/>
          </w:rPr>
          <w:tab/>
        </w:r>
        <w:r w:rsidR="00D23AA0" w:rsidRPr="00F55C4A">
          <w:rPr>
            <w:rStyle w:val="ad"/>
          </w:rPr>
          <w:t>Подача заявок и их прием</w:t>
        </w:r>
        <w:r w:rsidR="00D23AA0">
          <w:rPr>
            <w:webHidden/>
          </w:rPr>
          <w:tab/>
        </w:r>
        <w:r w:rsidR="00D23AA0">
          <w:rPr>
            <w:webHidden/>
          </w:rPr>
          <w:fldChar w:fldCharType="begin"/>
        </w:r>
        <w:r w:rsidR="00D23AA0">
          <w:rPr>
            <w:webHidden/>
          </w:rPr>
          <w:instrText xml:space="preserve"> PAGEREF _Toc84323985 \h </w:instrText>
        </w:r>
        <w:r w:rsidR="00D23AA0">
          <w:rPr>
            <w:webHidden/>
          </w:rPr>
        </w:r>
        <w:r w:rsidR="00D23AA0">
          <w:rPr>
            <w:webHidden/>
          </w:rPr>
          <w:fldChar w:fldCharType="separate"/>
        </w:r>
        <w:r w:rsidR="00D23AA0">
          <w:rPr>
            <w:webHidden/>
          </w:rPr>
          <w:t>42</w:t>
        </w:r>
        <w:r w:rsidR="00D23AA0">
          <w:rPr>
            <w:webHidden/>
          </w:rPr>
          <w:fldChar w:fldCharType="end"/>
        </w:r>
      </w:hyperlink>
    </w:p>
    <w:p w14:paraId="70BC7860" w14:textId="6D2747A7" w:rsidR="00D23AA0" w:rsidRDefault="003D1AE1">
      <w:pPr>
        <w:pStyle w:val="30"/>
        <w:rPr>
          <w:rFonts w:asciiTheme="minorHAnsi" w:eastAsiaTheme="minorEastAsia" w:hAnsiTheme="minorHAnsi" w:cstheme="minorBidi"/>
          <w:iCs w:val="0"/>
          <w:snapToGrid/>
          <w:sz w:val="22"/>
          <w:szCs w:val="22"/>
        </w:rPr>
      </w:pPr>
      <w:hyperlink w:anchor="_Toc84323986" w:history="1">
        <w:r w:rsidR="00D23AA0" w:rsidRPr="00F55C4A">
          <w:rPr>
            <w:rStyle w:val="ad"/>
          </w:rPr>
          <w:t>4.6.1</w:t>
        </w:r>
        <w:r w:rsidR="00D23AA0">
          <w:rPr>
            <w:rFonts w:asciiTheme="minorHAnsi" w:eastAsiaTheme="minorEastAsia" w:hAnsiTheme="minorHAnsi" w:cstheme="minorBidi"/>
            <w:iCs w:val="0"/>
            <w:snapToGrid/>
            <w:sz w:val="22"/>
            <w:szCs w:val="22"/>
          </w:rPr>
          <w:tab/>
        </w:r>
        <w:r w:rsidR="00D23AA0" w:rsidRPr="00F55C4A">
          <w:rPr>
            <w:rStyle w:val="ad"/>
          </w:rPr>
          <w:t>Общие требования</w:t>
        </w:r>
        <w:r w:rsidR="00D23AA0">
          <w:rPr>
            <w:webHidden/>
          </w:rPr>
          <w:tab/>
        </w:r>
        <w:r w:rsidR="00D23AA0">
          <w:rPr>
            <w:webHidden/>
          </w:rPr>
          <w:fldChar w:fldCharType="begin"/>
        </w:r>
        <w:r w:rsidR="00D23AA0">
          <w:rPr>
            <w:webHidden/>
          </w:rPr>
          <w:instrText xml:space="preserve"> PAGEREF _Toc84323986 \h </w:instrText>
        </w:r>
        <w:r w:rsidR="00D23AA0">
          <w:rPr>
            <w:webHidden/>
          </w:rPr>
        </w:r>
        <w:r w:rsidR="00D23AA0">
          <w:rPr>
            <w:webHidden/>
          </w:rPr>
          <w:fldChar w:fldCharType="separate"/>
        </w:r>
        <w:r w:rsidR="00D23AA0">
          <w:rPr>
            <w:webHidden/>
          </w:rPr>
          <w:t>42</w:t>
        </w:r>
        <w:r w:rsidR="00D23AA0">
          <w:rPr>
            <w:webHidden/>
          </w:rPr>
          <w:fldChar w:fldCharType="end"/>
        </w:r>
      </w:hyperlink>
    </w:p>
    <w:p w14:paraId="0962E8B9" w14:textId="61D11539" w:rsidR="00D23AA0" w:rsidRDefault="003D1AE1">
      <w:pPr>
        <w:pStyle w:val="30"/>
        <w:rPr>
          <w:rFonts w:asciiTheme="minorHAnsi" w:eastAsiaTheme="minorEastAsia" w:hAnsiTheme="minorHAnsi" w:cstheme="minorBidi"/>
          <w:iCs w:val="0"/>
          <w:snapToGrid/>
          <w:sz w:val="22"/>
          <w:szCs w:val="22"/>
        </w:rPr>
      </w:pPr>
      <w:hyperlink w:anchor="_Toc84323987" w:history="1">
        <w:r w:rsidR="00D23AA0" w:rsidRPr="00F55C4A">
          <w:rPr>
            <w:rStyle w:val="ad"/>
          </w:rPr>
          <w:t>4.6.2</w:t>
        </w:r>
        <w:r w:rsidR="00D23AA0">
          <w:rPr>
            <w:rFonts w:asciiTheme="minorHAnsi" w:eastAsiaTheme="minorEastAsia" w:hAnsiTheme="minorHAnsi" w:cstheme="minorBidi"/>
            <w:iCs w:val="0"/>
            <w:snapToGrid/>
            <w:sz w:val="22"/>
            <w:szCs w:val="22"/>
          </w:rPr>
          <w:tab/>
        </w:r>
        <w:r w:rsidR="00D23AA0" w:rsidRPr="00F55C4A">
          <w:rPr>
            <w:rStyle w:val="ad"/>
          </w:rPr>
          <w:t>Особенности подачи заявок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_Toc84323987 \h </w:instrText>
        </w:r>
        <w:r w:rsidR="00D23AA0">
          <w:rPr>
            <w:webHidden/>
          </w:rPr>
        </w:r>
        <w:r w:rsidR="00D23AA0">
          <w:rPr>
            <w:webHidden/>
          </w:rPr>
          <w:fldChar w:fldCharType="separate"/>
        </w:r>
        <w:r w:rsidR="00D23AA0">
          <w:rPr>
            <w:webHidden/>
          </w:rPr>
          <w:t>43</w:t>
        </w:r>
        <w:r w:rsidR="00D23AA0">
          <w:rPr>
            <w:webHidden/>
          </w:rPr>
          <w:fldChar w:fldCharType="end"/>
        </w:r>
      </w:hyperlink>
    </w:p>
    <w:p w14:paraId="3286BFC6" w14:textId="751D035D" w:rsidR="00D23AA0" w:rsidRDefault="003D1AE1">
      <w:pPr>
        <w:pStyle w:val="30"/>
        <w:rPr>
          <w:rFonts w:asciiTheme="minorHAnsi" w:eastAsiaTheme="minorEastAsia" w:hAnsiTheme="minorHAnsi" w:cstheme="minorBidi"/>
          <w:iCs w:val="0"/>
          <w:snapToGrid/>
          <w:sz w:val="22"/>
          <w:szCs w:val="22"/>
        </w:rPr>
      </w:pPr>
      <w:hyperlink w:anchor="_Toc84323988" w:history="1">
        <w:r w:rsidR="00D23AA0" w:rsidRPr="00F55C4A">
          <w:rPr>
            <w:rStyle w:val="ad"/>
          </w:rPr>
          <w:t>4.6.3</w:t>
        </w:r>
        <w:r w:rsidR="00D23AA0">
          <w:rPr>
            <w:rFonts w:asciiTheme="minorHAnsi" w:eastAsiaTheme="minorEastAsia" w:hAnsiTheme="minorHAnsi" w:cstheme="minorBidi"/>
            <w:iCs w:val="0"/>
            <w:snapToGrid/>
            <w:sz w:val="22"/>
            <w:szCs w:val="22"/>
          </w:rPr>
          <w:tab/>
        </w:r>
        <w:r w:rsidR="00D23AA0" w:rsidRPr="00F55C4A">
          <w:rPr>
            <w:rStyle w:val="ad"/>
          </w:rPr>
          <w:t>Особенности подачи заявок при проведении закупки без использования функционала ЭП</w:t>
        </w:r>
        <w:r w:rsidR="00D23AA0">
          <w:rPr>
            <w:webHidden/>
          </w:rPr>
          <w:tab/>
        </w:r>
        <w:r w:rsidR="00D23AA0">
          <w:rPr>
            <w:webHidden/>
          </w:rPr>
          <w:fldChar w:fldCharType="begin"/>
        </w:r>
        <w:r w:rsidR="00D23AA0">
          <w:rPr>
            <w:webHidden/>
          </w:rPr>
          <w:instrText xml:space="preserve"> PAGEREF _Toc84323988 \h </w:instrText>
        </w:r>
        <w:r w:rsidR="00D23AA0">
          <w:rPr>
            <w:webHidden/>
          </w:rPr>
        </w:r>
        <w:r w:rsidR="00D23AA0">
          <w:rPr>
            <w:webHidden/>
          </w:rPr>
          <w:fldChar w:fldCharType="separate"/>
        </w:r>
        <w:r w:rsidR="00D23AA0">
          <w:rPr>
            <w:webHidden/>
          </w:rPr>
          <w:t>43</w:t>
        </w:r>
        <w:r w:rsidR="00D23AA0">
          <w:rPr>
            <w:webHidden/>
          </w:rPr>
          <w:fldChar w:fldCharType="end"/>
        </w:r>
      </w:hyperlink>
    </w:p>
    <w:p w14:paraId="7677DC1A" w14:textId="41CBEA0E"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d"/>
            <w:bCs/>
          </w:rPr>
          <w:t>4.7</w:t>
        </w:r>
        <w:r w:rsidR="00D23AA0">
          <w:rPr>
            <w:rFonts w:asciiTheme="minorHAnsi" w:eastAsiaTheme="minorEastAsia" w:hAnsiTheme="minorHAnsi" w:cstheme="minorBidi"/>
            <w:b w:val="0"/>
            <w:snapToGrid/>
            <w:sz w:val="22"/>
            <w:szCs w:val="22"/>
            <w:lang w:val="ru-RU"/>
          </w:rPr>
          <w:tab/>
        </w:r>
        <w:r w:rsidR="00D23AA0" w:rsidRPr="00F55C4A">
          <w:rPr>
            <w:rStyle w:val="ad"/>
          </w:rPr>
          <w:t>Изменение и отзыв заявок</w:t>
        </w:r>
        <w:r w:rsidR="00D23AA0">
          <w:rPr>
            <w:webHidden/>
          </w:rPr>
          <w:tab/>
        </w:r>
        <w:r w:rsidR="00D23AA0">
          <w:rPr>
            <w:webHidden/>
          </w:rPr>
          <w:fldChar w:fldCharType="begin"/>
        </w:r>
        <w:r w:rsidR="00D23AA0">
          <w:rPr>
            <w:webHidden/>
          </w:rPr>
          <w:instrText xml:space="preserve"> PAGEREF _Toc84323989 \h </w:instrText>
        </w:r>
        <w:r w:rsidR="00D23AA0">
          <w:rPr>
            <w:webHidden/>
          </w:rPr>
        </w:r>
        <w:r w:rsidR="00D23AA0">
          <w:rPr>
            <w:webHidden/>
          </w:rPr>
          <w:fldChar w:fldCharType="separate"/>
        </w:r>
        <w:r w:rsidR="00D23AA0">
          <w:rPr>
            <w:webHidden/>
          </w:rPr>
          <w:t>44</w:t>
        </w:r>
        <w:r w:rsidR="00D23AA0">
          <w:rPr>
            <w:webHidden/>
          </w:rPr>
          <w:fldChar w:fldCharType="end"/>
        </w:r>
      </w:hyperlink>
    </w:p>
    <w:p w14:paraId="6F43D517" w14:textId="02CA9F7F"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d"/>
            <w:bCs/>
          </w:rPr>
          <w:t>4.8</w:t>
        </w:r>
        <w:r w:rsidR="00D23AA0">
          <w:rPr>
            <w:rFonts w:asciiTheme="minorHAnsi" w:eastAsiaTheme="minorEastAsia" w:hAnsiTheme="minorHAnsi" w:cstheme="minorBidi"/>
            <w:b w:val="0"/>
            <w:snapToGrid/>
            <w:sz w:val="22"/>
            <w:szCs w:val="22"/>
            <w:lang w:val="ru-RU"/>
          </w:rPr>
          <w:tab/>
        </w:r>
        <w:r w:rsidR="00D23AA0" w:rsidRPr="00F55C4A">
          <w:rPr>
            <w:rStyle w:val="ad"/>
          </w:rPr>
          <w:t>Вскрытие конвертов с заявками</w:t>
        </w:r>
        <w:r w:rsidR="00D23AA0">
          <w:rPr>
            <w:webHidden/>
          </w:rPr>
          <w:tab/>
        </w:r>
        <w:r w:rsidR="00D23AA0">
          <w:rPr>
            <w:webHidden/>
          </w:rPr>
          <w:fldChar w:fldCharType="begin"/>
        </w:r>
        <w:r w:rsidR="00D23AA0">
          <w:rPr>
            <w:webHidden/>
          </w:rPr>
          <w:instrText xml:space="preserve"> PAGEREF _Toc84323990 \h </w:instrText>
        </w:r>
        <w:r w:rsidR="00D23AA0">
          <w:rPr>
            <w:webHidden/>
          </w:rPr>
        </w:r>
        <w:r w:rsidR="00D23AA0">
          <w:rPr>
            <w:webHidden/>
          </w:rPr>
          <w:fldChar w:fldCharType="separate"/>
        </w:r>
        <w:r w:rsidR="00D23AA0">
          <w:rPr>
            <w:webHidden/>
          </w:rPr>
          <w:t>45</w:t>
        </w:r>
        <w:r w:rsidR="00D23AA0">
          <w:rPr>
            <w:webHidden/>
          </w:rPr>
          <w:fldChar w:fldCharType="end"/>
        </w:r>
      </w:hyperlink>
    </w:p>
    <w:p w14:paraId="1852D91B" w14:textId="40354678" w:rsidR="00D23AA0" w:rsidRDefault="003D1AE1">
      <w:pPr>
        <w:pStyle w:val="30"/>
        <w:rPr>
          <w:rFonts w:asciiTheme="minorHAnsi" w:eastAsiaTheme="minorEastAsia" w:hAnsiTheme="minorHAnsi" w:cstheme="minorBidi"/>
          <w:iCs w:val="0"/>
          <w:snapToGrid/>
          <w:sz w:val="22"/>
          <w:szCs w:val="22"/>
        </w:rPr>
      </w:pPr>
      <w:hyperlink w:anchor="_Toc84323991" w:history="1">
        <w:r w:rsidR="00D23AA0" w:rsidRPr="00F55C4A">
          <w:rPr>
            <w:rStyle w:val="ad"/>
          </w:rPr>
          <w:t>4.8.1</w:t>
        </w:r>
        <w:r w:rsidR="00D23AA0">
          <w:rPr>
            <w:rFonts w:asciiTheme="minorHAnsi" w:eastAsiaTheme="minorEastAsia" w:hAnsiTheme="minorHAnsi" w:cstheme="minorBidi"/>
            <w:iCs w:val="0"/>
            <w:snapToGrid/>
            <w:sz w:val="22"/>
            <w:szCs w:val="22"/>
          </w:rPr>
          <w:tab/>
        </w:r>
        <w:r w:rsidR="00D23AA0" w:rsidRPr="00F55C4A">
          <w:rPr>
            <w:rStyle w:val="ad"/>
          </w:rPr>
          <w:t>Открытие доступа к заявкам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_Toc84323991 \h </w:instrText>
        </w:r>
        <w:r w:rsidR="00D23AA0">
          <w:rPr>
            <w:webHidden/>
          </w:rPr>
        </w:r>
        <w:r w:rsidR="00D23AA0">
          <w:rPr>
            <w:webHidden/>
          </w:rPr>
          <w:fldChar w:fldCharType="separate"/>
        </w:r>
        <w:r w:rsidR="00D23AA0">
          <w:rPr>
            <w:webHidden/>
          </w:rPr>
          <w:t>45</w:t>
        </w:r>
        <w:r w:rsidR="00D23AA0">
          <w:rPr>
            <w:webHidden/>
          </w:rPr>
          <w:fldChar w:fldCharType="end"/>
        </w:r>
      </w:hyperlink>
    </w:p>
    <w:p w14:paraId="3D5F9D20" w14:textId="1E7A10C9" w:rsidR="00D23AA0" w:rsidRDefault="003D1AE1">
      <w:pPr>
        <w:pStyle w:val="30"/>
        <w:rPr>
          <w:rFonts w:asciiTheme="minorHAnsi" w:eastAsiaTheme="minorEastAsia" w:hAnsiTheme="minorHAnsi" w:cstheme="minorBidi"/>
          <w:iCs w:val="0"/>
          <w:snapToGrid/>
          <w:sz w:val="22"/>
          <w:szCs w:val="22"/>
        </w:rPr>
      </w:pPr>
      <w:hyperlink w:anchor="_Toc84323992" w:history="1">
        <w:r w:rsidR="00D23AA0" w:rsidRPr="00F55C4A">
          <w:rPr>
            <w:rStyle w:val="ad"/>
          </w:rPr>
          <w:t>4.8.2</w:t>
        </w:r>
        <w:r w:rsidR="00D23AA0">
          <w:rPr>
            <w:rFonts w:asciiTheme="minorHAnsi" w:eastAsiaTheme="minorEastAsia" w:hAnsiTheme="minorHAnsi" w:cstheme="minorBidi"/>
            <w:iCs w:val="0"/>
            <w:snapToGrid/>
            <w:sz w:val="22"/>
            <w:szCs w:val="22"/>
          </w:rPr>
          <w:tab/>
        </w:r>
        <w:r w:rsidR="00D23AA0" w:rsidRPr="00F55C4A">
          <w:rPr>
            <w:rStyle w:val="ad"/>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D23AA0">
          <w:rPr>
            <w:webHidden/>
          </w:rPr>
          <w:fldChar w:fldCharType="begin"/>
        </w:r>
        <w:r w:rsidR="00D23AA0">
          <w:rPr>
            <w:webHidden/>
          </w:rPr>
          <w:instrText xml:space="preserve"> PAGEREF _Toc84323992 \h </w:instrText>
        </w:r>
        <w:r w:rsidR="00D23AA0">
          <w:rPr>
            <w:webHidden/>
          </w:rPr>
        </w:r>
        <w:r w:rsidR="00D23AA0">
          <w:rPr>
            <w:webHidden/>
          </w:rPr>
          <w:fldChar w:fldCharType="separate"/>
        </w:r>
        <w:r w:rsidR="00D23AA0">
          <w:rPr>
            <w:webHidden/>
          </w:rPr>
          <w:t>45</w:t>
        </w:r>
        <w:r w:rsidR="00D23AA0">
          <w:rPr>
            <w:webHidden/>
          </w:rPr>
          <w:fldChar w:fldCharType="end"/>
        </w:r>
      </w:hyperlink>
    </w:p>
    <w:p w14:paraId="181BB6EF" w14:textId="6D55268F"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d"/>
            <w:bCs/>
          </w:rPr>
          <w:t>4.9</w:t>
        </w:r>
        <w:r w:rsidR="00D23AA0">
          <w:rPr>
            <w:rFonts w:asciiTheme="minorHAnsi" w:eastAsiaTheme="minorEastAsia" w:hAnsiTheme="minorHAnsi" w:cstheme="minorBidi"/>
            <w:b w:val="0"/>
            <w:snapToGrid/>
            <w:sz w:val="22"/>
            <w:szCs w:val="22"/>
            <w:lang w:val="ru-RU"/>
          </w:rPr>
          <w:tab/>
        </w:r>
        <w:r w:rsidR="00D23AA0" w:rsidRPr="00F55C4A">
          <w:rPr>
            <w:rStyle w:val="ad"/>
          </w:rPr>
          <w:t>Рассмотрение заявок (отборочная стадия)</w:t>
        </w:r>
        <w:r w:rsidR="00D23AA0">
          <w:rPr>
            <w:webHidden/>
          </w:rPr>
          <w:tab/>
        </w:r>
        <w:r w:rsidR="00D23AA0">
          <w:rPr>
            <w:webHidden/>
          </w:rPr>
          <w:fldChar w:fldCharType="begin"/>
        </w:r>
        <w:r w:rsidR="00D23AA0">
          <w:rPr>
            <w:webHidden/>
          </w:rPr>
          <w:instrText xml:space="preserve"> PAGEREF _Toc84323993 \h </w:instrText>
        </w:r>
        <w:r w:rsidR="00D23AA0">
          <w:rPr>
            <w:webHidden/>
          </w:rPr>
        </w:r>
        <w:r w:rsidR="00D23AA0">
          <w:rPr>
            <w:webHidden/>
          </w:rPr>
          <w:fldChar w:fldCharType="separate"/>
        </w:r>
        <w:r w:rsidR="00D23AA0">
          <w:rPr>
            <w:webHidden/>
          </w:rPr>
          <w:t>46</w:t>
        </w:r>
        <w:r w:rsidR="00D23AA0">
          <w:rPr>
            <w:webHidden/>
          </w:rPr>
          <w:fldChar w:fldCharType="end"/>
        </w:r>
      </w:hyperlink>
    </w:p>
    <w:p w14:paraId="7A45AE49" w14:textId="33BAD793"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d"/>
            <w:bCs/>
          </w:rPr>
          <w:t>4.10</w:t>
        </w:r>
        <w:r w:rsidR="00D23AA0">
          <w:rPr>
            <w:rFonts w:asciiTheme="minorHAnsi" w:eastAsiaTheme="minorEastAsia" w:hAnsiTheme="minorHAnsi" w:cstheme="minorBidi"/>
            <w:b w:val="0"/>
            <w:snapToGrid/>
            <w:sz w:val="22"/>
            <w:szCs w:val="22"/>
            <w:lang w:val="ru-RU"/>
          </w:rPr>
          <w:tab/>
        </w:r>
        <w:r w:rsidR="00D23AA0" w:rsidRPr="00F55C4A">
          <w:rPr>
            <w:rStyle w:val="ad"/>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49</w:t>
        </w:r>
        <w:r w:rsidR="00D23AA0">
          <w:rPr>
            <w:webHidden/>
          </w:rPr>
          <w:fldChar w:fldCharType="end"/>
        </w:r>
      </w:hyperlink>
    </w:p>
    <w:p w14:paraId="5E3C20F3" w14:textId="70147859"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d"/>
            <w:bCs/>
          </w:rPr>
          <w:t>4.11</w:t>
        </w:r>
        <w:r w:rsidR="00D23AA0">
          <w:rPr>
            <w:rFonts w:asciiTheme="minorHAnsi" w:eastAsiaTheme="minorEastAsia" w:hAnsiTheme="minorHAnsi" w:cstheme="minorBidi"/>
            <w:b w:val="0"/>
            <w:snapToGrid/>
            <w:sz w:val="22"/>
            <w:szCs w:val="22"/>
            <w:lang w:val="ru-RU"/>
          </w:rPr>
          <w:tab/>
        </w:r>
        <w:r w:rsidR="00D23AA0" w:rsidRPr="00F55C4A">
          <w:rPr>
            <w:rStyle w:val="ad"/>
          </w:rPr>
          <w:t>Проведение переговоров</w:t>
        </w:r>
        <w:r w:rsidR="00D23AA0">
          <w:rPr>
            <w:webHidden/>
          </w:rPr>
          <w:tab/>
        </w:r>
        <w:r w:rsidR="00D23AA0">
          <w:rPr>
            <w:webHidden/>
          </w:rPr>
          <w:fldChar w:fldCharType="begin"/>
        </w:r>
        <w:r w:rsidR="00D23AA0">
          <w:rPr>
            <w:webHidden/>
          </w:rPr>
          <w:instrText xml:space="preserve"> PAGEREF _Toc84323995 \h </w:instrText>
        </w:r>
        <w:r w:rsidR="00D23AA0">
          <w:rPr>
            <w:webHidden/>
          </w:rPr>
        </w:r>
        <w:r w:rsidR="00D23AA0">
          <w:rPr>
            <w:webHidden/>
          </w:rPr>
          <w:fldChar w:fldCharType="separate"/>
        </w:r>
        <w:r w:rsidR="00D23AA0">
          <w:rPr>
            <w:webHidden/>
          </w:rPr>
          <w:t>50</w:t>
        </w:r>
        <w:r w:rsidR="00D23AA0">
          <w:rPr>
            <w:webHidden/>
          </w:rPr>
          <w:fldChar w:fldCharType="end"/>
        </w:r>
      </w:hyperlink>
    </w:p>
    <w:p w14:paraId="43C902FD" w14:textId="02E22553"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d"/>
            <w:bCs/>
          </w:rPr>
          <w:t>4.12</w:t>
        </w:r>
        <w:r w:rsidR="00D23AA0">
          <w:rPr>
            <w:rFonts w:asciiTheme="minorHAnsi" w:eastAsiaTheme="minorEastAsia" w:hAnsiTheme="minorHAnsi" w:cstheme="minorBidi"/>
            <w:b w:val="0"/>
            <w:snapToGrid/>
            <w:sz w:val="22"/>
            <w:szCs w:val="22"/>
            <w:lang w:val="ru-RU"/>
          </w:rPr>
          <w:tab/>
        </w:r>
        <w:r w:rsidR="00D23AA0" w:rsidRPr="00F55C4A">
          <w:rPr>
            <w:rStyle w:val="ad"/>
          </w:rPr>
          <w:t>Переторжка</w:t>
        </w:r>
        <w:r w:rsidR="00D23AA0">
          <w:rPr>
            <w:webHidden/>
          </w:rPr>
          <w:tab/>
        </w:r>
        <w:r w:rsidR="00D23AA0">
          <w:rPr>
            <w:webHidden/>
          </w:rPr>
          <w:fldChar w:fldCharType="begin"/>
        </w:r>
        <w:r w:rsidR="00D23AA0">
          <w:rPr>
            <w:webHidden/>
          </w:rPr>
          <w:instrText xml:space="preserve"> PAGEREF _Toc84323996 \h </w:instrText>
        </w:r>
        <w:r w:rsidR="00D23AA0">
          <w:rPr>
            <w:webHidden/>
          </w:rPr>
        </w:r>
        <w:r w:rsidR="00D23AA0">
          <w:rPr>
            <w:webHidden/>
          </w:rPr>
          <w:fldChar w:fldCharType="separate"/>
        </w:r>
        <w:r w:rsidR="00D23AA0">
          <w:rPr>
            <w:webHidden/>
          </w:rPr>
          <w:t>52</w:t>
        </w:r>
        <w:r w:rsidR="00D23AA0">
          <w:rPr>
            <w:webHidden/>
          </w:rPr>
          <w:fldChar w:fldCharType="end"/>
        </w:r>
      </w:hyperlink>
    </w:p>
    <w:p w14:paraId="11846F4B" w14:textId="128DD4B3" w:rsidR="00D23AA0" w:rsidRDefault="003D1AE1">
      <w:pPr>
        <w:pStyle w:val="30"/>
        <w:rPr>
          <w:rFonts w:asciiTheme="minorHAnsi" w:eastAsiaTheme="minorEastAsia" w:hAnsiTheme="minorHAnsi" w:cstheme="minorBidi"/>
          <w:iCs w:val="0"/>
          <w:snapToGrid/>
          <w:sz w:val="22"/>
          <w:szCs w:val="22"/>
        </w:rPr>
      </w:pPr>
      <w:hyperlink w:anchor="_Toc84323997" w:history="1">
        <w:r w:rsidR="00D23AA0" w:rsidRPr="00F55C4A">
          <w:rPr>
            <w:rStyle w:val="ad"/>
          </w:rPr>
          <w:t>4.12.1</w:t>
        </w:r>
        <w:r w:rsidR="00D23AA0">
          <w:rPr>
            <w:rFonts w:asciiTheme="minorHAnsi" w:eastAsiaTheme="minorEastAsia" w:hAnsiTheme="minorHAnsi" w:cstheme="minorBidi"/>
            <w:iCs w:val="0"/>
            <w:snapToGrid/>
            <w:sz w:val="22"/>
            <w:szCs w:val="22"/>
          </w:rPr>
          <w:tab/>
        </w:r>
        <w:r w:rsidR="00D23AA0" w:rsidRPr="00F55C4A">
          <w:rPr>
            <w:rStyle w:val="ad"/>
          </w:rPr>
          <w:t>Общие условия проведения переторжки</w:t>
        </w:r>
        <w:r w:rsidR="00D23AA0">
          <w:rPr>
            <w:webHidden/>
          </w:rPr>
          <w:tab/>
        </w:r>
        <w:r w:rsidR="00D23AA0">
          <w:rPr>
            <w:webHidden/>
          </w:rPr>
          <w:fldChar w:fldCharType="begin"/>
        </w:r>
        <w:r w:rsidR="00D23AA0">
          <w:rPr>
            <w:webHidden/>
          </w:rPr>
          <w:instrText xml:space="preserve"> PAGEREF _Toc84323997 \h </w:instrText>
        </w:r>
        <w:r w:rsidR="00D23AA0">
          <w:rPr>
            <w:webHidden/>
          </w:rPr>
        </w:r>
        <w:r w:rsidR="00D23AA0">
          <w:rPr>
            <w:webHidden/>
          </w:rPr>
          <w:fldChar w:fldCharType="separate"/>
        </w:r>
        <w:r w:rsidR="00D23AA0">
          <w:rPr>
            <w:webHidden/>
          </w:rPr>
          <w:t>52</w:t>
        </w:r>
        <w:r w:rsidR="00D23AA0">
          <w:rPr>
            <w:webHidden/>
          </w:rPr>
          <w:fldChar w:fldCharType="end"/>
        </w:r>
      </w:hyperlink>
    </w:p>
    <w:p w14:paraId="20AE3962" w14:textId="26BF48D8" w:rsidR="00D23AA0" w:rsidRDefault="003D1AE1">
      <w:pPr>
        <w:pStyle w:val="30"/>
        <w:rPr>
          <w:rFonts w:asciiTheme="minorHAnsi" w:eastAsiaTheme="minorEastAsia" w:hAnsiTheme="minorHAnsi" w:cstheme="minorBidi"/>
          <w:iCs w:val="0"/>
          <w:snapToGrid/>
          <w:sz w:val="22"/>
          <w:szCs w:val="22"/>
        </w:rPr>
      </w:pPr>
      <w:hyperlink w:anchor="_Toc84323998" w:history="1">
        <w:r w:rsidR="00D23AA0" w:rsidRPr="00F55C4A">
          <w:rPr>
            <w:rStyle w:val="ad"/>
          </w:rPr>
          <w:t>4.12.2</w:t>
        </w:r>
        <w:r w:rsidR="00D23AA0">
          <w:rPr>
            <w:rFonts w:asciiTheme="minorHAnsi" w:eastAsiaTheme="minorEastAsia" w:hAnsiTheme="minorHAnsi" w:cstheme="minorBidi"/>
            <w:iCs w:val="0"/>
            <w:snapToGrid/>
            <w:sz w:val="22"/>
            <w:szCs w:val="22"/>
          </w:rPr>
          <w:tab/>
        </w:r>
        <w:r w:rsidR="00D23AA0" w:rsidRPr="00F55C4A">
          <w:rPr>
            <w:rStyle w:val="ad"/>
          </w:rPr>
          <w:t>Особенности переторжки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_Toc84323998 \h </w:instrText>
        </w:r>
        <w:r w:rsidR="00D23AA0">
          <w:rPr>
            <w:webHidden/>
          </w:rPr>
        </w:r>
        <w:r w:rsidR="00D23AA0">
          <w:rPr>
            <w:webHidden/>
          </w:rPr>
          <w:fldChar w:fldCharType="separate"/>
        </w:r>
        <w:r w:rsidR="00D23AA0">
          <w:rPr>
            <w:webHidden/>
          </w:rPr>
          <w:t>53</w:t>
        </w:r>
        <w:r w:rsidR="00D23AA0">
          <w:rPr>
            <w:webHidden/>
          </w:rPr>
          <w:fldChar w:fldCharType="end"/>
        </w:r>
      </w:hyperlink>
    </w:p>
    <w:p w14:paraId="56DC33BA" w14:textId="5B497E9E" w:rsidR="00D23AA0" w:rsidRDefault="003D1AE1">
      <w:pPr>
        <w:pStyle w:val="30"/>
        <w:rPr>
          <w:rFonts w:asciiTheme="minorHAnsi" w:eastAsiaTheme="minorEastAsia" w:hAnsiTheme="minorHAnsi" w:cstheme="minorBidi"/>
          <w:iCs w:val="0"/>
          <w:snapToGrid/>
          <w:sz w:val="22"/>
          <w:szCs w:val="22"/>
        </w:rPr>
      </w:pPr>
      <w:hyperlink w:anchor="_Toc84323999" w:history="1">
        <w:r w:rsidR="00D23AA0" w:rsidRPr="00F55C4A">
          <w:rPr>
            <w:rStyle w:val="ad"/>
          </w:rPr>
          <w:t>4.12.3</w:t>
        </w:r>
        <w:r w:rsidR="00D23AA0">
          <w:rPr>
            <w:rFonts w:asciiTheme="minorHAnsi" w:eastAsiaTheme="minorEastAsia" w:hAnsiTheme="minorHAnsi" w:cstheme="minorBidi"/>
            <w:iCs w:val="0"/>
            <w:snapToGrid/>
            <w:sz w:val="22"/>
            <w:szCs w:val="22"/>
          </w:rPr>
          <w:tab/>
        </w:r>
        <w:r w:rsidR="00D23AA0" w:rsidRPr="00F55C4A">
          <w:rPr>
            <w:rStyle w:val="ad"/>
          </w:rPr>
          <w:t>Общие условия переторжки при проведении закупки без использования функционала ЭП</w:t>
        </w:r>
        <w:r w:rsidR="00D23AA0">
          <w:rPr>
            <w:webHidden/>
          </w:rPr>
          <w:tab/>
        </w:r>
        <w:r w:rsidR="00D23AA0">
          <w:rPr>
            <w:webHidden/>
          </w:rPr>
          <w:fldChar w:fldCharType="begin"/>
        </w:r>
        <w:r w:rsidR="00D23AA0">
          <w:rPr>
            <w:webHidden/>
          </w:rPr>
          <w:instrText xml:space="preserve"> PAGEREF _Toc84323999 \h </w:instrText>
        </w:r>
        <w:r w:rsidR="00D23AA0">
          <w:rPr>
            <w:webHidden/>
          </w:rPr>
        </w:r>
        <w:r w:rsidR="00D23AA0">
          <w:rPr>
            <w:webHidden/>
          </w:rPr>
          <w:fldChar w:fldCharType="separate"/>
        </w:r>
        <w:r w:rsidR="00D23AA0">
          <w:rPr>
            <w:webHidden/>
          </w:rPr>
          <w:t>54</w:t>
        </w:r>
        <w:r w:rsidR="00D23AA0">
          <w:rPr>
            <w:webHidden/>
          </w:rPr>
          <w:fldChar w:fldCharType="end"/>
        </w:r>
      </w:hyperlink>
    </w:p>
    <w:p w14:paraId="58B93937" w14:textId="3CD27C0E" w:rsidR="00D23AA0" w:rsidRDefault="003D1AE1">
      <w:pPr>
        <w:pStyle w:val="30"/>
        <w:rPr>
          <w:rFonts w:asciiTheme="minorHAnsi" w:eastAsiaTheme="minorEastAsia" w:hAnsiTheme="minorHAnsi" w:cstheme="minorBidi"/>
          <w:iCs w:val="0"/>
          <w:snapToGrid/>
          <w:sz w:val="22"/>
          <w:szCs w:val="22"/>
        </w:rPr>
      </w:pPr>
      <w:hyperlink w:anchor="_Toc84324000" w:history="1">
        <w:r w:rsidR="00D23AA0" w:rsidRPr="00F55C4A">
          <w:rPr>
            <w:rStyle w:val="ad"/>
          </w:rPr>
          <w:t>4.12.4</w:t>
        </w:r>
        <w:r w:rsidR="00D23AA0">
          <w:rPr>
            <w:rFonts w:asciiTheme="minorHAnsi" w:eastAsiaTheme="minorEastAsia" w:hAnsiTheme="minorHAnsi" w:cstheme="minorBidi"/>
            <w:iCs w:val="0"/>
            <w:snapToGrid/>
            <w:sz w:val="22"/>
            <w:szCs w:val="22"/>
          </w:rPr>
          <w:tab/>
        </w:r>
        <w:r w:rsidR="00D23AA0" w:rsidRPr="00F55C4A">
          <w:rPr>
            <w:rStyle w:val="ad"/>
          </w:rPr>
          <w:t>Особенности переторжки в очной форме при проведении закупки без использования функционала ЭП</w:t>
        </w:r>
        <w:r w:rsidR="00D23AA0">
          <w:rPr>
            <w:webHidden/>
          </w:rPr>
          <w:tab/>
        </w:r>
        <w:r w:rsidR="00D23AA0">
          <w:rPr>
            <w:webHidden/>
          </w:rPr>
          <w:fldChar w:fldCharType="begin"/>
        </w:r>
        <w:r w:rsidR="00D23AA0">
          <w:rPr>
            <w:webHidden/>
          </w:rPr>
          <w:instrText xml:space="preserve"> PAGEREF _Toc84324000 \h </w:instrText>
        </w:r>
        <w:r w:rsidR="00D23AA0">
          <w:rPr>
            <w:webHidden/>
          </w:rPr>
        </w:r>
        <w:r w:rsidR="00D23AA0">
          <w:rPr>
            <w:webHidden/>
          </w:rPr>
          <w:fldChar w:fldCharType="separate"/>
        </w:r>
        <w:r w:rsidR="00D23AA0">
          <w:rPr>
            <w:webHidden/>
          </w:rPr>
          <w:t>55</w:t>
        </w:r>
        <w:r w:rsidR="00D23AA0">
          <w:rPr>
            <w:webHidden/>
          </w:rPr>
          <w:fldChar w:fldCharType="end"/>
        </w:r>
      </w:hyperlink>
    </w:p>
    <w:p w14:paraId="54D4DA3B" w14:textId="45D37762" w:rsidR="00D23AA0" w:rsidRDefault="003D1AE1">
      <w:pPr>
        <w:pStyle w:val="30"/>
        <w:rPr>
          <w:rFonts w:asciiTheme="minorHAnsi" w:eastAsiaTheme="minorEastAsia" w:hAnsiTheme="minorHAnsi" w:cstheme="minorBidi"/>
          <w:iCs w:val="0"/>
          <w:snapToGrid/>
          <w:sz w:val="22"/>
          <w:szCs w:val="22"/>
        </w:rPr>
      </w:pPr>
      <w:hyperlink w:anchor="_Toc84324001" w:history="1">
        <w:r w:rsidR="00D23AA0" w:rsidRPr="00F55C4A">
          <w:rPr>
            <w:rStyle w:val="ad"/>
          </w:rPr>
          <w:t>4.12.5</w:t>
        </w:r>
        <w:r w:rsidR="00D23AA0">
          <w:rPr>
            <w:rFonts w:asciiTheme="minorHAnsi" w:eastAsiaTheme="minorEastAsia" w:hAnsiTheme="minorHAnsi" w:cstheme="minorBidi"/>
            <w:iCs w:val="0"/>
            <w:snapToGrid/>
            <w:sz w:val="22"/>
            <w:szCs w:val="22"/>
          </w:rPr>
          <w:tab/>
        </w:r>
        <w:r w:rsidR="00D23AA0" w:rsidRPr="00F55C4A">
          <w:rPr>
            <w:rStyle w:val="ad"/>
          </w:rPr>
          <w:t>Особенности переторжки в заочной форме при проведении закупки без использования функционала ЭП</w:t>
        </w:r>
        <w:r w:rsidR="00D23AA0">
          <w:rPr>
            <w:webHidden/>
          </w:rPr>
          <w:tab/>
        </w:r>
        <w:r w:rsidR="00D23AA0">
          <w:rPr>
            <w:webHidden/>
          </w:rPr>
          <w:fldChar w:fldCharType="begin"/>
        </w:r>
        <w:r w:rsidR="00D23AA0">
          <w:rPr>
            <w:webHidden/>
          </w:rPr>
          <w:instrText xml:space="preserve"> PAGEREF _Toc84324001 \h </w:instrText>
        </w:r>
        <w:r w:rsidR="00D23AA0">
          <w:rPr>
            <w:webHidden/>
          </w:rPr>
        </w:r>
        <w:r w:rsidR="00D23AA0">
          <w:rPr>
            <w:webHidden/>
          </w:rPr>
          <w:fldChar w:fldCharType="separate"/>
        </w:r>
        <w:r w:rsidR="00D23AA0">
          <w:rPr>
            <w:webHidden/>
          </w:rPr>
          <w:t>58</w:t>
        </w:r>
        <w:r w:rsidR="00D23AA0">
          <w:rPr>
            <w:webHidden/>
          </w:rPr>
          <w:fldChar w:fldCharType="end"/>
        </w:r>
      </w:hyperlink>
    </w:p>
    <w:p w14:paraId="04C4EED1" w14:textId="3C8AD9AB" w:rsidR="00D23AA0" w:rsidRDefault="003D1AE1">
      <w:pPr>
        <w:pStyle w:val="30"/>
        <w:rPr>
          <w:rFonts w:asciiTheme="minorHAnsi" w:eastAsiaTheme="minorEastAsia" w:hAnsiTheme="minorHAnsi" w:cstheme="minorBidi"/>
          <w:iCs w:val="0"/>
          <w:snapToGrid/>
          <w:sz w:val="22"/>
          <w:szCs w:val="22"/>
        </w:rPr>
      </w:pPr>
      <w:hyperlink w:anchor="_Toc84324002" w:history="1">
        <w:r w:rsidR="00D23AA0" w:rsidRPr="00F55C4A">
          <w:rPr>
            <w:rStyle w:val="ad"/>
          </w:rPr>
          <w:t>4.12.6</w:t>
        </w:r>
        <w:r w:rsidR="00D23AA0">
          <w:rPr>
            <w:rFonts w:asciiTheme="minorHAnsi" w:eastAsiaTheme="minorEastAsia" w:hAnsiTheme="minorHAnsi" w:cstheme="minorBidi"/>
            <w:iCs w:val="0"/>
            <w:snapToGrid/>
            <w:sz w:val="22"/>
            <w:szCs w:val="22"/>
          </w:rPr>
          <w:tab/>
        </w:r>
        <w:r w:rsidR="00D23AA0" w:rsidRPr="00F55C4A">
          <w:rPr>
            <w:rStyle w:val="ad"/>
          </w:rPr>
          <w:t>Особенности переторжки в очно-заочной (смешанной) форме при проведении закупки без использования функционала ЭП</w:t>
        </w:r>
        <w:r w:rsidR="00D23AA0">
          <w:rPr>
            <w:webHidden/>
          </w:rPr>
          <w:tab/>
        </w:r>
        <w:r w:rsidR="00D23AA0">
          <w:rPr>
            <w:webHidden/>
          </w:rPr>
          <w:fldChar w:fldCharType="begin"/>
        </w:r>
        <w:r w:rsidR="00D23AA0">
          <w:rPr>
            <w:webHidden/>
          </w:rPr>
          <w:instrText xml:space="preserve"> PAGEREF _Toc84324002 \h </w:instrText>
        </w:r>
        <w:r w:rsidR="00D23AA0">
          <w:rPr>
            <w:webHidden/>
          </w:rPr>
        </w:r>
        <w:r w:rsidR="00D23AA0">
          <w:rPr>
            <w:webHidden/>
          </w:rPr>
          <w:fldChar w:fldCharType="separate"/>
        </w:r>
        <w:r w:rsidR="00D23AA0">
          <w:rPr>
            <w:webHidden/>
          </w:rPr>
          <w:t>58</w:t>
        </w:r>
        <w:r w:rsidR="00D23AA0">
          <w:rPr>
            <w:webHidden/>
          </w:rPr>
          <w:fldChar w:fldCharType="end"/>
        </w:r>
      </w:hyperlink>
    </w:p>
    <w:p w14:paraId="120A7230" w14:textId="677DBA4F"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d"/>
            <w:bCs/>
          </w:rPr>
          <w:t>4.13</w:t>
        </w:r>
        <w:r w:rsidR="00D23AA0">
          <w:rPr>
            <w:rFonts w:asciiTheme="minorHAnsi" w:eastAsiaTheme="minorEastAsia" w:hAnsiTheme="minorHAnsi" w:cstheme="minorBidi"/>
            <w:b w:val="0"/>
            <w:snapToGrid/>
            <w:sz w:val="22"/>
            <w:szCs w:val="22"/>
            <w:lang w:val="ru-RU"/>
          </w:rPr>
          <w:tab/>
        </w:r>
        <w:r w:rsidR="00D23AA0" w:rsidRPr="00F55C4A">
          <w:rPr>
            <w:rStyle w:val="ad"/>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59</w:t>
        </w:r>
        <w:r w:rsidR="00D23AA0">
          <w:rPr>
            <w:webHidden/>
          </w:rPr>
          <w:fldChar w:fldCharType="end"/>
        </w:r>
      </w:hyperlink>
    </w:p>
    <w:p w14:paraId="35CB5FFF" w14:textId="472D8612"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d"/>
            <w:bCs/>
          </w:rPr>
          <w:t>4.14</w:t>
        </w:r>
        <w:r w:rsidR="00D23AA0">
          <w:rPr>
            <w:rFonts w:asciiTheme="minorHAnsi" w:eastAsiaTheme="minorEastAsia" w:hAnsiTheme="minorHAnsi" w:cstheme="minorBidi"/>
            <w:b w:val="0"/>
            <w:snapToGrid/>
            <w:sz w:val="22"/>
            <w:szCs w:val="22"/>
            <w:lang w:val="ru-RU"/>
          </w:rPr>
          <w:tab/>
        </w:r>
        <w:r w:rsidR="00D23AA0" w:rsidRPr="00F55C4A">
          <w:rPr>
            <w:rStyle w:val="ad"/>
          </w:rPr>
          <w:t>Применение приоритета в соответствии с ПП 925</w:t>
        </w:r>
        <w:r w:rsidR="00D23AA0">
          <w:rPr>
            <w:webHidden/>
          </w:rPr>
          <w:tab/>
        </w:r>
        <w:r w:rsidR="00D23AA0">
          <w:rPr>
            <w:webHidden/>
          </w:rPr>
          <w:fldChar w:fldCharType="begin"/>
        </w:r>
        <w:r w:rsidR="00D23AA0">
          <w:rPr>
            <w:webHidden/>
          </w:rPr>
          <w:instrText xml:space="preserve"> PAGEREF _Toc84324004 \h </w:instrText>
        </w:r>
        <w:r w:rsidR="00D23AA0">
          <w:rPr>
            <w:webHidden/>
          </w:rPr>
        </w:r>
        <w:r w:rsidR="00D23AA0">
          <w:rPr>
            <w:webHidden/>
          </w:rPr>
          <w:fldChar w:fldCharType="separate"/>
        </w:r>
        <w:r w:rsidR="00D23AA0">
          <w:rPr>
            <w:webHidden/>
          </w:rPr>
          <w:t>60</w:t>
        </w:r>
        <w:r w:rsidR="00D23AA0">
          <w:rPr>
            <w:webHidden/>
          </w:rPr>
          <w:fldChar w:fldCharType="end"/>
        </w:r>
      </w:hyperlink>
    </w:p>
    <w:p w14:paraId="562E9B31" w14:textId="326F8DDE"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d"/>
            <w:bCs/>
          </w:rPr>
          <w:t>4.15</w:t>
        </w:r>
        <w:r w:rsidR="00D23AA0">
          <w:rPr>
            <w:rFonts w:asciiTheme="minorHAnsi" w:eastAsiaTheme="minorEastAsia" w:hAnsiTheme="minorHAnsi" w:cstheme="minorBidi"/>
            <w:b w:val="0"/>
            <w:snapToGrid/>
            <w:sz w:val="22"/>
            <w:szCs w:val="22"/>
            <w:lang w:val="ru-RU"/>
          </w:rPr>
          <w:tab/>
        </w:r>
        <w:r w:rsidR="00D23AA0" w:rsidRPr="00F55C4A">
          <w:rPr>
            <w:rStyle w:val="ad"/>
          </w:rPr>
          <w:t>Определение победителя (подведение итогов закупки)</w:t>
        </w:r>
        <w:r w:rsidR="00D23AA0">
          <w:rPr>
            <w:webHidden/>
          </w:rPr>
          <w:tab/>
        </w:r>
        <w:r w:rsidR="00D23AA0">
          <w:rPr>
            <w:webHidden/>
          </w:rPr>
          <w:fldChar w:fldCharType="begin"/>
        </w:r>
        <w:r w:rsidR="00D23AA0">
          <w:rPr>
            <w:webHidden/>
          </w:rPr>
          <w:instrText xml:space="preserve"> PAGEREF _Toc84324005 \h </w:instrText>
        </w:r>
        <w:r w:rsidR="00D23AA0">
          <w:rPr>
            <w:webHidden/>
          </w:rPr>
        </w:r>
        <w:r w:rsidR="00D23AA0">
          <w:rPr>
            <w:webHidden/>
          </w:rPr>
          <w:fldChar w:fldCharType="separate"/>
        </w:r>
        <w:r w:rsidR="00D23AA0">
          <w:rPr>
            <w:webHidden/>
          </w:rPr>
          <w:t>63</w:t>
        </w:r>
        <w:r w:rsidR="00D23AA0">
          <w:rPr>
            <w:webHidden/>
          </w:rPr>
          <w:fldChar w:fldCharType="end"/>
        </w:r>
      </w:hyperlink>
    </w:p>
    <w:p w14:paraId="550493AC" w14:textId="080E802A"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d"/>
            <w:bCs/>
          </w:rPr>
          <w:t>4.16</w:t>
        </w:r>
        <w:r w:rsidR="00D23AA0">
          <w:rPr>
            <w:rFonts w:asciiTheme="minorHAnsi" w:eastAsiaTheme="minorEastAsia" w:hAnsiTheme="minorHAnsi" w:cstheme="minorBidi"/>
            <w:b w:val="0"/>
            <w:snapToGrid/>
            <w:sz w:val="22"/>
            <w:szCs w:val="22"/>
            <w:lang w:val="ru-RU"/>
          </w:rPr>
          <w:tab/>
        </w:r>
        <w:r w:rsidR="00D23AA0" w:rsidRPr="00F55C4A">
          <w:rPr>
            <w:rStyle w:val="ad"/>
          </w:rPr>
          <w:t>Признание закупки несостоявшейся</w:t>
        </w:r>
        <w:r w:rsidR="00D23AA0">
          <w:rPr>
            <w:webHidden/>
          </w:rPr>
          <w:tab/>
        </w:r>
        <w:r w:rsidR="00D23AA0">
          <w:rPr>
            <w:webHidden/>
          </w:rPr>
          <w:fldChar w:fldCharType="begin"/>
        </w:r>
        <w:r w:rsidR="00D23AA0">
          <w:rPr>
            <w:webHidden/>
          </w:rPr>
          <w:instrText xml:space="preserve"> PAGEREF _Toc84324006 \h </w:instrText>
        </w:r>
        <w:r w:rsidR="00D23AA0">
          <w:rPr>
            <w:webHidden/>
          </w:rPr>
        </w:r>
        <w:r w:rsidR="00D23AA0">
          <w:rPr>
            <w:webHidden/>
          </w:rPr>
          <w:fldChar w:fldCharType="separate"/>
        </w:r>
        <w:r w:rsidR="00D23AA0">
          <w:rPr>
            <w:webHidden/>
          </w:rPr>
          <w:t>64</w:t>
        </w:r>
        <w:r w:rsidR="00D23AA0">
          <w:rPr>
            <w:webHidden/>
          </w:rPr>
          <w:fldChar w:fldCharType="end"/>
        </w:r>
      </w:hyperlink>
    </w:p>
    <w:p w14:paraId="2BA20467" w14:textId="7F87E491"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d"/>
            <w:bCs/>
          </w:rPr>
          <w:t>4.17</w:t>
        </w:r>
        <w:r w:rsidR="00D23AA0">
          <w:rPr>
            <w:rFonts w:asciiTheme="minorHAnsi" w:eastAsiaTheme="minorEastAsia" w:hAnsiTheme="minorHAnsi" w:cstheme="minorBidi"/>
            <w:b w:val="0"/>
            <w:snapToGrid/>
            <w:sz w:val="22"/>
            <w:szCs w:val="22"/>
            <w:lang w:val="ru-RU"/>
          </w:rPr>
          <w:tab/>
        </w:r>
        <w:r w:rsidR="00D23AA0" w:rsidRPr="00F55C4A">
          <w:rPr>
            <w:rStyle w:val="ad"/>
          </w:rPr>
          <w:t>Отказ от проведения (отмена) закупки</w:t>
        </w:r>
        <w:r w:rsidR="00D23AA0">
          <w:rPr>
            <w:webHidden/>
          </w:rPr>
          <w:tab/>
        </w:r>
        <w:r w:rsidR="00D23AA0">
          <w:rPr>
            <w:webHidden/>
          </w:rPr>
          <w:fldChar w:fldCharType="begin"/>
        </w:r>
        <w:r w:rsidR="00D23AA0">
          <w:rPr>
            <w:webHidden/>
          </w:rPr>
          <w:instrText xml:space="preserve"> PAGEREF _Toc84324007 \h </w:instrText>
        </w:r>
        <w:r w:rsidR="00D23AA0">
          <w:rPr>
            <w:webHidden/>
          </w:rPr>
        </w:r>
        <w:r w:rsidR="00D23AA0">
          <w:rPr>
            <w:webHidden/>
          </w:rPr>
          <w:fldChar w:fldCharType="separate"/>
        </w:r>
        <w:r w:rsidR="00D23AA0">
          <w:rPr>
            <w:webHidden/>
          </w:rPr>
          <w:t>65</w:t>
        </w:r>
        <w:r w:rsidR="00D23AA0">
          <w:rPr>
            <w:webHidden/>
          </w:rPr>
          <w:fldChar w:fldCharType="end"/>
        </w:r>
      </w:hyperlink>
    </w:p>
    <w:p w14:paraId="018FB1DF" w14:textId="655413E3"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d"/>
            <w:bCs/>
          </w:rPr>
          <w:t>4.18</w:t>
        </w:r>
        <w:r w:rsidR="00D23AA0">
          <w:rPr>
            <w:rFonts w:asciiTheme="minorHAnsi" w:eastAsiaTheme="minorEastAsia" w:hAnsiTheme="minorHAnsi" w:cstheme="minorBidi"/>
            <w:b w:val="0"/>
            <w:snapToGrid/>
            <w:sz w:val="22"/>
            <w:szCs w:val="22"/>
            <w:lang w:val="ru-RU"/>
          </w:rPr>
          <w:tab/>
        </w:r>
        <w:r w:rsidR="00D23AA0" w:rsidRPr="00F55C4A">
          <w:rPr>
            <w:rStyle w:val="ad"/>
          </w:rPr>
          <w:t>Антидемпинговые меры</w:t>
        </w:r>
        <w:r w:rsidR="00D23AA0">
          <w:rPr>
            <w:webHidden/>
          </w:rPr>
          <w:tab/>
        </w:r>
        <w:r w:rsidR="00D23AA0">
          <w:rPr>
            <w:webHidden/>
          </w:rPr>
          <w:fldChar w:fldCharType="begin"/>
        </w:r>
        <w:r w:rsidR="00D23AA0">
          <w:rPr>
            <w:webHidden/>
          </w:rPr>
          <w:instrText xml:space="preserve"> PAGEREF _Toc84324008 \h </w:instrText>
        </w:r>
        <w:r w:rsidR="00D23AA0">
          <w:rPr>
            <w:webHidden/>
          </w:rPr>
        </w:r>
        <w:r w:rsidR="00D23AA0">
          <w:rPr>
            <w:webHidden/>
          </w:rPr>
          <w:fldChar w:fldCharType="separate"/>
        </w:r>
        <w:r w:rsidR="00D23AA0">
          <w:rPr>
            <w:webHidden/>
          </w:rPr>
          <w:t>65</w:t>
        </w:r>
        <w:r w:rsidR="00D23AA0">
          <w:rPr>
            <w:webHidden/>
          </w:rPr>
          <w:fldChar w:fldCharType="end"/>
        </w:r>
      </w:hyperlink>
    </w:p>
    <w:p w14:paraId="00A7724F" w14:textId="59850FA6" w:rsidR="00D23AA0" w:rsidRDefault="003D1AE1">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d"/>
          </w:rPr>
          <w:t>5.</w:t>
        </w:r>
        <w:r w:rsidR="00D23AA0">
          <w:rPr>
            <w:rFonts w:asciiTheme="minorHAnsi" w:eastAsiaTheme="minorEastAsia" w:hAnsiTheme="minorHAnsi" w:cstheme="minorBidi"/>
            <w:b w:val="0"/>
            <w:bCs w:val="0"/>
            <w:caps w:val="0"/>
            <w:snapToGrid/>
            <w:sz w:val="22"/>
            <w:szCs w:val="22"/>
          </w:rPr>
          <w:tab/>
        </w:r>
        <w:r w:rsidR="00D23AA0" w:rsidRPr="00F55C4A">
          <w:rPr>
            <w:rStyle w:val="ad"/>
          </w:rPr>
          <w:t>ПОРЯДОК ЗАКЛЮЧЕНИЯ ДОГОВОРА</w:t>
        </w:r>
        <w:r w:rsidR="00D23AA0">
          <w:rPr>
            <w:webHidden/>
          </w:rPr>
          <w:tab/>
        </w:r>
        <w:r w:rsidR="00D23AA0">
          <w:rPr>
            <w:webHidden/>
          </w:rPr>
          <w:fldChar w:fldCharType="begin"/>
        </w:r>
        <w:r w:rsidR="00D23AA0">
          <w:rPr>
            <w:webHidden/>
          </w:rPr>
          <w:instrText xml:space="preserve"> PAGEREF _Toc84324009 \h </w:instrText>
        </w:r>
        <w:r w:rsidR="00D23AA0">
          <w:rPr>
            <w:webHidden/>
          </w:rPr>
        </w:r>
        <w:r w:rsidR="00D23AA0">
          <w:rPr>
            <w:webHidden/>
          </w:rPr>
          <w:fldChar w:fldCharType="separate"/>
        </w:r>
        <w:r w:rsidR="00D23AA0">
          <w:rPr>
            <w:webHidden/>
          </w:rPr>
          <w:t>67</w:t>
        </w:r>
        <w:r w:rsidR="00D23AA0">
          <w:rPr>
            <w:webHidden/>
          </w:rPr>
          <w:fldChar w:fldCharType="end"/>
        </w:r>
      </w:hyperlink>
    </w:p>
    <w:p w14:paraId="32D90051" w14:textId="633FF3B4"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d"/>
            <w:bCs/>
          </w:rPr>
          <w:t>5.1</w:t>
        </w:r>
        <w:r w:rsidR="00D23AA0">
          <w:rPr>
            <w:rFonts w:asciiTheme="minorHAnsi" w:eastAsiaTheme="minorEastAsia" w:hAnsiTheme="minorHAnsi" w:cstheme="minorBidi"/>
            <w:b w:val="0"/>
            <w:snapToGrid/>
            <w:sz w:val="22"/>
            <w:szCs w:val="22"/>
            <w:lang w:val="ru-RU"/>
          </w:rPr>
          <w:tab/>
        </w:r>
        <w:r w:rsidR="00D23AA0" w:rsidRPr="00F55C4A">
          <w:rPr>
            <w:rStyle w:val="ad"/>
          </w:rPr>
          <w:t>Заключение договора</w:t>
        </w:r>
        <w:r w:rsidR="00D23AA0">
          <w:rPr>
            <w:webHidden/>
          </w:rPr>
          <w:tab/>
        </w:r>
        <w:r w:rsidR="00D23AA0">
          <w:rPr>
            <w:webHidden/>
          </w:rPr>
          <w:fldChar w:fldCharType="begin"/>
        </w:r>
        <w:r w:rsidR="00D23AA0">
          <w:rPr>
            <w:webHidden/>
          </w:rPr>
          <w:instrText xml:space="preserve"> PAGEREF _Toc84324010 \h </w:instrText>
        </w:r>
        <w:r w:rsidR="00D23AA0">
          <w:rPr>
            <w:webHidden/>
          </w:rPr>
        </w:r>
        <w:r w:rsidR="00D23AA0">
          <w:rPr>
            <w:webHidden/>
          </w:rPr>
          <w:fldChar w:fldCharType="separate"/>
        </w:r>
        <w:r w:rsidR="00D23AA0">
          <w:rPr>
            <w:webHidden/>
          </w:rPr>
          <w:t>67</w:t>
        </w:r>
        <w:r w:rsidR="00D23AA0">
          <w:rPr>
            <w:webHidden/>
          </w:rPr>
          <w:fldChar w:fldCharType="end"/>
        </w:r>
      </w:hyperlink>
    </w:p>
    <w:p w14:paraId="49EDEA91" w14:textId="2A45B6ED"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d"/>
            <w:bCs/>
          </w:rPr>
          <w:t>5.2</w:t>
        </w:r>
        <w:r w:rsidR="00D23AA0">
          <w:rPr>
            <w:rFonts w:asciiTheme="minorHAnsi" w:eastAsiaTheme="minorEastAsia" w:hAnsiTheme="minorHAnsi" w:cstheme="minorBidi"/>
            <w:b w:val="0"/>
            <w:snapToGrid/>
            <w:sz w:val="22"/>
            <w:szCs w:val="22"/>
            <w:lang w:val="ru-RU"/>
          </w:rPr>
          <w:tab/>
        </w:r>
        <w:r w:rsidR="00D23AA0" w:rsidRPr="00F55C4A">
          <w:rPr>
            <w:rStyle w:val="ad"/>
          </w:rPr>
          <w:t>Преддоговорные переговоры</w:t>
        </w:r>
        <w:r w:rsidR="00D23AA0">
          <w:rPr>
            <w:webHidden/>
          </w:rPr>
          <w:tab/>
        </w:r>
        <w:r w:rsidR="00D23AA0">
          <w:rPr>
            <w:webHidden/>
          </w:rPr>
          <w:fldChar w:fldCharType="begin"/>
        </w:r>
        <w:r w:rsidR="00D23AA0">
          <w:rPr>
            <w:webHidden/>
          </w:rPr>
          <w:instrText xml:space="preserve"> PAGEREF _Toc84324011 \h </w:instrText>
        </w:r>
        <w:r w:rsidR="00D23AA0">
          <w:rPr>
            <w:webHidden/>
          </w:rPr>
        </w:r>
        <w:r w:rsidR="00D23AA0">
          <w:rPr>
            <w:webHidden/>
          </w:rPr>
          <w:fldChar w:fldCharType="separate"/>
        </w:r>
        <w:r w:rsidR="00D23AA0">
          <w:rPr>
            <w:webHidden/>
          </w:rPr>
          <w:t>68</w:t>
        </w:r>
        <w:r w:rsidR="00D23AA0">
          <w:rPr>
            <w:webHidden/>
          </w:rPr>
          <w:fldChar w:fldCharType="end"/>
        </w:r>
      </w:hyperlink>
    </w:p>
    <w:p w14:paraId="474CA4A3" w14:textId="7419F4B6"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d"/>
            <w:bCs/>
          </w:rPr>
          <w:t>5.3</w:t>
        </w:r>
        <w:r w:rsidR="00D23AA0">
          <w:rPr>
            <w:rFonts w:asciiTheme="minorHAnsi" w:eastAsiaTheme="minorEastAsia" w:hAnsiTheme="minorHAnsi" w:cstheme="minorBidi"/>
            <w:b w:val="0"/>
            <w:snapToGrid/>
            <w:sz w:val="22"/>
            <w:szCs w:val="22"/>
            <w:lang w:val="ru-RU"/>
          </w:rPr>
          <w:tab/>
        </w:r>
        <w:r w:rsidR="00D23AA0" w:rsidRPr="00F55C4A">
          <w:rPr>
            <w:rStyle w:val="ad"/>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69</w:t>
        </w:r>
        <w:r w:rsidR="00D23AA0">
          <w:rPr>
            <w:webHidden/>
          </w:rPr>
          <w:fldChar w:fldCharType="end"/>
        </w:r>
      </w:hyperlink>
    </w:p>
    <w:p w14:paraId="6254EF35" w14:textId="57B01F41"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d"/>
            <w:bCs/>
          </w:rPr>
          <w:t>5.4</w:t>
        </w:r>
        <w:r w:rsidR="00D23AA0">
          <w:rPr>
            <w:rFonts w:asciiTheme="minorHAnsi" w:eastAsiaTheme="minorEastAsia" w:hAnsiTheme="minorHAnsi" w:cstheme="minorBidi"/>
            <w:b w:val="0"/>
            <w:snapToGrid/>
            <w:sz w:val="22"/>
            <w:szCs w:val="22"/>
            <w:lang w:val="ru-RU"/>
          </w:rPr>
          <w:tab/>
        </w:r>
        <w:r w:rsidR="00D23AA0" w:rsidRPr="00F55C4A">
          <w:rPr>
            <w:rStyle w:val="ad"/>
          </w:rPr>
          <w:t>Отказ заказчика от заключения договора</w:t>
        </w:r>
        <w:r w:rsidR="00D23AA0">
          <w:rPr>
            <w:webHidden/>
          </w:rPr>
          <w:tab/>
        </w:r>
        <w:r w:rsidR="00D23AA0">
          <w:rPr>
            <w:webHidden/>
          </w:rPr>
          <w:fldChar w:fldCharType="begin"/>
        </w:r>
        <w:r w:rsidR="00D23AA0">
          <w:rPr>
            <w:webHidden/>
          </w:rPr>
          <w:instrText xml:space="preserve"> PAGEREF _Toc84324013 \h </w:instrText>
        </w:r>
        <w:r w:rsidR="00D23AA0">
          <w:rPr>
            <w:webHidden/>
          </w:rPr>
        </w:r>
        <w:r w:rsidR="00D23AA0">
          <w:rPr>
            <w:webHidden/>
          </w:rPr>
          <w:fldChar w:fldCharType="separate"/>
        </w:r>
        <w:r w:rsidR="00D23AA0">
          <w:rPr>
            <w:webHidden/>
          </w:rPr>
          <w:t>70</w:t>
        </w:r>
        <w:r w:rsidR="00D23AA0">
          <w:rPr>
            <w:webHidden/>
          </w:rPr>
          <w:fldChar w:fldCharType="end"/>
        </w:r>
      </w:hyperlink>
    </w:p>
    <w:p w14:paraId="6F69B6F7" w14:textId="4635303D" w:rsidR="00D23AA0" w:rsidRDefault="003D1AE1">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d"/>
          </w:rPr>
          <w:t>6.</w:t>
        </w:r>
        <w:r w:rsidR="00D23AA0">
          <w:rPr>
            <w:rFonts w:asciiTheme="minorHAnsi" w:eastAsiaTheme="minorEastAsia" w:hAnsiTheme="minorHAnsi" w:cstheme="minorBidi"/>
            <w:b w:val="0"/>
            <w:bCs w:val="0"/>
            <w:caps w:val="0"/>
            <w:snapToGrid/>
            <w:sz w:val="22"/>
            <w:szCs w:val="22"/>
          </w:rPr>
          <w:tab/>
        </w:r>
        <w:r w:rsidR="00D23AA0" w:rsidRPr="00F55C4A">
          <w:rPr>
            <w:rStyle w:val="ad"/>
          </w:rPr>
          <w:t>ПОРЯДОК ПРИМЕНЕНИЯ ДОПОЛНИТЕЛЬНЫХ ЭЛЕМЕНТОВ ЗАКУПКИ</w:t>
        </w:r>
        <w:r w:rsidR="00D23AA0">
          <w:rPr>
            <w:webHidden/>
          </w:rPr>
          <w:tab/>
        </w:r>
        <w:r w:rsidR="00D23AA0">
          <w:rPr>
            <w:webHidden/>
          </w:rPr>
          <w:fldChar w:fldCharType="begin"/>
        </w:r>
        <w:r w:rsidR="00D23AA0">
          <w:rPr>
            <w:webHidden/>
          </w:rPr>
          <w:instrText xml:space="preserve"> PAGEREF _Toc84324014 \h </w:instrText>
        </w:r>
        <w:r w:rsidR="00D23AA0">
          <w:rPr>
            <w:webHidden/>
          </w:rPr>
        </w:r>
        <w:r w:rsidR="00D23AA0">
          <w:rPr>
            <w:webHidden/>
          </w:rPr>
          <w:fldChar w:fldCharType="separate"/>
        </w:r>
        <w:r w:rsidR="00D23AA0">
          <w:rPr>
            <w:webHidden/>
          </w:rPr>
          <w:t>71</w:t>
        </w:r>
        <w:r w:rsidR="00D23AA0">
          <w:rPr>
            <w:webHidden/>
          </w:rPr>
          <w:fldChar w:fldCharType="end"/>
        </w:r>
      </w:hyperlink>
    </w:p>
    <w:p w14:paraId="459D2574" w14:textId="3A8B16A0"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d"/>
            <w:bCs/>
          </w:rPr>
          <w:t>6.1</w:t>
        </w:r>
        <w:r w:rsidR="00D23AA0">
          <w:rPr>
            <w:rFonts w:asciiTheme="minorHAnsi" w:eastAsiaTheme="minorEastAsia" w:hAnsiTheme="minorHAnsi" w:cstheme="minorBidi"/>
            <w:b w:val="0"/>
            <w:snapToGrid/>
            <w:sz w:val="22"/>
            <w:szCs w:val="22"/>
            <w:lang w:val="ru-RU"/>
          </w:rPr>
          <w:tab/>
        </w:r>
        <w:r w:rsidR="00D23AA0" w:rsidRPr="00F55C4A">
          <w:rPr>
            <w:rStyle w:val="ad"/>
          </w:rPr>
          <w:t>Статус настоящего раздела</w:t>
        </w:r>
        <w:r w:rsidR="00D23AA0">
          <w:rPr>
            <w:webHidden/>
          </w:rPr>
          <w:tab/>
        </w:r>
        <w:r w:rsidR="00D23AA0">
          <w:rPr>
            <w:webHidden/>
          </w:rPr>
          <w:fldChar w:fldCharType="begin"/>
        </w:r>
        <w:r w:rsidR="00D23AA0">
          <w:rPr>
            <w:webHidden/>
          </w:rPr>
          <w:instrText xml:space="preserve"> PAGEREF _Toc84324015 \h </w:instrText>
        </w:r>
        <w:r w:rsidR="00D23AA0">
          <w:rPr>
            <w:webHidden/>
          </w:rPr>
        </w:r>
        <w:r w:rsidR="00D23AA0">
          <w:rPr>
            <w:webHidden/>
          </w:rPr>
          <w:fldChar w:fldCharType="separate"/>
        </w:r>
        <w:r w:rsidR="00D23AA0">
          <w:rPr>
            <w:webHidden/>
          </w:rPr>
          <w:t>71</w:t>
        </w:r>
        <w:r w:rsidR="00D23AA0">
          <w:rPr>
            <w:webHidden/>
          </w:rPr>
          <w:fldChar w:fldCharType="end"/>
        </w:r>
      </w:hyperlink>
    </w:p>
    <w:p w14:paraId="38B2B992" w14:textId="0A58D4AC"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d"/>
            <w:bCs/>
          </w:rPr>
          <w:t>6.2</w:t>
        </w:r>
        <w:r w:rsidR="00D23AA0">
          <w:rPr>
            <w:rFonts w:asciiTheme="minorHAnsi" w:eastAsiaTheme="minorEastAsia" w:hAnsiTheme="minorHAnsi" w:cstheme="minorBidi"/>
            <w:b w:val="0"/>
            <w:snapToGrid/>
            <w:sz w:val="22"/>
            <w:szCs w:val="22"/>
            <w:lang w:val="ru-RU"/>
          </w:rPr>
          <w:tab/>
        </w:r>
        <w:r w:rsidR="00D23AA0" w:rsidRPr="00F55C4A">
          <w:rPr>
            <w:rStyle w:val="ad"/>
          </w:rPr>
          <w:t>Многолотовая закупка</w:t>
        </w:r>
        <w:r w:rsidR="00D23AA0">
          <w:rPr>
            <w:webHidden/>
          </w:rPr>
          <w:tab/>
        </w:r>
        <w:r w:rsidR="00D23AA0">
          <w:rPr>
            <w:webHidden/>
          </w:rPr>
          <w:fldChar w:fldCharType="begin"/>
        </w:r>
        <w:r w:rsidR="00D23AA0">
          <w:rPr>
            <w:webHidden/>
          </w:rPr>
          <w:instrText xml:space="preserve"> PAGEREF _Toc84324016 \h </w:instrText>
        </w:r>
        <w:r w:rsidR="00D23AA0">
          <w:rPr>
            <w:webHidden/>
          </w:rPr>
        </w:r>
        <w:r w:rsidR="00D23AA0">
          <w:rPr>
            <w:webHidden/>
          </w:rPr>
          <w:fldChar w:fldCharType="separate"/>
        </w:r>
        <w:r w:rsidR="00D23AA0">
          <w:rPr>
            <w:webHidden/>
          </w:rPr>
          <w:t>71</w:t>
        </w:r>
        <w:r w:rsidR="00D23AA0">
          <w:rPr>
            <w:webHidden/>
          </w:rPr>
          <w:fldChar w:fldCharType="end"/>
        </w:r>
      </w:hyperlink>
    </w:p>
    <w:p w14:paraId="3B85D521" w14:textId="7209B459"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d"/>
            <w:bCs/>
          </w:rPr>
          <w:t>6.3</w:t>
        </w:r>
        <w:r w:rsidR="00D23AA0">
          <w:rPr>
            <w:rFonts w:asciiTheme="minorHAnsi" w:eastAsiaTheme="minorEastAsia" w:hAnsiTheme="minorHAnsi" w:cstheme="minorBidi"/>
            <w:b w:val="0"/>
            <w:snapToGrid/>
            <w:sz w:val="22"/>
            <w:szCs w:val="22"/>
            <w:lang w:val="ru-RU"/>
          </w:rPr>
          <w:tab/>
        </w:r>
        <w:r w:rsidR="00D23AA0" w:rsidRPr="00F55C4A">
          <w:rPr>
            <w:rStyle w:val="ad"/>
          </w:rPr>
          <w:t>Альтернативные предложения</w:t>
        </w:r>
        <w:r w:rsidR="00D23AA0">
          <w:rPr>
            <w:webHidden/>
          </w:rPr>
          <w:tab/>
        </w:r>
        <w:r w:rsidR="00D23AA0">
          <w:rPr>
            <w:webHidden/>
          </w:rPr>
          <w:fldChar w:fldCharType="begin"/>
        </w:r>
        <w:r w:rsidR="00D23AA0">
          <w:rPr>
            <w:webHidden/>
          </w:rPr>
          <w:instrText xml:space="preserve"> PAGEREF _Toc84324017 \h </w:instrText>
        </w:r>
        <w:r w:rsidR="00D23AA0">
          <w:rPr>
            <w:webHidden/>
          </w:rPr>
        </w:r>
        <w:r w:rsidR="00D23AA0">
          <w:rPr>
            <w:webHidden/>
          </w:rPr>
          <w:fldChar w:fldCharType="separate"/>
        </w:r>
        <w:r w:rsidR="00D23AA0">
          <w:rPr>
            <w:webHidden/>
          </w:rPr>
          <w:t>72</w:t>
        </w:r>
        <w:r w:rsidR="00D23AA0">
          <w:rPr>
            <w:webHidden/>
          </w:rPr>
          <w:fldChar w:fldCharType="end"/>
        </w:r>
      </w:hyperlink>
    </w:p>
    <w:p w14:paraId="184E2A95" w14:textId="1C294F70"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d"/>
            <w:bCs/>
          </w:rPr>
          <w:t>6.4</w:t>
        </w:r>
        <w:r w:rsidR="00D23AA0">
          <w:rPr>
            <w:rFonts w:asciiTheme="minorHAnsi" w:eastAsiaTheme="minorEastAsia" w:hAnsiTheme="minorHAnsi" w:cstheme="minorBidi"/>
            <w:b w:val="0"/>
            <w:snapToGrid/>
            <w:sz w:val="22"/>
            <w:szCs w:val="22"/>
            <w:lang w:val="ru-RU"/>
          </w:rPr>
          <w:tab/>
        </w:r>
        <w:r w:rsidR="00D23AA0" w:rsidRPr="00F55C4A">
          <w:rPr>
            <w:rStyle w:val="ad"/>
          </w:rPr>
          <w:t>Особенности проведения закупки с выбором нескольких победителей</w:t>
        </w:r>
        <w:r w:rsidR="00D23AA0">
          <w:rPr>
            <w:webHidden/>
          </w:rPr>
          <w:tab/>
        </w:r>
        <w:r w:rsidR="00D23AA0">
          <w:rPr>
            <w:webHidden/>
          </w:rPr>
          <w:fldChar w:fldCharType="begin"/>
        </w:r>
        <w:r w:rsidR="00D23AA0">
          <w:rPr>
            <w:webHidden/>
          </w:rPr>
          <w:instrText xml:space="preserve"> PAGEREF _Toc84324018 \h </w:instrText>
        </w:r>
        <w:r w:rsidR="00D23AA0">
          <w:rPr>
            <w:webHidden/>
          </w:rPr>
        </w:r>
        <w:r w:rsidR="00D23AA0">
          <w:rPr>
            <w:webHidden/>
          </w:rPr>
          <w:fldChar w:fldCharType="separate"/>
        </w:r>
        <w:r w:rsidR="00D23AA0">
          <w:rPr>
            <w:webHidden/>
          </w:rPr>
          <w:t>72</w:t>
        </w:r>
        <w:r w:rsidR="00D23AA0">
          <w:rPr>
            <w:webHidden/>
          </w:rPr>
          <w:fldChar w:fldCharType="end"/>
        </w:r>
      </w:hyperlink>
    </w:p>
    <w:p w14:paraId="09C45692" w14:textId="7E0478EA" w:rsidR="00D23AA0" w:rsidRDefault="003D1AE1">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d"/>
          </w:rPr>
          <w:t>7.</w:t>
        </w:r>
        <w:r w:rsidR="00D23AA0">
          <w:rPr>
            <w:rFonts w:asciiTheme="minorHAnsi" w:eastAsiaTheme="minorEastAsia" w:hAnsiTheme="minorHAnsi" w:cstheme="minorBidi"/>
            <w:b w:val="0"/>
            <w:bCs w:val="0"/>
            <w:caps w:val="0"/>
            <w:snapToGrid/>
            <w:sz w:val="22"/>
            <w:szCs w:val="22"/>
          </w:rPr>
          <w:tab/>
        </w:r>
        <w:r w:rsidR="00D23AA0" w:rsidRPr="00F55C4A">
          <w:rPr>
            <w:rStyle w:val="ad"/>
          </w:rPr>
          <w:t>ОБРАЗЦЫ ОСНОВНЫХ ФОРМ ДОКУМЕНТОВ, ВКЛЮЧАЕМЫХ В ЗАЯВКУ</w:t>
        </w:r>
        <w:r w:rsidR="00D23AA0">
          <w:rPr>
            <w:webHidden/>
          </w:rPr>
          <w:tab/>
        </w:r>
        <w:r w:rsidR="00D23AA0">
          <w:rPr>
            <w:webHidden/>
          </w:rPr>
          <w:fldChar w:fldCharType="begin"/>
        </w:r>
        <w:r w:rsidR="00D23AA0">
          <w:rPr>
            <w:webHidden/>
          </w:rPr>
          <w:instrText xml:space="preserve"> PAGEREF _Toc84324019 \h </w:instrText>
        </w:r>
        <w:r w:rsidR="00D23AA0">
          <w:rPr>
            <w:webHidden/>
          </w:rPr>
        </w:r>
        <w:r w:rsidR="00D23AA0">
          <w:rPr>
            <w:webHidden/>
          </w:rPr>
          <w:fldChar w:fldCharType="separate"/>
        </w:r>
        <w:r w:rsidR="00D23AA0">
          <w:rPr>
            <w:webHidden/>
          </w:rPr>
          <w:t>74</w:t>
        </w:r>
        <w:r w:rsidR="00D23AA0">
          <w:rPr>
            <w:webHidden/>
          </w:rPr>
          <w:fldChar w:fldCharType="end"/>
        </w:r>
      </w:hyperlink>
    </w:p>
    <w:p w14:paraId="4C39DA9B" w14:textId="33B755EC"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d"/>
            <w:bCs/>
          </w:rPr>
          <w:t>7.1</w:t>
        </w:r>
        <w:r w:rsidR="00D23AA0">
          <w:rPr>
            <w:rFonts w:asciiTheme="minorHAnsi" w:eastAsiaTheme="minorEastAsia" w:hAnsiTheme="minorHAnsi" w:cstheme="minorBidi"/>
            <w:b w:val="0"/>
            <w:snapToGrid/>
            <w:sz w:val="22"/>
            <w:szCs w:val="22"/>
            <w:lang w:val="ru-RU"/>
          </w:rPr>
          <w:tab/>
        </w:r>
        <w:r w:rsidR="00D23AA0" w:rsidRPr="00F55C4A">
          <w:rPr>
            <w:rStyle w:val="ad"/>
          </w:rPr>
          <w:t xml:space="preserve">Опись документов (форма 1) </w:t>
        </w:r>
        <w:r w:rsidR="00D23AA0" w:rsidRPr="00F55C4A">
          <w:rPr>
            <w:rStyle w:val="ad"/>
            <w:bCs/>
            <w:i/>
            <w:iCs/>
          </w:rPr>
          <w:t>(носит рекомендательный характер и не обязательна к представлению в составе заявки участника)</w:t>
        </w:r>
        <w:r w:rsidR="00D23AA0">
          <w:rPr>
            <w:webHidden/>
          </w:rPr>
          <w:tab/>
        </w:r>
        <w:r w:rsidR="00D23AA0">
          <w:rPr>
            <w:webHidden/>
          </w:rPr>
          <w:fldChar w:fldCharType="begin"/>
        </w:r>
        <w:r w:rsidR="00D23AA0">
          <w:rPr>
            <w:webHidden/>
          </w:rPr>
          <w:instrText xml:space="preserve"> PAGEREF _Toc84324020 \h </w:instrText>
        </w:r>
        <w:r w:rsidR="00D23AA0">
          <w:rPr>
            <w:webHidden/>
          </w:rPr>
        </w:r>
        <w:r w:rsidR="00D23AA0">
          <w:rPr>
            <w:webHidden/>
          </w:rPr>
          <w:fldChar w:fldCharType="separate"/>
        </w:r>
        <w:r w:rsidR="00D23AA0">
          <w:rPr>
            <w:webHidden/>
          </w:rPr>
          <w:t>74</w:t>
        </w:r>
        <w:r w:rsidR="00D23AA0">
          <w:rPr>
            <w:webHidden/>
          </w:rPr>
          <w:fldChar w:fldCharType="end"/>
        </w:r>
      </w:hyperlink>
    </w:p>
    <w:p w14:paraId="628455A8" w14:textId="0E53AAAC" w:rsidR="00D23AA0" w:rsidRDefault="003D1AE1">
      <w:pPr>
        <w:pStyle w:val="30"/>
        <w:rPr>
          <w:rFonts w:asciiTheme="minorHAnsi" w:eastAsiaTheme="minorEastAsia" w:hAnsiTheme="minorHAnsi" w:cstheme="minorBidi"/>
          <w:iCs w:val="0"/>
          <w:snapToGrid/>
          <w:sz w:val="22"/>
          <w:szCs w:val="22"/>
        </w:rPr>
      </w:pPr>
      <w:hyperlink w:anchor="_Toc84324021" w:history="1">
        <w:r w:rsidR="00D23AA0" w:rsidRPr="00F55C4A">
          <w:rPr>
            <w:rStyle w:val="ad"/>
          </w:rPr>
          <w:t>7.1.1</w:t>
        </w:r>
        <w:r w:rsidR="00D23AA0">
          <w:rPr>
            <w:rFonts w:asciiTheme="minorHAnsi" w:eastAsiaTheme="minorEastAsia" w:hAnsiTheme="minorHAnsi" w:cstheme="minorBidi"/>
            <w:iCs w:val="0"/>
            <w:snapToGrid/>
            <w:sz w:val="22"/>
            <w:szCs w:val="22"/>
          </w:rPr>
          <w:tab/>
        </w:r>
        <w:r w:rsidR="00D23AA0" w:rsidRPr="00F55C4A">
          <w:rPr>
            <w:rStyle w:val="ad"/>
          </w:rPr>
          <w:t>Форма описи документов</w:t>
        </w:r>
        <w:r w:rsidR="00D23AA0">
          <w:rPr>
            <w:webHidden/>
          </w:rPr>
          <w:tab/>
        </w:r>
        <w:r w:rsidR="00D23AA0">
          <w:rPr>
            <w:webHidden/>
          </w:rPr>
          <w:fldChar w:fldCharType="begin"/>
        </w:r>
        <w:r w:rsidR="00D23AA0">
          <w:rPr>
            <w:webHidden/>
          </w:rPr>
          <w:instrText xml:space="preserve"> PAGEREF _Toc84324021 \h </w:instrText>
        </w:r>
        <w:r w:rsidR="00D23AA0">
          <w:rPr>
            <w:webHidden/>
          </w:rPr>
        </w:r>
        <w:r w:rsidR="00D23AA0">
          <w:rPr>
            <w:webHidden/>
          </w:rPr>
          <w:fldChar w:fldCharType="separate"/>
        </w:r>
        <w:r w:rsidR="00D23AA0">
          <w:rPr>
            <w:webHidden/>
          </w:rPr>
          <w:t>74</w:t>
        </w:r>
        <w:r w:rsidR="00D23AA0">
          <w:rPr>
            <w:webHidden/>
          </w:rPr>
          <w:fldChar w:fldCharType="end"/>
        </w:r>
      </w:hyperlink>
    </w:p>
    <w:p w14:paraId="09D6F6B6" w14:textId="437C2499" w:rsidR="00D23AA0" w:rsidRDefault="003D1AE1">
      <w:pPr>
        <w:pStyle w:val="30"/>
        <w:rPr>
          <w:rFonts w:asciiTheme="minorHAnsi" w:eastAsiaTheme="minorEastAsia" w:hAnsiTheme="minorHAnsi" w:cstheme="minorBidi"/>
          <w:iCs w:val="0"/>
          <w:snapToGrid/>
          <w:sz w:val="22"/>
          <w:szCs w:val="22"/>
        </w:rPr>
      </w:pPr>
      <w:hyperlink w:anchor="_Toc84324022" w:history="1">
        <w:r w:rsidR="00D23AA0" w:rsidRPr="00F55C4A">
          <w:rPr>
            <w:rStyle w:val="ad"/>
          </w:rPr>
          <w:t>7.1.2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_Toc84324022 \h </w:instrText>
        </w:r>
        <w:r w:rsidR="00D23AA0">
          <w:rPr>
            <w:webHidden/>
          </w:rPr>
        </w:r>
        <w:r w:rsidR="00D23AA0">
          <w:rPr>
            <w:webHidden/>
          </w:rPr>
          <w:fldChar w:fldCharType="separate"/>
        </w:r>
        <w:r w:rsidR="00D23AA0">
          <w:rPr>
            <w:webHidden/>
          </w:rPr>
          <w:t>75</w:t>
        </w:r>
        <w:r w:rsidR="00D23AA0">
          <w:rPr>
            <w:webHidden/>
          </w:rPr>
          <w:fldChar w:fldCharType="end"/>
        </w:r>
      </w:hyperlink>
    </w:p>
    <w:p w14:paraId="16C34E14" w14:textId="76F3BA10"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d"/>
            <w:bCs/>
          </w:rPr>
          <w:t>7.2</w:t>
        </w:r>
        <w:r w:rsidR="00D23AA0">
          <w:rPr>
            <w:rFonts w:asciiTheme="minorHAnsi" w:eastAsiaTheme="minorEastAsia" w:hAnsiTheme="minorHAnsi" w:cstheme="minorBidi"/>
            <w:b w:val="0"/>
            <w:snapToGrid/>
            <w:sz w:val="22"/>
            <w:szCs w:val="22"/>
            <w:lang w:val="ru-RU"/>
          </w:rPr>
          <w:tab/>
        </w:r>
        <w:r w:rsidR="00D23AA0" w:rsidRPr="00F55C4A">
          <w:rPr>
            <w:rStyle w:val="ad"/>
          </w:rPr>
          <w:t>Письмо о подаче оферты (форма 2)</w:t>
        </w:r>
        <w:r w:rsidR="00D23AA0">
          <w:rPr>
            <w:webHidden/>
          </w:rPr>
          <w:tab/>
        </w:r>
        <w:r w:rsidR="00D23AA0">
          <w:rPr>
            <w:webHidden/>
          </w:rPr>
          <w:fldChar w:fldCharType="begin"/>
        </w:r>
        <w:r w:rsidR="00D23AA0">
          <w:rPr>
            <w:webHidden/>
          </w:rPr>
          <w:instrText xml:space="preserve"> PAGEREF _Toc84324023 \h </w:instrText>
        </w:r>
        <w:r w:rsidR="00D23AA0">
          <w:rPr>
            <w:webHidden/>
          </w:rPr>
        </w:r>
        <w:r w:rsidR="00D23AA0">
          <w:rPr>
            <w:webHidden/>
          </w:rPr>
          <w:fldChar w:fldCharType="separate"/>
        </w:r>
        <w:r w:rsidR="00D23AA0">
          <w:rPr>
            <w:webHidden/>
          </w:rPr>
          <w:t>76</w:t>
        </w:r>
        <w:r w:rsidR="00D23AA0">
          <w:rPr>
            <w:webHidden/>
          </w:rPr>
          <w:fldChar w:fldCharType="end"/>
        </w:r>
      </w:hyperlink>
    </w:p>
    <w:p w14:paraId="5D972450" w14:textId="46C55C24" w:rsidR="00D23AA0" w:rsidRDefault="003D1AE1">
      <w:pPr>
        <w:pStyle w:val="30"/>
        <w:rPr>
          <w:rFonts w:asciiTheme="minorHAnsi" w:eastAsiaTheme="minorEastAsia" w:hAnsiTheme="minorHAnsi" w:cstheme="minorBidi"/>
          <w:iCs w:val="0"/>
          <w:snapToGrid/>
          <w:sz w:val="22"/>
          <w:szCs w:val="22"/>
        </w:rPr>
      </w:pPr>
      <w:hyperlink w:anchor="_Toc84324024" w:history="1">
        <w:r w:rsidR="00D23AA0" w:rsidRPr="00F55C4A">
          <w:rPr>
            <w:rStyle w:val="ad"/>
          </w:rPr>
          <w:t>7.2.1</w:t>
        </w:r>
        <w:r w:rsidR="00D23AA0">
          <w:rPr>
            <w:rFonts w:asciiTheme="minorHAnsi" w:eastAsiaTheme="minorEastAsia" w:hAnsiTheme="minorHAnsi" w:cstheme="minorBidi"/>
            <w:iCs w:val="0"/>
            <w:snapToGrid/>
            <w:sz w:val="22"/>
            <w:szCs w:val="22"/>
          </w:rPr>
          <w:tab/>
        </w:r>
        <w:r w:rsidR="00D23AA0" w:rsidRPr="00F55C4A">
          <w:rPr>
            <w:rStyle w:val="ad"/>
          </w:rPr>
          <w:t>Форма письма о подаче оферты</w:t>
        </w:r>
        <w:r w:rsidR="00D23AA0">
          <w:rPr>
            <w:webHidden/>
          </w:rPr>
          <w:tab/>
        </w:r>
        <w:r w:rsidR="00D23AA0">
          <w:rPr>
            <w:webHidden/>
          </w:rPr>
          <w:fldChar w:fldCharType="begin"/>
        </w:r>
        <w:r w:rsidR="00D23AA0">
          <w:rPr>
            <w:webHidden/>
          </w:rPr>
          <w:instrText xml:space="preserve"> PAGEREF _Toc84324024 \h </w:instrText>
        </w:r>
        <w:r w:rsidR="00D23AA0">
          <w:rPr>
            <w:webHidden/>
          </w:rPr>
        </w:r>
        <w:r w:rsidR="00D23AA0">
          <w:rPr>
            <w:webHidden/>
          </w:rPr>
          <w:fldChar w:fldCharType="separate"/>
        </w:r>
        <w:r w:rsidR="00D23AA0">
          <w:rPr>
            <w:webHidden/>
          </w:rPr>
          <w:t>76</w:t>
        </w:r>
        <w:r w:rsidR="00D23AA0">
          <w:rPr>
            <w:webHidden/>
          </w:rPr>
          <w:fldChar w:fldCharType="end"/>
        </w:r>
      </w:hyperlink>
    </w:p>
    <w:p w14:paraId="0A59031B" w14:textId="30B80FCF" w:rsidR="00D23AA0" w:rsidRDefault="003D1AE1">
      <w:pPr>
        <w:pStyle w:val="30"/>
        <w:rPr>
          <w:rFonts w:asciiTheme="minorHAnsi" w:eastAsiaTheme="minorEastAsia" w:hAnsiTheme="minorHAnsi" w:cstheme="minorBidi"/>
          <w:iCs w:val="0"/>
          <w:snapToGrid/>
          <w:sz w:val="22"/>
          <w:szCs w:val="22"/>
        </w:rPr>
      </w:pPr>
      <w:hyperlink w:anchor="_Toc84324025" w:history="1">
        <w:r w:rsidR="00D23AA0" w:rsidRPr="00F55C4A">
          <w:rPr>
            <w:rStyle w:val="ad"/>
          </w:rPr>
          <w:t>7.2.2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_Toc84324025 \h </w:instrText>
        </w:r>
        <w:r w:rsidR="00D23AA0">
          <w:rPr>
            <w:webHidden/>
          </w:rPr>
        </w:r>
        <w:r w:rsidR="00D23AA0">
          <w:rPr>
            <w:webHidden/>
          </w:rPr>
          <w:fldChar w:fldCharType="separate"/>
        </w:r>
        <w:r w:rsidR="00D23AA0">
          <w:rPr>
            <w:webHidden/>
          </w:rPr>
          <w:t>82</w:t>
        </w:r>
        <w:r w:rsidR="00D23AA0">
          <w:rPr>
            <w:webHidden/>
          </w:rPr>
          <w:fldChar w:fldCharType="end"/>
        </w:r>
      </w:hyperlink>
    </w:p>
    <w:p w14:paraId="13D8E7D2" w14:textId="3ADB7381"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d"/>
            <w:bCs/>
          </w:rPr>
          <w:t>7.3</w:t>
        </w:r>
        <w:r w:rsidR="00D23AA0">
          <w:rPr>
            <w:rFonts w:asciiTheme="minorHAnsi" w:eastAsiaTheme="minorEastAsia" w:hAnsiTheme="minorHAnsi" w:cstheme="minorBidi"/>
            <w:b w:val="0"/>
            <w:snapToGrid/>
            <w:sz w:val="22"/>
            <w:szCs w:val="22"/>
            <w:lang w:val="ru-RU"/>
          </w:rPr>
          <w:tab/>
        </w:r>
        <w:r w:rsidR="00D23AA0" w:rsidRPr="00F55C4A">
          <w:rPr>
            <w:rStyle w:val="ad"/>
          </w:rPr>
          <w:t>Коммерческое предложение (форма 3)</w:t>
        </w:r>
        <w:r w:rsidR="00D23AA0">
          <w:rPr>
            <w:webHidden/>
          </w:rPr>
          <w:tab/>
        </w:r>
        <w:r w:rsidR="00D23AA0">
          <w:rPr>
            <w:webHidden/>
          </w:rPr>
          <w:fldChar w:fldCharType="begin"/>
        </w:r>
        <w:r w:rsidR="00D23AA0">
          <w:rPr>
            <w:webHidden/>
          </w:rPr>
          <w:instrText xml:space="preserve"> PAGEREF _Toc84324026 \h </w:instrText>
        </w:r>
        <w:r w:rsidR="00D23AA0">
          <w:rPr>
            <w:webHidden/>
          </w:rPr>
        </w:r>
        <w:r w:rsidR="00D23AA0">
          <w:rPr>
            <w:webHidden/>
          </w:rPr>
          <w:fldChar w:fldCharType="separate"/>
        </w:r>
        <w:r w:rsidR="00D23AA0">
          <w:rPr>
            <w:webHidden/>
          </w:rPr>
          <w:t>83</w:t>
        </w:r>
        <w:r w:rsidR="00D23AA0">
          <w:rPr>
            <w:webHidden/>
          </w:rPr>
          <w:fldChar w:fldCharType="end"/>
        </w:r>
      </w:hyperlink>
    </w:p>
    <w:p w14:paraId="034221EF" w14:textId="3515B41E" w:rsidR="00D23AA0" w:rsidRDefault="003D1AE1">
      <w:pPr>
        <w:pStyle w:val="30"/>
        <w:rPr>
          <w:rFonts w:asciiTheme="minorHAnsi" w:eastAsiaTheme="minorEastAsia" w:hAnsiTheme="minorHAnsi" w:cstheme="minorBidi"/>
          <w:iCs w:val="0"/>
          <w:snapToGrid/>
          <w:sz w:val="22"/>
          <w:szCs w:val="22"/>
        </w:rPr>
      </w:pPr>
      <w:hyperlink w:anchor="_Toc84324027" w:history="1">
        <w:r w:rsidR="00D23AA0" w:rsidRPr="00F55C4A">
          <w:rPr>
            <w:rStyle w:val="ad"/>
          </w:rPr>
          <w:t>7.3.1</w:t>
        </w:r>
        <w:r w:rsidR="00D23AA0">
          <w:rPr>
            <w:rFonts w:asciiTheme="minorHAnsi" w:eastAsiaTheme="minorEastAsia" w:hAnsiTheme="minorHAnsi" w:cstheme="minorBidi"/>
            <w:iCs w:val="0"/>
            <w:snapToGrid/>
            <w:sz w:val="22"/>
            <w:szCs w:val="22"/>
          </w:rPr>
          <w:tab/>
        </w:r>
        <w:r w:rsidR="00D23AA0" w:rsidRPr="00F55C4A">
          <w:rPr>
            <w:rStyle w:val="ad"/>
          </w:rPr>
          <w:t>Форма Коммерческого предложения</w:t>
        </w:r>
        <w:r w:rsidR="00D23AA0">
          <w:rPr>
            <w:webHidden/>
          </w:rPr>
          <w:tab/>
        </w:r>
        <w:r w:rsidR="00D23AA0">
          <w:rPr>
            <w:webHidden/>
          </w:rPr>
          <w:fldChar w:fldCharType="begin"/>
        </w:r>
        <w:r w:rsidR="00D23AA0">
          <w:rPr>
            <w:webHidden/>
          </w:rPr>
          <w:instrText xml:space="preserve"> PAGEREF _Toc84324027 \h </w:instrText>
        </w:r>
        <w:r w:rsidR="00D23AA0">
          <w:rPr>
            <w:webHidden/>
          </w:rPr>
        </w:r>
        <w:r w:rsidR="00D23AA0">
          <w:rPr>
            <w:webHidden/>
          </w:rPr>
          <w:fldChar w:fldCharType="separate"/>
        </w:r>
        <w:r w:rsidR="00D23AA0">
          <w:rPr>
            <w:webHidden/>
          </w:rPr>
          <w:t>83</w:t>
        </w:r>
        <w:r w:rsidR="00D23AA0">
          <w:rPr>
            <w:webHidden/>
          </w:rPr>
          <w:fldChar w:fldCharType="end"/>
        </w:r>
      </w:hyperlink>
    </w:p>
    <w:p w14:paraId="1B1C7B9C" w14:textId="45964983" w:rsidR="00D23AA0" w:rsidRDefault="003D1AE1">
      <w:pPr>
        <w:pStyle w:val="30"/>
        <w:rPr>
          <w:rFonts w:asciiTheme="minorHAnsi" w:eastAsiaTheme="minorEastAsia" w:hAnsiTheme="minorHAnsi" w:cstheme="minorBidi"/>
          <w:iCs w:val="0"/>
          <w:snapToGrid/>
          <w:sz w:val="22"/>
          <w:szCs w:val="22"/>
        </w:rPr>
      </w:pPr>
      <w:hyperlink w:anchor="_Toc84324028" w:history="1">
        <w:r w:rsidR="00D23AA0" w:rsidRPr="00F55C4A">
          <w:rPr>
            <w:rStyle w:val="ad"/>
          </w:rPr>
          <w:t>7.3.2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_Toc84324028 \h </w:instrText>
        </w:r>
        <w:r w:rsidR="00D23AA0">
          <w:rPr>
            <w:webHidden/>
          </w:rPr>
        </w:r>
        <w:r w:rsidR="00D23AA0">
          <w:rPr>
            <w:webHidden/>
          </w:rPr>
          <w:fldChar w:fldCharType="separate"/>
        </w:r>
        <w:r w:rsidR="00D23AA0">
          <w:rPr>
            <w:webHidden/>
          </w:rPr>
          <w:t>86</w:t>
        </w:r>
        <w:r w:rsidR="00D23AA0">
          <w:rPr>
            <w:webHidden/>
          </w:rPr>
          <w:fldChar w:fldCharType="end"/>
        </w:r>
      </w:hyperlink>
    </w:p>
    <w:p w14:paraId="2EBEC27A" w14:textId="2CA1715A"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d"/>
            <w:bCs/>
          </w:rPr>
          <w:t>7.4</w:t>
        </w:r>
        <w:r w:rsidR="00D23AA0">
          <w:rPr>
            <w:rFonts w:asciiTheme="minorHAnsi" w:eastAsiaTheme="minorEastAsia" w:hAnsiTheme="minorHAnsi" w:cstheme="minorBidi"/>
            <w:b w:val="0"/>
            <w:snapToGrid/>
            <w:sz w:val="22"/>
            <w:szCs w:val="22"/>
            <w:lang w:val="ru-RU"/>
          </w:rPr>
          <w:tab/>
        </w:r>
        <w:r w:rsidR="00D23AA0" w:rsidRPr="00F55C4A">
          <w:rPr>
            <w:rStyle w:val="ad"/>
          </w:rPr>
          <w:t>Техническое предложение (форма 4)</w:t>
        </w:r>
        <w:r w:rsidR="00D23AA0">
          <w:rPr>
            <w:webHidden/>
          </w:rPr>
          <w:tab/>
        </w:r>
        <w:r w:rsidR="00D23AA0">
          <w:rPr>
            <w:webHidden/>
          </w:rPr>
          <w:fldChar w:fldCharType="begin"/>
        </w:r>
        <w:r w:rsidR="00D23AA0">
          <w:rPr>
            <w:webHidden/>
          </w:rPr>
          <w:instrText xml:space="preserve"> PAGEREF _Toc84324029 \h </w:instrText>
        </w:r>
        <w:r w:rsidR="00D23AA0">
          <w:rPr>
            <w:webHidden/>
          </w:rPr>
        </w:r>
        <w:r w:rsidR="00D23AA0">
          <w:rPr>
            <w:webHidden/>
          </w:rPr>
          <w:fldChar w:fldCharType="separate"/>
        </w:r>
        <w:r w:rsidR="00D23AA0">
          <w:rPr>
            <w:webHidden/>
          </w:rPr>
          <w:t>87</w:t>
        </w:r>
        <w:r w:rsidR="00D23AA0">
          <w:rPr>
            <w:webHidden/>
          </w:rPr>
          <w:fldChar w:fldCharType="end"/>
        </w:r>
      </w:hyperlink>
    </w:p>
    <w:p w14:paraId="673792A4" w14:textId="77CA63E9" w:rsidR="00D23AA0" w:rsidRDefault="003D1AE1">
      <w:pPr>
        <w:pStyle w:val="30"/>
        <w:rPr>
          <w:rFonts w:asciiTheme="minorHAnsi" w:eastAsiaTheme="minorEastAsia" w:hAnsiTheme="minorHAnsi" w:cstheme="minorBidi"/>
          <w:iCs w:val="0"/>
          <w:snapToGrid/>
          <w:sz w:val="22"/>
          <w:szCs w:val="22"/>
        </w:rPr>
      </w:pPr>
      <w:hyperlink w:anchor="_Toc84324030" w:history="1">
        <w:r w:rsidR="00D23AA0" w:rsidRPr="00F55C4A">
          <w:rPr>
            <w:rStyle w:val="ad"/>
          </w:rPr>
          <w:t>7.4.1</w:t>
        </w:r>
        <w:r w:rsidR="00D23AA0">
          <w:rPr>
            <w:rFonts w:asciiTheme="minorHAnsi" w:eastAsiaTheme="minorEastAsia" w:hAnsiTheme="minorHAnsi" w:cstheme="minorBidi"/>
            <w:iCs w:val="0"/>
            <w:snapToGrid/>
            <w:sz w:val="22"/>
            <w:szCs w:val="22"/>
          </w:rPr>
          <w:tab/>
        </w:r>
        <w:r w:rsidR="00D23AA0" w:rsidRPr="00F55C4A">
          <w:rPr>
            <w:rStyle w:val="ad"/>
          </w:rPr>
          <w:t>Форма Технического предложения</w:t>
        </w:r>
        <w:r w:rsidR="00D23AA0">
          <w:rPr>
            <w:webHidden/>
          </w:rPr>
          <w:tab/>
        </w:r>
        <w:r w:rsidR="00D23AA0">
          <w:rPr>
            <w:webHidden/>
          </w:rPr>
          <w:fldChar w:fldCharType="begin"/>
        </w:r>
        <w:r w:rsidR="00D23AA0">
          <w:rPr>
            <w:webHidden/>
          </w:rPr>
          <w:instrText xml:space="preserve"> PAGEREF _Toc84324030 \h </w:instrText>
        </w:r>
        <w:r w:rsidR="00D23AA0">
          <w:rPr>
            <w:webHidden/>
          </w:rPr>
        </w:r>
        <w:r w:rsidR="00D23AA0">
          <w:rPr>
            <w:webHidden/>
          </w:rPr>
          <w:fldChar w:fldCharType="separate"/>
        </w:r>
        <w:r w:rsidR="00D23AA0">
          <w:rPr>
            <w:webHidden/>
          </w:rPr>
          <w:t>87</w:t>
        </w:r>
        <w:r w:rsidR="00D23AA0">
          <w:rPr>
            <w:webHidden/>
          </w:rPr>
          <w:fldChar w:fldCharType="end"/>
        </w:r>
      </w:hyperlink>
    </w:p>
    <w:p w14:paraId="5A0192FD" w14:textId="281CB7DF" w:rsidR="00D23AA0" w:rsidRDefault="003D1AE1">
      <w:pPr>
        <w:pStyle w:val="30"/>
        <w:rPr>
          <w:rFonts w:asciiTheme="minorHAnsi" w:eastAsiaTheme="minorEastAsia" w:hAnsiTheme="minorHAnsi" w:cstheme="minorBidi"/>
          <w:iCs w:val="0"/>
          <w:snapToGrid/>
          <w:sz w:val="22"/>
          <w:szCs w:val="22"/>
        </w:rPr>
      </w:pPr>
      <w:hyperlink w:anchor="_Toc84324031" w:history="1">
        <w:r w:rsidR="00D23AA0" w:rsidRPr="00F55C4A">
          <w:rPr>
            <w:rStyle w:val="ad"/>
          </w:rPr>
          <w:t>7.4.2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_Toc84324031 \h </w:instrText>
        </w:r>
        <w:r w:rsidR="00D23AA0">
          <w:rPr>
            <w:webHidden/>
          </w:rPr>
        </w:r>
        <w:r w:rsidR="00D23AA0">
          <w:rPr>
            <w:webHidden/>
          </w:rPr>
          <w:fldChar w:fldCharType="separate"/>
        </w:r>
        <w:r w:rsidR="00D23AA0">
          <w:rPr>
            <w:webHidden/>
          </w:rPr>
          <w:t>88</w:t>
        </w:r>
        <w:r w:rsidR="00D23AA0">
          <w:rPr>
            <w:webHidden/>
          </w:rPr>
          <w:fldChar w:fldCharType="end"/>
        </w:r>
      </w:hyperlink>
    </w:p>
    <w:p w14:paraId="0970E5F4" w14:textId="7EB32279"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d"/>
            <w:bCs/>
          </w:rPr>
          <w:t>7.5</w:t>
        </w:r>
        <w:r w:rsidR="00D23AA0">
          <w:rPr>
            <w:rFonts w:asciiTheme="minorHAnsi" w:eastAsiaTheme="minorEastAsia" w:hAnsiTheme="minorHAnsi" w:cstheme="minorBidi"/>
            <w:b w:val="0"/>
            <w:snapToGrid/>
            <w:sz w:val="22"/>
            <w:szCs w:val="22"/>
            <w:lang w:val="ru-RU"/>
          </w:rPr>
          <w:tab/>
        </w:r>
        <w:r w:rsidR="00D23AA0" w:rsidRPr="00F55C4A">
          <w:rPr>
            <w:rStyle w:val="ad"/>
          </w:rPr>
          <w:t>Календарный график (форма 5)</w:t>
        </w:r>
        <w:r w:rsidR="00D23AA0">
          <w:rPr>
            <w:webHidden/>
          </w:rPr>
          <w:tab/>
        </w:r>
        <w:r w:rsidR="00D23AA0">
          <w:rPr>
            <w:webHidden/>
          </w:rPr>
          <w:fldChar w:fldCharType="begin"/>
        </w:r>
        <w:r w:rsidR="00D23AA0">
          <w:rPr>
            <w:webHidden/>
          </w:rPr>
          <w:instrText xml:space="preserve"> PAGEREF _Toc84324032 \h </w:instrText>
        </w:r>
        <w:r w:rsidR="00D23AA0">
          <w:rPr>
            <w:webHidden/>
          </w:rPr>
        </w:r>
        <w:r w:rsidR="00D23AA0">
          <w:rPr>
            <w:webHidden/>
          </w:rPr>
          <w:fldChar w:fldCharType="separate"/>
        </w:r>
        <w:r w:rsidR="00D23AA0">
          <w:rPr>
            <w:webHidden/>
          </w:rPr>
          <w:t>89</w:t>
        </w:r>
        <w:r w:rsidR="00D23AA0">
          <w:rPr>
            <w:webHidden/>
          </w:rPr>
          <w:fldChar w:fldCharType="end"/>
        </w:r>
      </w:hyperlink>
    </w:p>
    <w:p w14:paraId="4B3286A6" w14:textId="2E75544C" w:rsidR="00D23AA0" w:rsidRDefault="003D1AE1">
      <w:pPr>
        <w:pStyle w:val="30"/>
        <w:rPr>
          <w:rFonts w:asciiTheme="minorHAnsi" w:eastAsiaTheme="minorEastAsia" w:hAnsiTheme="minorHAnsi" w:cstheme="minorBidi"/>
          <w:iCs w:val="0"/>
          <w:snapToGrid/>
          <w:sz w:val="22"/>
          <w:szCs w:val="22"/>
        </w:rPr>
      </w:pPr>
      <w:hyperlink w:anchor="_Toc84324033" w:history="1">
        <w:r w:rsidR="00D23AA0" w:rsidRPr="00F55C4A">
          <w:rPr>
            <w:rStyle w:val="ad"/>
          </w:rPr>
          <w:t>7.5.1</w:t>
        </w:r>
        <w:r w:rsidR="00D23AA0">
          <w:rPr>
            <w:rFonts w:asciiTheme="minorHAnsi" w:eastAsiaTheme="minorEastAsia" w:hAnsiTheme="minorHAnsi" w:cstheme="minorBidi"/>
            <w:iCs w:val="0"/>
            <w:snapToGrid/>
            <w:sz w:val="22"/>
            <w:szCs w:val="22"/>
          </w:rPr>
          <w:tab/>
        </w:r>
        <w:r w:rsidR="00D23AA0" w:rsidRPr="00F55C4A">
          <w:rPr>
            <w:rStyle w:val="ad"/>
          </w:rPr>
          <w:t>Форма Календарного графика</w:t>
        </w:r>
        <w:r w:rsidR="00D23AA0">
          <w:rPr>
            <w:webHidden/>
          </w:rPr>
          <w:tab/>
        </w:r>
        <w:r w:rsidR="00D23AA0">
          <w:rPr>
            <w:webHidden/>
          </w:rPr>
          <w:fldChar w:fldCharType="begin"/>
        </w:r>
        <w:r w:rsidR="00D23AA0">
          <w:rPr>
            <w:webHidden/>
          </w:rPr>
          <w:instrText xml:space="preserve"> PAGEREF _Toc84324033 \h </w:instrText>
        </w:r>
        <w:r w:rsidR="00D23AA0">
          <w:rPr>
            <w:webHidden/>
          </w:rPr>
        </w:r>
        <w:r w:rsidR="00D23AA0">
          <w:rPr>
            <w:webHidden/>
          </w:rPr>
          <w:fldChar w:fldCharType="separate"/>
        </w:r>
        <w:r w:rsidR="00D23AA0">
          <w:rPr>
            <w:webHidden/>
          </w:rPr>
          <w:t>89</w:t>
        </w:r>
        <w:r w:rsidR="00D23AA0">
          <w:rPr>
            <w:webHidden/>
          </w:rPr>
          <w:fldChar w:fldCharType="end"/>
        </w:r>
      </w:hyperlink>
    </w:p>
    <w:p w14:paraId="6C64734E" w14:textId="532F241F" w:rsidR="00D23AA0" w:rsidRDefault="003D1AE1">
      <w:pPr>
        <w:pStyle w:val="30"/>
        <w:rPr>
          <w:rFonts w:asciiTheme="minorHAnsi" w:eastAsiaTheme="minorEastAsia" w:hAnsiTheme="minorHAnsi" w:cstheme="minorBidi"/>
          <w:iCs w:val="0"/>
          <w:snapToGrid/>
          <w:sz w:val="22"/>
          <w:szCs w:val="22"/>
        </w:rPr>
      </w:pPr>
      <w:hyperlink w:anchor="_Toc84324034" w:history="1">
        <w:r w:rsidR="00D23AA0" w:rsidRPr="00F55C4A">
          <w:rPr>
            <w:rStyle w:val="ad"/>
          </w:rPr>
          <w:t>7.5.2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_Toc84324034 \h </w:instrText>
        </w:r>
        <w:r w:rsidR="00D23AA0">
          <w:rPr>
            <w:webHidden/>
          </w:rPr>
        </w:r>
        <w:r w:rsidR="00D23AA0">
          <w:rPr>
            <w:webHidden/>
          </w:rPr>
          <w:fldChar w:fldCharType="separate"/>
        </w:r>
        <w:r w:rsidR="00D23AA0">
          <w:rPr>
            <w:webHidden/>
          </w:rPr>
          <w:t>91</w:t>
        </w:r>
        <w:r w:rsidR="00D23AA0">
          <w:rPr>
            <w:webHidden/>
          </w:rPr>
          <w:fldChar w:fldCharType="end"/>
        </w:r>
      </w:hyperlink>
    </w:p>
    <w:p w14:paraId="64A871D7" w14:textId="3CC2527B"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d"/>
            <w:bCs/>
          </w:rPr>
          <w:t>7.6</w:t>
        </w:r>
        <w:r w:rsidR="00D23AA0">
          <w:rPr>
            <w:rFonts w:asciiTheme="minorHAnsi" w:eastAsiaTheme="minorEastAsia" w:hAnsiTheme="minorHAnsi" w:cstheme="minorBidi"/>
            <w:b w:val="0"/>
            <w:snapToGrid/>
            <w:sz w:val="22"/>
            <w:szCs w:val="22"/>
            <w:lang w:val="ru-RU"/>
          </w:rPr>
          <w:tab/>
        </w:r>
        <w:r w:rsidR="001C4C95" w:rsidRPr="001C4C95">
          <w:rPr>
            <w:rStyle w:val="ad"/>
          </w:rPr>
          <w:t>Согласие с условиями проекта договора (форма 6)</w:t>
        </w:r>
        <w:r w:rsidR="00D23AA0">
          <w:rPr>
            <w:webHidden/>
          </w:rPr>
          <w:tab/>
        </w:r>
        <w:r w:rsidR="00D23AA0">
          <w:rPr>
            <w:webHidden/>
          </w:rPr>
          <w:fldChar w:fldCharType="begin"/>
        </w:r>
        <w:r w:rsidR="00D23AA0">
          <w:rPr>
            <w:webHidden/>
          </w:rPr>
          <w:instrText xml:space="preserve"> PAGEREF _Toc84324035 \h </w:instrText>
        </w:r>
        <w:r w:rsidR="00D23AA0">
          <w:rPr>
            <w:webHidden/>
          </w:rPr>
        </w:r>
        <w:r w:rsidR="00D23AA0">
          <w:rPr>
            <w:webHidden/>
          </w:rPr>
          <w:fldChar w:fldCharType="separate"/>
        </w:r>
        <w:r w:rsidR="00D23AA0">
          <w:rPr>
            <w:webHidden/>
          </w:rPr>
          <w:t>92</w:t>
        </w:r>
        <w:r w:rsidR="00D23AA0">
          <w:rPr>
            <w:webHidden/>
          </w:rPr>
          <w:fldChar w:fldCharType="end"/>
        </w:r>
      </w:hyperlink>
    </w:p>
    <w:p w14:paraId="2D2444B6" w14:textId="5AC2700B" w:rsidR="00D23AA0" w:rsidRDefault="003D1AE1">
      <w:pPr>
        <w:pStyle w:val="30"/>
        <w:rPr>
          <w:rFonts w:asciiTheme="minorHAnsi" w:eastAsiaTheme="minorEastAsia" w:hAnsiTheme="minorHAnsi" w:cstheme="minorBidi"/>
          <w:iCs w:val="0"/>
          <w:snapToGrid/>
          <w:sz w:val="22"/>
          <w:szCs w:val="22"/>
        </w:rPr>
      </w:pPr>
      <w:hyperlink w:anchor="_Toc84324036" w:history="1">
        <w:r w:rsidR="00D23AA0" w:rsidRPr="00F55C4A">
          <w:rPr>
            <w:rStyle w:val="ad"/>
          </w:rPr>
          <w:t>7.6.1</w:t>
        </w:r>
        <w:r w:rsidR="00D23AA0">
          <w:rPr>
            <w:rFonts w:asciiTheme="minorHAnsi" w:eastAsiaTheme="minorEastAsia" w:hAnsiTheme="minorHAnsi" w:cstheme="minorBidi"/>
            <w:iCs w:val="0"/>
            <w:snapToGrid/>
            <w:sz w:val="22"/>
            <w:szCs w:val="22"/>
          </w:rPr>
          <w:tab/>
        </w:r>
        <w:r w:rsidR="001C4C95" w:rsidRPr="001C4C95">
          <w:rPr>
            <w:rStyle w:val="ad"/>
          </w:rPr>
          <w:t>Форма Согласия с условиями проекта договора</w:t>
        </w:r>
        <w:r w:rsidR="00D23AA0">
          <w:rPr>
            <w:webHidden/>
          </w:rPr>
          <w:tab/>
        </w:r>
        <w:r w:rsidR="00D23AA0">
          <w:rPr>
            <w:webHidden/>
          </w:rPr>
          <w:fldChar w:fldCharType="begin"/>
        </w:r>
        <w:r w:rsidR="00D23AA0">
          <w:rPr>
            <w:webHidden/>
          </w:rPr>
          <w:instrText xml:space="preserve"> PAGEREF _Toc84324036 \h </w:instrText>
        </w:r>
        <w:r w:rsidR="00D23AA0">
          <w:rPr>
            <w:webHidden/>
          </w:rPr>
        </w:r>
        <w:r w:rsidR="00D23AA0">
          <w:rPr>
            <w:webHidden/>
          </w:rPr>
          <w:fldChar w:fldCharType="separate"/>
        </w:r>
        <w:r w:rsidR="00D23AA0">
          <w:rPr>
            <w:webHidden/>
          </w:rPr>
          <w:t>92</w:t>
        </w:r>
        <w:r w:rsidR="00D23AA0">
          <w:rPr>
            <w:webHidden/>
          </w:rPr>
          <w:fldChar w:fldCharType="end"/>
        </w:r>
      </w:hyperlink>
    </w:p>
    <w:p w14:paraId="636CBA67" w14:textId="7A9CF657" w:rsidR="00D23AA0" w:rsidRDefault="003D1AE1">
      <w:pPr>
        <w:pStyle w:val="30"/>
        <w:rPr>
          <w:rFonts w:asciiTheme="minorHAnsi" w:eastAsiaTheme="minorEastAsia" w:hAnsiTheme="minorHAnsi" w:cstheme="minorBidi"/>
          <w:iCs w:val="0"/>
          <w:snapToGrid/>
          <w:sz w:val="22"/>
          <w:szCs w:val="22"/>
        </w:rPr>
      </w:pPr>
      <w:hyperlink w:anchor="_Toc84324037" w:history="1">
        <w:r w:rsidR="00D23AA0" w:rsidRPr="00F55C4A">
          <w:rPr>
            <w:rStyle w:val="ad"/>
          </w:rPr>
          <w:t>7.6.2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_Toc84324037 \h </w:instrText>
        </w:r>
        <w:r w:rsidR="00D23AA0">
          <w:rPr>
            <w:webHidden/>
          </w:rPr>
        </w:r>
        <w:r w:rsidR="00D23AA0">
          <w:rPr>
            <w:webHidden/>
          </w:rPr>
          <w:fldChar w:fldCharType="separate"/>
        </w:r>
        <w:r w:rsidR="00D23AA0">
          <w:rPr>
            <w:webHidden/>
          </w:rPr>
          <w:t>93</w:t>
        </w:r>
        <w:r w:rsidR="00D23AA0">
          <w:rPr>
            <w:webHidden/>
          </w:rPr>
          <w:fldChar w:fldCharType="end"/>
        </w:r>
      </w:hyperlink>
    </w:p>
    <w:p w14:paraId="5D37FBC6" w14:textId="6E35DB3F"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d"/>
            <w:bCs/>
          </w:rPr>
          <w:t>7.7</w:t>
        </w:r>
        <w:r w:rsidR="00D23AA0">
          <w:rPr>
            <w:rFonts w:asciiTheme="minorHAnsi" w:eastAsiaTheme="minorEastAsia" w:hAnsiTheme="minorHAnsi" w:cstheme="minorBidi"/>
            <w:b w:val="0"/>
            <w:snapToGrid/>
            <w:sz w:val="22"/>
            <w:szCs w:val="22"/>
            <w:lang w:val="ru-RU"/>
          </w:rPr>
          <w:tab/>
        </w:r>
        <w:r w:rsidR="00D23AA0" w:rsidRPr="00F55C4A">
          <w:rPr>
            <w:rStyle w:val="ad"/>
          </w:rPr>
          <w:t>Анкета участника (форма 7)</w:t>
        </w:r>
        <w:r w:rsidR="00D23AA0">
          <w:rPr>
            <w:webHidden/>
          </w:rPr>
          <w:tab/>
        </w:r>
        <w:r w:rsidR="00D23AA0">
          <w:rPr>
            <w:webHidden/>
          </w:rPr>
          <w:fldChar w:fldCharType="begin"/>
        </w:r>
        <w:r w:rsidR="00D23AA0">
          <w:rPr>
            <w:webHidden/>
          </w:rPr>
          <w:instrText xml:space="preserve"> PAGEREF _Toc84324038 \h </w:instrText>
        </w:r>
        <w:r w:rsidR="00D23AA0">
          <w:rPr>
            <w:webHidden/>
          </w:rPr>
        </w:r>
        <w:r w:rsidR="00D23AA0">
          <w:rPr>
            <w:webHidden/>
          </w:rPr>
          <w:fldChar w:fldCharType="separate"/>
        </w:r>
        <w:r w:rsidR="00D23AA0">
          <w:rPr>
            <w:webHidden/>
          </w:rPr>
          <w:t>94</w:t>
        </w:r>
        <w:r w:rsidR="00D23AA0">
          <w:rPr>
            <w:webHidden/>
          </w:rPr>
          <w:fldChar w:fldCharType="end"/>
        </w:r>
      </w:hyperlink>
    </w:p>
    <w:p w14:paraId="47C2CC85" w14:textId="7F4F56E2" w:rsidR="00D23AA0" w:rsidRDefault="003D1AE1">
      <w:pPr>
        <w:pStyle w:val="30"/>
        <w:rPr>
          <w:rFonts w:asciiTheme="minorHAnsi" w:eastAsiaTheme="minorEastAsia" w:hAnsiTheme="minorHAnsi" w:cstheme="minorBidi"/>
          <w:iCs w:val="0"/>
          <w:snapToGrid/>
          <w:sz w:val="22"/>
          <w:szCs w:val="22"/>
        </w:rPr>
      </w:pPr>
      <w:hyperlink w:anchor="_Toc84324039" w:history="1">
        <w:r w:rsidR="00D23AA0" w:rsidRPr="00F55C4A">
          <w:rPr>
            <w:rStyle w:val="ad"/>
          </w:rPr>
          <w:t>7.7.1</w:t>
        </w:r>
        <w:r w:rsidR="00D23AA0">
          <w:rPr>
            <w:rFonts w:asciiTheme="minorHAnsi" w:eastAsiaTheme="minorEastAsia" w:hAnsiTheme="minorHAnsi" w:cstheme="minorBidi"/>
            <w:iCs w:val="0"/>
            <w:snapToGrid/>
            <w:sz w:val="22"/>
            <w:szCs w:val="22"/>
          </w:rPr>
          <w:tab/>
        </w:r>
        <w:r w:rsidR="00D23AA0" w:rsidRPr="00F55C4A">
          <w:rPr>
            <w:rStyle w:val="ad"/>
          </w:rPr>
          <w:t>Форма Анкеты участника</w:t>
        </w:r>
        <w:r w:rsidR="00D23AA0">
          <w:rPr>
            <w:webHidden/>
          </w:rPr>
          <w:tab/>
        </w:r>
        <w:r w:rsidR="00D23AA0">
          <w:rPr>
            <w:webHidden/>
          </w:rPr>
          <w:fldChar w:fldCharType="begin"/>
        </w:r>
        <w:r w:rsidR="00D23AA0">
          <w:rPr>
            <w:webHidden/>
          </w:rPr>
          <w:instrText xml:space="preserve"> PAGEREF _Toc84324039 \h </w:instrText>
        </w:r>
        <w:r w:rsidR="00D23AA0">
          <w:rPr>
            <w:webHidden/>
          </w:rPr>
        </w:r>
        <w:r w:rsidR="00D23AA0">
          <w:rPr>
            <w:webHidden/>
          </w:rPr>
          <w:fldChar w:fldCharType="separate"/>
        </w:r>
        <w:r w:rsidR="00D23AA0">
          <w:rPr>
            <w:webHidden/>
          </w:rPr>
          <w:t>94</w:t>
        </w:r>
        <w:r w:rsidR="00D23AA0">
          <w:rPr>
            <w:webHidden/>
          </w:rPr>
          <w:fldChar w:fldCharType="end"/>
        </w:r>
      </w:hyperlink>
    </w:p>
    <w:p w14:paraId="172CF23F" w14:textId="4F38963A" w:rsidR="00D23AA0" w:rsidRDefault="003D1AE1">
      <w:pPr>
        <w:pStyle w:val="30"/>
        <w:rPr>
          <w:rFonts w:asciiTheme="minorHAnsi" w:eastAsiaTheme="minorEastAsia" w:hAnsiTheme="minorHAnsi" w:cstheme="minorBidi"/>
          <w:iCs w:val="0"/>
          <w:snapToGrid/>
          <w:sz w:val="22"/>
          <w:szCs w:val="22"/>
        </w:rPr>
      </w:pPr>
      <w:hyperlink w:anchor="_Toc84324040" w:history="1">
        <w:r w:rsidR="00D23AA0" w:rsidRPr="00F55C4A">
          <w:rPr>
            <w:rStyle w:val="ad"/>
          </w:rPr>
          <w:t>7.7.2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_Toc84324040 \h </w:instrText>
        </w:r>
        <w:r w:rsidR="00D23AA0">
          <w:rPr>
            <w:webHidden/>
          </w:rPr>
        </w:r>
        <w:r w:rsidR="00D23AA0">
          <w:rPr>
            <w:webHidden/>
          </w:rPr>
          <w:fldChar w:fldCharType="separate"/>
        </w:r>
        <w:r w:rsidR="00D23AA0">
          <w:rPr>
            <w:webHidden/>
          </w:rPr>
          <w:t>96</w:t>
        </w:r>
        <w:r w:rsidR="00D23AA0">
          <w:rPr>
            <w:webHidden/>
          </w:rPr>
          <w:fldChar w:fldCharType="end"/>
        </w:r>
      </w:hyperlink>
    </w:p>
    <w:p w14:paraId="32560BE4" w14:textId="5DB7A52E"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d"/>
            <w:bCs/>
          </w:rPr>
          <w:t>7.8</w:t>
        </w:r>
        <w:r w:rsidR="00D23AA0">
          <w:rPr>
            <w:rFonts w:asciiTheme="minorHAnsi" w:eastAsiaTheme="minorEastAsia" w:hAnsiTheme="minorHAnsi" w:cstheme="minorBidi"/>
            <w:b w:val="0"/>
            <w:snapToGrid/>
            <w:sz w:val="22"/>
            <w:szCs w:val="22"/>
            <w:lang w:val="ru-RU"/>
          </w:rPr>
          <w:tab/>
        </w:r>
        <w:r w:rsidR="00D23AA0" w:rsidRPr="00F55C4A">
          <w:rPr>
            <w:rStyle w:val="ad"/>
          </w:rPr>
          <w:t>Справка об опыте участника (форма 8)</w:t>
        </w:r>
        <w:r w:rsidR="00D23AA0">
          <w:rPr>
            <w:webHidden/>
          </w:rPr>
          <w:tab/>
        </w:r>
        <w:r w:rsidR="00D23AA0">
          <w:rPr>
            <w:webHidden/>
          </w:rPr>
          <w:fldChar w:fldCharType="begin"/>
        </w:r>
        <w:r w:rsidR="00D23AA0">
          <w:rPr>
            <w:webHidden/>
          </w:rPr>
          <w:instrText xml:space="preserve"> PAGEREF _Toc84324041 \h </w:instrText>
        </w:r>
        <w:r w:rsidR="00D23AA0">
          <w:rPr>
            <w:webHidden/>
          </w:rPr>
        </w:r>
        <w:r w:rsidR="00D23AA0">
          <w:rPr>
            <w:webHidden/>
          </w:rPr>
          <w:fldChar w:fldCharType="separate"/>
        </w:r>
        <w:r w:rsidR="00D23AA0">
          <w:rPr>
            <w:webHidden/>
          </w:rPr>
          <w:t>97</w:t>
        </w:r>
        <w:r w:rsidR="00D23AA0">
          <w:rPr>
            <w:webHidden/>
          </w:rPr>
          <w:fldChar w:fldCharType="end"/>
        </w:r>
      </w:hyperlink>
    </w:p>
    <w:p w14:paraId="2A12FBBA" w14:textId="36C06D7F" w:rsidR="00D23AA0" w:rsidRDefault="003D1AE1">
      <w:pPr>
        <w:pStyle w:val="30"/>
        <w:rPr>
          <w:rFonts w:asciiTheme="minorHAnsi" w:eastAsiaTheme="minorEastAsia" w:hAnsiTheme="minorHAnsi" w:cstheme="minorBidi"/>
          <w:iCs w:val="0"/>
          <w:snapToGrid/>
          <w:sz w:val="22"/>
          <w:szCs w:val="22"/>
        </w:rPr>
      </w:pPr>
      <w:hyperlink w:anchor="_Toc84324042" w:history="1">
        <w:r w:rsidR="00D23AA0" w:rsidRPr="00F55C4A">
          <w:rPr>
            <w:rStyle w:val="ad"/>
          </w:rPr>
          <w:t>7.8.1</w:t>
        </w:r>
        <w:r w:rsidR="00D23AA0">
          <w:rPr>
            <w:rFonts w:asciiTheme="minorHAnsi" w:eastAsiaTheme="minorEastAsia" w:hAnsiTheme="minorHAnsi" w:cstheme="minorBidi"/>
            <w:iCs w:val="0"/>
            <w:snapToGrid/>
            <w:sz w:val="22"/>
            <w:szCs w:val="22"/>
          </w:rPr>
          <w:tab/>
        </w:r>
        <w:r w:rsidR="00D23AA0" w:rsidRPr="00F55C4A">
          <w:rPr>
            <w:rStyle w:val="ad"/>
          </w:rPr>
          <w:t>Форма Справки об опыте участника</w:t>
        </w:r>
        <w:r w:rsidR="00D23AA0">
          <w:rPr>
            <w:webHidden/>
          </w:rPr>
          <w:tab/>
        </w:r>
        <w:r w:rsidR="00D23AA0">
          <w:rPr>
            <w:webHidden/>
          </w:rPr>
          <w:fldChar w:fldCharType="begin"/>
        </w:r>
        <w:r w:rsidR="00D23AA0">
          <w:rPr>
            <w:webHidden/>
          </w:rPr>
          <w:instrText xml:space="preserve"> PAGEREF _Toc84324042 \h </w:instrText>
        </w:r>
        <w:r w:rsidR="00D23AA0">
          <w:rPr>
            <w:webHidden/>
          </w:rPr>
        </w:r>
        <w:r w:rsidR="00D23AA0">
          <w:rPr>
            <w:webHidden/>
          </w:rPr>
          <w:fldChar w:fldCharType="separate"/>
        </w:r>
        <w:r w:rsidR="00D23AA0">
          <w:rPr>
            <w:webHidden/>
          </w:rPr>
          <w:t>97</w:t>
        </w:r>
        <w:r w:rsidR="00D23AA0">
          <w:rPr>
            <w:webHidden/>
          </w:rPr>
          <w:fldChar w:fldCharType="end"/>
        </w:r>
      </w:hyperlink>
    </w:p>
    <w:p w14:paraId="354FD681" w14:textId="79094E0C" w:rsidR="00D23AA0" w:rsidRDefault="003D1AE1">
      <w:pPr>
        <w:pStyle w:val="30"/>
        <w:rPr>
          <w:rFonts w:asciiTheme="minorHAnsi" w:eastAsiaTheme="minorEastAsia" w:hAnsiTheme="minorHAnsi" w:cstheme="minorBidi"/>
          <w:iCs w:val="0"/>
          <w:snapToGrid/>
          <w:sz w:val="22"/>
          <w:szCs w:val="22"/>
        </w:rPr>
      </w:pPr>
      <w:hyperlink w:anchor="_Toc84324043" w:history="1">
        <w:r w:rsidR="00D23AA0" w:rsidRPr="00F55C4A">
          <w:rPr>
            <w:rStyle w:val="ad"/>
          </w:rPr>
          <w:t>7.8.2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_Toc84324043 \h </w:instrText>
        </w:r>
        <w:r w:rsidR="00D23AA0">
          <w:rPr>
            <w:webHidden/>
          </w:rPr>
        </w:r>
        <w:r w:rsidR="00D23AA0">
          <w:rPr>
            <w:webHidden/>
          </w:rPr>
          <w:fldChar w:fldCharType="separate"/>
        </w:r>
        <w:r w:rsidR="00D23AA0">
          <w:rPr>
            <w:webHidden/>
          </w:rPr>
          <w:t>100</w:t>
        </w:r>
        <w:r w:rsidR="00D23AA0">
          <w:rPr>
            <w:webHidden/>
          </w:rPr>
          <w:fldChar w:fldCharType="end"/>
        </w:r>
      </w:hyperlink>
    </w:p>
    <w:p w14:paraId="52E4D4B9" w14:textId="5CC6B828"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d"/>
            <w:bCs/>
          </w:rPr>
          <w:t>7.9</w:t>
        </w:r>
        <w:r w:rsidR="00D23AA0">
          <w:rPr>
            <w:rFonts w:asciiTheme="minorHAnsi" w:eastAsiaTheme="minorEastAsia" w:hAnsiTheme="minorHAnsi" w:cstheme="minorBidi"/>
            <w:b w:val="0"/>
            <w:snapToGrid/>
            <w:sz w:val="22"/>
            <w:szCs w:val="22"/>
            <w:lang w:val="ru-RU"/>
          </w:rPr>
          <w:tab/>
        </w:r>
        <w:r w:rsidR="00D23AA0" w:rsidRPr="00F55C4A">
          <w:rPr>
            <w:rStyle w:val="ad"/>
          </w:rPr>
          <w:t>Справка о материально-технических ресурсах (форма 9)</w:t>
        </w:r>
        <w:r w:rsidR="00D23AA0">
          <w:rPr>
            <w:webHidden/>
          </w:rPr>
          <w:tab/>
        </w:r>
        <w:r w:rsidR="00D23AA0">
          <w:rPr>
            <w:webHidden/>
          </w:rPr>
          <w:fldChar w:fldCharType="begin"/>
        </w:r>
        <w:r w:rsidR="00D23AA0">
          <w:rPr>
            <w:webHidden/>
          </w:rPr>
          <w:instrText xml:space="preserve"> PAGEREF _Toc84324044 \h </w:instrText>
        </w:r>
        <w:r w:rsidR="00D23AA0">
          <w:rPr>
            <w:webHidden/>
          </w:rPr>
        </w:r>
        <w:r w:rsidR="00D23AA0">
          <w:rPr>
            <w:webHidden/>
          </w:rPr>
          <w:fldChar w:fldCharType="separate"/>
        </w:r>
        <w:r w:rsidR="00D23AA0">
          <w:rPr>
            <w:webHidden/>
          </w:rPr>
          <w:t>101</w:t>
        </w:r>
        <w:r w:rsidR="00D23AA0">
          <w:rPr>
            <w:webHidden/>
          </w:rPr>
          <w:fldChar w:fldCharType="end"/>
        </w:r>
      </w:hyperlink>
    </w:p>
    <w:p w14:paraId="2FC1B073" w14:textId="24286519" w:rsidR="00D23AA0" w:rsidRDefault="003D1AE1">
      <w:pPr>
        <w:pStyle w:val="30"/>
        <w:rPr>
          <w:rFonts w:asciiTheme="minorHAnsi" w:eastAsiaTheme="minorEastAsia" w:hAnsiTheme="minorHAnsi" w:cstheme="minorBidi"/>
          <w:iCs w:val="0"/>
          <w:snapToGrid/>
          <w:sz w:val="22"/>
          <w:szCs w:val="22"/>
        </w:rPr>
      </w:pPr>
      <w:hyperlink w:anchor="_Toc84324045" w:history="1">
        <w:r w:rsidR="00D23AA0" w:rsidRPr="00F55C4A">
          <w:rPr>
            <w:rStyle w:val="ad"/>
          </w:rPr>
          <w:t>7.9.1</w:t>
        </w:r>
        <w:r w:rsidR="00D23AA0">
          <w:rPr>
            <w:rFonts w:asciiTheme="minorHAnsi" w:eastAsiaTheme="minorEastAsia" w:hAnsiTheme="minorHAnsi" w:cstheme="minorBidi"/>
            <w:iCs w:val="0"/>
            <w:snapToGrid/>
            <w:sz w:val="22"/>
            <w:szCs w:val="22"/>
          </w:rPr>
          <w:tab/>
        </w:r>
        <w:r w:rsidR="00D23AA0" w:rsidRPr="00F55C4A">
          <w:rPr>
            <w:rStyle w:val="ad"/>
          </w:rPr>
          <w:t>Форма Справки о материально-технических ресурсах</w:t>
        </w:r>
        <w:r w:rsidR="00D23AA0">
          <w:rPr>
            <w:webHidden/>
          </w:rPr>
          <w:tab/>
        </w:r>
        <w:r w:rsidR="00D23AA0">
          <w:rPr>
            <w:webHidden/>
          </w:rPr>
          <w:fldChar w:fldCharType="begin"/>
        </w:r>
        <w:r w:rsidR="00D23AA0">
          <w:rPr>
            <w:webHidden/>
          </w:rPr>
          <w:instrText xml:space="preserve"> PAGEREF _Toc84324045 \h </w:instrText>
        </w:r>
        <w:r w:rsidR="00D23AA0">
          <w:rPr>
            <w:webHidden/>
          </w:rPr>
        </w:r>
        <w:r w:rsidR="00D23AA0">
          <w:rPr>
            <w:webHidden/>
          </w:rPr>
          <w:fldChar w:fldCharType="separate"/>
        </w:r>
        <w:r w:rsidR="00D23AA0">
          <w:rPr>
            <w:webHidden/>
          </w:rPr>
          <w:t>101</w:t>
        </w:r>
        <w:r w:rsidR="00D23AA0">
          <w:rPr>
            <w:webHidden/>
          </w:rPr>
          <w:fldChar w:fldCharType="end"/>
        </w:r>
      </w:hyperlink>
    </w:p>
    <w:p w14:paraId="349AED31" w14:textId="36B5D13F" w:rsidR="00D23AA0" w:rsidRDefault="003D1AE1">
      <w:pPr>
        <w:pStyle w:val="30"/>
        <w:rPr>
          <w:rFonts w:asciiTheme="minorHAnsi" w:eastAsiaTheme="minorEastAsia" w:hAnsiTheme="minorHAnsi" w:cstheme="minorBidi"/>
          <w:iCs w:val="0"/>
          <w:snapToGrid/>
          <w:sz w:val="22"/>
          <w:szCs w:val="22"/>
        </w:rPr>
      </w:pPr>
      <w:hyperlink w:anchor="_Toc84324046" w:history="1">
        <w:r w:rsidR="00D23AA0" w:rsidRPr="00F55C4A">
          <w:rPr>
            <w:rStyle w:val="ad"/>
          </w:rPr>
          <w:t>7.9.2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_Toc84324046 \h </w:instrText>
        </w:r>
        <w:r w:rsidR="00D23AA0">
          <w:rPr>
            <w:webHidden/>
          </w:rPr>
        </w:r>
        <w:r w:rsidR="00D23AA0">
          <w:rPr>
            <w:webHidden/>
          </w:rPr>
          <w:fldChar w:fldCharType="separate"/>
        </w:r>
        <w:r w:rsidR="00D23AA0">
          <w:rPr>
            <w:webHidden/>
          </w:rPr>
          <w:t>102</w:t>
        </w:r>
        <w:r w:rsidR="00D23AA0">
          <w:rPr>
            <w:webHidden/>
          </w:rPr>
          <w:fldChar w:fldCharType="end"/>
        </w:r>
      </w:hyperlink>
    </w:p>
    <w:p w14:paraId="368A3A3B" w14:textId="471C08E9"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d"/>
            <w:bCs/>
          </w:rPr>
          <w:t>7.10</w:t>
        </w:r>
        <w:r w:rsidR="00D23AA0">
          <w:rPr>
            <w:rFonts w:asciiTheme="minorHAnsi" w:eastAsiaTheme="minorEastAsia" w:hAnsiTheme="minorHAnsi" w:cstheme="minorBidi"/>
            <w:b w:val="0"/>
            <w:snapToGrid/>
            <w:sz w:val="22"/>
            <w:szCs w:val="22"/>
            <w:lang w:val="ru-RU"/>
          </w:rPr>
          <w:tab/>
        </w:r>
        <w:r w:rsidR="00D23AA0" w:rsidRPr="00F55C4A">
          <w:rPr>
            <w:rStyle w:val="ad"/>
          </w:rPr>
          <w:t>Справка о кадровых ресурсах (форма 10)</w:t>
        </w:r>
        <w:r w:rsidR="00D23AA0">
          <w:rPr>
            <w:webHidden/>
          </w:rPr>
          <w:tab/>
        </w:r>
        <w:r w:rsidR="00D23AA0">
          <w:rPr>
            <w:webHidden/>
          </w:rPr>
          <w:fldChar w:fldCharType="begin"/>
        </w:r>
        <w:r w:rsidR="00D23AA0">
          <w:rPr>
            <w:webHidden/>
          </w:rPr>
          <w:instrText xml:space="preserve"> PAGEREF _Toc84324047 \h </w:instrText>
        </w:r>
        <w:r w:rsidR="00D23AA0">
          <w:rPr>
            <w:webHidden/>
          </w:rPr>
        </w:r>
        <w:r w:rsidR="00D23AA0">
          <w:rPr>
            <w:webHidden/>
          </w:rPr>
          <w:fldChar w:fldCharType="separate"/>
        </w:r>
        <w:r w:rsidR="00D23AA0">
          <w:rPr>
            <w:webHidden/>
          </w:rPr>
          <w:t>103</w:t>
        </w:r>
        <w:r w:rsidR="00D23AA0">
          <w:rPr>
            <w:webHidden/>
          </w:rPr>
          <w:fldChar w:fldCharType="end"/>
        </w:r>
      </w:hyperlink>
    </w:p>
    <w:p w14:paraId="6FE8C392" w14:textId="4D668EC5" w:rsidR="00D23AA0" w:rsidRDefault="003D1AE1">
      <w:pPr>
        <w:pStyle w:val="30"/>
        <w:rPr>
          <w:rFonts w:asciiTheme="minorHAnsi" w:eastAsiaTheme="minorEastAsia" w:hAnsiTheme="minorHAnsi" w:cstheme="minorBidi"/>
          <w:iCs w:val="0"/>
          <w:snapToGrid/>
          <w:sz w:val="22"/>
          <w:szCs w:val="22"/>
        </w:rPr>
      </w:pPr>
      <w:hyperlink w:anchor="_Toc84324048" w:history="1">
        <w:r w:rsidR="00D23AA0" w:rsidRPr="00F55C4A">
          <w:rPr>
            <w:rStyle w:val="ad"/>
          </w:rPr>
          <w:t>7.10.1</w:t>
        </w:r>
        <w:r w:rsidR="00D23AA0">
          <w:rPr>
            <w:rFonts w:asciiTheme="minorHAnsi" w:eastAsiaTheme="minorEastAsia" w:hAnsiTheme="minorHAnsi" w:cstheme="minorBidi"/>
            <w:iCs w:val="0"/>
            <w:snapToGrid/>
            <w:sz w:val="22"/>
            <w:szCs w:val="22"/>
          </w:rPr>
          <w:tab/>
        </w:r>
        <w:r w:rsidR="00D23AA0" w:rsidRPr="00F55C4A">
          <w:rPr>
            <w:rStyle w:val="ad"/>
          </w:rPr>
          <w:t>Форма Справки о кадровых ресурсах</w:t>
        </w:r>
        <w:r w:rsidR="00D23AA0">
          <w:rPr>
            <w:webHidden/>
          </w:rPr>
          <w:tab/>
        </w:r>
        <w:r w:rsidR="00D23AA0">
          <w:rPr>
            <w:webHidden/>
          </w:rPr>
          <w:fldChar w:fldCharType="begin"/>
        </w:r>
        <w:r w:rsidR="00D23AA0">
          <w:rPr>
            <w:webHidden/>
          </w:rPr>
          <w:instrText xml:space="preserve"> PAGEREF _Toc84324048 \h </w:instrText>
        </w:r>
        <w:r w:rsidR="00D23AA0">
          <w:rPr>
            <w:webHidden/>
          </w:rPr>
        </w:r>
        <w:r w:rsidR="00D23AA0">
          <w:rPr>
            <w:webHidden/>
          </w:rPr>
          <w:fldChar w:fldCharType="separate"/>
        </w:r>
        <w:r w:rsidR="00D23AA0">
          <w:rPr>
            <w:webHidden/>
          </w:rPr>
          <w:t>103</w:t>
        </w:r>
        <w:r w:rsidR="00D23AA0">
          <w:rPr>
            <w:webHidden/>
          </w:rPr>
          <w:fldChar w:fldCharType="end"/>
        </w:r>
      </w:hyperlink>
    </w:p>
    <w:p w14:paraId="4FA3A595" w14:textId="63F1B461" w:rsidR="00D23AA0" w:rsidRDefault="003D1AE1">
      <w:pPr>
        <w:pStyle w:val="30"/>
        <w:rPr>
          <w:rFonts w:asciiTheme="minorHAnsi" w:eastAsiaTheme="minorEastAsia" w:hAnsiTheme="minorHAnsi" w:cstheme="minorBidi"/>
          <w:iCs w:val="0"/>
          <w:snapToGrid/>
          <w:sz w:val="22"/>
          <w:szCs w:val="22"/>
        </w:rPr>
      </w:pPr>
      <w:hyperlink w:anchor="_Toc84324049" w:history="1">
        <w:r w:rsidR="00D23AA0" w:rsidRPr="00F55C4A">
          <w:rPr>
            <w:rStyle w:val="ad"/>
          </w:rPr>
          <w:t>7.10.2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_Toc84324049 \h </w:instrText>
        </w:r>
        <w:r w:rsidR="00D23AA0">
          <w:rPr>
            <w:webHidden/>
          </w:rPr>
        </w:r>
        <w:r w:rsidR="00D23AA0">
          <w:rPr>
            <w:webHidden/>
          </w:rPr>
          <w:fldChar w:fldCharType="separate"/>
        </w:r>
        <w:r w:rsidR="00D23AA0">
          <w:rPr>
            <w:webHidden/>
          </w:rPr>
          <w:t>105</w:t>
        </w:r>
        <w:r w:rsidR="00D23AA0">
          <w:rPr>
            <w:webHidden/>
          </w:rPr>
          <w:fldChar w:fldCharType="end"/>
        </w:r>
      </w:hyperlink>
    </w:p>
    <w:p w14:paraId="5414348C" w14:textId="00B8E7FE"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d"/>
            <w:bCs/>
          </w:rPr>
          <w:t>7.11</w:t>
        </w:r>
        <w:r w:rsidR="00D23AA0">
          <w:rPr>
            <w:rFonts w:asciiTheme="minorHAnsi" w:eastAsiaTheme="minorEastAsia" w:hAnsiTheme="minorHAnsi" w:cstheme="minorBidi"/>
            <w:b w:val="0"/>
            <w:snapToGrid/>
            <w:sz w:val="22"/>
            <w:szCs w:val="22"/>
            <w:lang w:val="ru-RU"/>
          </w:rPr>
          <w:tab/>
        </w:r>
        <w:r w:rsidR="00D23AA0" w:rsidRPr="00F55C4A">
          <w:rPr>
            <w:rStyle w:val="ad"/>
          </w:rPr>
          <w:t>План распределения объемов поставки продукции (форма 11)</w:t>
        </w:r>
        <w:r w:rsidR="00D23AA0">
          <w:rPr>
            <w:webHidden/>
          </w:rPr>
          <w:tab/>
        </w:r>
        <w:r w:rsidR="00D23AA0">
          <w:rPr>
            <w:webHidden/>
          </w:rPr>
          <w:fldChar w:fldCharType="begin"/>
        </w:r>
        <w:r w:rsidR="00D23AA0">
          <w:rPr>
            <w:webHidden/>
          </w:rPr>
          <w:instrText xml:space="preserve"> PAGEREF _Toc84324050 \h </w:instrText>
        </w:r>
        <w:r w:rsidR="00D23AA0">
          <w:rPr>
            <w:webHidden/>
          </w:rPr>
        </w:r>
        <w:r w:rsidR="00D23AA0">
          <w:rPr>
            <w:webHidden/>
          </w:rPr>
          <w:fldChar w:fldCharType="separate"/>
        </w:r>
        <w:r w:rsidR="00D23AA0">
          <w:rPr>
            <w:webHidden/>
          </w:rPr>
          <w:t>106</w:t>
        </w:r>
        <w:r w:rsidR="00D23AA0">
          <w:rPr>
            <w:webHidden/>
          </w:rPr>
          <w:fldChar w:fldCharType="end"/>
        </w:r>
      </w:hyperlink>
    </w:p>
    <w:p w14:paraId="2630BC86" w14:textId="55B1D507" w:rsidR="00D23AA0" w:rsidRDefault="003D1AE1">
      <w:pPr>
        <w:pStyle w:val="30"/>
        <w:rPr>
          <w:rFonts w:asciiTheme="minorHAnsi" w:eastAsiaTheme="minorEastAsia" w:hAnsiTheme="minorHAnsi" w:cstheme="minorBidi"/>
          <w:iCs w:val="0"/>
          <w:snapToGrid/>
          <w:sz w:val="22"/>
          <w:szCs w:val="22"/>
        </w:rPr>
      </w:pPr>
      <w:hyperlink w:anchor="_Toc84324051" w:history="1">
        <w:r w:rsidR="00D23AA0" w:rsidRPr="00F55C4A">
          <w:rPr>
            <w:rStyle w:val="ad"/>
          </w:rPr>
          <w:t>7.11.1</w:t>
        </w:r>
        <w:r w:rsidR="00D23AA0">
          <w:rPr>
            <w:rFonts w:asciiTheme="minorHAnsi" w:eastAsiaTheme="minorEastAsia" w:hAnsiTheme="minorHAnsi" w:cstheme="minorBidi"/>
            <w:iCs w:val="0"/>
            <w:snapToGrid/>
            <w:sz w:val="22"/>
            <w:szCs w:val="22"/>
          </w:rPr>
          <w:tab/>
        </w:r>
        <w:r w:rsidR="00D23AA0" w:rsidRPr="00F55C4A">
          <w:rPr>
            <w:rStyle w:val="ad"/>
          </w:rPr>
          <w:t>Форма плана распределения объемов поставки продукции</w:t>
        </w:r>
        <w:r w:rsidR="00D23AA0">
          <w:rPr>
            <w:webHidden/>
          </w:rPr>
          <w:tab/>
        </w:r>
        <w:r w:rsidR="00D23AA0">
          <w:rPr>
            <w:webHidden/>
          </w:rPr>
          <w:fldChar w:fldCharType="begin"/>
        </w:r>
        <w:r w:rsidR="00D23AA0">
          <w:rPr>
            <w:webHidden/>
          </w:rPr>
          <w:instrText xml:space="preserve"> PAGEREF _Toc84324051 \h </w:instrText>
        </w:r>
        <w:r w:rsidR="00D23AA0">
          <w:rPr>
            <w:webHidden/>
          </w:rPr>
        </w:r>
        <w:r w:rsidR="00D23AA0">
          <w:rPr>
            <w:webHidden/>
          </w:rPr>
          <w:fldChar w:fldCharType="separate"/>
        </w:r>
        <w:r w:rsidR="00D23AA0">
          <w:rPr>
            <w:webHidden/>
          </w:rPr>
          <w:t>106</w:t>
        </w:r>
        <w:r w:rsidR="00D23AA0">
          <w:rPr>
            <w:webHidden/>
          </w:rPr>
          <w:fldChar w:fldCharType="end"/>
        </w:r>
      </w:hyperlink>
    </w:p>
    <w:p w14:paraId="36BD161B" w14:textId="72D9E411" w:rsidR="00D23AA0" w:rsidRDefault="003D1AE1">
      <w:pPr>
        <w:pStyle w:val="30"/>
        <w:rPr>
          <w:rFonts w:asciiTheme="minorHAnsi" w:eastAsiaTheme="minorEastAsia" w:hAnsiTheme="minorHAnsi" w:cstheme="minorBidi"/>
          <w:iCs w:val="0"/>
          <w:snapToGrid/>
          <w:sz w:val="22"/>
          <w:szCs w:val="22"/>
        </w:rPr>
      </w:pPr>
      <w:hyperlink w:anchor="_Toc84324052" w:history="1">
        <w:r w:rsidR="00D23AA0" w:rsidRPr="00F55C4A">
          <w:rPr>
            <w:rStyle w:val="ad"/>
          </w:rPr>
          <w:t>7.11.2</w:t>
        </w:r>
        <w:r w:rsidR="00D23AA0">
          <w:rPr>
            <w:rFonts w:asciiTheme="minorHAnsi" w:eastAsiaTheme="minorEastAsia" w:hAnsiTheme="minorHAnsi" w:cstheme="minorBidi"/>
            <w:iCs w:val="0"/>
            <w:snapToGrid/>
            <w:sz w:val="22"/>
            <w:szCs w:val="22"/>
          </w:rPr>
          <w:tab/>
        </w:r>
        <w:r w:rsidR="00D23AA0" w:rsidRPr="00F55C4A">
          <w:rPr>
            <w:rStyle w:val="ad"/>
          </w:rPr>
          <w:t>Инструкции по заполнению</w:t>
        </w:r>
        <w:r w:rsidR="00D23AA0">
          <w:rPr>
            <w:webHidden/>
          </w:rPr>
          <w:tab/>
        </w:r>
        <w:r w:rsidR="00D23AA0">
          <w:rPr>
            <w:webHidden/>
          </w:rPr>
          <w:fldChar w:fldCharType="begin"/>
        </w:r>
        <w:r w:rsidR="00D23AA0">
          <w:rPr>
            <w:webHidden/>
          </w:rPr>
          <w:instrText xml:space="preserve"> PAGEREF _Toc84324052 \h </w:instrText>
        </w:r>
        <w:r w:rsidR="00D23AA0">
          <w:rPr>
            <w:webHidden/>
          </w:rPr>
        </w:r>
        <w:r w:rsidR="00D23AA0">
          <w:rPr>
            <w:webHidden/>
          </w:rPr>
          <w:fldChar w:fldCharType="separate"/>
        </w:r>
        <w:r w:rsidR="00D23AA0">
          <w:rPr>
            <w:webHidden/>
          </w:rPr>
          <w:t>107</w:t>
        </w:r>
        <w:r w:rsidR="00D23AA0">
          <w:rPr>
            <w:webHidden/>
          </w:rPr>
          <w:fldChar w:fldCharType="end"/>
        </w:r>
      </w:hyperlink>
    </w:p>
    <w:p w14:paraId="0F05D0D8" w14:textId="4358C286"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d"/>
            <w:bCs/>
          </w:rPr>
          <w:t>7.12</w:t>
        </w:r>
        <w:r w:rsidR="00D23AA0">
          <w:rPr>
            <w:rFonts w:asciiTheme="minorHAnsi" w:eastAsiaTheme="minorEastAsia" w:hAnsiTheme="minorHAnsi" w:cstheme="minorBidi"/>
            <w:b w:val="0"/>
            <w:snapToGrid/>
            <w:sz w:val="22"/>
            <w:szCs w:val="22"/>
            <w:lang w:val="ru-RU"/>
          </w:rPr>
          <w:tab/>
        </w:r>
        <w:r w:rsidR="00D23AA0" w:rsidRPr="00F55C4A">
          <w:rPr>
            <w:rStyle w:val="ad"/>
          </w:rPr>
          <w:t>Справка «Сведения о цепочке собственников, включая бенефициаров (в том числе конечных)»</w:t>
        </w:r>
        <w:r w:rsidR="00D23AA0">
          <w:rPr>
            <w:webHidden/>
          </w:rPr>
          <w:tab/>
        </w:r>
        <w:r w:rsidR="00D23AA0">
          <w:rPr>
            <w:webHidden/>
          </w:rPr>
          <w:fldChar w:fldCharType="begin"/>
        </w:r>
        <w:r w:rsidR="00D23AA0">
          <w:rPr>
            <w:webHidden/>
          </w:rPr>
          <w:instrText xml:space="preserve"> PAGEREF _Toc84324053 \h </w:instrText>
        </w:r>
        <w:r w:rsidR="00D23AA0">
          <w:rPr>
            <w:webHidden/>
          </w:rPr>
        </w:r>
        <w:r w:rsidR="00D23AA0">
          <w:rPr>
            <w:webHidden/>
          </w:rPr>
          <w:fldChar w:fldCharType="separate"/>
        </w:r>
        <w:r w:rsidR="00D23AA0">
          <w:rPr>
            <w:webHidden/>
          </w:rPr>
          <w:t>108</w:t>
        </w:r>
        <w:r w:rsidR="00D23AA0">
          <w:rPr>
            <w:webHidden/>
          </w:rPr>
          <w:fldChar w:fldCharType="end"/>
        </w:r>
      </w:hyperlink>
    </w:p>
    <w:p w14:paraId="6D29A96F" w14:textId="36645EB6" w:rsidR="00D23AA0" w:rsidRDefault="003D1AE1">
      <w:pPr>
        <w:pStyle w:val="30"/>
      </w:pPr>
      <w:hyperlink w:anchor="_Toc84324054" w:history="1">
        <w:r w:rsidR="00D23AA0" w:rsidRPr="00F55C4A">
          <w:rPr>
            <w:rStyle w:val="ad"/>
          </w:rPr>
          <w:t>7.12.1</w:t>
        </w:r>
        <w:r w:rsidR="00D23AA0">
          <w:rPr>
            <w:rFonts w:asciiTheme="minorHAnsi" w:eastAsiaTheme="minorEastAsia" w:hAnsiTheme="minorHAnsi" w:cstheme="minorBidi"/>
            <w:iCs w:val="0"/>
            <w:snapToGrid/>
            <w:sz w:val="22"/>
            <w:szCs w:val="22"/>
          </w:rPr>
          <w:tab/>
        </w:r>
        <w:r w:rsidR="00D23AA0" w:rsidRPr="00F55C4A">
          <w:rPr>
            <w:rStyle w:val="ad"/>
          </w:rPr>
          <w:t>Форма справки «Сведения о цепочке собственников, включая бенефициаров (в том числе конечных)»</w:t>
        </w:r>
        <w:r w:rsidR="00D23AA0">
          <w:rPr>
            <w:webHidden/>
          </w:rPr>
          <w:tab/>
        </w:r>
        <w:r w:rsidR="00D23AA0">
          <w:rPr>
            <w:webHidden/>
          </w:rPr>
          <w:fldChar w:fldCharType="begin"/>
        </w:r>
        <w:r w:rsidR="00D23AA0">
          <w:rPr>
            <w:webHidden/>
          </w:rPr>
          <w:instrText xml:space="preserve"> PAGEREF _Toc84324054 \h </w:instrText>
        </w:r>
        <w:r w:rsidR="00D23AA0">
          <w:rPr>
            <w:webHidden/>
          </w:rPr>
        </w:r>
        <w:r w:rsidR="00D23AA0">
          <w:rPr>
            <w:webHidden/>
          </w:rPr>
          <w:fldChar w:fldCharType="separate"/>
        </w:r>
        <w:r w:rsidR="00D23AA0">
          <w:rPr>
            <w:webHidden/>
          </w:rPr>
          <w:t>108</w:t>
        </w:r>
        <w:r w:rsidR="00D23AA0">
          <w:rPr>
            <w:webHidden/>
          </w:rPr>
          <w:fldChar w:fldCharType="end"/>
        </w:r>
      </w:hyperlink>
    </w:p>
    <w:p w14:paraId="519DBBB1" w14:textId="402F40C0" w:rsidR="00F93910" w:rsidRDefault="003D1AE1" w:rsidP="00F93910">
      <w:pPr>
        <w:pStyle w:val="21"/>
        <w:tabs>
          <w:tab w:val="left" w:pos="1979"/>
        </w:tabs>
        <w:rPr>
          <w:rFonts w:asciiTheme="minorHAnsi" w:eastAsiaTheme="minorEastAsia" w:hAnsiTheme="minorHAnsi" w:cstheme="minorBidi"/>
          <w:b w:val="0"/>
          <w:snapToGrid/>
          <w:sz w:val="22"/>
          <w:szCs w:val="22"/>
          <w:lang w:val="ru-RU"/>
        </w:rPr>
      </w:pPr>
      <w:hyperlink w:anchor="_Toc84324047" w:history="1">
        <w:r w:rsidR="00F93910" w:rsidRPr="00F55C4A">
          <w:rPr>
            <w:rStyle w:val="ad"/>
            <w:bCs/>
          </w:rPr>
          <w:t>7.1</w:t>
        </w:r>
        <w:r w:rsidR="00F93910">
          <w:rPr>
            <w:rStyle w:val="ad"/>
            <w:bCs/>
            <w:lang w:val="ru-RU"/>
          </w:rPr>
          <w:t>3</w:t>
        </w:r>
        <w:r w:rsidR="00F93910">
          <w:rPr>
            <w:rFonts w:asciiTheme="minorHAnsi" w:eastAsiaTheme="minorEastAsia" w:hAnsiTheme="minorHAnsi" w:cstheme="minorBidi"/>
            <w:b w:val="0"/>
            <w:snapToGrid/>
            <w:sz w:val="22"/>
            <w:szCs w:val="22"/>
            <w:lang w:val="ru-RU"/>
          </w:rPr>
          <w:tab/>
        </w:r>
        <w:r w:rsidR="00F93910" w:rsidRPr="00F93910">
          <w:rPr>
            <w:rStyle w:val="ad"/>
          </w:rPr>
          <w:t xml:space="preserve">Справка «Перечень договор с ЛПУ и СКУ об оказании медицинских услуг на </w:t>
        </w:r>
        <w:r w:rsidR="002A2592">
          <w:rPr>
            <w:rStyle w:val="ad"/>
            <w:lang w:val="ru-RU"/>
          </w:rPr>
          <w:t xml:space="preserve">2024 </w:t>
        </w:r>
        <w:r w:rsidR="00F93910" w:rsidRPr="00F93910">
          <w:rPr>
            <w:rStyle w:val="ad"/>
          </w:rPr>
          <w:t>гг.»</w:t>
        </w:r>
        <w:r w:rsidR="00F93910">
          <w:rPr>
            <w:webHidden/>
          </w:rPr>
          <w:tab/>
        </w:r>
        <w:r w:rsidR="00F93910">
          <w:rPr>
            <w:webHidden/>
          </w:rPr>
          <w:fldChar w:fldCharType="begin"/>
        </w:r>
        <w:r w:rsidR="00F93910">
          <w:rPr>
            <w:webHidden/>
          </w:rPr>
          <w:instrText xml:space="preserve"> PAGEREF _Toc84324047 \h </w:instrText>
        </w:r>
        <w:r w:rsidR="00F93910">
          <w:rPr>
            <w:webHidden/>
          </w:rPr>
        </w:r>
        <w:r w:rsidR="00F93910">
          <w:rPr>
            <w:webHidden/>
          </w:rPr>
          <w:fldChar w:fldCharType="separate"/>
        </w:r>
        <w:r w:rsidR="00F93910">
          <w:rPr>
            <w:webHidden/>
          </w:rPr>
          <w:t>1</w:t>
        </w:r>
        <w:r w:rsidR="00F93910">
          <w:rPr>
            <w:webHidden/>
            <w:lang w:val="ru-RU"/>
          </w:rPr>
          <w:t>10</w:t>
        </w:r>
        <w:r w:rsidR="00F93910">
          <w:rPr>
            <w:webHidden/>
          </w:rPr>
          <w:fldChar w:fldCharType="end"/>
        </w:r>
      </w:hyperlink>
    </w:p>
    <w:p w14:paraId="2B365D3A" w14:textId="36FFE0F9" w:rsidR="00F93910" w:rsidRDefault="003D1AE1" w:rsidP="00F93910">
      <w:pPr>
        <w:pStyle w:val="30"/>
        <w:rPr>
          <w:rFonts w:asciiTheme="minorHAnsi" w:eastAsiaTheme="minorEastAsia" w:hAnsiTheme="minorHAnsi" w:cstheme="minorBidi"/>
          <w:iCs w:val="0"/>
          <w:snapToGrid/>
          <w:sz w:val="22"/>
          <w:szCs w:val="22"/>
        </w:rPr>
      </w:pPr>
      <w:hyperlink w:anchor="_Toc84324048" w:history="1">
        <w:r w:rsidR="00F93910" w:rsidRPr="00F55C4A">
          <w:rPr>
            <w:rStyle w:val="ad"/>
          </w:rPr>
          <w:t>7.10.1</w:t>
        </w:r>
        <w:r w:rsidR="00F93910">
          <w:rPr>
            <w:rFonts w:asciiTheme="minorHAnsi" w:eastAsiaTheme="minorEastAsia" w:hAnsiTheme="minorHAnsi" w:cstheme="minorBidi"/>
            <w:iCs w:val="0"/>
            <w:snapToGrid/>
            <w:sz w:val="22"/>
            <w:szCs w:val="22"/>
          </w:rPr>
          <w:tab/>
        </w:r>
        <w:r w:rsidR="00F93910" w:rsidRPr="00F55C4A">
          <w:rPr>
            <w:rStyle w:val="ad"/>
          </w:rPr>
          <w:t xml:space="preserve">Форма </w:t>
        </w:r>
        <w:r w:rsidR="00F93910" w:rsidRPr="00F93910">
          <w:rPr>
            <w:rStyle w:val="ad"/>
          </w:rPr>
          <w:t xml:space="preserve">«Перечень договор с ЛПУ и СКУ об оказании медицинских услуг на </w:t>
        </w:r>
        <w:r w:rsidR="003007CE">
          <w:rPr>
            <w:rStyle w:val="ad"/>
          </w:rPr>
          <w:t xml:space="preserve">2024 </w:t>
        </w:r>
        <w:r w:rsidR="00F93910" w:rsidRPr="00F93910">
          <w:rPr>
            <w:rStyle w:val="ad"/>
          </w:rPr>
          <w:t>гг.»</w:t>
        </w:r>
        <w:r w:rsidR="00F93910">
          <w:rPr>
            <w:webHidden/>
          </w:rPr>
          <w:tab/>
        </w:r>
        <w:r w:rsidR="00F93910">
          <w:rPr>
            <w:webHidden/>
          </w:rPr>
          <w:fldChar w:fldCharType="begin"/>
        </w:r>
        <w:r w:rsidR="00F93910">
          <w:rPr>
            <w:webHidden/>
          </w:rPr>
          <w:instrText xml:space="preserve"> PAGEREF _Toc84324048 \h </w:instrText>
        </w:r>
        <w:r w:rsidR="00F93910">
          <w:rPr>
            <w:webHidden/>
          </w:rPr>
        </w:r>
        <w:r w:rsidR="00F93910">
          <w:rPr>
            <w:webHidden/>
          </w:rPr>
          <w:fldChar w:fldCharType="separate"/>
        </w:r>
        <w:r w:rsidR="00F93910">
          <w:rPr>
            <w:webHidden/>
          </w:rPr>
          <w:t>110</w:t>
        </w:r>
        <w:r w:rsidR="00F93910">
          <w:rPr>
            <w:webHidden/>
          </w:rPr>
          <w:fldChar w:fldCharType="end"/>
        </w:r>
      </w:hyperlink>
    </w:p>
    <w:p w14:paraId="725605A7" w14:textId="401DC78D" w:rsidR="00D23AA0" w:rsidRDefault="003D1AE1">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d"/>
          </w:rPr>
          <w:t>8.</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1 – ТЕХНИЧЕСКИЕ ТРЕБОВАНИЯ</w:t>
        </w:r>
        <w:r w:rsidR="00D23AA0">
          <w:rPr>
            <w:webHidden/>
          </w:rPr>
          <w:tab/>
        </w:r>
        <w:r w:rsidR="00D23AA0">
          <w:rPr>
            <w:webHidden/>
          </w:rPr>
          <w:fldChar w:fldCharType="begin"/>
        </w:r>
        <w:r w:rsidR="00D23AA0">
          <w:rPr>
            <w:webHidden/>
          </w:rPr>
          <w:instrText xml:space="preserve"> PAGEREF _Toc84324055 \h </w:instrText>
        </w:r>
        <w:r w:rsidR="00D23AA0">
          <w:rPr>
            <w:webHidden/>
          </w:rPr>
        </w:r>
        <w:r w:rsidR="00D23AA0">
          <w:rPr>
            <w:webHidden/>
          </w:rPr>
          <w:fldChar w:fldCharType="separate"/>
        </w:r>
        <w:r w:rsidR="00D23AA0">
          <w:rPr>
            <w:webHidden/>
          </w:rPr>
          <w:t>115</w:t>
        </w:r>
        <w:r w:rsidR="00D23AA0">
          <w:rPr>
            <w:webHidden/>
          </w:rPr>
          <w:fldChar w:fldCharType="end"/>
        </w:r>
      </w:hyperlink>
    </w:p>
    <w:p w14:paraId="6923BB18" w14:textId="77BB2D98"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d"/>
            <w:bCs/>
          </w:rPr>
          <w:t>8.1</w:t>
        </w:r>
        <w:r w:rsidR="00D23AA0">
          <w:rPr>
            <w:rFonts w:asciiTheme="minorHAnsi" w:eastAsiaTheme="minorEastAsia" w:hAnsiTheme="minorHAnsi" w:cstheme="minorBidi"/>
            <w:b w:val="0"/>
            <w:snapToGrid/>
            <w:sz w:val="22"/>
            <w:szCs w:val="22"/>
            <w:lang w:val="ru-RU"/>
          </w:rPr>
          <w:tab/>
        </w:r>
        <w:r w:rsidR="00D23AA0" w:rsidRPr="00F55C4A">
          <w:rPr>
            <w:rStyle w:val="ad"/>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115</w:t>
        </w:r>
        <w:r w:rsidR="00D23AA0">
          <w:rPr>
            <w:webHidden/>
          </w:rPr>
          <w:fldChar w:fldCharType="end"/>
        </w:r>
      </w:hyperlink>
    </w:p>
    <w:p w14:paraId="1ACD896C" w14:textId="102CB734" w:rsidR="00D23AA0" w:rsidRDefault="003D1AE1">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d"/>
          </w:rPr>
          <w:t>9.</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116</w:t>
        </w:r>
        <w:r w:rsidR="00D23AA0">
          <w:rPr>
            <w:webHidden/>
          </w:rPr>
          <w:fldChar w:fldCharType="end"/>
        </w:r>
      </w:hyperlink>
    </w:p>
    <w:p w14:paraId="5A1DB7D2" w14:textId="0D63408A" w:rsidR="00D23AA0" w:rsidRDefault="003D1AE1">
      <w:pPr>
        <w:pStyle w:val="21"/>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d"/>
            <w:bCs/>
          </w:rPr>
          <w:t>9.1</w:t>
        </w:r>
        <w:r w:rsidR="00D23AA0">
          <w:rPr>
            <w:rFonts w:asciiTheme="minorHAnsi" w:eastAsiaTheme="minorEastAsia" w:hAnsiTheme="minorHAnsi" w:cstheme="minorBidi"/>
            <w:b w:val="0"/>
            <w:snapToGrid/>
            <w:sz w:val="22"/>
            <w:szCs w:val="22"/>
            <w:lang w:val="ru-RU"/>
          </w:rPr>
          <w:tab/>
        </w:r>
        <w:r w:rsidR="00D23AA0" w:rsidRPr="00F55C4A">
          <w:rPr>
            <w:rStyle w:val="ad"/>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116</w:t>
        </w:r>
        <w:r w:rsidR="00D23AA0">
          <w:rPr>
            <w:webHidden/>
          </w:rPr>
          <w:fldChar w:fldCharType="end"/>
        </w:r>
      </w:hyperlink>
    </w:p>
    <w:p w14:paraId="4121C6FC" w14:textId="3301200B" w:rsidR="00D23AA0" w:rsidRDefault="003D1AE1">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d"/>
          </w:rPr>
          <w:t>10.</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117</w:t>
        </w:r>
        <w:r w:rsidR="00D23AA0">
          <w:rPr>
            <w:webHidden/>
          </w:rPr>
          <w:fldChar w:fldCharType="end"/>
        </w:r>
      </w:hyperlink>
    </w:p>
    <w:p w14:paraId="47DB8744" w14:textId="091B2D68"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d"/>
            <w:bCs/>
          </w:rPr>
          <w:t>10.1</w:t>
        </w:r>
        <w:r w:rsidR="00D23AA0">
          <w:rPr>
            <w:rFonts w:asciiTheme="minorHAnsi" w:eastAsiaTheme="minorEastAsia" w:hAnsiTheme="minorHAnsi" w:cstheme="minorBidi"/>
            <w:b w:val="0"/>
            <w:snapToGrid/>
            <w:sz w:val="22"/>
            <w:szCs w:val="22"/>
            <w:lang w:val="ru-RU"/>
          </w:rPr>
          <w:tab/>
        </w:r>
        <w:r w:rsidR="00D23AA0" w:rsidRPr="00F55C4A">
          <w:rPr>
            <w:rStyle w:val="ad"/>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117</w:t>
        </w:r>
        <w:r w:rsidR="00D23AA0">
          <w:rPr>
            <w:webHidden/>
          </w:rPr>
          <w:fldChar w:fldCharType="end"/>
        </w:r>
      </w:hyperlink>
    </w:p>
    <w:p w14:paraId="4BE10DC0" w14:textId="5B3F598A"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d"/>
            <w:bCs/>
          </w:rPr>
          <w:t>10.2</w:t>
        </w:r>
        <w:r w:rsidR="00D23AA0">
          <w:rPr>
            <w:rFonts w:asciiTheme="minorHAnsi" w:eastAsiaTheme="minorEastAsia" w:hAnsiTheme="minorHAnsi" w:cstheme="minorBidi"/>
            <w:b w:val="0"/>
            <w:snapToGrid/>
            <w:sz w:val="22"/>
            <w:szCs w:val="22"/>
            <w:lang w:val="ru-RU"/>
          </w:rPr>
          <w:tab/>
        </w:r>
        <w:r w:rsidR="00D23AA0" w:rsidRPr="00F55C4A">
          <w:rPr>
            <w:rStyle w:val="ad"/>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120</w:t>
        </w:r>
        <w:r w:rsidR="00D23AA0">
          <w:rPr>
            <w:webHidden/>
          </w:rPr>
          <w:fldChar w:fldCharType="end"/>
        </w:r>
      </w:hyperlink>
    </w:p>
    <w:p w14:paraId="13D9549F" w14:textId="77B9E1BB"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d"/>
            <w:bCs/>
          </w:rPr>
          <w:t>10.3</w:t>
        </w:r>
        <w:r w:rsidR="00D23AA0">
          <w:rPr>
            <w:rFonts w:asciiTheme="minorHAnsi" w:eastAsiaTheme="minorEastAsia" w:hAnsiTheme="minorHAnsi" w:cstheme="minorBidi"/>
            <w:b w:val="0"/>
            <w:snapToGrid/>
            <w:sz w:val="22"/>
            <w:szCs w:val="22"/>
            <w:lang w:val="ru-RU"/>
          </w:rPr>
          <w:tab/>
        </w:r>
        <w:r w:rsidR="00D23AA0" w:rsidRPr="00F55C4A">
          <w:rPr>
            <w:rStyle w:val="ad"/>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125</w:t>
        </w:r>
        <w:r w:rsidR="00D23AA0">
          <w:rPr>
            <w:webHidden/>
          </w:rPr>
          <w:fldChar w:fldCharType="end"/>
        </w:r>
      </w:hyperlink>
    </w:p>
    <w:p w14:paraId="13901162" w14:textId="2951D58D"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d"/>
            <w:bCs/>
          </w:rPr>
          <w:t>10.4</w:t>
        </w:r>
        <w:r w:rsidR="00D23AA0">
          <w:rPr>
            <w:rFonts w:asciiTheme="minorHAnsi" w:eastAsiaTheme="minorEastAsia" w:hAnsiTheme="minorHAnsi" w:cstheme="minorBidi"/>
            <w:b w:val="0"/>
            <w:snapToGrid/>
            <w:sz w:val="22"/>
            <w:szCs w:val="22"/>
            <w:lang w:val="ru-RU"/>
          </w:rPr>
          <w:tab/>
        </w:r>
        <w:r w:rsidR="00D23AA0" w:rsidRPr="00F55C4A">
          <w:rPr>
            <w:rStyle w:val="ad"/>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126</w:t>
        </w:r>
        <w:r w:rsidR="00D23AA0">
          <w:rPr>
            <w:webHidden/>
          </w:rPr>
          <w:fldChar w:fldCharType="end"/>
        </w:r>
      </w:hyperlink>
    </w:p>
    <w:p w14:paraId="18F7AA3B" w14:textId="0BE270DF" w:rsidR="00D23AA0" w:rsidRDefault="003D1AE1">
      <w:pPr>
        <w:pStyle w:val="21"/>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d"/>
            <w:bCs/>
          </w:rPr>
          <w:t>10.5</w:t>
        </w:r>
        <w:r w:rsidR="00D23AA0">
          <w:rPr>
            <w:rFonts w:asciiTheme="minorHAnsi" w:eastAsiaTheme="minorEastAsia" w:hAnsiTheme="minorHAnsi" w:cstheme="minorBidi"/>
            <w:b w:val="0"/>
            <w:snapToGrid/>
            <w:sz w:val="22"/>
            <w:szCs w:val="22"/>
            <w:lang w:val="ru-RU"/>
          </w:rPr>
          <w:tab/>
        </w:r>
        <w:r w:rsidR="00D23AA0" w:rsidRPr="00F55C4A">
          <w:rPr>
            <w:rStyle w:val="ad"/>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127</w:t>
        </w:r>
        <w:r w:rsidR="00D23AA0">
          <w:rPr>
            <w:webHidden/>
          </w:rPr>
          <w:fldChar w:fldCharType="end"/>
        </w:r>
      </w:hyperlink>
    </w:p>
    <w:p w14:paraId="704A53CD" w14:textId="54BD9072" w:rsidR="00D23AA0" w:rsidRDefault="003D1AE1">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d"/>
          </w:rPr>
          <w:t>11.</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129</w:t>
        </w:r>
        <w:r w:rsidR="00D23AA0">
          <w:rPr>
            <w:webHidden/>
          </w:rPr>
          <w:fldChar w:fldCharType="end"/>
        </w:r>
      </w:hyperlink>
    </w:p>
    <w:p w14:paraId="6E7DCC6A" w14:textId="2D9FFE57" w:rsidR="00D23AA0" w:rsidRDefault="003D1AE1">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d"/>
          </w:rPr>
          <w:t>12.</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131</w:t>
        </w:r>
        <w:r w:rsidR="00D23AA0">
          <w:rPr>
            <w:webHidden/>
          </w:rPr>
          <w:fldChar w:fldCharType="end"/>
        </w:r>
      </w:hyperlink>
    </w:p>
    <w:p w14:paraId="6B1802E7" w14:textId="3D4E5EB8" w:rsidR="00D23AA0" w:rsidRDefault="003D1AE1">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d"/>
          </w:rPr>
          <w:t>13.</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134</w:t>
        </w:r>
        <w:r w:rsidR="00D23AA0">
          <w:rPr>
            <w:webHidden/>
          </w:rPr>
          <w:fldChar w:fldCharType="end"/>
        </w:r>
      </w:hyperlink>
    </w:p>
    <w:p w14:paraId="133456A0" w14:textId="11298C4E" w:rsidR="00D23AA0" w:rsidRDefault="003D1AE1">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d"/>
          </w:rPr>
          <w:t>14.</w:t>
        </w:r>
        <w:r w:rsidR="00D23AA0">
          <w:rPr>
            <w:rFonts w:asciiTheme="minorHAnsi" w:eastAsiaTheme="minorEastAsia" w:hAnsiTheme="minorHAnsi" w:cstheme="minorBidi"/>
            <w:b w:val="0"/>
            <w:bCs w:val="0"/>
            <w:caps w:val="0"/>
            <w:snapToGrid/>
            <w:sz w:val="22"/>
            <w:szCs w:val="22"/>
          </w:rPr>
          <w:tab/>
        </w:r>
        <w:r w:rsidR="00D23AA0" w:rsidRPr="00F55C4A">
          <w:rPr>
            <w:rStyle w:val="ad"/>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141</w:t>
        </w:r>
        <w:r w:rsidR="00D23AA0">
          <w:rPr>
            <w:webHidden/>
          </w:rPr>
          <w:fldChar w:fldCharType="end"/>
        </w:r>
      </w:hyperlink>
    </w:p>
    <w:p w14:paraId="59EBF198" w14:textId="5B5A8398" w:rsidR="00D23AA0" w:rsidRDefault="003D1AE1">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d"/>
          </w:rPr>
          <w:t>15.</w:t>
        </w:r>
        <w:r w:rsidR="00D23AA0">
          <w:rPr>
            <w:rFonts w:asciiTheme="minorHAnsi" w:eastAsiaTheme="minorEastAsia" w:hAnsiTheme="minorHAnsi" w:cstheme="minorBidi"/>
            <w:b w:val="0"/>
            <w:bCs w:val="0"/>
            <w:caps w:val="0"/>
            <w:snapToGrid/>
            <w:sz w:val="22"/>
            <w:szCs w:val="22"/>
          </w:rPr>
          <w:tab/>
        </w:r>
        <w:r w:rsidR="00D23AA0" w:rsidRPr="00F55C4A">
          <w:rPr>
            <w:rStyle w:val="ad"/>
          </w:rPr>
          <w:t xml:space="preserve">ПРИЛОЖЕНИЕ № 8 – СТРУКТУРА НМЦ (в формате </w:t>
        </w:r>
        <w:r w:rsidR="00D23AA0" w:rsidRPr="00F55C4A">
          <w:rPr>
            <w:rStyle w:val="ad"/>
            <w:lang w:val="en-US"/>
          </w:rPr>
          <w:t>Excel</w:t>
        </w:r>
        <w:r w:rsidR="00D23AA0" w:rsidRPr="00F55C4A">
          <w:rPr>
            <w:rStyle w:val="ad"/>
          </w:rPr>
          <w:t>)</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142</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e"/>
          <w:bCs/>
          <w:i/>
          <w:iCs/>
        </w:rPr>
        <w:t xml:space="preserve"> </w:t>
      </w:r>
      <w:r w:rsidR="00B335BD">
        <w:rPr>
          <w:rStyle w:val="ae"/>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29F3311B" w14:textId="206BBE0D" w:rsidR="003B5EB9" w:rsidRPr="00BA04C6" w:rsidRDefault="003B5EB9" w:rsidP="003B5EB9">
      <w:r>
        <w:rPr>
          <w:b/>
        </w:rPr>
        <w:t>Участник</w:t>
      </w:r>
      <w:r w:rsidRPr="00BA04C6">
        <w:t xml:space="preserve"> </w:t>
      </w:r>
      <w:r w:rsidRPr="004B2C1C">
        <w:rPr>
          <w:b/>
          <w:bCs/>
        </w:rPr>
        <w:t>(участник закупки)</w:t>
      </w:r>
      <w:r w:rsidRPr="00DA37E0">
        <w:rPr>
          <w:bCs/>
          <w:iCs/>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Pr="00DA37E0">
          <w:rPr>
            <w:bCs/>
            <w:iCs/>
          </w:rPr>
          <w:t>законом</w:t>
        </w:r>
      </w:hyperlink>
      <w:r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Pr="00DA37E0">
          <w:rPr>
            <w:bCs/>
            <w:iCs/>
          </w:rPr>
          <w:t>законом</w:t>
        </w:r>
      </w:hyperlink>
      <w:r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3"/>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3"/>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3"/>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2FD09BED" w:rsidR="008034AE" w:rsidRPr="00A031C6" w:rsidRDefault="00264457" w:rsidP="005A1983">
            <w:pPr>
              <w:pStyle w:val="afff2"/>
              <w:numPr>
                <w:ilvl w:val="0"/>
                <w:numId w:val="29"/>
              </w:numPr>
              <w:spacing w:after="120"/>
              <w:ind w:left="380" w:hanging="357"/>
              <w:contextualSpacing w:val="0"/>
              <w:rPr>
                <w:rStyle w:val="afd"/>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2810C8"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2810C8" w:rsidRPr="00BA04C6" w:rsidRDefault="002810C8" w:rsidP="002810C8">
            <w:pPr>
              <w:pStyle w:val="a3"/>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41832FDE" w:rsidR="002810C8" w:rsidRPr="00BA04C6" w:rsidRDefault="002810C8" w:rsidP="002810C8">
            <w:pPr>
              <w:pStyle w:val="Tabletext"/>
              <w:jc w:val="left"/>
              <w:rPr>
                <w:sz w:val="26"/>
                <w:szCs w:val="26"/>
              </w:rPr>
            </w:pPr>
            <w:r w:rsidRPr="00BA04C6">
              <w:rPr>
                <w:sz w:val="26"/>
                <w:szCs w:val="26"/>
              </w:rPr>
              <w:t xml:space="preserve">Предмет </w:t>
            </w:r>
            <w:r>
              <w:rPr>
                <w:sz w:val="26"/>
                <w:szCs w:val="26"/>
              </w:rPr>
              <w:t>договор</w:t>
            </w:r>
            <w:r w:rsidRPr="00BA04C6">
              <w:rPr>
                <w:sz w:val="26"/>
                <w:szCs w:val="26"/>
              </w:rPr>
              <w:t>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282CC1F0" w:rsidR="002810C8" w:rsidRPr="00A031C6" w:rsidRDefault="002810C8" w:rsidP="00297C35">
            <w:pPr>
              <w:pStyle w:val="Tableheader"/>
              <w:rPr>
                <w:rStyle w:val="afd"/>
                <w:sz w:val="26"/>
                <w:szCs w:val="26"/>
              </w:rPr>
            </w:pPr>
            <w:r w:rsidRPr="00B13DDE">
              <w:rPr>
                <w:snapToGrid w:val="0"/>
                <w:sz w:val="26"/>
                <w:szCs w:val="26"/>
              </w:rPr>
              <w:t>Лот № </w:t>
            </w:r>
            <w:r w:rsidR="00297C35">
              <w:rPr>
                <w:snapToGrid w:val="0"/>
                <w:sz w:val="26"/>
                <w:szCs w:val="26"/>
              </w:rPr>
              <w:t>13</w:t>
            </w:r>
            <w:r w:rsidRPr="00DB7BCB">
              <w:rPr>
                <w:b w:val="0"/>
                <w:snapToGrid w:val="0"/>
                <w:sz w:val="26"/>
                <w:szCs w:val="26"/>
              </w:rPr>
              <w:t xml:space="preserve"> </w:t>
            </w:r>
            <w:r w:rsidR="00297C35" w:rsidRPr="00297C35">
              <w:rPr>
                <w:b w:val="0"/>
                <w:snapToGrid w:val="0"/>
                <w:sz w:val="26"/>
                <w:szCs w:val="26"/>
              </w:rPr>
              <w:t>Оказание услуг по добровольному медицинскому страхованию (ДМС) работников ООО Торговый дом "Башхим"</w:t>
            </w:r>
          </w:p>
        </w:tc>
      </w:tr>
      <w:tr w:rsidR="002810C8"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2810C8" w:rsidRPr="00BA04C6" w:rsidRDefault="002810C8" w:rsidP="002810C8">
            <w:pPr>
              <w:pStyle w:val="a3"/>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2810C8" w:rsidRPr="00BA04C6" w:rsidRDefault="002810C8" w:rsidP="002810C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166DA478" w:rsidR="002810C8" w:rsidRPr="00BA04C6" w:rsidRDefault="002810C8" w:rsidP="002810C8">
            <w:pPr>
              <w:pStyle w:val="Tableheader"/>
              <w:rPr>
                <w:rStyle w:val="afd"/>
                <w:b/>
              </w:rPr>
            </w:pPr>
            <w:r w:rsidRPr="00724896">
              <w:rPr>
                <w:b w:val="0"/>
                <w:snapToGrid w:val="0"/>
                <w:sz w:val="26"/>
                <w:szCs w:val="26"/>
              </w:rPr>
              <w:t>Нет</w:t>
            </w:r>
          </w:p>
        </w:tc>
      </w:tr>
      <w:tr w:rsidR="002810C8"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2810C8" w:rsidRPr="003172C5" w:rsidRDefault="002810C8" w:rsidP="002810C8">
            <w:pPr>
              <w:pStyle w:val="a3"/>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2810C8" w:rsidRPr="003172C5" w:rsidRDefault="002810C8" w:rsidP="002810C8">
            <w:pPr>
              <w:pStyle w:val="Tabletext"/>
              <w:jc w:val="left"/>
              <w:rPr>
                <w:sz w:val="26"/>
                <w:szCs w:val="26"/>
              </w:rPr>
            </w:pPr>
            <w:r>
              <w:rPr>
                <w:sz w:val="26"/>
                <w:szCs w:val="26"/>
              </w:rPr>
              <w:t>Использование ЭП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3FF4428B" w:rsidR="002810C8" w:rsidRPr="00724896" w:rsidRDefault="002810C8" w:rsidP="002810C8">
            <w:pPr>
              <w:pStyle w:val="Tableheader"/>
              <w:rPr>
                <w:rStyle w:val="afd"/>
                <w:b/>
                <w:sz w:val="26"/>
                <w:szCs w:val="26"/>
              </w:rPr>
            </w:pPr>
            <w:r w:rsidRPr="00724896">
              <w:rPr>
                <w:b w:val="0"/>
                <w:snapToGrid w:val="0"/>
                <w:sz w:val="26"/>
                <w:szCs w:val="26"/>
              </w:rPr>
              <w:t>Да</w:t>
            </w:r>
          </w:p>
        </w:tc>
      </w:tr>
      <w:tr w:rsidR="002810C8" w:rsidRPr="008C0DD3" w14:paraId="0469EA9B" w14:textId="77777777" w:rsidTr="00F46D71">
        <w:trPr>
          <w:trHeight w:val="13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2810C8" w:rsidRPr="00BA04C6" w:rsidRDefault="002810C8" w:rsidP="002810C8">
            <w:pPr>
              <w:pStyle w:val="a3"/>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2810C8" w:rsidRPr="00BA04C6" w:rsidRDefault="002810C8" w:rsidP="002810C8">
            <w:pPr>
              <w:pStyle w:val="Tabletext"/>
              <w:jc w:val="left"/>
              <w:rPr>
                <w:sz w:val="26"/>
                <w:szCs w:val="26"/>
              </w:rPr>
            </w:pPr>
            <w:r>
              <w:rPr>
                <w:sz w:val="26"/>
                <w:szCs w:val="26"/>
              </w:rPr>
              <w:t>Наименование</w:t>
            </w:r>
            <w:r w:rsidRPr="00BA04C6">
              <w:rPr>
                <w:sz w:val="26"/>
                <w:szCs w:val="26"/>
              </w:rPr>
              <w:t xml:space="preserve"> </w:t>
            </w:r>
            <w:r>
              <w:rPr>
                <w:sz w:val="26"/>
                <w:szCs w:val="26"/>
              </w:rPr>
              <w:t>и адрес 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6A1319" w14:textId="17D8FF67" w:rsidR="00560DDB" w:rsidRPr="00CD4D93" w:rsidRDefault="00560DDB" w:rsidP="00560DDB">
            <w:r>
              <w:t xml:space="preserve">Электронная площадка: </w:t>
            </w:r>
            <w:r w:rsidR="00F46D71" w:rsidRPr="00F46D71">
              <w:rPr>
                <w:color w:val="0000FF"/>
                <w:u w:val="single"/>
              </w:rPr>
              <w:t>https://etp.r-est.ru/</w:t>
            </w:r>
          </w:p>
          <w:p w14:paraId="10ED8DE9" w14:textId="50E951C0" w:rsidR="002810C8" w:rsidRPr="00B6473B" w:rsidRDefault="00560DDB" w:rsidP="00393CF6">
            <w:pPr>
              <w:rPr>
                <w:i/>
                <w:snapToGrid/>
                <w:shd w:val="clear" w:color="auto" w:fill="FFFF99"/>
              </w:rPr>
            </w:pPr>
            <w:r w:rsidRPr="00BA04C6">
              <w:t xml:space="preserve">Регламент </w:t>
            </w:r>
            <w:r>
              <w:t>ЭП</w:t>
            </w:r>
            <w:r w:rsidRPr="00BA04C6">
              <w:t>, в соответствии с которым проводится закупка, размещен по адресу:</w:t>
            </w:r>
            <w:r>
              <w:t xml:space="preserve"> </w:t>
            </w:r>
            <w:r w:rsidR="00F46D71" w:rsidRPr="00F46D71">
              <w:rPr>
                <w:color w:val="0000FF"/>
                <w:u w:val="single"/>
              </w:rPr>
              <w:t>https://etp.r-est.ru/</w:t>
            </w:r>
          </w:p>
        </w:tc>
      </w:tr>
      <w:tr w:rsidR="002810C8"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2810C8" w:rsidRPr="00BA04C6" w:rsidRDefault="002810C8" w:rsidP="002810C8">
            <w:pPr>
              <w:pStyle w:val="a3"/>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2810C8" w:rsidRPr="00BA04C6" w:rsidRDefault="002810C8" w:rsidP="002810C8">
            <w:pPr>
              <w:pStyle w:val="Tabletext"/>
              <w:jc w:val="left"/>
              <w:rPr>
                <w:sz w:val="26"/>
                <w:szCs w:val="26"/>
              </w:rPr>
            </w:pPr>
            <w:r>
              <w:rPr>
                <w:sz w:val="26"/>
                <w:szCs w:val="26"/>
              </w:rPr>
              <w:t>Участник</w:t>
            </w:r>
            <w:r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2810C8" w:rsidRPr="00D332C4" w:rsidRDefault="002810C8" w:rsidP="002810C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254BE643" w:rsidR="002810C8" w:rsidRPr="00A031C6" w:rsidRDefault="002810C8" w:rsidP="005A1983">
            <w:pPr>
              <w:pStyle w:val="afff2"/>
              <w:numPr>
                <w:ilvl w:val="0"/>
                <w:numId w:val="28"/>
              </w:numPr>
              <w:tabs>
                <w:tab w:val="left" w:pos="426"/>
              </w:tabs>
              <w:spacing w:after="120"/>
              <w:ind w:left="380" w:hanging="357"/>
              <w:contextualSpacing w:val="0"/>
              <w:jc w:val="both"/>
              <w:rPr>
                <w:rStyle w:val="afd"/>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2810C8" w:rsidRPr="008C0DD3" w14:paraId="69D7BCCD" w14:textId="77777777" w:rsidTr="00702E50">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2810C8" w:rsidRPr="00BA04C6" w:rsidRDefault="002810C8" w:rsidP="002810C8">
            <w:pPr>
              <w:pStyle w:val="a3"/>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2810C8" w:rsidRPr="00BA04C6" w:rsidRDefault="002810C8" w:rsidP="002810C8">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22AEDC" w14:textId="77777777" w:rsidR="001977E8" w:rsidRPr="005060C0" w:rsidRDefault="001977E8" w:rsidP="001977E8">
            <w:pPr>
              <w:pStyle w:val="Tableheader"/>
              <w:widowControl w:val="0"/>
              <w:rPr>
                <w:b w:val="0"/>
                <w:snapToGrid w:val="0"/>
                <w:sz w:val="26"/>
                <w:szCs w:val="26"/>
                <w:u w:val="single"/>
              </w:rPr>
            </w:pPr>
            <w:r w:rsidRPr="005060C0">
              <w:rPr>
                <w:b w:val="0"/>
                <w:snapToGrid w:val="0"/>
                <w:sz w:val="26"/>
                <w:szCs w:val="26"/>
                <w:u w:val="single"/>
              </w:rPr>
              <w:t>Наименование (полное и сокращенное): Общество с ограниченной ответственностью Торговый дом «Башхим» (ООО ТД «Башхим»)</w:t>
            </w:r>
          </w:p>
          <w:p w14:paraId="769B0A75" w14:textId="77777777" w:rsidR="001977E8" w:rsidRPr="005060C0" w:rsidRDefault="001977E8" w:rsidP="001977E8">
            <w:pPr>
              <w:pStyle w:val="Tableheader"/>
              <w:widowControl w:val="0"/>
              <w:rPr>
                <w:b w:val="0"/>
                <w:snapToGrid w:val="0"/>
                <w:sz w:val="26"/>
                <w:szCs w:val="26"/>
                <w:u w:val="single"/>
              </w:rPr>
            </w:pPr>
            <w:r w:rsidRPr="005060C0">
              <w:rPr>
                <w:b w:val="0"/>
                <w:snapToGrid w:val="0"/>
                <w:sz w:val="26"/>
                <w:szCs w:val="26"/>
                <w:u w:val="single"/>
              </w:rPr>
              <w:t>Место нахождения: Республика Башкортостан, г. Стерлитамак, ул. Техническая 32</w:t>
            </w:r>
          </w:p>
          <w:p w14:paraId="34ED10DB" w14:textId="77777777" w:rsidR="001977E8" w:rsidRPr="005060C0" w:rsidRDefault="001977E8" w:rsidP="001977E8">
            <w:pPr>
              <w:pStyle w:val="Tableheader"/>
              <w:widowControl w:val="0"/>
              <w:rPr>
                <w:b w:val="0"/>
                <w:snapToGrid w:val="0"/>
                <w:sz w:val="26"/>
                <w:szCs w:val="26"/>
                <w:u w:val="single"/>
              </w:rPr>
            </w:pPr>
            <w:r w:rsidRPr="005060C0">
              <w:rPr>
                <w:b w:val="0"/>
                <w:snapToGrid w:val="0"/>
                <w:sz w:val="26"/>
                <w:szCs w:val="26"/>
                <w:u w:val="single"/>
              </w:rPr>
              <w:t xml:space="preserve">Почтовый адрес: 453110, Республика Башкортостан, г. </w:t>
            </w:r>
            <w:r w:rsidRPr="005060C0">
              <w:rPr>
                <w:b w:val="0"/>
                <w:snapToGrid w:val="0"/>
                <w:sz w:val="26"/>
                <w:szCs w:val="26"/>
                <w:u w:val="single"/>
              </w:rPr>
              <w:lastRenderedPageBreak/>
              <w:t>Стерлитамак, ул. Техническая, 32</w:t>
            </w:r>
          </w:p>
          <w:p w14:paraId="05AC8032" w14:textId="153ACDFA" w:rsidR="001977E8" w:rsidRPr="005060C0" w:rsidRDefault="001977E8" w:rsidP="001977E8">
            <w:pPr>
              <w:pStyle w:val="Tableheader"/>
              <w:widowControl w:val="0"/>
              <w:rPr>
                <w:b w:val="0"/>
                <w:snapToGrid w:val="0"/>
                <w:sz w:val="26"/>
                <w:szCs w:val="26"/>
                <w:u w:val="single"/>
              </w:rPr>
            </w:pPr>
            <w:r w:rsidRPr="005060C0">
              <w:rPr>
                <w:b w:val="0"/>
                <w:snapToGrid w:val="0"/>
                <w:sz w:val="26"/>
                <w:szCs w:val="26"/>
                <w:u w:val="single"/>
              </w:rPr>
              <w:t xml:space="preserve">Адрес электронной почты: </w:t>
            </w:r>
            <w:hyperlink r:id="rId18"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p w14:paraId="42B661EE" w14:textId="2EDF3394" w:rsidR="002810C8" w:rsidRPr="00970AF4" w:rsidRDefault="001977E8" w:rsidP="001977E8">
            <w:pPr>
              <w:pStyle w:val="Tableheader"/>
              <w:spacing w:after="120"/>
              <w:rPr>
                <w:rStyle w:val="afd"/>
                <w:i w:val="0"/>
                <w:snapToGrid w:val="0"/>
                <w:sz w:val="26"/>
                <w:szCs w:val="26"/>
                <w:shd w:val="clear" w:color="auto" w:fill="auto"/>
              </w:rPr>
            </w:pPr>
            <w:r w:rsidRPr="005060C0">
              <w:rPr>
                <w:b w:val="0"/>
                <w:snapToGrid w:val="0"/>
                <w:sz w:val="26"/>
                <w:szCs w:val="26"/>
                <w:u w:val="single"/>
              </w:rPr>
              <w:t>Контактный телефон: 8</w:t>
            </w:r>
            <w:r w:rsidR="003E56D8">
              <w:rPr>
                <w:b w:val="0"/>
                <w:snapToGrid w:val="0"/>
                <w:sz w:val="26"/>
                <w:szCs w:val="26"/>
                <w:u w:val="single"/>
              </w:rPr>
              <w:t xml:space="preserve"> </w:t>
            </w:r>
            <w:r w:rsidRPr="005060C0">
              <w:rPr>
                <w:b w:val="0"/>
                <w:snapToGrid w:val="0"/>
                <w:sz w:val="26"/>
                <w:szCs w:val="26"/>
                <w:u w:val="single"/>
              </w:rPr>
              <w:t>(3473)</w:t>
            </w:r>
            <w:r w:rsidR="003E56D8">
              <w:rPr>
                <w:b w:val="0"/>
                <w:snapToGrid w:val="0"/>
                <w:sz w:val="26"/>
                <w:szCs w:val="26"/>
                <w:u w:val="single"/>
              </w:rPr>
              <w:t xml:space="preserve"> </w:t>
            </w:r>
            <w:r w:rsidRPr="005060C0">
              <w:rPr>
                <w:b w:val="0"/>
                <w:snapToGrid w:val="0"/>
                <w:sz w:val="26"/>
                <w:szCs w:val="26"/>
                <w:u w:val="single"/>
              </w:rPr>
              <w:t>29-51-46 доб.21-81</w:t>
            </w:r>
          </w:p>
        </w:tc>
      </w:tr>
      <w:tr w:rsidR="002810C8"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2810C8" w:rsidRPr="00BA04C6" w:rsidRDefault="002810C8" w:rsidP="002810C8">
            <w:pPr>
              <w:pStyle w:val="a3"/>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2810C8" w:rsidRPr="00BA04C6" w:rsidRDefault="002810C8" w:rsidP="002810C8">
            <w:pPr>
              <w:pStyle w:val="Tabletext"/>
              <w:jc w:val="left"/>
              <w:rPr>
                <w:sz w:val="26"/>
                <w:szCs w:val="26"/>
              </w:rPr>
            </w:pPr>
            <w:r>
              <w:rPr>
                <w:sz w:val="26"/>
                <w:szCs w:val="26"/>
              </w:rPr>
              <w:t>Организатор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3CEE18" w14:textId="77777777" w:rsidR="002810C8" w:rsidRPr="00BA5EAB" w:rsidRDefault="002810C8" w:rsidP="002810C8">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0986E7F6" w14:textId="77777777" w:rsidR="002810C8" w:rsidRPr="00BA5EAB" w:rsidRDefault="002810C8" w:rsidP="002810C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177D88A9" w14:textId="77777777" w:rsidR="002810C8" w:rsidRPr="00BA5EAB" w:rsidRDefault="002810C8" w:rsidP="002810C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45F06907" w14:textId="4D68D0A8" w:rsidR="002810C8" w:rsidRPr="00BA5EAB" w:rsidRDefault="002810C8" w:rsidP="002810C8">
            <w:pPr>
              <w:pStyle w:val="Tableheader"/>
              <w:rPr>
                <w:b w:val="0"/>
                <w:snapToGrid w:val="0"/>
                <w:sz w:val="26"/>
                <w:szCs w:val="26"/>
              </w:rPr>
            </w:pPr>
            <w:r>
              <w:rPr>
                <w:b w:val="0"/>
                <w:snapToGrid w:val="0"/>
                <w:sz w:val="26"/>
                <w:szCs w:val="26"/>
              </w:rPr>
              <w:t xml:space="preserve">Адрес электронной почты: </w:t>
            </w:r>
            <w:hyperlink r:id="rId19"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p w14:paraId="011D4457" w14:textId="6674BD81" w:rsidR="002810C8" w:rsidRPr="00BA04C6" w:rsidRDefault="002810C8" w:rsidP="002810C8">
            <w:pPr>
              <w:pStyle w:val="Tableheader"/>
              <w:spacing w:after="120"/>
              <w:rPr>
                <w:rStyle w:val="afd"/>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3E56D8">
              <w:rPr>
                <w:b w:val="0"/>
                <w:sz w:val="26"/>
                <w:szCs w:val="26"/>
                <w:u w:val="single"/>
              </w:rPr>
              <w:t xml:space="preserve"> </w:t>
            </w:r>
            <w:r w:rsidRPr="004B38F7">
              <w:rPr>
                <w:b w:val="0"/>
                <w:sz w:val="26"/>
                <w:szCs w:val="26"/>
                <w:u w:val="single"/>
                <w:lang w:val="en-US"/>
              </w:rPr>
              <w:t>(3473)</w:t>
            </w:r>
            <w:r w:rsidR="003E56D8">
              <w:rPr>
                <w:b w:val="0"/>
                <w:sz w:val="26"/>
                <w:szCs w:val="26"/>
                <w:u w:val="single"/>
              </w:rPr>
              <w:t xml:space="preserve"> </w:t>
            </w:r>
            <w:r w:rsidRPr="004B38F7">
              <w:rPr>
                <w:b w:val="0"/>
                <w:sz w:val="26"/>
                <w:szCs w:val="26"/>
                <w:u w:val="single"/>
                <w:lang w:val="en-US"/>
              </w:rPr>
              <w:t>29-</w:t>
            </w:r>
            <w:r>
              <w:rPr>
                <w:b w:val="0"/>
                <w:sz w:val="26"/>
                <w:szCs w:val="26"/>
                <w:u w:val="single"/>
              </w:rPr>
              <w:t>51-46 доб.21-81</w:t>
            </w:r>
          </w:p>
        </w:tc>
      </w:tr>
      <w:tr w:rsidR="002810C8"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2810C8" w:rsidRPr="00BA04C6" w:rsidRDefault="002810C8" w:rsidP="002810C8">
            <w:pPr>
              <w:pStyle w:val="a3"/>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2810C8" w:rsidRPr="00BA04C6" w:rsidRDefault="002810C8" w:rsidP="002810C8">
            <w:pPr>
              <w:pStyle w:val="Tabletext"/>
              <w:jc w:val="left"/>
              <w:rPr>
                <w:sz w:val="26"/>
                <w:szCs w:val="26"/>
              </w:rPr>
            </w:pPr>
            <w:r w:rsidRPr="00BA04C6">
              <w:rPr>
                <w:sz w:val="26"/>
                <w:szCs w:val="26"/>
              </w:rPr>
              <w:t xml:space="preserve">Представитель </w:t>
            </w:r>
            <w:r>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29B268" w14:textId="77777777" w:rsidR="002810C8" w:rsidRDefault="002810C8" w:rsidP="002810C8">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47AE1F2A" w14:textId="77777777" w:rsidR="002810C8" w:rsidRDefault="002810C8" w:rsidP="002810C8">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0349F19C" w:rsidR="002810C8" w:rsidRPr="009023D4" w:rsidRDefault="002810C8" w:rsidP="002810C8">
            <w:pPr>
              <w:pStyle w:val="Tableheader"/>
              <w:spacing w:after="120"/>
              <w:rPr>
                <w:rStyle w:val="afd"/>
                <w:i w:val="0"/>
                <w:snapToGrid w:val="0"/>
                <w:sz w:val="26"/>
                <w:szCs w:val="26"/>
                <w:shd w:val="clear" w:color="auto" w:fill="auto"/>
              </w:rPr>
            </w:pPr>
            <w:r>
              <w:rPr>
                <w:b w:val="0"/>
                <w:snapToGrid w:val="0"/>
                <w:sz w:val="26"/>
                <w:szCs w:val="26"/>
              </w:rPr>
              <w:t xml:space="preserve">Адрес электронной почты: </w:t>
            </w:r>
            <w:hyperlink r:id="rId20"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tc>
      </w:tr>
      <w:tr w:rsidR="002810C8"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2810C8" w:rsidRPr="00C367D4" w:rsidRDefault="002810C8" w:rsidP="002810C8">
            <w:pPr>
              <w:pStyle w:val="a3"/>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2810C8" w:rsidRPr="00C367D4" w:rsidRDefault="002810C8" w:rsidP="002810C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4F2B67C4" w:rsidR="002810C8" w:rsidRPr="00A274F9" w:rsidRDefault="002810C8" w:rsidP="002810C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A750ADB" w:rsidR="002810C8" w:rsidRPr="00A031C6" w:rsidRDefault="002810C8" w:rsidP="005A1983">
            <w:pPr>
              <w:pStyle w:val="afff2"/>
              <w:numPr>
                <w:ilvl w:val="0"/>
                <w:numId w:val="28"/>
              </w:numPr>
              <w:tabs>
                <w:tab w:val="left" w:pos="426"/>
              </w:tabs>
              <w:spacing w:after="12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d"/>
                  <w:rFonts w:ascii="Times New Roman" w:hAnsi="Times New Roman"/>
                  <w:sz w:val="26"/>
                  <w:lang w:eastAsia="ru-RU"/>
                </w:rPr>
                <w:t>www.zakupki.gov.ru</w:t>
              </w:r>
            </w:hyperlink>
          </w:p>
        </w:tc>
      </w:tr>
      <w:tr w:rsidR="002810C8"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2810C8" w:rsidRPr="00BA04C6" w:rsidRDefault="002810C8" w:rsidP="002810C8">
            <w:pPr>
              <w:pStyle w:val="a3"/>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2810C8" w:rsidRPr="00BA04C6" w:rsidRDefault="002810C8" w:rsidP="002810C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586F1CA" w:rsidR="002810C8" w:rsidRPr="00BA04C6" w:rsidRDefault="000D696E" w:rsidP="000D696E">
            <w:pPr>
              <w:rPr>
                <w:rStyle w:val="afd"/>
                <w:b w:val="0"/>
                <w:snapToGrid/>
              </w:rPr>
            </w:pPr>
            <w:r>
              <w:t>14</w:t>
            </w:r>
            <w:r w:rsidR="00020AAA">
              <w:t>.</w:t>
            </w:r>
            <w:r>
              <w:t>02</w:t>
            </w:r>
            <w:r w:rsidR="002810C8" w:rsidRPr="00AA4F2D">
              <w:t>.202</w:t>
            </w:r>
            <w:r>
              <w:t>4</w:t>
            </w:r>
            <w:r w:rsidR="002810C8" w:rsidRPr="00AA4F2D">
              <w:t xml:space="preserve"> г.</w:t>
            </w:r>
          </w:p>
        </w:tc>
      </w:tr>
      <w:tr w:rsidR="002810C8"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2810C8" w:rsidRPr="00BA04C6" w:rsidRDefault="002810C8" w:rsidP="002810C8">
            <w:pPr>
              <w:pStyle w:val="a3"/>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2810C8" w:rsidRPr="00BA04C6" w:rsidRDefault="002810C8" w:rsidP="002810C8">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500056E1" w:rsidR="002810C8" w:rsidRPr="00A274F9" w:rsidRDefault="002810C8" w:rsidP="002810C8">
            <w:pPr>
              <w:tabs>
                <w:tab w:val="left" w:pos="426"/>
              </w:tabs>
              <w:rPr>
                <w:rFonts w:eastAsia="Lucida Sans Unicode"/>
                <w:i/>
                <w:kern w:val="1"/>
                <w:shd w:val="clear" w:color="auto" w:fill="FFFF99"/>
              </w:rPr>
            </w:pPr>
            <w:r>
              <w:t>р</w:t>
            </w:r>
            <w:r w:rsidRPr="0015606A">
              <w:t>убль Российской Федерации</w:t>
            </w:r>
          </w:p>
        </w:tc>
      </w:tr>
      <w:tr w:rsidR="002810C8"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2810C8" w:rsidRPr="00BA04C6" w:rsidRDefault="002810C8" w:rsidP="002810C8">
            <w:pPr>
              <w:pStyle w:val="a3"/>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2810C8" w:rsidRPr="008C0DD3" w:rsidRDefault="002810C8" w:rsidP="002810C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D0D674" w14:textId="15FFABCB" w:rsidR="00DD31E9" w:rsidRDefault="00DD31E9" w:rsidP="00DD31E9">
            <w:pPr>
              <w:widowControl w:val="0"/>
              <w:tabs>
                <w:tab w:val="left" w:pos="426"/>
              </w:tabs>
              <w:spacing w:after="120"/>
            </w:pPr>
            <w:r w:rsidRPr="00F758AC">
              <w:t>НМЦ представлена в виде цен на каждую единицу товара, работы, услуги согласно приложению</w:t>
            </w:r>
            <w:r>
              <w:t xml:space="preserve"> </w:t>
            </w:r>
            <w:r w:rsidRPr="00F758AC">
              <w:t xml:space="preserve">к документации о закупке, превышение которых (по каждой единице товара, </w:t>
            </w:r>
            <w:r>
              <w:t>работы, услуги) не допускается.</w:t>
            </w:r>
          </w:p>
          <w:p w14:paraId="1B5640AB" w14:textId="14A6D11E" w:rsidR="002810C8" w:rsidRPr="004860E2" w:rsidRDefault="00DD31E9" w:rsidP="00DB0126">
            <w:pPr>
              <w:widowControl w:val="0"/>
              <w:tabs>
                <w:tab w:val="left" w:pos="426"/>
              </w:tabs>
              <w:spacing w:after="120"/>
              <w:rPr>
                <w:rStyle w:val="afd"/>
                <w:b w:val="0"/>
                <w:i w:val="0"/>
                <w:highlight w:val="red"/>
                <w:shd w:val="clear" w:color="auto" w:fill="auto"/>
              </w:rPr>
            </w:pPr>
            <w:r w:rsidRPr="00F758AC">
              <w:t xml:space="preserve">При этом максимальным значением цены договора является сумма в размере: </w:t>
            </w:r>
            <w:r w:rsidR="007B6937" w:rsidRPr="007B6937">
              <w:t>6</w:t>
            </w:r>
            <w:r w:rsidR="007B6937">
              <w:t> </w:t>
            </w:r>
            <w:r w:rsidR="007B6937" w:rsidRPr="007B6937">
              <w:t>603</w:t>
            </w:r>
            <w:r w:rsidR="007B6937">
              <w:t> 927,</w:t>
            </w:r>
            <w:r w:rsidR="007B6937" w:rsidRPr="007B6937">
              <w:t>05</w:t>
            </w:r>
            <w:r w:rsidRPr="00F758AC">
              <w:t xml:space="preserve"> руб., </w:t>
            </w:r>
            <w:r>
              <w:t>без</w:t>
            </w:r>
            <w:r w:rsidRPr="00F758AC">
              <w:t xml:space="preserve"> учет</w:t>
            </w:r>
            <w:r>
              <w:t>а</w:t>
            </w:r>
            <w:r w:rsidRPr="00F758AC">
              <w:t xml:space="preserve"> НДС</w:t>
            </w:r>
          </w:p>
        </w:tc>
      </w:tr>
      <w:tr w:rsidR="002810C8"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2810C8" w:rsidRPr="00BA04C6" w:rsidRDefault="002810C8" w:rsidP="002810C8">
            <w:pPr>
              <w:pStyle w:val="a3"/>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2810C8" w:rsidRPr="00BA04C6" w:rsidRDefault="002810C8" w:rsidP="002810C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52B09E" w14:textId="77777777" w:rsidR="000E7DAD" w:rsidRDefault="000E7DAD" w:rsidP="000E7DAD">
            <w:pPr>
              <w:pStyle w:val="Tabletext"/>
              <w:rPr>
                <w:rStyle w:val="afd"/>
                <w:b w:val="0"/>
                <w:snapToGrid w:val="0"/>
                <w:sz w:val="26"/>
                <w:szCs w:val="26"/>
              </w:rPr>
            </w:pPr>
            <w:r>
              <w:rPr>
                <w:sz w:val="26"/>
                <w:szCs w:val="26"/>
              </w:rPr>
              <w:t>Не т</w:t>
            </w:r>
            <w:r w:rsidRPr="00BA04C6">
              <w:rPr>
                <w:sz w:val="26"/>
                <w:szCs w:val="26"/>
              </w:rPr>
              <w:t>ребуется</w:t>
            </w:r>
          </w:p>
          <w:p w14:paraId="049E0482" w14:textId="3933BD87" w:rsidR="002810C8" w:rsidRPr="00EF63D3" w:rsidRDefault="000E7DAD" w:rsidP="000E7DAD">
            <w:pPr>
              <w:pStyle w:val="Tabletext"/>
              <w:rPr>
                <w:i/>
                <w:snapToGrid w:val="0"/>
                <w:sz w:val="26"/>
                <w:szCs w:val="26"/>
                <w:shd w:val="clear" w:color="auto" w:fill="FFFF99"/>
              </w:rPr>
            </w:pPr>
            <w:r w:rsidRPr="00BA04C6">
              <w:rPr>
                <w:b/>
                <w:bCs/>
                <w:iCs/>
                <w:sz w:val="26"/>
                <w:szCs w:val="26"/>
              </w:rPr>
              <w:t>ВНИМАНИЕ</w:t>
            </w:r>
            <w:r>
              <w:rPr>
                <w:b/>
                <w:bCs/>
                <w:iCs/>
                <w:sz w:val="26"/>
                <w:szCs w:val="26"/>
              </w:rPr>
              <w:t>!</w:t>
            </w:r>
            <w:r w:rsidRPr="00BA04C6">
              <w:rPr>
                <w:b/>
                <w:bCs/>
                <w:iCs/>
                <w:sz w:val="26"/>
                <w:szCs w:val="26"/>
              </w:rPr>
              <w:t xml:space="preserve"> </w:t>
            </w:r>
            <w:r w:rsidRPr="008D00CB">
              <w:rPr>
                <w:bCs/>
                <w:iCs/>
                <w:sz w:val="26"/>
                <w:szCs w:val="26"/>
              </w:rPr>
              <w:t xml:space="preserve">Для того, чтобы иметь возможность подать заявку на участие в закупке, в соответствии с Регламентом ЭП на счете </w:t>
            </w:r>
            <w:r>
              <w:rPr>
                <w:bCs/>
                <w:iCs/>
                <w:sz w:val="26"/>
                <w:szCs w:val="26"/>
              </w:rPr>
              <w:t>участник</w:t>
            </w:r>
            <w:r w:rsidRPr="008D00CB">
              <w:rPr>
                <w:bCs/>
                <w:iCs/>
                <w:sz w:val="26"/>
                <w:szCs w:val="26"/>
              </w:rPr>
              <w:t xml:space="preserve">а, открытом ему оператором </w:t>
            </w:r>
            <w:r>
              <w:rPr>
                <w:bCs/>
                <w:iCs/>
                <w:sz w:val="26"/>
                <w:szCs w:val="26"/>
              </w:rPr>
              <w:t>ЭП</w:t>
            </w:r>
            <w:r w:rsidRPr="008D00CB">
              <w:rPr>
                <w:bCs/>
                <w:iCs/>
                <w:sz w:val="26"/>
                <w:szCs w:val="26"/>
              </w:rPr>
              <w:t>,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2810C8"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2810C8" w:rsidRPr="00BA04C6" w:rsidRDefault="002810C8" w:rsidP="002810C8">
            <w:pPr>
              <w:pStyle w:val="a3"/>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2810C8" w:rsidRPr="00BA04C6" w:rsidRDefault="002810C8" w:rsidP="002810C8">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E4B5E0E" w14:textId="0CBC70E2" w:rsidR="002810C8" w:rsidRPr="00195974" w:rsidRDefault="002810C8" w:rsidP="007A1A9D">
            <w:pPr>
              <w:pStyle w:val="afff2"/>
              <w:tabs>
                <w:tab w:val="left" w:pos="426"/>
              </w:tabs>
              <w:spacing w:after="120"/>
              <w:ind w:left="0"/>
              <w:contextualSpacing w:val="0"/>
              <w:jc w:val="both"/>
              <w:rPr>
                <w:rStyle w:val="afd"/>
                <w:rFonts w:ascii="Times New Roman" w:hAnsi="Times New Roman"/>
                <w:b w:val="0"/>
                <w:snapToGrid w:val="0"/>
                <w:sz w:val="26"/>
              </w:rPr>
            </w:pPr>
            <w:r w:rsidRPr="00195974">
              <w:rPr>
                <w:rFonts w:ascii="Times New Roman" w:hAnsi="Times New Roman"/>
                <w:sz w:val="26"/>
              </w:rPr>
              <w:lastRenderedPageBreak/>
              <w:t xml:space="preserve">Индивидуальный счет, открытый </w:t>
            </w:r>
            <w:r>
              <w:rPr>
                <w:rFonts w:ascii="Times New Roman" w:hAnsi="Times New Roman"/>
                <w:sz w:val="26"/>
              </w:rPr>
              <w:t>участник</w:t>
            </w:r>
            <w:r w:rsidRPr="00195974">
              <w:rPr>
                <w:rFonts w:ascii="Times New Roman" w:hAnsi="Times New Roman"/>
                <w:sz w:val="26"/>
              </w:rPr>
              <w:t xml:space="preserve">у оператором </w:t>
            </w:r>
            <w:r>
              <w:rPr>
                <w:rFonts w:ascii="Times New Roman" w:hAnsi="Times New Roman"/>
                <w:sz w:val="26"/>
              </w:rPr>
              <w:t>ЭП</w:t>
            </w:r>
            <w:r w:rsidRPr="00195974">
              <w:rPr>
                <w:rFonts w:ascii="Times New Roman" w:hAnsi="Times New Roman"/>
                <w:sz w:val="26"/>
              </w:rPr>
              <w:t xml:space="preserve"> в соответствии с Регламентом </w:t>
            </w:r>
            <w:r>
              <w:rPr>
                <w:rFonts w:ascii="Times New Roman" w:hAnsi="Times New Roman"/>
                <w:sz w:val="26"/>
              </w:rPr>
              <w:t>ЭП</w:t>
            </w:r>
            <w:r w:rsidRPr="00195974">
              <w:rPr>
                <w:rFonts w:ascii="Times New Roman" w:hAnsi="Times New Roman"/>
                <w:sz w:val="26"/>
              </w:rPr>
              <w:t>.</w:t>
            </w:r>
          </w:p>
          <w:p w14:paraId="10B03829" w14:textId="7D822B36" w:rsidR="002810C8" w:rsidRPr="00195974" w:rsidRDefault="002810C8" w:rsidP="007A1A9D">
            <w:pPr>
              <w:keepNext/>
              <w:tabs>
                <w:tab w:val="left" w:pos="9781"/>
              </w:tabs>
              <w:suppressAutoHyphens/>
              <w:spacing w:after="120"/>
            </w:pPr>
            <w:r w:rsidRPr="00195974">
              <w:rPr>
                <w:b/>
              </w:rPr>
              <w:lastRenderedPageBreak/>
              <w:t>ВНИМАНИЕ!</w:t>
            </w:r>
            <w:r w:rsidRPr="001226B7">
              <w:t xml:space="preserve"> </w:t>
            </w:r>
            <w:r w:rsidRPr="00195974">
              <w:t>В платежном поручении</w:t>
            </w:r>
            <w:r w:rsidRPr="00195974">
              <w:rPr>
                <w:b/>
                <w:i/>
              </w:rPr>
              <w:t xml:space="preserve"> </w:t>
            </w:r>
            <w:r w:rsidRPr="00195974">
              <w:t>назначение платежа указать</w:t>
            </w:r>
            <w:r w:rsidRPr="00195974">
              <w:rPr>
                <w:bCs/>
                <w:iCs/>
              </w:rPr>
              <w:t xml:space="preserve">: </w:t>
            </w:r>
            <w:r w:rsidRPr="00195974">
              <w:rPr>
                <w:bCs/>
                <w:i/>
                <w:iCs/>
              </w:rPr>
              <w:t xml:space="preserve">«Обеспечение </w:t>
            </w:r>
            <w:r w:rsidRPr="00195974">
              <w:rPr>
                <w:i/>
              </w:rPr>
              <w:t xml:space="preserve">заявки </w:t>
            </w:r>
            <w:r>
              <w:rPr>
                <w:i/>
              </w:rPr>
              <w:t>по Лоту №</w:t>
            </w:r>
            <w:r>
              <w:t> </w:t>
            </w:r>
            <w:r>
              <w:rPr>
                <w:i/>
              </w:rPr>
              <w:t>_</w:t>
            </w:r>
            <w:r w:rsidRPr="00195974">
              <w:rPr>
                <w:i/>
              </w:rPr>
              <w:t>_</w:t>
            </w:r>
            <w:r>
              <w:rPr>
                <w:i/>
              </w:rPr>
              <w:t xml:space="preserve"> </w:t>
            </w:r>
            <w:r w:rsidRPr="00195974">
              <w:rPr>
                <w:bCs/>
                <w:i/>
                <w:iCs/>
              </w:rPr>
              <w:t>«</w:t>
            </w:r>
            <w:r>
              <w:rPr>
                <w:bCs/>
                <w:i/>
                <w:iCs/>
              </w:rPr>
              <w:t>__________»</w:t>
            </w:r>
            <w:r w:rsidRPr="00195974">
              <w:rPr>
                <w:bCs/>
                <w:i/>
                <w:iCs/>
              </w:rPr>
              <w:t xml:space="preserve"> для нужд ________________»</w:t>
            </w:r>
            <w:r>
              <w:rPr>
                <w:bCs/>
                <w:i/>
                <w:iCs/>
              </w:rPr>
              <w:t>,</w:t>
            </w:r>
            <w:r w:rsidRPr="00195974">
              <w:rPr>
                <w:bCs/>
                <w:i/>
                <w:iCs/>
              </w:rPr>
              <w:t xml:space="preserve"> НДС не</w:t>
            </w:r>
            <w:r>
              <w:rPr>
                <w:bCs/>
                <w:i/>
                <w:iCs/>
              </w:rPr>
              <w:t> </w:t>
            </w:r>
            <w:r w:rsidRPr="00195974">
              <w:rPr>
                <w:bCs/>
                <w:i/>
                <w:iCs/>
              </w:rPr>
              <w:t>облагается».</w:t>
            </w:r>
          </w:p>
        </w:tc>
      </w:tr>
      <w:tr w:rsidR="002810C8"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2810C8" w:rsidRPr="00BA04C6" w:rsidRDefault="002810C8" w:rsidP="002810C8">
            <w:pPr>
              <w:pStyle w:val="a3"/>
            </w:pPr>
          </w:p>
        </w:tc>
        <w:tc>
          <w:tcPr>
            <w:tcW w:w="2551" w:type="dxa"/>
            <w:tcBorders>
              <w:top w:val="single" w:sz="4" w:space="0" w:color="auto"/>
              <w:left w:val="single" w:sz="4" w:space="0" w:color="auto"/>
              <w:bottom w:val="single" w:sz="4" w:space="0" w:color="auto"/>
              <w:right w:val="single" w:sz="4" w:space="0" w:color="auto"/>
            </w:tcBorders>
          </w:tcPr>
          <w:p w14:paraId="1420FF14" w14:textId="750CB2D8" w:rsidR="002810C8" w:rsidRPr="00BA04C6" w:rsidRDefault="002810C8" w:rsidP="002810C8">
            <w:pPr>
              <w:pStyle w:val="Tabletext"/>
              <w:jc w:val="left"/>
              <w:rPr>
                <w:sz w:val="26"/>
                <w:szCs w:val="26"/>
              </w:rPr>
            </w:pPr>
            <w:r w:rsidRPr="00327F57">
              <w:rPr>
                <w:sz w:val="26"/>
                <w:szCs w:val="26"/>
              </w:rPr>
              <w:t>Обеспечение исполнение договора</w:t>
            </w:r>
          </w:p>
        </w:tc>
        <w:tc>
          <w:tcPr>
            <w:tcW w:w="6804" w:type="dxa"/>
            <w:tcBorders>
              <w:top w:val="single" w:sz="4" w:space="0" w:color="auto"/>
              <w:left w:val="single" w:sz="4" w:space="0" w:color="auto"/>
              <w:bottom w:val="single" w:sz="4" w:space="0" w:color="auto"/>
              <w:right w:val="single" w:sz="4" w:space="0" w:color="auto"/>
            </w:tcBorders>
          </w:tcPr>
          <w:p w14:paraId="50E66314" w14:textId="745180EF" w:rsidR="002810C8" w:rsidRPr="00327F57" w:rsidRDefault="00702E50" w:rsidP="007B6937">
            <w:pPr>
              <w:pStyle w:val="Tabletext"/>
              <w:rPr>
                <w:rStyle w:val="afd"/>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2810C8"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2810C8" w:rsidRPr="00BA04C6" w:rsidRDefault="002810C8" w:rsidP="002810C8">
            <w:pPr>
              <w:pStyle w:val="a3"/>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2810C8" w:rsidRPr="001D3ED0" w:rsidRDefault="002810C8" w:rsidP="002810C8">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2D18ECE3" w:rsidR="002810C8" w:rsidRPr="007B6937" w:rsidRDefault="002609A0" w:rsidP="007B6937">
            <w:pPr>
              <w:tabs>
                <w:tab w:val="left" w:pos="426"/>
              </w:tabs>
              <w:spacing w:after="120"/>
              <w:rPr>
                <w:rStyle w:val="afd"/>
                <w:b w:val="0"/>
                <w:i w:val="0"/>
                <w:shd w:val="clear" w:color="auto" w:fill="auto"/>
              </w:rPr>
            </w:pPr>
            <w:r>
              <w:t xml:space="preserve">Подробное предложение участника в отношении поставляемой </w:t>
            </w:r>
            <w:r w:rsidRPr="009B5124">
              <w:t>продукции, оказываемой услуги, включая функциональные характеристики (потребительские свойства), количественные и качественные характеристики продукции (услуги)</w:t>
            </w:r>
            <w:r>
              <w:t xml:space="preserve"> по параметрам эквивалентности, указанным в Технических требованиях (техническом задании) заказчика (в отношении остальных аспектов предложения, участник дает свое согласие (декларацию) на поставку продукции на условиях, указанных в документации о закупке) – по форме Технического предложения, установленной в подразделе 7.4.</w:t>
            </w:r>
          </w:p>
        </w:tc>
      </w:tr>
      <w:tr w:rsidR="002810C8"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2810C8" w:rsidRPr="00BA04C6" w:rsidRDefault="002810C8" w:rsidP="002810C8">
            <w:pPr>
              <w:pStyle w:val="a3"/>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2810C8" w:rsidRPr="00BA04C6" w:rsidRDefault="002810C8" w:rsidP="002810C8">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1B06FAEF" w:rsidR="002810C8" w:rsidRPr="006F6D1A" w:rsidRDefault="002810C8" w:rsidP="002810C8">
            <w:pPr>
              <w:pStyle w:val="Tabletext"/>
              <w:rPr>
                <w:sz w:val="26"/>
                <w:szCs w:val="26"/>
              </w:rPr>
            </w:pPr>
            <w:r>
              <w:rPr>
                <w:sz w:val="26"/>
                <w:szCs w:val="26"/>
              </w:rPr>
              <w:t>Не предусмотрена</w:t>
            </w:r>
          </w:p>
        </w:tc>
      </w:tr>
      <w:tr w:rsidR="002810C8"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2810C8" w:rsidRPr="00BA04C6" w:rsidRDefault="002810C8" w:rsidP="002810C8">
            <w:pPr>
              <w:pStyle w:val="a3"/>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2810C8" w:rsidRPr="00BA04C6" w:rsidRDefault="002810C8" w:rsidP="002810C8">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3862AED2" w:rsidR="002810C8" w:rsidRPr="006F6D1A" w:rsidRDefault="002810C8" w:rsidP="00BD3686">
            <w:pPr>
              <w:pStyle w:val="Tabletext"/>
              <w:rPr>
                <w:rStyle w:val="afd"/>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2810C8"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2810C8" w:rsidRPr="00BA04C6" w:rsidRDefault="002810C8" w:rsidP="002810C8">
            <w:pPr>
              <w:pStyle w:val="a3"/>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2810C8" w:rsidRPr="00BA04C6" w:rsidRDefault="002810C8" w:rsidP="002810C8">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2810C8" w:rsidRPr="00BA04C6" w:rsidRDefault="002810C8" w:rsidP="002810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B8EB62B" w:rsidR="002810C8" w:rsidRPr="00632D5D" w:rsidRDefault="002810C8" w:rsidP="002810C8">
            <w:pPr>
              <w:pStyle w:val="Tabletext"/>
              <w:spacing w:after="120"/>
              <w:rPr>
                <w:iCs/>
                <w:snapToGrid w:val="0"/>
                <w:sz w:val="26"/>
                <w:szCs w:val="26"/>
                <w:shd w:val="clear" w:color="auto" w:fill="FFFF99"/>
              </w:rPr>
            </w:pPr>
            <w:r w:rsidRPr="00503AA4">
              <w:rPr>
                <w:sz w:val="26"/>
                <w:szCs w:val="26"/>
              </w:rPr>
              <w:t>«</w:t>
            </w:r>
            <w:r w:rsidR="00991143">
              <w:rPr>
                <w:sz w:val="26"/>
                <w:szCs w:val="26"/>
              </w:rPr>
              <w:t>21</w:t>
            </w:r>
            <w:r w:rsidRPr="00AA4F2D">
              <w:rPr>
                <w:sz w:val="26"/>
                <w:szCs w:val="26"/>
              </w:rPr>
              <w:t xml:space="preserve">» </w:t>
            </w:r>
            <w:r w:rsidR="00991143">
              <w:rPr>
                <w:sz w:val="26"/>
                <w:szCs w:val="26"/>
              </w:rPr>
              <w:t>февраля</w:t>
            </w:r>
            <w:r w:rsidRPr="00AA4F2D">
              <w:rPr>
                <w:sz w:val="26"/>
                <w:szCs w:val="26"/>
              </w:rPr>
              <w:t xml:space="preserve"> 202</w:t>
            </w:r>
            <w:r w:rsidR="00991143">
              <w:rPr>
                <w:sz w:val="26"/>
                <w:szCs w:val="26"/>
              </w:rPr>
              <w:t>4</w:t>
            </w:r>
            <w:r w:rsidRPr="00503AA4">
              <w:rPr>
                <w:sz w:val="26"/>
                <w:szCs w:val="26"/>
              </w:rPr>
              <w:t xml:space="preserve"> г. в </w:t>
            </w:r>
            <w:r w:rsidR="00991143">
              <w:rPr>
                <w:sz w:val="26"/>
                <w:szCs w:val="26"/>
              </w:rPr>
              <w:t>16</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DB7BCB">
              <w:rPr>
                <w:snapToGrid w:val="0"/>
                <w:sz w:val="26"/>
                <w:szCs w:val="26"/>
              </w:rPr>
              <w:t>(</w:t>
            </w:r>
            <w:r>
              <w:rPr>
                <w:sz w:val="26"/>
                <w:szCs w:val="26"/>
              </w:rPr>
              <w:t>по московскому времени</w:t>
            </w:r>
            <w:r w:rsidRPr="00DB7BCB">
              <w:rPr>
                <w:snapToGrid w:val="0"/>
                <w:sz w:val="26"/>
                <w:szCs w:val="26"/>
              </w:rPr>
              <w:t>)</w:t>
            </w:r>
            <w:r w:rsidRPr="00DB7BCB">
              <w:rPr>
                <w:sz w:val="26"/>
                <w:szCs w:val="26"/>
              </w:rPr>
              <w:t xml:space="preserve"> </w:t>
            </w:r>
          </w:p>
          <w:p w14:paraId="7B3BE166" w14:textId="0BE5C7E7" w:rsidR="002810C8" w:rsidRPr="00BA04C6" w:rsidRDefault="002810C8" w:rsidP="002810C8">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2810C8"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2810C8" w:rsidRPr="00BA04C6" w:rsidRDefault="002810C8" w:rsidP="002810C8">
            <w:pPr>
              <w:pStyle w:val="a3"/>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2810C8" w:rsidRPr="008C0DD3" w:rsidRDefault="002810C8" w:rsidP="002810C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2810C8" w:rsidRPr="00BA04C6" w:rsidRDefault="002810C8" w:rsidP="002810C8">
            <w:r w:rsidRPr="00BA04C6">
              <w:t xml:space="preserve">Дата начала подачи </w:t>
            </w:r>
            <w:r w:rsidRPr="008C0DD3">
              <w:t>заявок</w:t>
            </w:r>
            <w:r w:rsidRPr="00BA04C6">
              <w:t>:</w:t>
            </w:r>
          </w:p>
          <w:p w14:paraId="49813B53" w14:textId="63164242" w:rsidR="002810C8" w:rsidRPr="00BA04C6" w:rsidRDefault="002810C8" w:rsidP="002810C8">
            <w:pPr>
              <w:spacing w:after="120"/>
            </w:pPr>
            <w:r w:rsidRPr="00BA04C6">
              <w:t>«</w:t>
            </w:r>
            <w:r w:rsidR="00DC04AA">
              <w:t>14</w:t>
            </w:r>
            <w:r w:rsidRPr="00AA4F2D">
              <w:t xml:space="preserve">» </w:t>
            </w:r>
            <w:r w:rsidR="00DC04AA">
              <w:t>февраля</w:t>
            </w:r>
            <w:r w:rsidRPr="00AA4F2D">
              <w:t xml:space="preserve"> 202</w:t>
            </w:r>
            <w:r w:rsidR="00DC04AA">
              <w:t>4</w:t>
            </w:r>
            <w:r>
              <w:t xml:space="preserve"> </w:t>
            </w:r>
            <w:r w:rsidR="00DC04AA">
              <w:t>г.</w:t>
            </w:r>
          </w:p>
          <w:p w14:paraId="7DCDB2B2" w14:textId="77777777" w:rsidR="002810C8" w:rsidRPr="00BA04C6" w:rsidRDefault="002810C8" w:rsidP="002810C8">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264F465" w:rsidR="002810C8" w:rsidRPr="003A4D98" w:rsidRDefault="002810C8" w:rsidP="00DC04AA">
            <w:pPr>
              <w:pStyle w:val="Tabletext"/>
              <w:spacing w:after="120"/>
              <w:rPr>
                <w:rStyle w:val="afd"/>
                <w:b w:val="0"/>
                <w:i w:val="0"/>
                <w:snapToGrid w:val="0"/>
                <w:sz w:val="26"/>
                <w:szCs w:val="26"/>
                <w:shd w:val="clear" w:color="auto" w:fill="auto"/>
              </w:rPr>
            </w:pPr>
            <w:r w:rsidRPr="00BA04C6">
              <w:rPr>
                <w:sz w:val="26"/>
                <w:szCs w:val="26"/>
              </w:rPr>
              <w:t>«</w:t>
            </w:r>
            <w:r w:rsidR="00DC04AA">
              <w:rPr>
                <w:sz w:val="26"/>
                <w:szCs w:val="26"/>
              </w:rPr>
              <w:t>21</w:t>
            </w:r>
            <w:r w:rsidRPr="00AA4F2D">
              <w:rPr>
                <w:sz w:val="26"/>
                <w:szCs w:val="26"/>
              </w:rPr>
              <w:t xml:space="preserve">» </w:t>
            </w:r>
            <w:r w:rsidR="00DC04AA">
              <w:rPr>
                <w:sz w:val="26"/>
                <w:szCs w:val="26"/>
              </w:rPr>
              <w:t>февраля</w:t>
            </w:r>
            <w:r>
              <w:rPr>
                <w:sz w:val="26"/>
                <w:szCs w:val="26"/>
              </w:rPr>
              <w:t xml:space="preserve"> 202</w:t>
            </w:r>
            <w:r w:rsidR="00DC04AA">
              <w:rPr>
                <w:sz w:val="26"/>
                <w:szCs w:val="26"/>
              </w:rPr>
              <w:t>4</w:t>
            </w:r>
            <w:r w:rsidRPr="00BA04C6">
              <w:rPr>
                <w:sz w:val="26"/>
                <w:szCs w:val="26"/>
              </w:rPr>
              <w:t xml:space="preserve"> г.</w:t>
            </w:r>
            <w:r>
              <w:rPr>
                <w:sz w:val="26"/>
                <w:szCs w:val="26"/>
              </w:rPr>
              <w:t xml:space="preserve"> </w:t>
            </w:r>
            <w:r w:rsidR="009977ED">
              <w:rPr>
                <w:sz w:val="26"/>
                <w:szCs w:val="26"/>
              </w:rPr>
              <w:t xml:space="preserve">в </w:t>
            </w:r>
            <w:r w:rsidR="00DC04AA">
              <w:rPr>
                <w:sz w:val="26"/>
                <w:szCs w:val="26"/>
              </w:rPr>
              <w:t>16</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2810C8"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2810C8" w:rsidRPr="00BA04C6" w:rsidRDefault="002810C8" w:rsidP="002810C8">
            <w:pPr>
              <w:pStyle w:val="a3"/>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2810C8" w:rsidRPr="00BA04C6" w:rsidRDefault="002810C8" w:rsidP="002810C8">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E66FBED" w:rsidR="002810C8" w:rsidRPr="006F6D1A" w:rsidRDefault="002810C8" w:rsidP="00BD3686">
            <w:pPr>
              <w:pStyle w:val="Tabletext"/>
              <w:spacing w:after="120"/>
              <w:rPr>
                <w:rStyle w:val="afd"/>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2810C8"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2810C8" w:rsidRPr="00BA04C6" w:rsidRDefault="002810C8" w:rsidP="002810C8">
            <w:pPr>
              <w:pStyle w:val="a3"/>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2810C8" w:rsidRPr="00BA04C6" w:rsidRDefault="002810C8" w:rsidP="002810C8">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2810C8" w:rsidRPr="00BA04C6" w:rsidRDefault="002810C8" w:rsidP="002810C8">
            <w:r w:rsidRPr="00BA04C6">
              <w:t xml:space="preserve">Дата </w:t>
            </w:r>
            <w:r>
              <w:t xml:space="preserve">окончания </w:t>
            </w:r>
            <w:r w:rsidRPr="00BA04C6">
              <w:t>рассмотрения заявок:</w:t>
            </w:r>
          </w:p>
          <w:p w14:paraId="5E787C13" w14:textId="36FA7643" w:rsidR="002810C8" w:rsidRPr="00BA04C6" w:rsidRDefault="002810C8" w:rsidP="00DC04AA">
            <w:pPr>
              <w:pStyle w:val="Tabletext"/>
              <w:spacing w:after="120"/>
              <w:rPr>
                <w:sz w:val="26"/>
                <w:szCs w:val="26"/>
              </w:rPr>
            </w:pPr>
            <w:r w:rsidRPr="00AD5255">
              <w:rPr>
                <w:snapToGrid w:val="0"/>
                <w:sz w:val="26"/>
                <w:szCs w:val="26"/>
              </w:rPr>
              <w:lastRenderedPageBreak/>
              <w:t>«</w:t>
            </w:r>
            <w:r w:rsidR="00DC04AA">
              <w:rPr>
                <w:snapToGrid w:val="0"/>
                <w:sz w:val="26"/>
                <w:szCs w:val="26"/>
              </w:rPr>
              <w:t>22</w:t>
            </w:r>
            <w:r w:rsidRPr="00AA4F2D">
              <w:rPr>
                <w:snapToGrid w:val="0"/>
                <w:sz w:val="26"/>
                <w:szCs w:val="26"/>
              </w:rPr>
              <w:t>»</w:t>
            </w:r>
            <w:r w:rsidR="008E0A4E" w:rsidRPr="00AA4F2D">
              <w:rPr>
                <w:snapToGrid w:val="0"/>
                <w:sz w:val="26"/>
                <w:szCs w:val="26"/>
              </w:rPr>
              <w:t> </w:t>
            </w:r>
            <w:r w:rsidR="00DC04AA">
              <w:rPr>
                <w:snapToGrid w:val="0"/>
                <w:sz w:val="26"/>
                <w:szCs w:val="26"/>
              </w:rPr>
              <w:t>февраля</w:t>
            </w:r>
            <w:r w:rsidRPr="00AD5255">
              <w:rPr>
                <w:snapToGrid w:val="0"/>
                <w:sz w:val="26"/>
                <w:szCs w:val="26"/>
              </w:rPr>
              <w:t xml:space="preserve"> 20</w:t>
            </w:r>
            <w:r>
              <w:rPr>
                <w:snapToGrid w:val="0"/>
                <w:sz w:val="26"/>
                <w:szCs w:val="26"/>
              </w:rPr>
              <w:t>2</w:t>
            </w:r>
            <w:r w:rsidR="00DC04AA">
              <w:rPr>
                <w:snapToGrid w:val="0"/>
                <w:sz w:val="26"/>
                <w:szCs w:val="26"/>
              </w:rPr>
              <w:t>4</w:t>
            </w:r>
            <w:r>
              <w:rPr>
                <w:snapToGrid w:val="0"/>
                <w:sz w:val="26"/>
                <w:szCs w:val="26"/>
              </w:rPr>
              <w:t xml:space="preserve"> </w:t>
            </w:r>
            <w:r w:rsidRPr="00AD5255">
              <w:rPr>
                <w:snapToGrid w:val="0"/>
                <w:sz w:val="26"/>
                <w:szCs w:val="26"/>
              </w:rPr>
              <w:t>г.</w:t>
            </w:r>
          </w:p>
        </w:tc>
      </w:tr>
      <w:tr w:rsidR="002810C8"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2810C8" w:rsidRPr="00BA04C6" w:rsidRDefault="002810C8" w:rsidP="002810C8">
            <w:pPr>
              <w:pStyle w:val="a3"/>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2810C8" w:rsidRPr="00BA04C6" w:rsidRDefault="002810C8" w:rsidP="002810C8">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2810C8" w:rsidRPr="00BA04C6" w:rsidRDefault="002810C8" w:rsidP="002810C8">
            <w:r w:rsidRPr="00BA04C6">
              <w:t>Дата подведения итогов закупки:</w:t>
            </w:r>
          </w:p>
          <w:p w14:paraId="14B62139" w14:textId="4A6FCE84" w:rsidR="002810C8" w:rsidRPr="007B0C48" w:rsidRDefault="002810C8" w:rsidP="00DC04AA">
            <w:pPr>
              <w:pStyle w:val="Tabletext"/>
              <w:spacing w:after="120"/>
              <w:rPr>
                <w:i/>
                <w:snapToGrid w:val="0"/>
                <w:sz w:val="26"/>
                <w:szCs w:val="26"/>
                <w:shd w:val="clear" w:color="auto" w:fill="FFFF99"/>
              </w:rPr>
            </w:pPr>
            <w:r w:rsidRPr="00AA4F2D">
              <w:rPr>
                <w:snapToGrid w:val="0"/>
                <w:sz w:val="26"/>
                <w:szCs w:val="26"/>
              </w:rPr>
              <w:t>«</w:t>
            </w:r>
            <w:r w:rsidR="00DC04AA">
              <w:rPr>
                <w:snapToGrid w:val="0"/>
                <w:sz w:val="26"/>
                <w:szCs w:val="26"/>
              </w:rPr>
              <w:t>26</w:t>
            </w:r>
            <w:r w:rsidRPr="00AA4F2D">
              <w:rPr>
                <w:snapToGrid w:val="0"/>
                <w:sz w:val="26"/>
                <w:szCs w:val="26"/>
              </w:rPr>
              <w:t>» </w:t>
            </w:r>
            <w:r w:rsidR="00DC04AA">
              <w:rPr>
                <w:snapToGrid w:val="0"/>
                <w:sz w:val="26"/>
                <w:szCs w:val="26"/>
              </w:rPr>
              <w:t>февраля</w:t>
            </w:r>
            <w:r w:rsidRPr="00AA4F2D">
              <w:rPr>
                <w:snapToGrid w:val="0"/>
                <w:sz w:val="26"/>
                <w:szCs w:val="26"/>
              </w:rPr>
              <w:t xml:space="preserve"> 202</w:t>
            </w:r>
            <w:r w:rsidR="00DC04AA">
              <w:rPr>
                <w:snapToGrid w:val="0"/>
                <w:sz w:val="26"/>
                <w:szCs w:val="26"/>
              </w:rPr>
              <w:t>4</w:t>
            </w:r>
            <w:r>
              <w:rPr>
                <w:snapToGrid w:val="0"/>
                <w:sz w:val="26"/>
                <w:szCs w:val="26"/>
              </w:rPr>
              <w:t xml:space="preserve"> г.</w:t>
            </w:r>
          </w:p>
        </w:tc>
      </w:tr>
      <w:tr w:rsidR="002810C8"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2810C8" w:rsidRPr="00BA04C6" w:rsidRDefault="002810C8" w:rsidP="002810C8">
            <w:pPr>
              <w:pStyle w:val="a3"/>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2810C8" w:rsidRPr="00BA04C6" w:rsidRDefault="002810C8" w:rsidP="002810C8">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433D80BE" w:rsidR="002810C8" w:rsidRPr="00BA04C6" w:rsidRDefault="002810C8" w:rsidP="002810C8">
            <w:pPr>
              <w:pStyle w:val="Tabletext"/>
              <w:rPr>
                <w:sz w:val="26"/>
                <w:szCs w:val="26"/>
              </w:rPr>
            </w:pPr>
            <w:r>
              <w:rPr>
                <w:sz w:val="26"/>
                <w:szCs w:val="26"/>
              </w:rPr>
              <w:t>Предусмотрено</w:t>
            </w:r>
          </w:p>
        </w:tc>
      </w:tr>
      <w:tr w:rsidR="002810C8"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2810C8" w:rsidRPr="00BA04C6" w:rsidRDefault="002810C8" w:rsidP="002810C8">
            <w:pPr>
              <w:pStyle w:val="a3"/>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2810C8" w:rsidRPr="008C0DD3" w:rsidRDefault="002810C8" w:rsidP="002810C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EF19EF8" w:rsidR="002810C8" w:rsidRPr="00CF7333" w:rsidRDefault="001F4298" w:rsidP="00A273CA">
            <w:pPr>
              <w:rPr>
                <w:i/>
                <w:shd w:val="clear" w:color="auto" w:fill="FFFF99"/>
              </w:rPr>
            </w:pPr>
            <w:r w:rsidRPr="00F51BA9">
              <w:rPr>
                <w:bCs/>
                <w:spacing w:val="-6"/>
              </w:rPr>
              <w:t>Один победитель</w:t>
            </w:r>
          </w:p>
        </w:tc>
      </w:tr>
      <w:tr w:rsidR="002810C8"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2810C8" w:rsidRPr="00BA04C6" w:rsidRDefault="002810C8" w:rsidP="002810C8">
            <w:pPr>
              <w:pStyle w:val="a3"/>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2810C8" w:rsidRPr="00BA04C6" w:rsidRDefault="002810C8" w:rsidP="002810C8">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700509BC" w:rsidR="002810C8" w:rsidRPr="00111A7E" w:rsidRDefault="002810C8" w:rsidP="002810C8">
            <w:pPr>
              <w:pStyle w:val="Tableheader"/>
              <w:spacing w:after="120"/>
              <w:rPr>
                <w:rStyle w:val="afd"/>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F46D71" w:rsidRPr="00483DB1">
                <w:rPr>
                  <w:rStyle w:val="ad"/>
                  <w:b w:val="0"/>
                  <w:snapToGrid w:val="0"/>
                  <w:sz w:val="26"/>
                  <w:szCs w:val="26"/>
                  <w:lang w:val="en-US"/>
                </w:rPr>
                <w:t>Zalimov</w:t>
              </w:r>
              <w:r w:rsidR="00F46D71" w:rsidRPr="00483DB1">
                <w:rPr>
                  <w:rStyle w:val="ad"/>
                  <w:b w:val="0"/>
                  <w:snapToGrid w:val="0"/>
                  <w:sz w:val="26"/>
                  <w:szCs w:val="26"/>
                </w:rPr>
                <w:t>.</w:t>
              </w:r>
              <w:r w:rsidR="00F46D71" w:rsidRPr="00483DB1">
                <w:rPr>
                  <w:rStyle w:val="ad"/>
                  <w:b w:val="0"/>
                  <w:snapToGrid w:val="0"/>
                  <w:sz w:val="26"/>
                  <w:szCs w:val="26"/>
                  <w:lang w:val="en-US"/>
                </w:rPr>
                <w:t>RR</w:t>
              </w:r>
              <w:r w:rsidR="00F46D71" w:rsidRPr="00483DB1">
                <w:rPr>
                  <w:rStyle w:val="ad"/>
                  <w:b w:val="0"/>
                  <w:snapToGrid w:val="0"/>
                  <w:sz w:val="26"/>
                  <w:szCs w:val="26"/>
                </w:rPr>
                <w:t>@ruschem.ru</w:t>
              </w:r>
            </w:hyperlink>
          </w:p>
        </w:tc>
      </w:tr>
    </w:tbl>
    <w:p w14:paraId="51CF3C4E" w14:textId="633E587A"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3"/>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3"/>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3"/>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3"/>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3"/>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3"/>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3"/>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3"/>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fe"/>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fe"/>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fe"/>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fe"/>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3"/>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3"/>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3"/>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3"/>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3"/>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3"/>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3"/>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3"/>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3"/>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3"/>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3"/>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3"/>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3"/>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3"/>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3"/>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3"/>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3"/>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3"/>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3"/>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3"/>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3"/>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3"/>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3"/>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3"/>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3"/>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3"/>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9621C30" w:rsidR="00866DB1" w:rsidRPr="006A292F" w:rsidRDefault="0013233A" w:rsidP="00D11474">
      <w:pPr>
        <w:pStyle w:val="a3"/>
      </w:pPr>
      <w:r>
        <w:t xml:space="preserve">Наличие у участника положительного статуса о прохождении аккредитации, срок </w:t>
      </w:r>
      <w:r w:rsidR="00FF2808">
        <w:t>действия</w:t>
      </w:r>
      <w:r>
        <w:t xml:space="preserve"> которого на момент окончания подачи заявок не истек, является достаточным подтверждением соответствие участника все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3"/>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3"/>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3"/>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3"/>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3"/>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fe"/>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fe"/>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fe"/>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fe"/>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fe"/>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fe"/>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3"/>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3"/>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3"/>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3"/>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3"/>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3"/>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fe"/>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fe"/>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3"/>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3"/>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3"/>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3"/>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3"/>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3"/>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3"/>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3"/>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3"/>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3"/>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3"/>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3"/>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3"/>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3"/>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3"/>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3"/>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3"/>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fe"/>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fe"/>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fe"/>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fe"/>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fe"/>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fe"/>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fe"/>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fe"/>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fe"/>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fe"/>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3"/>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3"/>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3"/>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3"/>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3"/>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3"/>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3"/>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0A974F42" w:rsidR="00DD0FEE" w:rsidRPr="00BA04C6" w:rsidRDefault="005978A3" w:rsidP="00021CBF">
      <w:pPr>
        <w:pStyle w:val="afe"/>
        <w:widowControl w:val="0"/>
        <w:ind w:left="1843"/>
      </w:pPr>
      <w:r>
        <w:t xml:space="preserve">а) </w:t>
      </w:r>
      <w:r w:rsidR="00DD0FEE" w:rsidRPr="00BA04C6">
        <w:t>в случае проведения закупки способом «</w:t>
      </w:r>
      <w:r w:rsidR="00980DAA" w:rsidRPr="00980DAA">
        <w:t>Конкурентный отбор в открытой форме (без использования функционала ЭП)</w:t>
      </w:r>
      <w:r w:rsidR="00DD0FEE" w:rsidRPr="00BA04C6">
        <w:t>» или «</w:t>
      </w:r>
      <w:r w:rsidR="00980DAA" w:rsidRPr="00980DAA">
        <w:t>Закрытый конкурентный отбор в открытой форме (без использования функционала ЭП)</w:t>
      </w:r>
      <w:r w:rsidR="00980DAA">
        <w:t>»</w:t>
      </w:r>
      <w:r w:rsidR="00DD0FEE"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00DD0FEE" w:rsidRPr="00BA04C6">
        <w:t xml:space="preserve">а, направленного в адрес </w:t>
      </w:r>
      <w:r w:rsidR="00161893">
        <w:t>организатор</w:t>
      </w:r>
      <w:r w:rsidR="00DD0FEE" w:rsidRPr="00BA04C6">
        <w:t>а по адресу электронной почты</w:t>
      </w:r>
      <w:r w:rsidR="00DD0FEE" w:rsidRPr="00021CBF">
        <w:rPr>
          <w:vertAlign w:val="superscript"/>
        </w:rPr>
        <w:footnoteReference w:id="2"/>
      </w:r>
      <w:r w:rsidR="00DD0FEE"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DD0FEE" w:rsidRPr="00BA04C6">
        <w:t>;</w:t>
      </w:r>
    </w:p>
    <w:p w14:paraId="6CCA512F" w14:textId="3F8E5286" w:rsidR="00DD0FEE" w:rsidRPr="00BA04C6" w:rsidRDefault="005978A3" w:rsidP="00021CBF">
      <w:pPr>
        <w:pStyle w:val="afe"/>
        <w:widowControl w:val="0"/>
        <w:ind w:left="1843"/>
      </w:pPr>
      <w:r>
        <w:t xml:space="preserve">б) </w:t>
      </w:r>
      <w:r w:rsidR="00DD0FEE" w:rsidRPr="00BA04C6">
        <w:t>в случае проведения закупки способом «</w:t>
      </w:r>
      <w:r w:rsidR="00980DAA" w:rsidRPr="00980DAA">
        <w:t>Конкурентный отбор в электронной форме (с использованием функционала ЭП)</w:t>
      </w:r>
      <w:r w:rsidR="00DD0FEE" w:rsidRPr="00BA04C6">
        <w:t>» или «</w:t>
      </w:r>
      <w:r w:rsidR="00980DAA" w:rsidRPr="00980DAA">
        <w:t>Закрытый конкурентный отбор в электронной форме (с использованием функционала ЭП)</w:t>
      </w:r>
      <w:r w:rsidR="00DD0FEE" w:rsidRPr="00BA04C6">
        <w:t xml:space="preserve">» с использованием </w:t>
      </w:r>
      <w:r w:rsidR="00560CDA">
        <w:t>ЭП</w:t>
      </w:r>
      <w:r w:rsidR="00DD0FEE" w:rsidRPr="00BA04C6">
        <w:t xml:space="preserve"> – запросы подаются в соответствии </w:t>
      </w:r>
      <w:r w:rsidR="00980DAA" w:rsidRPr="00BA04C6">
        <w:t>с</w:t>
      </w:r>
      <w:r w:rsidR="00980DAA">
        <w:t> </w:t>
      </w:r>
      <w:r w:rsidR="00DD0FEE" w:rsidRPr="00BA04C6">
        <w:t xml:space="preserve">Регламентами и инструкциями оператора </w:t>
      </w:r>
      <w:r w:rsidR="00560CDA">
        <w:t>ЭП</w:t>
      </w:r>
      <w:r w:rsidR="00DD0FEE" w:rsidRPr="00BA04C6">
        <w:t xml:space="preserve">, опубликованными на сайте соответствующей </w:t>
      </w:r>
      <w:r w:rsidR="00560CDA">
        <w:t>ЭП</w:t>
      </w:r>
      <w:r w:rsidR="00DD0FEE" w:rsidRPr="00BA04C6">
        <w:t>.</w:t>
      </w:r>
    </w:p>
    <w:p w14:paraId="198688AD" w14:textId="0085A311" w:rsidR="00491F47" w:rsidRDefault="00491F47" w:rsidP="00DD0FEE">
      <w:pPr>
        <w:pStyle w:val="a3"/>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3"/>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3"/>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3"/>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3"/>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3"/>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3"/>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3"/>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3"/>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3"/>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3"/>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0"/>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4"/>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3327F605" w:rsidR="004A5729" w:rsidRDefault="005978A3" w:rsidP="002B39BC">
      <w:pPr>
        <w:pStyle w:val="afe"/>
        <w:widowControl w:val="0"/>
        <w:ind w:left="1843"/>
      </w:pPr>
      <w:r>
        <w:t xml:space="preserve">а) </w:t>
      </w:r>
      <w:r w:rsidR="004A5729" w:rsidRPr="004A5729">
        <w:t xml:space="preserve">полномочий таких </w:t>
      </w:r>
      <w:r w:rsidR="004F1685">
        <w:t xml:space="preserve">органов / </w:t>
      </w:r>
      <w:r w:rsidR="004A5729" w:rsidRPr="004A5729">
        <w:t>лиц на оформление представленных в составе заявки документов</w:t>
      </w:r>
      <w:r w:rsidR="004A5729">
        <w:t>;</w:t>
      </w:r>
    </w:p>
    <w:p w14:paraId="569D80D1" w14:textId="30DF7F17" w:rsidR="004A5729" w:rsidRPr="001E6EEE" w:rsidRDefault="005978A3" w:rsidP="002B39BC">
      <w:pPr>
        <w:pStyle w:val="afe"/>
        <w:widowControl w:val="0"/>
        <w:ind w:left="1843"/>
      </w:pPr>
      <w:r>
        <w:t xml:space="preserve">б) </w:t>
      </w:r>
      <w:r w:rsidR="004A5729" w:rsidRPr="004A5729">
        <w:t>формы, объема и содержания представленных в составе заявки документов</w:t>
      </w:r>
      <w:r w:rsidR="004A5729">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80ED587" w14:textId="77777777" w:rsidR="00DC4A92" w:rsidRDefault="00DC4A92" w:rsidP="00DC4A92">
      <w:pPr>
        <w:pStyle w:val="afe"/>
        <w:widowControl w:val="0"/>
        <w:numPr>
          <w:ilvl w:val="4"/>
          <w:numId w:val="4"/>
        </w:numPr>
        <w:tabs>
          <w:tab w:val="clear" w:pos="5104"/>
        </w:tabs>
        <w:ind w:left="1843"/>
      </w:pPr>
      <w:r>
        <w:t>з</w:t>
      </w:r>
      <w:r w:rsidRPr="006D053A">
        <w:t xml:space="preserve">аявка должна быть подготовлена в форме электронного документа с использованием функционала </w:t>
      </w:r>
      <w:r>
        <w:t>ЭП</w:t>
      </w:r>
      <w:r w:rsidRPr="006D053A">
        <w:t xml:space="preserve">. </w:t>
      </w:r>
      <w:r>
        <w:t>Подробные п</w:t>
      </w:r>
      <w:r w:rsidRPr="006D053A">
        <w:t xml:space="preserve">равила оформления заявок через </w:t>
      </w:r>
      <w:r>
        <w:t>ЭП</w:t>
      </w:r>
      <w:r w:rsidRPr="006D053A">
        <w:t xml:space="preserve"> определяются Регламентом </w:t>
      </w:r>
      <w:r>
        <w:t>ЭП</w:t>
      </w:r>
      <w:r w:rsidRPr="006D053A">
        <w:t>;</w:t>
      </w:r>
    </w:p>
    <w:p w14:paraId="0C226B19" w14:textId="77777777" w:rsidR="00DC4A92" w:rsidRPr="006D053A" w:rsidRDefault="00DC4A92" w:rsidP="00DC4A92">
      <w:pPr>
        <w:pStyle w:val="afe"/>
        <w:widowControl w:val="0"/>
        <w:numPr>
          <w:ilvl w:val="4"/>
          <w:numId w:val="4"/>
        </w:numPr>
        <w:tabs>
          <w:tab w:val="clear" w:pos="5104"/>
        </w:tabs>
        <w:ind w:left="1843"/>
      </w:pPr>
      <w:r>
        <w:t>з</w:t>
      </w:r>
      <w:r w:rsidRPr="00FE53EF">
        <w:t xml:space="preserve">аявка должна быть подписана электронной подписью лица, которое является уполномоченным представителем </w:t>
      </w:r>
      <w:r>
        <w:t>участник</w:t>
      </w:r>
      <w:r w:rsidRPr="00FE53EF">
        <w:t>а;</w:t>
      </w:r>
    </w:p>
    <w:p w14:paraId="1F734366" w14:textId="77777777" w:rsidR="00DC4A92" w:rsidRDefault="00DC4A92" w:rsidP="00DC4A92">
      <w:pPr>
        <w:pStyle w:val="afe"/>
        <w:widowControl w:val="0"/>
        <w:numPr>
          <w:ilvl w:val="4"/>
          <w:numId w:val="4"/>
        </w:numPr>
        <w:tabs>
          <w:tab w:val="clear" w:pos="5104"/>
        </w:tabs>
        <w:ind w:left="1843"/>
      </w:pPr>
      <w:bookmarkStart w:id="212" w:name="_Ref513472258"/>
      <w:r>
        <w:t>д</w:t>
      </w:r>
      <w:r w:rsidRPr="005070FD">
        <w:t xml:space="preserve">окументы </w:t>
      </w:r>
      <w:r>
        <w:t xml:space="preserve">заявки должны быть представлены </w:t>
      </w:r>
      <w:r w:rsidRPr="005070FD">
        <w:t>в электронном виде (</w:t>
      </w:r>
      <w:r>
        <w:t>в</w:t>
      </w:r>
      <w:r>
        <w:rPr>
          <w:lang w:val="en-US"/>
        </w:rPr>
        <w:t> </w:t>
      </w:r>
      <w:r w:rsidRPr="005070FD">
        <w:t>формат</w:t>
      </w:r>
      <w:r>
        <w:t>е</w:t>
      </w:r>
      <w:r w:rsidRPr="005070FD">
        <w:t xml:space="preserve"> Microsoft</w:t>
      </w:r>
      <w:r>
        <w:t xml:space="preserve"> </w:t>
      </w:r>
      <w:r w:rsidRPr="005070FD">
        <w:t>Word</w:t>
      </w:r>
      <w:r>
        <w:t xml:space="preserve"> </w:t>
      </w:r>
      <w:r w:rsidRPr="005070FD">
        <w:t>Document (*.doc</w:t>
      </w:r>
      <w:r>
        <w:rPr>
          <w:lang w:val="en-US"/>
        </w:rPr>
        <w:t>x</w:t>
      </w:r>
      <w:r w:rsidRPr="005070FD">
        <w:t>)</w:t>
      </w:r>
      <w:r>
        <w:t>,</w:t>
      </w:r>
      <w:r w:rsidRPr="005070FD">
        <w:t xml:space="preserve"> Microsoft</w:t>
      </w:r>
      <w:r>
        <w:t xml:space="preserve"> </w:t>
      </w:r>
      <w:r w:rsidRPr="005070FD">
        <w:t>Excel</w:t>
      </w:r>
      <w:r>
        <w:t xml:space="preserve"> </w:t>
      </w:r>
      <w:r w:rsidRPr="005070FD">
        <w:t>Sheet (*.xls</w:t>
      </w:r>
      <w:r>
        <w:rPr>
          <w:lang w:val="en-US"/>
        </w:rPr>
        <w:t>x</w:t>
      </w:r>
      <w:r w:rsidRPr="005070FD">
        <w:t>)</w:t>
      </w:r>
      <w:r>
        <w:t>,</w:t>
      </w:r>
      <w:r w:rsidRPr="005070FD">
        <w:t xml:space="preserve"> </w:t>
      </w:r>
      <w:r w:rsidRPr="000F3551">
        <w:t>Portable Document Format</w:t>
      </w:r>
      <w:r w:rsidRPr="007D60B0">
        <w:t xml:space="preserve"> (</w:t>
      </w:r>
      <w:r w:rsidRPr="005070FD">
        <w:t>*.</w:t>
      </w:r>
      <w:r>
        <w:rPr>
          <w:lang w:val="en-US"/>
        </w:rPr>
        <w:t>pdf</w:t>
      </w:r>
      <w:r w:rsidRPr="007D60B0">
        <w:t xml:space="preserve">) </w:t>
      </w:r>
      <w:r w:rsidRPr="005070FD">
        <w:t xml:space="preserve">и </w:t>
      </w:r>
      <w:r>
        <w:t>других</w:t>
      </w:r>
      <w:r w:rsidRPr="007D60B0">
        <w:t xml:space="preserve"> </w:t>
      </w:r>
      <w:r>
        <w:t>общераспространенных форматах</w:t>
      </w:r>
      <w:r w:rsidRPr="005070FD">
        <w:t>)</w:t>
      </w:r>
      <w:r w:rsidRPr="00BA04C6">
        <w:t>;</w:t>
      </w:r>
      <w:bookmarkEnd w:id="212"/>
    </w:p>
    <w:p w14:paraId="23ED6511" w14:textId="77777777" w:rsidR="00DC4A92" w:rsidRDefault="00DC4A92" w:rsidP="00DC4A92">
      <w:pPr>
        <w:pStyle w:val="afe"/>
        <w:widowControl w:val="0"/>
        <w:numPr>
          <w:ilvl w:val="4"/>
          <w:numId w:val="4"/>
        </w:numPr>
        <w:tabs>
          <w:tab w:val="clear" w:pos="5104"/>
        </w:tabs>
        <w:ind w:left="1843"/>
      </w:pPr>
      <w:r>
        <w:t>э</w:t>
      </w:r>
      <w:r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54AFBD0" w14:textId="77777777" w:rsidR="00DC4A92" w:rsidRPr="00BA04C6" w:rsidRDefault="00DC4A92" w:rsidP="00DC4A92">
      <w:pPr>
        <w:pStyle w:val="afe"/>
        <w:widowControl w:val="0"/>
        <w:numPr>
          <w:ilvl w:val="4"/>
          <w:numId w:val="4"/>
        </w:numPr>
        <w:tabs>
          <w:tab w:val="clear" w:pos="5104"/>
        </w:tabs>
        <w:ind w:left="1843"/>
      </w:pPr>
      <w:r>
        <w:t>в</w:t>
      </w:r>
      <w:r w:rsidRPr="00B9537B">
        <w:t>се файлы не должны иметь защиты от их открытия, изменения, копировани</w:t>
      </w:r>
      <w:r>
        <w:t>я их содержимого или их печати;</w:t>
      </w:r>
    </w:p>
    <w:p w14:paraId="08AB5513" w14:textId="77777777" w:rsidR="00DC4A92" w:rsidRDefault="00DC4A92" w:rsidP="00DC4A92">
      <w:pPr>
        <w:pStyle w:val="afe"/>
        <w:widowControl w:val="0"/>
        <w:numPr>
          <w:ilvl w:val="4"/>
          <w:numId w:val="4"/>
        </w:numPr>
        <w:tabs>
          <w:tab w:val="clear" w:pos="5104"/>
        </w:tabs>
        <w:ind w:left="1843"/>
      </w:pPr>
      <w:bookmarkStart w:id="213" w:name="_Ref513472441"/>
      <w:r>
        <w:t>ф</w:t>
      </w:r>
      <w:r w:rsidRPr="00BA04C6">
        <w:t xml:space="preserve">айлы </w:t>
      </w:r>
      <w:r>
        <w:t>с документами</w:t>
      </w:r>
      <w:r w:rsidRPr="00BA04C6">
        <w:t xml:space="preserve"> заявки </w:t>
      </w:r>
      <w:r>
        <w:t>рекомендуется</w:t>
      </w:r>
      <w:r w:rsidRPr="00BA04C6">
        <w:t xml:space="preserve"> имено</w:t>
      </w:r>
      <w:r>
        <w:t>в</w:t>
      </w:r>
      <w:r w:rsidRPr="00BA04C6">
        <w:t>а</w:t>
      </w:r>
      <w:r>
        <w:t>ть таким образом, который бы позволял</w:t>
      </w:r>
      <w:r w:rsidRPr="00BA04C6">
        <w:t xml:space="preserve"> идентифицировать содержание данного файла заявки, с указанием наименования документа, представленного данным файлом </w:t>
      </w:r>
      <w:r w:rsidRPr="00BA04C6">
        <w:lastRenderedPageBreak/>
        <w:t>(</w:t>
      </w:r>
      <w:r w:rsidRPr="001604A8">
        <w:t xml:space="preserve">каждый документ </w:t>
      </w:r>
      <w:r>
        <w:t>рекомендуется</w:t>
      </w:r>
      <w:r w:rsidRPr="001604A8">
        <w:t xml:space="preserve"> размещать в отдельном файле</w:t>
      </w:r>
      <w:r w:rsidRPr="00BA04C6">
        <w:t>);</w:t>
      </w:r>
      <w:bookmarkEnd w:id="213"/>
    </w:p>
    <w:p w14:paraId="2FEB6CB4" w14:textId="77777777" w:rsidR="00DC4A92" w:rsidRDefault="00DC4A92" w:rsidP="00DC4A92">
      <w:pPr>
        <w:pStyle w:val="afe"/>
        <w:widowControl w:val="0"/>
        <w:numPr>
          <w:ilvl w:val="4"/>
          <w:numId w:val="4"/>
        </w:numPr>
        <w:tabs>
          <w:tab w:val="clear" w:pos="5104"/>
        </w:tabs>
        <w:ind w:left="1843"/>
      </w:pPr>
      <w:bookmarkStart w:id="214" w:name="_Ref50117433"/>
      <w:r>
        <w:t>в</w:t>
      </w:r>
      <w:r w:rsidRPr="00BA04C6">
        <w:t xml:space="preserve"> случае если како</w:t>
      </w:r>
      <w:r>
        <w:t>й</w:t>
      </w:r>
      <w:r w:rsidRPr="00BA04C6">
        <w:t>-либо документ представлен в нечитаемом виде, данный документ считается не представленным</w:t>
      </w:r>
      <w:r>
        <w:t>.</w:t>
      </w:r>
      <w:bookmarkEnd w:id="214"/>
    </w:p>
    <w:p w14:paraId="7D0BD964" w14:textId="7A81F5F0" w:rsidR="008911BF" w:rsidRPr="00BA04C6" w:rsidRDefault="008911BF" w:rsidP="008911BF">
      <w:pPr>
        <w:pStyle w:val="a4"/>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5DBCA4F0" w14:textId="77777777" w:rsidR="00DC4A92" w:rsidRDefault="00DC4A92" w:rsidP="00DC4A92">
      <w:pPr>
        <w:pStyle w:val="afe"/>
        <w:widowControl w:val="0"/>
        <w:numPr>
          <w:ilvl w:val="4"/>
          <w:numId w:val="4"/>
        </w:numPr>
        <w:tabs>
          <w:tab w:val="clear" w:pos="5104"/>
        </w:tabs>
        <w:ind w:left="1843"/>
      </w:pPr>
      <w:r>
        <w:t>з</w:t>
      </w:r>
      <w:r w:rsidRPr="00BA04C6">
        <w:t>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в обязательном порядке 1</w:t>
      </w:r>
      <w:r>
        <w:t> </w:t>
      </w:r>
      <w:r w:rsidRPr="002200B1">
        <w:t>(</w:t>
      </w:r>
      <w:r>
        <w:t>о</w:t>
      </w:r>
      <w:r w:rsidRPr="002200B1">
        <w:t>дной) копи</w:t>
      </w:r>
      <w:r>
        <w:t>и</w:t>
      </w:r>
      <w:r w:rsidRPr="002200B1">
        <w:t xml:space="preserve"> заявки на электронном носителе</w:t>
      </w:r>
      <w:r>
        <w:t>;</w:t>
      </w:r>
    </w:p>
    <w:p w14:paraId="291060FB" w14:textId="77777777" w:rsidR="00DC4A92" w:rsidRDefault="00DC4A92" w:rsidP="00DC4A92">
      <w:pPr>
        <w:pStyle w:val="afe"/>
        <w:numPr>
          <w:ilvl w:val="4"/>
          <w:numId w:val="4"/>
        </w:numPr>
        <w:tabs>
          <w:tab w:val="clear" w:pos="5104"/>
        </w:tabs>
        <w:ind w:left="1843"/>
      </w:pPr>
      <w:bookmarkStart w:id="216" w:name="_Ref47088537"/>
      <w:bookmarkStart w:id="217" w:name="_Hlk54886154"/>
      <w:r>
        <w:t>к</w:t>
      </w:r>
      <w:r w:rsidRPr="005070FD">
        <w:t>аждый документ, входящий в заявку</w:t>
      </w:r>
      <w:r w:rsidRPr="005070FD">
        <w:rPr>
          <w:vertAlign w:val="superscript"/>
        </w:rPr>
        <w:footnoteReference w:id="3"/>
      </w:r>
      <w:r w:rsidRPr="005070FD">
        <w:t xml:space="preserve">, должен быть скреплен печатью </w:t>
      </w:r>
      <w:r>
        <w:t>участник</w:t>
      </w:r>
      <w:r w:rsidRPr="005070FD">
        <w:t>а (при наличии) и подписан лицом, имеющим право в соответствии с законодательством Р</w:t>
      </w:r>
      <w:r>
        <w:t>оссийской Федерации</w:t>
      </w:r>
      <w:r w:rsidRPr="005070FD">
        <w:t xml:space="preserve"> действовать от лица </w:t>
      </w:r>
      <w:r>
        <w:t>участник</w:t>
      </w:r>
      <w:r w:rsidRPr="005070FD">
        <w:t>а без доверенности, или надлежащим образом уполномоченным им лицом на основании доверенности. В</w:t>
      </w:r>
      <w:r>
        <w:t xml:space="preserve"> </w:t>
      </w:r>
      <w:r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t>;</w:t>
      </w:r>
    </w:p>
    <w:p w14:paraId="74655632" w14:textId="77777777" w:rsidR="00DC4A92" w:rsidRPr="005070FD" w:rsidRDefault="00DC4A92" w:rsidP="00DC4A92">
      <w:pPr>
        <w:pStyle w:val="afe"/>
        <w:numPr>
          <w:ilvl w:val="4"/>
          <w:numId w:val="4"/>
        </w:numPr>
        <w:tabs>
          <w:tab w:val="clear" w:pos="5104"/>
        </w:tabs>
        <w:ind w:left="1843"/>
      </w:pPr>
      <w:r>
        <w:t>т</w:t>
      </w:r>
      <w:r w:rsidRPr="005070FD">
        <w:t xml:space="preserve">ребования подпункта </w:t>
      </w:r>
      <w:r>
        <w:fldChar w:fldCharType="begin"/>
      </w:r>
      <w:r>
        <w:instrText xml:space="preserve"> REF  _Ref47088537 \d ( \h \w </w:instrText>
      </w:r>
      <w:r>
        <w:fldChar w:fldCharType="separate"/>
      </w:r>
      <w:r>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t>;</w:t>
      </w:r>
    </w:p>
    <w:p w14:paraId="6EA8B446" w14:textId="77777777" w:rsidR="00DC4A92" w:rsidRDefault="00DC4A92" w:rsidP="00DC4A92">
      <w:pPr>
        <w:pStyle w:val="afe"/>
        <w:widowControl w:val="0"/>
        <w:numPr>
          <w:ilvl w:val="4"/>
          <w:numId w:val="4"/>
        </w:numPr>
        <w:tabs>
          <w:tab w:val="clear" w:pos="5104"/>
        </w:tabs>
        <w:ind w:left="1843"/>
      </w:pPr>
      <w:bookmarkStart w:id="218" w:name="_Hlk54886215"/>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bookmarkEnd w:id="218"/>
      <w:r>
        <w:fldChar w:fldCharType="begin"/>
      </w:r>
      <w:r>
        <w:instrText xml:space="preserve"> REF  _Ref513472258 \d ( \h \r  \* MERGEFORMAT </w:instrText>
      </w:r>
      <w:r>
        <w:fldChar w:fldCharType="separate"/>
      </w:r>
      <w:r>
        <w:t>4.5.1.7(в)</w:t>
      </w:r>
      <w:r>
        <w:fldChar w:fldCharType="end"/>
      </w:r>
      <w:r w:rsidRPr="00E460E2">
        <w:t xml:space="preserve"> </w:t>
      </w:r>
      <w:r>
        <w:t>–</w:t>
      </w:r>
      <w:r w:rsidRPr="00E460E2">
        <w:t xml:space="preserve"> </w:t>
      </w:r>
      <w:r>
        <w:fldChar w:fldCharType="begin"/>
      </w:r>
      <w:r>
        <w:instrText xml:space="preserve"> REF  _Ref50117433 \d ( \h \w </w:instrText>
      </w:r>
      <w:r>
        <w:fldChar w:fldCharType="separate"/>
      </w:r>
      <w:r>
        <w:t>4.5.1.7(ж)</w:t>
      </w:r>
      <w:r>
        <w:fldChar w:fldCharType="end"/>
      </w:r>
      <w:r>
        <w:t xml:space="preserve">. Электронная копия заявки должна быть </w:t>
      </w:r>
      <w:r w:rsidRPr="00E460E2">
        <w:t>представлена на одном или нескольких электронных носителях</w:t>
      </w:r>
      <w:r>
        <w:t xml:space="preserve"> (</w:t>
      </w:r>
      <w:r>
        <w:rPr>
          <w:lang w:val="en-US"/>
        </w:rPr>
        <w:t>Flash</w:t>
      </w:r>
      <w:r w:rsidRPr="003152F5">
        <w:t xml:space="preserve"> </w:t>
      </w:r>
      <w:r w:rsidRPr="0097223B">
        <w:t>USB, CD</w:t>
      </w:r>
      <w:r w:rsidRPr="003152F5">
        <w:t xml:space="preserve"> </w:t>
      </w:r>
      <w:r w:rsidRPr="0097223B">
        <w:t>или DVD)</w:t>
      </w:r>
      <w:r w:rsidRPr="00E460E2">
        <w:t>. В состав электронной копии заявки должны входить все документы, составляющие заявку</w:t>
      </w:r>
      <w:r>
        <w:t>;</w:t>
      </w:r>
    </w:p>
    <w:p w14:paraId="5918C1DC" w14:textId="77777777" w:rsidR="00DC4A92" w:rsidRPr="008911BF" w:rsidRDefault="00DC4A92" w:rsidP="00DC4A92">
      <w:pPr>
        <w:pStyle w:val="afe"/>
        <w:widowControl w:val="0"/>
        <w:numPr>
          <w:ilvl w:val="4"/>
          <w:numId w:val="4"/>
        </w:numPr>
        <w:tabs>
          <w:tab w:val="clear" w:pos="5104"/>
        </w:tabs>
        <w:ind w:left="1843"/>
      </w:pPr>
      <w:bookmarkStart w:id="219" w:name="_Ref197149499"/>
      <w:bookmarkStart w:id="220" w:name="_Ref56220439"/>
      <w:bookmarkEnd w:id="215"/>
      <w:r>
        <w:t>в</w:t>
      </w:r>
      <w:r w:rsidRPr="008911BF">
        <w:t>ходящие в состав заявки копии документов, прошиты</w:t>
      </w:r>
      <w:r>
        <w:t>е</w:t>
      </w:r>
      <w:r w:rsidRPr="008911BF">
        <w:t xml:space="preserve"> у нотариуса </w:t>
      </w:r>
      <w:r>
        <w:t xml:space="preserve">или </w:t>
      </w:r>
      <w:r w:rsidRPr="008911BF">
        <w:t>отпечатан</w:t>
      </w:r>
      <w:r>
        <w:t>н</w:t>
      </w:r>
      <w:r w:rsidRPr="008911BF">
        <w:t>ы</w:t>
      </w:r>
      <w:r>
        <w:t>е</w:t>
      </w:r>
      <w:r w:rsidRPr="008911BF">
        <w:t xml:space="preserve"> и сброшюрован</w:t>
      </w:r>
      <w:r>
        <w:t>н</w:t>
      </w:r>
      <w:r w:rsidRPr="008911BF">
        <w:t>ы</w:t>
      </w:r>
      <w:r>
        <w:t>е</w:t>
      </w:r>
      <w:r w:rsidRPr="008911BF">
        <w:t xml:space="preserve"> промышленным (типографским) способом, помещаются в </w:t>
      </w:r>
      <w:r>
        <w:t>отдельные (так называемые «</w:t>
      </w:r>
      <w:r w:rsidRPr="008911BF">
        <w:t>информационные</w:t>
      </w:r>
      <w:r>
        <w:t>»)</w:t>
      </w:r>
      <w:r w:rsidRPr="008911BF">
        <w:t xml:space="preserve"> конверты</w:t>
      </w:r>
      <w:r>
        <w:t xml:space="preserve">, которые </w:t>
      </w:r>
      <w:r w:rsidRPr="008911BF">
        <w:t>должны размещаться после последней страницы заявки</w:t>
      </w:r>
      <w:bookmarkEnd w:id="219"/>
      <w:r>
        <w:t>;</w:t>
      </w:r>
    </w:p>
    <w:p w14:paraId="25D20C6F" w14:textId="77777777" w:rsidR="00DC4A92" w:rsidRPr="008911BF" w:rsidRDefault="00DC4A92" w:rsidP="00DC4A92">
      <w:pPr>
        <w:pStyle w:val="afe"/>
        <w:widowControl w:val="0"/>
        <w:numPr>
          <w:ilvl w:val="4"/>
          <w:numId w:val="4"/>
        </w:numPr>
        <w:tabs>
          <w:tab w:val="clear" w:pos="5104"/>
        </w:tabs>
        <w:ind w:left="1843"/>
      </w:pPr>
      <w:r>
        <w:t>п</w:t>
      </w:r>
      <w:r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t>И</w:t>
      </w:r>
      <w:r w:rsidRPr="008911BF">
        <w:t>нформационный конверт №</w:t>
      </w:r>
      <w:r>
        <w:t> </w:t>
      </w:r>
      <w:r w:rsidRPr="008911BF">
        <w:t>1», «</w:t>
      </w:r>
      <w:r>
        <w:t>И</w:t>
      </w:r>
      <w:r w:rsidRPr="008911BF">
        <w:t>нформационный конверт №</w:t>
      </w:r>
      <w:r>
        <w:t> </w:t>
      </w:r>
      <w:r w:rsidRPr="008911BF">
        <w:t>2» и т.д.). Нумерация страниц книг, брошюр, журналов и т.д., помещенных в информационные конверты, не производится</w:t>
      </w:r>
      <w:r>
        <w:t>;</w:t>
      </w:r>
    </w:p>
    <w:p w14:paraId="0633CD4D" w14:textId="77777777" w:rsidR="00DC4A92" w:rsidRPr="008911BF" w:rsidRDefault="00DC4A92" w:rsidP="00DC4A92">
      <w:pPr>
        <w:pStyle w:val="afe"/>
        <w:widowControl w:val="0"/>
        <w:numPr>
          <w:ilvl w:val="4"/>
          <w:numId w:val="4"/>
        </w:numPr>
        <w:tabs>
          <w:tab w:val="clear" w:pos="5104"/>
        </w:tabs>
        <w:ind w:left="1843"/>
      </w:pPr>
      <w:r>
        <w:t>д</w:t>
      </w:r>
      <w:r w:rsidRPr="008911BF">
        <w:t xml:space="preserve">окументы (листы и информационные конверты), входящие в заявку, должны быть </w:t>
      </w:r>
      <w:r>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0"/>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4"/>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0"/>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0"/>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0"/>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4"/>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4"/>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4"/>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4"/>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4"/>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0"/>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4"/>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4"/>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4"/>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0"/>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4"/>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4"/>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4"/>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4"/>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36CAB91C" w:rsidR="00572402" w:rsidRDefault="00203FB2" w:rsidP="00572402">
      <w:pPr>
        <w:pStyle w:val="afe"/>
        <w:widowControl w:val="0"/>
        <w:ind w:left="1843"/>
      </w:pPr>
      <w:r>
        <w:t xml:space="preserve">а) </w:t>
      </w:r>
      <w:r w:rsidR="00572402">
        <w:t>банковская гарантия должна быть безотзывной и безусловной (гарантия по первому требованию);</w:t>
      </w:r>
    </w:p>
    <w:p w14:paraId="413EEBBA" w14:textId="5CDF1A1E" w:rsidR="00572402" w:rsidRDefault="00203FB2" w:rsidP="00572402">
      <w:pPr>
        <w:pStyle w:val="afe"/>
        <w:widowControl w:val="0"/>
        <w:ind w:left="1843"/>
      </w:pPr>
      <w:r>
        <w:t xml:space="preserve">б) </w:t>
      </w:r>
      <w:r w:rsidR="00572402">
        <w:t>сумма банковской гарантии должна быть выражена в российских рублях и составлять не менее суммы в размере, указанном в пункте</w:t>
      </w:r>
      <w:r w:rsidR="005E3B1D">
        <w:t> </w:t>
      </w:r>
      <w:r w:rsidR="005E3B1D">
        <w:fldChar w:fldCharType="begin"/>
      </w:r>
      <w:r w:rsidR="005E3B1D">
        <w:instrText xml:space="preserve"> REF _Ref384116250 \r \h </w:instrText>
      </w:r>
      <w:r w:rsidR="005E3B1D">
        <w:fldChar w:fldCharType="separate"/>
      </w:r>
      <w:r w:rsidR="00D23AA0">
        <w:t>1.2.13</w:t>
      </w:r>
      <w:r w:rsidR="005E3B1D">
        <w:fldChar w:fldCharType="end"/>
      </w:r>
      <w:r w:rsidR="00572402">
        <w:t>;</w:t>
      </w:r>
    </w:p>
    <w:p w14:paraId="25E61E68" w14:textId="415D4640" w:rsidR="00572402" w:rsidRDefault="00203FB2" w:rsidP="00572402">
      <w:pPr>
        <w:pStyle w:val="afe"/>
        <w:widowControl w:val="0"/>
        <w:ind w:left="1843"/>
      </w:pPr>
      <w:r>
        <w:t xml:space="preserve">в) </w:t>
      </w:r>
      <w:r w:rsidR="00572402">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 </w:t>
      </w:r>
      <w:r w:rsidR="005E3B1D">
        <w:fldChar w:fldCharType="begin"/>
      </w:r>
      <w:r w:rsidR="005E3B1D">
        <w:instrText xml:space="preserve"> REF _Ref384116250 \r \h </w:instrText>
      </w:r>
      <w:r w:rsidR="005E3B1D">
        <w:fldChar w:fldCharType="separate"/>
      </w:r>
      <w:r w:rsidR="00D23AA0">
        <w:t>1.2.13</w:t>
      </w:r>
      <w:r w:rsidR="005E3B1D">
        <w:fldChar w:fldCharType="end"/>
      </w:r>
      <w:r w:rsidR="00572402">
        <w:t>;</w:t>
      </w:r>
    </w:p>
    <w:p w14:paraId="08293B79" w14:textId="630AC692" w:rsidR="00572402" w:rsidRDefault="00203FB2" w:rsidP="00572402">
      <w:pPr>
        <w:pStyle w:val="afe"/>
        <w:widowControl w:val="0"/>
        <w:ind w:left="1843"/>
      </w:pPr>
      <w:r>
        <w:t xml:space="preserve">г) </w:t>
      </w:r>
      <w:r w:rsidR="00572402">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4921924B" w:rsidR="00572402" w:rsidRDefault="00203FB2" w:rsidP="00572402">
      <w:pPr>
        <w:pStyle w:val="afe"/>
        <w:widowControl w:val="0"/>
        <w:ind w:left="1843"/>
      </w:pPr>
      <w:r>
        <w:t xml:space="preserve">д) </w:t>
      </w:r>
      <w:r w:rsidR="00572402">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rsidR="00572402">
        <w:t>;</w:t>
      </w:r>
    </w:p>
    <w:p w14:paraId="6921CDDF" w14:textId="227844E1" w:rsidR="00572402" w:rsidRDefault="00203FB2" w:rsidP="00572402">
      <w:pPr>
        <w:pStyle w:val="afe"/>
        <w:widowControl w:val="0"/>
        <w:ind w:left="1843"/>
      </w:pPr>
      <w:r>
        <w:t xml:space="preserve">е) </w:t>
      </w:r>
      <w:r w:rsidR="00572402">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rsidR="00572402">
        <w:t>указанием на существо допущенных участником нарушений;</w:t>
      </w:r>
    </w:p>
    <w:p w14:paraId="4DA092BA" w14:textId="0257C418" w:rsidR="00572402" w:rsidRDefault="00203FB2" w:rsidP="00572402">
      <w:pPr>
        <w:pStyle w:val="afe"/>
        <w:widowControl w:val="0"/>
        <w:ind w:left="1843"/>
      </w:pPr>
      <w:r>
        <w:t xml:space="preserve">ж) </w:t>
      </w:r>
      <w:r w:rsidR="00572402">
        <w:t>платеж по банковской гарантии должен быть осуществлен в течение 10</w:t>
      </w:r>
      <w:r w:rsidR="005E3B1D">
        <w:t> </w:t>
      </w:r>
      <w:r w:rsidR="00572402">
        <w:t>(десяти) рабочих дней после обращения бенефициара;</w:t>
      </w:r>
    </w:p>
    <w:p w14:paraId="2429C6DC" w14:textId="319757BF" w:rsidR="00572402" w:rsidRDefault="00203FB2" w:rsidP="00572402">
      <w:pPr>
        <w:pStyle w:val="afe"/>
        <w:widowControl w:val="0"/>
        <w:ind w:left="1843"/>
      </w:pPr>
      <w:r>
        <w:t xml:space="preserve">з) </w:t>
      </w:r>
      <w:r w:rsidR="00572402">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40A82A1A" w:rsidR="00572402" w:rsidRDefault="00203FB2" w:rsidP="00572402">
      <w:pPr>
        <w:pStyle w:val="afe"/>
        <w:widowControl w:val="0"/>
        <w:ind w:left="1843"/>
      </w:pPr>
      <w:r>
        <w:t xml:space="preserve">и) </w:t>
      </w:r>
      <w:r w:rsidR="00572402">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4"/>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4"/>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1E18CB18" w:rsidR="00DD0FEE" w:rsidRPr="008C0DD3" w:rsidRDefault="00203FB2" w:rsidP="00DD0FEE">
      <w:pPr>
        <w:pStyle w:val="afe"/>
        <w:tabs>
          <w:tab w:val="clear" w:pos="5104"/>
          <w:tab w:val="num" w:pos="1844"/>
        </w:tabs>
        <w:ind w:left="1844"/>
      </w:pPr>
      <w:r>
        <w:t xml:space="preserve">а) </w:t>
      </w:r>
      <w:r w:rsidR="00DD0FEE" w:rsidRPr="008C0DD3">
        <w:t xml:space="preserve">обязательство заключить </w:t>
      </w:r>
      <w:r w:rsidR="00161893">
        <w:t>договор</w:t>
      </w:r>
      <w:r w:rsidR="00DD0FEE" w:rsidRPr="008C0DD3">
        <w:t xml:space="preserve"> в установленном настоящей </w:t>
      </w:r>
      <w:r w:rsidR="00161893">
        <w:t>документац</w:t>
      </w:r>
      <w:r w:rsidR="00DD0FEE"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DD0FEE"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00DD0FEE" w:rsidRPr="008C0DD3">
        <w:t xml:space="preserve">, а также </w:t>
      </w:r>
      <w:r w:rsidR="00BE7550">
        <w:t>предоставить</w:t>
      </w:r>
      <w:r w:rsidR="00DD0FEE" w:rsidRPr="008C0DD3">
        <w:t xml:space="preserve"> </w:t>
      </w:r>
      <w:r w:rsidR="00BE7550" w:rsidRPr="008C0DD3">
        <w:t>документ</w:t>
      </w:r>
      <w:r w:rsidR="00BE7550">
        <w:t>ы</w:t>
      </w:r>
      <w:r w:rsidR="00DD0FEE"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00DD0FEE" w:rsidRPr="008C0DD3">
        <w:t>;</w:t>
      </w:r>
    </w:p>
    <w:p w14:paraId="3C67D92B" w14:textId="5420E6AE" w:rsidR="00DD0FEE" w:rsidRPr="00BA04C6" w:rsidRDefault="00203FB2" w:rsidP="00DD0FEE">
      <w:pPr>
        <w:pStyle w:val="afe"/>
        <w:tabs>
          <w:tab w:val="clear" w:pos="5104"/>
          <w:tab w:val="num" w:pos="1844"/>
        </w:tabs>
        <w:ind w:left="1844"/>
      </w:pPr>
      <w:r>
        <w:t xml:space="preserve">б) </w:t>
      </w:r>
      <w:r w:rsidR="00DD0FEE" w:rsidRPr="008C0DD3">
        <w:t xml:space="preserve">обязательство предоставить до заключения договора </w:t>
      </w:r>
      <w:r w:rsidR="00161893">
        <w:t>заказчик</w:t>
      </w:r>
      <w:r w:rsidR="00DD0FEE" w:rsidRPr="008C0DD3">
        <w:t>у обеспечение исполнения договора (</w:t>
      </w:r>
      <w:r w:rsidR="00AD2C83">
        <w:t xml:space="preserve">только </w:t>
      </w:r>
      <w:r w:rsidR="00DD0FEE" w:rsidRPr="008C0DD3">
        <w:t>в случае</w:t>
      </w:r>
      <w:r w:rsidR="00B740B1">
        <w:t>,</w:t>
      </w:r>
      <w:r w:rsidR="00DD0FEE" w:rsidRPr="008C0DD3">
        <w:t xml:space="preserve"> если в проекте </w:t>
      </w:r>
      <w:r w:rsidR="00161893">
        <w:t>договор</w:t>
      </w:r>
      <w:r w:rsidR="00DD0FEE" w:rsidRPr="008C0DD3">
        <w:t>а установлены соответствующие требования обеспечения исполнения договора со сроком его предоставления до</w:t>
      </w:r>
      <w:r w:rsidR="00DD0FEE" w:rsidRPr="00BA04C6">
        <w:t xml:space="preserve"> момента заключения договора).</w:t>
      </w:r>
    </w:p>
    <w:p w14:paraId="77030B07" w14:textId="3EB770F7" w:rsidR="00DD0FEE" w:rsidRPr="00BA04C6" w:rsidRDefault="00DD0FEE" w:rsidP="00B8484E">
      <w:pPr>
        <w:pStyle w:val="a4"/>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4BA64960" w:rsidR="003A4E26" w:rsidRDefault="0072289F" w:rsidP="006343C2">
      <w:pPr>
        <w:pStyle w:val="a4"/>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8A312C">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0FFF6FF9" w:rsidR="003A4E26" w:rsidRPr="003A4E26" w:rsidRDefault="00870109" w:rsidP="00870109">
      <w:pPr>
        <w:pStyle w:val="afe"/>
        <w:tabs>
          <w:tab w:val="clear" w:pos="5104"/>
          <w:tab w:val="num" w:pos="1844"/>
        </w:tabs>
        <w:ind w:left="1277" w:firstLine="0"/>
      </w:pPr>
      <w:r>
        <w:t xml:space="preserve">а) </w:t>
      </w:r>
      <w:r w:rsidR="003A4E26" w:rsidRPr="003A4E26">
        <w:t xml:space="preserve">принятия решения об отказе от проведения закупки – всем </w:t>
      </w:r>
      <w:r w:rsidR="00161893">
        <w:t>участник</w:t>
      </w:r>
      <w:r w:rsidR="003A4E26" w:rsidRPr="003A4E26">
        <w:t>ам, подавшим заявки</w:t>
      </w:r>
      <w:r w:rsidR="003A4E26">
        <w:t xml:space="preserve"> к моменту принятия такого решения</w:t>
      </w:r>
      <w:r w:rsidR="003A4E26" w:rsidRPr="003A4E26">
        <w:t>;</w:t>
      </w:r>
    </w:p>
    <w:p w14:paraId="349973EA" w14:textId="1398CDC8" w:rsidR="003A4E26" w:rsidRDefault="00870109" w:rsidP="003A4E26">
      <w:pPr>
        <w:pStyle w:val="afe"/>
        <w:tabs>
          <w:tab w:val="clear" w:pos="5104"/>
          <w:tab w:val="num" w:pos="1844"/>
        </w:tabs>
        <w:ind w:left="1844"/>
      </w:pPr>
      <w:r>
        <w:t xml:space="preserve">б) </w:t>
      </w:r>
      <w:r w:rsidR="003A4E26"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003A4E26" w:rsidRPr="003A4E26">
        <w:t xml:space="preserve">ии о закупке сроки – </w:t>
      </w:r>
      <w:r w:rsidR="00161893">
        <w:t>участник</w:t>
      </w:r>
      <w:r w:rsidR="003A4E26" w:rsidRPr="003A4E26">
        <w:t>у, отозвавшему заявку;</w:t>
      </w:r>
    </w:p>
    <w:p w14:paraId="7E00AD7F" w14:textId="501E3DFB" w:rsidR="00D13C8D" w:rsidRPr="003A4E26" w:rsidRDefault="00870109" w:rsidP="003A4E26">
      <w:pPr>
        <w:pStyle w:val="afe"/>
        <w:tabs>
          <w:tab w:val="clear" w:pos="5104"/>
          <w:tab w:val="num" w:pos="1844"/>
        </w:tabs>
        <w:ind w:left="1844"/>
      </w:pPr>
      <w:r>
        <w:t xml:space="preserve">в) </w:t>
      </w:r>
      <w:r w:rsidR="00D13C8D" w:rsidRPr="00D13C8D">
        <w:t>получения опоздавшей заявки в случае, если заявка поступила после окончания установленн</w:t>
      </w:r>
      <w:r w:rsidR="00D13C8D">
        <w:t>ого</w:t>
      </w:r>
      <w:r w:rsidR="00D13C8D" w:rsidRPr="00D13C8D">
        <w:t xml:space="preserve"> </w:t>
      </w:r>
      <w:r w:rsidR="00D13C8D">
        <w:t>срока</w:t>
      </w:r>
      <w:r w:rsidR="00D13C8D" w:rsidRPr="00D13C8D">
        <w:t xml:space="preserve"> подачи заявок (</w:t>
      </w:r>
      <w:r w:rsidR="00D13C8D">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13C8D" w:rsidRPr="00D13C8D">
        <w:t xml:space="preserve">) – </w:t>
      </w:r>
      <w:r w:rsidR="00161893">
        <w:t>участник</w:t>
      </w:r>
      <w:r w:rsidR="00D13C8D" w:rsidRPr="00D13C8D">
        <w:t xml:space="preserve">у, </w:t>
      </w:r>
      <w:r w:rsidR="00D13C8D">
        <w:t xml:space="preserve">чья </w:t>
      </w:r>
      <w:r w:rsidR="00D13C8D" w:rsidRPr="00D13C8D">
        <w:t>заявка была получена с опозданием;</w:t>
      </w:r>
    </w:p>
    <w:p w14:paraId="7B0CEB00" w14:textId="7B52CB08" w:rsidR="003A4E26" w:rsidRPr="003A4E26" w:rsidRDefault="00870109" w:rsidP="003A4E26">
      <w:pPr>
        <w:pStyle w:val="afe"/>
        <w:tabs>
          <w:tab w:val="clear" w:pos="5104"/>
          <w:tab w:val="num" w:pos="1844"/>
        </w:tabs>
        <w:ind w:left="1844"/>
      </w:pPr>
      <w:r>
        <w:t xml:space="preserve">г) </w:t>
      </w:r>
      <w:r w:rsidR="003A4E26" w:rsidRPr="003A4E26">
        <w:t xml:space="preserve">официального размещения протокола рассмотрения заявок (при условии его оформления) – </w:t>
      </w:r>
      <w:r w:rsidR="00161893">
        <w:t>участник</w:t>
      </w:r>
      <w:r w:rsidR="003A4E26" w:rsidRPr="003A4E26">
        <w:t xml:space="preserve">ам, </w:t>
      </w:r>
      <w:r w:rsidR="008A4AB5">
        <w:t>чьи заявки были отклонены</w:t>
      </w:r>
      <w:r w:rsidR="003A4E26" w:rsidRPr="003A4E26">
        <w:t>;</w:t>
      </w:r>
    </w:p>
    <w:p w14:paraId="39A06798" w14:textId="1146C990" w:rsidR="003A4E26" w:rsidRPr="003A4E26" w:rsidRDefault="00870109" w:rsidP="003A4E26">
      <w:pPr>
        <w:pStyle w:val="afe"/>
        <w:tabs>
          <w:tab w:val="clear" w:pos="5104"/>
          <w:tab w:val="num" w:pos="1844"/>
        </w:tabs>
        <w:ind w:left="1844"/>
      </w:pPr>
      <w:r>
        <w:t xml:space="preserve">д) </w:t>
      </w:r>
      <w:r w:rsidR="003A4E26" w:rsidRPr="003A4E26">
        <w:t xml:space="preserve">официального размещения протокола </w:t>
      </w:r>
      <w:r w:rsidR="00A56444">
        <w:t>подведения итогов</w:t>
      </w:r>
      <w:r w:rsidR="003A4E26" w:rsidRPr="003A4E26">
        <w:t xml:space="preserve"> закупки – всем </w:t>
      </w:r>
      <w:r w:rsidR="00161893">
        <w:t>участник</w:t>
      </w:r>
      <w:r w:rsidR="008A4AB5">
        <w:t xml:space="preserve">ам, кроме </w:t>
      </w:r>
      <w:r w:rsidR="00161893">
        <w:t>п</w:t>
      </w:r>
      <w:r w:rsidR="003A4E26" w:rsidRPr="003A4E26">
        <w:t>обедителя;</w:t>
      </w:r>
    </w:p>
    <w:p w14:paraId="59B31127" w14:textId="13C5B936" w:rsidR="003A4E26" w:rsidRPr="003A4E26" w:rsidRDefault="00870109" w:rsidP="003A4E26">
      <w:pPr>
        <w:pStyle w:val="afe"/>
        <w:tabs>
          <w:tab w:val="clear" w:pos="5104"/>
          <w:tab w:val="num" w:pos="1844"/>
        </w:tabs>
        <w:ind w:left="1844"/>
      </w:pPr>
      <w:r>
        <w:t xml:space="preserve">е) </w:t>
      </w:r>
      <w:r w:rsidR="003A4E26" w:rsidRPr="003A4E26">
        <w:t xml:space="preserve">заключения </w:t>
      </w:r>
      <w:r w:rsidR="00161893">
        <w:t>договор</w:t>
      </w:r>
      <w:r w:rsidR="003A4E26" w:rsidRPr="003A4E26">
        <w:t xml:space="preserve">а по результатам закупки – </w:t>
      </w:r>
      <w:r w:rsidR="00161893">
        <w:t>п</w:t>
      </w:r>
      <w:r w:rsidR="003A4E26" w:rsidRPr="003A4E26">
        <w:t xml:space="preserve">обедителю, с которым заключен </w:t>
      </w:r>
      <w:r w:rsidR="00161893">
        <w:t>договор</w:t>
      </w:r>
      <w:r w:rsidR="003A4E26" w:rsidRPr="003A4E26">
        <w:t>;</w:t>
      </w:r>
    </w:p>
    <w:p w14:paraId="45A5E454" w14:textId="44AE1FD9" w:rsidR="003A4E26" w:rsidRDefault="00870109" w:rsidP="003A4E26">
      <w:pPr>
        <w:pStyle w:val="afe"/>
        <w:tabs>
          <w:tab w:val="clear" w:pos="5104"/>
          <w:tab w:val="num" w:pos="1844"/>
        </w:tabs>
        <w:ind w:left="1844"/>
      </w:pPr>
      <w:r>
        <w:t xml:space="preserve">ж) </w:t>
      </w:r>
      <w:r w:rsidR="003A4E26" w:rsidRPr="003A4E26">
        <w:t xml:space="preserve">признания закупки несостоявшейся – </w:t>
      </w:r>
      <w:r w:rsidR="00161893">
        <w:t>участник</w:t>
      </w:r>
      <w:r w:rsidR="003A4E26"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0"/>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4"/>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4"/>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 xml:space="preserve">ию о закупке </w:t>
      </w:r>
      <w:r w:rsidR="0080486A" w:rsidRPr="0080486A">
        <w:lastRenderedPageBreak/>
        <w:t>(включая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0"/>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4"/>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4"/>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4"/>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4"/>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4"/>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0"/>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4"/>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4"/>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4"/>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50EC0C43" w:rsidR="004145E0" w:rsidRPr="006A292F" w:rsidRDefault="001C52D8" w:rsidP="006A292F">
      <w:pPr>
        <w:pStyle w:val="afe"/>
        <w:tabs>
          <w:tab w:val="clear" w:pos="5104"/>
          <w:tab w:val="num" w:pos="1844"/>
        </w:tabs>
        <w:ind w:left="1844"/>
      </w:pPr>
      <w:r>
        <w:t xml:space="preserve">а) </w:t>
      </w:r>
      <w:r w:rsidR="004145E0" w:rsidRPr="006A292F">
        <w:t xml:space="preserve">наименование </w:t>
      </w:r>
      <w:r w:rsidR="00161893">
        <w:t>организатор</w:t>
      </w:r>
      <w:r w:rsidR="004145E0" w:rsidRPr="006A292F">
        <w:t xml:space="preserve">а </w:t>
      </w:r>
      <w:r w:rsidR="00163537">
        <w:t xml:space="preserve">в соответствии с </w:t>
      </w:r>
      <w:r w:rsidR="004145E0"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4145E0" w:rsidRPr="006A292F">
        <w:t>;</w:t>
      </w:r>
    </w:p>
    <w:p w14:paraId="04DCE64E" w14:textId="3734E5DE" w:rsidR="004145E0" w:rsidRPr="006A292F" w:rsidRDefault="001C52D8" w:rsidP="006A292F">
      <w:pPr>
        <w:pStyle w:val="afe"/>
        <w:tabs>
          <w:tab w:val="clear" w:pos="5104"/>
          <w:tab w:val="num" w:pos="1844"/>
        </w:tabs>
        <w:ind w:left="1844"/>
      </w:pPr>
      <w:r>
        <w:t xml:space="preserve">б) </w:t>
      </w:r>
      <w:r w:rsidR="004145E0"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004145E0" w:rsidRPr="006A292F">
        <w:t>;</w:t>
      </w:r>
    </w:p>
    <w:p w14:paraId="297BEFB7" w14:textId="7162AAFA" w:rsidR="004145E0" w:rsidRPr="006A292F" w:rsidRDefault="001C52D8" w:rsidP="006A292F">
      <w:pPr>
        <w:pStyle w:val="afe"/>
        <w:tabs>
          <w:tab w:val="clear" w:pos="5104"/>
          <w:tab w:val="num" w:pos="1844"/>
        </w:tabs>
        <w:ind w:left="1844"/>
      </w:pPr>
      <w:r>
        <w:t xml:space="preserve">в) </w:t>
      </w:r>
      <w:r w:rsidR="004145E0" w:rsidRPr="006A292F">
        <w:t xml:space="preserve">номер лота и предмет </w:t>
      </w:r>
      <w:r w:rsidR="00161893">
        <w:t>договор</w:t>
      </w:r>
      <w:r w:rsidR="004145E0"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4145E0" w:rsidRPr="006A292F">
        <w:t>;</w:t>
      </w:r>
    </w:p>
    <w:p w14:paraId="12A80DDC" w14:textId="572490CA" w:rsidR="004145E0" w:rsidRPr="006A292F" w:rsidRDefault="001C52D8" w:rsidP="006A292F">
      <w:pPr>
        <w:pStyle w:val="afe"/>
        <w:tabs>
          <w:tab w:val="clear" w:pos="5104"/>
          <w:tab w:val="num" w:pos="1844"/>
        </w:tabs>
        <w:ind w:left="1844"/>
      </w:pPr>
      <w:r>
        <w:t xml:space="preserve">г) </w:t>
      </w:r>
      <w:r w:rsidR="004145E0" w:rsidRPr="006A292F">
        <w:t xml:space="preserve">слова «Не вскрывать до </w:t>
      </w:r>
      <w:r w:rsidR="004145E0" w:rsidRPr="00AC3169">
        <w:rPr>
          <w:i/>
          <w:highlight w:val="lightGray"/>
          <w:shd w:val="clear" w:color="auto" w:fill="BFBFBF" w:themeFill="background1" w:themeFillShade="BF"/>
        </w:rPr>
        <w:t>[</w:t>
      </w:r>
      <w:r w:rsidR="004145E0" w:rsidRPr="00AC3169">
        <w:rPr>
          <w:rStyle w:val="afd"/>
          <w:b w:val="0"/>
          <w:highlight w:val="lightGray"/>
          <w:shd w:val="clear" w:color="auto" w:fill="BFBFBF" w:themeFill="background1" w:themeFillShade="BF"/>
        </w:rPr>
        <w:t>указ</w:t>
      </w:r>
      <w:r w:rsidR="002628B8" w:rsidRPr="00AC3169">
        <w:rPr>
          <w:rStyle w:val="afd"/>
          <w:b w:val="0"/>
          <w:highlight w:val="lightGray"/>
          <w:shd w:val="clear" w:color="auto" w:fill="BFBFBF" w:themeFill="background1" w:themeFillShade="BF"/>
        </w:rPr>
        <w:t>ывается</w:t>
      </w:r>
      <w:r w:rsidR="004145E0" w:rsidRPr="00AC3169">
        <w:rPr>
          <w:rStyle w:val="afd"/>
          <w:b w:val="0"/>
          <w:highlight w:val="lightGray"/>
          <w:shd w:val="clear" w:color="auto" w:fill="BFBFBF" w:themeFill="background1" w:themeFillShade="BF"/>
        </w:rPr>
        <w:t xml:space="preserve"> дат</w:t>
      </w:r>
      <w:r w:rsidR="002628B8" w:rsidRPr="00AC3169">
        <w:rPr>
          <w:rStyle w:val="afd"/>
          <w:b w:val="0"/>
          <w:highlight w:val="lightGray"/>
          <w:shd w:val="clear" w:color="auto" w:fill="BFBFBF" w:themeFill="background1" w:themeFillShade="BF"/>
        </w:rPr>
        <w:t>а</w:t>
      </w:r>
      <w:r w:rsidR="004145E0" w:rsidRPr="00AC3169">
        <w:rPr>
          <w:rStyle w:val="afd"/>
          <w:b w:val="0"/>
          <w:highlight w:val="lightGray"/>
          <w:shd w:val="clear" w:color="auto" w:fill="BFBFBF" w:themeFill="background1" w:themeFillShade="BF"/>
        </w:rPr>
        <w:t xml:space="preserve"> и время </w:t>
      </w:r>
      <w:r w:rsidR="002628B8" w:rsidRPr="00AC3169">
        <w:rPr>
          <w:rStyle w:val="afd"/>
          <w:b w:val="0"/>
          <w:highlight w:val="lightGray"/>
          <w:shd w:val="clear" w:color="auto" w:fill="BFBFBF" w:themeFill="background1" w:themeFillShade="BF"/>
        </w:rPr>
        <w:t>окончания срока подачи заявок</w:t>
      </w:r>
      <w:r w:rsidR="004145E0" w:rsidRPr="00AC3169">
        <w:rPr>
          <w:rStyle w:val="afd"/>
          <w:b w:val="0"/>
          <w:highlight w:val="lightGray"/>
          <w:shd w:val="clear" w:color="auto" w:fill="BFBFBF" w:themeFill="background1" w:themeFillShade="BF"/>
        </w:rPr>
        <w:t xml:space="preserve"> в соответствии с </w:t>
      </w:r>
      <w:r w:rsidR="002628B8" w:rsidRPr="00AC3169">
        <w:rPr>
          <w:rStyle w:val="afd"/>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d"/>
          <w:b w:val="0"/>
          <w:highlight w:val="lightGray"/>
          <w:shd w:val="clear" w:color="auto" w:fill="BFBFBF" w:themeFill="background1" w:themeFillShade="BF"/>
        </w:rPr>
        <w:t>1.2.21</w:t>
      </w:r>
      <w:r w:rsidR="00137091">
        <w:fldChar w:fldCharType="end"/>
      </w:r>
      <w:r w:rsidR="004145E0" w:rsidRPr="00AC3169">
        <w:rPr>
          <w:i/>
          <w:highlight w:val="lightGray"/>
          <w:shd w:val="clear" w:color="auto" w:fill="BFBFBF" w:themeFill="background1" w:themeFillShade="BF"/>
        </w:rPr>
        <w:t>]</w:t>
      </w:r>
      <w:r w:rsidR="004145E0" w:rsidRPr="006A292F">
        <w:t>».</w:t>
      </w:r>
    </w:p>
    <w:p w14:paraId="5428643F" w14:textId="3EA8AA31" w:rsidR="004145E0" w:rsidRDefault="00A65463" w:rsidP="006A292F">
      <w:pPr>
        <w:pStyle w:val="a4"/>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4"/>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4"/>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3"/>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3"/>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3"/>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3"/>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3"/>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4"/>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4"/>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5411AA5" w:rsidR="008626DB" w:rsidRPr="008C0DD3" w:rsidRDefault="00FB278E" w:rsidP="008626DB">
      <w:pPr>
        <w:pStyle w:val="afe"/>
        <w:tabs>
          <w:tab w:val="clear" w:pos="5104"/>
          <w:tab w:val="num" w:pos="1844"/>
        </w:tabs>
        <w:ind w:left="1844"/>
      </w:pPr>
      <w:r>
        <w:t xml:space="preserve">а) </w:t>
      </w:r>
      <w:r w:rsidR="005F5E53">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4ECF1E8F" w:rsidR="008626DB" w:rsidRPr="008C0DD3" w:rsidRDefault="00FB278E" w:rsidP="008626DB">
      <w:pPr>
        <w:pStyle w:val="afe"/>
        <w:tabs>
          <w:tab w:val="clear" w:pos="5104"/>
          <w:tab w:val="num" w:pos="1844"/>
        </w:tabs>
        <w:ind w:left="1844"/>
      </w:pPr>
      <w:r>
        <w:t xml:space="preserve">б) </w:t>
      </w:r>
      <w:r w:rsidR="008626DB" w:rsidRPr="008C0DD3">
        <w:t>перечень изменений в заявке с указанием документов первоначальной заявки, которых данные изменения касаются;</w:t>
      </w:r>
    </w:p>
    <w:p w14:paraId="048864D3" w14:textId="205479B2" w:rsidR="008626DB" w:rsidRDefault="00FB278E" w:rsidP="008626DB">
      <w:pPr>
        <w:pStyle w:val="afe"/>
        <w:tabs>
          <w:tab w:val="clear" w:pos="5104"/>
          <w:tab w:val="num" w:pos="1844"/>
        </w:tabs>
        <w:ind w:left="1844"/>
      </w:pPr>
      <w:r>
        <w:t xml:space="preserve">в) </w:t>
      </w:r>
      <w:r w:rsidR="008626DB" w:rsidRPr="008C0DD3">
        <w:t>новые версии документов, которые изменяются</w:t>
      </w:r>
      <w:r w:rsidR="00072E83">
        <w:t>;</w:t>
      </w:r>
    </w:p>
    <w:p w14:paraId="6D9516E3" w14:textId="7FC07842" w:rsidR="008626DB" w:rsidRPr="008C0DD3" w:rsidRDefault="00B10300" w:rsidP="00721C13">
      <w:pPr>
        <w:pStyle w:val="a4"/>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0"/>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4"/>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4"/>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4"/>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4"/>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0"/>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4"/>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4"/>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4"/>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4"/>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584BA832" w:rsidR="001D6488" w:rsidRDefault="00AF0F9E" w:rsidP="001D6488">
      <w:pPr>
        <w:pStyle w:val="afe"/>
        <w:tabs>
          <w:tab w:val="clear" w:pos="5104"/>
          <w:tab w:val="num" w:pos="1844"/>
        </w:tabs>
        <w:ind w:left="1844"/>
      </w:pPr>
      <w:r>
        <w:t xml:space="preserve">а) </w:t>
      </w:r>
      <w:r w:rsidR="001D6488">
        <w:t xml:space="preserve">общее </w:t>
      </w:r>
      <w:r w:rsidR="001D6488" w:rsidRPr="00B26057">
        <w:t>количеств</w:t>
      </w:r>
      <w:r w:rsidR="001D6488">
        <w:t>о</w:t>
      </w:r>
      <w:r w:rsidR="001D6488" w:rsidRPr="00B26057">
        <w:t xml:space="preserve"> </w:t>
      </w:r>
      <w:r w:rsidR="001D6488">
        <w:t>поступивших</w:t>
      </w:r>
      <w:r w:rsidR="001D6488" w:rsidRPr="00B26057">
        <w:t xml:space="preserve"> </w:t>
      </w:r>
      <w:r w:rsidR="001D6488">
        <w:t>конвертов</w:t>
      </w:r>
      <w:r w:rsidR="001D6488" w:rsidRPr="00B26057">
        <w:t>, а также дат</w:t>
      </w:r>
      <w:r w:rsidR="00801E18">
        <w:t>у</w:t>
      </w:r>
      <w:r w:rsidR="001D6488">
        <w:t xml:space="preserve"> и </w:t>
      </w:r>
      <w:r w:rsidR="001D6488" w:rsidRPr="00B26057">
        <w:t>врем</w:t>
      </w:r>
      <w:r w:rsidR="00801E18">
        <w:t>я</w:t>
      </w:r>
      <w:r w:rsidR="001D6488" w:rsidRPr="00B26057">
        <w:t xml:space="preserve"> регистрации</w:t>
      </w:r>
      <w:r w:rsidR="001D6488">
        <w:t xml:space="preserve"> </w:t>
      </w:r>
      <w:r w:rsidR="001D6488" w:rsidRPr="00B26057">
        <w:t>каждой заявки</w:t>
      </w:r>
      <w:r w:rsidR="001D6488">
        <w:t>;</w:t>
      </w:r>
    </w:p>
    <w:p w14:paraId="29192F9C" w14:textId="7192FD13" w:rsidR="00705C0F" w:rsidRPr="00BA04C6" w:rsidRDefault="00AF0F9E" w:rsidP="008C0DD3">
      <w:pPr>
        <w:pStyle w:val="afe"/>
        <w:tabs>
          <w:tab w:val="clear" w:pos="5104"/>
          <w:tab w:val="num" w:pos="1844"/>
        </w:tabs>
        <w:ind w:left="1844"/>
      </w:pPr>
      <w:r>
        <w:t xml:space="preserve">б) </w:t>
      </w:r>
      <w:r w:rsidR="001D6488">
        <w:t xml:space="preserve">сведения о </w:t>
      </w:r>
      <w:r w:rsidR="00705C0F" w:rsidRPr="00BA04C6">
        <w:t>содержимо</w:t>
      </w:r>
      <w:r w:rsidR="001D6488">
        <w:t>м каждого</w:t>
      </w:r>
      <w:r w:rsidR="00705C0F" w:rsidRPr="00BA04C6">
        <w:t xml:space="preserve"> конверта</w:t>
      </w:r>
      <w:r w:rsidR="006C5A66">
        <w:t xml:space="preserve"> (заявка, ее изменение, отзыв</w:t>
      </w:r>
      <w:r w:rsidR="00705C0F" w:rsidRPr="00BA04C6">
        <w:t>);</w:t>
      </w:r>
    </w:p>
    <w:p w14:paraId="464437A2" w14:textId="1FAD1E1D" w:rsidR="003152F5" w:rsidRDefault="00AF0F9E" w:rsidP="003152F5">
      <w:pPr>
        <w:pStyle w:val="afe"/>
        <w:tabs>
          <w:tab w:val="clear" w:pos="5104"/>
          <w:tab w:val="num" w:pos="1844"/>
        </w:tabs>
        <w:ind w:left="1844"/>
      </w:pPr>
      <w:r>
        <w:t xml:space="preserve">в) </w:t>
      </w:r>
      <w:r w:rsidR="003152F5" w:rsidRPr="00BA04C6">
        <w:t xml:space="preserve">для конвертов с изменениями и отзывами заявок </w:t>
      </w:r>
      <w:r w:rsidR="003152F5">
        <w:t>–</w:t>
      </w:r>
      <w:r w:rsidR="003152F5" w:rsidRPr="00BA04C6">
        <w:t xml:space="preserve"> су</w:t>
      </w:r>
      <w:r w:rsidR="00D31AF7">
        <w:t>ть</w:t>
      </w:r>
      <w:r w:rsidR="003152F5" w:rsidRPr="00BA04C6">
        <w:t xml:space="preserve"> изменений или факт отзыва заявки;</w:t>
      </w:r>
    </w:p>
    <w:p w14:paraId="42171206" w14:textId="024DFBCA" w:rsidR="00705C0F" w:rsidRPr="00BA04C6" w:rsidRDefault="00AF0F9E" w:rsidP="008C0DD3">
      <w:pPr>
        <w:pStyle w:val="afe"/>
        <w:tabs>
          <w:tab w:val="clear" w:pos="5104"/>
          <w:tab w:val="num" w:pos="1844"/>
        </w:tabs>
        <w:ind w:left="1844"/>
      </w:pPr>
      <w:r>
        <w:t xml:space="preserve">г) </w:t>
      </w:r>
      <w:r w:rsidR="00705C0F"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00705C0F" w:rsidRPr="00BA04C6">
        <w:t>;</w:t>
      </w:r>
    </w:p>
    <w:p w14:paraId="0A1B57A9" w14:textId="1939D5B0" w:rsidR="00705C0F" w:rsidRPr="00BA04C6" w:rsidRDefault="00AF0F9E" w:rsidP="008C0DD3">
      <w:pPr>
        <w:pStyle w:val="afe"/>
        <w:tabs>
          <w:tab w:val="clear" w:pos="5104"/>
          <w:tab w:val="num" w:pos="1844"/>
        </w:tabs>
        <w:ind w:left="1844"/>
      </w:pPr>
      <w:r>
        <w:t xml:space="preserve">д) </w:t>
      </w:r>
      <w:r w:rsidR="00705C0F" w:rsidRPr="00BA04C6">
        <w:t>цен</w:t>
      </w:r>
      <w:r w:rsidR="001D6488">
        <w:t>ы</w:t>
      </w:r>
      <w:r w:rsidR="00705C0F" w:rsidRPr="00BA04C6">
        <w:t xml:space="preserve"> заявки (или иное указание на об</w:t>
      </w:r>
      <w:r w:rsidR="00EC24D5">
        <w:t>щую стоимость заявки)</w:t>
      </w:r>
      <w:r w:rsidR="003152F5">
        <w:t>, кроме отозванных заявок</w:t>
      </w:r>
      <w:r w:rsidR="00705C0F" w:rsidRPr="00BA04C6">
        <w:t>;</w:t>
      </w:r>
    </w:p>
    <w:p w14:paraId="55FE9BF3" w14:textId="49D07C11" w:rsidR="008230D6" w:rsidRPr="00BA04C6" w:rsidRDefault="00AF0F9E" w:rsidP="008C0DD3">
      <w:pPr>
        <w:pStyle w:val="afe"/>
        <w:tabs>
          <w:tab w:val="clear" w:pos="5104"/>
          <w:tab w:val="num" w:pos="1844"/>
        </w:tabs>
        <w:ind w:left="1844"/>
      </w:pPr>
      <w:r>
        <w:lastRenderedPageBreak/>
        <w:t xml:space="preserve">е) </w:t>
      </w:r>
      <w:r w:rsidR="008230D6" w:rsidRPr="008230D6">
        <w:t>причины, по которым закупка признана несостоявшейся</w:t>
      </w:r>
      <w:r w:rsidR="008230D6">
        <w:t xml:space="preserve"> в соответствии с подразделом </w:t>
      </w:r>
      <w:r w:rsidR="007F57C9">
        <w:fldChar w:fldCharType="begin"/>
      </w:r>
      <w:r w:rsidR="008230D6">
        <w:instrText xml:space="preserve"> REF _Ref514600896 \r \h </w:instrText>
      </w:r>
      <w:r w:rsidR="007F57C9">
        <w:fldChar w:fldCharType="separate"/>
      </w:r>
      <w:r w:rsidR="00D23AA0">
        <w:t>4.16</w:t>
      </w:r>
      <w:r w:rsidR="007F57C9">
        <w:fldChar w:fldCharType="end"/>
      </w:r>
      <w:r w:rsidR="008230D6">
        <w:t xml:space="preserve"> (</w:t>
      </w:r>
      <w:r w:rsidR="008230D6" w:rsidRPr="008230D6">
        <w:t>в случае ее признания таковой</w:t>
      </w:r>
      <w:r w:rsidR="008230D6">
        <w:t>);</w:t>
      </w:r>
    </w:p>
    <w:p w14:paraId="23B1A3E7" w14:textId="7E6347E9" w:rsidR="00705C0F" w:rsidRPr="00BA04C6" w:rsidRDefault="00AF0F9E" w:rsidP="008C0DD3">
      <w:pPr>
        <w:pStyle w:val="afe"/>
        <w:tabs>
          <w:tab w:val="clear" w:pos="5104"/>
          <w:tab w:val="num" w:pos="1844"/>
        </w:tabs>
        <w:ind w:left="1844"/>
      </w:pPr>
      <w:r>
        <w:t xml:space="preserve">ж) </w:t>
      </w:r>
      <w:r w:rsidR="00705C0F" w:rsidRPr="00BA04C6">
        <w:t xml:space="preserve">любую другую информацию, которую </w:t>
      </w:r>
      <w:r w:rsidR="00AE6492">
        <w:t>з</w:t>
      </w:r>
      <w:r w:rsidR="00705C0F" w:rsidRPr="00BA04C6">
        <w:t xml:space="preserve">акупочная комиссия </w:t>
      </w:r>
      <w:r w:rsidR="00322482">
        <w:t>сочт</w:t>
      </w:r>
      <w:r w:rsidR="00B25183">
        <w:t>е</w:t>
      </w:r>
      <w:r w:rsidR="00322482">
        <w:t>т</w:t>
      </w:r>
      <w:r w:rsidR="00705C0F" w:rsidRPr="00BA04C6">
        <w:t xml:space="preserve"> нужной огласить.</w:t>
      </w:r>
    </w:p>
    <w:p w14:paraId="70E99A99" w14:textId="1138FCDE" w:rsidR="00705C0F" w:rsidRDefault="00072E83" w:rsidP="008C0DD3">
      <w:pPr>
        <w:pStyle w:val="a4"/>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4"/>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3"/>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3"/>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3"/>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3"/>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3"/>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3"/>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37F38223" w:rsidR="0099183E" w:rsidRDefault="00AF0F9E" w:rsidP="007D60B0">
      <w:pPr>
        <w:pStyle w:val="afe"/>
        <w:tabs>
          <w:tab w:val="clear" w:pos="5104"/>
          <w:tab w:val="num" w:pos="1701"/>
        </w:tabs>
        <w:ind w:left="1701"/>
      </w:pPr>
      <w:r>
        <w:t xml:space="preserve">а) </w:t>
      </w:r>
      <w:r w:rsidR="0099183E">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rsidR="0099183E">
        <w:t>;</w:t>
      </w:r>
    </w:p>
    <w:p w14:paraId="2DC9C162" w14:textId="2518DEEF" w:rsidR="0099183E" w:rsidRDefault="00AF0F9E" w:rsidP="007D60B0">
      <w:pPr>
        <w:pStyle w:val="afe"/>
        <w:tabs>
          <w:tab w:val="clear" w:pos="5104"/>
          <w:tab w:val="num" w:pos="1701"/>
        </w:tabs>
        <w:ind w:left="1701"/>
      </w:pPr>
      <w:r>
        <w:t xml:space="preserve">б) </w:t>
      </w:r>
      <w:r w:rsidR="0099183E">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6035E4C8" w:rsidR="0099183E" w:rsidRDefault="00AF0F9E" w:rsidP="007D60B0">
      <w:pPr>
        <w:pStyle w:val="afe"/>
        <w:tabs>
          <w:tab w:val="clear" w:pos="5104"/>
          <w:tab w:val="num" w:pos="1701"/>
        </w:tabs>
        <w:ind w:left="1701"/>
      </w:pPr>
      <w:r>
        <w:t xml:space="preserve">в) </w:t>
      </w:r>
      <w:r w:rsidR="0099183E">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5F8376F1" w:rsidR="0099183E" w:rsidRDefault="00AF0F9E" w:rsidP="007D60B0">
      <w:pPr>
        <w:pStyle w:val="afe"/>
        <w:tabs>
          <w:tab w:val="clear" w:pos="5104"/>
          <w:tab w:val="num" w:pos="1701"/>
        </w:tabs>
        <w:ind w:left="1701"/>
      </w:pPr>
      <w:r>
        <w:t xml:space="preserve">г) </w:t>
      </w:r>
      <w:r w:rsidR="0099183E">
        <w:t>если будет установлено, что из состава коллективного участника вышел один или более участник и</w:t>
      </w:r>
      <w:r w:rsidR="00CA0E1F">
        <w:t>,</w:t>
      </w:r>
      <w:r w:rsidR="0099183E">
        <w:t xml:space="preserve"> в связи с этим</w:t>
      </w:r>
      <w:r w:rsidR="00CA0E1F">
        <w:t>,</w:t>
      </w:r>
      <w:r w:rsidR="0099183E">
        <w:t xml:space="preserve"> участник закупки перестал соответствовать установленным требованиям;</w:t>
      </w:r>
    </w:p>
    <w:p w14:paraId="0F6F9167" w14:textId="180A45AA" w:rsidR="0099183E" w:rsidRDefault="00AF0F9E" w:rsidP="007D60B0">
      <w:pPr>
        <w:pStyle w:val="afe"/>
        <w:tabs>
          <w:tab w:val="clear" w:pos="5104"/>
          <w:tab w:val="num" w:pos="1701"/>
        </w:tabs>
        <w:ind w:left="1701"/>
      </w:pPr>
      <w:r>
        <w:t xml:space="preserve">д) </w:t>
      </w:r>
      <w:r w:rsidR="0099183E">
        <w:t>предоставление заявки, содержащей предложение с превышением НМЦ (в том числе для отдельных позиций лота);</w:t>
      </w:r>
    </w:p>
    <w:p w14:paraId="4629C70D" w14:textId="6D54E2ED" w:rsidR="0099183E" w:rsidRDefault="00AF0F9E" w:rsidP="007D60B0">
      <w:pPr>
        <w:pStyle w:val="afe"/>
        <w:tabs>
          <w:tab w:val="clear" w:pos="5104"/>
          <w:tab w:val="num" w:pos="1701"/>
        </w:tabs>
        <w:ind w:left="1701"/>
      </w:pPr>
      <w:r>
        <w:t xml:space="preserve">е) </w:t>
      </w:r>
      <w:r w:rsidR="0099183E">
        <w:t>несоответствие предлагаемых договорных условий предъявленным требованиям;</w:t>
      </w:r>
    </w:p>
    <w:p w14:paraId="4BC62520" w14:textId="2C2B7460" w:rsidR="0099183E" w:rsidRDefault="00AF0F9E" w:rsidP="007D60B0">
      <w:pPr>
        <w:pStyle w:val="afe"/>
        <w:tabs>
          <w:tab w:val="clear" w:pos="5104"/>
          <w:tab w:val="num" w:pos="1701"/>
        </w:tabs>
        <w:ind w:left="1701"/>
      </w:pPr>
      <w:r>
        <w:t xml:space="preserve">ж) </w:t>
      </w:r>
      <w:r w:rsidR="0099183E">
        <w:t>непредоставление участником требуемого обеспечения заявки в установленных размере, форме, порядке (при необходимости);</w:t>
      </w:r>
    </w:p>
    <w:p w14:paraId="0B8B0994" w14:textId="54B7CFE9" w:rsidR="0099183E" w:rsidRDefault="00AF0F9E" w:rsidP="007D60B0">
      <w:pPr>
        <w:pStyle w:val="afe"/>
        <w:tabs>
          <w:tab w:val="clear" w:pos="5104"/>
          <w:tab w:val="num" w:pos="1701"/>
        </w:tabs>
        <w:ind w:left="1701"/>
      </w:pPr>
      <w:r>
        <w:t xml:space="preserve">з) </w:t>
      </w:r>
      <w:r w:rsidR="0099183E">
        <w:t>несоответствие заявки по составу</w:t>
      </w:r>
      <w:r w:rsidR="0099183E">
        <w:rPr>
          <w:rStyle w:val="ae"/>
        </w:rPr>
        <w:footnoteReference w:id="4"/>
      </w:r>
      <w:r w:rsidR="0099183E">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3CA93B7C" w:rsidR="0099183E" w:rsidRDefault="00AF0F9E" w:rsidP="007D60B0">
      <w:pPr>
        <w:pStyle w:val="afe"/>
        <w:tabs>
          <w:tab w:val="clear" w:pos="5104"/>
          <w:tab w:val="num" w:pos="1701"/>
        </w:tabs>
        <w:ind w:left="1701"/>
      </w:pPr>
      <w:r>
        <w:t xml:space="preserve">и) </w:t>
      </w:r>
      <w:r w:rsidR="0099183E">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rsidR="0099183E">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rsidR="0099183E">
        <w:t>;</w:t>
      </w:r>
    </w:p>
    <w:p w14:paraId="1418E61E" w14:textId="0C6FFA28" w:rsidR="0099183E" w:rsidRDefault="00AF0F9E" w:rsidP="007D60B0">
      <w:pPr>
        <w:pStyle w:val="afe"/>
        <w:tabs>
          <w:tab w:val="clear" w:pos="5104"/>
          <w:tab w:val="num" w:pos="1701"/>
        </w:tabs>
        <w:ind w:left="1701"/>
      </w:pPr>
      <w:r>
        <w:t xml:space="preserve">к) </w:t>
      </w:r>
      <w:r w:rsidR="0099183E">
        <w:t>обнаружение недостоверных сведений</w:t>
      </w:r>
      <w:r w:rsidR="0099183E">
        <w:rPr>
          <w:rStyle w:val="ae"/>
        </w:rPr>
        <w:footnoteReference w:id="5"/>
      </w:r>
      <w:r w:rsidR="0099183E">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40CD8C88" w:rsidR="00B74629" w:rsidRDefault="00AF0F9E" w:rsidP="007D60B0">
      <w:pPr>
        <w:pStyle w:val="afe"/>
        <w:tabs>
          <w:tab w:val="clear" w:pos="5104"/>
          <w:tab w:val="num" w:pos="1701"/>
        </w:tabs>
        <w:ind w:left="1701"/>
      </w:pPr>
      <w:r>
        <w:t xml:space="preserve">л) </w:t>
      </w:r>
      <w:r w:rsidR="0099183E">
        <w:t xml:space="preserve">при наличии </w:t>
      </w:r>
      <w:r w:rsidR="00986C06">
        <w:t>подтвержд</w:t>
      </w:r>
      <w:r w:rsidR="0099183E">
        <w:t xml:space="preserve">енного документами </w:t>
      </w:r>
      <w:r w:rsidR="00986C06" w:rsidRPr="00986C06">
        <w:t>(или иными достоверными сведениями)</w:t>
      </w:r>
      <w:r w:rsidR="00986C06">
        <w:t xml:space="preserve"> </w:t>
      </w:r>
      <w:r w:rsidR="0099183E">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3"/>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3"/>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589295EA" w:rsidR="00801E18" w:rsidRDefault="00AF0F9E" w:rsidP="007D60B0">
      <w:pPr>
        <w:pStyle w:val="afe"/>
        <w:tabs>
          <w:tab w:val="clear" w:pos="5104"/>
          <w:tab w:val="num" w:pos="1701"/>
        </w:tabs>
        <w:ind w:left="1701"/>
      </w:pPr>
      <w:r>
        <w:t xml:space="preserve">а) </w:t>
      </w:r>
      <w:r w:rsidR="00801E18" w:rsidRPr="00801E18">
        <w:t>дата подписания протокола</w:t>
      </w:r>
      <w:r w:rsidR="00801E18">
        <w:t>;</w:t>
      </w:r>
    </w:p>
    <w:p w14:paraId="44DFDE96" w14:textId="0DCD1AE3" w:rsidR="00B74629" w:rsidRDefault="00AF0F9E" w:rsidP="007D60B0">
      <w:pPr>
        <w:pStyle w:val="afe"/>
        <w:tabs>
          <w:tab w:val="clear" w:pos="5104"/>
          <w:tab w:val="num" w:pos="1701"/>
        </w:tabs>
        <w:ind w:left="1701"/>
      </w:pPr>
      <w:r>
        <w:t xml:space="preserve">б) </w:t>
      </w:r>
      <w:r w:rsidR="00B74629">
        <w:t xml:space="preserve">общее </w:t>
      </w:r>
      <w:r w:rsidR="00B74629" w:rsidRPr="00B26057">
        <w:t>количеств</w:t>
      </w:r>
      <w:r w:rsidR="00B74629">
        <w:t>о</w:t>
      </w:r>
      <w:r w:rsidR="00B74629" w:rsidRPr="00B26057">
        <w:t xml:space="preserve"> </w:t>
      </w:r>
      <w:r w:rsidR="00B74629">
        <w:t>поступивших</w:t>
      </w:r>
      <w:r w:rsidR="00B74629" w:rsidRPr="00B26057">
        <w:t xml:space="preserve"> заявок, а также дат</w:t>
      </w:r>
      <w:r w:rsidR="00801E18">
        <w:t>а</w:t>
      </w:r>
      <w:r w:rsidR="00B74629">
        <w:t xml:space="preserve"> и </w:t>
      </w:r>
      <w:r w:rsidR="00B74629" w:rsidRPr="00B26057">
        <w:t>врем</w:t>
      </w:r>
      <w:r w:rsidR="00801E18">
        <w:t>я</w:t>
      </w:r>
      <w:r w:rsidR="00B74629" w:rsidRPr="00B26057">
        <w:t xml:space="preserve"> регистрации</w:t>
      </w:r>
      <w:r w:rsidR="00B74629">
        <w:t xml:space="preserve"> </w:t>
      </w:r>
      <w:r w:rsidR="00B74629"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rsidR="00B74629">
        <w:t>;</w:t>
      </w:r>
    </w:p>
    <w:p w14:paraId="5B6AE786" w14:textId="63754765" w:rsidR="00B74629" w:rsidRDefault="00AF0F9E" w:rsidP="007D60B0">
      <w:pPr>
        <w:pStyle w:val="afe"/>
        <w:tabs>
          <w:tab w:val="clear" w:pos="5104"/>
          <w:tab w:val="num" w:pos="1701"/>
        </w:tabs>
        <w:ind w:left="1701"/>
      </w:pPr>
      <w:r>
        <w:t xml:space="preserve">в) </w:t>
      </w:r>
      <w:r w:rsidR="00952C89">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4B20910B" w:rsidR="005E1C9A" w:rsidRDefault="00AF0F9E" w:rsidP="007D60B0">
      <w:pPr>
        <w:pStyle w:val="afe"/>
        <w:keepNext/>
        <w:tabs>
          <w:tab w:val="clear" w:pos="5104"/>
          <w:tab w:val="num" w:pos="1701"/>
        </w:tabs>
        <w:ind w:left="1701"/>
      </w:pPr>
      <w:r>
        <w:t xml:space="preserve">г) </w:t>
      </w:r>
      <w:r w:rsidR="00EF2F56" w:rsidRPr="00EF2F56">
        <w:t>результаты рассмотрения заявок с указанием</w:t>
      </w:r>
      <w:r w:rsidR="00EF2F56">
        <w:t>, в том числе:</w:t>
      </w:r>
    </w:p>
    <w:p w14:paraId="6705080E" w14:textId="77777777" w:rsidR="00EF2F56" w:rsidRDefault="00EF2F56" w:rsidP="005A1983">
      <w:pPr>
        <w:pStyle w:val="afe"/>
        <w:numPr>
          <w:ilvl w:val="0"/>
          <w:numId w:val="27"/>
        </w:numPr>
        <w:ind w:left="1985" w:hanging="284"/>
      </w:pPr>
      <w:r>
        <w:t>количества заявок, которые были отклонены;</w:t>
      </w:r>
    </w:p>
    <w:p w14:paraId="4712E45E" w14:textId="49D23C4F" w:rsidR="00EF2F56" w:rsidRDefault="00EF2F56" w:rsidP="005A1983">
      <w:pPr>
        <w:pStyle w:val="afe"/>
        <w:numPr>
          <w:ilvl w:val="0"/>
          <w:numId w:val="27"/>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5C014604" w:rsidR="000615DE" w:rsidRPr="000615DE" w:rsidRDefault="00AF0F9E" w:rsidP="007D60B0">
      <w:pPr>
        <w:pStyle w:val="afe"/>
        <w:tabs>
          <w:tab w:val="clear" w:pos="5104"/>
          <w:tab w:val="num" w:pos="1701"/>
        </w:tabs>
        <w:ind w:left="1701"/>
      </w:pPr>
      <w:r>
        <w:t xml:space="preserve">д) </w:t>
      </w:r>
      <w:r w:rsidR="000615DE" w:rsidRPr="000615DE">
        <w:t xml:space="preserve">результаты рассмотрения «желательных» условий допущенных </w:t>
      </w:r>
      <w:r w:rsidR="00161893">
        <w:t>участник</w:t>
      </w:r>
      <w:r w:rsidR="000615DE" w:rsidRPr="000615DE">
        <w:t xml:space="preserve">ов в представленных ими протоколах разногласий по проекту </w:t>
      </w:r>
      <w:r w:rsidR="00161893">
        <w:t>договор</w:t>
      </w:r>
      <w:r w:rsidR="000615DE" w:rsidRPr="000615DE">
        <w:t>а (при наличии таковых);</w:t>
      </w:r>
    </w:p>
    <w:p w14:paraId="3ACFB77A" w14:textId="12F79752" w:rsidR="008230D6" w:rsidRDefault="00AF0F9E" w:rsidP="007D60B0">
      <w:pPr>
        <w:pStyle w:val="afe"/>
        <w:tabs>
          <w:tab w:val="clear" w:pos="5104"/>
          <w:tab w:val="num" w:pos="1701"/>
        </w:tabs>
        <w:ind w:left="1701"/>
      </w:pPr>
      <w:r>
        <w:t xml:space="preserve">е) </w:t>
      </w:r>
      <w:r w:rsidR="008230D6" w:rsidRPr="008230D6">
        <w:t>причины, по которым закупка признана несостоявшейся</w:t>
      </w:r>
      <w:r w:rsidR="008230D6">
        <w:t xml:space="preserve"> в соответствии с подразделом </w:t>
      </w:r>
      <w:r w:rsidR="007F57C9">
        <w:fldChar w:fldCharType="begin"/>
      </w:r>
      <w:r w:rsidR="008230D6">
        <w:instrText xml:space="preserve"> REF _Ref514600896 \r \h </w:instrText>
      </w:r>
      <w:r w:rsidR="007F57C9">
        <w:fldChar w:fldCharType="separate"/>
      </w:r>
      <w:r w:rsidR="00D23AA0">
        <w:t>4.16</w:t>
      </w:r>
      <w:r w:rsidR="007F57C9">
        <w:fldChar w:fldCharType="end"/>
      </w:r>
      <w:r w:rsidR="008230D6">
        <w:t xml:space="preserve"> (</w:t>
      </w:r>
      <w:r w:rsidR="008230D6" w:rsidRPr="008230D6">
        <w:t>в случае ее признания таковой</w:t>
      </w:r>
      <w:r w:rsidR="008230D6">
        <w:t>);</w:t>
      </w:r>
    </w:p>
    <w:p w14:paraId="4DBE882E" w14:textId="07970622" w:rsidR="002E3D91" w:rsidRDefault="00AF0F9E" w:rsidP="007D60B0">
      <w:pPr>
        <w:pStyle w:val="afe"/>
        <w:tabs>
          <w:tab w:val="clear" w:pos="5104"/>
          <w:tab w:val="num" w:pos="1701"/>
        </w:tabs>
        <w:ind w:left="1701"/>
      </w:pPr>
      <w:r>
        <w:t xml:space="preserve">ж) </w:t>
      </w:r>
      <w:r w:rsidR="002E3D91" w:rsidRPr="002E3D91">
        <w:t xml:space="preserve">решение о проведении или непроведении </w:t>
      </w:r>
      <w:r w:rsidR="0099183E">
        <w:t xml:space="preserve">переговоров / </w:t>
      </w:r>
      <w:r w:rsidR="002E3D91" w:rsidRPr="002E3D91">
        <w:t>переторжки</w:t>
      </w:r>
      <w:r w:rsidR="0099183E">
        <w:t>;</w:t>
      </w:r>
    </w:p>
    <w:p w14:paraId="447C0149" w14:textId="26B277C5" w:rsidR="0099183E" w:rsidRDefault="00AF0F9E" w:rsidP="007D60B0">
      <w:pPr>
        <w:pStyle w:val="afe"/>
        <w:tabs>
          <w:tab w:val="clear" w:pos="5104"/>
          <w:tab w:val="num" w:pos="1701"/>
        </w:tabs>
        <w:ind w:left="1701"/>
      </w:pPr>
      <w:r>
        <w:lastRenderedPageBreak/>
        <w:t xml:space="preserve">з) </w:t>
      </w:r>
      <w:r w:rsidR="0099183E" w:rsidRPr="0099183E">
        <w:t>иное решение, предусмотренное Положением</w:t>
      </w:r>
      <w:r w:rsidR="00072E83">
        <w:t xml:space="preserve"> о закупке</w:t>
      </w:r>
      <w:r w:rsidR="0099183E"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rsidR="0099183E">
        <w:t>,</w:t>
      </w:r>
    </w:p>
    <w:p w14:paraId="217B23C8" w14:textId="35719571" w:rsidR="00B74629" w:rsidRDefault="00B74629" w:rsidP="00B74629">
      <w:pPr>
        <w:pStyle w:val="a4"/>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3"/>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3"/>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3"/>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4"/>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5A7C5729" w:rsidR="002846E8" w:rsidRPr="00BA04C6" w:rsidRDefault="006C33D2" w:rsidP="007D60B0">
      <w:pPr>
        <w:pStyle w:val="afe"/>
        <w:tabs>
          <w:tab w:val="clear" w:pos="5104"/>
          <w:tab w:val="num" w:pos="1701"/>
        </w:tabs>
        <w:ind w:left="1701"/>
      </w:pPr>
      <w:r>
        <w:t xml:space="preserve">а) </w:t>
      </w:r>
      <w:r w:rsidR="00DA7381"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32649002" w:rsidR="002846E8" w:rsidRPr="00BA04C6" w:rsidRDefault="006C33D2" w:rsidP="007D60B0">
      <w:pPr>
        <w:pStyle w:val="afe"/>
        <w:tabs>
          <w:tab w:val="clear" w:pos="5104"/>
          <w:tab w:val="num" w:pos="1701"/>
        </w:tabs>
        <w:ind w:left="1701"/>
      </w:pPr>
      <w:r>
        <w:t xml:space="preserve">б) </w:t>
      </w:r>
      <w:r w:rsidR="00DA7381" w:rsidRPr="008C0DD3">
        <w:t>соответствия</w:t>
      </w:r>
      <w:r w:rsidR="00DA7381" w:rsidRPr="00BA04C6">
        <w:t xml:space="preserve"> </w:t>
      </w:r>
      <w:r w:rsidR="002846E8" w:rsidRPr="00BA04C6">
        <w:t xml:space="preserve">заявки требованиям </w:t>
      </w:r>
      <w:r w:rsidR="00161893">
        <w:t>документац</w:t>
      </w:r>
      <w:r w:rsidR="002846E8" w:rsidRPr="00BA04C6">
        <w:t>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4"/>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3"/>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3"/>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3"/>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3"/>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5A1983">
      <w:pPr>
        <w:pStyle w:val="a2"/>
        <w:numPr>
          <w:ilvl w:val="3"/>
          <w:numId w:val="38"/>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3"/>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3"/>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3"/>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3"/>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3"/>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3"/>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3"/>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3"/>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3"/>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3"/>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3"/>
        <w:keepNext/>
      </w:pPr>
      <w:r>
        <w:t>Переговоры проводятся:</w:t>
      </w:r>
    </w:p>
    <w:p w14:paraId="3CF16751" w14:textId="77777777" w:rsidR="00812407" w:rsidRDefault="00812407" w:rsidP="005A1983">
      <w:pPr>
        <w:pStyle w:val="a3"/>
        <w:numPr>
          <w:ilvl w:val="2"/>
          <w:numId w:val="34"/>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5A1983">
      <w:pPr>
        <w:pStyle w:val="a3"/>
        <w:numPr>
          <w:ilvl w:val="2"/>
          <w:numId w:val="34"/>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5A1983">
      <w:pPr>
        <w:pStyle w:val="a3"/>
        <w:numPr>
          <w:ilvl w:val="2"/>
          <w:numId w:val="34"/>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3"/>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3"/>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3"/>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3"/>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0"/>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4"/>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4"/>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4"/>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4"/>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4"/>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11A4096A" w:rsidR="00257558" w:rsidRDefault="006D019C" w:rsidP="00257558">
      <w:pPr>
        <w:pStyle w:val="afe"/>
        <w:tabs>
          <w:tab w:val="clear" w:pos="5104"/>
        </w:tabs>
        <w:ind w:left="1560" w:hanging="426"/>
      </w:pPr>
      <w:r>
        <w:t xml:space="preserve">а) </w:t>
      </w:r>
      <w:r w:rsidR="00257558">
        <w:t>снижения цены;</w:t>
      </w:r>
    </w:p>
    <w:p w14:paraId="4FBAFB45" w14:textId="44C6218A" w:rsidR="00257558" w:rsidRDefault="006D019C" w:rsidP="00257558">
      <w:pPr>
        <w:pStyle w:val="afe"/>
        <w:tabs>
          <w:tab w:val="clear" w:pos="5104"/>
        </w:tabs>
        <w:ind w:left="1560" w:hanging="426"/>
      </w:pPr>
      <w:r>
        <w:t xml:space="preserve">б) </w:t>
      </w:r>
      <w:r w:rsidR="00257558">
        <w:t>сокращения сроков поставки продукции;</w:t>
      </w:r>
    </w:p>
    <w:p w14:paraId="53466334" w14:textId="13414A11" w:rsidR="00257558" w:rsidRDefault="006D019C" w:rsidP="00257558">
      <w:pPr>
        <w:pStyle w:val="afe"/>
        <w:tabs>
          <w:tab w:val="clear" w:pos="5104"/>
        </w:tabs>
        <w:ind w:left="1560" w:hanging="426"/>
      </w:pPr>
      <w:r>
        <w:t xml:space="preserve">в) </w:t>
      </w:r>
      <w:r w:rsidR="00257558">
        <w:t>снижения авансовых платежей;</w:t>
      </w:r>
    </w:p>
    <w:p w14:paraId="62E8A622" w14:textId="18ABAD70" w:rsidR="0025413C" w:rsidRPr="00BA04C6" w:rsidRDefault="006D019C" w:rsidP="00257558">
      <w:pPr>
        <w:pStyle w:val="afe"/>
        <w:tabs>
          <w:tab w:val="clear" w:pos="5104"/>
        </w:tabs>
        <w:ind w:left="1560" w:hanging="426"/>
      </w:pPr>
      <w:r>
        <w:t xml:space="preserve">г) </w:t>
      </w:r>
      <w:r w:rsidR="00257558">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3"/>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4"/>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4"/>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4"/>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4"/>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4"/>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4"/>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4"/>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4"/>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0"/>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4"/>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4"/>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4"/>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4"/>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4"/>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4"/>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4"/>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0"/>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4"/>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4"/>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4"/>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4"/>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4"/>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4"/>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4"/>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0"/>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4"/>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4"/>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4"/>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4"/>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4"/>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4"/>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4"/>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4"/>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4"/>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4"/>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4"/>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4"/>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4"/>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5A1983">
      <w:pPr>
        <w:pStyle w:val="a4"/>
        <w:numPr>
          <w:ilvl w:val="3"/>
          <w:numId w:val="47"/>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0"/>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4"/>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4"/>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4"/>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4"/>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4"/>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4"/>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4"/>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0"/>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4"/>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4"/>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4"/>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4"/>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4"/>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4"/>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4"/>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3"/>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3"/>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3"/>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3"/>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3"/>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3"/>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3"/>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e"/>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3"/>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28EEDEDF" w:rsidR="0088053F" w:rsidRPr="008C0DD3" w:rsidRDefault="006D019C" w:rsidP="008C0DD3">
      <w:pPr>
        <w:pStyle w:val="afe"/>
        <w:tabs>
          <w:tab w:val="clear" w:pos="5104"/>
          <w:tab w:val="num" w:pos="1844"/>
        </w:tabs>
        <w:ind w:left="1844"/>
      </w:pPr>
      <w:r>
        <w:t xml:space="preserve">а) </w:t>
      </w:r>
      <w:r w:rsidR="0088053F" w:rsidRPr="008C0DD3">
        <w:t xml:space="preserve">выписки из </w:t>
      </w:r>
      <w:r w:rsidR="00DB1C25">
        <w:t>ЕГРЮЛ / ЕГРИП</w:t>
      </w:r>
      <w:r w:rsidR="0088053F" w:rsidRPr="008C0DD3">
        <w:t xml:space="preserve"> (для юридических лиц и индивидуальных предпринимателей);</w:t>
      </w:r>
    </w:p>
    <w:p w14:paraId="50589C81" w14:textId="44E01E27" w:rsidR="0088053F" w:rsidRPr="00BA04C6" w:rsidRDefault="006D019C" w:rsidP="008C0DD3">
      <w:pPr>
        <w:pStyle w:val="afe"/>
        <w:tabs>
          <w:tab w:val="clear" w:pos="5104"/>
          <w:tab w:val="num" w:pos="1844"/>
        </w:tabs>
        <w:ind w:left="1844"/>
      </w:pPr>
      <w:r>
        <w:t xml:space="preserve">б) </w:t>
      </w:r>
      <w:r w:rsidR="0088053F" w:rsidRPr="00BA04C6">
        <w:t>документов, удостоверяющих личность (для физических лиц).</w:t>
      </w:r>
    </w:p>
    <w:p w14:paraId="7278E198" w14:textId="34164B86" w:rsidR="00EA18D8" w:rsidRPr="00BA04C6" w:rsidRDefault="00271871" w:rsidP="008C0DD3">
      <w:pPr>
        <w:pStyle w:val="a3"/>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3"/>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1C914342" w:rsidR="00095FF8" w:rsidRPr="00BA04C6" w:rsidRDefault="008A1657" w:rsidP="008C0DD3">
      <w:pPr>
        <w:pStyle w:val="afe"/>
        <w:tabs>
          <w:tab w:val="clear" w:pos="5104"/>
          <w:tab w:val="num" w:pos="1844"/>
        </w:tabs>
        <w:ind w:left="1844"/>
      </w:pPr>
      <w:r>
        <w:t xml:space="preserve">а) </w:t>
      </w:r>
      <w:r w:rsidR="00095FF8" w:rsidRPr="00BA04C6">
        <w:t xml:space="preserve">при </w:t>
      </w:r>
      <w:r w:rsidR="0079576C" w:rsidRPr="00BA04C6">
        <w:t>выявлении факта недостоверности сведений</w:t>
      </w:r>
      <w:r w:rsidR="00095FF8" w:rsidRPr="00BA04C6">
        <w:t xml:space="preserve"> до принятия решения о результатах оценки и сопоставления заявок – </w:t>
      </w:r>
      <w:r w:rsidR="00274911" w:rsidRPr="00BA04C6">
        <w:t>производит</w:t>
      </w:r>
      <w:r w:rsidR="00095FF8" w:rsidRPr="00BA04C6">
        <w:t xml:space="preserve"> оценк</w:t>
      </w:r>
      <w:r w:rsidR="00274911" w:rsidRPr="00BA04C6">
        <w:t>у</w:t>
      </w:r>
      <w:r w:rsidR="00095FF8" w:rsidRPr="00BA04C6">
        <w:t xml:space="preserve"> и сопоставлени</w:t>
      </w:r>
      <w:r w:rsidR="00274911" w:rsidRPr="00BA04C6">
        <w:t>е</w:t>
      </w:r>
      <w:r w:rsidR="00095FF8" w:rsidRPr="00BA04C6">
        <w:t xml:space="preserve"> </w:t>
      </w:r>
      <w:r w:rsidR="00E6369C" w:rsidRPr="00BA04C6">
        <w:t xml:space="preserve">такой </w:t>
      </w:r>
      <w:r w:rsidR="00095FF8"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2CD11EF" w:rsidR="00095FF8" w:rsidRPr="00BA04C6" w:rsidRDefault="008A1657" w:rsidP="008C0DD3">
      <w:pPr>
        <w:pStyle w:val="afe"/>
        <w:tabs>
          <w:tab w:val="clear" w:pos="5104"/>
          <w:tab w:val="num" w:pos="1844"/>
        </w:tabs>
        <w:ind w:left="1844"/>
      </w:pPr>
      <w:r>
        <w:t xml:space="preserve">б) </w:t>
      </w:r>
      <w:r w:rsidR="00095FF8" w:rsidRPr="00BA04C6">
        <w:t xml:space="preserve">при </w:t>
      </w:r>
      <w:r w:rsidR="0079576C" w:rsidRPr="00BA04C6">
        <w:t xml:space="preserve">выявлении факта недостоверности сведений </w:t>
      </w:r>
      <w:r w:rsidR="00095FF8"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00095FF8" w:rsidRPr="00BA04C6">
        <w:t xml:space="preserve">, но до заключения </w:t>
      </w:r>
      <w:r w:rsidR="00161893">
        <w:t>договор</w:t>
      </w:r>
      <w:r w:rsidR="00095FF8"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00095FF8" w:rsidRPr="00BA04C6">
        <w:t>сведений</w:t>
      </w:r>
      <w:r w:rsidR="00901697" w:rsidRPr="00BA04C6">
        <w:t xml:space="preserve"> о стране происхождения </w:t>
      </w:r>
      <w:r w:rsidR="00376017" w:rsidRPr="00BA04C6">
        <w:t>товара</w:t>
      </w:r>
      <w:r w:rsidR="00095FF8"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00095FF8" w:rsidRPr="00BA04C6">
        <w:t xml:space="preserve">и в случае изменения результатов ранжирования </w:t>
      </w:r>
      <w:r w:rsidR="006162A8">
        <w:t>заявок</w:t>
      </w:r>
      <w:r w:rsidR="00095FF8" w:rsidRPr="00BA04C6">
        <w:t xml:space="preserve"> оформляет и официально размещает </w:t>
      </w:r>
      <w:bookmarkStart w:id="379" w:name="_Hlk72149012"/>
      <w:r w:rsidR="00095FF8"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00095FF8" w:rsidRPr="00BA04C6">
        <w:t>;</w:t>
      </w:r>
    </w:p>
    <w:p w14:paraId="03D78162" w14:textId="2FB97F85" w:rsidR="00095FF8" w:rsidRPr="00BA04C6" w:rsidRDefault="008A1657" w:rsidP="008C0DD3">
      <w:pPr>
        <w:pStyle w:val="afe"/>
        <w:tabs>
          <w:tab w:val="clear" w:pos="5104"/>
          <w:tab w:val="num" w:pos="1844"/>
        </w:tabs>
        <w:ind w:left="1844"/>
      </w:pPr>
      <w:r>
        <w:t xml:space="preserve">в) </w:t>
      </w:r>
      <w:r w:rsidR="00E136BB" w:rsidRPr="00BA04C6">
        <w:t xml:space="preserve">при выявлении факта недостоверности сведений при исполнении </w:t>
      </w:r>
      <w:r w:rsidR="00161893">
        <w:t>договор</w:t>
      </w:r>
      <w:r w:rsidR="00E136BB" w:rsidRPr="00BA04C6">
        <w:t xml:space="preserve">а – привлекает такого </w:t>
      </w:r>
      <w:r w:rsidR="00161893">
        <w:t>участник</w:t>
      </w:r>
      <w:r w:rsidR="00E136BB" w:rsidRPr="00BA04C6">
        <w:t xml:space="preserve">а к ответственности (если такие условия предусмотрены </w:t>
      </w:r>
      <w:r w:rsidR="00161893">
        <w:t>договор</w:t>
      </w:r>
      <w:r w:rsidR="00E136BB" w:rsidRPr="00BA04C6">
        <w:t>ом)</w:t>
      </w:r>
      <w:r w:rsidR="00095FF8" w:rsidRPr="00BA04C6">
        <w:t>.</w:t>
      </w:r>
    </w:p>
    <w:p w14:paraId="7D8B4971" w14:textId="131958BE" w:rsidR="00095FF8" w:rsidRDefault="00161893" w:rsidP="008C0DD3">
      <w:pPr>
        <w:pStyle w:val="a3"/>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3"/>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5BA16AF4" w:rsidR="00095FF8" w:rsidRPr="00BA04C6" w:rsidRDefault="008A1657" w:rsidP="008837B9">
      <w:pPr>
        <w:pStyle w:val="afe"/>
        <w:tabs>
          <w:tab w:val="clear" w:pos="5104"/>
          <w:tab w:val="num" w:pos="1701"/>
        </w:tabs>
        <w:ind w:left="1701"/>
      </w:pPr>
      <w:r>
        <w:t xml:space="preserve">а) </w:t>
      </w:r>
      <w:r w:rsidR="00095FF8" w:rsidRPr="00BA04C6">
        <w:t xml:space="preserve">закупка признана несостоявшейся и </w:t>
      </w:r>
      <w:r w:rsidR="00161893">
        <w:t>договор</w:t>
      </w:r>
      <w:r w:rsidR="00095FF8" w:rsidRPr="00BA04C6">
        <w:t xml:space="preserve"> заключается с единственным участником несостоявшейся закупки;</w:t>
      </w:r>
    </w:p>
    <w:p w14:paraId="70B72534" w14:textId="482457C3" w:rsidR="00095FF8" w:rsidRPr="00BA04C6" w:rsidRDefault="008A1657" w:rsidP="008837B9">
      <w:pPr>
        <w:pStyle w:val="afe"/>
        <w:tabs>
          <w:tab w:val="clear" w:pos="5104"/>
          <w:tab w:val="num" w:pos="1701"/>
        </w:tabs>
        <w:ind w:left="1701"/>
      </w:pPr>
      <w:r>
        <w:t xml:space="preserve">б) </w:t>
      </w:r>
      <w:r w:rsidR="00095FF8"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00095FF8"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00095FF8" w:rsidRPr="00BA04C6">
        <w:t>;</w:t>
      </w:r>
    </w:p>
    <w:p w14:paraId="3D1B3E0B" w14:textId="19467038" w:rsidR="00095FF8" w:rsidRPr="00BA04C6" w:rsidRDefault="008A1657" w:rsidP="008837B9">
      <w:pPr>
        <w:pStyle w:val="afe"/>
        <w:tabs>
          <w:tab w:val="clear" w:pos="5104"/>
          <w:tab w:val="num" w:pos="1701"/>
        </w:tabs>
        <w:ind w:left="1701"/>
      </w:pPr>
      <w:r>
        <w:t xml:space="preserve">в) </w:t>
      </w:r>
      <w:r w:rsidR="00095FF8"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00095FF8"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00095FF8" w:rsidRPr="00BA04C6">
        <w:t>;</w:t>
      </w:r>
    </w:p>
    <w:p w14:paraId="5927F31A" w14:textId="47FD53A2" w:rsidR="00E61B77" w:rsidRDefault="008A1657" w:rsidP="008837B9">
      <w:pPr>
        <w:pStyle w:val="afe"/>
        <w:tabs>
          <w:tab w:val="clear" w:pos="5104"/>
          <w:tab w:val="num" w:pos="1701"/>
        </w:tabs>
        <w:ind w:left="1701"/>
      </w:pPr>
      <w:bookmarkStart w:id="384" w:name="_Hlk30949542"/>
      <w:r>
        <w:t xml:space="preserve">г) </w:t>
      </w:r>
      <w:r w:rsidR="00095FF8" w:rsidRPr="00BA04C6">
        <w:t>в заявк</w:t>
      </w:r>
      <w:r w:rsidR="005426EC">
        <w:t>е</w:t>
      </w:r>
      <w:r w:rsidR="00095FF8" w:rsidRPr="00BA04C6">
        <w:t xml:space="preserve"> содержатся предложения о поставке товаров</w:t>
      </w:r>
      <w:r w:rsidR="000C62CF" w:rsidRPr="00BA04C6">
        <w:t xml:space="preserve"> </w:t>
      </w:r>
      <w:r w:rsidR="00095FF8"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00095FF8" w:rsidRPr="00BA04C6">
        <w:t xml:space="preserve"> при этом стоимость</w:t>
      </w:r>
      <w:r w:rsidR="00376017" w:rsidRPr="00BA04C6">
        <w:t xml:space="preserve"> товаров</w:t>
      </w:r>
      <w:r w:rsidR="00095FF8"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00095FF8" w:rsidRPr="00BA04C6">
        <w:t xml:space="preserve"> составляет менее 50</w:t>
      </w:r>
      <w:r w:rsidR="00F00992">
        <w:t>%</w:t>
      </w:r>
      <w:r w:rsidR="00095FF8" w:rsidRPr="00BA04C6">
        <w:t xml:space="preserve"> </w:t>
      </w:r>
      <w:r w:rsidR="008D39C6" w:rsidRPr="00BA04C6">
        <w:t>от цены заявки такого</w:t>
      </w:r>
      <w:r w:rsidR="00095FF8" w:rsidRPr="00BA04C6">
        <w:t xml:space="preserve"> </w:t>
      </w:r>
      <w:r w:rsidR="00161893">
        <w:t>участник</w:t>
      </w:r>
      <w:r w:rsidR="008D39C6" w:rsidRPr="00BA04C6">
        <w:t>а</w:t>
      </w:r>
      <w:bookmarkEnd w:id="384"/>
      <w:r w:rsidR="00095FF8" w:rsidRPr="00BA04C6">
        <w:t>.</w:t>
      </w:r>
    </w:p>
    <w:p w14:paraId="6CA614BE" w14:textId="067D5416" w:rsidR="00D643EB" w:rsidRPr="000E1826" w:rsidRDefault="00095FF8" w:rsidP="00B36DB8">
      <w:pPr>
        <w:pStyle w:val="a3"/>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3"/>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3"/>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3"/>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3"/>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3"/>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3"/>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4BE970EB" w:rsidR="00E16869" w:rsidRDefault="005C6C9C" w:rsidP="008837B9">
      <w:pPr>
        <w:pStyle w:val="afe"/>
        <w:tabs>
          <w:tab w:val="clear" w:pos="5104"/>
          <w:tab w:val="num" w:pos="1701"/>
        </w:tabs>
        <w:ind w:left="1701"/>
      </w:pPr>
      <w:r>
        <w:t xml:space="preserve">а) </w:t>
      </w:r>
      <w:r w:rsidR="00E16869" w:rsidRPr="00801E18">
        <w:t>дата подписания протокола</w:t>
      </w:r>
      <w:r w:rsidR="00E16869">
        <w:t>;</w:t>
      </w:r>
    </w:p>
    <w:p w14:paraId="70715ADD" w14:textId="7DC2A890" w:rsidR="00E16869" w:rsidRDefault="005C6C9C" w:rsidP="008837B9">
      <w:pPr>
        <w:pStyle w:val="afe"/>
        <w:tabs>
          <w:tab w:val="clear" w:pos="5104"/>
          <w:tab w:val="num" w:pos="1701"/>
        </w:tabs>
        <w:ind w:left="1701"/>
      </w:pPr>
      <w:r>
        <w:t xml:space="preserve">б) </w:t>
      </w:r>
      <w:r w:rsidR="00E16869">
        <w:t xml:space="preserve">общее </w:t>
      </w:r>
      <w:r w:rsidR="00E16869" w:rsidRPr="00B26057">
        <w:t>количеств</w:t>
      </w:r>
      <w:r w:rsidR="00E16869">
        <w:t>о</w:t>
      </w:r>
      <w:r w:rsidR="00E16869" w:rsidRPr="00B26057">
        <w:t xml:space="preserve"> </w:t>
      </w:r>
      <w:r w:rsidR="00E16869">
        <w:t>поступивших</w:t>
      </w:r>
      <w:r w:rsidR="00E16869" w:rsidRPr="00B26057">
        <w:t xml:space="preserve"> заявок, а также дат</w:t>
      </w:r>
      <w:r w:rsidR="00E16869">
        <w:t xml:space="preserve">а и </w:t>
      </w:r>
      <w:r w:rsidR="00E16869" w:rsidRPr="00B26057">
        <w:t>врем</w:t>
      </w:r>
      <w:r w:rsidR="00E16869">
        <w:t>я</w:t>
      </w:r>
      <w:r w:rsidR="00E16869" w:rsidRPr="00B26057">
        <w:t xml:space="preserve"> регистрации</w:t>
      </w:r>
      <w:r w:rsidR="00E16869">
        <w:t xml:space="preserve"> </w:t>
      </w:r>
      <w:r w:rsidR="00E16869"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rsidR="00E16869">
        <w:t>;</w:t>
      </w:r>
    </w:p>
    <w:p w14:paraId="47B7D25C" w14:textId="77D93CFB" w:rsidR="000A0B70" w:rsidRDefault="005C6C9C" w:rsidP="008837B9">
      <w:pPr>
        <w:pStyle w:val="afe"/>
        <w:tabs>
          <w:tab w:val="clear" w:pos="5104"/>
          <w:tab w:val="num" w:pos="1701"/>
        </w:tabs>
        <w:ind w:left="1701"/>
      </w:pPr>
      <w:bookmarkStart w:id="400" w:name="_Hlk515997747"/>
      <w:r>
        <w:t>в) с</w:t>
      </w:r>
      <w:r w:rsidR="000A0B70">
        <w:t>наименовани</w:t>
      </w:r>
      <w:r w:rsidR="00AA265B">
        <w:t>я</w:t>
      </w:r>
      <w:r w:rsidR="000A0B70">
        <w:t xml:space="preserve"> </w:t>
      </w:r>
      <w:r w:rsidR="00161893">
        <w:t>участник</w:t>
      </w:r>
      <w:r w:rsidR="000A0B70">
        <w:t xml:space="preserve">ов, успешно прошедших отборочную стадию рассмотрения заявок, и/или их </w:t>
      </w:r>
      <w:r w:rsidR="000A0B70" w:rsidRPr="0061348F">
        <w:t>идентификационные номера</w:t>
      </w:r>
      <w:r w:rsidR="000A0B70">
        <w:t xml:space="preserve">, присваиваемые оператором </w:t>
      </w:r>
      <w:r w:rsidR="00560CDA">
        <w:t>ЭП</w:t>
      </w:r>
      <w:r w:rsidR="000A0B70">
        <w:t>;</w:t>
      </w:r>
      <w:bookmarkEnd w:id="400"/>
    </w:p>
    <w:p w14:paraId="720DF9D9" w14:textId="13F55279" w:rsidR="004515C8" w:rsidRDefault="005C6C9C" w:rsidP="008837B9">
      <w:pPr>
        <w:pStyle w:val="afe"/>
        <w:tabs>
          <w:tab w:val="clear" w:pos="5104"/>
          <w:tab w:val="num" w:pos="1701"/>
        </w:tabs>
        <w:ind w:left="1701"/>
      </w:pPr>
      <w:r>
        <w:t xml:space="preserve">г) </w:t>
      </w:r>
      <w:r w:rsidR="004515C8" w:rsidRPr="00EF2F56">
        <w:t xml:space="preserve">результаты </w:t>
      </w:r>
      <w:r w:rsidR="004515C8">
        <w:t xml:space="preserve">дополнительного </w:t>
      </w:r>
      <w:r w:rsidR="004515C8" w:rsidRPr="00EF2F56">
        <w:t xml:space="preserve">рассмотрения заявок </w:t>
      </w:r>
      <w:r w:rsidR="004515C8">
        <w:t xml:space="preserve">(при </w:t>
      </w:r>
      <w:r w:rsidR="004522E2">
        <w:t>возникновении оснований для</w:t>
      </w:r>
      <w:r w:rsidR="004515C8">
        <w:t xml:space="preserve"> от</w:t>
      </w:r>
      <w:r w:rsidR="004522E2">
        <w:t>клонения заяв</w:t>
      </w:r>
      <w:r w:rsidR="004515C8">
        <w:t>к</w:t>
      </w:r>
      <w:r w:rsidR="004522E2">
        <w:t>и</w:t>
      </w:r>
      <w:r w:rsidR="004515C8">
        <w:t xml:space="preserve"> в соответствии с условиями настоящей </w:t>
      </w:r>
      <w:r w:rsidR="00161893">
        <w:t>документац</w:t>
      </w:r>
      <w:r w:rsidR="004515C8">
        <w:t xml:space="preserve">ии о закупке) </w:t>
      </w:r>
      <w:r w:rsidR="004515C8" w:rsidRPr="00EF2F56">
        <w:t>с указанием</w:t>
      </w:r>
      <w:r w:rsidR="004515C8">
        <w:t>, в том числе:</w:t>
      </w:r>
    </w:p>
    <w:p w14:paraId="1D36DF4A" w14:textId="77777777" w:rsidR="004515C8" w:rsidRDefault="004515C8" w:rsidP="005A1983">
      <w:pPr>
        <w:pStyle w:val="afe"/>
        <w:numPr>
          <w:ilvl w:val="0"/>
          <w:numId w:val="27"/>
        </w:numPr>
        <w:ind w:left="1985" w:hanging="284"/>
      </w:pPr>
      <w:r>
        <w:t>количества заявок, которые были отклонены;</w:t>
      </w:r>
    </w:p>
    <w:p w14:paraId="5D20CB42" w14:textId="073C4FD0" w:rsidR="004515C8" w:rsidRDefault="004515C8" w:rsidP="005A1983">
      <w:pPr>
        <w:pStyle w:val="afe"/>
        <w:numPr>
          <w:ilvl w:val="0"/>
          <w:numId w:val="27"/>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5418C094" w:rsidR="00E16869" w:rsidRDefault="005C6C9C" w:rsidP="008837B9">
      <w:pPr>
        <w:pStyle w:val="afe"/>
        <w:tabs>
          <w:tab w:val="clear" w:pos="5104"/>
          <w:tab w:val="num" w:pos="1701"/>
        </w:tabs>
        <w:ind w:left="1701"/>
      </w:pPr>
      <w:r>
        <w:t xml:space="preserve">д) </w:t>
      </w:r>
      <w:r w:rsidR="00E16869" w:rsidRPr="00EF2F56">
        <w:t xml:space="preserve">результаты </w:t>
      </w:r>
      <w:r w:rsidR="00BE5991">
        <w:t>оценки и сопоставления</w:t>
      </w:r>
      <w:r w:rsidR="00E16869" w:rsidRPr="00EF2F56">
        <w:t xml:space="preserve"> заявок</w:t>
      </w:r>
      <w:r w:rsidR="00E2257A">
        <w:t>, прошедших отборочную стадию рассмотрения заявок,</w:t>
      </w:r>
      <w:r w:rsidR="00E16869" w:rsidRPr="00EF2F56">
        <w:t xml:space="preserve"> с указанием</w:t>
      </w:r>
      <w:r w:rsidR="00E16869">
        <w:t>, в том числе:</w:t>
      </w:r>
    </w:p>
    <w:p w14:paraId="2023212C" w14:textId="2429CB45" w:rsidR="00E16869" w:rsidRDefault="00BE5991" w:rsidP="005A1983">
      <w:pPr>
        <w:pStyle w:val="afe"/>
        <w:numPr>
          <w:ilvl w:val="0"/>
          <w:numId w:val="27"/>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6A842CD7" w:rsidR="001A6DB6" w:rsidRDefault="005C6C9C" w:rsidP="008837B9">
      <w:pPr>
        <w:pStyle w:val="afe"/>
        <w:tabs>
          <w:tab w:val="clear" w:pos="5104"/>
          <w:tab w:val="num" w:pos="1701"/>
        </w:tabs>
        <w:ind w:left="1701"/>
      </w:pPr>
      <w:r>
        <w:t xml:space="preserve">е) </w:t>
      </w:r>
      <w:r w:rsidR="001A6DB6" w:rsidRPr="001A6DB6">
        <w:t xml:space="preserve">порядковые номера </w:t>
      </w:r>
      <w:r w:rsidR="001A6DB6">
        <w:t>каждой заявки, прошедшей отборочную стадию</w:t>
      </w:r>
      <w:r w:rsidR="0028404A">
        <w:t xml:space="preserve"> рассмотрения заявок</w:t>
      </w:r>
      <w:r w:rsidR="001A6DB6">
        <w:t>, в ранжировке заявок</w:t>
      </w:r>
      <w:r w:rsidR="001A6DB6" w:rsidRPr="001A6DB6">
        <w:t xml:space="preserve">, включая </w:t>
      </w:r>
      <w:r w:rsidR="0081051A">
        <w:t>цены заявок, в том числе</w:t>
      </w:r>
      <w:r w:rsidR="001A6DB6" w:rsidRPr="001A6DB6">
        <w:t xml:space="preserve"> по итогам проведения переторжки</w:t>
      </w:r>
      <w:r w:rsidR="0081051A">
        <w:t xml:space="preserve"> (в случае если она проводилась);</w:t>
      </w:r>
    </w:p>
    <w:p w14:paraId="7C41F38B" w14:textId="2F3BD9CE" w:rsidR="00861574" w:rsidRPr="00861574" w:rsidRDefault="005C6C9C" w:rsidP="008837B9">
      <w:pPr>
        <w:pStyle w:val="afe"/>
        <w:tabs>
          <w:tab w:val="clear" w:pos="5104"/>
          <w:tab w:val="num" w:pos="1701"/>
        </w:tabs>
        <w:ind w:left="1701"/>
      </w:pPr>
      <w:r>
        <w:t xml:space="preserve">ж) </w:t>
      </w:r>
      <w:r w:rsidR="00861574" w:rsidRPr="00861574">
        <w:t xml:space="preserve">результаты рассмотрения «желательных» условий </w:t>
      </w:r>
      <w:r w:rsidR="00161893">
        <w:t>п</w:t>
      </w:r>
      <w:r w:rsidR="00861574" w:rsidRPr="00861574">
        <w:t xml:space="preserve">обедителя в представленном протоколе разногласий по проекту </w:t>
      </w:r>
      <w:r w:rsidR="00161893">
        <w:t>договор</w:t>
      </w:r>
      <w:r w:rsidR="00861574" w:rsidRPr="00861574">
        <w:t>а (при наличии таковых);</w:t>
      </w:r>
    </w:p>
    <w:p w14:paraId="1AA46C7A" w14:textId="04198411" w:rsidR="008230D6" w:rsidRDefault="005C6C9C" w:rsidP="008837B9">
      <w:pPr>
        <w:pStyle w:val="afe"/>
        <w:tabs>
          <w:tab w:val="clear" w:pos="5104"/>
          <w:tab w:val="num" w:pos="1701"/>
        </w:tabs>
        <w:ind w:left="1701"/>
      </w:pPr>
      <w:r>
        <w:t xml:space="preserve">з) </w:t>
      </w:r>
      <w:r w:rsidR="00BE5991" w:rsidRPr="00BE5991">
        <w:t xml:space="preserve">наименование </w:t>
      </w:r>
      <w:r w:rsidR="00161893">
        <w:t>п</w:t>
      </w:r>
      <w:r w:rsidR="00BE5991">
        <w:t>обедителя закупки или</w:t>
      </w:r>
      <w:r w:rsidR="00BE5991" w:rsidRPr="00BE5991">
        <w:t xml:space="preserve"> единственного </w:t>
      </w:r>
      <w:r w:rsidR="00161893">
        <w:t>участник</w:t>
      </w:r>
      <w:r w:rsidR="00BE5991" w:rsidRPr="00BE5991">
        <w:t xml:space="preserve">а несостоявшейся закупки, с которым планируется заключить </w:t>
      </w:r>
      <w:r w:rsidR="00161893">
        <w:t>договор</w:t>
      </w:r>
      <w:r w:rsidR="008230D6">
        <w:t>;</w:t>
      </w:r>
    </w:p>
    <w:p w14:paraId="30E251DF" w14:textId="308ED2B4" w:rsidR="00E16869" w:rsidRDefault="005C6C9C" w:rsidP="008837B9">
      <w:pPr>
        <w:pStyle w:val="afe"/>
        <w:tabs>
          <w:tab w:val="clear" w:pos="5104"/>
          <w:tab w:val="num" w:pos="1701"/>
        </w:tabs>
        <w:ind w:left="1701"/>
      </w:pPr>
      <w:r>
        <w:t xml:space="preserve">и) </w:t>
      </w:r>
      <w:r w:rsidR="008230D6" w:rsidRPr="008230D6">
        <w:t>причины, по которым закупка признана несостоявшейся</w:t>
      </w:r>
      <w:r w:rsidR="008230D6">
        <w:t xml:space="preserve"> в соответствии с подразделом </w:t>
      </w:r>
      <w:r w:rsidR="007F57C9">
        <w:fldChar w:fldCharType="begin"/>
      </w:r>
      <w:r w:rsidR="008230D6">
        <w:instrText xml:space="preserve"> REF _Ref514600896 \r \h </w:instrText>
      </w:r>
      <w:r w:rsidR="008837B9">
        <w:instrText xml:space="preserve"> \* MERGEFORMAT </w:instrText>
      </w:r>
      <w:r w:rsidR="007F57C9">
        <w:fldChar w:fldCharType="separate"/>
      </w:r>
      <w:r w:rsidR="00D23AA0">
        <w:t>4.16</w:t>
      </w:r>
      <w:r w:rsidR="007F57C9">
        <w:fldChar w:fldCharType="end"/>
      </w:r>
      <w:r w:rsidR="008230D6">
        <w:t xml:space="preserve"> (</w:t>
      </w:r>
      <w:r w:rsidR="008230D6" w:rsidRPr="008230D6">
        <w:t>в случае ее признания таковой</w:t>
      </w:r>
      <w:r w:rsidR="008230D6">
        <w:t>)</w:t>
      </w:r>
      <w:r w:rsidR="00E16869">
        <w:t>,</w:t>
      </w:r>
    </w:p>
    <w:p w14:paraId="756BB1C6" w14:textId="6385BD10" w:rsidR="00E16869" w:rsidRDefault="00E16869" w:rsidP="00E16869">
      <w:pPr>
        <w:pStyle w:val="a4"/>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3"/>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3"/>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3"/>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0BEBD67D" w:rsidR="00890890" w:rsidRPr="00890890" w:rsidRDefault="005C6C9C" w:rsidP="00890890">
      <w:pPr>
        <w:pStyle w:val="afe"/>
        <w:tabs>
          <w:tab w:val="clear" w:pos="5104"/>
          <w:tab w:val="num" w:pos="1701"/>
        </w:tabs>
        <w:ind w:left="1701"/>
        <w:rPr>
          <w:snapToGrid/>
        </w:rPr>
      </w:pPr>
      <w:r>
        <w:rPr>
          <w:snapToGrid/>
        </w:rPr>
        <w:t xml:space="preserve">а) </w:t>
      </w:r>
      <w:r w:rsidR="00890890"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2C64E454" w:rsidR="00890890" w:rsidRPr="00890890" w:rsidRDefault="005C6C9C" w:rsidP="00890890">
      <w:pPr>
        <w:pStyle w:val="afe"/>
        <w:tabs>
          <w:tab w:val="clear" w:pos="5104"/>
          <w:tab w:val="num" w:pos="1701"/>
        </w:tabs>
        <w:ind w:left="1701"/>
        <w:rPr>
          <w:snapToGrid/>
        </w:rPr>
      </w:pPr>
      <w:r>
        <w:rPr>
          <w:snapToGrid/>
        </w:rPr>
        <w:t xml:space="preserve">б) </w:t>
      </w:r>
      <w:r w:rsidR="00890890"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E911049" w:rsidR="00890890" w:rsidRPr="00890890" w:rsidRDefault="005C6C9C" w:rsidP="00890890">
      <w:pPr>
        <w:pStyle w:val="afe"/>
        <w:tabs>
          <w:tab w:val="clear" w:pos="5104"/>
          <w:tab w:val="num" w:pos="1701"/>
        </w:tabs>
        <w:ind w:left="1701"/>
        <w:rPr>
          <w:snapToGrid/>
        </w:rPr>
      </w:pPr>
      <w:r>
        <w:rPr>
          <w:snapToGrid/>
        </w:rPr>
        <w:t xml:space="preserve">в) </w:t>
      </w:r>
      <w:r w:rsidR="00890890"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746F561D" w:rsidR="00890890" w:rsidRPr="00890890" w:rsidRDefault="005C6C9C" w:rsidP="00890890">
      <w:pPr>
        <w:pStyle w:val="afe"/>
        <w:tabs>
          <w:tab w:val="clear" w:pos="5104"/>
          <w:tab w:val="num" w:pos="1701"/>
        </w:tabs>
        <w:ind w:left="1701"/>
        <w:rPr>
          <w:snapToGrid/>
        </w:rPr>
      </w:pPr>
      <w:r>
        <w:rPr>
          <w:snapToGrid/>
        </w:rPr>
        <w:t xml:space="preserve">г) </w:t>
      </w:r>
      <w:r w:rsidR="00890890"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8CA2C27" w:rsidR="00890890" w:rsidRPr="00890890" w:rsidRDefault="005C6C9C" w:rsidP="00890890">
      <w:pPr>
        <w:pStyle w:val="afe"/>
        <w:tabs>
          <w:tab w:val="clear" w:pos="5104"/>
          <w:tab w:val="num" w:pos="1701"/>
        </w:tabs>
        <w:ind w:left="1701"/>
        <w:rPr>
          <w:snapToGrid/>
        </w:rPr>
      </w:pPr>
      <w:r>
        <w:rPr>
          <w:snapToGrid/>
        </w:rPr>
        <w:t xml:space="preserve">д) </w:t>
      </w:r>
      <w:r w:rsidR="00890890"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3"/>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3"/>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17AA54D" w14:textId="77777777" w:rsidR="007F5FB9" w:rsidRDefault="005C6C9C" w:rsidP="007F5FB9">
      <w:pPr>
        <w:pStyle w:val="afe"/>
        <w:numPr>
          <w:ilvl w:val="4"/>
          <w:numId w:val="4"/>
        </w:numPr>
        <w:tabs>
          <w:tab w:val="clear" w:pos="5104"/>
          <w:tab w:val="num" w:pos="1701"/>
        </w:tabs>
        <w:ind w:left="1701"/>
      </w:pPr>
      <w:r>
        <w:t xml:space="preserve">а) </w:t>
      </w:r>
      <w:r w:rsidR="007F5FB9"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F5FB9">
        <w:t>;</w:t>
      </w:r>
    </w:p>
    <w:p w14:paraId="29244740" w14:textId="77777777" w:rsidR="007F5FB9" w:rsidRDefault="007F5FB9" w:rsidP="007F5FB9">
      <w:pPr>
        <w:pStyle w:val="afe"/>
        <w:numPr>
          <w:ilvl w:val="4"/>
          <w:numId w:val="4"/>
        </w:numPr>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6FCE38A4" w14:textId="77777777" w:rsidR="007F5FB9" w:rsidRDefault="007F5FB9" w:rsidP="007F5FB9">
      <w:pPr>
        <w:pStyle w:val="afe"/>
        <w:numPr>
          <w:ilvl w:val="4"/>
          <w:numId w:val="4"/>
        </w:numPr>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t>.</w:t>
      </w:r>
    </w:p>
    <w:p w14:paraId="0537EA30" w14:textId="211289AD"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3"/>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3"/>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3"/>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3"/>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3"/>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3"/>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3"/>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3"/>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3"/>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6E55D763" w:rsidR="006B3FCC" w:rsidRDefault="00575294" w:rsidP="008837B9">
      <w:pPr>
        <w:pStyle w:val="afe"/>
        <w:tabs>
          <w:tab w:val="clear" w:pos="5104"/>
          <w:tab w:val="num" w:pos="1701"/>
        </w:tabs>
        <w:ind w:left="1701"/>
      </w:pPr>
      <w:r>
        <w:t xml:space="preserve">а) </w:t>
      </w:r>
      <w:r w:rsidR="00072E83">
        <w:t>к</w:t>
      </w:r>
      <w:r w:rsidR="006B3FCC" w:rsidRPr="006B3FCC">
        <w:t xml:space="preserve">опия </w:t>
      </w:r>
      <w:r w:rsidR="00072E83">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7708082F" w:rsidR="006B3FCC" w:rsidRDefault="00575294" w:rsidP="008837B9">
      <w:pPr>
        <w:pStyle w:val="afe"/>
        <w:tabs>
          <w:tab w:val="clear" w:pos="5104"/>
          <w:tab w:val="num" w:pos="1701"/>
        </w:tabs>
        <w:ind w:left="1701"/>
      </w:pPr>
      <w:r>
        <w:t xml:space="preserve">б) </w:t>
      </w:r>
      <w:r w:rsidR="00072E83">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rsidR="00072E83">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7BF9F163" w:rsidR="006B3FCC" w:rsidRDefault="00575294" w:rsidP="008837B9">
      <w:pPr>
        <w:pStyle w:val="afe"/>
        <w:tabs>
          <w:tab w:val="clear" w:pos="5104"/>
          <w:tab w:val="num" w:pos="1701"/>
        </w:tabs>
        <w:ind w:left="1701"/>
      </w:pPr>
      <w:r>
        <w:t xml:space="preserve">в) </w:t>
      </w:r>
      <w:r w:rsidR="00072E83">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5A3395B8" w:rsidR="00B9110D" w:rsidRDefault="00575294" w:rsidP="008837B9">
      <w:pPr>
        <w:pStyle w:val="afe"/>
        <w:tabs>
          <w:tab w:val="clear" w:pos="5104"/>
          <w:tab w:val="num" w:pos="1701"/>
        </w:tabs>
        <w:ind w:left="1701"/>
      </w:pPr>
      <w:r>
        <w:t xml:space="preserve">г) </w:t>
      </w:r>
      <w:r w:rsidR="00072E83">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0220C720" w:rsidR="00B9110D" w:rsidRDefault="00575294" w:rsidP="008837B9">
      <w:pPr>
        <w:pStyle w:val="afe"/>
        <w:tabs>
          <w:tab w:val="clear" w:pos="5104"/>
          <w:tab w:val="num" w:pos="1701"/>
        </w:tabs>
        <w:ind w:left="1701"/>
      </w:pPr>
      <w:r>
        <w:t xml:space="preserve">д) </w:t>
      </w:r>
      <w:r w:rsidR="00072E83">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096BC2E1" w:rsidR="00D14350" w:rsidRPr="008C0DD3" w:rsidRDefault="00575294" w:rsidP="008837B9">
      <w:pPr>
        <w:pStyle w:val="afe"/>
        <w:tabs>
          <w:tab w:val="clear" w:pos="5104"/>
          <w:tab w:val="num" w:pos="1701"/>
        </w:tabs>
        <w:ind w:left="1701"/>
      </w:pPr>
      <w:r>
        <w:t xml:space="preserve">е) </w:t>
      </w:r>
      <w:r w:rsidR="00072E83">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3"/>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3"/>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3"/>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3"/>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3"/>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3"/>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3"/>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3"/>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5A1983">
      <w:pPr>
        <w:pStyle w:val="a2"/>
        <w:numPr>
          <w:ilvl w:val="3"/>
          <w:numId w:val="35"/>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5A1983">
      <w:pPr>
        <w:pStyle w:val="a2"/>
        <w:numPr>
          <w:ilvl w:val="3"/>
          <w:numId w:val="46"/>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5A1983">
      <w:pPr>
        <w:pStyle w:val="a2"/>
        <w:numPr>
          <w:ilvl w:val="3"/>
          <w:numId w:val="46"/>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3"/>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3"/>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3"/>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3"/>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C2F3F2D" w:rsidR="00B064D4" w:rsidRDefault="00575294" w:rsidP="008837B9">
      <w:pPr>
        <w:pStyle w:val="afe"/>
        <w:tabs>
          <w:tab w:val="clear" w:pos="5104"/>
          <w:tab w:val="num" w:pos="1701"/>
        </w:tabs>
        <w:ind w:left="1701"/>
      </w:pPr>
      <w:r>
        <w:t xml:space="preserve">а) </w:t>
      </w:r>
      <w:r w:rsidR="00B064D4">
        <w:t xml:space="preserve">непредставления подписанного им </w:t>
      </w:r>
      <w:r w:rsidR="00161893">
        <w:t>договор</w:t>
      </w:r>
      <w:r w:rsidR="00B064D4">
        <w:t xml:space="preserve">а в предусмотренные </w:t>
      </w:r>
      <w:r w:rsidR="00161893">
        <w:t>извещен</w:t>
      </w:r>
      <w:r w:rsidR="00B064D4">
        <w:t xml:space="preserve">ием о закупке и/или </w:t>
      </w:r>
      <w:r w:rsidR="00161893">
        <w:t>документац</w:t>
      </w:r>
      <w:r w:rsidR="00B064D4">
        <w:t>ией о закупке сроки;</w:t>
      </w:r>
    </w:p>
    <w:p w14:paraId="3F9BBBE5" w14:textId="07B71677" w:rsidR="00B064D4" w:rsidRDefault="00575294" w:rsidP="008837B9">
      <w:pPr>
        <w:pStyle w:val="afe"/>
        <w:tabs>
          <w:tab w:val="clear" w:pos="5104"/>
          <w:tab w:val="num" w:pos="1701"/>
        </w:tabs>
        <w:ind w:left="1701"/>
      </w:pPr>
      <w:r>
        <w:t xml:space="preserve">б) </w:t>
      </w:r>
      <w:r w:rsidR="00B064D4">
        <w:t xml:space="preserve">непредставления им обеспечения исполнения </w:t>
      </w:r>
      <w:r w:rsidR="00161893">
        <w:t>договор</w:t>
      </w:r>
      <w:r w:rsidR="00B064D4">
        <w:t xml:space="preserve">а, в том числе предоставление обеспечения исполнения </w:t>
      </w:r>
      <w:r w:rsidR="00161893">
        <w:t>договор</w:t>
      </w:r>
      <w:r w:rsidR="00B064D4">
        <w:t xml:space="preserve">а в меньшем размере, предоставление обеспечения исполнения </w:t>
      </w:r>
      <w:r w:rsidR="00161893">
        <w:t>договор</w:t>
      </w:r>
      <w:r w:rsidR="00B064D4">
        <w:t xml:space="preserve">а с нарушением требований </w:t>
      </w:r>
      <w:r w:rsidR="00161893">
        <w:t>извещен</w:t>
      </w:r>
      <w:r w:rsidR="00B064D4">
        <w:t xml:space="preserve">ия о закупке и/или </w:t>
      </w:r>
      <w:r w:rsidR="00161893">
        <w:t>документац</w:t>
      </w:r>
      <w:r w:rsidR="00B064D4">
        <w:t xml:space="preserve">ии о закупке или предоставление обеспечения исполнения </w:t>
      </w:r>
      <w:r w:rsidR="00161893">
        <w:t>договор</w:t>
      </w:r>
      <w:r w:rsidR="00B064D4">
        <w:t>а в ненадлежащей форме;</w:t>
      </w:r>
    </w:p>
    <w:p w14:paraId="54841E00" w14:textId="75A2E73E" w:rsidR="00B064D4" w:rsidRDefault="00EB5D4E" w:rsidP="008837B9">
      <w:pPr>
        <w:pStyle w:val="afe"/>
        <w:tabs>
          <w:tab w:val="clear" w:pos="5104"/>
          <w:tab w:val="num" w:pos="1701"/>
        </w:tabs>
        <w:ind w:left="1701"/>
      </w:pPr>
      <w:r>
        <w:t xml:space="preserve">в) </w:t>
      </w:r>
      <w:r w:rsidR="00B064D4">
        <w:t xml:space="preserve">поступления заказчику в письменной форме заявления об отказе от подписания </w:t>
      </w:r>
      <w:r w:rsidR="00161893">
        <w:t>договор</w:t>
      </w:r>
      <w:r w:rsidR="00B064D4">
        <w:t>а;</w:t>
      </w:r>
    </w:p>
    <w:p w14:paraId="6B7FCFB9" w14:textId="02DF7ECA" w:rsidR="00B064D4" w:rsidRDefault="00EB5D4E" w:rsidP="008837B9">
      <w:pPr>
        <w:pStyle w:val="afe"/>
        <w:tabs>
          <w:tab w:val="clear" w:pos="5104"/>
          <w:tab w:val="num" w:pos="1701"/>
        </w:tabs>
        <w:ind w:left="1701"/>
      </w:pPr>
      <w:r>
        <w:t xml:space="preserve">г) </w:t>
      </w:r>
      <w:r w:rsidR="00B064D4">
        <w:t xml:space="preserve">предъявления встречных требований по условиям </w:t>
      </w:r>
      <w:r w:rsidR="00161893">
        <w:t>договор</w:t>
      </w:r>
      <w:r w:rsidR="00B064D4">
        <w:t xml:space="preserve">а, за исключением случаев, предусмотренных </w:t>
      </w:r>
      <w:r w:rsidR="00161893">
        <w:t>извещен</w:t>
      </w:r>
      <w:r w:rsidR="00B064D4">
        <w:t xml:space="preserve">ием о закупке и/или </w:t>
      </w:r>
      <w:r w:rsidR="00161893">
        <w:t>документац</w:t>
      </w:r>
      <w:r w:rsidR="00B064D4">
        <w:t>ией о закупке;</w:t>
      </w:r>
    </w:p>
    <w:p w14:paraId="2150D15D" w14:textId="0C751094" w:rsidR="00B064D4" w:rsidRDefault="00EB5D4E" w:rsidP="008837B9">
      <w:pPr>
        <w:pStyle w:val="afe"/>
        <w:tabs>
          <w:tab w:val="clear" w:pos="5104"/>
          <w:tab w:val="num" w:pos="1701"/>
        </w:tabs>
        <w:ind w:left="1701"/>
      </w:pPr>
      <w:r>
        <w:t xml:space="preserve">д) </w:t>
      </w:r>
      <w:r w:rsidR="00B064D4">
        <w:t xml:space="preserve">непредоставление документов и/или сведений или отказ совершать иные действия, установленные в </w:t>
      </w:r>
      <w:r w:rsidR="00161893">
        <w:t>документац</w:t>
      </w:r>
      <w:r w:rsidR="00B064D4">
        <w:t xml:space="preserve">ии о закупке как обязательные для лица, с которым заключается </w:t>
      </w:r>
      <w:r w:rsidR="00161893">
        <w:t>договор</w:t>
      </w:r>
      <w:r w:rsidR="00B064D4">
        <w:t>.</w:t>
      </w:r>
    </w:p>
    <w:p w14:paraId="6BDF4C66" w14:textId="2ED44A31" w:rsidR="00B064D4" w:rsidRDefault="00B064D4" w:rsidP="00B064D4">
      <w:pPr>
        <w:pStyle w:val="a3"/>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3"/>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2E9996E5" w:rsidR="00B064D4" w:rsidRDefault="00EB5D4E" w:rsidP="008837B9">
      <w:pPr>
        <w:pStyle w:val="afe"/>
        <w:tabs>
          <w:tab w:val="clear" w:pos="5104"/>
          <w:tab w:val="num" w:pos="1701"/>
        </w:tabs>
        <w:ind w:left="1701"/>
      </w:pPr>
      <w:r>
        <w:t xml:space="preserve">а) </w:t>
      </w:r>
      <w:r w:rsidR="00B064D4">
        <w:t xml:space="preserve">удержать обеспечение заявки такого лица (если требование об обеспечении заявки было предусмотрено в </w:t>
      </w:r>
      <w:r w:rsidR="00161893">
        <w:t>извещен</w:t>
      </w:r>
      <w:r w:rsidR="00B064D4">
        <w:t xml:space="preserve">ии о закупке и/или </w:t>
      </w:r>
      <w:r w:rsidR="00161893">
        <w:t>документац</w:t>
      </w:r>
      <w:r w:rsidR="00B064D4">
        <w:t>ии о закупке);</w:t>
      </w:r>
    </w:p>
    <w:p w14:paraId="18AAEE38" w14:textId="035285B9" w:rsidR="00B064D4" w:rsidRDefault="00EB5D4E" w:rsidP="008837B9">
      <w:pPr>
        <w:pStyle w:val="afe"/>
        <w:tabs>
          <w:tab w:val="clear" w:pos="5104"/>
          <w:tab w:val="num" w:pos="1701"/>
        </w:tabs>
        <w:ind w:left="1701"/>
      </w:pPr>
      <w:r>
        <w:t xml:space="preserve">б) </w:t>
      </w:r>
      <w:r w:rsidR="00B064D4">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3"/>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3"/>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1F8D08AB" w:rsidR="007559B9" w:rsidRDefault="00EB5D4E" w:rsidP="008837B9">
      <w:pPr>
        <w:pStyle w:val="afe"/>
        <w:tabs>
          <w:tab w:val="clear" w:pos="5104"/>
          <w:tab w:val="num" w:pos="1701"/>
        </w:tabs>
        <w:ind w:left="1701"/>
      </w:pPr>
      <w:r>
        <w:t xml:space="preserve">а) </w:t>
      </w:r>
      <w:r w:rsidR="007559B9">
        <w:t xml:space="preserve">изменения потребностей </w:t>
      </w:r>
      <w:r w:rsidR="00161893">
        <w:t>заказчик</w:t>
      </w:r>
      <w:r w:rsidR="007559B9">
        <w:t>а в продукции, в том числе ее количественных и качественных характеристиках, сроках;</w:t>
      </w:r>
    </w:p>
    <w:p w14:paraId="1E567F82" w14:textId="6B697214" w:rsidR="007559B9" w:rsidRDefault="00EB5D4E" w:rsidP="008837B9">
      <w:pPr>
        <w:pStyle w:val="afe"/>
        <w:tabs>
          <w:tab w:val="clear" w:pos="5104"/>
          <w:tab w:val="num" w:pos="1701"/>
        </w:tabs>
        <w:ind w:left="1701"/>
      </w:pPr>
      <w:r>
        <w:t xml:space="preserve">б) </w:t>
      </w:r>
      <w:r w:rsidR="007559B9">
        <w:t xml:space="preserve">изменения финансирования, связанного с исполнением </w:t>
      </w:r>
      <w:r w:rsidR="00161893">
        <w:t>договор</w:t>
      </w:r>
      <w:r w:rsidR="007559B9">
        <w:t>а;</w:t>
      </w:r>
    </w:p>
    <w:p w14:paraId="7766548C" w14:textId="624D1AED" w:rsidR="007559B9" w:rsidRDefault="00EB5D4E" w:rsidP="008837B9">
      <w:pPr>
        <w:pStyle w:val="afe"/>
        <w:tabs>
          <w:tab w:val="clear" w:pos="5104"/>
          <w:tab w:val="num" w:pos="1701"/>
        </w:tabs>
        <w:ind w:left="1701"/>
      </w:pPr>
      <w:r>
        <w:t xml:space="preserve">в) </w:t>
      </w:r>
      <w:r w:rsidR="007559B9">
        <w:t xml:space="preserve">возникновения иных обстоятельств, влияющих на целесообразность исполнения </w:t>
      </w:r>
      <w:r w:rsidR="00161893">
        <w:t>договор</w:t>
      </w:r>
      <w:r w:rsidR="007559B9">
        <w:t>а.</w:t>
      </w:r>
    </w:p>
    <w:p w14:paraId="36905379" w14:textId="03635F85" w:rsidR="007559B9" w:rsidRPr="007559B9" w:rsidRDefault="007559B9" w:rsidP="007559B9">
      <w:pPr>
        <w:pStyle w:val="a3"/>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3"/>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3"/>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3"/>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3"/>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3"/>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3"/>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6EB11E2A" w:rsidR="00D306ED" w:rsidRPr="008C0DD3" w:rsidRDefault="00972BBC" w:rsidP="008837B9">
      <w:pPr>
        <w:pStyle w:val="afe"/>
        <w:tabs>
          <w:tab w:val="clear" w:pos="5104"/>
          <w:tab w:val="num" w:pos="1701"/>
        </w:tabs>
        <w:ind w:left="1701"/>
      </w:pPr>
      <w:r>
        <w:t xml:space="preserve">а) </w:t>
      </w:r>
      <w:r w:rsidR="00137091">
        <w:fldChar w:fldCharType="begin"/>
      </w:r>
      <w:r w:rsidR="00137091">
        <w:instrText xml:space="preserve"> REF _Ref55336310 \h  \* MERGEFORMAT </w:instrText>
      </w:r>
      <w:r w:rsidR="00137091">
        <w:fldChar w:fldCharType="separate"/>
      </w:r>
      <w:r w:rsidR="00D23AA0" w:rsidRPr="00D23AA0">
        <w:t>Письмо о подаче оферты (форма 2)</w:t>
      </w:r>
      <w:r w:rsidR="00137091">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4AAD5B5D" w:rsidR="00D306ED" w:rsidRPr="008C0DD3" w:rsidRDefault="00972BBC" w:rsidP="008837B9">
      <w:pPr>
        <w:pStyle w:val="afe"/>
        <w:tabs>
          <w:tab w:val="clear" w:pos="5104"/>
          <w:tab w:val="num" w:pos="1701"/>
        </w:tabs>
        <w:ind w:left="1701"/>
      </w:pPr>
      <w:r>
        <w:t xml:space="preserve">б) </w:t>
      </w:r>
      <w:r w:rsidR="00137091">
        <w:fldChar w:fldCharType="begin"/>
      </w:r>
      <w:r w:rsidR="00137091">
        <w:instrText xml:space="preserve"> REF _Ref55335818 \h  \* MERGEFORMAT </w:instrText>
      </w:r>
      <w:r w:rsidR="00137091">
        <w:fldChar w:fldCharType="separate"/>
      </w:r>
      <w:r w:rsidR="00D23AA0" w:rsidRPr="00D23AA0">
        <w:t>Коммерческое предложение (форма 3)</w:t>
      </w:r>
      <w:r w:rsidR="00137091">
        <w:fldChar w:fldCharType="end"/>
      </w:r>
      <w:r w:rsidR="009C7B43">
        <w:t>,</w:t>
      </w:r>
      <w:r w:rsidR="009C7B43" w:rsidRPr="008C0DD3">
        <w:t xml:space="preserve"> </w:t>
      </w:r>
      <w:r w:rsidR="00137091">
        <w:fldChar w:fldCharType="begin"/>
      </w:r>
      <w:r w:rsidR="00137091">
        <w:instrText xml:space="preserve"> REF _Ref514556477 \h  \* MERGEFORMAT </w:instrText>
      </w:r>
      <w:r w:rsidR="00137091">
        <w:fldChar w:fldCharType="separate"/>
      </w:r>
      <w:r w:rsidR="00D23AA0" w:rsidRPr="00D23AA0">
        <w:t>Техническое предложение (форма 4</w:t>
      </w:r>
      <w:r w:rsidR="00D23AA0" w:rsidRPr="00BA04C6">
        <w:rPr>
          <w:noProof/>
          <w:sz w:val="28"/>
        </w:rPr>
        <w:t>)</w:t>
      </w:r>
      <w:r w:rsidR="00137091">
        <w:fldChar w:fldCharType="end"/>
      </w:r>
      <w:r w:rsidR="00D306ED" w:rsidRPr="0087395F">
        <w:t xml:space="preserve">, </w:t>
      </w:r>
      <w:r w:rsidR="00137091">
        <w:fldChar w:fldCharType="begin"/>
      </w:r>
      <w:r w:rsidR="00137091">
        <w:instrText xml:space="preserve"> REF _Ref86826666 \h  \* MERGEFORMAT </w:instrText>
      </w:r>
      <w:r w:rsidR="00137091">
        <w:fldChar w:fldCharType="separate"/>
      </w:r>
      <w:r w:rsidR="00D23AA0" w:rsidRPr="00D23AA0">
        <w:t>Календарный график (форма 5)</w:t>
      </w:r>
      <w:r w:rsidR="00137091">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3"/>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3"/>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3"/>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3"/>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3"/>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3"/>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3"/>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3"/>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3"/>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6F6A0C10" w:rsidR="00757125" w:rsidRPr="00BA04C6" w:rsidRDefault="00972BBC" w:rsidP="008837B9">
      <w:pPr>
        <w:pStyle w:val="afe"/>
        <w:tabs>
          <w:tab w:val="clear" w:pos="5104"/>
          <w:tab w:val="num" w:pos="1701"/>
        </w:tabs>
        <w:ind w:left="1701"/>
      </w:pPr>
      <w:bookmarkStart w:id="452" w:name="_Ref514591835"/>
      <w:r>
        <w:t xml:space="preserve">а) </w:t>
      </w:r>
      <w:r w:rsidR="00757125" w:rsidRPr="00BA04C6">
        <w:t xml:space="preserve">выбор нескольких </w:t>
      </w:r>
      <w:r w:rsidR="00034740">
        <w:t>п</w:t>
      </w:r>
      <w:r w:rsidR="00757125" w:rsidRPr="00BA04C6">
        <w:t xml:space="preserve">обедителей с целью распределения по частям общего объема потребности </w:t>
      </w:r>
      <w:r w:rsidR="00161893">
        <w:t>заказчик</w:t>
      </w:r>
      <w:r w:rsidR="00757125" w:rsidRPr="00BA04C6">
        <w:t xml:space="preserve">а между </w:t>
      </w:r>
      <w:r w:rsidR="00034740">
        <w:t>п</w:t>
      </w:r>
      <w:r w:rsidR="00757125" w:rsidRPr="00BA04C6">
        <w:t>обедителями;</w:t>
      </w:r>
      <w:bookmarkEnd w:id="452"/>
    </w:p>
    <w:p w14:paraId="3F1E556F" w14:textId="60DE73AB" w:rsidR="00757125" w:rsidRPr="00BA04C6" w:rsidRDefault="00972BBC" w:rsidP="008837B9">
      <w:pPr>
        <w:pStyle w:val="afe"/>
        <w:tabs>
          <w:tab w:val="clear" w:pos="5104"/>
          <w:tab w:val="num" w:pos="1701"/>
        </w:tabs>
        <w:ind w:left="1701"/>
      </w:pPr>
      <w:bookmarkStart w:id="453" w:name="_Ref514591801"/>
      <w:r>
        <w:t xml:space="preserve">б) </w:t>
      </w:r>
      <w:r w:rsidR="00757125" w:rsidRPr="00BA04C6">
        <w:t xml:space="preserve">выбор нескольких </w:t>
      </w:r>
      <w:r w:rsidR="00034740">
        <w:t>п</w:t>
      </w:r>
      <w:r w:rsidR="00757125" w:rsidRPr="00BA04C6">
        <w:t>обедителей с целью заключения договор</w:t>
      </w:r>
      <w:r w:rsidR="00926BED">
        <w:t>ов на</w:t>
      </w:r>
      <w:r w:rsidR="00757125" w:rsidRPr="00BA04C6">
        <w:t xml:space="preserve"> одинаков</w:t>
      </w:r>
      <w:r w:rsidR="00926BED">
        <w:t>ый</w:t>
      </w:r>
      <w:r w:rsidR="00757125" w:rsidRPr="00BA04C6">
        <w:t xml:space="preserve"> объем </w:t>
      </w:r>
      <w:r w:rsidR="00926BED">
        <w:t xml:space="preserve">потребности </w:t>
      </w:r>
      <w:r w:rsidR="00757125" w:rsidRPr="00BA04C6">
        <w:t xml:space="preserve">с каждым из </w:t>
      </w:r>
      <w:r w:rsidR="00034740">
        <w:t>п</w:t>
      </w:r>
      <w:r w:rsidR="00757125"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00757125" w:rsidRPr="00BA04C6">
        <w:t>.</w:t>
      </w:r>
      <w:bookmarkEnd w:id="453"/>
    </w:p>
    <w:p w14:paraId="09C04B2F" w14:textId="28D66DC1" w:rsidR="00757125" w:rsidRDefault="00757125" w:rsidP="00BA04C6">
      <w:pPr>
        <w:pStyle w:val="a3"/>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3"/>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3"/>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3"/>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3"/>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0"/>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0"/>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4"/>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4"/>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752C4766"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0"/>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d"/>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e"/>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d"/>
          <w:b w:val="0"/>
          <w:highlight w:val="lightGray"/>
          <w:shd w:val="clear" w:color="auto" w:fill="BFBFBF" w:themeFill="background1" w:themeFillShade="BF"/>
        </w:rPr>
        <w:t xml:space="preserve">указывается предмет </w:t>
      </w:r>
      <w:r w:rsidR="00161893">
        <w:rPr>
          <w:rStyle w:val="afd"/>
          <w:b w:val="0"/>
          <w:highlight w:val="lightGray"/>
          <w:shd w:val="clear" w:color="auto" w:fill="BFBFBF" w:themeFill="background1" w:themeFillShade="BF"/>
        </w:rPr>
        <w:t>договор</w:t>
      </w:r>
      <w:r w:rsidR="00DD04B6" w:rsidRPr="003409AA">
        <w:rPr>
          <w:rStyle w:val="afd"/>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e"/>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e"/>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В составе заявке мы в том числе направляем всю необходимую информацию и документы, подтверждающие наше соответствие (и каждого члена коллективного участника)</w:t>
      </w:r>
      <w:r w:rsidR="002C66D5">
        <w:rPr>
          <w:rStyle w:val="ae"/>
        </w:rPr>
        <w:footnoteReference w:id="10"/>
      </w:r>
      <w:r w:rsidR="002C66D5">
        <w:t xml:space="preserve"> обязательным требованиям к участникам.</w:t>
      </w:r>
    </w:p>
    <w:p w14:paraId="136082DC" w14:textId="77777777" w:rsidR="00587B54" w:rsidRPr="00E25D7B" w:rsidRDefault="00587B54" w:rsidP="005838BD">
      <w:pPr>
        <w:tabs>
          <w:tab w:val="left" w:pos="993"/>
        </w:tabs>
        <w:ind w:firstLine="567"/>
        <w:rPr>
          <w:rStyle w:val="afd"/>
          <w:b w:val="0"/>
          <w:i w:val="0"/>
        </w:rPr>
      </w:pPr>
      <w:r w:rsidRPr="00E25D7B">
        <w:rPr>
          <w:i/>
          <w:highlight w:val="lightGray"/>
          <w:shd w:val="clear" w:color="auto" w:fill="BFBFBF" w:themeFill="background1" w:themeFillShade="BF"/>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Мы сообщаем, что ранее нами (и каждым членом коллективного участника)</w:t>
      </w:r>
      <w:r>
        <w:rPr>
          <w:rStyle w:val="ae"/>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в связи с этим мы не направляем в составе заявке информацию и документы, подтверждающие наше соответствие (и каждого члена коллективного участника)</w:t>
      </w:r>
      <w:r>
        <w:rPr>
          <w:rStyle w:val="ae"/>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t>(а также каждый член коллективного участника)</w:t>
      </w:r>
      <w:r w:rsidR="009C40B5">
        <w:rPr>
          <w:rStyle w:val="ae"/>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t>(а также каждый член коллективного участника)</w:t>
      </w:r>
      <w:r>
        <w:rPr>
          <w:rStyle w:val="ae"/>
        </w:rPr>
        <w:footnoteReference w:id="14"/>
      </w:r>
      <w:r>
        <w:t>:</w:t>
      </w:r>
    </w:p>
    <w:p w14:paraId="1DB5AD08" w14:textId="4019E183" w:rsidR="009C40B5" w:rsidRPr="005838BD" w:rsidRDefault="00ED355A" w:rsidP="005A1983">
      <w:pPr>
        <w:pStyle w:val="afff2"/>
        <w:numPr>
          <w:ilvl w:val="0"/>
          <w:numId w:val="39"/>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5A1983">
      <w:pPr>
        <w:pStyle w:val="afff2"/>
        <w:numPr>
          <w:ilvl w:val="0"/>
          <w:numId w:val="39"/>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5A1983">
      <w:pPr>
        <w:pStyle w:val="afff2"/>
        <w:numPr>
          <w:ilvl w:val="0"/>
          <w:numId w:val="39"/>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e"/>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5A1983">
      <w:pPr>
        <w:pStyle w:val="afff2"/>
        <w:numPr>
          <w:ilvl w:val="0"/>
          <w:numId w:val="39"/>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5A1983">
      <w:pPr>
        <w:pStyle w:val="afff2"/>
        <w:numPr>
          <w:ilvl w:val="0"/>
          <w:numId w:val="39"/>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04879FDD" w:rsidR="005838BD" w:rsidRDefault="005838BD" w:rsidP="005A1983">
      <w:pPr>
        <w:pStyle w:val="afff2"/>
        <w:numPr>
          <w:ilvl w:val="0"/>
          <w:numId w:val="39"/>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3B5EB9">
        <w:rPr>
          <w:rFonts w:ascii="Times New Roman" w:hAnsi="Times New Roman"/>
          <w:sz w:val="26"/>
        </w:rPr>
        <w:t>;</w:t>
      </w:r>
    </w:p>
    <w:p w14:paraId="620C9642" w14:textId="76DE2034" w:rsidR="003B5EB9" w:rsidRDefault="003B5EB9" w:rsidP="005A1983">
      <w:pPr>
        <w:pStyle w:val="afff2"/>
        <w:numPr>
          <w:ilvl w:val="0"/>
          <w:numId w:val="39"/>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d"/>
          <w:b w:val="0"/>
          <w:sz w:val="26"/>
          <w:szCs w:val="26"/>
          <w:highlight w:val="lightGray"/>
          <w:shd w:val="clear" w:color="auto" w:fill="BFBFBF" w:themeFill="background1" w:themeFillShade="BF"/>
        </w:rPr>
        <w:t>участник</w:t>
      </w:r>
      <w:r>
        <w:rPr>
          <w:rStyle w:val="afd"/>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0"/>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4"/>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4"/>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4"/>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4"/>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0"/>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3CA5CE" w14:textId="77777777" w:rsidR="005F79FF" w:rsidRPr="008A15C2" w:rsidRDefault="005F79FF" w:rsidP="005F79FF">
      <w:pPr>
        <w:jc w:val="left"/>
        <w:rPr>
          <w:sz w:val="24"/>
        </w:rPr>
      </w:pPr>
      <w:bookmarkStart w:id="496" w:name="_Ref514556477"/>
      <w:bookmarkStart w:id="497" w:name="_Toc84324029"/>
      <w:bookmarkEnd w:id="488"/>
      <w:bookmarkEnd w:id="489"/>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73E8BD5D" w14:textId="77777777" w:rsidR="005A0ABB" w:rsidRPr="00490366" w:rsidRDefault="005A0ABB" w:rsidP="009307BC">
      <w:pPr>
        <w:keepNext/>
        <w:suppressAutoHyphens/>
        <w:spacing w:before="360" w:after="240"/>
        <w:jc w:val="center"/>
        <w:rPr>
          <w:b/>
          <w:caps/>
          <w:spacing w:val="20"/>
          <w:sz w:val="28"/>
        </w:rPr>
      </w:pPr>
      <w:r w:rsidRPr="0017029B">
        <w:rPr>
          <w:b/>
          <w:caps/>
          <w:spacing w:val="20"/>
          <w:sz w:val="28"/>
        </w:rPr>
        <w:t>Коммерческое предложение</w:t>
      </w:r>
    </w:p>
    <w:p w14:paraId="42B5A055" w14:textId="77777777" w:rsidR="005A0ABB" w:rsidRDefault="005A0ABB" w:rsidP="005A0ABB">
      <w:pPr>
        <w:keepNext/>
        <w:spacing w:after="120"/>
      </w:pPr>
      <w:r w:rsidRPr="00B314EA">
        <w:t xml:space="preserve">Наименование и ИНН </w:t>
      </w:r>
      <w:r>
        <w:t>участник</w:t>
      </w:r>
      <w:r w:rsidRPr="00B314EA">
        <w:t>а: _________________________________</w:t>
      </w:r>
    </w:p>
    <w:p w14:paraId="65C13CF7" w14:textId="52377684" w:rsidR="008B779A" w:rsidRDefault="008B779A" w:rsidP="005A0ABB">
      <w:pPr>
        <w:ind w:right="3684"/>
        <w:rPr>
          <w:vertAlign w:val="superscript"/>
        </w:rPr>
      </w:pPr>
    </w:p>
    <w:p w14:paraId="20676ECE" w14:textId="5BA5E342" w:rsidR="005A0ABB" w:rsidRDefault="005A0ABB" w:rsidP="005A1983">
      <w:pPr>
        <w:pStyle w:val="aff6"/>
        <w:widowControl w:val="0"/>
        <w:numPr>
          <w:ilvl w:val="0"/>
          <w:numId w:val="51"/>
        </w:numPr>
        <w:tabs>
          <w:tab w:val="clear" w:pos="9360"/>
        </w:tabs>
        <w:autoSpaceDE w:val="0"/>
        <w:autoSpaceDN w:val="0"/>
        <w:spacing w:before="76"/>
        <w:ind w:right="280"/>
        <w:jc w:val="both"/>
        <w:rPr>
          <w:b/>
        </w:rPr>
      </w:pPr>
      <w:r w:rsidRPr="00800D46">
        <w:rPr>
          <w:b/>
        </w:rPr>
        <w:t>Основные</w:t>
      </w:r>
      <w:r w:rsidRPr="00800D46">
        <w:rPr>
          <w:b/>
          <w:spacing w:val="-3"/>
        </w:rPr>
        <w:t xml:space="preserve"> </w:t>
      </w:r>
      <w:r w:rsidRPr="00800D46">
        <w:rPr>
          <w:b/>
        </w:rPr>
        <w:t>условия</w:t>
      </w:r>
      <w:r w:rsidRPr="00800D46">
        <w:rPr>
          <w:b/>
          <w:spacing w:val="-6"/>
        </w:rPr>
        <w:t xml:space="preserve"> </w:t>
      </w:r>
      <w:r w:rsidRPr="00800D46">
        <w:rPr>
          <w:b/>
        </w:rPr>
        <w:t>страхования</w:t>
      </w:r>
      <w:r w:rsidRPr="00800D46">
        <w:rPr>
          <w:b/>
          <w:spacing w:val="-6"/>
        </w:rPr>
        <w:t xml:space="preserve"> </w:t>
      </w:r>
      <w:r w:rsidRPr="00800D46">
        <w:rPr>
          <w:b/>
        </w:rPr>
        <w:t>и</w:t>
      </w:r>
      <w:r w:rsidRPr="00800D46">
        <w:rPr>
          <w:b/>
          <w:spacing w:val="-1"/>
        </w:rPr>
        <w:t xml:space="preserve"> </w:t>
      </w:r>
      <w:r w:rsidRPr="00800D46">
        <w:rPr>
          <w:b/>
        </w:rPr>
        <w:t>плановый</w:t>
      </w:r>
      <w:r w:rsidRPr="00800D46">
        <w:rPr>
          <w:b/>
          <w:spacing w:val="-1"/>
        </w:rPr>
        <w:t xml:space="preserve"> </w:t>
      </w:r>
      <w:r w:rsidRPr="00800D46">
        <w:rPr>
          <w:b/>
        </w:rPr>
        <w:t>объем</w:t>
      </w:r>
      <w:r w:rsidRPr="00800D46">
        <w:rPr>
          <w:b/>
          <w:spacing w:val="-1"/>
        </w:rPr>
        <w:t xml:space="preserve"> </w:t>
      </w:r>
      <w:r w:rsidRPr="00800D46">
        <w:rPr>
          <w:b/>
        </w:rPr>
        <w:t>услуг</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60"/>
        <w:gridCol w:w="1275"/>
        <w:gridCol w:w="1134"/>
        <w:gridCol w:w="1843"/>
        <w:gridCol w:w="992"/>
        <w:gridCol w:w="993"/>
        <w:gridCol w:w="1277"/>
        <w:gridCol w:w="1133"/>
        <w:gridCol w:w="26"/>
      </w:tblGrid>
      <w:tr w:rsidR="00F5236F" w14:paraId="1670CD3A" w14:textId="77777777" w:rsidTr="00D47F4B">
        <w:trPr>
          <w:gridAfter w:val="1"/>
          <w:wAfter w:w="26" w:type="dxa"/>
          <w:trHeight w:val="2937"/>
          <w:jc w:val="center"/>
        </w:trPr>
        <w:tc>
          <w:tcPr>
            <w:tcW w:w="562" w:type="dxa"/>
            <w:vMerge w:val="restart"/>
            <w:vAlign w:val="center"/>
          </w:tcPr>
          <w:p w14:paraId="643B6B0B" w14:textId="77777777" w:rsidR="00F5236F" w:rsidRDefault="00F5236F" w:rsidP="00D47F4B">
            <w:pPr>
              <w:pStyle w:val="TableParagraph"/>
              <w:spacing w:line="240" w:lineRule="auto"/>
              <w:ind w:left="177"/>
              <w:jc w:val="center"/>
              <w:rPr>
                <w:b/>
                <w:sz w:val="20"/>
              </w:rPr>
            </w:pPr>
            <w:r>
              <w:rPr>
                <w:b/>
                <w:sz w:val="20"/>
              </w:rPr>
              <w:t>№</w:t>
            </w:r>
          </w:p>
        </w:tc>
        <w:tc>
          <w:tcPr>
            <w:tcW w:w="1560" w:type="dxa"/>
            <w:vAlign w:val="center"/>
          </w:tcPr>
          <w:p w14:paraId="4A50B00F" w14:textId="77777777" w:rsidR="00F5236F" w:rsidRDefault="00F5236F" w:rsidP="00D47F4B">
            <w:pPr>
              <w:pStyle w:val="TableParagraph"/>
              <w:spacing w:before="86" w:line="235" w:lineRule="auto"/>
              <w:ind w:left="263" w:right="155"/>
              <w:jc w:val="center"/>
              <w:rPr>
                <w:b/>
                <w:sz w:val="14"/>
              </w:rPr>
            </w:pPr>
            <w:r>
              <w:rPr>
                <w:b/>
                <w:spacing w:val="-1"/>
                <w:sz w:val="14"/>
              </w:rPr>
              <w:t>Наименование</w:t>
            </w:r>
            <w:r>
              <w:rPr>
                <w:b/>
                <w:spacing w:val="-32"/>
                <w:sz w:val="14"/>
              </w:rPr>
              <w:t xml:space="preserve"> </w:t>
            </w:r>
            <w:r>
              <w:rPr>
                <w:b/>
                <w:sz w:val="14"/>
              </w:rPr>
              <w:t>программы</w:t>
            </w:r>
          </w:p>
        </w:tc>
        <w:tc>
          <w:tcPr>
            <w:tcW w:w="1275" w:type="dxa"/>
            <w:vAlign w:val="center"/>
          </w:tcPr>
          <w:p w14:paraId="12DC04A3" w14:textId="77777777" w:rsidR="00F5236F" w:rsidRDefault="00F5236F" w:rsidP="00D47F4B">
            <w:pPr>
              <w:pStyle w:val="TableParagraph"/>
              <w:spacing w:line="240" w:lineRule="auto"/>
              <w:ind w:left="120" w:right="114"/>
              <w:jc w:val="center"/>
              <w:rPr>
                <w:b/>
                <w:sz w:val="14"/>
              </w:rPr>
            </w:pPr>
            <w:r>
              <w:rPr>
                <w:b/>
                <w:spacing w:val="-1"/>
                <w:sz w:val="14"/>
              </w:rPr>
              <w:t>Числен</w:t>
            </w:r>
            <w:r>
              <w:rPr>
                <w:b/>
                <w:spacing w:val="-32"/>
                <w:sz w:val="14"/>
              </w:rPr>
              <w:t xml:space="preserve"> </w:t>
            </w:r>
            <w:r>
              <w:rPr>
                <w:b/>
                <w:sz w:val="14"/>
              </w:rPr>
              <w:t>ность</w:t>
            </w:r>
            <w:r>
              <w:rPr>
                <w:b/>
                <w:spacing w:val="1"/>
                <w:sz w:val="14"/>
              </w:rPr>
              <w:t xml:space="preserve"> </w:t>
            </w:r>
            <w:r>
              <w:rPr>
                <w:b/>
                <w:sz w:val="14"/>
              </w:rPr>
              <w:t>сотруд</w:t>
            </w:r>
            <w:r>
              <w:rPr>
                <w:b/>
                <w:spacing w:val="1"/>
                <w:sz w:val="14"/>
              </w:rPr>
              <w:t xml:space="preserve"> </w:t>
            </w:r>
            <w:r>
              <w:rPr>
                <w:b/>
                <w:sz w:val="14"/>
              </w:rPr>
              <w:t>ников,</w:t>
            </w:r>
            <w:r>
              <w:rPr>
                <w:b/>
                <w:spacing w:val="1"/>
                <w:sz w:val="14"/>
              </w:rPr>
              <w:t xml:space="preserve"> </w:t>
            </w:r>
            <w:r>
              <w:rPr>
                <w:b/>
                <w:sz w:val="14"/>
              </w:rPr>
              <w:t>чел.</w:t>
            </w:r>
          </w:p>
        </w:tc>
        <w:tc>
          <w:tcPr>
            <w:tcW w:w="1134" w:type="dxa"/>
            <w:vAlign w:val="center"/>
          </w:tcPr>
          <w:p w14:paraId="378AB3ED" w14:textId="77777777" w:rsidR="00F5236F" w:rsidRDefault="00F5236F" w:rsidP="00D47F4B">
            <w:pPr>
              <w:pStyle w:val="TableParagraph"/>
              <w:spacing w:line="160" w:lineRule="exact"/>
              <w:ind w:left="124" w:right="116"/>
              <w:jc w:val="center"/>
              <w:rPr>
                <w:b/>
                <w:sz w:val="14"/>
              </w:rPr>
            </w:pPr>
            <w:r>
              <w:rPr>
                <w:b/>
                <w:sz w:val="14"/>
              </w:rPr>
              <w:t>НМЦ</w:t>
            </w:r>
          </w:p>
          <w:p w14:paraId="5F256BC1" w14:textId="77777777" w:rsidR="00F5236F" w:rsidRDefault="00F5236F" w:rsidP="00D47F4B">
            <w:pPr>
              <w:pStyle w:val="TableParagraph"/>
              <w:spacing w:line="240" w:lineRule="auto"/>
              <w:ind w:left="182" w:right="178"/>
              <w:jc w:val="center"/>
              <w:rPr>
                <w:b/>
                <w:sz w:val="14"/>
              </w:rPr>
            </w:pPr>
            <w:r>
              <w:rPr>
                <w:b/>
                <w:sz w:val="14"/>
              </w:rPr>
              <w:t>Страховая</w:t>
            </w:r>
            <w:r>
              <w:rPr>
                <w:b/>
                <w:spacing w:val="1"/>
                <w:sz w:val="14"/>
              </w:rPr>
              <w:t xml:space="preserve"> </w:t>
            </w:r>
            <w:r>
              <w:rPr>
                <w:b/>
                <w:spacing w:val="-1"/>
                <w:sz w:val="14"/>
              </w:rPr>
              <w:t xml:space="preserve">премия </w:t>
            </w:r>
            <w:r>
              <w:rPr>
                <w:b/>
                <w:sz w:val="14"/>
              </w:rPr>
              <w:t>на 1</w:t>
            </w:r>
            <w:r>
              <w:rPr>
                <w:b/>
                <w:spacing w:val="-32"/>
                <w:sz w:val="14"/>
              </w:rPr>
              <w:t xml:space="preserve"> </w:t>
            </w:r>
            <w:r>
              <w:rPr>
                <w:b/>
                <w:sz w:val="14"/>
              </w:rPr>
              <w:t>чел., руб.</w:t>
            </w:r>
          </w:p>
        </w:tc>
        <w:tc>
          <w:tcPr>
            <w:tcW w:w="1843" w:type="dxa"/>
            <w:vAlign w:val="center"/>
          </w:tcPr>
          <w:p w14:paraId="39A3B117" w14:textId="77777777" w:rsidR="00F5236F" w:rsidRDefault="00F5236F" w:rsidP="00D47F4B">
            <w:pPr>
              <w:pStyle w:val="TableParagraph"/>
              <w:spacing w:before="3" w:line="240" w:lineRule="auto"/>
              <w:ind w:left="120" w:right="115"/>
              <w:jc w:val="center"/>
              <w:rPr>
                <w:b/>
                <w:sz w:val="14"/>
              </w:rPr>
            </w:pPr>
            <w:r>
              <w:rPr>
                <w:b/>
                <w:sz w:val="14"/>
              </w:rPr>
              <w:t>Лимит</w:t>
            </w:r>
            <w:r>
              <w:rPr>
                <w:b/>
                <w:spacing w:val="1"/>
                <w:sz w:val="14"/>
              </w:rPr>
              <w:t xml:space="preserve"> </w:t>
            </w:r>
            <w:r>
              <w:rPr>
                <w:b/>
                <w:sz w:val="14"/>
              </w:rPr>
              <w:t>ответственности</w:t>
            </w:r>
            <w:r>
              <w:rPr>
                <w:b/>
                <w:spacing w:val="1"/>
                <w:sz w:val="14"/>
              </w:rPr>
              <w:t xml:space="preserve"> </w:t>
            </w:r>
            <w:r>
              <w:rPr>
                <w:b/>
                <w:sz w:val="14"/>
              </w:rPr>
              <w:t>Страховщика в</w:t>
            </w:r>
            <w:r>
              <w:rPr>
                <w:b/>
                <w:spacing w:val="1"/>
                <w:sz w:val="14"/>
              </w:rPr>
              <w:t xml:space="preserve"> </w:t>
            </w:r>
            <w:r>
              <w:rPr>
                <w:b/>
                <w:sz w:val="14"/>
              </w:rPr>
              <w:t>отношении</w:t>
            </w:r>
            <w:r>
              <w:rPr>
                <w:b/>
                <w:spacing w:val="1"/>
                <w:sz w:val="14"/>
              </w:rPr>
              <w:t xml:space="preserve"> </w:t>
            </w:r>
            <w:r>
              <w:rPr>
                <w:b/>
                <w:sz w:val="14"/>
              </w:rPr>
              <w:t>Застрахованного</w:t>
            </w:r>
            <w:r>
              <w:rPr>
                <w:b/>
                <w:spacing w:val="1"/>
                <w:sz w:val="14"/>
              </w:rPr>
              <w:t xml:space="preserve"> </w:t>
            </w:r>
            <w:r>
              <w:rPr>
                <w:b/>
                <w:sz w:val="14"/>
              </w:rPr>
              <w:t>лица по Договору по</w:t>
            </w:r>
            <w:r>
              <w:rPr>
                <w:b/>
                <w:spacing w:val="-32"/>
                <w:sz w:val="14"/>
              </w:rPr>
              <w:t xml:space="preserve"> </w:t>
            </w:r>
            <w:r>
              <w:rPr>
                <w:b/>
                <w:sz w:val="14"/>
              </w:rPr>
              <w:t>оплате медицинских</w:t>
            </w:r>
            <w:r>
              <w:rPr>
                <w:b/>
                <w:spacing w:val="-32"/>
                <w:sz w:val="14"/>
              </w:rPr>
              <w:t xml:space="preserve"> </w:t>
            </w:r>
            <w:r>
              <w:rPr>
                <w:b/>
                <w:sz w:val="14"/>
              </w:rPr>
              <w:t>услуг,</w:t>
            </w:r>
            <w:r>
              <w:rPr>
                <w:b/>
                <w:spacing w:val="1"/>
                <w:sz w:val="14"/>
              </w:rPr>
              <w:t xml:space="preserve"> </w:t>
            </w:r>
            <w:r>
              <w:rPr>
                <w:b/>
                <w:sz w:val="14"/>
              </w:rPr>
              <w:t>включенных</w:t>
            </w:r>
            <w:r>
              <w:rPr>
                <w:b/>
                <w:spacing w:val="1"/>
                <w:sz w:val="14"/>
              </w:rPr>
              <w:t xml:space="preserve"> </w:t>
            </w:r>
            <w:r>
              <w:rPr>
                <w:b/>
                <w:sz w:val="14"/>
              </w:rPr>
              <w:t>в Программы, при</w:t>
            </w:r>
            <w:r>
              <w:rPr>
                <w:b/>
                <w:spacing w:val="1"/>
                <w:sz w:val="14"/>
              </w:rPr>
              <w:t xml:space="preserve"> </w:t>
            </w:r>
            <w:r>
              <w:rPr>
                <w:b/>
                <w:sz w:val="14"/>
              </w:rPr>
              <w:t>обращении</w:t>
            </w:r>
            <w:r>
              <w:rPr>
                <w:b/>
                <w:spacing w:val="1"/>
                <w:sz w:val="14"/>
              </w:rPr>
              <w:t xml:space="preserve"> </w:t>
            </w:r>
            <w:r>
              <w:rPr>
                <w:b/>
                <w:sz w:val="14"/>
              </w:rPr>
              <w:t>Застрахованного</w:t>
            </w:r>
            <w:r>
              <w:rPr>
                <w:b/>
                <w:spacing w:val="1"/>
                <w:sz w:val="14"/>
              </w:rPr>
              <w:t xml:space="preserve"> </w:t>
            </w:r>
            <w:r>
              <w:rPr>
                <w:b/>
                <w:sz w:val="14"/>
              </w:rPr>
              <w:t>лица в медицинские</w:t>
            </w:r>
            <w:r>
              <w:rPr>
                <w:b/>
                <w:spacing w:val="-32"/>
                <w:sz w:val="14"/>
              </w:rPr>
              <w:t xml:space="preserve"> </w:t>
            </w:r>
            <w:r>
              <w:rPr>
                <w:b/>
                <w:sz w:val="14"/>
              </w:rPr>
              <w:t>организации из</w:t>
            </w:r>
            <w:r>
              <w:rPr>
                <w:b/>
                <w:spacing w:val="1"/>
                <w:sz w:val="14"/>
              </w:rPr>
              <w:t xml:space="preserve"> </w:t>
            </w:r>
            <w:r>
              <w:rPr>
                <w:b/>
                <w:sz w:val="14"/>
              </w:rPr>
              <w:t>числа</w:t>
            </w:r>
            <w:r>
              <w:rPr>
                <w:b/>
                <w:spacing w:val="1"/>
                <w:sz w:val="14"/>
              </w:rPr>
              <w:t xml:space="preserve"> </w:t>
            </w:r>
            <w:r>
              <w:rPr>
                <w:b/>
                <w:sz w:val="14"/>
              </w:rPr>
              <w:t>предусмотренных</w:t>
            </w:r>
          </w:p>
          <w:p w14:paraId="57CDA15C" w14:textId="77777777" w:rsidR="00F5236F" w:rsidRDefault="00F5236F" w:rsidP="00D47F4B">
            <w:pPr>
              <w:pStyle w:val="TableParagraph"/>
              <w:spacing w:before="1" w:line="240" w:lineRule="auto"/>
              <w:ind w:left="231" w:right="229"/>
              <w:jc w:val="center"/>
              <w:rPr>
                <w:b/>
                <w:sz w:val="14"/>
              </w:rPr>
            </w:pPr>
            <w:r>
              <w:rPr>
                <w:b/>
                <w:sz w:val="14"/>
              </w:rPr>
              <w:t>Договором</w:t>
            </w:r>
            <w:r>
              <w:rPr>
                <w:b/>
                <w:spacing w:val="1"/>
                <w:sz w:val="14"/>
              </w:rPr>
              <w:t xml:space="preserve"> </w:t>
            </w:r>
            <w:r>
              <w:rPr>
                <w:b/>
                <w:spacing w:val="-1"/>
                <w:sz w:val="14"/>
              </w:rPr>
              <w:t xml:space="preserve">страхования </w:t>
            </w:r>
            <w:r>
              <w:rPr>
                <w:b/>
                <w:sz w:val="14"/>
              </w:rPr>
              <w:t>на 1</w:t>
            </w:r>
            <w:r>
              <w:rPr>
                <w:b/>
                <w:spacing w:val="-32"/>
                <w:sz w:val="14"/>
              </w:rPr>
              <w:t xml:space="preserve"> </w:t>
            </w:r>
            <w:r>
              <w:rPr>
                <w:b/>
                <w:sz w:val="14"/>
              </w:rPr>
              <w:t>чел.,</w:t>
            </w:r>
            <w:r>
              <w:rPr>
                <w:b/>
                <w:spacing w:val="1"/>
                <w:sz w:val="14"/>
              </w:rPr>
              <w:t xml:space="preserve"> </w:t>
            </w:r>
            <w:r>
              <w:rPr>
                <w:b/>
                <w:sz w:val="14"/>
              </w:rPr>
              <w:t>руб.</w:t>
            </w:r>
          </w:p>
        </w:tc>
        <w:tc>
          <w:tcPr>
            <w:tcW w:w="992" w:type="dxa"/>
            <w:vAlign w:val="center"/>
          </w:tcPr>
          <w:p w14:paraId="10C0CD21" w14:textId="77777777" w:rsidR="00F5236F" w:rsidRDefault="00F5236F" w:rsidP="00D47F4B">
            <w:pPr>
              <w:pStyle w:val="TableParagraph"/>
              <w:spacing w:before="84" w:line="240" w:lineRule="auto"/>
              <w:ind w:left="124" w:right="120"/>
              <w:jc w:val="center"/>
              <w:rPr>
                <w:b/>
                <w:sz w:val="14"/>
              </w:rPr>
            </w:pPr>
            <w:r>
              <w:rPr>
                <w:b/>
                <w:spacing w:val="-1"/>
                <w:sz w:val="14"/>
              </w:rPr>
              <w:t>Итого размер</w:t>
            </w:r>
            <w:r>
              <w:rPr>
                <w:b/>
                <w:spacing w:val="-32"/>
                <w:sz w:val="14"/>
              </w:rPr>
              <w:t xml:space="preserve"> </w:t>
            </w:r>
            <w:r>
              <w:rPr>
                <w:b/>
                <w:sz w:val="14"/>
              </w:rPr>
              <w:t>страховой</w:t>
            </w:r>
            <w:r>
              <w:rPr>
                <w:b/>
                <w:spacing w:val="1"/>
                <w:sz w:val="14"/>
              </w:rPr>
              <w:t xml:space="preserve"> </w:t>
            </w:r>
            <w:r>
              <w:rPr>
                <w:b/>
                <w:sz w:val="14"/>
              </w:rPr>
              <w:t>премии на</w:t>
            </w:r>
            <w:r>
              <w:rPr>
                <w:b/>
                <w:spacing w:val="1"/>
                <w:sz w:val="14"/>
              </w:rPr>
              <w:t xml:space="preserve"> </w:t>
            </w:r>
            <w:r>
              <w:rPr>
                <w:b/>
                <w:sz w:val="14"/>
              </w:rPr>
              <w:t>общую</w:t>
            </w:r>
            <w:r>
              <w:rPr>
                <w:b/>
                <w:spacing w:val="1"/>
                <w:sz w:val="14"/>
              </w:rPr>
              <w:t xml:space="preserve"> </w:t>
            </w:r>
            <w:r>
              <w:rPr>
                <w:b/>
                <w:sz w:val="14"/>
              </w:rPr>
              <w:t>численность,</w:t>
            </w:r>
            <w:r>
              <w:rPr>
                <w:b/>
                <w:spacing w:val="-32"/>
                <w:sz w:val="14"/>
              </w:rPr>
              <w:t xml:space="preserve"> </w:t>
            </w:r>
            <w:r>
              <w:rPr>
                <w:b/>
                <w:sz w:val="14"/>
              </w:rPr>
              <w:t>руб.</w:t>
            </w:r>
          </w:p>
        </w:tc>
        <w:tc>
          <w:tcPr>
            <w:tcW w:w="993" w:type="dxa"/>
            <w:vAlign w:val="center"/>
          </w:tcPr>
          <w:p w14:paraId="2AE3FEE2" w14:textId="77777777" w:rsidR="00F5236F" w:rsidRDefault="00F5236F" w:rsidP="00D47F4B">
            <w:pPr>
              <w:pStyle w:val="TableParagraph"/>
              <w:spacing w:line="240" w:lineRule="auto"/>
              <w:ind w:left="111" w:right="108"/>
              <w:jc w:val="center"/>
              <w:rPr>
                <w:b/>
                <w:sz w:val="14"/>
              </w:rPr>
            </w:pPr>
            <w:r>
              <w:rPr>
                <w:b/>
                <w:sz w:val="14"/>
              </w:rPr>
              <w:t>Итого Лимит</w:t>
            </w:r>
            <w:r>
              <w:rPr>
                <w:b/>
                <w:spacing w:val="1"/>
                <w:sz w:val="14"/>
              </w:rPr>
              <w:t xml:space="preserve"> </w:t>
            </w:r>
            <w:r>
              <w:rPr>
                <w:b/>
                <w:spacing w:val="-1"/>
                <w:sz w:val="14"/>
              </w:rPr>
              <w:t>ответственнос</w:t>
            </w:r>
            <w:r>
              <w:rPr>
                <w:b/>
                <w:spacing w:val="-32"/>
                <w:sz w:val="14"/>
              </w:rPr>
              <w:t xml:space="preserve"> </w:t>
            </w:r>
            <w:r>
              <w:rPr>
                <w:b/>
                <w:sz w:val="14"/>
              </w:rPr>
              <w:t>ти на общую</w:t>
            </w:r>
            <w:r>
              <w:rPr>
                <w:b/>
                <w:spacing w:val="1"/>
                <w:sz w:val="14"/>
              </w:rPr>
              <w:t xml:space="preserve"> </w:t>
            </w:r>
            <w:r>
              <w:rPr>
                <w:b/>
                <w:sz w:val="14"/>
              </w:rPr>
              <w:t>численность,</w:t>
            </w:r>
            <w:r>
              <w:rPr>
                <w:b/>
                <w:spacing w:val="1"/>
                <w:sz w:val="14"/>
              </w:rPr>
              <w:t xml:space="preserve"> </w:t>
            </w:r>
            <w:r>
              <w:rPr>
                <w:b/>
                <w:sz w:val="14"/>
              </w:rPr>
              <w:t>руб.</w:t>
            </w:r>
          </w:p>
        </w:tc>
        <w:tc>
          <w:tcPr>
            <w:tcW w:w="1277" w:type="dxa"/>
            <w:vAlign w:val="center"/>
          </w:tcPr>
          <w:p w14:paraId="451E9723" w14:textId="77777777" w:rsidR="00F5236F" w:rsidRDefault="00F5236F" w:rsidP="00D47F4B">
            <w:pPr>
              <w:pStyle w:val="TableParagraph"/>
              <w:spacing w:line="240" w:lineRule="auto"/>
              <w:ind w:left="117" w:right="105"/>
              <w:jc w:val="center"/>
              <w:rPr>
                <w:b/>
                <w:sz w:val="14"/>
              </w:rPr>
            </w:pPr>
            <w:r>
              <w:rPr>
                <w:b/>
                <w:sz w:val="14"/>
              </w:rPr>
              <w:t>Минимальный</w:t>
            </w:r>
            <w:r>
              <w:rPr>
                <w:b/>
                <w:spacing w:val="1"/>
                <w:sz w:val="14"/>
              </w:rPr>
              <w:t xml:space="preserve"> </w:t>
            </w:r>
            <w:r>
              <w:rPr>
                <w:b/>
                <w:sz w:val="14"/>
              </w:rPr>
              <w:t>размер</w:t>
            </w:r>
            <w:r>
              <w:rPr>
                <w:b/>
                <w:spacing w:val="1"/>
                <w:sz w:val="14"/>
              </w:rPr>
              <w:t xml:space="preserve"> </w:t>
            </w:r>
            <w:r>
              <w:rPr>
                <w:b/>
                <w:sz w:val="14"/>
              </w:rPr>
              <w:t>страховой</w:t>
            </w:r>
            <w:r>
              <w:rPr>
                <w:b/>
                <w:spacing w:val="1"/>
                <w:sz w:val="14"/>
              </w:rPr>
              <w:t xml:space="preserve"> </w:t>
            </w:r>
            <w:r>
              <w:rPr>
                <w:b/>
                <w:sz w:val="14"/>
              </w:rPr>
              <w:t>суммы</w:t>
            </w:r>
            <w:r>
              <w:rPr>
                <w:b/>
                <w:spacing w:val="-6"/>
                <w:sz w:val="14"/>
              </w:rPr>
              <w:t xml:space="preserve"> </w:t>
            </w:r>
            <w:r>
              <w:rPr>
                <w:b/>
                <w:sz w:val="14"/>
              </w:rPr>
              <w:t>на</w:t>
            </w:r>
            <w:r>
              <w:rPr>
                <w:b/>
                <w:spacing w:val="-9"/>
                <w:sz w:val="14"/>
              </w:rPr>
              <w:t xml:space="preserve"> </w:t>
            </w:r>
            <w:r>
              <w:rPr>
                <w:b/>
                <w:sz w:val="14"/>
              </w:rPr>
              <w:t>1</w:t>
            </w:r>
            <w:r>
              <w:rPr>
                <w:b/>
                <w:spacing w:val="-5"/>
                <w:sz w:val="14"/>
              </w:rPr>
              <w:t xml:space="preserve"> </w:t>
            </w:r>
            <w:r>
              <w:rPr>
                <w:b/>
                <w:sz w:val="14"/>
              </w:rPr>
              <w:t>чел.,</w:t>
            </w:r>
            <w:r>
              <w:rPr>
                <w:b/>
                <w:spacing w:val="-32"/>
                <w:sz w:val="14"/>
              </w:rPr>
              <w:t xml:space="preserve"> </w:t>
            </w:r>
            <w:r>
              <w:rPr>
                <w:b/>
                <w:sz w:val="14"/>
              </w:rPr>
              <w:t>руб.</w:t>
            </w:r>
          </w:p>
        </w:tc>
        <w:tc>
          <w:tcPr>
            <w:tcW w:w="1133" w:type="dxa"/>
            <w:vAlign w:val="center"/>
          </w:tcPr>
          <w:p w14:paraId="23AF482E" w14:textId="77777777" w:rsidR="00F5236F" w:rsidRDefault="00F5236F" w:rsidP="00D47F4B">
            <w:pPr>
              <w:pStyle w:val="TableParagraph"/>
              <w:spacing w:line="240" w:lineRule="auto"/>
              <w:ind w:left="124" w:right="120"/>
              <w:jc w:val="center"/>
              <w:rPr>
                <w:b/>
                <w:sz w:val="14"/>
              </w:rPr>
            </w:pPr>
            <w:r>
              <w:rPr>
                <w:b/>
                <w:w w:val="95"/>
                <w:sz w:val="14"/>
              </w:rPr>
              <w:t>Минимальны</w:t>
            </w:r>
            <w:r>
              <w:rPr>
                <w:b/>
                <w:spacing w:val="1"/>
                <w:w w:val="95"/>
                <w:sz w:val="14"/>
              </w:rPr>
              <w:t xml:space="preserve"> </w:t>
            </w:r>
            <w:r>
              <w:rPr>
                <w:b/>
                <w:sz w:val="14"/>
              </w:rPr>
              <w:t>й размер</w:t>
            </w:r>
            <w:r>
              <w:rPr>
                <w:b/>
                <w:spacing w:val="1"/>
                <w:sz w:val="14"/>
              </w:rPr>
              <w:t xml:space="preserve"> </w:t>
            </w:r>
            <w:r>
              <w:rPr>
                <w:b/>
                <w:sz w:val="14"/>
              </w:rPr>
              <w:t>страховой</w:t>
            </w:r>
            <w:r>
              <w:rPr>
                <w:b/>
                <w:spacing w:val="1"/>
                <w:sz w:val="14"/>
              </w:rPr>
              <w:t xml:space="preserve"> </w:t>
            </w:r>
            <w:r>
              <w:rPr>
                <w:b/>
                <w:sz w:val="14"/>
              </w:rPr>
              <w:t>суммы на</w:t>
            </w:r>
            <w:r>
              <w:rPr>
                <w:b/>
                <w:spacing w:val="1"/>
                <w:sz w:val="14"/>
              </w:rPr>
              <w:t xml:space="preserve"> </w:t>
            </w:r>
            <w:r>
              <w:rPr>
                <w:b/>
                <w:sz w:val="14"/>
              </w:rPr>
              <w:t>общую</w:t>
            </w:r>
            <w:r>
              <w:rPr>
                <w:b/>
                <w:spacing w:val="1"/>
                <w:sz w:val="14"/>
              </w:rPr>
              <w:t xml:space="preserve"> </w:t>
            </w:r>
            <w:r>
              <w:rPr>
                <w:b/>
                <w:sz w:val="14"/>
              </w:rPr>
              <w:t>численность,</w:t>
            </w:r>
            <w:r>
              <w:rPr>
                <w:b/>
                <w:spacing w:val="1"/>
                <w:sz w:val="14"/>
              </w:rPr>
              <w:t xml:space="preserve"> </w:t>
            </w:r>
            <w:r>
              <w:rPr>
                <w:b/>
                <w:sz w:val="14"/>
              </w:rPr>
              <w:t>руб.</w:t>
            </w:r>
          </w:p>
        </w:tc>
      </w:tr>
      <w:tr w:rsidR="00F5236F" w14:paraId="43BFC452" w14:textId="77777777" w:rsidTr="00D47F4B">
        <w:trPr>
          <w:gridAfter w:val="1"/>
          <w:wAfter w:w="26" w:type="dxa"/>
          <w:trHeight w:val="254"/>
          <w:jc w:val="center"/>
        </w:trPr>
        <w:tc>
          <w:tcPr>
            <w:tcW w:w="562" w:type="dxa"/>
            <w:vMerge/>
            <w:tcBorders>
              <w:top w:val="nil"/>
            </w:tcBorders>
          </w:tcPr>
          <w:p w14:paraId="007DEC9C" w14:textId="77777777" w:rsidR="00F5236F" w:rsidRDefault="00F5236F" w:rsidP="00F5236F">
            <w:pPr>
              <w:rPr>
                <w:sz w:val="2"/>
                <w:szCs w:val="2"/>
              </w:rPr>
            </w:pPr>
          </w:p>
        </w:tc>
        <w:tc>
          <w:tcPr>
            <w:tcW w:w="1560" w:type="dxa"/>
            <w:shd w:val="clear" w:color="auto" w:fill="F1F1F1"/>
          </w:tcPr>
          <w:p w14:paraId="79EADB89" w14:textId="77777777" w:rsidR="00F5236F" w:rsidRDefault="00F5236F" w:rsidP="00F5236F">
            <w:pPr>
              <w:pStyle w:val="TableParagraph"/>
              <w:spacing w:before="23" w:line="240" w:lineRule="auto"/>
              <w:ind w:left="4"/>
              <w:jc w:val="center"/>
              <w:rPr>
                <w:b/>
                <w:sz w:val="18"/>
              </w:rPr>
            </w:pPr>
            <w:r>
              <w:rPr>
                <w:b/>
                <w:w w:val="101"/>
                <w:sz w:val="18"/>
              </w:rPr>
              <w:t>1</w:t>
            </w:r>
          </w:p>
        </w:tc>
        <w:tc>
          <w:tcPr>
            <w:tcW w:w="1275" w:type="dxa"/>
            <w:shd w:val="clear" w:color="auto" w:fill="F1F1F1"/>
          </w:tcPr>
          <w:p w14:paraId="41F4FFD2" w14:textId="77777777" w:rsidR="00F5236F" w:rsidRDefault="00F5236F" w:rsidP="00F5236F">
            <w:pPr>
              <w:pStyle w:val="TableParagraph"/>
              <w:spacing w:before="23" w:line="240" w:lineRule="auto"/>
              <w:ind w:left="5"/>
              <w:jc w:val="center"/>
              <w:rPr>
                <w:b/>
                <w:sz w:val="18"/>
              </w:rPr>
            </w:pPr>
            <w:r>
              <w:rPr>
                <w:b/>
                <w:w w:val="101"/>
                <w:sz w:val="18"/>
              </w:rPr>
              <w:t>2</w:t>
            </w:r>
          </w:p>
        </w:tc>
        <w:tc>
          <w:tcPr>
            <w:tcW w:w="1134" w:type="dxa"/>
            <w:shd w:val="clear" w:color="auto" w:fill="F1F1F1"/>
          </w:tcPr>
          <w:p w14:paraId="6F06F3A1" w14:textId="77777777" w:rsidR="00F5236F" w:rsidRDefault="00F5236F" w:rsidP="00F5236F">
            <w:pPr>
              <w:pStyle w:val="TableParagraph"/>
              <w:spacing w:before="23" w:line="240" w:lineRule="auto"/>
              <w:ind w:left="7"/>
              <w:jc w:val="center"/>
              <w:rPr>
                <w:b/>
                <w:sz w:val="18"/>
              </w:rPr>
            </w:pPr>
            <w:r>
              <w:rPr>
                <w:b/>
                <w:w w:val="101"/>
                <w:sz w:val="18"/>
              </w:rPr>
              <w:t>3</w:t>
            </w:r>
          </w:p>
        </w:tc>
        <w:tc>
          <w:tcPr>
            <w:tcW w:w="1843" w:type="dxa"/>
            <w:tcBorders>
              <w:bottom w:val="single" w:sz="4" w:space="0" w:color="000000"/>
            </w:tcBorders>
            <w:shd w:val="clear" w:color="auto" w:fill="F1F1F1"/>
          </w:tcPr>
          <w:p w14:paraId="78BD473E" w14:textId="77777777" w:rsidR="00F5236F" w:rsidRDefault="00F5236F" w:rsidP="00F5236F">
            <w:pPr>
              <w:pStyle w:val="TableParagraph"/>
              <w:spacing w:before="23" w:line="240" w:lineRule="auto"/>
              <w:ind w:left="3"/>
              <w:jc w:val="center"/>
              <w:rPr>
                <w:b/>
                <w:sz w:val="18"/>
              </w:rPr>
            </w:pPr>
            <w:r>
              <w:rPr>
                <w:b/>
                <w:w w:val="101"/>
                <w:sz w:val="18"/>
              </w:rPr>
              <w:t>4</w:t>
            </w:r>
          </w:p>
        </w:tc>
        <w:tc>
          <w:tcPr>
            <w:tcW w:w="992" w:type="dxa"/>
            <w:shd w:val="clear" w:color="auto" w:fill="F1F1F1"/>
          </w:tcPr>
          <w:p w14:paraId="10631B20" w14:textId="77777777" w:rsidR="00F5236F" w:rsidRDefault="00F5236F" w:rsidP="00F5236F">
            <w:pPr>
              <w:pStyle w:val="TableParagraph"/>
              <w:spacing w:before="23" w:line="240" w:lineRule="auto"/>
              <w:ind w:left="8"/>
              <w:jc w:val="center"/>
              <w:rPr>
                <w:b/>
                <w:sz w:val="18"/>
              </w:rPr>
            </w:pPr>
            <w:r>
              <w:rPr>
                <w:b/>
                <w:w w:val="101"/>
                <w:sz w:val="18"/>
              </w:rPr>
              <w:t>5</w:t>
            </w:r>
          </w:p>
        </w:tc>
        <w:tc>
          <w:tcPr>
            <w:tcW w:w="993" w:type="dxa"/>
            <w:tcBorders>
              <w:bottom w:val="single" w:sz="4" w:space="0" w:color="000000"/>
            </w:tcBorders>
            <w:shd w:val="clear" w:color="auto" w:fill="F1F1F1"/>
          </w:tcPr>
          <w:p w14:paraId="45144901" w14:textId="77777777" w:rsidR="00F5236F" w:rsidRDefault="00F5236F" w:rsidP="00F5236F">
            <w:pPr>
              <w:pStyle w:val="TableParagraph"/>
              <w:spacing w:before="23" w:line="240" w:lineRule="auto"/>
              <w:ind w:left="9"/>
              <w:jc w:val="center"/>
              <w:rPr>
                <w:b/>
                <w:sz w:val="18"/>
              </w:rPr>
            </w:pPr>
            <w:r>
              <w:rPr>
                <w:b/>
                <w:w w:val="101"/>
                <w:sz w:val="18"/>
              </w:rPr>
              <w:t>6</w:t>
            </w:r>
          </w:p>
        </w:tc>
        <w:tc>
          <w:tcPr>
            <w:tcW w:w="1277" w:type="dxa"/>
            <w:shd w:val="clear" w:color="auto" w:fill="F1F1F1"/>
          </w:tcPr>
          <w:p w14:paraId="364195EA" w14:textId="77777777" w:rsidR="00F5236F" w:rsidRDefault="00F5236F" w:rsidP="00F5236F">
            <w:pPr>
              <w:pStyle w:val="TableParagraph"/>
              <w:spacing w:before="23" w:line="240" w:lineRule="auto"/>
              <w:ind w:left="9"/>
              <w:jc w:val="center"/>
              <w:rPr>
                <w:b/>
                <w:sz w:val="18"/>
              </w:rPr>
            </w:pPr>
            <w:r>
              <w:rPr>
                <w:b/>
                <w:w w:val="101"/>
                <w:sz w:val="18"/>
              </w:rPr>
              <w:t>7</w:t>
            </w:r>
          </w:p>
        </w:tc>
        <w:tc>
          <w:tcPr>
            <w:tcW w:w="1133" w:type="dxa"/>
            <w:shd w:val="clear" w:color="auto" w:fill="F1F1F1"/>
          </w:tcPr>
          <w:p w14:paraId="0D20F0BA" w14:textId="77777777" w:rsidR="00F5236F" w:rsidRDefault="00F5236F" w:rsidP="00F5236F">
            <w:pPr>
              <w:pStyle w:val="TableParagraph"/>
              <w:spacing w:before="23" w:line="240" w:lineRule="auto"/>
              <w:ind w:left="10"/>
              <w:jc w:val="center"/>
              <w:rPr>
                <w:b/>
                <w:sz w:val="18"/>
              </w:rPr>
            </w:pPr>
            <w:r>
              <w:rPr>
                <w:b/>
                <w:w w:val="101"/>
                <w:sz w:val="18"/>
              </w:rPr>
              <w:t>8</w:t>
            </w:r>
          </w:p>
        </w:tc>
      </w:tr>
      <w:tr w:rsidR="00F5236F" w14:paraId="29F797DD" w14:textId="77777777" w:rsidTr="00D47F4B">
        <w:trPr>
          <w:gridAfter w:val="1"/>
          <w:wAfter w:w="26" w:type="dxa"/>
          <w:trHeight w:val="316"/>
          <w:jc w:val="center"/>
        </w:trPr>
        <w:tc>
          <w:tcPr>
            <w:tcW w:w="562" w:type="dxa"/>
            <w:shd w:val="clear" w:color="auto" w:fill="F1F1F1"/>
            <w:vAlign w:val="center"/>
          </w:tcPr>
          <w:p w14:paraId="2EDB52D6" w14:textId="77777777" w:rsidR="00F5236F" w:rsidRPr="00025639" w:rsidRDefault="00F5236F" w:rsidP="00F5236F">
            <w:pPr>
              <w:pStyle w:val="TableParagraph"/>
              <w:spacing w:before="44" w:line="240" w:lineRule="auto"/>
              <w:jc w:val="center"/>
              <w:rPr>
                <w:b/>
                <w:sz w:val="20"/>
              </w:rPr>
            </w:pPr>
            <w:r>
              <w:rPr>
                <w:b/>
                <w:sz w:val="20"/>
              </w:rPr>
              <w:t>1</w:t>
            </w:r>
          </w:p>
        </w:tc>
        <w:tc>
          <w:tcPr>
            <w:tcW w:w="1560" w:type="dxa"/>
            <w:shd w:val="clear" w:color="auto" w:fill="F1F1F1"/>
            <w:vAlign w:val="center"/>
          </w:tcPr>
          <w:p w14:paraId="2F059570" w14:textId="77777777" w:rsidR="00F5236F" w:rsidRDefault="00F5236F" w:rsidP="00F5236F">
            <w:pPr>
              <w:pStyle w:val="TableParagraph"/>
              <w:spacing w:before="5" w:line="240" w:lineRule="auto"/>
              <w:ind w:left="105"/>
              <w:rPr>
                <w:b/>
                <w:i/>
                <w:sz w:val="18"/>
              </w:rPr>
            </w:pPr>
            <w:r>
              <w:rPr>
                <w:b/>
                <w:i/>
                <w:sz w:val="18"/>
              </w:rPr>
              <w:t>Бизнес_Москва</w:t>
            </w:r>
          </w:p>
        </w:tc>
        <w:tc>
          <w:tcPr>
            <w:tcW w:w="1275" w:type="dxa"/>
            <w:shd w:val="clear" w:color="auto" w:fill="auto"/>
            <w:vAlign w:val="center"/>
          </w:tcPr>
          <w:p w14:paraId="0442BE49" w14:textId="77777777" w:rsidR="00F5236F" w:rsidRPr="002E3E99" w:rsidRDefault="00F5236F" w:rsidP="00F5236F">
            <w:pPr>
              <w:pStyle w:val="TableParagraph"/>
              <w:spacing w:before="1" w:line="240" w:lineRule="auto"/>
              <w:ind w:right="227"/>
              <w:jc w:val="right"/>
              <w:rPr>
                <w:b/>
                <w:sz w:val="24"/>
                <w:szCs w:val="24"/>
              </w:rPr>
            </w:pPr>
            <w:r>
              <w:rPr>
                <w:b/>
                <w:sz w:val="24"/>
                <w:szCs w:val="24"/>
              </w:rPr>
              <w:t>13</w:t>
            </w:r>
          </w:p>
        </w:tc>
        <w:tc>
          <w:tcPr>
            <w:tcW w:w="1134" w:type="dxa"/>
            <w:shd w:val="clear" w:color="auto" w:fill="auto"/>
            <w:vAlign w:val="center"/>
          </w:tcPr>
          <w:p w14:paraId="0F8AACC5" w14:textId="7AB69A19" w:rsidR="00F5236F" w:rsidRPr="00DD25B7" w:rsidRDefault="00F5236F" w:rsidP="00F5236F">
            <w:pPr>
              <w:pStyle w:val="TableParagraph"/>
              <w:spacing w:line="207" w:lineRule="exact"/>
              <w:ind w:left="124" w:right="113"/>
              <w:jc w:val="center"/>
              <w:rPr>
                <w:b/>
                <w:sz w:val="20"/>
                <w:szCs w:val="24"/>
              </w:rPr>
            </w:pPr>
          </w:p>
        </w:tc>
        <w:tc>
          <w:tcPr>
            <w:tcW w:w="1843" w:type="dxa"/>
            <w:tcBorders>
              <w:tl2br w:val="single" w:sz="4" w:space="0" w:color="000000"/>
              <w:tr2bl w:val="single" w:sz="4" w:space="0" w:color="000000"/>
            </w:tcBorders>
            <w:vAlign w:val="center"/>
          </w:tcPr>
          <w:p w14:paraId="5612C886" w14:textId="77777777" w:rsidR="00F5236F" w:rsidRDefault="00F5236F" w:rsidP="00F5236F">
            <w:pPr>
              <w:pStyle w:val="TableParagraph"/>
              <w:spacing w:line="240" w:lineRule="auto"/>
              <w:rPr>
                <w:sz w:val="20"/>
              </w:rPr>
            </w:pPr>
          </w:p>
        </w:tc>
        <w:tc>
          <w:tcPr>
            <w:tcW w:w="992" w:type="dxa"/>
            <w:vAlign w:val="center"/>
          </w:tcPr>
          <w:p w14:paraId="29A3970B" w14:textId="77777777" w:rsidR="00F5236F" w:rsidRDefault="00F5236F" w:rsidP="00F5236F">
            <w:pPr>
              <w:pStyle w:val="TableParagraph"/>
              <w:spacing w:line="207" w:lineRule="exact"/>
              <w:ind w:left="124" w:right="118"/>
              <w:jc w:val="center"/>
              <w:rPr>
                <w:sz w:val="18"/>
              </w:rPr>
            </w:pPr>
            <w:r>
              <w:rPr>
                <w:sz w:val="18"/>
              </w:rPr>
              <w:t>= гр.3*гр.2</w:t>
            </w:r>
          </w:p>
        </w:tc>
        <w:tc>
          <w:tcPr>
            <w:tcW w:w="993" w:type="dxa"/>
            <w:tcBorders>
              <w:tl2br w:val="single" w:sz="4" w:space="0" w:color="000000"/>
              <w:tr2bl w:val="single" w:sz="4" w:space="0" w:color="000000"/>
            </w:tcBorders>
            <w:vAlign w:val="center"/>
          </w:tcPr>
          <w:p w14:paraId="03E65D16" w14:textId="77777777" w:rsidR="00F5236F" w:rsidRDefault="00F5236F" w:rsidP="00F5236F">
            <w:pPr>
              <w:pStyle w:val="TableParagraph"/>
              <w:spacing w:line="240" w:lineRule="auto"/>
              <w:rPr>
                <w:sz w:val="20"/>
              </w:rPr>
            </w:pPr>
          </w:p>
        </w:tc>
        <w:tc>
          <w:tcPr>
            <w:tcW w:w="1277" w:type="dxa"/>
            <w:shd w:val="clear" w:color="auto" w:fill="auto"/>
            <w:vAlign w:val="center"/>
          </w:tcPr>
          <w:p w14:paraId="378DD189" w14:textId="77777777" w:rsidR="00F5236F" w:rsidRPr="00BD2191" w:rsidRDefault="00F5236F" w:rsidP="00F5236F">
            <w:pPr>
              <w:pStyle w:val="TableParagraph"/>
              <w:spacing w:line="207" w:lineRule="exact"/>
              <w:ind w:left="99" w:right="91"/>
              <w:jc w:val="center"/>
              <w:rPr>
                <w:sz w:val="18"/>
              </w:rPr>
            </w:pPr>
            <w:r>
              <w:rPr>
                <w:sz w:val="18"/>
              </w:rPr>
              <w:t>50 395 936</w:t>
            </w:r>
          </w:p>
        </w:tc>
        <w:tc>
          <w:tcPr>
            <w:tcW w:w="1133" w:type="dxa"/>
            <w:vAlign w:val="center"/>
          </w:tcPr>
          <w:p w14:paraId="56AC459E" w14:textId="77777777" w:rsidR="00F5236F" w:rsidRDefault="00F5236F" w:rsidP="00F5236F">
            <w:pPr>
              <w:pStyle w:val="TableParagraph"/>
              <w:spacing w:line="207" w:lineRule="exact"/>
              <w:ind w:left="124" w:right="116"/>
              <w:jc w:val="center"/>
              <w:rPr>
                <w:sz w:val="18"/>
              </w:rPr>
            </w:pPr>
            <w:r>
              <w:rPr>
                <w:sz w:val="18"/>
              </w:rPr>
              <w:t>= гр.7*гр.2</w:t>
            </w:r>
          </w:p>
        </w:tc>
      </w:tr>
      <w:tr w:rsidR="00F5236F" w14:paraId="53E9E5D3" w14:textId="77777777" w:rsidTr="00D47F4B">
        <w:trPr>
          <w:gridAfter w:val="1"/>
          <w:wAfter w:w="26" w:type="dxa"/>
          <w:trHeight w:val="316"/>
          <w:jc w:val="center"/>
        </w:trPr>
        <w:tc>
          <w:tcPr>
            <w:tcW w:w="562" w:type="dxa"/>
            <w:shd w:val="clear" w:color="auto" w:fill="F1F1F1"/>
            <w:vAlign w:val="center"/>
          </w:tcPr>
          <w:p w14:paraId="1A89CE7B" w14:textId="77777777" w:rsidR="00F5236F" w:rsidRDefault="00F5236F" w:rsidP="00F5236F">
            <w:pPr>
              <w:pStyle w:val="TableParagraph"/>
              <w:spacing w:before="43" w:line="240" w:lineRule="auto"/>
              <w:jc w:val="center"/>
              <w:rPr>
                <w:b/>
                <w:sz w:val="20"/>
              </w:rPr>
            </w:pPr>
            <w:r>
              <w:rPr>
                <w:b/>
                <w:sz w:val="20"/>
              </w:rPr>
              <w:t>2</w:t>
            </w:r>
          </w:p>
        </w:tc>
        <w:tc>
          <w:tcPr>
            <w:tcW w:w="1560" w:type="dxa"/>
            <w:shd w:val="clear" w:color="auto" w:fill="F1F1F1"/>
            <w:vAlign w:val="center"/>
          </w:tcPr>
          <w:p w14:paraId="33C30C51" w14:textId="77777777" w:rsidR="00F5236F" w:rsidRDefault="00F5236F" w:rsidP="00F5236F">
            <w:pPr>
              <w:pStyle w:val="TableParagraph"/>
              <w:spacing w:line="207" w:lineRule="exact"/>
              <w:ind w:left="105"/>
              <w:rPr>
                <w:b/>
                <w:i/>
                <w:sz w:val="18"/>
              </w:rPr>
            </w:pPr>
            <w:r>
              <w:rPr>
                <w:b/>
                <w:i/>
                <w:sz w:val="18"/>
              </w:rPr>
              <w:t>Стандарт_Москва</w:t>
            </w:r>
          </w:p>
        </w:tc>
        <w:tc>
          <w:tcPr>
            <w:tcW w:w="1275" w:type="dxa"/>
            <w:shd w:val="clear" w:color="auto" w:fill="auto"/>
            <w:vAlign w:val="center"/>
          </w:tcPr>
          <w:p w14:paraId="5CBC4BC7" w14:textId="77777777" w:rsidR="00F5236F" w:rsidRDefault="00F5236F" w:rsidP="00F5236F">
            <w:pPr>
              <w:pStyle w:val="TableParagraph"/>
              <w:spacing w:line="273" w:lineRule="exact"/>
              <w:ind w:right="227"/>
              <w:jc w:val="right"/>
              <w:rPr>
                <w:b/>
                <w:sz w:val="24"/>
                <w:szCs w:val="24"/>
              </w:rPr>
            </w:pPr>
            <w:r>
              <w:rPr>
                <w:b/>
                <w:sz w:val="24"/>
                <w:szCs w:val="24"/>
              </w:rPr>
              <w:t>12</w:t>
            </w:r>
          </w:p>
        </w:tc>
        <w:tc>
          <w:tcPr>
            <w:tcW w:w="1134" w:type="dxa"/>
            <w:shd w:val="clear" w:color="auto" w:fill="auto"/>
            <w:vAlign w:val="center"/>
          </w:tcPr>
          <w:p w14:paraId="3EB3EEA7" w14:textId="4A42A093" w:rsidR="00F5236F" w:rsidRPr="00DD25B7" w:rsidRDefault="00F5236F" w:rsidP="00F5236F">
            <w:pPr>
              <w:pStyle w:val="TableParagraph"/>
              <w:spacing w:line="202" w:lineRule="exact"/>
              <w:ind w:left="124" w:right="118"/>
              <w:jc w:val="center"/>
              <w:rPr>
                <w:b/>
                <w:sz w:val="20"/>
                <w:szCs w:val="24"/>
              </w:rPr>
            </w:pPr>
          </w:p>
        </w:tc>
        <w:tc>
          <w:tcPr>
            <w:tcW w:w="1843" w:type="dxa"/>
            <w:tcBorders>
              <w:tl2br w:val="single" w:sz="4" w:space="0" w:color="000000"/>
              <w:tr2bl w:val="single" w:sz="4" w:space="0" w:color="000000"/>
            </w:tcBorders>
            <w:shd w:val="clear" w:color="auto" w:fill="auto"/>
            <w:vAlign w:val="center"/>
          </w:tcPr>
          <w:p w14:paraId="17D762F3" w14:textId="77777777" w:rsidR="00F5236F" w:rsidRDefault="00F5236F" w:rsidP="00F5236F">
            <w:pPr>
              <w:pStyle w:val="TableParagraph"/>
              <w:spacing w:line="240" w:lineRule="auto"/>
              <w:rPr>
                <w:sz w:val="20"/>
              </w:rPr>
            </w:pPr>
          </w:p>
        </w:tc>
        <w:tc>
          <w:tcPr>
            <w:tcW w:w="992" w:type="dxa"/>
            <w:vAlign w:val="center"/>
          </w:tcPr>
          <w:p w14:paraId="3CFBB56E" w14:textId="77777777" w:rsidR="00F5236F" w:rsidRDefault="00F5236F" w:rsidP="00F5236F">
            <w:pPr>
              <w:pStyle w:val="TableParagraph"/>
              <w:spacing w:line="202" w:lineRule="exact"/>
              <w:ind w:left="124" w:right="118"/>
              <w:jc w:val="center"/>
              <w:rPr>
                <w:sz w:val="18"/>
              </w:rPr>
            </w:pPr>
            <w:r>
              <w:rPr>
                <w:sz w:val="18"/>
              </w:rPr>
              <w:t>= гр.3*гр.2</w:t>
            </w:r>
          </w:p>
        </w:tc>
        <w:tc>
          <w:tcPr>
            <w:tcW w:w="993" w:type="dxa"/>
            <w:tcBorders>
              <w:tl2br w:val="single" w:sz="4" w:space="0" w:color="000000"/>
              <w:tr2bl w:val="single" w:sz="4" w:space="0" w:color="000000"/>
            </w:tcBorders>
            <w:vAlign w:val="center"/>
          </w:tcPr>
          <w:p w14:paraId="1F6C1CCC" w14:textId="77777777" w:rsidR="00F5236F" w:rsidRDefault="00F5236F" w:rsidP="00F5236F">
            <w:pPr>
              <w:pStyle w:val="TableParagraph"/>
              <w:spacing w:line="202" w:lineRule="exact"/>
              <w:ind w:left="124" w:right="117"/>
              <w:jc w:val="center"/>
              <w:rPr>
                <w:sz w:val="18"/>
              </w:rPr>
            </w:pPr>
          </w:p>
        </w:tc>
        <w:tc>
          <w:tcPr>
            <w:tcW w:w="1277" w:type="dxa"/>
            <w:shd w:val="clear" w:color="auto" w:fill="auto"/>
            <w:vAlign w:val="center"/>
          </w:tcPr>
          <w:p w14:paraId="11997DCD" w14:textId="77777777" w:rsidR="00F5236F" w:rsidRPr="00BD2191" w:rsidRDefault="00F5236F" w:rsidP="00F5236F">
            <w:pPr>
              <w:pStyle w:val="TableParagraph"/>
              <w:spacing w:line="202" w:lineRule="exact"/>
              <w:ind w:left="99" w:right="86"/>
              <w:jc w:val="center"/>
              <w:rPr>
                <w:sz w:val="18"/>
              </w:rPr>
            </w:pPr>
            <w:r>
              <w:rPr>
                <w:sz w:val="18"/>
              </w:rPr>
              <w:t>33 069 861</w:t>
            </w:r>
          </w:p>
        </w:tc>
        <w:tc>
          <w:tcPr>
            <w:tcW w:w="1133" w:type="dxa"/>
            <w:vAlign w:val="center"/>
          </w:tcPr>
          <w:p w14:paraId="487BE415" w14:textId="77777777" w:rsidR="00F5236F" w:rsidRDefault="00F5236F" w:rsidP="00F5236F">
            <w:pPr>
              <w:pStyle w:val="TableParagraph"/>
              <w:spacing w:line="202" w:lineRule="exact"/>
              <w:ind w:left="124" w:right="116"/>
              <w:jc w:val="center"/>
              <w:rPr>
                <w:sz w:val="18"/>
              </w:rPr>
            </w:pPr>
            <w:r>
              <w:rPr>
                <w:sz w:val="18"/>
              </w:rPr>
              <w:t>= гр.7*гр.2</w:t>
            </w:r>
          </w:p>
        </w:tc>
      </w:tr>
      <w:tr w:rsidR="00F5236F" w14:paraId="5BC81A3E" w14:textId="77777777" w:rsidTr="00D47F4B">
        <w:trPr>
          <w:gridAfter w:val="1"/>
          <w:wAfter w:w="26" w:type="dxa"/>
          <w:trHeight w:val="316"/>
          <w:jc w:val="center"/>
        </w:trPr>
        <w:tc>
          <w:tcPr>
            <w:tcW w:w="562" w:type="dxa"/>
            <w:shd w:val="clear" w:color="auto" w:fill="F1F1F1"/>
            <w:vAlign w:val="center"/>
          </w:tcPr>
          <w:p w14:paraId="4F22B495" w14:textId="77777777" w:rsidR="00F5236F" w:rsidRDefault="00F5236F" w:rsidP="00F5236F">
            <w:pPr>
              <w:pStyle w:val="TableParagraph"/>
              <w:spacing w:before="43" w:line="240" w:lineRule="auto"/>
              <w:jc w:val="center"/>
              <w:rPr>
                <w:b/>
                <w:sz w:val="20"/>
              </w:rPr>
            </w:pPr>
            <w:r>
              <w:rPr>
                <w:b/>
                <w:sz w:val="20"/>
              </w:rPr>
              <w:t>3</w:t>
            </w:r>
          </w:p>
        </w:tc>
        <w:tc>
          <w:tcPr>
            <w:tcW w:w="1560" w:type="dxa"/>
            <w:shd w:val="clear" w:color="auto" w:fill="F1F1F1"/>
            <w:vAlign w:val="center"/>
          </w:tcPr>
          <w:p w14:paraId="0176854F" w14:textId="77777777" w:rsidR="00F5236F" w:rsidRDefault="00F5236F" w:rsidP="00F5236F">
            <w:pPr>
              <w:pStyle w:val="TableParagraph"/>
              <w:spacing w:line="207" w:lineRule="exact"/>
              <w:ind w:left="105"/>
              <w:rPr>
                <w:b/>
                <w:i/>
                <w:sz w:val="18"/>
              </w:rPr>
            </w:pPr>
            <w:r>
              <w:rPr>
                <w:b/>
                <w:i/>
                <w:sz w:val="18"/>
              </w:rPr>
              <w:t>Бизнес_Регион</w:t>
            </w:r>
          </w:p>
        </w:tc>
        <w:tc>
          <w:tcPr>
            <w:tcW w:w="1275" w:type="dxa"/>
            <w:shd w:val="clear" w:color="auto" w:fill="auto"/>
            <w:vAlign w:val="center"/>
          </w:tcPr>
          <w:p w14:paraId="3AE4DE9F" w14:textId="77777777" w:rsidR="00F5236F" w:rsidRDefault="00F5236F" w:rsidP="00F5236F">
            <w:pPr>
              <w:pStyle w:val="TableParagraph"/>
              <w:spacing w:line="273" w:lineRule="exact"/>
              <w:ind w:right="227"/>
              <w:jc w:val="right"/>
              <w:rPr>
                <w:b/>
                <w:sz w:val="24"/>
                <w:szCs w:val="24"/>
              </w:rPr>
            </w:pPr>
            <w:r>
              <w:rPr>
                <w:b/>
                <w:sz w:val="24"/>
                <w:szCs w:val="24"/>
              </w:rPr>
              <w:t>17</w:t>
            </w:r>
          </w:p>
        </w:tc>
        <w:tc>
          <w:tcPr>
            <w:tcW w:w="1134" w:type="dxa"/>
            <w:shd w:val="clear" w:color="auto" w:fill="auto"/>
            <w:vAlign w:val="center"/>
          </w:tcPr>
          <w:p w14:paraId="793D5912" w14:textId="77777777" w:rsidR="00F5236F" w:rsidRPr="00DD25B7" w:rsidRDefault="00F5236F" w:rsidP="00F5236F">
            <w:pPr>
              <w:pStyle w:val="TableParagraph"/>
              <w:spacing w:line="202" w:lineRule="exact"/>
              <w:ind w:left="124" w:right="118"/>
              <w:jc w:val="center"/>
              <w:rPr>
                <w:b/>
                <w:sz w:val="20"/>
                <w:szCs w:val="24"/>
              </w:rPr>
            </w:pPr>
            <w:r w:rsidRPr="00DD25B7">
              <w:rPr>
                <w:b/>
                <w:sz w:val="20"/>
                <w:szCs w:val="24"/>
              </w:rPr>
              <w:t>75 000,00</w:t>
            </w:r>
          </w:p>
        </w:tc>
        <w:tc>
          <w:tcPr>
            <w:tcW w:w="1843" w:type="dxa"/>
            <w:shd w:val="clear" w:color="auto" w:fill="auto"/>
            <w:vAlign w:val="center"/>
          </w:tcPr>
          <w:p w14:paraId="418EEEA4" w14:textId="77777777" w:rsidR="00F5236F" w:rsidRDefault="00F5236F" w:rsidP="00F5236F">
            <w:pPr>
              <w:pStyle w:val="TableParagraph"/>
              <w:spacing w:line="240" w:lineRule="auto"/>
              <w:rPr>
                <w:sz w:val="20"/>
              </w:rPr>
            </w:pPr>
          </w:p>
        </w:tc>
        <w:tc>
          <w:tcPr>
            <w:tcW w:w="992" w:type="dxa"/>
            <w:vAlign w:val="center"/>
          </w:tcPr>
          <w:p w14:paraId="2365E106" w14:textId="77777777" w:rsidR="00F5236F" w:rsidRDefault="00F5236F" w:rsidP="00F5236F">
            <w:pPr>
              <w:pStyle w:val="TableParagraph"/>
              <w:spacing w:line="202" w:lineRule="exact"/>
              <w:ind w:left="124" w:right="118"/>
              <w:jc w:val="center"/>
              <w:rPr>
                <w:sz w:val="18"/>
              </w:rPr>
            </w:pPr>
            <w:r>
              <w:rPr>
                <w:sz w:val="18"/>
              </w:rPr>
              <w:t>= гр.3*гр.2</w:t>
            </w:r>
          </w:p>
        </w:tc>
        <w:tc>
          <w:tcPr>
            <w:tcW w:w="993" w:type="dxa"/>
            <w:vAlign w:val="center"/>
          </w:tcPr>
          <w:p w14:paraId="167655AF" w14:textId="77777777" w:rsidR="00F5236F" w:rsidRDefault="00F5236F" w:rsidP="00F5236F">
            <w:pPr>
              <w:pStyle w:val="TableParagraph"/>
              <w:spacing w:line="202" w:lineRule="exact"/>
              <w:ind w:left="124" w:right="117"/>
              <w:jc w:val="center"/>
              <w:rPr>
                <w:sz w:val="18"/>
              </w:rPr>
            </w:pPr>
            <w:r>
              <w:rPr>
                <w:sz w:val="18"/>
              </w:rPr>
              <w:t>= гр.4*гр.2</w:t>
            </w:r>
          </w:p>
        </w:tc>
        <w:tc>
          <w:tcPr>
            <w:tcW w:w="1277" w:type="dxa"/>
            <w:shd w:val="clear" w:color="auto" w:fill="auto"/>
            <w:vAlign w:val="center"/>
          </w:tcPr>
          <w:p w14:paraId="54C1DE62" w14:textId="77777777" w:rsidR="00F5236F" w:rsidRPr="00BD2191" w:rsidRDefault="00F5236F" w:rsidP="00F5236F">
            <w:pPr>
              <w:pStyle w:val="TableParagraph"/>
              <w:spacing w:line="202" w:lineRule="exact"/>
              <w:ind w:left="99" w:right="86"/>
              <w:jc w:val="center"/>
              <w:rPr>
                <w:sz w:val="18"/>
              </w:rPr>
            </w:pPr>
            <w:r>
              <w:rPr>
                <w:sz w:val="18"/>
              </w:rPr>
              <w:t>39 557 250</w:t>
            </w:r>
          </w:p>
        </w:tc>
        <w:tc>
          <w:tcPr>
            <w:tcW w:w="1133" w:type="dxa"/>
            <w:vAlign w:val="center"/>
          </w:tcPr>
          <w:p w14:paraId="2C7D3E34" w14:textId="77777777" w:rsidR="00F5236F" w:rsidRDefault="00F5236F" w:rsidP="00F5236F">
            <w:pPr>
              <w:pStyle w:val="TableParagraph"/>
              <w:spacing w:line="202" w:lineRule="exact"/>
              <w:ind w:left="124" w:right="116"/>
              <w:jc w:val="center"/>
              <w:rPr>
                <w:sz w:val="18"/>
              </w:rPr>
            </w:pPr>
            <w:r>
              <w:rPr>
                <w:sz w:val="18"/>
              </w:rPr>
              <w:t>= гр.7*гр.2</w:t>
            </w:r>
          </w:p>
        </w:tc>
      </w:tr>
      <w:tr w:rsidR="00F5236F" w14:paraId="5E36B50E" w14:textId="77777777" w:rsidTr="00D47F4B">
        <w:trPr>
          <w:gridAfter w:val="1"/>
          <w:wAfter w:w="26" w:type="dxa"/>
          <w:trHeight w:val="311"/>
          <w:jc w:val="center"/>
        </w:trPr>
        <w:tc>
          <w:tcPr>
            <w:tcW w:w="562" w:type="dxa"/>
            <w:shd w:val="clear" w:color="auto" w:fill="F1F1F1"/>
            <w:vAlign w:val="center"/>
          </w:tcPr>
          <w:p w14:paraId="26A3B60F" w14:textId="77777777" w:rsidR="00F5236F" w:rsidRDefault="00F5236F" w:rsidP="00F5236F">
            <w:pPr>
              <w:pStyle w:val="TableParagraph"/>
              <w:spacing w:before="38" w:line="240" w:lineRule="auto"/>
              <w:jc w:val="center"/>
              <w:rPr>
                <w:b/>
                <w:sz w:val="20"/>
              </w:rPr>
            </w:pPr>
            <w:r>
              <w:rPr>
                <w:b/>
                <w:sz w:val="20"/>
              </w:rPr>
              <w:t>4</w:t>
            </w:r>
          </w:p>
        </w:tc>
        <w:tc>
          <w:tcPr>
            <w:tcW w:w="1560" w:type="dxa"/>
            <w:shd w:val="clear" w:color="auto" w:fill="F1F1F1"/>
            <w:vAlign w:val="center"/>
          </w:tcPr>
          <w:p w14:paraId="718C28C0" w14:textId="77777777" w:rsidR="00F5236F" w:rsidRDefault="00F5236F" w:rsidP="00F5236F">
            <w:pPr>
              <w:pStyle w:val="TableParagraph"/>
              <w:spacing w:line="207" w:lineRule="exact"/>
              <w:ind w:left="105"/>
              <w:rPr>
                <w:b/>
                <w:i/>
                <w:sz w:val="18"/>
              </w:rPr>
            </w:pPr>
            <w:r>
              <w:rPr>
                <w:b/>
                <w:i/>
                <w:sz w:val="18"/>
              </w:rPr>
              <w:t>Стандарт_Регион</w:t>
            </w:r>
          </w:p>
        </w:tc>
        <w:tc>
          <w:tcPr>
            <w:tcW w:w="1275" w:type="dxa"/>
            <w:shd w:val="clear" w:color="auto" w:fill="auto"/>
            <w:vAlign w:val="center"/>
          </w:tcPr>
          <w:p w14:paraId="29043CA5" w14:textId="77777777" w:rsidR="00F5236F" w:rsidRPr="002E3E99" w:rsidRDefault="00F5236F" w:rsidP="00F5236F">
            <w:pPr>
              <w:pStyle w:val="TableParagraph"/>
              <w:spacing w:line="273" w:lineRule="exact"/>
              <w:ind w:right="165"/>
              <w:jc w:val="right"/>
              <w:rPr>
                <w:b/>
                <w:sz w:val="24"/>
                <w:szCs w:val="24"/>
              </w:rPr>
            </w:pPr>
            <w:r>
              <w:rPr>
                <w:b/>
                <w:sz w:val="24"/>
                <w:szCs w:val="24"/>
              </w:rPr>
              <w:t>122</w:t>
            </w:r>
          </w:p>
        </w:tc>
        <w:tc>
          <w:tcPr>
            <w:tcW w:w="1134" w:type="dxa"/>
            <w:shd w:val="clear" w:color="auto" w:fill="auto"/>
            <w:vAlign w:val="center"/>
          </w:tcPr>
          <w:p w14:paraId="22975930" w14:textId="77777777" w:rsidR="00F5236F" w:rsidRPr="00DD25B7" w:rsidRDefault="00F5236F" w:rsidP="00F5236F">
            <w:pPr>
              <w:pStyle w:val="TableParagraph"/>
              <w:spacing w:line="202" w:lineRule="exact"/>
              <w:ind w:left="124" w:right="118"/>
              <w:jc w:val="center"/>
              <w:rPr>
                <w:b/>
                <w:sz w:val="20"/>
                <w:szCs w:val="24"/>
              </w:rPr>
            </w:pPr>
            <w:r w:rsidRPr="00DD25B7">
              <w:rPr>
                <w:b/>
                <w:sz w:val="20"/>
                <w:szCs w:val="24"/>
              </w:rPr>
              <w:t>13 00</w:t>
            </w:r>
            <w:r>
              <w:rPr>
                <w:b/>
                <w:sz w:val="20"/>
                <w:szCs w:val="24"/>
              </w:rPr>
              <w:t>0</w:t>
            </w:r>
            <w:r w:rsidRPr="00DD25B7">
              <w:rPr>
                <w:b/>
                <w:sz w:val="20"/>
                <w:szCs w:val="24"/>
              </w:rPr>
              <w:t>,</w:t>
            </w:r>
            <w:r>
              <w:rPr>
                <w:b/>
                <w:sz w:val="20"/>
                <w:szCs w:val="24"/>
              </w:rPr>
              <w:t>00</w:t>
            </w:r>
          </w:p>
        </w:tc>
        <w:tc>
          <w:tcPr>
            <w:tcW w:w="1843" w:type="dxa"/>
            <w:shd w:val="clear" w:color="auto" w:fill="auto"/>
            <w:vAlign w:val="center"/>
          </w:tcPr>
          <w:p w14:paraId="234558B6" w14:textId="77777777" w:rsidR="00F5236F" w:rsidRDefault="00F5236F" w:rsidP="00F5236F">
            <w:pPr>
              <w:pStyle w:val="TableParagraph"/>
              <w:spacing w:line="240" w:lineRule="auto"/>
              <w:rPr>
                <w:sz w:val="20"/>
              </w:rPr>
            </w:pPr>
          </w:p>
        </w:tc>
        <w:tc>
          <w:tcPr>
            <w:tcW w:w="992" w:type="dxa"/>
            <w:vAlign w:val="center"/>
          </w:tcPr>
          <w:p w14:paraId="36690287" w14:textId="77777777" w:rsidR="00F5236F" w:rsidRDefault="00F5236F" w:rsidP="00F5236F">
            <w:pPr>
              <w:pStyle w:val="TableParagraph"/>
              <w:spacing w:line="202" w:lineRule="exact"/>
              <w:ind w:left="124" w:right="118"/>
              <w:jc w:val="center"/>
              <w:rPr>
                <w:sz w:val="18"/>
              </w:rPr>
            </w:pPr>
            <w:r>
              <w:rPr>
                <w:sz w:val="18"/>
              </w:rPr>
              <w:t>= гр.3*гр.2</w:t>
            </w:r>
          </w:p>
        </w:tc>
        <w:tc>
          <w:tcPr>
            <w:tcW w:w="993" w:type="dxa"/>
            <w:vAlign w:val="center"/>
          </w:tcPr>
          <w:p w14:paraId="7592C8A9" w14:textId="77777777" w:rsidR="00F5236F" w:rsidRDefault="00F5236F" w:rsidP="00F5236F">
            <w:pPr>
              <w:pStyle w:val="TableParagraph"/>
              <w:spacing w:line="202" w:lineRule="exact"/>
              <w:ind w:left="124" w:right="117"/>
              <w:jc w:val="center"/>
              <w:rPr>
                <w:sz w:val="18"/>
              </w:rPr>
            </w:pPr>
            <w:r>
              <w:rPr>
                <w:sz w:val="18"/>
              </w:rPr>
              <w:t>= гр.4*гр.2</w:t>
            </w:r>
          </w:p>
        </w:tc>
        <w:tc>
          <w:tcPr>
            <w:tcW w:w="1277" w:type="dxa"/>
            <w:shd w:val="clear" w:color="auto" w:fill="auto"/>
            <w:vAlign w:val="center"/>
          </w:tcPr>
          <w:p w14:paraId="1B28F083" w14:textId="77777777" w:rsidR="00F5236F" w:rsidRPr="00BD2191" w:rsidRDefault="00F5236F" w:rsidP="00F5236F">
            <w:pPr>
              <w:pStyle w:val="TableParagraph"/>
              <w:spacing w:line="202" w:lineRule="exact"/>
              <w:ind w:left="99" w:right="86"/>
              <w:jc w:val="center"/>
              <w:rPr>
                <w:sz w:val="18"/>
              </w:rPr>
            </w:pPr>
            <w:r>
              <w:rPr>
                <w:sz w:val="18"/>
              </w:rPr>
              <w:t>6 856 590</w:t>
            </w:r>
          </w:p>
        </w:tc>
        <w:tc>
          <w:tcPr>
            <w:tcW w:w="1133" w:type="dxa"/>
            <w:vAlign w:val="center"/>
          </w:tcPr>
          <w:p w14:paraId="0C9F8179" w14:textId="77777777" w:rsidR="00F5236F" w:rsidRDefault="00F5236F" w:rsidP="00F5236F">
            <w:pPr>
              <w:pStyle w:val="TableParagraph"/>
              <w:spacing w:line="202" w:lineRule="exact"/>
              <w:ind w:left="124" w:right="116"/>
              <w:jc w:val="center"/>
              <w:rPr>
                <w:sz w:val="18"/>
              </w:rPr>
            </w:pPr>
            <w:r>
              <w:rPr>
                <w:sz w:val="18"/>
              </w:rPr>
              <w:t>= гр.7*гр.2</w:t>
            </w:r>
          </w:p>
        </w:tc>
      </w:tr>
      <w:tr w:rsidR="00F5236F" w:rsidRPr="00E40C69" w14:paraId="135F0295" w14:textId="77777777" w:rsidTr="00D47F4B">
        <w:trPr>
          <w:gridAfter w:val="1"/>
          <w:wAfter w:w="26" w:type="dxa"/>
          <w:trHeight w:val="316"/>
          <w:jc w:val="center"/>
        </w:trPr>
        <w:tc>
          <w:tcPr>
            <w:tcW w:w="562" w:type="dxa"/>
            <w:shd w:val="clear" w:color="auto" w:fill="F1F1F1"/>
            <w:vAlign w:val="center"/>
          </w:tcPr>
          <w:p w14:paraId="73CCB978" w14:textId="77777777" w:rsidR="00F5236F" w:rsidRPr="00025639" w:rsidRDefault="00F5236F" w:rsidP="00F5236F">
            <w:pPr>
              <w:pStyle w:val="TableParagraph"/>
              <w:spacing w:before="43" w:line="240" w:lineRule="auto"/>
              <w:jc w:val="center"/>
              <w:rPr>
                <w:b/>
                <w:sz w:val="20"/>
              </w:rPr>
            </w:pPr>
            <w:r>
              <w:rPr>
                <w:b/>
                <w:sz w:val="20"/>
              </w:rPr>
              <w:t>5</w:t>
            </w:r>
          </w:p>
        </w:tc>
        <w:tc>
          <w:tcPr>
            <w:tcW w:w="1560" w:type="dxa"/>
            <w:shd w:val="clear" w:color="auto" w:fill="F1F1F1"/>
            <w:vAlign w:val="center"/>
          </w:tcPr>
          <w:p w14:paraId="0FF41334" w14:textId="77777777" w:rsidR="00F5236F" w:rsidRDefault="00F5236F" w:rsidP="00F5236F">
            <w:pPr>
              <w:pStyle w:val="TableParagraph"/>
              <w:spacing w:line="207" w:lineRule="exact"/>
              <w:ind w:left="105"/>
              <w:rPr>
                <w:b/>
                <w:i/>
                <w:sz w:val="18"/>
              </w:rPr>
            </w:pPr>
            <w:r>
              <w:rPr>
                <w:b/>
                <w:i/>
                <w:sz w:val="18"/>
              </w:rPr>
              <w:t>Итого</w:t>
            </w:r>
          </w:p>
        </w:tc>
        <w:tc>
          <w:tcPr>
            <w:tcW w:w="1275" w:type="dxa"/>
            <w:shd w:val="clear" w:color="auto" w:fill="F2F2F2" w:themeFill="background1" w:themeFillShade="F2"/>
            <w:vAlign w:val="center"/>
          </w:tcPr>
          <w:p w14:paraId="219166DE" w14:textId="77777777" w:rsidR="00F5236F" w:rsidRPr="002E3E99" w:rsidRDefault="00F5236F" w:rsidP="00F5236F">
            <w:pPr>
              <w:pStyle w:val="TableParagraph"/>
              <w:spacing w:line="273" w:lineRule="exact"/>
              <w:ind w:right="165"/>
              <w:jc w:val="right"/>
              <w:rPr>
                <w:b/>
                <w:sz w:val="24"/>
                <w:szCs w:val="24"/>
              </w:rPr>
            </w:pPr>
            <w:r>
              <w:rPr>
                <w:b/>
                <w:sz w:val="24"/>
                <w:szCs w:val="24"/>
              </w:rPr>
              <w:t>164</w:t>
            </w:r>
          </w:p>
        </w:tc>
        <w:tc>
          <w:tcPr>
            <w:tcW w:w="1134" w:type="dxa"/>
            <w:shd w:val="clear" w:color="auto" w:fill="F1F1F1"/>
            <w:vAlign w:val="center"/>
          </w:tcPr>
          <w:p w14:paraId="6224163B" w14:textId="77777777" w:rsidR="00F5236F" w:rsidRPr="002E3E99" w:rsidRDefault="00F5236F" w:rsidP="00F5236F">
            <w:pPr>
              <w:pStyle w:val="TableParagraph"/>
              <w:spacing w:line="207" w:lineRule="exact"/>
              <w:ind w:left="5"/>
              <w:jc w:val="center"/>
              <w:rPr>
                <w:b/>
                <w:i/>
                <w:sz w:val="24"/>
                <w:szCs w:val="24"/>
              </w:rPr>
            </w:pPr>
            <w:r w:rsidRPr="002E3E99">
              <w:rPr>
                <w:b/>
                <w:i/>
                <w:w w:val="101"/>
                <w:sz w:val="24"/>
                <w:szCs w:val="24"/>
              </w:rPr>
              <w:t>-</w:t>
            </w:r>
          </w:p>
        </w:tc>
        <w:tc>
          <w:tcPr>
            <w:tcW w:w="1843" w:type="dxa"/>
            <w:shd w:val="clear" w:color="auto" w:fill="F1F1F1"/>
            <w:vAlign w:val="center"/>
          </w:tcPr>
          <w:p w14:paraId="1D75CF7F" w14:textId="77777777" w:rsidR="00F5236F" w:rsidRDefault="00F5236F" w:rsidP="00F5236F">
            <w:pPr>
              <w:pStyle w:val="TableParagraph"/>
              <w:spacing w:line="240" w:lineRule="auto"/>
              <w:rPr>
                <w:sz w:val="20"/>
              </w:rPr>
            </w:pPr>
          </w:p>
        </w:tc>
        <w:tc>
          <w:tcPr>
            <w:tcW w:w="992" w:type="dxa"/>
            <w:shd w:val="clear" w:color="auto" w:fill="F2F2F2" w:themeFill="background1" w:themeFillShade="F2"/>
            <w:vAlign w:val="center"/>
          </w:tcPr>
          <w:p w14:paraId="4BA5EA7E" w14:textId="77777777" w:rsidR="00F5236F" w:rsidRPr="00E40C69" w:rsidRDefault="00F5236F" w:rsidP="00F5236F">
            <w:pPr>
              <w:pStyle w:val="TableParagraph"/>
              <w:spacing w:line="240" w:lineRule="auto"/>
              <w:rPr>
                <w:sz w:val="20"/>
                <w:highlight w:val="lightGray"/>
              </w:rPr>
            </w:pPr>
          </w:p>
        </w:tc>
        <w:tc>
          <w:tcPr>
            <w:tcW w:w="993" w:type="dxa"/>
            <w:shd w:val="clear" w:color="auto" w:fill="F2F2F2" w:themeFill="background1" w:themeFillShade="F2"/>
            <w:vAlign w:val="center"/>
          </w:tcPr>
          <w:p w14:paraId="3721B5D2" w14:textId="77777777" w:rsidR="00F5236F" w:rsidRPr="00E40C69" w:rsidRDefault="00F5236F" w:rsidP="00F5236F">
            <w:pPr>
              <w:pStyle w:val="TableParagraph"/>
              <w:spacing w:line="240" w:lineRule="auto"/>
              <w:rPr>
                <w:sz w:val="20"/>
                <w:highlight w:val="lightGray"/>
              </w:rPr>
            </w:pPr>
          </w:p>
        </w:tc>
        <w:tc>
          <w:tcPr>
            <w:tcW w:w="1277" w:type="dxa"/>
            <w:shd w:val="clear" w:color="auto" w:fill="F2F2F2" w:themeFill="background1" w:themeFillShade="F2"/>
            <w:vAlign w:val="center"/>
          </w:tcPr>
          <w:p w14:paraId="23490F29" w14:textId="77777777" w:rsidR="00F5236F" w:rsidRPr="00E40C69" w:rsidRDefault="00F5236F" w:rsidP="00F5236F">
            <w:pPr>
              <w:pStyle w:val="TableParagraph"/>
              <w:spacing w:line="202" w:lineRule="exact"/>
              <w:ind w:left="7"/>
              <w:jc w:val="center"/>
              <w:rPr>
                <w:sz w:val="18"/>
                <w:highlight w:val="lightGray"/>
              </w:rPr>
            </w:pPr>
            <w:r w:rsidRPr="00E40C69">
              <w:rPr>
                <w:w w:val="101"/>
                <w:sz w:val="18"/>
              </w:rPr>
              <w:t>-</w:t>
            </w:r>
          </w:p>
        </w:tc>
        <w:tc>
          <w:tcPr>
            <w:tcW w:w="1133" w:type="dxa"/>
            <w:shd w:val="clear" w:color="auto" w:fill="F2F2F2" w:themeFill="background1" w:themeFillShade="F2"/>
            <w:vAlign w:val="center"/>
          </w:tcPr>
          <w:p w14:paraId="44D75184" w14:textId="77777777" w:rsidR="00F5236F" w:rsidRPr="00E40C69" w:rsidRDefault="00F5236F" w:rsidP="00F5236F">
            <w:pPr>
              <w:pStyle w:val="TableParagraph"/>
              <w:spacing w:line="240" w:lineRule="auto"/>
              <w:rPr>
                <w:sz w:val="20"/>
                <w:highlight w:val="lightGray"/>
              </w:rPr>
            </w:pPr>
          </w:p>
        </w:tc>
      </w:tr>
      <w:tr w:rsidR="00F5236F" w14:paraId="3E59EE49" w14:textId="77777777" w:rsidTr="00D47F4B">
        <w:trPr>
          <w:trHeight w:val="624"/>
          <w:jc w:val="center"/>
        </w:trPr>
        <w:tc>
          <w:tcPr>
            <w:tcW w:w="562" w:type="dxa"/>
            <w:shd w:val="clear" w:color="auto" w:fill="F1F1F1"/>
            <w:vAlign w:val="center"/>
          </w:tcPr>
          <w:p w14:paraId="3EF2C880" w14:textId="77777777" w:rsidR="00F5236F" w:rsidRPr="00025639" w:rsidRDefault="00F5236F" w:rsidP="00F5236F">
            <w:pPr>
              <w:pStyle w:val="TableParagraph"/>
              <w:spacing w:before="197" w:line="240" w:lineRule="auto"/>
              <w:jc w:val="center"/>
              <w:rPr>
                <w:b/>
                <w:sz w:val="20"/>
              </w:rPr>
            </w:pPr>
            <w:r>
              <w:rPr>
                <w:b/>
                <w:sz w:val="20"/>
              </w:rPr>
              <w:t>6</w:t>
            </w:r>
          </w:p>
        </w:tc>
        <w:tc>
          <w:tcPr>
            <w:tcW w:w="1560" w:type="dxa"/>
            <w:shd w:val="clear" w:color="auto" w:fill="F1F1F1"/>
            <w:vAlign w:val="center"/>
          </w:tcPr>
          <w:p w14:paraId="03029D16" w14:textId="77777777" w:rsidR="00F5236F" w:rsidRDefault="00F5236F" w:rsidP="00F5236F">
            <w:pPr>
              <w:pStyle w:val="TableParagraph"/>
              <w:spacing w:line="206" w:lineRule="exact"/>
              <w:ind w:left="105" w:right="181"/>
              <w:rPr>
                <w:b/>
                <w:sz w:val="18"/>
              </w:rPr>
            </w:pPr>
            <w:r>
              <w:rPr>
                <w:b/>
                <w:sz w:val="18"/>
              </w:rPr>
              <w:t>Рейтинг</w:t>
            </w:r>
            <w:r>
              <w:rPr>
                <w:b/>
                <w:spacing w:val="1"/>
                <w:sz w:val="18"/>
              </w:rPr>
              <w:t xml:space="preserve"> </w:t>
            </w:r>
            <w:r>
              <w:rPr>
                <w:b/>
                <w:sz w:val="18"/>
              </w:rPr>
              <w:t>надежности</w:t>
            </w:r>
            <w:r>
              <w:rPr>
                <w:b/>
                <w:spacing w:val="-42"/>
                <w:sz w:val="18"/>
              </w:rPr>
              <w:t xml:space="preserve"> </w:t>
            </w:r>
            <w:r>
              <w:rPr>
                <w:b/>
                <w:sz w:val="18"/>
              </w:rPr>
              <w:t>Участника</w:t>
            </w:r>
          </w:p>
        </w:tc>
        <w:tc>
          <w:tcPr>
            <w:tcW w:w="8673" w:type="dxa"/>
            <w:gridSpan w:val="8"/>
            <w:shd w:val="clear" w:color="auto" w:fill="auto"/>
            <w:vAlign w:val="center"/>
          </w:tcPr>
          <w:p w14:paraId="16510C84" w14:textId="77777777" w:rsidR="00F5236F" w:rsidRDefault="00F5236F" w:rsidP="00F5236F">
            <w:pPr>
              <w:pStyle w:val="TableParagraph"/>
              <w:spacing w:line="240" w:lineRule="auto"/>
              <w:rPr>
                <w:sz w:val="20"/>
              </w:rPr>
            </w:pPr>
          </w:p>
        </w:tc>
      </w:tr>
    </w:tbl>
    <w:p w14:paraId="6F22C2C5" w14:textId="77777777" w:rsidR="00D47F4B" w:rsidRDefault="00D47F4B" w:rsidP="00D47F4B">
      <w:pPr>
        <w:pStyle w:val="aff6"/>
        <w:spacing w:before="0" w:line="237" w:lineRule="auto"/>
        <w:ind w:firstLine="709"/>
        <w:jc w:val="both"/>
        <w:rPr>
          <w:sz w:val="24"/>
        </w:rPr>
      </w:pPr>
    </w:p>
    <w:p w14:paraId="7B0B9E27" w14:textId="5D75113A" w:rsidR="00D47F4B" w:rsidRPr="00D47F4B" w:rsidRDefault="00D47F4B" w:rsidP="00D47F4B">
      <w:pPr>
        <w:pStyle w:val="aff6"/>
        <w:spacing w:before="0" w:line="237" w:lineRule="auto"/>
        <w:ind w:firstLine="709"/>
        <w:jc w:val="both"/>
        <w:rPr>
          <w:spacing w:val="-57"/>
          <w:sz w:val="24"/>
        </w:rPr>
      </w:pPr>
      <w:r w:rsidRPr="00D47F4B">
        <w:rPr>
          <w:sz w:val="24"/>
        </w:rPr>
        <w:t>Указанная численность сотрудников в таблице – ориентировочная.</w:t>
      </w:r>
      <w:r w:rsidRPr="00D47F4B">
        <w:rPr>
          <w:spacing w:val="-57"/>
          <w:sz w:val="24"/>
        </w:rPr>
        <w:t xml:space="preserve"> </w:t>
      </w:r>
    </w:p>
    <w:p w14:paraId="07BF24F9" w14:textId="77777777" w:rsidR="00D47F4B" w:rsidRPr="00D47F4B" w:rsidRDefault="00D47F4B" w:rsidP="00D47F4B">
      <w:pPr>
        <w:pStyle w:val="aff6"/>
        <w:tabs>
          <w:tab w:val="left" w:pos="709"/>
        </w:tabs>
        <w:spacing w:before="0" w:line="237" w:lineRule="auto"/>
        <w:ind w:firstLine="709"/>
        <w:jc w:val="both"/>
        <w:rPr>
          <w:spacing w:val="-57"/>
          <w:sz w:val="24"/>
        </w:rPr>
      </w:pPr>
    </w:p>
    <w:p w14:paraId="4AFA2006" w14:textId="77777777" w:rsidR="00D47F4B" w:rsidRPr="00D47F4B" w:rsidRDefault="00D47F4B" w:rsidP="00D47F4B">
      <w:pPr>
        <w:pStyle w:val="aff6"/>
        <w:spacing w:before="0" w:line="237" w:lineRule="auto"/>
        <w:ind w:firstLine="709"/>
        <w:jc w:val="both"/>
        <w:rPr>
          <w:b/>
          <w:sz w:val="24"/>
        </w:rPr>
      </w:pPr>
      <w:r w:rsidRPr="00D47F4B">
        <w:rPr>
          <w:b/>
          <w:sz w:val="24"/>
        </w:rPr>
        <w:t>В</w:t>
      </w:r>
      <w:r w:rsidRPr="00D47F4B">
        <w:rPr>
          <w:b/>
          <w:spacing w:val="-2"/>
          <w:sz w:val="24"/>
        </w:rPr>
        <w:t xml:space="preserve"> </w:t>
      </w:r>
      <w:r w:rsidRPr="00D47F4B">
        <w:rPr>
          <w:b/>
          <w:sz w:val="24"/>
        </w:rPr>
        <w:t>закупочной</w:t>
      </w:r>
      <w:r w:rsidRPr="00D47F4B">
        <w:rPr>
          <w:b/>
          <w:spacing w:val="1"/>
          <w:sz w:val="24"/>
        </w:rPr>
        <w:t xml:space="preserve"> </w:t>
      </w:r>
      <w:r w:rsidRPr="00D47F4B">
        <w:rPr>
          <w:b/>
          <w:sz w:val="24"/>
        </w:rPr>
        <w:t>процедуре</w:t>
      </w:r>
      <w:r w:rsidRPr="00D47F4B">
        <w:rPr>
          <w:b/>
          <w:spacing w:val="3"/>
          <w:sz w:val="24"/>
        </w:rPr>
        <w:t xml:space="preserve"> </w:t>
      </w:r>
      <w:r w:rsidRPr="00D47F4B">
        <w:rPr>
          <w:b/>
          <w:sz w:val="24"/>
          <w:u w:val="single"/>
        </w:rPr>
        <w:t>по</w:t>
      </w:r>
      <w:r w:rsidRPr="00D47F4B">
        <w:rPr>
          <w:b/>
          <w:spacing w:val="4"/>
          <w:sz w:val="24"/>
          <w:u w:val="single"/>
        </w:rPr>
        <w:t xml:space="preserve"> </w:t>
      </w:r>
      <w:r w:rsidRPr="00D47F4B">
        <w:rPr>
          <w:b/>
          <w:sz w:val="24"/>
          <w:u w:val="single"/>
        </w:rPr>
        <w:t>программам</w:t>
      </w:r>
      <w:r w:rsidRPr="00D47F4B">
        <w:rPr>
          <w:b/>
          <w:spacing w:val="-2"/>
          <w:sz w:val="24"/>
          <w:u w:val="single"/>
        </w:rPr>
        <w:t xml:space="preserve"> </w:t>
      </w:r>
      <w:r w:rsidRPr="00D47F4B">
        <w:rPr>
          <w:b/>
          <w:sz w:val="24"/>
          <w:u w:val="single"/>
        </w:rPr>
        <w:t>«Бизнес_Москва», «Стандарт_Москва»</w:t>
      </w:r>
      <w:r w:rsidRPr="00D47F4B">
        <w:rPr>
          <w:b/>
          <w:sz w:val="24"/>
        </w:rPr>
        <w:t>:</w:t>
      </w:r>
    </w:p>
    <w:p w14:paraId="78AB6F87" w14:textId="77777777" w:rsidR="00D47F4B" w:rsidRPr="00D47F4B" w:rsidRDefault="00D47F4B" w:rsidP="00D47F4B">
      <w:pPr>
        <w:pStyle w:val="afff2"/>
        <w:widowControl w:val="0"/>
        <w:numPr>
          <w:ilvl w:val="0"/>
          <w:numId w:val="52"/>
        </w:numPr>
        <w:autoSpaceDE w:val="0"/>
        <w:autoSpaceDN w:val="0"/>
        <w:spacing w:before="0" w:line="237" w:lineRule="auto"/>
        <w:ind w:left="0" w:firstLine="709"/>
        <w:contextualSpacing w:val="0"/>
        <w:jc w:val="both"/>
        <w:rPr>
          <w:rFonts w:ascii="Times New Roman" w:hAnsi="Times New Roman"/>
          <w:szCs w:val="24"/>
        </w:rPr>
      </w:pPr>
      <w:r w:rsidRPr="00D47F4B">
        <w:rPr>
          <w:rFonts w:ascii="Times New Roman" w:hAnsi="Times New Roman"/>
          <w:szCs w:val="24"/>
        </w:rPr>
        <w:t>в графе 3 - участники закупки предоставляют предложения по страховой премии на</w:t>
      </w:r>
      <w:r w:rsidRPr="00D47F4B">
        <w:rPr>
          <w:rFonts w:ascii="Times New Roman" w:hAnsi="Times New Roman"/>
          <w:spacing w:val="1"/>
          <w:szCs w:val="24"/>
        </w:rPr>
        <w:t xml:space="preserve"> </w:t>
      </w:r>
      <w:r w:rsidRPr="00D47F4B">
        <w:rPr>
          <w:rFonts w:ascii="Times New Roman" w:hAnsi="Times New Roman"/>
          <w:szCs w:val="24"/>
        </w:rPr>
        <w:t>понижение</w:t>
      </w:r>
      <w:r w:rsidRPr="00D47F4B">
        <w:rPr>
          <w:rFonts w:ascii="Times New Roman" w:hAnsi="Times New Roman"/>
          <w:spacing w:val="-3"/>
          <w:szCs w:val="24"/>
        </w:rPr>
        <w:t xml:space="preserve"> </w:t>
      </w:r>
      <w:r w:rsidRPr="00D47F4B">
        <w:rPr>
          <w:rFonts w:ascii="Times New Roman" w:hAnsi="Times New Roman"/>
          <w:szCs w:val="24"/>
        </w:rPr>
        <w:t>от</w:t>
      </w:r>
      <w:r w:rsidRPr="00D47F4B">
        <w:rPr>
          <w:rFonts w:ascii="Times New Roman" w:hAnsi="Times New Roman"/>
          <w:spacing w:val="2"/>
          <w:szCs w:val="24"/>
        </w:rPr>
        <w:t xml:space="preserve"> </w:t>
      </w:r>
      <w:r w:rsidRPr="00D47F4B">
        <w:rPr>
          <w:rFonts w:ascii="Times New Roman" w:hAnsi="Times New Roman"/>
          <w:szCs w:val="24"/>
        </w:rPr>
        <w:t>установленной</w:t>
      </w:r>
      <w:r w:rsidRPr="00D47F4B">
        <w:rPr>
          <w:rFonts w:ascii="Times New Roman" w:hAnsi="Times New Roman"/>
          <w:spacing w:val="3"/>
          <w:szCs w:val="24"/>
        </w:rPr>
        <w:t xml:space="preserve"> </w:t>
      </w:r>
      <w:r w:rsidRPr="00D47F4B">
        <w:rPr>
          <w:rFonts w:ascii="Times New Roman" w:hAnsi="Times New Roman"/>
          <w:szCs w:val="24"/>
        </w:rPr>
        <w:t>НМЦ за</w:t>
      </w:r>
      <w:r w:rsidRPr="00D47F4B">
        <w:rPr>
          <w:rFonts w:ascii="Times New Roman" w:hAnsi="Times New Roman"/>
          <w:spacing w:val="1"/>
          <w:szCs w:val="24"/>
        </w:rPr>
        <w:t xml:space="preserve"> </w:t>
      </w:r>
      <w:r w:rsidRPr="00D47F4B">
        <w:rPr>
          <w:rFonts w:ascii="Times New Roman" w:hAnsi="Times New Roman"/>
          <w:szCs w:val="24"/>
        </w:rPr>
        <w:t>1</w:t>
      </w:r>
      <w:r w:rsidRPr="00D47F4B">
        <w:rPr>
          <w:rFonts w:ascii="Times New Roman" w:hAnsi="Times New Roman"/>
          <w:spacing w:val="-3"/>
          <w:szCs w:val="24"/>
        </w:rPr>
        <w:t xml:space="preserve"> </w:t>
      </w:r>
      <w:r w:rsidRPr="00D47F4B">
        <w:rPr>
          <w:rFonts w:ascii="Times New Roman" w:hAnsi="Times New Roman"/>
          <w:szCs w:val="24"/>
        </w:rPr>
        <w:t>человека;</w:t>
      </w:r>
    </w:p>
    <w:p w14:paraId="63E276B7" w14:textId="77777777" w:rsidR="00D47F4B" w:rsidRPr="00D47F4B" w:rsidRDefault="00D47F4B" w:rsidP="00D47F4B">
      <w:pPr>
        <w:pStyle w:val="afff2"/>
        <w:widowControl w:val="0"/>
        <w:numPr>
          <w:ilvl w:val="0"/>
          <w:numId w:val="52"/>
        </w:numPr>
        <w:autoSpaceDE w:val="0"/>
        <w:autoSpaceDN w:val="0"/>
        <w:spacing w:before="0" w:line="242" w:lineRule="auto"/>
        <w:ind w:left="0" w:firstLine="709"/>
        <w:contextualSpacing w:val="0"/>
        <w:jc w:val="both"/>
        <w:rPr>
          <w:rFonts w:ascii="Times New Roman" w:hAnsi="Times New Roman"/>
          <w:szCs w:val="24"/>
        </w:rPr>
      </w:pPr>
      <w:r w:rsidRPr="00D47F4B">
        <w:rPr>
          <w:rFonts w:ascii="Times New Roman" w:hAnsi="Times New Roman"/>
          <w:szCs w:val="24"/>
        </w:rPr>
        <w:t>в</w:t>
      </w:r>
      <w:r w:rsidRPr="00D47F4B">
        <w:rPr>
          <w:rFonts w:ascii="Times New Roman" w:hAnsi="Times New Roman"/>
          <w:spacing w:val="-11"/>
          <w:szCs w:val="24"/>
        </w:rPr>
        <w:t xml:space="preserve"> </w:t>
      </w:r>
      <w:r w:rsidRPr="00D47F4B">
        <w:rPr>
          <w:rFonts w:ascii="Times New Roman" w:hAnsi="Times New Roman"/>
          <w:szCs w:val="24"/>
        </w:rPr>
        <w:t>графе</w:t>
      </w:r>
      <w:r w:rsidRPr="00D47F4B">
        <w:rPr>
          <w:rFonts w:ascii="Times New Roman" w:hAnsi="Times New Roman"/>
          <w:spacing w:val="-8"/>
          <w:szCs w:val="24"/>
        </w:rPr>
        <w:t xml:space="preserve"> </w:t>
      </w:r>
      <w:r w:rsidRPr="00D47F4B">
        <w:rPr>
          <w:rFonts w:ascii="Times New Roman" w:hAnsi="Times New Roman"/>
          <w:szCs w:val="24"/>
        </w:rPr>
        <w:t>7</w:t>
      </w:r>
      <w:r w:rsidRPr="00D47F4B">
        <w:rPr>
          <w:rFonts w:ascii="Times New Roman" w:hAnsi="Times New Roman"/>
          <w:spacing w:val="-12"/>
          <w:szCs w:val="24"/>
        </w:rPr>
        <w:t xml:space="preserve"> </w:t>
      </w:r>
      <w:r w:rsidRPr="00D47F4B">
        <w:rPr>
          <w:rFonts w:ascii="Times New Roman" w:hAnsi="Times New Roman"/>
          <w:szCs w:val="24"/>
        </w:rPr>
        <w:t>-</w:t>
      </w:r>
      <w:r w:rsidRPr="00D47F4B">
        <w:rPr>
          <w:rFonts w:ascii="Times New Roman" w:hAnsi="Times New Roman"/>
          <w:spacing w:val="-10"/>
          <w:szCs w:val="24"/>
        </w:rPr>
        <w:t xml:space="preserve"> </w:t>
      </w:r>
      <w:r w:rsidRPr="00D47F4B">
        <w:rPr>
          <w:rFonts w:ascii="Times New Roman" w:hAnsi="Times New Roman"/>
          <w:szCs w:val="24"/>
        </w:rPr>
        <w:t>указан</w:t>
      </w:r>
      <w:r w:rsidRPr="00D47F4B">
        <w:rPr>
          <w:rFonts w:ascii="Times New Roman" w:hAnsi="Times New Roman"/>
          <w:spacing w:val="-7"/>
          <w:szCs w:val="24"/>
        </w:rPr>
        <w:t xml:space="preserve"> </w:t>
      </w:r>
      <w:r w:rsidRPr="00D47F4B">
        <w:rPr>
          <w:rFonts w:ascii="Times New Roman" w:hAnsi="Times New Roman"/>
          <w:szCs w:val="24"/>
        </w:rPr>
        <w:t>минимальный</w:t>
      </w:r>
      <w:r w:rsidRPr="00D47F4B">
        <w:rPr>
          <w:rFonts w:ascii="Times New Roman" w:hAnsi="Times New Roman"/>
          <w:spacing w:val="-6"/>
          <w:szCs w:val="24"/>
        </w:rPr>
        <w:t xml:space="preserve"> </w:t>
      </w:r>
      <w:r w:rsidRPr="00D47F4B">
        <w:rPr>
          <w:rFonts w:ascii="Times New Roman" w:hAnsi="Times New Roman"/>
          <w:szCs w:val="24"/>
        </w:rPr>
        <w:t>размер</w:t>
      </w:r>
      <w:r w:rsidRPr="00D47F4B">
        <w:rPr>
          <w:rFonts w:ascii="Times New Roman" w:hAnsi="Times New Roman"/>
          <w:spacing w:val="-8"/>
          <w:szCs w:val="24"/>
        </w:rPr>
        <w:t xml:space="preserve"> </w:t>
      </w:r>
      <w:r w:rsidRPr="00D47F4B">
        <w:rPr>
          <w:rFonts w:ascii="Times New Roman" w:hAnsi="Times New Roman"/>
          <w:szCs w:val="24"/>
        </w:rPr>
        <w:t>страховой</w:t>
      </w:r>
      <w:r w:rsidRPr="00D47F4B">
        <w:rPr>
          <w:rFonts w:ascii="Times New Roman" w:hAnsi="Times New Roman"/>
          <w:spacing w:val="-7"/>
          <w:szCs w:val="24"/>
        </w:rPr>
        <w:t xml:space="preserve"> </w:t>
      </w:r>
      <w:r w:rsidRPr="00D47F4B">
        <w:rPr>
          <w:rFonts w:ascii="Times New Roman" w:hAnsi="Times New Roman"/>
          <w:szCs w:val="24"/>
        </w:rPr>
        <w:t>суммы</w:t>
      </w:r>
      <w:r w:rsidRPr="00D47F4B">
        <w:rPr>
          <w:rFonts w:ascii="Times New Roman" w:hAnsi="Times New Roman"/>
          <w:spacing w:val="-6"/>
          <w:szCs w:val="24"/>
        </w:rPr>
        <w:t xml:space="preserve"> </w:t>
      </w:r>
      <w:r w:rsidRPr="00D47F4B">
        <w:rPr>
          <w:rFonts w:ascii="Times New Roman" w:hAnsi="Times New Roman"/>
          <w:szCs w:val="24"/>
        </w:rPr>
        <w:t>на</w:t>
      </w:r>
      <w:r w:rsidRPr="00D47F4B">
        <w:rPr>
          <w:rFonts w:ascii="Times New Roman" w:hAnsi="Times New Roman"/>
          <w:spacing w:val="-13"/>
          <w:szCs w:val="24"/>
        </w:rPr>
        <w:t xml:space="preserve"> </w:t>
      </w:r>
      <w:r w:rsidRPr="00D47F4B">
        <w:rPr>
          <w:rFonts w:ascii="Times New Roman" w:hAnsi="Times New Roman"/>
          <w:szCs w:val="24"/>
        </w:rPr>
        <w:t>одного</w:t>
      </w:r>
      <w:r w:rsidRPr="00D47F4B">
        <w:rPr>
          <w:rFonts w:ascii="Times New Roman" w:hAnsi="Times New Roman"/>
          <w:spacing w:val="-3"/>
          <w:szCs w:val="24"/>
        </w:rPr>
        <w:t xml:space="preserve"> </w:t>
      </w:r>
      <w:r w:rsidRPr="00D47F4B">
        <w:rPr>
          <w:rFonts w:ascii="Times New Roman" w:hAnsi="Times New Roman"/>
          <w:szCs w:val="24"/>
        </w:rPr>
        <w:t>человека,</w:t>
      </w:r>
      <w:r w:rsidRPr="00D47F4B">
        <w:rPr>
          <w:rFonts w:ascii="Times New Roman" w:hAnsi="Times New Roman"/>
          <w:spacing w:val="-3"/>
          <w:szCs w:val="24"/>
        </w:rPr>
        <w:t xml:space="preserve"> </w:t>
      </w:r>
      <w:r w:rsidRPr="00D47F4B">
        <w:rPr>
          <w:rFonts w:ascii="Times New Roman" w:hAnsi="Times New Roman"/>
          <w:szCs w:val="24"/>
        </w:rPr>
        <w:t>участники</w:t>
      </w:r>
      <w:r w:rsidRPr="00D47F4B">
        <w:rPr>
          <w:rFonts w:ascii="Times New Roman" w:hAnsi="Times New Roman"/>
          <w:spacing w:val="-57"/>
          <w:szCs w:val="24"/>
        </w:rPr>
        <w:t xml:space="preserve"> </w:t>
      </w:r>
      <w:r w:rsidRPr="00D47F4B">
        <w:rPr>
          <w:rFonts w:ascii="Times New Roman" w:hAnsi="Times New Roman"/>
          <w:szCs w:val="24"/>
        </w:rPr>
        <w:t>закупки</w:t>
      </w:r>
      <w:r w:rsidRPr="00D47F4B">
        <w:rPr>
          <w:rFonts w:ascii="Times New Roman" w:hAnsi="Times New Roman"/>
          <w:spacing w:val="1"/>
          <w:szCs w:val="24"/>
        </w:rPr>
        <w:t xml:space="preserve"> </w:t>
      </w:r>
      <w:r w:rsidRPr="00D47F4B">
        <w:rPr>
          <w:rFonts w:ascii="Times New Roman" w:hAnsi="Times New Roman"/>
          <w:szCs w:val="24"/>
        </w:rPr>
        <w:t>вправе направить</w:t>
      </w:r>
      <w:r w:rsidRPr="00D47F4B">
        <w:rPr>
          <w:rFonts w:ascii="Times New Roman" w:hAnsi="Times New Roman"/>
          <w:spacing w:val="1"/>
          <w:szCs w:val="24"/>
        </w:rPr>
        <w:t xml:space="preserve"> </w:t>
      </w:r>
      <w:r w:rsidRPr="00D47F4B">
        <w:rPr>
          <w:rFonts w:ascii="Times New Roman" w:hAnsi="Times New Roman"/>
          <w:szCs w:val="24"/>
        </w:rPr>
        <w:t>коммерческие предложения на</w:t>
      </w:r>
      <w:r w:rsidRPr="00D47F4B">
        <w:rPr>
          <w:rFonts w:ascii="Times New Roman" w:hAnsi="Times New Roman"/>
          <w:spacing w:val="-1"/>
          <w:szCs w:val="24"/>
        </w:rPr>
        <w:t xml:space="preserve"> </w:t>
      </w:r>
      <w:r w:rsidRPr="00D47F4B">
        <w:rPr>
          <w:rFonts w:ascii="Times New Roman" w:hAnsi="Times New Roman"/>
          <w:szCs w:val="24"/>
        </w:rPr>
        <w:t>повышение</w:t>
      </w:r>
      <w:r w:rsidRPr="00D47F4B">
        <w:rPr>
          <w:rFonts w:ascii="Times New Roman" w:hAnsi="Times New Roman"/>
          <w:spacing w:val="-1"/>
          <w:szCs w:val="24"/>
        </w:rPr>
        <w:t xml:space="preserve"> </w:t>
      </w:r>
      <w:r w:rsidRPr="00D47F4B">
        <w:rPr>
          <w:rFonts w:ascii="Times New Roman" w:hAnsi="Times New Roman"/>
          <w:szCs w:val="24"/>
        </w:rPr>
        <w:t>страховой</w:t>
      </w:r>
      <w:r w:rsidRPr="00D47F4B">
        <w:rPr>
          <w:rFonts w:ascii="Times New Roman" w:hAnsi="Times New Roman"/>
          <w:spacing w:val="-4"/>
          <w:szCs w:val="24"/>
        </w:rPr>
        <w:t xml:space="preserve"> </w:t>
      </w:r>
      <w:r w:rsidRPr="00D47F4B">
        <w:rPr>
          <w:rFonts w:ascii="Times New Roman" w:hAnsi="Times New Roman"/>
          <w:szCs w:val="24"/>
        </w:rPr>
        <w:t>суммы.</w:t>
      </w:r>
    </w:p>
    <w:p w14:paraId="01F1413F" w14:textId="77777777" w:rsidR="00D47F4B" w:rsidRPr="00D47F4B" w:rsidRDefault="00D47F4B" w:rsidP="00D47F4B">
      <w:pPr>
        <w:pStyle w:val="aff6"/>
        <w:spacing w:before="0"/>
        <w:ind w:firstLine="709"/>
        <w:rPr>
          <w:sz w:val="24"/>
        </w:rPr>
      </w:pPr>
    </w:p>
    <w:p w14:paraId="1F60BD8B" w14:textId="77777777" w:rsidR="00D47F4B" w:rsidRPr="00D47F4B" w:rsidRDefault="00D47F4B" w:rsidP="00D47F4B">
      <w:pPr>
        <w:pStyle w:val="aff6"/>
        <w:spacing w:before="0"/>
        <w:ind w:firstLine="709"/>
        <w:jc w:val="both"/>
        <w:rPr>
          <w:sz w:val="24"/>
        </w:rPr>
      </w:pPr>
      <w:r w:rsidRPr="00D47F4B">
        <w:rPr>
          <w:sz w:val="24"/>
          <w:u w:val="single"/>
        </w:rPr>
        <w:t>По</w:t>
      </w:r>
      <w:r w:rsidRPr="00D47F4B">
        <w:rPr>
          <w:spacing w:val="-3"/>
          <w:sz w:val="24"/>
          <w:u w:val="single"/>
        </w:rPr>
        <w:t xml:space="preserve"> </w:t>
      </w:r>
      <w:r w:rsidRPr="00D47F4B">
        <w:rPr>
          <w:sz w:val="24"/>
          <w:u w:val="single"/>
        </w:rPr>
        <w:t>программам</w:t>
      </w:r>
      <w:r w:rsidRPr="00D47F4B">
        <w:rPr>
          <w:spacing w:val="-1"/>
          <w:sz w:val="24"/>
          <w:u w:val="single"/>
        </w:rPr>
        <w:t xml:space="preserve"> </w:t>
      </w:r>
      <w:r w:rsidRPr="00D47F4B">
        <w:rPr>
          <w:sz w:val="24"/>
          <w:u w:val="single"/>
        </w:rPr>
        <w:t>«Бизнес_Регион»</w:t>
      </w:r>
      <w:r w:rsidRPr="00D47F4B">
        <w:rPr>
          <w:spacing w:val="-7"/>
          <w:sz w:val="24"/>
          <w:u w:val="single"/>
        </w:rPr>
        <w:t xml:space="preserve"> </w:t>
      </w:r>
      <w:r w:rsidRPr="00D47F4B">
        <w:rPr>
          <w:sz w:val="24"/>
          <w:u w:val="single"/>
        </w:rPr>
        <w:t>и</w:t>
      </w:r>
      <w:r w:rsidRPr="00D47F4B">
        <w:rPr>
          <w:spacing w:val="-1"/>
          <w:sz w:val="24"/>
          <w:u w:val="single"/>
        </w:rPr>
        <w:t xml:space="preserve"> </w:t>
      </w:r>
      <w:r w:rsidRPr="00D47F4B">
        <w:rPr>
          <w:sz w:val="24"/>
          <w:u w:val="single"/>
        </w:rPr>
        <w:t>«Стандарт_Регион»:</w:t>
      </w:r>
    </w:p>
    <w:p w14:paraId="5D54450E" w14:textId="77777777" w:rsidR="00D47F4B" w:rsidRPr="00D47F4B" w:rsidRDefault="00D47F4B" w:rsidP="00D47F4B">
      <w:pPr>
        <w:pStyle w:val="afff2"/>
        <w:widowControl w:val="0"/>
        <w:numPr>
          <w:ilvl w:val="0"/>
          <w:numId w:val="52"/>
        </w:numPr>
        <w:autoSpaceDE w:val="0"/>
        <w:autoSpaceDN w:val="0"/>
        <w:spacing w:before="0" w:line="237" w:lineRule="auto"/>
        <w:ind w:left="0" w:firstLine="709"/>
        <w:contextualSpacing w:val="0"/>
        <w:jc w:val="both"/>
        <w:rPr>
          <w:rFonts w:ascii="Times New Roman" w:hAnsi="Times New Roman"/>
          <w:szCs w:val="24"/>
        </w:rPr>
      </w:pPr>
      <w:r w:rsidRPr="00D47F4B">
        <w:rPr>
          <w:rFonts w:ascii="Times New Roman" w:hAnsi="Times New Roman"/>
          <w:szCs w:val="24"/>
        </w:rPr>
        <w:t>в графе 3 установлен фиксированный лимит страховой премии на одного человека,</w:t>
      </w:r>
      <w:r w:rsidRPr="00D47F4B">
        <w:rPr>
          <w:rFonts w:ascii="Times New Roman" w:hAnsi="Times New Roman"/>
          <w:spacing w:val="1"/>
          <w:szCs w:val="24"/>
        </w:rPr>
        <w:t xml:space="preserve"> </w:t>
      </w:r>
      <w:r w:rsidRPr="00D47F4B">
        <w:rPr>
          <w:rFonts w:ascii="Times New Roman" w:hAnsi="Times New Roman"/>
          <w:szCs w:val="24"/>
        </w:rPr>
        <w:t>который</w:t>
      </w:r>
      <w:r w:rsidRPr="00D47F4B">
        <w:rPr>
          <w:rFonts w:ascii="Times New Roman" w:hAnsi="Times New Roman"/>
          <w:spacing w:val="2"/>
          <w:szCs w:val="24"/>
        </w:rPr>
        <w:t xml:space="preserve"> </w:t>
      </w:r>
      <w:r w:rsidRPr="00D47F4B">
        <w:rPr>
          <w:rFonts w:ascii="Times New Roman" w:hAnsi="Times New Roman"/>
          <w:szCs w:val="24"/>
        </w:rPr>
        <w:t>не</w:t>
      </w:r>
      <w:r w:rsidRPr="00D47F4B">
        <w:rPr>
          <w:rFonts w:ascii="Times New Roman" w:hAnsi="Times New Roman"/>
          <w:spacing w:val="-4"/>
          <w:szCs w:val="24"/>
        </w:rPr>
        <w:t xml:space="preserve"> </w:t>
      </w:r>
      <w:r w:rsidRPr="00D47F4B">
        <w:rPr>
          <w:rFonts w:ascii="Times New Roman" w:hAnsi="Times New Roman"/>
          <w:szCs w:val="24"/>
        </w:rPr>
        <w:t>подлежит</w:t>
      </w:r>
      <w:r w:rsidRPr="00D47F4B">
        <w:rPr>
          <w:rFonts w:ascii="Times New Roman" w:hAnsi="Times New Roman"/>
          <w:spacing w:val="-2"/>
          <w:szCs w:val="24"/>
        </w:rPr>
        <w:t xml:space="preserve"> </w:t>
      </w:r>
      <w:r w:rsidRPr="00D47F4B">
        <w:rPr>
          <w:rFonts w:ascii="Times New Roman" w:hAnsi="Times New Roman"/>
          <w:szCs w:val="24"/>
        </w:rPr>
        <w:t>изменению;</w:t>
      </w:r>
    </w:p>
    <w:p w14:paraId="04EA067A" w14:textId="77777777" w:rsidR="00D47F4B" w:rsidRPr="00D47F4B" w:rsidRDefault="00D47F4B" w:rsidP="00D47F4B">
      <w:pPr>
        <w:pStyle w:val="afff2"/>
        <w:widowControl w:val="0"/>
        <w:numPr>
          <w:ilvl w:val="0"/>
          <w:numId w:val="52"/>
        </w:numPr>
        <w:autoSpaceDE w:val="0"/>
        <w:autoSpaceDN w:val="0"/>
        <w:spacing w:before="0"/>
        <w:ind w:left="0" w:firstLine="709"/>
        <w:contextualSpacing w:val="0"/>
        <w:jc w:val="both"/>
        <w:rPr>
          <w:rFonts w:ascii="Times New Roman" w:hAnsi="Times New Roman"/>
          <w:szCs w:val="24"/>
        </w:rPr>
      </w:pPr>
      <w:r w:rsidRPr="00D47F4B">
        <w:rPr>
          <w:rFonts w:ascii="Times New Roman" w:hAnsi="Times New Roman"/>
          <w:szCs w:val="24"/>
        </w:rPr>
        <w:t>по</w:t>
      </w:r>
      <w:r w:rsidRPr="00D47F4B">
        <w:rPr>
          <w:rFonts w:ascii="Times New Roman" w:hAnsi="Times New Roman"/>
          <w:spacing w:val="1"/>
          <w:szCs w:val="24"/>
        </w:rPr>
        <w:t xml:space="preserve"> </w:t>
      </w:r>
      <w:r w:rsidRPr="00D47F4B">
        <w:rPr>
          <w:rFonts w:ascii="Times New Roman" w:hAnsi="Times New Roman"/>
          <w:szCs w:val="24"/>
        </w:rPr>
        <w:t>графе</w:t>
      </w:r>
      <w:r w:rsidRPr="00D47F4B">
        <w:rPr>
          <w:rFonts w:ascii="Times New Roman" w:hAnsi="Times New Roman"/>
          <w:spacing w:val="1"/>
          <w:szCs w:val="24"/>
        </w:rPr>
        <w:t xml:space="preserve"> </w:t>
      </w:r>
      <w:r w:rsidRPr="00D47F4B">
        <w:rPr>
          <w:rFonts w:ascii="Times New Roman" w:hAnsi="Times New Roman"/>
          <w:szCs w:val="24"/>
        </w:rPr>
        <w:t>4</w:t>
      </w:r>
      <w:r w:rsidRPr="00D47F4B">
        <w:rPr>
          <w:rFonts w:ascii="Times New Roman" w:hAnsi="Times New Roman"/>
          <w:spacing w:val="1"/>
          <w:szCs w:val="24"/>
        </w:rPr>
        <w:t xml:space="preserve"> </w:t>
      </w:r>
      <w:r w:rsidRPr="00D47F4B">
        <w:rPr>
          <w:rFonts w:ascii="Times New Roman" w:hAnsi="Times New Roman"/>
          <w:szCs w:val="24"/>
        </w:rPr>
        <w:t>-</w:t>
      </w:r>
      <w:r w:rsidRPr="00D47F4B">
        <w:rPr>
          <w:rFonts w:ascii="Times New Roman" w:hAnsi="Times New Roman"/>
          <w:spacing w:val="1"/>
          <w:szCs w:val="24"/>
        </w:rPr>
        <w:t xml:space="preserve"> </w:t>
      </w:r>
      <w:r w:rsidRPr="00D47F4B">
        <w:rPr>
          <w:rFonts w:ascii="Times New Roman" w:hAnsi="Times New Roman"/>
          <w:szCs w:val="24"/>
        </w:rPr>
        <w:t>участники</w:t>
      </w:r>
      <w:r w:rsidRPr="00D47F4B">
        <w:rPr>
          <w:rFonts w:ascii="Times New Roman" w:hAnsi="Times New Roman"/>
          <w:spacing w:val="1"/>
          <w:szCs w:val="24"/>
        </w:rPr>
        <w:t xml:space="preserve"> </w:t>
      </w:r>
      <w:r w:rsidRPr="00D47F4B">
        <w:rPr>
          <w:rFonts w:ascii="Times New Roman" w:hAnsi="Times New Roman"/>
          <w:szCs w:val="24"/>
        </w:rPr>
        <w:t>закупки</w:t>
      </w:r>
      <w:r w:rsidRPr="00D47F4B">
        <w:rPr>
          <w:rFonts w:ascii="Times New Roman" w:hAnsi="Times New Roman"/>
          <w:spacing w:val="1"/>
          <w:szCs w:val="24"/>
        </w:rPr>
        <w:t xml:space="preserve"> в составе Заявки </w:t>
      </w:r>
      <w:r w:rsidRPr="00D47F4B">
        <w:rPr>
          <w:rFonts w:ascii="Times New Roman" w:hAnsi="Times New Roman"/>
          <w:szCs w:val="24"/>
        </w:rPr>
        <w:t>направляют</w:t>
      </w:r>
      <w:r w:rsidRPr="00D47F4B">
        <w:rPr>
          <w:rFonts w:ascii="Times New Roman" w:hAnsi="Times New Roman"/>
          <w:spacing w:val="1"/>
          <w:szCs w:val="24"/>
        </w:rPr>
        <w:t xml:space="preserve"> </w:t>
      </w:r>
      <w:r w:rsidRPr="00D47F4B">
        <w:rPr>
          <w:rFonts w:ascii="Times New Roman" w:hAnsi="Times New Roman"/>
          <w:szCs w:val="24"/>
        </w:rPr>
        <w:t>коммерческие</w:t>
      </w:r>
      <w:r w:rsidRPr="00D47F4B">
        <w:rPr>
          <w:rFonts w:ascii="Times New Roman" w:hAnsi="Times New Roman"/>
          <w:spacing w:val="1"/>
          <w:szCs w:val="24"/>
        </w:rPr>
        <w:t xml:space="preserve"> </w:t>
      </w:r>
      <w:r w:rsidRPr="00D47F4B">
        <w:rPr>
          <w:rFonts w:ascii="Times New Roman" w:hAnsi="Times New Roman"/>
          <w:szCs w:val="24"/>
        </w:rPr>
        <w:t>предложения</w:t>
      </w:r>
      <w:r w:rsidRPr="00D47F4B">
        <w:rPr>
          <w:rFonts w:ascii="Times New Roman" w:hAnsi="Times New Roman"/>
          <w:spacing w:val="1"/>
          <w:szCs w:val="24"/>
        </w:rPr>
        <w:t xml:space="preserve"> по Лимиту ответственности с учетом фиксированной суммы страховой премии за</w:t>
      </w:r>
      <w:r w:rsidRPr="00D47F4B">
        <w:rPr>
          <w:rFonts w:ascii="Times New Roman" w:hAnsi="Times New Roman"/>
          <w:szCs w:val="24"/>
        </w:rPr>
        <w:t xml:space="preserve"> 1 человека. Минимальное значение лимита ответственности должно быть не менее суммы страховой премии по соответствующей программе «Бизнес_Регион» и «Стандарт_Регион».</w:t>
      </w:r>
      <w:r w:rsidRPr="00D47F4B">
        <w:rPr>
          <w:rFonts w:ascii="Times New Roman" w:hAnsi="Times New Roman"/>
          <w:spacing w:val="1"/>
          <w:szCs w:val="24"/>
        </w:rPr>
        <w:t xml:space="preserve"> </w:t>
      </w:r>
      <w:r w:rsidRPr="00D47F4B">
        <w:rPr>
          <w:rFonts w:ascii="Times New Roman" w:hAnsi="Times New Roman"/>
          <w:szCs w:val="24"/>
        </w:rPr>
        <w:t>В зависимости от предложенного лимита ответственности будет присваиваться предпочтительность участнику по балльной системе, установленной в критериях оценки участника (см. закупочную документацию).</w:t>
      </w:r>
    </w:p>
    <w:p w14:paraId="21072860" w14:textId="77777777" w:rsidR="00D47F4B" w:rsidRPr="00D47F4B" w:rsidRDefault="00D47F4B" w:rsidP="00D47F4B">
      <w:pPr>
        <w:pStyle w:val="afff2"/>
        <w:spacing w:before="0"/>
        <w:ind w:left="0" w:firstLine="709"/>
        <w:jc w:val="both"/>
        <w:rPr>
          <w:rFonts w:ascii="Times New Roman" w:hAnsi="Times New Roman"/>
          <w:szCs w:val="24"/>
        </w:rPr>
      </w:pPr>
      <w:r w:rsidRPr="00D47F4B">
        <w:rPr>
          <w:rFonts w:ascii="Times New Roman" w:hAnsi="Times New Roman"/>
          <w:szCs w:val="24"/>
        </w:rPr>
        <w:t>Участники закупки по лимиту ответственности не направляют коммерческие предложения в сторону понижения.</w:t>
      </w:r>
    </w:p>
    <w:p w14:paraId="2AA4AB3D" w14:textId="77777777" w:rsidR="00D47F4B" w:rsidRPr="00D47F4B" w:rsidRDefault="00D47F4B" w:rsidP="00D47F4B">
      <w:pPr>
        <w:pStyle w:val="afff2"/>
        <w:widowControl w:val="0"/>
        <w:numPr>
          <w:ilvl w:val="0"/>
          <w:numId w:val="52"/>
        </w:numPr>
        <w:autoSpaceDE w:val="0"/>
        <w:autoSpaceDN w:val="0"/>
        <w:spacing w:before="0" w:line="242" w:lineRule="auto"/>
        <w:ind w:left="0" w:firstLine="709"/>
        <w:contextualSpacing w:val="0"/>
        <w:jc w:val="both"/>
        <w:rPr>
          <w:rFonts w:ascii="Times New Roman" w:hAnsi="Times New Roman"/>
          <w:szCs w:val="24"/>
        </w:rPr>
      </w:pPr>
      <w:r w:rsidRPr="00D47F4B">
        <w:rPr>
          <w:rFonts w:ascii="Times New Roman" w:hAnsi="Times New Roman"/>
          <w:szCs w:val="24"/>
        </w:rPr>
        <w:t>в</w:t>
      </w:r>
      <w:r w:rsidRPr="00D47F4B">
        <w:rPr>
          <w:rFonts w:ascii="Times New Roman" w:hAnsi="Times New Roman"/>
          <w:spacing w:val="-11"/>
          <w:szCs w:val="24"/>
        </w:rPr>
        <w:t xml:space="preserve"> </w:t>
      </w:r>
      <w:r w:rsidRPr="00D47F4B">
        <w:rPr>
          <w:rFonts w:ascii="Times New Roman" w:hAnsi="Times New Roman"/>
          <w:szCs w:val="24"/>
        </w:rPr>
        <w:t>графе</w:t>
      </w:r>
      <w:r w:rsidRPr="00D47F4B">
        <w:rPr>
          <w:rFonts w:ascii="Times New Roman" w:hAnsi="Times New Roman"/>
          <w:spacing w:val="-8"/>
          <w:szCs w:val="24"/>
        </w:rPr>
        <w:t xml:space="preserve"> </w:t>
      </w:r>
      <w:r w:rsidRPr="00D47F4B">
        <w:rPr>
          <w:rFonts w:ascii="Times New Roman" w:hAnsi="Times New Roman"/>
          <w:szCs w:val="24"/>
        </w:rPr>
        <w:t>7</w:t>
      </w:r>
      <w:r w:rsidRPr="00D47F4B">
        <w:rPr>
          <w:rFonts w:ascii="Times New Roman" w:hAnsi="Times New Roman"/>
          <w:spacing w:val="-12"/>
          <w:szCs w:val="24"/>
        </w:rPr>
        <w:t xml:space="preserve"> </w:t>
      </w:r>
      <w:r w:rsidRPr="00D47F4B">
        <w:rPr>
          <w:rFonts w:ascii="Times New Roman" w:hAnsi="Times New Roman"/>
          <w:szCs w:val="24"/>
        </w:rPr>
        <w:t>-</w:t>
      </w:r>
      <w:r w:rsidRPr="00D47F4B">
        <w:rPr>
          <w:rFonts w:ascii="Times New Roman" w:hAnsi="Times New Roman"/>
          <w:spacing w:val="-10"/>
          <w:szCs w:val="24"/>
        </w:rPr>
        <w:t xml:space="preserve"> </w:t>
      </w:r>
      <w:r w:rsidRPr="00D47F4B">
        <w:rPr>
          <w:rFonts w:ascii="Times New Roman" w:hAnsi="Times New Roman"/>
          <w:szCs w:val="24"/>
        </w:rPr>
        <w:t>указан</w:t>
      </w:r>
      <w:r w:rsidRPr="00D47F4B">
        <w:rPr>
          <w:rFonts w:ascii="Times New Roman" w:hAnsi="Times New Roman"/>
          <w:spacing w:val="-7"/>
          <w:szCs w:val="24"/>
        </w:rPr>
        <w:t xml:space="preserve"> </w:t>
      </w:r>
      <w:r w:rsidRPr="00D47F4B">
        <w:rPr>
          <w:rFonts w:ascii="Times New Roman" w:hAnsi="Times New Roman"/>
          <w:szCs w:val="24"/>
        </w:rPr>
        <w:t>минимальный</w:t>
      </w:r>
      <w:r w:rsidRPr="00D47F4B">
        <w:rPr>
          <w:rFonts w:ascii="Times New Roman" w:hAnsi="Times New Roman"/>
          <w:spacing w:val="-7"/>
          <w:szCs w:val="24"/>
        </w:rPr>
        <w:t xml:space="preserve"> </w:t>
      </w:r>
      <w:r w:rsidRPr="00D47F4B">
        <w:rPr>
          <w:rFonts w:ascii="Times New Roman" w:hAnsi="Times New Roman"/>
          <w:szCs w:val="24"/>
        </w:rPr>
        <w:t>размер</w:t>
      </w:r>
      <w:r w:rsidRPr="00D47F4B">
        <w:rPr>
          <w:rFonts w:ascii="Times New Roman" w:hAnsi="Times New Roman"/>
          <w:spacing w:val="-7"/>
          <w:szCs w:val="24"/>
        </w:rPr>
        <w:t xml:space="preserve"> </w:t>
      </w:r>
      <w:r w:rsidRPr="00D47F4B">
        <w:rPr>
          <w:rFonts w:ascii="Times New Roman" w:hAnsi="Times New Roman"/>
          <w:szCs w:val="24"/>
        </w:rPr>
        <w:t>страховой</w:t>
      </w:r>
      <w:r w:rsidRPr="00D47F4B">
        <w:rPr>
          <w:rFonts w:ascii="Times New Roman" w:hAnsi="Times New Roman"/>
          <w:spacing w:val="-7"/>
          <w:szCs w:val="24"/>
        </w:rPr>
        <w:t xml:space="preserve"> </w:t>
      </w:r>
      <w:r w:rsidRPr="00D47F4B">
        <w:rPr>
          <w:rFonts w:ascii="Times New Roman" w:hAnsi="Times New Roman"/>
          <w:szCs w:val="24"/>
        </w:rPr>
        <w:t>суммы</w:t>
      </w:r>
      <w:r w:rsidRPr="00D47F4B">
        <w:rPr>
          <w:rFonts w:ascii="Times New Roman" w:hAnsi="Times New Roman"/>
          <w:spacing w:val="-6"/>
          <w:szCs w:val="24"/>
        </w:rPr>
        <w:t xml:space="preserve"> </w:t>
      </w:r>
      <w:r w:rsidRPr="00D47F4B">
        <w:rPr>
          <w:rFonts w:ascii="Times New Roman" w:hAnsi="Times New Roman"/>
          <w:szCs w:val="24"/>
        </w:rPr>
        <w:t>на</w:t>
      </w:r>
      <w:r w:rsidRPr="00D47F4B">
        <w:rPr>
          <w:rFonts w:ascii="Times New Roman" w:hAnsi="Times New Roman"/>
          <w:spacing w:val="-13"/>
          <w:szCs w:val="24"/>
        </w:rPr>
        <w:t xml:space="preserve"> </w:t>
      </w:r>
      <w:r w:rsidRPr="00D47F4B">
        <w:rPr>
          <w:rFonts w:ascii="Times New Roman" w:hAnsi="Times New Roman"/>
          <w:szCs w:val="24"/>
        </w:rPr>
        <w:t>одного</w:t>
      </w:r>
      <w:r w:rsidRPr="00D47F4B">
        <w:rPr>
          <w:rFonts w:ascii="Times New Roman" w:hAnsi="Times New Roman"/>
          <w:spacing w:val="-3"/>
          <w:szCs w:val="24"/>
        </w:rPr>
        <w:t xml:space="preserve"> </w:t>
      </w:r>
      <w:r w:rsidRPr="00D47F4B">
        <w:rPr>
          <w:rFonts w:ascii="Times New Roman" w:hAnsi="Times New Roman"/>
          <w:szCs w:val="24"/>
        </w:rPr>
        <w:t>человека,</w:t>
      </w:r>
      <w:r w:rsidRPr="00D47F4B">
        <w:rPr>
          <w:rFonts w:ascii="Times New Roman" w:hAnsi="Times New Roman"/>
          <w:spacing w:val="-10"/>
          <w:szCs w:val="24"/>
        </w:rPr>
        <w:t xml:space="preserve"> </w:t>
      </w:r>
      <w:r w:rsidRPr="00D47F4B">
        <w:rPr>
          <w:rFonts w:ascii="Times New Roman" w:hAnsi="Times New Roman"/>
          <w:szCs w:val="24"/>
        </w:rPr>
        <w:t>участники</w:t>
      </w:r>
      <w:r w:rsidRPr="00D47F4B">
        <w:rPr>
          <w:rFonts w:ascii="Times New Roman" w:hAnsi="Times New Roman"/>
          <w:spacing w:val="-57"/>
          <w:szCs w:val="24"/>
        </w:rPr>
        <w:t xml:space="preserve"> </w:t>
      </w:r>
      <w:r w:rsidRPr="00D47F4B">
        <w:rPr>
          <w:rFonts w:ascii="Times New Roman" w:hAnsi="Times New Roman"/>
          <w:szCs w:val="24"/>
        </w:rPr>
        <w:t>закупки</w:t>
      </w:r>
      <w:r w:rsidRPr="00D47F4B">
        <w:rPr>
          <w:rFonts w:ascii="Times New Roman" w:hAnsi="Times New Roman"/>
          <w:spacing w:val="1"/>
          <w:szCs w:val="24"/>
        </w:rPr>
        <w:t xml:space="preserve"> </w:t>
      </w:r>
      <w:r w:rsidRPr="00D47F4B">
        <w:rPr>
          <w:rFonts w:ascii="Times New Roman" w:hAnsi="Times New Roman"/>
          <w:szCs w:val="24"/>
        </w:rPr>
        <w:t>вправе</w:t>
      </w:r>
      <w:r w:rsidRPr="00D47F4B">
        <w:rPr>
          <w:rFonts w:ascii="Times New Roman" w:hAnsi="Times New Roman"/>
          <w:spacing w:val="-1"/>
          <w:szCs w:val="24"/>
        </w:rPr>
        <w:t xml:space="preserve"> </w:t>
      </w:r>
      <w:r w:rsidRPr="00D47F4B">
        <w:rPr>
          <w:rFonts w:ascii="Times New Roman" w:hAnsi="Times New Roman"/>
          <w:szCs w:val="24"/>
        </w:rPr>
        <w:t>предложить</w:t>
      </w:r>
      <w:r w:rsidRPr="00D47F4B">
        <w:rPr>
          <w:rFonts w:ascii="Times New Roman" w:hAnsi="Times New Roman"/>
          <w:spacing w:val="1"/>
          <w:szCs w:val="24"/>
        </w:rPr>
        <w:t xml:space="preserve"> </w:t>
      </w:r>
      <w:r w:rsidRPr="00D47F4B">
        <w:rPr>
          <w:rFonts w:ascii="Times New Roman" w:hAnsi="Times New Roman"/>
          <w:szCs w:val="24"/>
        </w:rPr>
        <w:t>коммерческие</w:t>
      </w:r>
      <w:r w:rsidRPr="00D47F4B">
        <w:rPr>
          <w:rFonts w:ascii="Times New Roman" w:hAnsi="Times New Roman"/>
          <w:spacing w:val="1"/>
          <w:szCs w:val="24"/>
        </w:rPr>
        <w:t xml:space="preserve"> </w:t>
      </w:r>
      <w:r w:rsidRPr="00D47F4B">
        <w:rPr>
          <w:rFonts w:ascii="Times New Roman" w:hAnsi="Times New Roman"/>
          <w:szCs w:val="24"/>
        </w:rPr>
        <w:t>предложения</w:t>
      </w:r>
      <w:r w:rsidRPr="00D47F4B">
        <w:rPr>
          <w:rFonts w:ascii="Times New Roman" w:hAnsi="Times New Roman"/>
          <w:spacing w:val="-4"/>
          <w:szCs w:val="24"/>
        </w:rPr>
        <w:t xml:space="preserve"> </w:t>
      </w:r>
      <w:r w:rsidRPr="00D47F4B">
        <w:rPr>
          <w:rFonts w:ascii="Times New Roman" w:hAnsi="Times New Roman"/>
          <w:szCs w:val="24"/>
        </w:rPr>
        <w:t>на</w:t>
      </w:r>
      <w:r w:rsidRPr="00D47F4B">
        <w:rPr>
          <w:rFonts w:ascii="Times New Roman" w:hAnsi="Times New Roman"/>
          <w:spacing w:val="-1"/>
          <w:szCs w:val="24"/>
        </w:rPr>
        <w:t xml:space="preserve"> </w:t>
      </w:r>
      <w:r w:rsidRPr="00D47F4B">
        <w:rPr>
          <w:rFonts w:ascii="Times New Roman" w:hAnsi="Times New Roman"/>
          <w:szCs w:val="24"/>
        </w:rPr>
        <w:t>повышение</w:t>
      </w:r>
      <w:r w:rsidRPr="00D47F4B">
        <w:rPr>
          <w:rFonts w:ascii="Times New Roman" w:hAnsi="Times New Roman"/>
          <w:spacing w:val="-1"/>
          <w:szCs w:val="24"/>
        </w:rPr>
        <w:t xml:space="preserve"> </w:t>
      </w:r>
      <w:r w:rsidRPr="00D47F4B">
        <w:rPr>
          <w:rFonts w:ascii="Times New Roman" w:hAnsi="Times New Roman"/>
          <w:szCs w:val="24"/>
        </w:rPr>
        <w:t>страховой</w:t>
      </w:r>
      <w:r w:rsidRPr="00D47F4B">
        <w:rPr>
          <w:rFonts w:ascii="Times New Roman" w:hAnsi="Times New Roman"/>
          <w:spacing w:val="-4"/>
          <w:szCs w:val="24"/>
        </w:rPr>
        <w:t xml:space="preserve"> </w:t>
      </w:r>
      <w:r w:rsidRPr="00D47F4B">
        <w:rPr>
          <w:rFonts w:ascii="Times New Roman" w:hAnsi="Times New Roman"/>
          <w:szCs w:val="24"/>
        </w:rPr>
        <w:t>суммы.</w:t>
      </w:r>
    </w:p>
    <w:p w14:paraId="5D0888B4" w14:textId="0A4A1E20" w:rsidR="005A0ABB" w:rsidRPr="00D47F4B" w:rsidRDefault="00D47F4B" w:rsidP="00D47F4B">
      <w:pPr>
        <w:spacing w:before="0"/>
        <w:ind w:firstLine="709"/>
        <w:rPr>
          <w:rFonts w:eastAsia="Geneva"/>
          <w:noProof/>
          <w:snapToGrid/>
          <w:sz w:val="24"/>
          <w:szCs w:val="24"/>
          <w:lang w:eastAsia="en-US"/>
        </w:rPr>
      </w:pPr>
      <w:r w:rsidRPr="00D47F4B">
        <w:rPr>
          <w:sz w:val="24"/>
          <w:szCs w:val="24"/>
        </w:rPr>
        <w:t>В</w:t>
      </w:r>
      <w:r w:rsidRPr="00D47F4B">
        <w:rPr>
          <w:spacing w:val="1"/>
          <w:sz w:val="24"/>
          <w:szCs w:val="24"/>
        </w:rPr>
        <w:t xml:space="preserve"> </w:t>
      </w:r>
      <w:r w:rsidRPr="00D47F4B">
        <w:rPr>
          <w:sz w:val="24"/>
          <w:szCs w:val="24"/>
        </w:rPr>
        <w:t>строке</w:t>
      </w:r>
      <w:r w:rsidRPr="00D47F4B">
        <w:rPr>
          <w:spacing w:val="1"/>
          <w:sz w:val="24"/>
          <w:szCs w:val="24"/>
        </w:rPr>
        <w:t xml:space="preserve"> </w:t>
      </w:r>
      <w:r w:rsidRPr="00D47F4B">
        <w:rPr>
          <w:sz w:val="24"/>
          <w:szCs w:val="24"/>
        </w:rPr>
        <w:t>6</w:t>
      </w:r>
      <w:r w:rsidRPr="00D47F4B">
        <w:rPr>
          <w:spacing w:val="1"/>
          <w:sz w:val="24"/>
          <w:szCs w:val="24"/>
        </w:rPr>
        <w:t xml:space="preserve"> </w:t>
      </w:r>
      <w:r w:rsidRPr="00D47F4B">
        <w:rPr>
          <w:sz w:val="24"/>
          <w:szCs w:val="24"/>
        </w:rPr>
        <w:t>участники</w:t>
      </w:r>
      <w:r w:rsidRPr="00D47F4B">
        <w:rPr>
          <w:spacing w:val="1"/>
          <w:sz w:val="24"/>
          <w:szCs w:val="24"/>
        </w:rPr>
        <w:t xml:space="preserve"> </w:t>
      </w:r>
      <w:r w:rsidRPr="00D47F4B">
        <w:rPr>
          <w:sz w:val="24"/>
          <w:szCs w:val="24"/>
        </w:rPr>
        <w:t>закупки</w:t>
      </w:r>
      <w:r w:rsidRPr="00D47F4B">
        <w:rPr>
          <w:spacing w:val="1"/>
          <w:sz w:val="24"/>
          <w:szCs w:val="24"/>
        </w:rPr>
        <w:t xml:space="preserve"> </w:t>
      </w:r>
      <w:r w:rsidRPr="00D47F4B">
        <w:rPr>
          <w:sz w:val="24"/>
          <w:szCs w:val="24"/>
        </w:rPr>
        <w:t>проставляют</w:t>
      </w:r>
      <w:r w:rsidRPr="00D47F4B">
        <w:rPr>
          <w:spacing w:val="1"/>
          <w:sz w:val="24"/>
          <w:szCs w:val="24"/>
        </w:rPr>
        <w:t xml:space="preserve"> </w:t>
      </w:r>
      <w:r w:rsidRPr="00D47F4B">
        <w:rPr>
          <w:sz w:val="24"/>
          <w:szCs w:val="24"/>
        </w:rPr>
        <w:t>свой</w:t>
      </w:r>
      <w:r w:rsidRPr="00D47F4B">
        <w:rPr>
          <w:spacing w:val="1"/>
          <w:sz w:val="24"/>
          <w:szCs w:val="24"/>
        </w:rPr>
        <w:t xml:space="preserve"> </w:t>
      </w:r>
      <w:r w:rsidRPr="00D47F4B">
        <w:rPr>
          <w:sz w:val="24"/>
          <w:szCs w:val="24"/>
        </w:rPr>
        <w:t>рейтинг</w:t>
      </w:r>
      <w:r w:rsidRPr="00D47F4B">
        <w:rPr>
          <w:spacing w:val="1"/>
          <w:sz w:val="24"/>
          <w:szCs w:val="24"/>
        </w:rPr>
        <w:t xml:space="preserve"> </w:t>
      </w:r>
      <w:r w:rsidRPr="00D47F4B">
        <w:rPr>
          <w:sz w:val="24"/>
          <w:szCs w:val="24"/>
        </w:rPr>
        <w:t>надежности</w:t>
      </w:r>
      <w:r w:rsidRPr="00D47F4B">
        <w:rPr>
          <w:spacing w:val="1"/>
          <w:sz w:val="24"/>
          <w:szCs w:val="24"/>
        </w:rPr>
        <w:t xml:space="preserve"> </w:t>
      </w:r>
      <w:r w:rsidRPr="00D47F4B">
        <w:rPr>
          <w:sz w:val="24"/>
          <w:szCs w:val="24"/>
        </w:rPr>
        <w:t>по</w:t>
      </w:r>
      <w:r w:rsidRPr="00D47F4B">
        <w:rPr>
          <w:spacing w:val="1"/>
          <w:sz w:val="24"/>
          <w:szCs w:val="24"/>
        </w:rPr>
        <w:t xml:space="preserve"> </w:t>
      </w:r>
      <w:r w:rsidRPr="00D47F4B">
        <w:rPr>
          <w:sz w:val="24"/>
          <w:szCs w:val="24"/>
        </w:rPr>
        <w:t>данным</w:t>
      </w:r>
      <w:r w:rsidRPr="00D47F4B">
        <w:rPr>
          <w:spacing w:val="1"/>
          <w:sz w:val="24"/>
          <w:szCs w:val="24"/>
        </w:rPr>
        <w:t xml:space="preserve"> </w:t>
      </w:r>
      <w:r w:rsidRPr="00D47F4B">
        <w:rPr>
          <w:sz w:val="24"/>
          <w:szCs w:val="24"/>
        </w:rPr>
        <w:t>Рейтингового</w:t>
      </w:r>
      <w:r w:rsidRPr="00D47F4B">
        <w:rPr>
          <w:spacing w:val="1"/>
          <w:sz w:val="24"/>
          <w:szCs w:val="24"/>
        </w:rPr>
        <w:t xml:space="preserve"> </w:t>
      </w:r>
      <w:r w:rsidRPr="00D47F4B">
        <w:rPr>
          <w:sz w:val="24"/>
          <w:szCs w:val="24"/>
        </w:rPr>
        <w:t>агентства</w:t>
      </w:r>
      <w:r w:rsidRPr="00D47F4B">
        <w:rPr>
          <w:spacing w:val="1"/>
          <w:sz w:val="24"/>
          <w:szCs w:val="24"/>
        </w:rPr>
        <w:t xml:space="preserve"> </w:t>
      </w:r>
      <w:r w:rsidRPr="00D47F4B">
        <w:rPr>
          <w:sz w:val="24"/>
          <w:szCs w:val="24"/>
        </w:rPr>
        <w:t>«Эксперт</w:t>
      </w:r>
      <w:r w:rsidRPr="00D47F4B">
        <w:rPr>
          <w:spacing w:val="2"/>
          <w:sz w:val="24"/>
          <w:szCs w:val="24"/>
        </w:rPr>
        <w:t xml:space="preserve"> </w:t>
      </w:r>
      <w:r w:rsidRPr="00D47F4B">
        <w:rPr>
          <w:sz w:val="24"/>
          <w:szCs w:val="24"/>
        </w:rPr>
        <w:t>РА»</w:t>
      </w:r>
      <w:r w:rsidRPr="00D47F4B">
        <w:rPr>
          <w:spacing w:val="-4"/>
          <w:sz w:val="24"/>
          <w:szCs w:val="24"/>
        </w:rPr>
        <w:t xml:space="preserve"> </w:t>
      </w:r>
      <w:r w:rsidRPr="00D47F4B">
        <w:rPr>
          <w:sz w:val="24"/>
          <w:szCs w:val="24"/>
        </w:rPr>
        <w:t>(RAEX).</w:t>
      </w:r>
    </w:p>
    <w:p w14:paraId="3B4BC3E1" w14:textId="77777777" w:rsidR="005A0ABB" w:rsidRPr="00A43162" w:rsidRDefault="005A0ABB" w:rsidP="005A0ABB">
      <w:pPr>
        <w:rPr>
          <w:i/>
          <w:highlight w:val="lightGray"/>
        </w:rPr>
      </w:pPr>
      <w:r w:rsidRPr="00A43162">
        <w:rPr>
          <w:i/>
          <w:highlight w:val="lightGray"/>
        </w:rPr>
        <w:t xml:space="preserve">ВНИМАНИЕ: В комплекте документации о закупке прилагается электронная версия формы Коммерческого предложения (см. </w:t>
      </w:r>
      <w:r>
        <w:fldChar w:fldCharType="begin"/>
      </w:r>
      <w:r>
        <w:instrText xml:space="preserve"> REF _Ref69468859 \h  \* MERGEFORMAT </w:instrText>
      </w:r>
      <w:r>
        <w:fldChar w:fldCharType="separate"/>
      </w:r>
      <w:r w:rsidRPr="00A43162">
        <w:rPr>
          <w:i/>
          <w:highlight w:val="lightGray"/>
        </w:rPr>
        <w:t xml:space="preserve">ПРИЛОЖЕНИЕ № 8 – СТРУКТУРА НМЦ (в формате </w:t>
      </w:r>
      <w:r w:rsidRPr="00A43162">
        <w:rPr>
          <w:sz w:val="28"/>
          <w:szCs w:val="28"/>
          <w:lang w:val="en-US"/>
        </w:rPr>
        <w:t>Excel</w:t>
      </w:r>
      <w:r w:rsidRPr="005A0ABB">
        <w:rPr>
          <w:sz w:val="28"/>
          <w:szCs w:val="28"/>
        </w:rPr>
        <w:t>)</w:t>
      </w:r>
      <w:r>
        <w:fldChar w:fldCharType="end"/>
      </w:r>
      <w:r w:rsidRPr="00A43162">
        <w:rPr>
          <w:i/>
          <w:highlight w:val="lightGray"/>
        </w:rPr>
        <w:t xml:space="preserve">). </w:t>
      </w:r>
      <w:r>
        <w:rPr>
          <w:i/>
          <w:highlight w:val="lightGray"/>
        </w:rPr>
        <w:t>У</w:t>
      </w:r>
      <w:r w:rsidRPr="00A43162">
        <w:rPr>
          <w:i/>
          <w:highlight w:val="lightGray"/>
        </w:rPr>
        <w:t>частник предоставляет в составе своей заявки (вне зависимости от формы проведения закупки</w:t>
      </w:r>
      <w:r w:rsidRPr="00A43162">
        <w:rPr>
          <w:rStyle w:val="ae"/>
          <w:i/>
          <w:highlight w:val="lightGray"/>
        </w:rPr>
        <w:footnoteReference w:id="16"/>
      </w:r>
      <w:r w:rsidRPr="00A43162">
        <w:rPr>
          <w:i/>
          <w:highlight w:val="lightGray"/>
        </w:rPr>
        <w:t xml:space="preserve">) заполненную электронную версию данного Коммерческого предложения в формате </w:t>
      </w:r>
      <w:bookmarkStart w:id="498" w:name="_Hlk50982273"/>
      <w:r w:rsidRPr="00A43162">
        <w:rPr>
          <w:i/>
          <w:highlight w:val="lightGray"/>
          <w:lang w:val="en-US"/>
        </w:rPr>
        <w:t>Excel</w:t>
      </w:r>
      <w:bookmarkEnd w:id="498"/>
      <w:r w:rsidRPr="00A43162">
        <w:rPr>
          <w:i/>
          <w:highlight w:val="lightGray"/>
        </w:rPr>
        <w:t>.</w:t>
      </w:r>
    </w:p>
    <w:p w14:paraId="64A6582B" w14:textId="77777777" w:rsidR="005A0ABB" w:rsidRPr="00A43162" w:rsidRDefault="005A0ABB" w:rsidP="005A0ABB">
      <w:pPr>
        <w:spacing w:before="360"/>
      </w:pPr>
      <w:r w:rsidRPr="00A43162">
        <w:t>____________________________________</w:t>
      </w:r>
    </w:p>
    <w:p w14:paraId="5C914F39" w14:textId="77777777" w:rsidR="005A0ABB" w:rsidRPr="00A43162" w:rsidRDefault="005A0ABB" w:rsidP="005A0ABB">
      <w:pPr>
        <w:ind w:right="3686"/>
        <w:jc w:val="center"/>
        <w:rPr>
          <w:vertAlign w:val="superscript"/>
        </w:rPr>
      </w:pPr>
      <w:r w:rsidRPr="00A43162">
        <w:rPr>
          <w:vertAlign w:val="superscript"/>
        </w:rPr>
        <w:t>(подпись, М.П.)</w:t>
      </w:r>
    </w:p>
    <w:p w14:paraId="4D99233C" w14:textId="77777777" w:rsidR="005A0ABB" w:rsidRPr="00A43162" w:rsidRDefault="005A0ABB" w:rsidP="005A0ABB">
      <w:r w:rsidRPr="00A43162">
        <w:t>____________________________________</w:t>
      </w:r>
    </w:p>
    <w:p w14:paraId="06E9935C" w14:textId="77777777" w:rsidR="005A0ABB" w:rsidRPr="00A43162" w:rsidRDefault="005A0ABB" w:rsidP="005A0ABB">
      <w:pPr>
        <w:ind w:right="3686"/>
        <w:jc w:val="center"/>
        <w:rPr>
          <w:vertAlign w:val="superscript"/>
        </w:rPr>
      </w:pPr>
      <w:r w:rsidRPr="00A43162">
        <w:rPr>
          <w:vertAlign w:val="superscript"/>
        </w:rPr>
        <w:t>(фамилия, имя, отчество подписавшего, должность)</w:t>
      </w:r>
    </w:p>
    <w:p w14:paraId="6E4AB37A" w14:textId="5EED1B7E" w:rsidR="005A0ABB" w:rsidRPr="005A0ABB" w:rsidRDefault="005A0ABB" w:rsidP="005A0ABB"/>
    <w:p w14:paraId="156227F5" w14:textId="77777777" w:rsidR="00AB554F" w:rsidRPr="008A0A9E" w:rsidRDefault="00AB554F" w:rsidP="00AB554F">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71A39DDE" w14:textId="77777777" w:rsidR="00AB554F" w:rsidRPr="00BA04C6" w:rsidRDefault="00AB554F" w:rsidP="00AB554F">
      <w:pPr>
        <w:pStyle w:val="20"/>
        <w:pageBreakBefore/>
        <w:numPr>
          <w:ilvl w:val="2"/>
          <w:numId w:val="4"/>
        </w:numPr>
      </w:pPr>
      <w:bookmarkStart w:id="499" w:name="_Toc84324028"/>
      <w:r w:rsidRPr="00BA04C6">
        <w:t>Инструкции по заполнению</w:t>
      </w:r>
      <w:bookmarkEnd w:id="499"/>
    </w:p>
    <w:p w14:paraId="2CEC52DF" w14:textId="77777777" w:rsidR="00AB554F" w:rsidRPr="00BA04C6" w:rsidRDefault="00AB554F" w:rsidP="00AB554F">
      <w:pPr>
        <w:pStyle w:val="a4"/>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01340D5B" w14:textId="77777777" w:rsidR="00AB554F" w:rsidRPr="00BA04C6" w:rsidRDefault="00AB554F" w:rsidP="00AB554F">
      <w:pPr>
        <w:pStyle w:val="a4"/>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44F11574" w14:textId="77777777" w:rsidR="00AB554F" w:rsidRPr="006020B3" w:rsidRDefault="00AB554F" w:rsidP="00AB554F">
      <w:pPr>
        <w:pStyle w:val="a4"/>
        <w:numPr>
          <w:ilvl w:val="3"/>
          <w:numId w:val="4"/>
        </w:numPr>
        <w:rPr>
          <w:snapToGrid/>
        </w:rPr>
      </w:pPr>
      <w:r w:rsidRPr="006020B3">
        <w:t>Все расчеты округляются до двух знаков после запятой.</w:t>
      </w:r>
    </w:p>
    <w:p w14:paraId="6FD0E239" w14:textId="77777777" w:rsidR="00AB554F" w:rsidRPr="006020B3" w:rsidRDefault="00AB554F" w:rsidP="00AB554F">
      <w:pPr>
        <w:pStyle w:val="a4"/>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3B839D44" w14:textId="77777777" w:rsidR="00AB554F" w:rsidRPr="00973A0E" w:rsidRDefault="00AB554F" w:rsidP="00AB554F">
      <w:pPr>
        <w:pStyle w:val="a4"/>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500" w:name="_Hlt22846931"/>
      <w:bookmarkEnd w:id="500"/>
    </w:p>
    <w:p w14:paraId="6ED6FB59" w14:textId="76770042" w:rsidR="00EC5F37" w:rsidRPr="00BA04C6" w:rsidRDefault="00EC5F37" w:rsidP="00E34AE4">
      <w:pPr>
        <w:pStyle w:val="2"/>
        <w:keepNext w:val="0"/>
        <w:pageBreakBefore/>
        <w:widowControl w:val="0"/>
        <w:ind w:left="1134"/>
        <w:rPr>
          <w:sz w:val="28"/>
        </w:rPr>
      </w:pPr>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6"/>
      <w:bookmarkEnd w:id="497"/>
    </w:p>
    <w:p w14:paraId="48757427" w14:textId="77777777" w:rsidR="00EC5F37" w:rsidRPr="00FC0CA5" w:rsidRDefault="00EC5F37">
      <w:pPr>
        <w:pStyle w:val="20"/>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23FA2BE5" w14:textId="77777777" w:rsidR="007A2F64" w:rsidRPr="008A15C2" w:rsidRDefault="007A2F64" w:rsidP="007A2F64">
      <w:pPr>
        <w:jc w:val="left"/>
        <w:rPr>
          <w:sz w:val="24"/>
        </w:rPr>
      </w:pPr>
    </w:p>
    <w:p w14:paraId="4F72B08E" w14:textId="77777777" w:rsidR="007A2F64" w:rsidRPr="0017029B" w:rsidRDefault="007A2F64" w:rsidP="007A2F64">
      <w:pPr>
        <w:suppressAutoHyphens/>
        <w:jc w:val="center"/>
        <w:rPr>
          <w:b/>
          <w:caps/>
          <w:spacing w:val="20"/>
          <w:sz w:val="28"/>
        </w:rPr>
      </w:pPr>
      <w:r w:rsidRPr="0017029B">
        <w:rPr>
          <w:b/>
          <w:caps/>
          <w:spacing w:val="20"/>
          <w:sz w:val="28"/>
        </w:rPr>
        <w:t>Техническое предложение</w:t>
      </w:r>
    </w:p>
    <w:p w14:paraId="7DEC128C" w14:textId="77777777" w:rsidR="007A2F64" w:rsidRPr="00B26836" w:rsidRDefault="007A2F64" w:rsidP="007A2F64"/>
    <w:p w14:paraId="189D5CCA" w14:textId="32C04315" w:rsidR="00F422A3" w:rsidRPr="007A2F64" w:rsidRDefault="007A2F64" w:rsidP="007A2F64">
      <w:pPr>
        <w:spacing w:after="120"/>
      </w:pPr>
      <w:r w:rsidRPr="00B314EA">
        <w:t xml:space="preserve">Наименование и ИНН </w:t>
      </w:r>
      <w:r>
        <w:t>участник</w:t>
      </w:r>
      <w:r w:rsidRPr="00B314EA">
        <w:t>а: _________________________________</w:t>
      </w:r>
    </w:p>
    <w:p w14:paraId="5C094D82" w14:textId="77777777" w:rsidR="002609A0" w:rsidRPr="005E61C8" w:rsidRDefault="002609A0" w:rsidP="005F0753">
      <w:pPr>
        <w:spacing w:before="360" w:after="120"/>
        <w:jc w:val="center"/>
        <w:rPr>
          <w:b/>
          <w:sz w:val="28"/>
          <w:szCs w:val="28"/>
        </w:rPr>
      </w:pPr>
      <w:r w:rsidRPr="005E61C8">
        <w:rPr>
          <w:b/>
          <w:sz w:val="28"/>
          <w:szCs w:val="28"/>
        </w:rPr>
        <w:t>Декларация соответствия</w:t>
      </w:r>
    </w:p>
    <w:p w14:paraId="6BEF56E8" w14:textId="77777777" w:rsidR="002609A0" w:rsidRPr="00DE493B" w:rsidRDefault="002609A0" w:rsidP="002609A0">
      <w:pPr>
        <w:spacing w:after="120"/>
        <w:jc w:val="center"/>
        <w:rPr>
          <w:b/>
          <w:sz w:val="28"/>
          <w:szCs w:val="28"/>
        </w:rPr>
      </w:pPr>
      <w:r w:rsidRPr="00DE493B">
        <w:rPr>
          <w:b/>
          <w:sz w:val="28"/>
          <w:szCs w:val="28"/>
        </w:rPr>
        <w:t>Функциональные характеристики (потребительские свойства),</w:t>
      </w:r>
      <w:r w:rsidRPr="00DE493B">
        <w:rPr>
          <w:b/>
          <w:sz w:val="28"/>
          <w:szCs w:val="28"/>
        </w:rPr>
        <w:br/>
        <w:t>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609A0" w:rsidRPr="00DE493B" w14:paraId="7C050A21" w14:textId="77777777" w:rsidTr="005F207B">
        <w:tc>
          <w:tcPr>
            <w:tcW w:w="648" w:type="dxa"/>
            <w:tcBorders>
              <w:top w:val="single" w:sz="4" w:space="0" w:color="auto"/>
              <w:left w:val="single" w:sz="4" w:space="0" w:color="auto"/>
              <w:bottom w:val="single" w:sz="4" w:space="0" w:color="auto"/>
              <w:right w:val="single" w:sz="4" w:space="0" w:color="auto"/>
            </w:tcBorders>
          </w:tcPr>
          <w:p w14:paraId="57E5E496" w14:textId="77777777" w:rsidR="002609A0" w:rsidRPr="00DE493B" w:rsidRDefault="002609A0" w:rsidP="005F207B">
            <w:pPr>
              <w:pStyle w:val="af2"/>
              <w:jc w:val="center"/>
              <w:rPr>
                <w:sz w:val="20"/>
                <w:szCs w:val="20"/>
              </w:rPr>
            </w:pPr>
            <w:r w:rsidRPr="00DE493B">
              <w:rPr>
                <w:sz w:val="20"/>
                <w:szCs w:val="20"/>
              </w:rPr>
              <w:t>№</w:t>
            </w:r>
            <w:r w:rsidRPr="00DE493B">
              <w:rPr>
                <w:sz w:val="20"/>
                <w:szCs w:val="20"/>
              </w:rPr>
              <w:br/>
              <w:t>п/п</w:t>
            </w:r>
          </w:p>
        </w:tc>
        <w:tc>
          <w:tcPr>
            <w:tcW w:w="2443" w:type="dxa"/>
            <w:tcBorders>
              <w:top w:val="single" w:sz="4" w:space="0" w:color="auto"/>
              <w:left w:val="single" w:sz="4" w:space="0" w:color="auto"/>
              <w:bottom w:val="single" w:sz="4" w:space="0" w:color="auto"/>
              <w:right w:val="single" w:sz="4" w:space="0" w:color="auto"/>
            </w:tcBorders>
            <w:vAlign w:val="center"/>
          </w:tcPr>
          <w:p w14:paraId="297F3452" w14:textId="77777777" w:rsidR="002609A0" w:rsidRPr="00DE493B" w:rsidRDefault="002609A0" w:rsidP="005F207B">
            <w:pPr>
              <w:pStyle w:val="af2"/>
              <w:jc w:val="center"/>
              <w:rPr>
                <w:sz w:val="20"/>
                <w:szCs w:val="20"/>
              </w:rPr>
            </w:pPr>
            <w:r w:rsidRPr="00DE493B">
              <w:rPr>
                <w:rFonts w:eastAsia="Calibri"/>
                <w:sz w:val="18"/>
                <w:szCs w:val="18"/>
                <w:lang w:eastAsia="en-US"/>
              </w:rPr>
              <w:t>Наименование предлагаемой продукции (товары, работы, услуги)</w:t>
            </w:r>
          </w:p>
        </w:tc>
        <w:tc>
          <w:tcPr>
            <w:tcW w:w="2443" w:type="dxa"/>
            <w:tcBorders>
              <w:top w:val="single" w:sz="4" w:space="0" w:color="auto"/>
              <w:left w:val="single" w:sz="4" w:space="0" w:color="auto"/>
              <w:bottom w:val="single" w:sz="4" w:space="0" w:color="auto"/>
              <w:right w:val="single" w:sz="4" w:space="0" w:color="auto"/>
            </w:tcBorders>
            <w:vAlign w:val="center"/>
          </w:tcPr>
          <w:p w14:paraId="100701DD" w14:textId="77777777" w:rsidR="002609A0" w:rsidRPr="00DE493B" w:rsidRDefault="002609A0" w:rsidP="005F207B">
            <w:pPr>
              <w:pStyle w:val="af2"/>
              <w:jc w:val="center"/>
              <w:rPr>
                <w:sz w:val="20"/>
                <w:szCs w:val="20"/>
              </w:rPr>
            </w:pPr>
            <w:r w:rsidRPr="00DE493B">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7DF271D" w14:textId="77777777" w:rsidR="002609A0" w:rsidRPr="00DE493B" w:rsidRDefault="002609A0" w:rsidP="005F207B">
            <w:pPr>
              <w:pStyle w:val="af2"/>
              <w:jc w:val="center"/>
              <w:rPr>
                <w:sz w:val="20"/>
                <w:szCs w:val="20"/>
              </w:rPr>
            </w:pPr>
            <w:r w:rsidRPr="00DE493B">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EC8DB4" w14:textId="77777777" w:rsidR="002609A0" w:rsidRPr="00DE493B" w:rsidRDefault="002609A0" w:rsidP="005F207B">
            <w:pPr>
              <w:pStyle w:val="af2"/>
              <w:jc w:val="center"/>
              <w:rPr>
                <w:sz w:val="20"/>
                <w:szCs w:val="20"/>
              </w:rPr>
            </w:pPr>
            <w:r w:rsidRPr="00DE493B">
              <w:rPr>
                <w:sz w:val="20"/>
                <w:szCs w:val="20"/>
              </w:rPr>
              <w:t>Примечания, обоснование</w:t>
            </w:r>
          </w:p>
        </w:tc>
      </w:tr>
      <w:tr w:rsidR="002609A0" w:rsidRPr="00DE493B" w14:paraId="57E4D46B" w14:textId="77777777" w:rsidTr="005F207B">
        <w:tc>
          <w:tcPr>
            <w:tcW w:w="648" w:type="dxa"/>
            <w:tcBorders>
              <w:top w:val="single" w:sz="4" w:space="0" w:color="auto"/>
              <w:left w:val="single" w:sz="4" w:space="0" w:color="auto"/>
              <w:bottom w:val="single" w:sz="4" w:space="0" w:color="auto"/>
              <w:right w:val="single" w:sz="4" w:space="0" w:color="auto"/>
            </w:tcBorders>
          </w:tcPr>
          <w:p w14:paraId="686288B9" w14:textId="77777777" w:rsidR="002609A0" w:rsidRPr="00DE493B" w:rsidRDefault="002609A0" w:rsidP="002609A0">
            <w:pPr>
              <w:pStyle w:val="af5"/>
              <w:numPr>
                <w:ilvl w:val="0"/>
                <w:numId w:val="30"/>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7242169" w14:textId="77777777" w:rsidR="002609A0" w:rsidRPr="00DE493B" w:rsidRDefault="002609A0" w:rsidP="005F207B">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30228AD1" w14:textId="77777777" w:rsidR="002609A0" w:rsidRPr="00DE493B" w:rsidRDefault="002609A0" w:rsidP="005F207B">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38344D51" w14:textId="77777777" w:rsidR="002609A0" w:rsidRPr="00DE493B" w:rsidRDefault="002609A0" w:rsidP="005F207B">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4986EAA7" w14:textId="77777777" w:rsidR="002609A0" w:rsidRPr="00DE493B" w:rsidRDefault="002609A0" w:rsidP="005F207B">
            <w:pPr>
              <w:pStyle w:val="af5"/>
              <w:rPr>
                <w:szCs w:val="24"/>
              </w:rPr>
            </w:pPr>
          </w:p>
        </w:tc>
      </w:tr>
      <w:tr w:rsidR="002609A0" w:rsidRPr="00DE493B" w14:paraId="0398F32E" w14:textId="77777777" w:rsidTr="005F207B">
        <w:tc>
          <w:tcPr>
            <w:tcW w:w="648" w:type="dxa"/>
            <w:tcBorders>
              <w:top w:val="single" w:sz="4" w:space="0" w:color="auto"/>
              <w:left w:val="single" w:sz="4" w:space="0" w:color="auto"/>
              <w:bottom w:val="single" w:sz="4" w:space="0" w:color="auto"/>
              <w:right w:val="single" w:sz="4" w:space="0" w:color="auto"/>
            </w:tcBorders>
          </w:tcPr>
          <w:p w14:paraId="00B5FF37" w14:textId="77777777" w:rsidR="002609A0" w:rsidRPr="00DE493B" w:rsidRDefault="002609A0" w:rsidP="005F207B">
            <w:pPr>
              <w:pStyle w:val="af5"/>
              <w:rPr>
                <w:szCs w:val="24"/>
              </w:rPr>
            </w:pPr>
            <w:r w:rsidRPr="00DE493B">
              <w:rPr>
                <w:szCs w:val="24"/>
              </w:rPr>
              <w:t>…</w:t>
            </w:r>
          </w:p>
        </w:tc>
        <w:tc>
          <w:tcPr>
            <w:tcW w:w="2443" w:type="dxa"/>
            <w:tcBorders>
              <w:top w:val="single" w:sz="4" w:space="0" w:color="auto"/>
              <w:left w:val="single" w:sz="4" w:space="0" w:color="auto"/>
              <w:bottom w:val="single" w:sz="4" w:space="0" w:color="auto"/>
              <w:right w:val="single" w:sz="4" w:space="0" w:color="auto"/>
            </w:tcBorders>
          </w:tcPr>
          <w:p w14:paraId="610C9B7F" w14:textId="77777777" w:rsidR="002609A0" w:rsidRPr="00DE493B" w:rsidRDefault="002609A0" w:rsidP="005F207B">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3BB65205" w14:textId="77777777" w:rsidR="002609A0" w:rsidRPr="00DE493B" w:rsidRDefault="002609A0" w:rsidP="005F207B">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5C756AEC" w14:textId="77777777" w:rsidR="002609A0" w:rsidRPr="00DE493B" w:rsidRDefault="002609A0" w:rsidP="005F207B">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1F93C929" w14:textId="77777777" w:rsidR="002609A0" w:rsidRPr="00DE493B" w:rsidRDefault="002609A0" w:rsidP="005F207B">
            <w:pPr>
              <w:pStyle w:val="af5"/>
              <w:rPr>
                <w:szCs w:val="24"/>
              </w:rPr>
            </w:pPr>
          </w:p>
        </w:tc>
      </w:tr>
    </w:tbl>
    <w:p w14:paraId="1DB5D18D" w14:textId="77777777" w:rsidR="002609A0" w:rsidRPr="00DE493B" w:rsidRDefault="002609A0" w:rsidP="002609A0">
      <w:pPr>
        <w:rPr>
          <w:i/>
          <w:shd w:val="clear" w:color="auto" w:fill="BFBFBF"/>
        </w:rPr>
      </w:pPr>
      <w:r w:rsidRPr="00DE493B">
        <w:rPr>
          <w:i/>
          <w:shd w:val="clear" w:color="auto" w:fill="BFBFBF"/>
        </w:rPr>
        <w:t>[</w:t>
      </w:r>
      <w:r w:rsidRPr="00DF2149">
        <w:rPr>
          <w:i/>
          <w:shd w:val="clear" w:color="auto" w:fill="BFBFBF"/>
        </w:rPr>
        <w:t>Участник обязан описать все позиции Технических требований (техническом задании) (</w:t>
      </w:r>
      <w:r w:rsidRPr="00DF2149">
        <w:rPr>
          <w:i/>
          <w:shd w:val="clear" w:color="auto" w:fill="BFBFBF"/>
        </w:rPr>
        <w:fldChar w:fldCharType="begin"/>
      </w:r>
      <w:r w:rsidRPr="00DF2149">
        <w:rPr>
          <w:i/>
          <w:shd w:val="clear" w:color="auto" w:fill="BFBFBF"/>
        </w:rPr>
        <w:instrText xml:space="preserve"> REF _Ref384123555 \h  \* MERGEFORMAT </w:instrText>
      </w:r>
      <w:r w:rsidRPr="00DF2149">
        <w:rPr>
          <w:i/>
          <w:shd w:val="clear" w:color="auto" w:fill="BFBFBF"/>
        </w:rPr>
      </w:r>
      <w:r w:rsidRPr="00DF2149">
        <w:rPr>
          <w:i/>
          <w:shd w:val="clear" w:color="auto" w:fill="BFBFBF"/>
        </w:rPr>
        <w:fldChar w:fldCharType="separate"/>
      </w:r>
      <w:r w:rsidRPr="00DF2149">
        <w:rPr>
          <w:i/>
          <w:shd w:val="clear" w:color="auto" w:fill="BFBFBF"/>
        </w:rPr>
        <w:t>ПРИЛОЖЕНИЕ № 1 – ТЕХНИЧЕСКИЕ ТРЕБОВАНИЯ</w:t>
      </w:r>
      <w:r w:rsidRPr="00DF2149">
        <w:rPr>
          <w:i/>
          <w:shd w:val="clear" w:color="auto" w:fill="BFBFBF"/>
        </w:rPr>
        <w:fldChar w:fldCharType="end"/>
      </w:r>
      <w:r w:rsidRPr="00DF2149">
        <w:rPr>
          <w:i/>
          <w:shd w:val="clear" w:color="auto" w:fill="BFBFBF"/>
        </w:rPr>
        <w:t xml:space="preserve">), с учетом предлагаемых условий договора, а также требований разделов </w:t>
      </w:r>
      <w:r w:rsidRPr="00DF2149">
        <w:rPr>
          <w:i/>
          <w:shd w:val="clear" w:color="auto" w:fill="BFBFBF"/>
        </w:rPr>
        <w:fldChar w:fldCharType="begin"/>
      </w:r>
      <w:r w:rsidRPr="00DF2149">
        <w:rPr>
          <w:i/>
          <w:shd w:val="clear" w:color="auto" w:fill="BFBFBF"/>
        </w:rPr>
        <w:instrText xml:space="preserve"> REF _Ref514453352 \r \h  \* MERGEFORMAT </w:instrText>
      </w:r>
      <w:r w:rsidRPr="00DF2149">
        <w:rPr>
          <w:i/>
          <w:shd w:val="clear" w:color="auto" w:fill="BFBFBF"/>
        </w:rPr>
      </w:r>
      <w:r w:rsidRPr="00DF2149">
        <w:rPr>
          <w:i/>
          <w:shd w:val="clear" w:color="auto" w:fill="BFBFBF"/>
        </w:rPr>
        <w:fldChar w:fldCharType="separate"/>
      </w:r>
      <w:r w:rsidRPr="00DF2149">
        <w:rPr>
          <w:i/>
          <w:shd w:val="clear" w:color="auto" w:fill="BFBFBF"/>
        </w:rPr>
        <w:t>4</w:t>
      </w:r>
      <w:r w:rsidRPr="00DF2149">
        <w:rPr>
          <w:i/>
          <w:shd w:val="clear" w:color="auto" w:fill="BFBFBF"/>
        </w:rPr>
        <w:fldChar w:fldCharType="end"/>
      </w:r>
      <w:r w:rsidRPr="00DF2149">
        <w:rPr>
          <w:i/>
          <w:shd w:val="clear" w:color="auto" w:fill="BFBFBF"/>
        </w:rPr>
        <w:t xml:space="preserve"> и </w:t>
      </w:r>
      <w:r w:rsidRPr="00DF2149">
        <w:rPr>
          <w:i/>
          <w:shd w:val="clear" w:color="auto" w:fill="BFBFBF"/>
        </w:rPr>
        <w:fldChar w:fldCharType="begin"/>
      </w:r>
      <w:r w:rsidRPr="00DF2149">
        <w:rPr>
          <w:i/>
          <w:shd w:val="clear" w:color="auto" w:fill="BFBFBF"/>
        </w:rPr>
        <w:instrText xml:space="preserve"> REF _Ref56225120 \r \h  \* MERGEFORMAT </w:instrText>
      </w:r>
      <w:r w:rsidRPr="00DF2149">
        <w:rPr>
          <w:i/>
          <w:shd w:val="clear" w:color="auto" w:fill="BFBFBF"/>
        </w:rPr>
      </w:r>
      <w:r w:rsidRPr="00DF2149">
        <w:rPr>
          <w:i/>
          <w:shd w:val="clear" w:color="auto" w:fill="BFBFBF"/>
        </w:rPr>
        <w:fldChar w:fldCharType="separate"/>
      </w:r>
      <w:r w:rsidRPr="00DF2149">
        <w:rPr>
          <w:i/>
          <w:shd w:val="clear" w:color="auto" w:fill="BFBFBF"/>
        </w:rPr>
        <w:t>6</w:t>
      </w:r>
      <w:r w:rsidRPr="00DF2149">
        <w:rPr>
          <w:i/>
          <w:shd w:val="clear" w:color="auto" w:fill="BFBFBF"/>
        </w:rPr>
        <w:fldChar w:fldCharType="end"/>
      </w:r>
      <w:r w:rsidRPr="00DF2149">
        <w:rPr>
          <w:i/>
          <w:shd w:val="clear" w:color="auto" w:fill="BFBFBF"/>
        </w:rPr>
        <w:t xml:space="preserve"> настоящей документации о закупке</w:t>
      </w:r>
      <w:r w:rsidRPr="00DE493B">
        <w:rPr>
          <w:i/>
          <w:shd w:val="clear" w:color="auto" w:fill="BFBFBF"/>
        </w:rPr>
        <w:t>]</w:t>
      </w:r>
    </w:p>
    <w:p w14:paraId="2C6AB024" w14:textId="4A6E3824" w:rsidR="00621460" w:rsidRDefault="00621460" w:rsidP="00621460">
      <w:pPr>
        <w:rPr>
          <w:i/>
          <w:highlight w:val="lightGray"/>
          <w:shd w:val="clear" w:color="auto" w:fill="BFBFBF" w:themeFill="background1" w:themeFillShade="BF"/>
        </w:rPr>
      </w:pPr>
    </w:p>
    <w:p w14:paraId="13F41692" w14:textId="77777777" w:rsidR="00621460" w:rsidRPr="00BA04C6" w:rsidRDefault="00621460" w:rsidP="00621460">
      <w:pPr>
        <w:spacing w:before="240"/>
      </w:pPr>
      <w:r w:rsidRPr="00BA04C6">
        <w:t>____________________________________</w:t>
      </w:r>
    </w:p>
    <w:p w14:paraId="16128914" w14:textId="77777777" w:rsidR="00621460" w:rsidRPr="00BA04C6" w:rsidRDefault="00621460" w:rsidP="00621460">
      <w:pPr>
        <w:ind w:right="3684"/>
        <w:jc w:val="center"/>
        <w:rPr>
          <w:vertAlign w:val="superscript"/>
        </w:rPr>
      </w:pPr>
      <w:r w:rsidRPr="00BA04C6">
        <w:rPr>
          <w:vertAlign w:val="superscript"/>
        </w:rPr>
        <w:t>(подпись, М.П.)</w:t>
      </w:r>
    </w:p>
    <w:p w14:paraId="602173EB" w14:textId="77777777" w:rsidR="00621460" w:rsidRPr="00BA04C6" w:rsidRDefault="00621460" w:rsidP="00621460">
      <w:pPr>
        <w:keepNext/>
      </w:pPr>
      <w:r w:rsidRPr="00BA04C6">
        <w:t>____________________________________</w:t>
      </w:r>
    </w:p>
    <w:p w14:paraId="7E68EC4A" w14:textId="77777777" w:rsidR="00621460" w:rsidRPr="00BA04C6" w:rsidRDefault="00621460" w:rsidP="00621460">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0"/>
        <w:pageBreakBefore/>
      </w:pPr>
      <w:bookmarkStart w:id="502" w:name="_Toc84324031"/>
      <w:r w:rsidRPr="00BA04C6">
        <w:t>Инструкции по заполнению</w:t>
      </w:r>
      <w:bookmarkEnd w:id="502"/>
    </w:p>
    <w:p w14:paraId="0F6A917E" w14:textId="77777777" w:rsidR="002609A0" w:rsidRPr="00BA04C6" w:rsidRDefault="002609A0" w:rsidP="002609A0">
      <w:pPr>
        <w:pStyle w:val="a4"/>
        <w:ind w:left="0" w:firstLine="0"/>
      </w:pPr>
      <w:bookmarkStart w:id="503" w:name="_Ref86826666"/>
      <w:bookmarkStart w:id="504" w:name="_Toc90385112"/>
      <w:bookmarkStart w:id="505" w:name="_Toc84324032"/>
      <w:r>
        <w:t>Участник</w:t>
      </w:r>
      <w:r w:rsidRPr="00BA04C6">
        <w:t xml:space="preserve"> приводит номер и дату письма о подаче оферты, приложением к которому является данное техническое предложение.</w:t>
      </w:r>
    </w:p>
    <w:p w14:paraId="065C428E" w14:textId="77777777" w:rsidR="002609A0" w:rsidRPr="00BA04C6" w:rsidRDefault="002609A0" w:rsidP="002609A0">
      <w:pPr>
        <w:pStyle w:val="a4"/>
        <w:ind w:left="0" w:firstLine="0"/>
      </w:pPr>
      <w:r>
        <w:t>Участник</w:t>
      </w:r>
      <w:r w:rsidRPr="00BA04C6">
        <w:t xml:space="preserve"> указывает свое фирменное наименование (в т.ч. организационно-правовую форму) и свой ИНН.</w:t>
      </w:r>
    </w:p>
    <w:p w14:paraId="1C71E268" w14:textId="77777777" w:rsidR="002609A0" w:rsidRPr="009B4B26" w:rsidRDefault="002609A0" w:rsidP="002609A0">
      <w:pPr>
        <w:pStyle w:val="a4"/>
        <w:ind w:left="0" w:firstLine="0"/>
        <w:rPr>
          <w:snapToGrid/>
        </w:r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t>1.2.17</w:t>
      </w:r>
      <w:r>
        <w:fldChar w:fldCharType="end"/>
      </w:r>
      <w:r w:rsidRPr="00BA04C6">
        <w:t>.</w:t>
      </w:r>
    </w:p>
    <w:p w14:paraId="580778AF" w14:textId="77777777" w:rsidR="002609A0" w:rsidRDefault="002609A0" w:rsidP="002609A0">
      <w:r>
        <w:t>7.4.2.4</w:t>
      </w:r>
      <w:r>
        <w:tab/>
        <w:t>Участник в Техническом предложении должен представить таблицу соответствия своего предложения каждому пункту Технических требований (технического задания), относящегося к функциональным характеристикам, потребительским свойствам, техническим и качественным характеристикам, а также эксплуатационным характеристикам предмета закупки и иным требованиям, установленным в Технических требованиях (техническом задании) в соответствии с приведенной формой</w:t>
      </w:r>
    </w:p>
    <w:p w14:paraId="31ADC7AA" w14:textId="77777777" w:rsidR="002609A0" w:rsidRDefault="002609A0" w:rsidP="002609A0">
      <w:r>
        <w:t>7.4.2.5</w:t>
      </w:r>
      <w:r>
        <w:tab/>
        <w:t xml:space="preserve">Указание формулировки «В соответствии с Техническими требованиями (техническим заданием) заказчика» и иные формулировки не описывающие (подробно) техническое предложение участника закупки, а также предоставление технического предложения в отличной от установленной в п.7.4 форме не приемлемо и является нарушением порядка оформления документа! </w:t>
      </w:r>
    </w:p>
    <w:p w14:paraId="72D1826C" w14:textId="77777777" w:rsidR="002609A0" w:rsidRDefault="002609A0" w:rsidP="002609A0">
      <w:r>
        <w:t>7.4.2.6</w:t>
      </w:r>
      <w:r>
        <w:tab/>
        <w:t>В графе «Предложения Участника» Участник указывает информацию в соответствии с установленными в Техническом задании техническими (функциональными) характеристиками, потребительскими свойствами.</w:t>
      </w:r>
    </w:p>
    <w:p w14:paraId="6A8555E1" w14:textId="77777777" w:rsidR="002609A0" w:rsidRDefault="002609A0" w:rsidP="002609A0">
      <w:r>
        <w:t>7.4.2.7</w:t>
      </w:r>
      <w:r>
        <w:tab/>
        <w:t>В графе «Примечание, обоснование» Участник указывает причину расхождения требований Заказчика и предложений Участника.</w:t>
      </w:r>
    </w:p>
    <w:p w14:paraId="183C8144" w14:textId="77777777" w:rsidR="002609A0" w:rsidRDefault="002609A0" w:rsidP="002609A0">
      <w:r>
        <w:t>7.4.2.8</w:t>
      </w:r>
      <w:r>
        <w:tab/>
        <w:t>Нарушением порядка оформления документа и основанием для отклонения заявки Участника являются в том числе:</w:t>
      </w:r>
    </w:p>
    <w:p w14:paraId="6437D016" w14:textId="77777777" w:rsidR="002609A0" w:rsidRDefault="002609A0" w:rsidP="002609A0">
      <w:r>
        <w:t>- указание, что предложение Участника будет соответствовать требованиям Заказчика без информационного (подробного) описания предложения;</w:t>
      </w:r>
    </w:p>
    <w:p w14:paraId="4C36D9A6" w14:textId="00792438" w:rsidR="002609A0" w:rsidRPr="00973A0E" w:rsidRDefault="002609A0" w:rsidP="002609A0">
      <w:pPr>
        <w:pStyle w:val="a4"/>
        <w:numPr>
          <w:ilvl w:val="0"/>
          <w:numId w:val="0"/>
        </w:numPr>
        <w:spacing w:before="0"/>
        <w:rPr>
          <w:snapToGrid/>
        </w:rPr>
      </w:pPr>
      <w:r>
        <w:t>- предоставление технического предложения в форме, отличающейся от установленной.</w:t>
      </w:r>
    </w:p>
    <w:p w14:paraId="71AACAC0" w14:textId="473689D6" w:rsidR="00EC5F37" w:rsidRPr="00BA04C6" w:rsidRDefault="001E0BD6" w:rsidP="00D1541A">
      <w:pPr>
        <w:pStyle w:val="2"/>
        <w:keepNext w:val="0"/>
        <w:pageBreakBefore/>
        <w:widowControl w:val="0"/>
        <w:ind w:left="1134"/>
        <w:rPr>
          <w:sz w:val="28"/>
        </w:rPr>
      </w:pPr>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3"/>
      <w:bookmarkEnd w:id="504"/>
      <w:bookmarkEnd w:id="505"/>
      <w:r w:rsidR="00F87A4A">
        <w:rPr>
          <w:sz w:val="28"/>
        </w:rPr>
        <w:t xml:space="preserve"> </w:t>
      </w:r>
    </w:p>
    <w:p w14:paraId="6C6036FE" w14:textId="77777777" w:rsidR="009015ED" w:rsidRDefault="009015ED" w:rsidP="009015ED">
      <w:pPr>
        <w:pStyle w:val="20"/>
        <w:numPr>
          <w:ilvl w:val="2"/>
          <w:numId w:val="4"/>
        </w:numPr>
      </w:pPr>
      <w:bookmarkStart w:id="506" w:name="_Toc90385113"/>
      <w:bookmarkStart w:id="507" w:name="_Toc84324033"/>
      <w:r w:rsidRPr="00FC0CA5">
        <w:t xml:space="preserve">Форма </w:t>
      </w:r>
      <w:bookmarkEnd w:id="506"/>
      <w:r>
        <w:t>Календарного графика</w:t>
      </w:r>
      <w:bookmarkEnd w:id="507"/>
    </w:p>
    <w:p w14:paraId="422A9C32" w14:textId="77777777" w:rsidR="009015ED" w:rsidRPr="00115E62" w:rsidRDefault="009015ED" w:rsidP="009015ED">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B6EF9F" w14:textId="77777777" w:rsidR="009015ED" w:rsidRPr="008A15C2" w:rsidRDefault="009015ED" w:rsidP="009015E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40138F36" w14:textId="2D6A55EA" w:rsidR="009015ED" w:rsidRDefault="009015ED" w:rsidP="009015ED">
      <w:pPr>
        <w:keepNext/>
        <w:suppressAutoHyphens/>
        <w:spacing w:before="360" w:after="240"/>
        <w:jc w:val="center"/>
        <w:rPr>
          <w:b/>
          <w:caps/>
          <w:spacing w:val="20"/>
          <w:sz w:val="28"/>
        </w:rPr>
      </w:pPr>
      <w:r w:rsidRPr="0017029B">
        <w:rPr>
          <w:b/>
          <w:caps/>
          <w:spacing w:val="20"/>
          <w:sz w:val="28"/>
        </w:rPr>
        <w:t>Календарный график</w:t>
      </w:r>
    </w:p>
    <w:p w14:paraId="4969EC8C" w14:textId="6F213907" w:rsidR="009015ED" w:rsidRPr="00BA04C6" w:rsidRDefault="009015ED" w:rsidP="009015ED">
      <w:r w:rsidRPr="00DB1600">
        <w:t xml:space="preserve">Начало </w:t>
      </w:r>
      <w:r w:rsidR="00D47F4B" w:rsidRPr="00D47F4B">
        <w:t>оказания услуги</w:t>
      </w:r>
      <w:r w:rsidRPr="00DB1600">
        <w:t>:</w:t>
      </w:r>
      <w:r w:rsidRPr="00B26836">
        <w:t xml:space="preserve"> </w:t>
      </w:r>
      <w:r>
        <w:t xml:space="preserve">___________ </w:t>
      </w:r>
      <w:r w:rsidRPr="003409AA">
        <w:rPr>
          <w:i/>
          <w:highlight w:val="lightGray"/>
          <w:shd w:val="clear" w:color="auto" w:fill="BFBFBF" w:themeFill="background1" w:themeFillShade="BF"/>
        </w:rPr>
        <w:t xml:space="preserve">(указать начало </w:t>
      </w:r>
      <w:r w:rsidR="00D47F4B" w:rsidRPr="00D47F4B">
        <w:rPr>
          <w:i/>
          <w:highlight w:val="lightGray"/>
          <w:shd w:val="clear" w:color="auto" w:fill="BFBFBF" w:themeFill="background1" w:themeFillShade="BF"/>
        </w:rPr>
        <w:t xml:space="preserve">оказания услуги </w:t>
      </w:r>
      <w:r w:rsidRPr="003409AA">
        <w:rPr>
          <w:i/>
          <w:highlight w:val="lightGray"/>
          <w:shd w:val="clear" w:color="auto" w:fill="BFBFBF" w:themeFill="background1" w:themeFillShade="BF"/>
        </w:rPr>
        <w:t>в соответствии с условиями Технических требований)</w:t>
      </w:r>
    </w:p>
    <w:p w14:paraId="7FA4A034" w14:textId="05C938FE" w:rsidR="009015ED" w:rsidRPr="00BA04C6" w:rsidRDefault="009015ED" w:rsidP="009015ED">
      <w:pPr>
        <w:spacing w:after="120"/>
      </w:pPr>
      <w:r w:rsidRPr="00DB1600">
        <w:t xml:space="preserve">Окончание </w:t>
      </w:r>
      <w:r w:rsidR="00D47F4B" w:rsidRPr="00D47F4B">
        <w:t>оказания услуги</w:t>
      </w:r>
      <w:r w:rsidRPr="00DB1600">
        <w:t xml:space="preserve">: </w:t>
      </w:r>
      <w:r>
        <w:t xml:space="preserve">__________ </w:t>
      </w:r>
      <w:r w:rsidRPr="003409AA">
        <w:rPr>
          <w:i/>
          <w:highlight w:val="lightGray"/>
          <w:shd w:val="clear" w:color="auto" w:fill="BFBFBF" w:themeFill="background1" w:themeFillShade="BF"/>
        </w:rPr>
        <w:t xml:space="preserve">(указать окончание </w:t>
      </w:r>
      <w:r w:rsidR="00D47F4B" w:rsidRPr="00D47F4B">
        <w:rPr>
          <w:i/>
          <w:highlight w:val="lightGray"/>
          <w:shd w:val="clear" w:color="auto" w:fill="BFBFBF" w:themeFill="background1" w:themeFillShade="BF"/>
        </w:rPr>
        <w:t xml:space="preserve">оказания услуги </w:t>
      </w:r>
      <w:r w:rsidRPr="003409AA">
        <w:rPr>
          <w:i/>
          <w:highlight w:val="lightGray"/>
          <w:shd w:val="clear" w:color="auto" w:fill="BFBFBF" w:themeFill="background1" w:themeFillShade="BF"/>
        </w:rPr>
        <w:t>в соответствии с условиями Технических требований)</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9015ED" w:rsidRPr="005C0807" w14:paraId="0E1B051C" w14:textId="77777777" w:rsidTr="005978A3">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9A2F9ED" w14:textId="77777777" w:rsidR="009015ED" w:rsidRPr="00DB1600" w:rsidRDefault="009015ED" w:rsidP="005978A3">
            <w:pPr>
              <w:pStyle w:val="af2"/>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C5AEFDC" w14:textId="079D92C2" w:rsidR="009015ED" w:rsidRPr="0056645C" w:rsidRDefault="009015ED" w:rsidP="005978A3">
            <w:pPr>
              <w:pStyle w:val="af2"/>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7B0A0F1" w14:textId="51878917" w:rsidR="009015ED" w:rsidRPr="00DB1600" w:rsidRDefault="00D86B65" w:rsidP="005978A3">
            <w:pPr>
              <w:pStyle w:val="af2"/>
              <w:jc w:val="center"/>
              <w:rPr>
                <w:sz w:val="20"/>
                <w:szCs w:val="20"/>
              </w:rPr>
            </w:pPr>
            <w:r w:rsidRPr="00A2635F">
              <w:rPr>
                <w:noProof/>
                <w:sz w:val="28"/>
              </w:rPr>
              <mc:AlternateContent>
                <mc:Choice Requires="wps">
                  <w:drawing>
                    <wp:anchor distT="45720" distB="45720" distL="114300" distR="114300" simplePos="0" relativeHeight="251662336" behindDoc="0" locked="0" layoutInCell="1" allowOverlap="1" wp14:anchorId="32202196" wp14:editId="5CC6AB14">
                      <wp:simplePos x="0" y="0"/>
                      <wp:positionH relativeFrom="page">
                        <wp:posOffset>-1570355</wp:posOffset>
                      </wp:positionH>
                      <wp:positionV relativeFrom="paragraph">
                        <wp:posOffset>93980</wp:posOffset>
                      </wp:positionV>
                      <wp:extent cx="4277360" cy="1117600"/>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360" cy="1117600"/>
                              </a:xfrm>
                              <a:prstGeom prst="rect">
                                <a:avLst/>
                              </a:prstGeom>
                              <a:noFill/>
                              <a:ln w="9525">
                                <a:noFill/>
                                <a:miter lim="800000"/>
                                <a:headEnd/>
                                <a:tailEnd/>
                              </a:ln>
                            </wps:spPr>
                            <wps:txbx>
                              <w:txbxContent>
                                <w:p w14:paraId="730893FC" w14:textId="77777777" w:rsidR="00F5236F" w:rsidRPr="00A2635F" w:rsidRDefault="00F5236F" w:rsidP="00F46D71">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02196" id="_x0000_t202" coordsize="21600,21600" o:spt="202" path="m,l,21600r21600,l21600,xe">
                      <v:stroke joinstyle="miter"/>
                      <v:path gradientshapeok="t" o:connecttype="rect"/>
                    </v:shapetype>
                    <v:shape id="Надпись 2" o:spid="_x0000_s1026" type="#_x0000_t202" style="position:absolute;left:0;text-align:left;margin-left:-123.65pt;margin-top:7.4pt;width:336.8pt;height:88pt;rotation:-2137423fd;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" filled="f" stroked="f">
                      <v:textbox>
                        <w:txbxContent>
                          <w:p w14:paraId="730893FC" w14:textId="77777777" w:rsidR="00F5236F" w:rsidRPr="00A2635F" w:rsidRDefault="00F5236F" w:rsidP="00F46D71">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9015ED" w:rsidRPr="00DB1600">
              <w:rPr>
                <w:sz w:val="20"/>
                <w:szCs w:val="20"/>
              </w:rPr>
              <w:t>График</w:t>
            </w:r>
          </w:p>
        </w:tc>
      </w:tr>
      <w:tr w:rsidR="009015ED" w:rsidRPr="005C0807" w14:paraId="1A1E476A" w14:textId="77777777" w:rsidTr="005978A3">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D9FC88E" w14:textId="77777777" w:rsidR="009015ED" w:rsidRPr="00DB1600" w:rsidRDefault="009015ED" w:rsidP="005978A3">
            <w:pPr>
              <w:pStyle w:val="af2"/>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5DDD112" w14:textId="77777777" w:rsidR="009015ED" w:rsidRPr="00DB1600" w:rsidRDefault="009015ED" w:rsidP="005978A3">
            <w:pPr>
              <w:pStyle w:val="af2"/>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9AA5F15" w14:textId="7657E654" w:rsidR="009015ED" w:rsidRPr="00DB1600" w:rsidRDefault="009015ED" w:rsidP="005978A3">
            <w:pPr>
              <w:pStyle w:val="af2"/>
              <w:jc w:val="center"/>
              <w:rPr>
                <w:sz w:val="20"/>
                <w:szCs w:val="20"/>
              </w:rPr>
            </w:pPr>
            <w:r w:rsidRPr="00DB1600">
              <w:rPr>
                <w:sz w:val="20"/>
                <w:szCs w:val="20"/>
              </w:rPr>
              <w:t xml:space="preserve">Начало </w:t>
            </w:r>
            <w:r w:rsidR="00D47F4B" w:rsidRPr="00D47F4B">
              <w:rPr>
                <w:sz w:val="20"/>
                <w:szCs w:val="20"/>
              </w:rPr>
              <w:t>оказания услуги</w:t>
            </w:r>
          </w:p>
        </w:tc>
        <w:tc>
          <w:tcPr>
            <w:tcW w:w="3119" w:type="dxa"/>
            <w:tcBorders>
              <w:top w:val="single" w:sz="4" w:space="0" w:color="auto"/>
              <w:left w:val="single" w:sz="4" w:space="0" w:color="auto"/>
              <w:bottom w:val="single" w:sz="4" w:space="0" w:color="auto"/>
              <w:right w:val="single" w:sz="4" w:space="0" w:color="auto"/>
            </w:tcBorders>
            <w:vAlign w:val="center"/>
          </w:tcPr>
          <w:p w14:paraId="380E5D4E" w14:textId="466D9971" w:rsidR="009015ED" w:rsidRPr="00DB1600" w:rsidRDefault="009015ED" w:rsidP="005978A3">
            <w:pPr>
              <w:pStyle w:val="af2"/>
              <w:jc w:val="center"/>
              <w:rPr>
                <w:sz w:val="20"/>
                <w:szCs w:val="20"/>
              </w:rPr>
            </w:pPr>
            <w:r w:rsidRPr="00DB1600">
              <w:rPr>
                <w:sz w:val="20"/>
                <w:szCs w:val="20"/>
              </w:rPr>
              <w:t xml:space="preserve">Окончание </w:t>
            </w:r>
            <w:r w:rsidR="00D47F4B" w:rsidRPr="00D47F4B">
              <w:rPr>
                <w:sz w:val="20"/>
                <w:szCs w:val="20"/>
              </w:rPr>
              <w:t>оказания услуги</w:t>
            </w:r>
          </w:p>
        </w:tc>
      </w:tr>
      <w:tr w:rsidR="009015ED" w:rsidRPr="005C0807" w14:paraId="5F62F95A" w14:textId="77777777" w:rsidTr="005978A3">
        <w:tc>
          <w:tcPr>
            <w:tcW w:w="828" w:type="dxa"/>
            <w:tcBorders>
              <w:top w:val="single" w:sz="4" w:space="0" w:color="auto"/>
              <w:left w:val="single" w:sz="4" w:space="0" w:color="auto"/>
              <w:bottom w:val="single" w:sz="4" w:space="0" w:color="auto"/>
              <w:right w:val="single" w:sz="4" w:space="0" w:color="auto"/>
            </w:tcBorders>
          </w:tcPr>
          <w:p w14:paraId="16A66B54" w14:textId="77777777" w:rsidR="009015ED" w:rsidRPr="00B26836" w:rsidRDefault="009015ED" w:rsidP="005978A3">
            <w:pPr>
              <w:pStyle w:val="af5"/>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9702360" w14:textId="3ACEDE58" w:rsidR="009015ED" w:rsidRPr="00C55B01" w:rsidRDefault="009015ED" w:rsidP="005978A3">
            <w:pPr>
              <w:pStyle w:val="af5"/>
              <w:rPr>
                <w:szCs w:val="24"/>
              </w:rPr>
            </w:pPr>
          </w:p>
        </w:tc>
        <w:tc>
          <w:tcPr>
            <w:tcW w:w="2977" w:type="dxa"/>
            <w:tcBorders>
              <w:top w:val="single" w:sz="4" w:space="0" w:color="auto"/>
              <w:left w:val="single" w:sz="4" w:space="0" w:color="auto"/>
              <w:bottom w:val="single" w:sz="4" w:space="0" w:color="auto"/>
              <w:right w:val="single" w:sz="4" w:space="0" w:color="auto"/>
            </w:tcBorders>
          </w:tcPr>
          <w:p w14:paraId="2E09D3A5" w14:textId="4E13328F" w:rsidR="009015ED" w:rsidRPr="00C55B01" w:rsidRDefault="009015ED" w:rsidP="005978A3">
            <w:pPr>
              <w:pStyle w:val="af5"/>
              <w:rPr>
                <w:szCs w:val="24"/>
              </w:rPr>
            </w:pPr>
          </w:p>
        </w:tc>
        <w:tc>
          <w:tcPr>
            <w:tcW w:w="3119" w:type="dxa"/>
            <w:tcBorders>
              <w:top w:val="single" w:sz="4" w:space="0" w:color="auto"/>
              <w:left w:val="single" w:sz="4" w:space="0" w:color="auto"/>
              <w:bottom w:val="single" w:sz="4" w:space="0" w:color="auto"/>
              <w:right w:val="single" w:sz="4" w:space="0" w:color="auto"/>
            </w:tcBorders>
          </w:tcPr>
          <w:p w14:paraId="4A093C81" w14:textId="77777777" w:rsidR="009015ED" w:rsidRPr="00C55B01" w:rsidRDefault="009015ED" w:rsidP="005978A3">
            <w:pPr>
              <w:pStyle w:val="af5"/>
              <w:rPr>
                <w:szCs w:val="24"/>
              </w:rPr>
            </w:pPr>
          </w:p>
        </w:tc>
      </w:tr>
      <w:tr w:rsidR="009015ED" w:rsidRPr="005C0807" w14:paraId="4D87F338" w14:textId="77777777" w:rsidTr="005978A3">
        <w:tc>
          <w:tcPr>
            <w:tcW w:w="828" w:type="dxa"/>
            <w:tcBorders>
              <w:top w:val="single" w:sz="4" w:space="0" w:color="auto"/>
              <w:left w:val="single" w:sz="4" w:space="0" w:color="auto"/>
              <w:bottom w:val="single" w:sz="4" w:space="0" w:color="auto"/>
              <w:right w:val="single" w:sz="4" w:space="0" w:color="auto"/>
            </w:tcBorders>
          </w:tcPr>
          <w:p w14:paraId="7304DF63" w14:textId="77777777" w:rsidR="009015ED" w:rsidRPr="00B26836" w:rsidRDefault="009015ED" w:rsidP="005978A3">
            <w:pPr>
              <w:pStyle w:val="af5"/>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CFAD62C" w14:textId="377DE140" w:rsidR="009015ED" w:rsidRPr="00C55B01" w:rsidRDefault="009015ED" w:rsidP="005978A3">
            <w:pPr>
              <w:pStyle w:val="af5"/>
              <w:rPr>
                <w:szCs w:val="24"/>
              </w:rPr>
            </w:pPr>
          </w:p>
        </w:tc>
        <w:tc>
          <w:tcPr>
            <w:tcW w:w="2977" w:type="dxa"/>
            <w:tcBorders>
              <w:top w:val="single" w:sz="4" w:space="0" w:color="auto"/>
              <w:left w:val="single" w:sz="4" w:space="0" w:color="auto"/>
              <w:bottom w:val="single" w:sz="4" w:space="0" w:color="auto"/>
              <w:right w:val="single" w:sz="4" w:space="0" w:color="auto"/>
            </w:tcBorders>
          </w:tcPr>
          <w:p w14:paraId="5DF71D8A" w14:textId="6F8170CB" w:rsidR="009015ED" w:rsidRPr="00C55B01" w:rsidRDefault="009015ED" w:rsidP="005978A3">
            <w:pPr>
              <w:pStyle w:val="af5"/>
              <w:rPr>
                <w:szCs w:val="24"/>
              </w:rPr>
            </w:pPr>
          </w:p>
        </w:tc>
        <w:tc>
          <w:tcPr>
            <w:tcW w:w="3119" w:type="dxa"/>
            <w:tcBorders>
              <w:top w:val="single" w:sz="4" w:space="0" w:color="auto"/>
              <w:left w:val="single" w:sz="4" w:space="0" w:color="auto"/>
              <w:bottom w:val="single" w:sz="4" w:space="0" w:color="auto"/>
              <w:right w:val="single" w:sz="4" w:space="0" w:color="auto"/>
            </w:tcBorders>
          </w:tcPr>
          <w:p w14:paraId="6C3522E1" w14:textId="77777777" w:rsidR="009015ED" w:rsidRPr="00C55B01" w:rsidRDefault="009015ED" w:rsidP="005978A3">
            <w:pPr>
              <w:pStyle w:val="af5"/>
              <w:rPr>
                <w:szCs w:val="24"/>
              </w:rPr>
            </w:pPr>
          </w:p>
        </w:tc>
      </w:tr>
      <w:tr w:rsidR="009015ED" w:rsidRPr="005C0807" w14:paraId="07293CDA" w14:textId="77777777" w:rsidTr="005978A3">
        <w:tc>
          <w:tcPr>
            <w:tcW w:w="828" w:type="dxa"/>
            <w:tcBorders>
              <w:top w:val="single" w:sz="4" w:space="0" w:color="auto"/>
              <w:left w:val="single" w:sz="4" w:space="0" w:color="auto"/>
              <w:bottom w:val="single" w:sz="4" w:space="0" w:color="auto"/>
              <w:right w:val="single" w:sz="4" w:space="0" w:color="auto"/>
            </w:tcBorders>
          </w:tcPr>
          <w:p w14:paraId="738A9151" w14:textId="77777777" w:rsidR="009015ED" w:rsidRPr="00B26836" w:rsidRDefault="009015ED" w:rsidP="005978A3">
            <w:pPr>
              <w:pStyle w:val="af5"/>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F5D8CC" w14:textId="77777777" w:rsidR="009015ED" w:rsidRPr="00C55B01" w:rsidRDefault="009015ED" w:rsidP="005978A3">
            <w:pPr>
              <w:pStyle w:val="af5"/>
              <w:rPr>
                <w:szCs w:val="24"/>
              </w:rPr>
            </w:pPr>
          </w:p>
        </w:tc>
        <w:tc>
          <w:tcPr>
            <w:tcW w:w="2977" w:type="dxa"/>
            <w:tcBorders>
              <w:top w:val="single" w:sz="4" w:space="0" w:color="auto"/>
              <w:left w:val="single" w:sz="4" w:space="0" w:color="auto"/>
              <w:bottom w:val="single" w:sz="4" w:space="0" w:color="auto"/>
              <w:right w:val="single" w:sz="4" w:space="0" w:color="auto"/>
            </w:tcBorders>
          </w:tcPr>
          <w:p w14:paraId="638AD410" w14:textId="77777777" w:rsidR="009015ED" w:rsidRPr="00C55B01" w:rsidRDefault="009015ED" w:rsidP="005978A3">
            <w:pPr>
              <w:pStyle w:val="af5"/>
              <w:rPr>
                <w:szCs w:val="24"/>
              </w:rPr>
            </w:pPr>
          </w:p>
        </w:tc>
        <w:tc>
          <w:tcPr>
            <w:tcW w:w="3119" w:type="dxa"/>
            <w:tcBorders>
              <w:top w:val="single" w:sz="4" w:space="0" w:color="auto"/>
              <w:left w:val="single" w:sz="4" w:space="0" w:color="auto"/>
              <w:bottom w:val="single" w:sz="4" w:space="0" w:color="auto"/>
              <w:right w:val="single" w:sz="4" w:space="0" w:color="auto"/>
            </w:tcBorders>
          </w:tcPr>
          <w:p w14:paraId="5FF64E5D" w14:textId="77777777" w:rsidR="009015ED" w:rsidRPr="00C55B01" w:rsidRDefault="009015ED" w:rsidP="005978A3">
            <w:pPr>
              <w:pStyle w:val="af5"/>
              <w:rPr>
                <w:szCs w:val="24"/>
              </w:rPr>
            </w:pPr>
          </w:p>
        </w:tc>
      </w:tr>
      <w:tr w:rsidR="009015ED" w:rsidRPr="005C0807" w14:paraId="1C31A9A5" w14:textId="77777777" w:rsidTr="005978A3">
        <w:tc>
          <w:tcPr>
            <w:tcW w:w="828" w:type="dxa"/>
            <w:tcBorders>
              <w:top w:val="single" w:sz="4" w:space="0" w:color="auto"/>
              <w:left w:val="single" w:sz="4" w:space="0" w:color="auto"/>
              <w:bottom w:val="single" w:sz="4" w:space="0" w:color="auto"/>
              <w:right w:val="single" w:sz="4" w:space="0" w:color="auto"/>
            </w:tcBorders>
          </w:tcPr>
          <w:p w14:paraId="54101C5C" w14:textId="77777777" w:rsidR="009015ED" w:rsidRPr="00B26836" w:rsidRDefault="009015ED" w:rsidP="005978A3">
            <w:pPr>
              <w:pStyle w:val="af5"/>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091CD2DC" w14:textId="77777777" w:rsidR="009015ED" w:rsidRPr="00C55B01" w:rsidRDefault="009015ED" w:rsidP="005978A3">
            <w:pPr>
              <w:pStyle w:val="af5"/>
              <w:rPr>
                <w:szCs w:val="24"/>
              </w:rPr>
            </w:pPr>
          </w:p>
        </w:tc>
        <w:tc>
          <w:tcPr>
            <w:tcW w:w="2977" w:type="dxa"/>
            <w:tcBorders>
              <w:top w:val="single" w:sz="4" w:space="0" w:color="auto"/>
              <w:left w:val="single" w:sz="4" w:space="0" w:color="auto"/>
              <w:bottom w:val="single" w:sz="4" w:space="0" w:color="auto"/>
              <w:right w:val="single" w:sz="4" w:space="0" w:color="auto"/>
            </w:tcBorders>
          </w:tcPr>
          <w:p w14:paraId="31D208CE" w14:textId="77777777" w:rsidR="009015ED" w:rsidRPr="00C55B01" w:rsidRDefault="009015ED" w:rsidP="005978A3">
            <w:pPr>
              <w:pStyle w:val="af5"/>
              <w:rPr>
                <w:szCs w:val="24"/>
              </w:rPr>
            </w:pPr>
          </w:p>
        </w:tc>
        <w:tc>
          <w:tcPr>
            <w:tcW w:w="3119" w:type="dxa"/>
            <w:tcBorders>
              <w:top w:val="single" w:sz="4" w:space="0" w:color="auto"/>
              <w:left w:val="single" w:sz="4" w:space="0" w:color="auto"/>
              <w:bottom w:val="single" w:sz="4" w:space="0" w:color="auto"/>
              <w:right w:val="single" w:sz="4" w:space="0" w:color="auto"/>
            </w:tcBorders>
          </w:tcPr>
          <w:p w14:paraId="61A89A3B" w14:textId="77777777" w:rsidR="009015ED" w:rsidRPr="00C55B01" w:rsidRDefault="009015ED" w:rsidP="005978A3">
            <w:pPr>
              <w:pStyle w:val="af5"/>
              <w:rPr>
                <w:szCs w:val="24"/>
              </w:rPr>
            </w:pPr>
          </w:p>
        </w:tc>
      </w:tr>
    </w:tbl>
    <w:p w14:paraId="3845DB1C" w14:textId="77777777" w:rsidR="009015ED" w:rsidRPr="00115E62" w:rsidRDefault="009015ED" w:rsidP="009015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16468A" w14:textId="77777777" w:rsidR="00ED01B1" w:rsidRDefault="00ED01B1" w:rsidP="005A1983">
      <w:pPr>
        <w:pStyle w:val="20"/>
        <w:pageBreakBefore/>
        <w:numPr>
          <w:ilvl w:val="2"/>
          <w:numId w:val="47"/>
        </w:numPr>
        <w:suppressAutoHyphens w:val="0"/>
        <w:snapToGrid w:val="0"/>
        <w:outlineLvl w:val="9"/>
        <w:rPr>
          <w:sz w:val="22"/>
          <w:szCs w:val="22"/>
          <w:lang w:eastAsia="en-US"/>
        </w:rPr>
      </w:pPr>
      <w:r>
        <w:t>Инструкции по заполнению</w:t>
      </w:r>
    </w:p>
    <w:p w14:paraId="459D1A9D" w14:textId="77777777" w:rsidR="00ED01B1" w:rsidRPr="009A6D4D" w:rsidRDefault="00ED01B1" w:rsidP="005A1983">
      <w:pPr>
        <w:pStyle w:val="a4"/>
        <w:numPr>
          <w:ilvl w:val="3"/>
          <w:numId w:val="47"/>
        </w:numPr>
      </w:pPr>
      <w:r>
        <w:t>Участник указывает номер и дату письма о подаче оферты, приложением к которому является данный Календарный график.</w:t>
      </w:r>
    </w:p>
    <w:p w14:paraId="3712C3E4" w14:textId="77777777" w:rsidR="00ED01B1" w:rsidRDefault="00ED01B1" w:rsidP="00ED01B1">
      <w:pPr>
        <w:pStyle w:val="a4"/>
        <w:numPr>
          <w:ilvl w:val="0"/>
          <w:numId w:val="0"/>
        </w:numPr>
        <w:tabs>
          <w:tab w:val="left" w:pos="708"/>
        </w:tabs>
        <w:ind w:left="1134"/>
      </w:pPr>
      <w:r>
        <w:t xml:space="preserve">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 </w:t>
      </w:r>
    </w:p>
    <w:p w14:paraId="65F1C6E9" w14:textId="77777777" w:rsidR="00ED01B1" w:rsidRPr="009A6D4D" w:rsidRDefault="00ED01B1" w:rsidP="00ED01B1">
      <w:pPr>
        <w:pStyle w:val="a4"/>
        <w:numPr>
          <w:ilvl w:val="0"/>
          <w:numId w:val="0"/>
        </w:numPr>
        <w:tabs>
          <w:tab w:val="left" w:pos="708"/>
        </w:tabs>
        <w:ind w:left="1134"/>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0768C49F" w14:textId="3307B672" w:rsidR="00ED01B1" w:rsidRDefault="00ED01B1" w:rsidP="005A1983">
      <w:pPr>
        <w:pStyle w:val="a4"/>
        <w:numPr>
          <w:ilvl w:val="3"/>
          <w:numId w:val="47"/>
        </w:numPr>
      </w:pPr>
      <w: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9EF08E8" w14:textId="4AB97228" w:rsidR="00F46D71" w:rsidRPr="009A6D4D" w:rsidRDefault="00F46D71" w:rsidP="005A1983">
      <w:pPr>
        <w:pStyle w:val="a4"/>
        <w:numPr>
          <w:ilvl w:val="3"/>
          <w:numId w:val="47"/>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03154A23" w14:textId="77777777" w:rsidR="00E922D9" w:rsidRDefault="00E922D9" w:rsidP="007D018B">
      <w:pPr>
        <w:keepNext/>
        <w:suppressAutoHyphens/>
        <w:spacing w:before="360"/>
        <w:rPr>
          <w:rStyle w:val="afd"/>
          <w:b w:val="0"/>
        </w:rPr>
        <w:sectPr w:rsidR="00E922D9" w:rsidSect="00EE79D8">
          <w:pgSz w:w="11906" w:h="16838" w:code="9"/>
          <w:pgMar w:top="1134" w:right="567" w:bottom="993" w:left="1134" w:header="567" w:footer="567" w:gutter="0"/>
          <w:cols w:space="708"/>
          <w:titlePg/>
          <w:docGrid w:linePitch="360"/>
        </w:sectPr>
      </w:pPr>
    </w:p>
    <w:p w14:paraId="0BF952E2" w14:textId="77777777" w:rsidR="001C4C95" w:rsidRPr="00BA04C6" w:rsidRDefault="001C4C95" w:rsidP="001C4C95">
      <w:pPr>
        <w:pStyle w:val="2"/>
        <w:keepNext w:val="0"/>
        <w:pageBreakBefore/>
        <w:widowControl w:val="0"/>
        <w:numPr>
          <w:ilvl w:val="1"/>
          <w:numId w:val="4"/>
        </w:numPr>
        <w:tabs>
          <w:tab w:val="clear" w:pos="1560"/>
          <w:tab w:val="num" w:pos="1134"/>
          <w:tab w:val="num" w:pos="7372"/>
        </w:tabs>
        <w:ind w:left="1134"/>
      </w:pPr>
      <w:bookmarkStart w:id="508" w:name="_Ref70131640"/>
      <w:bookmarkStart w:id="509" w:name="_Toc77970259"/>
      <w:bookmarkStart w:id="510" w:name="_Toc90385118"/>
      <w:bookmarkStart w:id="511" w:name="_Toc1149250"/>
      <w:bookmarkStart w:id="512" w:name="_Toc68884082"/>
      <w:bookmarkStart w:id="513" w:name="_Toc72407997"/>
      <w:bookmarkStart w:id="514" w:name="_Toc120700706"/>
      <w:bookmarkStart w:id="515" w:name="_Ref63957390"/>
      <w:bookmarkStart w:id="516" w:name="_Toc64719476"/>
      <w:bookmarkStart w:id="517" w:name="_Toc69112532"/>
      <w:bookmarkStart w:id="518" w:name="_Toc90385120"/>
      <w:bookmarkStart w:id="519" w:name="_Toc1149252"/>
      <w:bookmarkStart w:id="520" w:name="_Toc84324037"/>
      <w:bookmarkStart w:id="521" w:name="_Ref55335823"/>
      <w:bookmarkStart w:id="522" w:name="_Ref55336359"/>
      <w:bookmarkStart w:id="523" w:name="_Toc57314675"/>
      <w:bookmarkStart w:id="524" w:name="_Toc69728989"/>
      <w:bookmarkEnd w:id="480"/>
      <w:r>
        <w:t>Согласие с условиями проекта</w:t>
      </w:r>
      <w:r w:rsidRPr="00BA04C6">
        <w:t xml:space="preserve"> </w:t>
      </w:r>
      <w:r>
        <w:t>договор</w:t>
      </w:r>
      <w:r w:rsidRPr="00BA04C6">
        <w:t xml:space="preserve">а (форма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08"/>
      <w:bookmarkEnd w:id="509"/>
      <w:bookmarkEnd w:id="510"/>
      <w:bookmarkEnd w:id="511"/>
      <w:bookmarkEnd w:id="512"/>
      <w:bookmarkEnd w:id="513"/>
      <w:bookmarkEnd w:id="514"/>
    </w:p>
    <w:p w14:paraId="76ED5761" w14:textId="77777777" w:rsidR="001C4C95" w:rsidRPr="007F6180" w:rsidRDefault="001C4C95" w:rsidP="001C4C95">
      <w:pPr>
        <w:pStyle w:val="20"/>
        <w:numPr>
          <w:ilvl w:val="2"/>
          <w:numId w:val="4"/>
        </w:numPr>
      </w:pPr>
      <w:bookmarkStart w:id="525" w:name="_Toc90385119"/>
      <w:bookmarkStart w:id="526" w:name="_Toc1149251"/>
      <w:bookmarkStart w:id="527" w:name="_Toc68884083"/>
      <w:bookmarkStart w:id="528" w:name="_Toc72407998"/>
      <w:bookmarkStart w:id="529" w:name="_Toc120700707"/>
      <w:r w:rsidRPr="007F6180">
        <w:t xml:space="preserve">Форма </w:t>
      </w:r>
      <w:r>
        <w:t>Согласия с условиями проекта</w:t>
      </w:r>
      <w:r w:rsidRPr="007F6180">
        <w:t xml:space="preserve"> договора</w:t>
      </w:r>
      <w:bookmarkEnd w:id="525"/>
      <w:bookmarkEnd w:id="526"/>
      <w:bookmarkEnd w:id="527"/>
      <w:bookmarkEnd w:id="528"/>
      <w:bookmarkEnd w:id="529"/>
    </w:p>
    <w:p w14:paraId="0A3E15AF" w14:textId="77777777" w:rsidR="001C4C95" w:rsidRPr="00115E62" w:rsidRDefault="001C4C95" w:rsidP="001C4C95">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bookmarkEnd w:id="515"/>
    <w:bookmarkEnd w:id="516"/>
    <w:bookmarkEnd w:id="517"/>
    <w:p w14:paraId="0AD28E5A" w14:textId="77777777" w:rsidR="001C4C95" w:rsidRPr="008A15C2" w:rsidRDefault="001C4C95" w:rsidP="001C4C95">
      <w:pPr>
        <w:jc w:val="left"/>
        <w:rPr>
          <w:sz w:val="24"/>
        </w:rPr>
      </w:pPr>
      <w:r w:rsidRPr="001A1112">
        <w:rPr>
          <w:sz w:val="24"/>
        </w:rPr>
        <w:t xml:space="preserve">Приложение </w:t>
      </w:r>
      <w:r w:rsidRPr="001A1112">
        <w:rPr>
          <w:sz w:val="24"/>
        </w:rPr>
        <w:fldChar w:fldCharType="begin"/>
      </w:r>
      <w:r w:rsidRPr="001A1112">
        <w:rPr>
          <w:sz w:val="24"/>
        </w:rPr>
        <w:instrText xml:space="preserve"> SEQ Приложение \* ARABIC </w:instrText>
      </w:r>
      <w:r w:rsidRPr="001A1112">
        <w:rPr>
          <w:sz w:val="24"/>
        </w:rPr>
        <w:fldChar w:fldCharType="separate"/>
      </w:r>
      <w:r w:rsidRPr="001A1112">
        <w:rPr>
          <w:noProof/>
          <w:sz w:val="24"/>
        </w:rPr>
        <w:t>4</w:t>
      </w:r>
      <w:r w:rsidRPr="001A1112">
        <w:rPr>
          <w:noProof/>
          <w:sz w:val="24"/>
        </w:rPr>
        <w:fldChar w:fldCharType="end"/>
      </w:r>
      <w:r w:rsidRPr="008A15C2">
        <w:rPr>
          <w:sz w:val="24"/>
        </w:rPr>
        <w:t xml:space="preserve"> к письму о подаче оферты</w:t>
      </w:r>
      <w:r w:rsidRPr="008A15C2">
        <w:rPr>
          <w:sz w:val="24"/>
        </w:rPr>
        <w:br/>
        <w:t>от «____» _____________ г. №__________</w:t>
      </w:r>
    </w:p>
    <w:p w14:paraId="4AABD9E0" w14:textId="77777777" w:rsidR="001C4C95" w:rsidRDefault="001C4C95" w:rsidP="001C4C95">
      <w:pPr>
        <w:jc w:val="center"/>
        <w:rPr>
          <w:b/>
          <w:caps/>
          <w:spacing w:val="20"/>
          <w:sz w:val="28"/>
        </w:rPr>
      </w:pPr>
    </w:p>
    <w:p w14:paraId="3DD255A5" w14:textId="77777777" w:rsidR="001C4C95" w:rsidRPr="00B26836" w:rsidRDefault="001C4C95" w:rsidP="001C4C95">
      <w:pPr>
        <w:jc w:val="center"/>
      </w:pPr>
      <w:r w:rsidRPr="00A86128">
        <w:rPr>
          <w:b/>
          <w:caps/>
          <w:spacing w:val="20"/>
          <w:sz w:val="28"/>
        </w:rPr>
        <w:t>Согласие с условиями проекта договора</w:t>
      </w:r>
    </w:p>
    <w:p w14:paraId="492C6AAA" w14:textId="77777777" w:rsidR="001C4C95" w:rsidRDefault="001C4C95" w:rsidP="001C4C95">
      <w:pPr>
        <w:spacing w:after="120"/>
      </w:pPr>
      <w:r w:rsidRPr="00B314EA">
        <w:t xml:space="preserve">Наименование и ИНН </w:t>
      </w:r>
      <w:r>
        <w:t>участник</w:t>
      </w:r>
      <w:r w:rsidRPr="00B314EA">
        <w:t>а: _________________________________</w:t>
      </w:r>
    </w:p>
    <w:p w14:paraId="4804DFC9" w14:textId="77777777" w:rsidR="001C4C95" w:rsidRDefault="001C4C95" w:rsidP="001C4C95">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7E0A0EA9" w14:textId="77777777" w:rsidR="001C4C95" w:rsidRDefault="001C4C95" w:rsidP="001C4C95">
      <w:pPr>
        <w:spacing w:before="0"/>
      </w:pPr>
      <w:r>
        <w:tab/>
      </w:r>
      <w:r>
        <w:tab/>
      </w:r>
      <w:r>
        <w:tab/>
      </w:r>
      <w:r>
        <w:tab/>
      </w:r>
      <w:r>
        <w:tab/>
      </w:r>
      <w:r w:rsidRPr="009A086B">
        <w:rPr>
          <w:highlight w:val="lightGray"/>
        </w:rPr>
        <w:t>(ненужное зачернуть)</w:t>
      </w:r>
    </w:p>
    <w:p w14:paraId="62E17822" w14:textId="77777777" w:rsidR="001C4C95" w:rsidRPr="008624A4" w:rsidRDefault="001C4C95" w:rsidP="001C4C95">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7ECA8B3C" w14:textId="77777777" w:rsidR="001C4C95" w:rsidRPr="0017029B" w:rsidRDefault="001C4C95" w:rsidP="001C4C95">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3B4C89AA" w14:textId="77777777" w:rsidR="001C4C95" w:rsidRPr="00B26836" w:rsidRDefault="001C4C95" w:rsidP="001C4C9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C95" w:rsidRPr="00184744" w14:paraId="0C01F3A8" w14:textId="77777777" w:rsidTr="00F5236F">
        <w:tc>
          <w:tcPr>
            <w:tcW w:w="648" w:type="dxa"/>
            <w:tcBorders>
              <w:top w:val="single" w:sz="4" w:space="0" w:color="auto"/>
              <w:left w:val="single" w:sz="4" w:space="0" w:color="auto"/>
              <w:bottom w:val="single" w:sz="4" w:space="0" w:color="auto"/>
              <w:right w:val="single" w:sz="4" w:space="0" w:color="auto"/>
            </w:tcBorders>
          </w:tcPr>
          <w:p w14:paraId="024A04D2" w14:textId="77777777" w:rsidR="001C4C95" w:rsidRPr="00DB1600" w:rsidRDefault="001C4C95" w:rsidP="00F5236F">
            <w:pPr>
              <w:pStyle w:val="af2"/>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6CA79965" w14:textId="77777777" w:rsidR="001C4C95" w:rsidRPr="00DB1600" w:rsidRDefault="001C4C95" w:rsidP="00F5236F">
            <w:pPr>
              <w:pStyle w:val="af2"/>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4B49EDE" w14:textId="77777777" w:rsidR="001C4C95" w:rsidRPr="00DB1600" w:rsidRDefault="001C4C95" w:rsidP="00F5236F">
            <w:pPr>
              <w:pStyle w:val="af2"/>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03FA00F" w14:textId="77777777" w:rsidR="001C4C95" w:rsidRPr="00DB1600" w:rsidRDefault="001C4C95" w:rsidP="00F5236F">
            <w:pPr>
              <w:pStyle w:val="af2"/>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33EC5191" w14:textId="77777777" w:rsidR="001C4C95" w:rsidRPr="00DB1600" w:rsidRDefault="001C4C95" w:rsidP="00F5236F">
            <w:pPr>
              <w:pStyle w:val="af2"/>
              <w:jc w:val="center"/>
              <w:rPr>
                <w:sz w:val="20"/>
                <w:szCs w:val="20"/>
              </w:rPr>
            </w:pPr>
            <w:r w:rsidRPr="00DB1600">
              <w:rPr>
                <w:sz w:val="20"/>
                <w:szCs w:val="20"/>
              </w:rPr>
              <w:t>Примечания, обоснование</w:t>
            </w:r>
          </w:p>
        </w:tc>
      </w:tr>
      <w:tr w:rsidR="001C4C95" w:rsidRPr="00184744" w14:paraId="00D59191" w14:textId="77777777" w:rsidTr="00F5236F">
        <w:tc>
          <w:tcPr>
            <w:tcW w:w="648" w:type="dxa"/>
            <w:tcBorders>
              <w:top w:val="single" w:sz="4" w:space="0" w:color="auto"/>
              <w:left w:val="single" w:sz="4" w:space="0" w:color="auto"/>
              <w:bottom w:val="single" w:sz="4" w:space="0" w:color="auto"/>
              <w:right w:val="single" w:sz="4" w:space="0" w:color="auto"/>
            </w:tcBorders>
          </w:tcPr>
          <w:p w14:paraId="41ED2E8D" w14:textId="77777777" w:rsidR="001C4C95" w:rsidRPr="00B26836"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431FABBE"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310C6DAB"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44D80433" w14:textId="77777777" w:rsidR="001C4C95" w:rsidRPr="00C55B01" w:rsidRDefault="001C4C95" w:rsidP="00F5236F">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2E25F285" w14:textId="77777777" w:rsidR="001C4C95" w:rsidRPr="00C55B01" w:rsidRDefault="001C4C95" w:rsidP="00F5236F">
            <w:pPr>
              <w:pStyle w:val="af5"/>
              <w:rPr>
                <w:szCs w:val="24"/>
              </w:rPr>
            </w:pPr>
          </w:p>
        </w:tc>
      </w:tr>
      <w:tr w:rsidR="001C4C95" w:rsidRPr="00184744" w14:paraId="66381226" w14:textId="77777777" w:rsidTr="00F5236F">
        <w:tc>
          <w:tcPr>
            <w:tcW w:w="648" w:type="dxa"/>
            <w:tcBorders>
              <w:top w:val="single" w:sz="4" w:space="0" w:color="auto"/>
              <w:left w:val="single" w:sz="4" w:space="0" w:color="auto"/>
              <w:bottom w:val="single" w:sz="4" w:space="0" w:color="auto"/>
              <w:right w:val="single" w:sz="4" w:space="0" w:color="auto"/>
            </w:tcBorders>
          </w:tcPr>
          <w:p w14:paraId="1C3E1276" w14:textId="77777777" w:rsidR="001C4C95" w:rsidRPr="00B26836"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145707D9"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69D4B9AD"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20E41FFE" w14:textId="77777777" w:rsidR="001C4C95" w:rsidRPr="00C55B01" w:rsidRDefault="001C4C95" w:rsidP="00F5236F">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6AAC11E9" w14:textId="77777777" w:rsidR="001C4C95" w:rsidRPr="00C55B01" w:rsidRDefault="001C4C95" w:rsidP="00F5236F">
            <w:pPr>
              <w:pStyle w:val="af5"/>
              <w:rPr>
                <w:szCs w:val="24"/>
              </w:rPr>
            </w:pPr>
          </w:p>
        </w:tc>
      </w:tr>
      <w:tr w:rsidR="001C4C95" w:rsidRPr="00184744" w14:paraId="0041AC3E" w14:textId="77777777" w:rsidTr="00F5236F">
        <w:tc>
          <w:tcPr>
            <w:tcW w:w="648" w:type="dxa"/>
            <w:tcBorders>
              <w:top w:val="single" w:sz="4" w:space="0" w:color="auto"/>
              <w:left w:val="single" w:sz="4" w:space="0" w:color="auto"/>
              <w:bottom w:val="single" w:sz="4" w:space="0" w:color="auto"/>
              <w:right w:val="single" w:sz="4" w:space="0" w:color="auto"/>
            </w:tcBorders>
          </w:tcPr>
          <w:p w14:paraId="101D3B56" w14:textId="77777777" w:rsidR="001C4C95" w:rsidRPr="00B26836"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4C7A0B90"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011A6B6F"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6D9825D0" w14:textId="77777777" w:rsidR="001C4C95" w:rsidRPr="00C55B01" w:rsidRDefault="001C4C95" w:rsidP="00F5236F">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00EF8804" w14:textId="77777777" w:rsidR="001C4C95" w:rsidRPr="00C55B01" w:rsidRDefault="001C4C95" w:rsidP="00F5236F">
            <w:pPr>
              <w:pStyle w:val="af5"/>
              <w:rPr>
                <w:szCs w:val="24"/>
              </w:rPr>
            </w:pPr>
          </w:p>
        </w:tc>
      </w:tr>
      <w:tr w:rsidR="001C4C95" w:rsidRPr="00184744" w14:paraId="3B6AC603" w14:textId="77777777" w:rsidTr="00F5236F">
        <w:tc>
          <w:tcPr>
            <w:tcW w:w="648" w:type="dxa"/>
            <w:tcBorders>
              <w:top w:val="single" w:sz="4" w:space="0" w:color="auto"/>
              <w:left w:val="single" w:sz="4" w:space="0" w:color="auto"/>
              <w:bottom w:val="single" w:sz="4" w:space="0" w:color="auto"/>
              <w:right w:val="single" w:sz="4" w:space="0" w:color="auto"/>
            </w:tcBorders>
          </w:tcPr>
          <w:p w14:paraId="72796F22" w14:textId="77777777" w:rsidR="001C4C95" w:rsidRPr="00B26836" w:rsidRDefault="001C4C95" w:rsidP="00F5236F">
            <w:pPr>
              <w:pStyle w:val="af5"/>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7A961ED"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781E84C1" w14:textId="77777777" w:rsidR="001C4C95" w:rsidRPr="00C55B01" w:rsidRDefault="001C4C95" w:rsidP="00F5236F">
            <w:pPr>
              <w:pStyle w:val="af5"/>
              <w:rPr>
                <w:szCs w:val="24"/>
              </w:rPr>
            </w:pPr>
          </w:p>
        </w:tc>
        <w:tc>
          <w:tcPr>
            <w:tcW w:w="2443" w:type="dxa"/>
            <w:tcBorders>
              <w:top w:val="single" w:sz="4" w:space="0" w:color="auto"/>
              <w:left w:val="single" w:sz="4" w:space="0" w:color="auto"/>
              <w:bottom w:val="single" w:sz="4" w:space="0" w:color="auto"/>
              <w:right w:val="single" w:sz="4" w:space="0" w:color="auto"/>
            </w:tcBorders>
          </w:tcPr>
          <w:p w14:paraId="45D7E124" w14:textId="77777777" w:rsidR="001C4C95" w:rsidRPr="00C55B01" w:rsidRDefault="001C4C95" w:rsidP="00F5236F">
            <w:pPr>
              <w:pStyle w:val="af5"/>
              <w:rPr>
                <w:szCs w:val="24"/>
              </w:rPr>
            </w:pPr>
          </w:p>
        </w:tc>
        <w:tc>
          <w:tcPr>
            <w:tcW w:w="2224" w:type="dxa"/>
            <w:tcBorders>
              <w:top w:val="single" w:sz="4" w:space="0" w:color="auto"/>
              <w:left w:val="single" w:sz="4" w:space="0" w:color="auto"/>
              <w:bottom w:val="single" w:sz="4" w:space="0" w:color="auto"/>
              <w:right w:val="single" w:sz="4" w:space="0" w:color="auto"/>
            </w:tcBorders>
          </w:tcPr>
          <w:p w14:paraId="05E4F3D4" w14:textId="77777777" w:rsidR="001C4C95" w:rsidRPr="00C55B01" w:rsidRDefault="001C4C95" w:rsidP="00F5236F">
            <w:pPr>
              <w:pStyle w:val="af5"/>
              <w:rPr>
                <w:szCs w:val="24"/>
              </w:rPr>
            </w:pPr>
          </w:p>
        </w:tc>
      </w:tr>
    </w:tbl>
    <w:p w14:paraId="0A3B2B33" w14:textId="77777777" w:rsidR="001C4C95" w:rsidRDefault="001C4C95" w:rsidP="001C4C95">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1AF4E94B" w14:textId="77777777" w:rsidR="001C4C95" w:rsidRPr="0081560B" w:rsidRDefault="001C4C95" w:rsidP="001C4C95"/>
    <w:p w14:paraId="40A6AAB4" w14:textId="77777777" w:rsidR="001C4C95" w:rsidRPr="00BA04C6" w:rsidRDefault="001C4C95" w:rsidP="001C4C95">
      <w:r w:rsidRPr="00BA04C6">
        <w:t>____________________________________</w:t>
      </w:r>
    </w:p>
    <w:p w14:paraId="54EF87AB" w14:textId="77777777" w:rsidR="001C4C95" w:rsidRPr="00BA04C6" w:rsidRDefault="001C4C95" w:rsidP="001C4C95">
      <w:pPr>
        <w:ind w:right="3684"/>
        <w:jc w:val="center"/>
        <w:rPr>
          <w:vertAlign w:val="superscript"/>
        </w:rPr>
      </w:pPr>
      <w:r w:rsidRPr="00BA04C6">
        <w:rPr>
          <w:vertAlign w:val="superscript"/>
        </w:rPr>
        <w:t>(подпись, М.П.)</w:t>
      </w:r>
    </w:p>
    <w:p w14:paraId="04348184" w14:textId="77777777" w:rsidR="001C4C95" w:rsidRPr="00BA04C6" w:rsidRDefault="001C4C95" w:rsidP="001C4C95">
      <w:r w:rsidRPr="00BA04C6">
        <w:t>____________________________________</w:t>
      </w:r>
    </w:p>
    <w:p w14:paraId="1A1D890E" w14:textId="2F889C78" w:rsidR="001C4C95" w:rsidRDefault="001C4C95" w:rsidP="001C4C95">
      <w:pPr>
        <w:ind w:right="3684"/>
        <w:jc w:val="center"/>
        <w:rPr>
          <w:vertAlign w:val="superscript"/>
        </w:rPr>
      </w:pPr>
      <w:r w:rsidRPr="00BA04C6">
        <w:rPr>
          <w:vertAlign w:val="superscript"/>
        </w:rPr>
        <w:t>(фамилия, имя, от</w:t>
      </w:r>
      <w:r>
        <w:rPr>
          <w:vertAlign w:val="superscript"/>
        </w:rPr>
        <w:t>чество подписавшего, должность)</w:t>
      </w:r>
    </w:p>
    <w:p w14:paraId="26E77B5E" w14:textId="77777777" w:rsidR="001C4C95" w:rsidRPr="001C4C95" w:rsidRDefault="001C4C95" w:rsidP="001C4C95">
      <w:pPr>
        <w:ind w:right="3684"/>
        <w:jc w:val="center"/>
        <w:rPr>
          <w:vertAlign w:val="superscript"/>
        </w:rPr>
      </w:pPr>
    </w:p>
    <w:p w14:paraId="7A1F9B26" w14:textId="77777777" w:rsidR="001C4C95" w:rsidRPr="00115E62" w:rsidRDefault="001C4C95" w:rsidP="001C4C95">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054FBC04" w14:textId="77777777" w:rsidR="00077E0A" w:rsidRPr="00BA04C6" w:rsidRDefault="00077E0A" w:rsidP="00077E0A">
      <w:pPr>
        <w:pStyle w:val="20"/>
        <w:pageBreakBefore/>
      </w:pPr>
      <w:r w:rsidRPr="00BA04C6">
        <w:t>Инструкции по заполнению</w:t>
      </w:r>
      <w:bookmarkEnd w:id="518"/>
      <w:bookmarkEnd w:id="519"/>
      <w:bookmarkEnd w:id="520"/>
    </w:p>
    <w:p w14:paraId="5EEC96E7" w14:textId="22906271" w:rsidR="00077E0A" w:rsidRPr="00BA04C6" w:rsidRDefault="001D7C06" w:rsidP="00077E0A">
      <w:pPr>
        <w:pStyle w:val="a4"/>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4"/>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4"/>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4"/>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4"/>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4"/>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4AC1B45C" w:rsidR="00EC5F37" w:rsidRPr="00BA04C6" w:rsidRDefault="00EC5F37" w:rsidP="006822D7">
      <w:pPr>
        <w:pStyle w:val="2"/>
        <w:keepNext w:val="0"/>
        <w:pageBreakBefore/>
        <w:widowControl w:val="0"/>
        <w:ind w:left="1134"/>
        <w:rPr>
          <w:sz w:val="28"/>
        </w:rPr>
      </w:pPr>
      <w:bookmarkStart w:id="530" w:name="_Ref68883716"/>
      <w:bookmarkStart w:id="531" w:name="_Ref68883734"/>
      <w:bookmarkStart w:id="532"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21"/>
      <w:bookmarkEnd w:id="522"/>
      <w:bookmarkEnd w:id="523"/>
      <w:bookmarkEnd w:id="524"/>
      <w:bookmarkEnd w:id="530"/>
      <w:bookmarkEnd w:id="531"/>
      <w:bookmarkEnd w:id="532"/>
    </w:p>
    <w:p w14:paraId="0B94B232" w14:textId="5AC25214" w:rsidR="00EC5F37" w:rsidRPr="00FC0CA5" w:rsidRDefault="00EC5F37">
      <w:pPr>
        <w:pStyle w:val="20"/>
      </w:pPr>
      <w:bookmarkStart w:id="533" w:name="_Toc84324039"/>
      <w:r w:rsidRPr="00FC0CA5">
        <w:t xml:space="preserve">Форма Анкеты </w:t>
      </w:r>
      <w:r w:rsidR="00161893">
        <w:t>участник</w:t>
      </w:r>
      <w:r w:rsidRPr="00FC0CA5">
        <w:t>а</w:t>
      </w:r>
      <w:bookmarkEnd w:id="533"/>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2"/>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2"/>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2"/>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4"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4"/>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5"/>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5"/>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5"/>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5"/>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5"/>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5"/>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5"/>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5"/>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5"/>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5"/>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5"/>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5"/>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5"/>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5"/>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5"/>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5"/>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5"/>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5"/>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5"/>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5"/>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5"/>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5"/>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5"/>
              <w:widowControl w:val="0"/>
              <w:jc w:val="both"/>
            </w:pPr>
            <w:r>
              <w:t>Фактический адрес</w:t>
            </w:r>
          </w:p>
        </w:tc>
        <w:tc>
          <w:tcPr>
            <w:tcW w:w="4680" w:type="dxa"/>
          </w:tcPr>
          <w:p w14:paraId="452D4F97" w14:textId="77777777" w:rsidR="005838BD" w:rsidRPr="00C55B01" w:rsidRDefault="005838BD" w:rsidP="00EB3273">
            <w:pPr>
              <w:pStyle w:val="af5"/>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5"/>
              <w:widowControl w:val="0"/>
              <w:jc w:val="both"/>
            </w:pPr>
            <w:r w:rsidRPr="00C55B01">
              <w:t>Почтовый адрес</w:t>
            </w:r>
          </w:p>
        </w:tc>
        <w:tc>
          <w:tcPr>
            <w:tcW w:w="4680" w:type="dxa"/>
          </w:tcPr>
          <w:p w14:paraId="0AB9A7AC" w14:textId="77777777" w:rsidR="0057735C" w:rsidRPr="00C55B01" w:rsidRDefault="0057735C" w:rsidP="00EB3273">
            <w:pPr>
              <w:pStyle w:val="af5"/>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5"/>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5"/>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5"/>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5"/>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5"/>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5"/>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5"/>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5"/>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5"/>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5"/>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5"/>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5"/>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5"/>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5"/>
              <w:widowControl w:val="0"/>
            </w:pPr>
          </w:p>
        </w:tc>
      </w:tr>
    </w:tbl>
    <w:p w14:paraId="3DD3354C" w14:textId="427AC2FC" w:rsidR="00EC5F37" w:rsidRDefault="008E7E8D">
      <w:r>
        <w:t>Приложения:</w:t>
      </w:r>
    </w:p>
    <w:p w14:paraId="7A97137D" w14:textId="19E272CD" w:rsidR="008E7E8D" w:rsidRPr="00E922D9" w:rsidRDefault="008E7E8D" w:rsidP="005A1983">
      <w:pPr>
        <w:pStyle w:val="afff2"/>
        <w:numPr>
          <w:ilvl w:val="0"/>
          <w:numId w:val="40"/>
        </w:numPr>
        <w:ind w:left="567" w:hanging="567"/>
        <w:rPr>
          <w:rStyle w:val="afd"/>
          <w:rFonts w:ascii="Times New Roman" w:hAnsi="Times New Roman"/>
          <w:b w:val="0"/>
          <w:i w:val="0"/>
          <w:color w:val="000000" w:themeColor="text1"/>
          <w:sz w:val="26"/>
          <w:highlight w:val="lightGray"/>
          <w:shd w:val="clear" w:color="auto" w:fill="auto"/>
        </w:rPr>
      </w:pPr>
      <w:r w:rsidRPr="00E922D9">
        <w:rPr>
          <w:rFonts w:ascii="Times New Roman" w:eastAsia="Times New Roman" w:hAnsi="Times New Roman"/>
          <w:noProof w:val="0"/>
          <w:snapToGrid w:val="0"/>
          <w:color w:val="000000" w:themeColor="text1"/>
          <w:sz w:val="26"/>
          <w:highlight w:val="lightGray"/>
          <w:lang w:eastAsia="ru-RU"/>
        </w:rPr>
        <w:t xml:space="preserve">… </w:t>
      </w:r>
      <w:r w:rsidRPr="00E922D9">
        <w:rPr>
          <w:rStyle w:val="afd"/>
          <w:rFonts w:ascii="Times New Roman" w:hAnsi="Times New Roman"/>
          <w:b w:val="0"/>
          <w:color w:val="000000" w:themeColor="text1"/>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E922D9">
        <w:rPr>
          <w:rStyle w:val="afd"/>
          <w:rFonts w:ascii="Times New Roman" w:hAnsi="Times New Roman"/>
          <w:b w:val="0"/>
          <w:color w:val="000000" w:themeColor="text1"/>
          <w:sz w:val="26"/>
          <w:highlight w:val="lightGray"/>
        </w:rPr>
        <w:t xml:space="preserve"> (оформленные на участника)</w:t>
      </w:r>
      <w:r w:rsidRPr="00E922D9">
        <w:rPr>
          <w:rStyle w:val="afd"/>
          <w:rFonts w:ascii="Times New Roman" w:hAnsi="Times New Roman"/>
          <w:b w:val="0"/>
          <w:color w:val="000000" w:themeColor="text1"/>
          <w:sz w:val="26"/>
          <w:highlight w:val="lightGray"/>
        </w:rPr>
        <w:t>.]</w:t>
      </w:r>
    </w:p>
    <w:p w14:paraId="6D77E165" w14:textId="325F4AEF" w:rsidR="008E7E8D" w:rsidRPr="008E7E8D" w:rsidRDefault="008E7E8D" w:rsidP="005A1983">
      <w:pPr>
        <w:pStyle w:val="afff2"/>
        <w:numPr>
          <w:ilvl w:val="0"/>
          <w:numId w:val="40"/>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0"/>
        <w:pageBreakBefore/>
      </w:pPr>
      <w:bookmarkStart w:id="535" w:name="_Toc84324040"/>
      <w:r w:rsidRPr="00BA04C6">
        <w:t>Инструкции по заполнению</w:t>
      </w:r>
      <w:bookmarkEnd w:id="535"/>
    </w:p>
    <w:p w14:paraId="563AEBBB" w14:textId="237A74FC" w:rsidR="00EC5F37" w:rsidRPr="00BA04C6" w:rsidRDefault="001D7C06" w:rsidP="006020B3">
      <w:pPr>
        <w:pStyle w:val="a4"/>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4"/>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4"/>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4"/>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4"/>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4"/>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4"/>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6" w:name="_Ref55336378"/>
      <w:bookmarkStart w:id="537" w:name="_Toc57314676"/>
      <w:bookmarkStart w:id="538" w:name="_Toc69728990"/>
      <w:bookmarkStart w:id="539"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6"/>
      <w:bookmarkEnd w:id="537"/>
      <w:bookmarkEnd w:id="538"/>
      <w:bookmarkEnd w:id="539"/>
    </w:p>
    <w:p w14:paraId="5025CD37" w14:textId="2492E2CF" w:rsidR="00EC5F37" w:rsidRPr="00FC0CA5" w:rsidRDefault="00EC5F37">
      <w:pPr>
        <w:pStyle w:val="20"/>
      </w:pPr>
      <w:bookmarkStart w:id="540" w:name="_Ref82598530"/>
      <w:bookmarkStart w:id="541"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0"/>
      <w:bookmarkEnd w:id="541"/>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e"/>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3F63B32F" w:rsidR="007328F6" w:rsidRPr="00C55B01" w:rsidRDefault="007328F6" w:rsidP="003409AA">
            <w:pPr>
              <w:widowControl w:val="0"/>
              <w:ind w:right="57"/>
              <w:jc w:val="center"/>
              <w:rPr>
                <w:sz w:val="20"/>
              </w:rPr>
            </w:pPr>
            <w:r w:rsidRPr="00C55B01">
              <w:rPr>
                <w:sz w:val="20"/>
              </w:rPr>
              <w:t xml:space="preserve">Предмет договора, </w:t>
            </w:r>
            <w:r w:rsidR="00CD1BB4">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5A1983">
            <w:pPr>
              <w:widowControl w:val="0"/>
              <w:numPr>
                <w:ilvl w:val="0"/>
                <w:numId w:val="15"/>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5A1983">
            <w:pPr>
              <w:widowControl w:val="0"/>
              <w:numPr>
                <w:ilvl w:val="0"/>
                <w:numId w:val="15"/>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5A1983">
            <w:pPr>
              <w:widowControl w:val="0"/>
              <w:numPr>
                <w:ilvl w:val="0"/>
                <w:numId w:val="15"/>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161893">
        <w:rPr>
          <w:i/>
          <w:highlight w:val="lightGray"/>
          <w:shd w:val="clear" w:color="auto" w:fill="BFBFBF" w:themeFill="background1" w:themeFillShade="BF"/>
        </w:rPr>
        <w:t>участник</w:t>
      </w:r>
      <w:r w:rsidR="00A8050C" w:rsidRPr="003409AA">
        <w:rPr>
          <w:i/>
          <w:highlight w:val="lightGray"/>
          <w:shd w:val="clear" w:color="auto" w:fill="BFBFBF" w:themeFill="background1" w:themeFillShade="BF"/>
        </w:rPr>
        <w:t>а установленным требованиям</w:t>
      </w:r>
      <w:r w:rsidRPr="003409AA">
        <w:rPr>
          <w:i/>
          <w:highlight w:val="lightGray"/>
          <w:shd w:val="clear" w:color="auto" w:fill="BFBFBF" w:themeFill="background1" w:themeFillShade="BF"/>
        </w:rPr>
        <w:t xml:space="preserve">, </w:t>
      </w:r>
      <w:r w:rsidR="00161893">
        <w:rPr>
          <w:i/>
          <w:highlight w:val="lightGray"/>
          <w:shd w:val="clear" w:color="auto" w:fill="BFBFBF" w:themeFill="background1" w:themeFillShade="BF"/>
        </w:rPr>
        <w:t>заказчик</w:t>
      </w:r>
      <w:r w:rsidRPr="003409AA">
        <w:rPr>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6"/>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0"/>
        <w:pageBreakBefore/>
      </w:pPr>
      <w:bookmarkStart w:id="547" w:name="_Toc84324043"/>
      <w:r w:rsidRPr="00BA04C6">
        <w:t>Инструкции по заполнению</w:t>
      </w:r>
      <w:bookmarkEnd w:id="547"/>
    </w:p>
    <w:p w14:paraId="3C9940BA" w14:textId="5DEA4906" w:rsidR="007328F6" w:rsidRPr="00BA04C6" w:rsidRDefault="001D7C06" w:rsidP="006020B3">
      <w:pPr>
        <w:pStyle w:val="a4"/>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4"/>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4"/>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4"/>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4"/>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4"/>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4"/>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2590E318"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2"/>
      <w:bookmarkEnd w:id="543"/>
      <w:bookmarkEnd w:id="544"/>
      <w:bookmarkEnd w:id="548"/>
      <w:bookmarkEnd w:id="549"/>
      <w:bookmarkEnd w:id="550"/>
    </w:p>
    <w:p w14:paraId="555066C0" w14:textId="77777777" w:rsidR="00EC5F37" w:rsidRPr="00FC0CA5" w:rsidRDefault="00EC5F37">
      <w:pPr>
        <w:pStyle w:val="20"/>
      </w:pPr>
      <w:bookmarkStart w:id="551" w:name="_Toc84324045"/>
      <w:r w:rsidRPr="00FC0CA5">
        <w:t>Форма Справки о материально-технических ресурсах</w:t>
      </w:r>
      <w:bookmarkEnd w:id="551"/>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e"/>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2"/>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2"/>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2"/>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2"/>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2"/>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2"/>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2"/>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2"/>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2"/>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2"/>
              <w:keepNext w:val="0"/>
              <w:widowControl w:val="0"/>
              <w:rPr>
                <w:sz w:val="20"/>
                <w:szCs w:val="20"/>
              </w:rPr>
            </w:pPr>
          </w:p>
        </w:tc>
        <w:tc>
          <w:tcPr>
            <w:tcW w:w="2424" w:type="dxa"/>
            <w:vAlign w:val="center"/>
          </w:tcPr>
          <w:p w14:paraId="1320096D" w14:textId="77777777" w:rsidR="00B314EA" w:rsidRPr="00B314EA" w:rsidRDefault="00B314EA" w:rsidP="00B314EA">
            <w:pPr>
              <w:pStyle w:val="af2"/>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2"/>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2"/>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2"/>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2"/>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2"/>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2"/>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5"/>
              <w:widowControl w:val="0"/>
            </w:pPr>
          </w:p>
        </w:tc>
        <w:tc>
          <w:tcPr>
            <w:tcW w:w="735" w:type="dxa"/>
          </w:tcPr>
          <w:p w14:paraId="445BC6FC" w14:textId="77777777" w:rsidR="00D90B4A" w:rsidRPr="00C55B01" w:rsidRDefault="00D90B4A" w:rsidP="00313458">
            <w:pPr>
              <w:pStyle w:val="af5"/>
              <w:widowControl w:val="0"/>
            </w:pPr>
          </w:p>
        </w:tc>
        <w:tc>
          <w:tcPr>
            <w:tcW w:w="1368" w:type="dxa"/>
          </w:tcPr>
          <w:p w14:paraId="0FED80C0" w14:textId="77777777" w:rsidR="00D90B4A" w:rsidRPr="00C55B01" w:rsidRDefault="00D90B4A" w:rsidP="00313458">
            <w:pPr>
              <w:pStyle w:val="af5"/>
              <w:widowControl w:val="0"/>
            </w:pPr>
          </w:p>
        </w:tc>
        <w:tc>
          <w:tcPr>
            <w:tcW w:w="916" w:type="dxa"/>
          </w:tcPr>
          <w:p w14:paraId="2570F901" w14:textId="77777777" w:rsidR="00D90B4A" w:rsidRPr="00C55B01" w:rsidRDefault="00D90B4A" w:rsidP="00313458">
            <w:pPr>
              <w:pStyle w:val="af5"/>
              <w:widowControl w:val="0"/>
            </w:pPr>
          </w:p>
        </w:tc>
        <w:tc>
          <w:tcPr>
            <w:tcW w:w="1876" w:type="dxa"/>
          </w:tcPr>
          <w:p w14:paraId="7A0D5820" w14:textId="77777777" w:rsidR="00D90B4A" w:rsidRPr="00C55B01" w:rsidRDefault="00D90B4A" w:rsidP="00313458">
            <w:pPr>
              <w:pStyle w:val="af5"/>
              <w:widowControl w:val="0"/>
            </w:pPr>
          </w:p>
        </w:tc>
        <w:tc>
          <w:tcPr>
            <w:tcW w:w="1242" w:type="dxa"/>
          </w:tcPr>
          <w:p w14:paraId="6CFACFBD" w14:textId="77777777" w:rsidR="00D90B4A" w:rsidRPr="00C55B01" w:rsidRDefault="00D90B4A" w:rsidP="00313458">
            <w:pPr>
              <w:pStyle w:val="af5"/>
              <w:widowControl w:val="0"/>
            </w:pPr>
          </w:p>
        </w:tc>
        <w:tc>
          <w:tcPr>
            <w:tcW w:w="996" w:type="dxa"/>
          </w:tcPr>
          <w:p w14:paraId="6D007946" w14:textId="77777777" w:rsidR="00D90B4A" w:rsidRPr="00C55B01" w:rsidRDefault="00D90B4A" w:rsidP="00313458">
            <w:pPr>
              <w:pStyle w:val="af5"/>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5"/>
              <w:widowControl w:val="0"/>
            </w:pPr>
          </w:p>
        </w:tc>
        <w:tc>
          <w:tcPr>
            <w:tcW w:w="735" w:type="dxa"/>
          </w:tcPr>
          <w:p w14:paraId="4DC2E73A" w14:textId="77777777" w:rsidR="00D90B4A" w:rsidRPr="00C55B01" w:rsidRDefault="00D90B4A" w:rsidP="00313458">
            <w:pPr>
              <w:pStyle w:val="af5"/>
              <w:widowControl w:val="0"/>
            </w:pPr>
          </w:p>
        </w:tc>
        <w:tc>
          <w:tcPr>
            <w:tcW w:w="1368" w:type="dxa"/>
          </w:tcPr>
          <w:p w14:paraId="492D6DE4" w14:textId="77777777" w:rsidR="00D90B4A" w:rsidRPr="00C55B01" w:rsidRDefault="00D90B4A" w:rsidP="00313458">
            <w:pPr>
              <w:pStyle w:val="af5"/>
              <w:widowControl w:val="0"/>
            </w:pPr>
          </w:p>
        </w:tc>
        <w:tc>
          <w:tcPr>
            <w:tcW w:w="916" w:type="dxa"/>
          </w:tcPr>
          <w:p w14:paraId="6EDDAB27" w14:textId="77777777" w:rsidR="00D90B4A" w:rsidRPr="00C55B01" w:rsidRDefault="00D90B4A" w:rsidP="00313458">
            <w:pPr>
              <w:pStyle w:val="af5"/>
              <w:widowControl w:val="0"/>
            </w:pPr>
          </w:p>
        </w:tc>
        <w:tc>
          <w:tcPr>
            <w:tcW w:w="1876" w:type="dxa"/>
          </w:tcPr>
          <w:p w14:paraId="48FBE384" w14:textId="77777777" w:rsidR="00D90B4A" w:rsidRPr="00C55B01" w:rsidRDefault="00D90B4A" w:rsidP="00313458">
            <w:pPr>
              <w:pStyle w:val="af5"/>
              <w:widowControl w:val="0"/>
            </w:pPr>
          </w:p>
        </w:tc>
        <w:tc>
          <w:tcPr>
            <w:tcW w:w="1242" w:type="dxa"/>
          </w:tcPr>
          <w:p w14:paraId="02540B9C" w14:textId="77777777" w:rsidR="00D90B4A" w:rsidRPr="00C55B01" w:rsidRDefault="00D90B4A" w:rsidP="00313458">
            <w:pPr>
              <w:pStyle w:val="af5"/>
              <w:widowControl w:val="0"/>
            </w:pPr>
          </w:p>
        </w:tc>
        <w:tc>
          <w:tcPr>
            <w:tcW w:w="996" w:type="dxa"/>
          </w:tcPr>
          <w:p w14:paraId="6D4E0C2D" w14:textId="77777777" w:rsidR="00D90B4A" w:rsidRPr="00C55B01" w:rsidRDefault="00D90B4A" w:rsidP="00313458">
            <w:pPr>
              <w:pStyle w:val="af5"/>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5"/>
              <w:widowControl w:val="0"/>
            </w:pPr>
          </w:p>
        </w:tc>
        <w:tc>
          <w:tcPr>
            <w:tcW w:w="735" w:type="dxa"/>
          </w:tcPr>
          <w:p w14:paraId="2488F9D7" w14:textId="77777777" w:rsidR="00D90B4A" w:rsidRPr="00C55B01" w:rsidRDefault="00D90B4A" w:rsidP="00313458">
            <w:pPr>
              <w:pStyle w:val="af5"/>
              <w:widowControl w:val="0"/>
            </w:pPr>
          </w:p>
        </w:tc>
        <w:tc>
          <w:tcPr>
            <w:tcW w:w="1368" w:type="dxa"/>
          </w:tcPr>
          <w:p w14:paraId="35E57723" w14:textId="77777777" w:rsidR="00D90B4A" w:rsidRPr="00C55B01" w:rsidRDefault="00D90B4A" w:rsidP="00313458">
            <w:pPr>
              <w:pStyle w:val="af5"/>
              <w:widowControl w:val="0"/>
            </w:pPr>
          </w:p>
        </w:tc>
        <w:tc>
          <w:tcPr>
            <w:tcW w:w="916" w:type="dxa"/>
          </w:tcPr>
          <w:p w14:paraId="3F183EE0" w14:textId="77777777" w:rsidR="00D90B4A" w:rsidRPr="00C55B01" w:rsidRDefault="00D90B4A" w:rsidP="00313458">
            <w:pPr>
              <w:pStyle w:val="af5"/>
              <w:widowControl w:val="0"/>
            </w:pPr>
          </w:p>
        </w:tc>
        <w:tc>
          <w:tcPr>
            <w:tcW w:w="1876" w:type="dxa"/>
          </w:tcPr>
          <w:p w14:paraId="2030E3F4" w14:textId="77777777" w:rsidR="00D90B4A" w:rsidRPr="00C55B01" w:rsidRDefault="00D90B4A" w:rsidP="00313458">
            <w:pPr>
              <w:pStyle w:val="af5"/>
              <w:widowControl w:val="0"/>
            </w:pPr>
          </w:p>
        </w:tc>
        <w:tc>
          <w:tcPr>
            <w:tcW w:w="1242" w:type="dxa"/>
          </w:tcPr>
          <w:p w14:paraId="0EA5D38C" w14:textId="77777777" w:rsidR="00D90B4A" w:rsidRPr="00C55B01" w:rsidRDefault="00D90B4A" w:rsidP="00313458">
            <w:pPr>
              <w:pStyle w:val="af5"/>
              <w:widowControl w:val="0"/>
            </w:pPr>
          </w:p>
        </w:tc>
        <w:tc>
          <w:tcPr>
            <w:tcW w:w="996" w:type="dxa"/>
          </w:tcPr>
          <w:p w14:paraId="0AB1556A" w14:textId="77777777" w:rsidR="00D90B4A" w:rsidRPr="00C55B01" w:rsidRDefault="00D90B4A" w:rsidP="00313458">
            <w:pPr>
              <w:pStyle w:val="af5"/>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5"/>
              <w:widowControl w:val="0"/>
            </w:pPr>
            <w:r w:rsidRPr="00C55B01">
              <w:t>…</w:t>
            </w:r>
          </w:p>
        </w:tc>
        <w:tc>
          <w:tcPr>
            <w:tcW w:w="2424" w:type="dxa"/>
          </w:tcPr>
          <w:p w14:paraId="777D667B" w14:textId="77777777" w:rsidR="00D90B4A" w:rsidRPr="00C55B01" w:rsidRDefault="00D90B4A" w:rsidP="00313458">
            <w:pPr>
              <w:pStyle w:val="af5"/>
              <w:widowControl w:val="0"/>
            </w:pPr>
          </w:p>
        </w:tc>
        <w:tc>
          <w:tcPr>
            <w:tcW w:w="735" w:type="dxa"/>
          </w:tcPr>
          <w:p w14:paraId="20D16B5B" w14:textId="77777777" w:rsidR="00D90B4A" w:rsidRPr="00C55B01" w:rsidRDefault="00D90B4A" w:rsidP="00313458">
            <w:pPr>
              <w:pStyle w:val="af5"/>
              <w:widowControl w:val="0"/>
            </w:pPr>
          </w:p>
        </w:tc>
        <w:tc>
          <w:tcPr>
            <w:tcW w:w="1368" w:type="dxa"/>
          </w:tcPr>
          <w:p w14:paraId="1D10407A" w14:textId="77777777" w:rsidR="00D90B4A" w:rsidRPr="00C55B01" w:rsidRDefault="00D90B4A" w:rsidP="00313458">
            <w:pPr>
              <w:pStyle w:val="af5"/>
              <w:widowControl w:val="0"/>
            </w:pPr>
          </w:p>
        </w:tc>
        <w:tc>
          <w:tcPr>
            <w:tcW w:w="916" w:type="dxa"/>
          </w:tcPr>
          <w:p w14:paraId="13864790" w14:textId="77777777" w:rsidR="00D90B4A" w:rsidRPr="00C55B01" w:rsidRDefault="00D90B4A" w:rsidP="00313458">
            <w:pPr>
              <w:pStyle w:val="af5"/>
              <w:widowControl w:val="0"/>
            </w:pPr>
          </w:p>
        </w:tc>
        <w:tc>
          <w:tcPr>
            <w:tcW w:w="1876" w:type="dxa"/>
          </w:tcPr>
          <w:p w14:paraId="21741E7B" w14:textId="77777777" w:rsidR="00D90B4A" w:rsidRPr="00C55B01" w:rsidRDefault="00D90B4A" w:rsidP="00313458">
            <w:pPr>
              <w:pStyle w:val="af5"/>
              <w:widowControl w:val="0"/>
            </w:pPr>
          </w:p>
        </w:tc>
        <w:tc>
          <w:tcPr>
            <w:tcW w:w="1242" w:type="dxa"/>
          </w:tcPr>
          <w:p w14:paraId="7EC20CE0" w14:textId="77777777" w:rsidR="00D90B4A" w:rsidRPr="00C55B01" w:rsidRDefault="00D90B4A" w:rsidP="00313458">
            <w:pPr>
              <w:pStyle w:val="af5"/>
              <w:widowControl w:val="0"/>
            </w:pPr>
          </w:p>
        </w:tc>
        <w:tc>
          <w:tcPr>
            <w:tcW w:w="996" w:type="dxa"/>
          </w:tcPr>
          <w:p w14:paraId="7574F66A" w14:textId="77777777" w:rsidR="00D90B4A" w:rsidRPr="00C55B01" w:rsidRDefault="00D90B4A" w:rsidP="00313458">
            <w:pPr>
              <w:pStyle w:val="af5"/>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0"/>
        <w:pageBreakBefore/>
      </w:pPr>
      <w:bookmarkStart w:id="552" w:name="_Toc84324046"/>
      <w:r w:rsidRPr="00BA04C6">
        <w:t>Инструкции по заполнению</w:t>
      </w:r>
      <w:bookmarkEnd w:id="552"/>
    </w:p>
    <w:p w14:paraId="2D3E1335" w14:textId="28629C32" w:rsidR="00EC5F37" w:rsidRPr="00BA04C6" w:rsidRDefault="001D7C06" w:rsidP="006020B3">
      <w:pPr>
        <w:pStyle w:val="a4"/>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4"/>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4"/>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4"/>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7BDB4E4B" w14:textId="7368DE8D"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3"/>
      <w:bookmarkEnd w:id="554"/>
      <w:bookmarkEnd w:id="555"/>
      <w:bookmarkEnd w:id="556"/>
      <w:bookmarkEnd w:id="557"/>
      <w:bookmarkEnd w:id="558"/>
    </w:p>
    <w:p w14:paraId="27579493" w14:textId="77777777" w:rsidR="00EC5F37" w:rsidRPr="00FC0CA5" w:rsidRDefault="00EC5F37">
      <w:pPr>
        <w:pStyle w:val="20"/>
      </w:pPr>
      <w:bookmarkStart w:id="559" w:name="_Toc84324048"/>
      <w:r w:rsidRPr="00FC0CA5">
        <w:t>Форма Справки о кадровых ресурсах</w:t>
      </w:r>
      <w:bookmarkEnd w:id="559"/>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e"/>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2"/>
              <w:keepNext w:val="0"/>
              <w:widowControl w:val="0"/>
              <w:ind w:left="-105" w:right="-109"/>
              <w:jc w:val="center"/>
              <w:rPr>
                <w:sz w:val="20"/>
                <w:szCs w:val="20"/>
              </w:rPr>
            </w:pPr>
            <w:bookmarkStart w:id="560"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2"/>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2"/>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2"/>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2"/>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2"/>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5"/>
              <w:widowControl w:val="0"/>
            </w:pPr>
          </w:p>
        </w:tc>
        <w:tc>
          <w:tcPr>
            <w:tcW w:w="1843" w:type="dxa"/>
          </w:tcPr>
          <w:p w14:paraId="0ED8DECA" w14:textId="77777777" w:rsidR="004E7328" w:rsidRPr="00C55B01" w:rsidRDefault="004E7328" w:rsidP="000D455A">
            <w:pPr>
              <w:pStyle w:val="af5"/>
              <w:widowControl w:val="0"/>
            </w:pPr>
          </w:p>
        </w:tc>
        <w:tc>
          <w:tcPr>
            <w:tcW w:w="1985" w:type="dxa"/>
          </w:tcPr>
          <w:p w14:paraId="30E792A6" w14:textId="77777777" w:rsidR="004E7328" w:rsidRPr="00C55B01" w:rsidRDefault="004E7328" w:rsidP="000D455A">
            <w:pPr>
              <w:pStyle w:val="af5"/>
              <w:widowControl w:val="0"/>
            </w:pPr>
          </w:p>
        </w:tc>
        <w:tc>
          <w:tcPr>
            <w:tcW w:w="1275" w:type="dxa"/>
          </w:tcPr>
          <w:p w14:paraId="3EF1A4AD" w14:textId="77777777" w:rsidR="004E7328" w:rsidRPr="00C55B01" w:rsidRDefault="004E7328" w:rsidP="000D455A">
            <w:pPr>
              <w:pStyle w:val="af5"/>
              <w:widowControl w:val="0"/>
            </w:pPr>
          </w:p>
        </w:tc>
        <w:tc>
          <w:tcPr>
            <w:tcW w:w="1844" w:type="dxa"/>
          </w:tcPr>
          <w:p w14:paraId="5747476E" w14:textId="77777777" w:rsidR="004E7328" w:rsidRPr="00C55B01" w:rsidRDefault="004E7328" w:rsidP="000D455A">
            <w:pPr>
              <w:pStyle w:val="af5"/>
              <w:widowControl w:val="0"/>
            </w:pPr>
          </w:p>
        </w:tc>
        <w:tc>
          <w:tcPr>
            <w:tcW w:w="1843" w:type="dxa"/>
          </w:tcPr>
          <w:p w14:paraId="648C24D8" w14:textId="77777777" w:rsidR="004E7328" w:rsidRPr="00C55B01" w:rsidRDefault="004E7328" w:rsidP="000D455A">
            <w:pPr>
              <w:pStyle w:val="af5"/>
              <w:widowControl w:val="0"/>
            </w:pPr>
          </w:p>
        </w:tc>
        <w:tc>
          <w:tcPr>
            <w:tcW w:w="1843" w:type="dxa"/>
          </w:tcPr>
          <w:p w14:paraId="6F6E6329" w14:textId="77777777" w:rsidR="004E7328" w:rsidRPr="00C55B01" w:rsidRDefault="004E7328" w:rsidP="000D455A">
            <w:pPr>
              <w:pStyle w:val="af5"/>
              <w:widowControl w:val="0"/>
            </w:pPr>
          </w:p>
        </w:tc>
        <w:tc>
          <w:tcPr>
            <w:tcW w:w="1842" w:type="dxa"/>
          </w:tcPr>
          <w:p w14:paraId="78DEFCEC" w14:textId="77777777" w:rsidR="004E7328" w:rsidRPr="00C55B01" w:rsidRDefault="004E7328" w:rsidP="000D455A">
            <w:pPr>
              <w:pStyle w:val="af5"/>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2"/>
              <w:widowControl w:val="0"/>
              <w:ind w:left="318"/>
              <w:rPr>
                <w:rFonts w:ascii="Times New Roman" w:hAnsi="Times New Roman"/>
              </w:rPr>
            </w:pPr>
          </w:p>
        </w:tc>
        <w:tc>
          <w:tcPr>
            <w:tcW w:w="1559" w:type="dxa"/>
          </w:tcPr>
          <w:p w14:paraId="675E457F" w14:textId="77777777" w:rsidR="004E7328" w:rsidRPr="00C55B01" w:rsidRDefault="004E7328" w:rsidP="000D455A">
            <w:pPr>
              <w:pStyle w:val="af5"/>
              <w:widowControl w:val="0"/>
            </w:pPr>
          </w:p>
        </w:tc>
        <w:tc>
          <w:tcPr>
            <w:tcW w:w="1843" w:type="dxa"/>
          </w:tcPr>
          <w:p w14:paraId="269D0EB3" w14:textId="77777777" w:rsidR="004E7328" w:rsidRPr="00C55B01" w:rsidRDefault="004E7328" w:rsidP="000D455A">
            <w:pPr>
              <w:pStyle w:val="af5"/>
              <w:widowControl w:val="0"/>
            </w:pPr>
          </w:p>
        </w:tc>
        <w:tc>
          <w:tcPr>
            <w:tcW w:w="1985" w:type="dxa"/>
          </w:tcPr>
          <w:p w14:paraId="7249C2A4" w14:textId="77777777" w:rsidR="004E7328" w:rsidRPr="00C55B01" w:rsidRDefault="004E7328" w:rsidP="000D455A">
            <w:pPr>
              <w:pStyle w:val="af5"/>
              <w:widowControl w:val="0"/>
            </w:pPr>
          </w:p>
        </w:tc>
        <w:tc>
          <w:tcPr>
            <w:tcW w:w="1275" w:type="dxa"/>
          </w:tcPr>
          <w:p w14:paraId="12BCF0B6" w14:textId="77777777" w:rsidR="004E7328" w:rsidRPr="00C55B01" w:rsidRDefault="004E7328" w:rsidP="000D455A">
            <w:pPr>
              <w:pStyle w:val="af5"/>
              <w:widowControl w:val="0"/>
            </w:pPr>
          </w:p>
        </w:tc>
        <w:tc>
          <w:tcPr>
            <w:tcW w:w="1844" w:type="dxa"/>
          </w:tcPr>
          <w:p w14:paraId="756B3594" w14:textId="77777777" w:rsidR="004E7328" w:rsidRPr="00C55B01" w:rsidRDefault="004E7328" w:rsidP="000D455A">
            <w:pPr>
              <w:pStyle w:val="af5"/>
              <w:widowControl w:val="0"/>
            </w:pPr>
          </w:p>
        </w:tc>
        <w:tc>
          <w:tcPr>
            <w:tcW w:w="1843" w:type="dxa"/>
          </w:tcPr>
          <w:p w14:paraId="2CF36933" w14:textId="77777777" w:rsidR="004E7328" w:rsidRPr="00C55B01" w:rsidRDefault="004E7328" w:rsidP="000D455A">
            <w:pPr>
              <w:pStyle w:val="af5"/>
              <w:widowControl w:val="0"/>
            </w:pPr>
          </w:p>
        </w:tc>
        <w:tc>
          <w:tcPr>
            <w:tcW w:w="1843" w:type="dxa"/>
          </w:tcPr>
          <w:p w14:paraId="11179BE0" w14:textId="77777777" w:rsidR="004E7328" w:rsidRPr="00C55B01" w:rsidRDefault="004E7328" w:rsidP="000D455A">
            <w:pPr>
              <w:pStyle w:val="af5"/>
              <w:widowControl w:val="0"/>
            </w:pPr>
          </w:p>
        </w:tc>
        <w:tc>
          <w:tcPr>
            <w:tcW w:w="1842" w:type="dxa"/>
          </w:tcPr>
          <w:p w14:paraId="51C3ABC1" w14:textId="77777777" w:rsidR="004E7328" w:rsidRPr="00C55B01" w:rsidRDefault="004E7328" w:rsidP="000D455A">
            <w:pPr>
              <w:pStyle w:val="af5"/>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2"/>
              <w:widowControl w:val="0"/>
              <w:ind w:left="318"/>
              <w:rPr>
                <w:rFonts w:ascii="Times New Roman" w:hAnsi="Times New Roman"/>
              </w:rPr>
            </w:pPr>
          </w:p>
        </w:tc>
        <w:tc>
          <w:tcPr>
            <w:tcW w:w="1559" w:type="dxa"/>
          </w:tcPr>
          <w:p w14:paraId="6B475F8A" w14:textId="77777777" w:rsidR="004E7328" w:rsidRPr="00C55B01" w:rsidRDefault="004E7328" w:rsidP="000D455A">
            <w:pPr>
              <w:pStyle w:val="af5"/>
              <w:widowControl w:val="0"/>
            </w:pPr>
          </w:p>
        </w:tc>
        <w:tc>
          <w:tcPr>
            <w:tcW w:w="1843" w:type="dxa"/>
          </w:tcPr>
          <w:p w14:paraId="2C291863" w14:textId="77777777" w:rsidR="004E7328" w:rsidRPr="00C55B01" w:rsidRDefault="004E7328" w:rsidP="000D455A">
            <w:pPr>
              <w:pStyle w:val="af5"/>
              <w:widowControl w:val="0"/>
            </w:pPr>
          </w:p>
        </w:tc>
        <w:tc>
          <w:tcPr>
            <w:tcW w:w="1985" w:type="dxa"/>
          </w:tcPr>
          <w:p w14:paraId="3F994D21" w14:textId="77777777" w:rsidR="004E7328" w:rsidRPr="00C55B01" w:rsidRDefault="004E7328" w:rsidP="000D455A">
            <w:pPr>
              <w:pStyle w:val="af5"/>
              <w:widowControl w:val="0"/>
            </w:pPr>
          </w:p>
        </w:tc>
        <w:tc>
          <w:tcPr>
            <w:tcW w:w="1275" w:type="dxa"/>
          </w:tcPr>
          <w:p w14:paraId="7730C98B" w14:textId="77777777" w:rsidR="004E7328" w:rsidRPr="00C55B01" w:rsidRDefault="004E7328" w:rsidP="000D455A">
            <w:pPr>
              <w:pStyle w:val="af5"/>
              <w:widowControl w:val="0"/>
            </w:pPr>
          </w:p>
        </w:tc>
        <w:tc>
          <w:tcPr>
            <w:tcW w:w="1844" w:type="dxa"/>
          </w:tcPr>
          <w:p w14:paraId="25B0E28B" w14:textId="77777777" w:rsidR="004E7328" w:rsidRPr="00C55B01" w:rsidRDefault="004E7328" w:rsidP="000D455A">
            <w:pPr>
              <w:pStyle w:val="af5"/>
              <w:widowControl w:val="0"/>
            </w:pPr>
          </w:p>
        </w:tc>
        <w:tc>
          <w:tcPr>
            <w:tcW w:w="1843" w:type="dxa"/>
          </w:tcPr>
          <w:p w14:paraId="0DEFAA84" w14:textId="77777777" w:rsidR="004E7328" w:rsidRPr="00C55B01" w:rsidRDefault="004E7328" w:rsidP="000D455A">
            <w:pPr>
              <w:pStyle w:val="af5"/>
              <w:widowControl w:val="0"/>
            </w:pPr>
          </w:p>
        </w:tc>
        <w:tc>
          <w:tcPr>
            <w:tcW w:w="1843" w:type="dxa"/>
          </w:tcPr>
          <w:p w14:paraId="3E6D5063" w14:textId="77777777" w:rsidR="004E7328" w:rsidRPr="00C55B01" w:rsidRDefault="004E7328" w:rsidP="000D455A">
            <w:pPr>
              <w:pStyle w:val="af5"/>
              <w:widowControl w:val="0"/>
            </w:pPr>
          </w:p>
        </w:tc>
        <w:tc>
          <w:tcPr>
            <w:tcW w:w="1842" w:type="dxa"/>
          </w:tcPr>
          <w:p w14:paraId="02B1B5EB" w14:textId="77777777" w:rsidR="004E7328" w:rsidRPr="00C55B01" w:rsidRDefault="004E7328" w:rsidP="000D455A">
            <w:pPr>
              <w:pStyle w:val="af5"/>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5"/>
              <w:widowControl w:val="0"/>
            </w:pPr>
          </w:p>
        </w:tc>
        <w:tc>
          <w:tcPr>
            <w:tcW w:w="1559" w:type="dxa"/>
          </w:tcPr>
          <w:p w14:paraId="4CEFA6DC" w14:textId="77777777" w:rsidR="004E7328" w:rsidRPr="00C55B01" w:rsidRDefault="004E7328" w:rsidP="000D455A">
            <w:pPr>
              <w:pStyle w:val="af5"/>
              <w:widowControl w:val="0"/>
            </w:pPr>
          </w:p>
        </w:tc>
        <w:tc>
          <w:tcPr>
            <w:tcW w:w="1843" w:type="dxa"/>
          </w:tcPr>
          <w:p w14:paraId="20E1338B" w14:textId="77777777" w:rsidR="004E7328" w:rsidRPr="00C55B01" w:rsidRDefault="004E7328" w:rsidP="000D455A">
            <w:pPr>
              <w:pStyle w:val="af5"/>
              <w:widowControl w:val="0"/>
            </w:pPr>
          </w:p>
        </w:tc>
        <w:tc>
          <w:tcPr>
            <w:tcW w:w="1985" w:type="dxa"/>
          </w:tcPr>
          <w:p w14:paraId="7A832B5E" w14:textId="77777777" w:rsidR="004E7328" w:rsidRPr="00C55B01" w:rsidRDefault="004E7328" w:rsidP="000D455A">
            <w:pPr>
              <w:pStyle w:val="af5"/>
              <w:widowControl w:val="0"/>
            </w:pPr>
          </w:p>
        </w:tc>
        <w:tc>
          <w:tcPr>
            <w:tcW w:w="1275" w:type="dxa"/>
          </w:tcPr>
          <w:p w14:paraId="1523A71E" w14:textId="77777777" w:rsidR="004E7328" w:rsidRPr="00C55B01" w:rsidRDefault="004E7328" w:rsidP="000D455A">
            <w:pPr>
              <w:pStyle w:val="af5"/>
              <w:widowControl w:val="0"/>
            </w:pPr>
          </w:p>
        </w:tc>
        <w:tc>
          <w:tcPr>
            <w:tcW w:w="5530" w:type="dxa"/>
            <w:gridSpan w:val="3"/>
          </w:tcPr>
          <w:p w14:paraId="13CEE804" w14:textId="77777777" w:rsidR="004E7328" w:rsidRPr="00C55B01" w:rsidRDefault="004E7328" w:rsidP="00412E5C">
            <w:pPr>
              <w:pStyle w:val="af5"/>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5"/>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5"/>
              <w:widowControl w:val="0"/>
            </w:pPr>
          </w:p>
        </w:tc>
        <w:tc>
          <w:tcPr>
            <w:tcW w:w="1843" w:type="dxa"/>
          </w:tcPr>
          <w:p w14:paraId="1E6A8399" w14:textId="77777777" w:rsidR="004E7328" w:rsidRPr="00C55B01" w:rsidRDefault="004E7328" w:rsidP="000D455A">
            <w:pPr>
              <w:pStyle w:val="af5"/>
              <w:widowControl w:val="0"/>
            </w:pPr>
          </w:p>
        </w:tc>
        <w:tc>
          <w:tcPr>
            <w:tcW w:w="1985" w:type="dxa"/>
          </w:tcPr>
          <w:p w14:paraId="77473C8D" w14:textId="77777777" w:rsidR="004E7328" w:rsidRPr="00C55B01" w:rsidRDefault="004E7328" w:rsidP="000D455A">
            <w:pPr>
              <w:pStyle w:val="af5"/>
              <w:widowControl w:val="0"/>
            </w:pPr>
          </w:p>
        </w:tc>
        <w:tc>
          <w:tcPr>
            <w:tcW w:w="1275" w:type="dxa"/>
          </w:tcPr>
          <w:p w14:paraId="02EAE15E" w14:textId="77777777" w:rsidR="004E7328" w:rsidRPr="00C55B01" w:rsidRDefault="004E7328" w:rsidP="000D455A">
            <w:pPr>
              <w:pStyle w:val="af5"/>
              <w:widowControl w:val="0"/>
            </w:pPr>
          </w:p>
        </w:tc>
        <w:tc>
          <w:tcPr>
            <w:tcW w:w="1844" w:type="dxa"/>
          </w:tcPr>
          <w:p w14:paraId="07D4753F" w14:textId="77777777" w:rsidR="004E7328" w:rsidRPr="00C55B01" w:rsidRDefault="004E7328" w:rsidP="000D455A">
            <w:pPr>
              <w:pStyle w:val="af5"/>
              <w:widowControl w:val="0"/>
            </w:pPr>
          </w:p>
        </w:tc>
        <w:tc>
          <w:tcPr>
            <w:tcW w:w="1843" w:type="dxa"/>
          </w:tcPr>
          <w:p w14:paraId="7CA297CD" w14:textId="77777777" w:rsidR="004E7328" w:rsidRPr="00C55B01" w:rsidRDefault="004E7328" w:rsidP="000D455A">
            <w:pPr>
              <w:pStyle w:val="af5"/>
              <w:widowControl w:val="0"/>
            </w:pPr>
          </w:p>
        </w:tc>
        <w:tc>
          <w:tcPr>
            <w:tcW w:w="1843" w:type="dxa"/>
          </w:tcPr>
          <w:p w14:paraId="04A680DD" w14:textId="77777777" w:rsidR="004E7328" w:rsidRPr="00C55B01" w:rsidRDefault="004E7328" w:rsidP="000D455A">
            <w:pPr>
              <w:pStyle w:val="af5"/>
              <w:widowControl w:val="0"/>
            </w:pPr>
          </w:p>
        </w:tc>
        <w:tc>
          <w:tcPr>
            <w:tcW w:w="1842" w:type="dxa"/>
          </w:tcPr>
          <w:p w14:paraId="02AA4A1F" w14:textId="77777777" w:rsidR="004E7328" w:rsidRPr="00C55B01" w:rsidRDefault="004E7328" w:rsidP="000D455A">
            <w:pPr>
              <w:pStyle w:val="af5"/>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5"/>
              <w:widowControl w:val="0"/>
            </w:pPr>
          </w:p>
        </w:tc>
        <w:tc>
          <w:tcPr>
            <w:tcW w:w="1559" w:type="dxa"/>
          </w:tcPr>
          <w:p w14:paraId="2AB24EBB" w14:textId="77777777" w:rsidR="004E7328" w:rsidRPr="00C55B01" w:rsidRDefault="004E7328" w:rsidP="000D455A">
            <w:pPr>
              <w:pStyle w:val="af5"/>
              <w:widowControl w:val="0"/>
            </w:pPr>
          </w:p>
        </w:tc>
        <w:tc>
          <w:tcPr>
            <w:tcW w:w="1843" w:type="dxa"/>
          </w:tcPr>
          <w:p w14:paraId="15832C8F" w14:textId="77777777" w:rsidR="004E7328" w:rsidRPr="00C55B01" w:rsidRDefault="004E7328" w:rsidP="000D455A">
            <w:pPr>
              <w:pStyle w:val="af5"/>
              <w:widowControl w:val="0"/>
            </w:pPr>
          </w:p>
        </w:tc>
        <w:tc>
          <w:tcPr>
            <w:tcW w:w="1985" w:type="dxa"/>
          </w:tcPr>
          <w:p w14:paraId="64512E82" w14:textId="77777777" w:rsidR="004E7328" w:rsidRPr="00C55B01" w:rsidRDefault="004E7328" w:rsidP="000D455A">
            <w:pPr>
              <w:pStyle w:val="af5"/>
              <w:widowControl w:val="0"/>
            </w:pPr>
          </w:p>
        </w:tc>
        <w:tc>
          <w:tcPr>
            <w:tcW w:w="1275" w:type="dxa"/>
          </w:tcPr>
          <w:p w14:paraId="197212C9" w14:textId="77777777" w:rsidR="004E7328" w:rsidRPr="00C55B01" w:rsidRDefault="004E7328" w:rsidP="000D455A">
            <w:pPr>
              <w:pStyle w:val="af5"/>
              <w:widowControl w:val="0"/>
            </w:pPr>
          </w:p>
        </w:tc>
        <w:tc>
          <w:tcPr>
            <w:tcW w:w="1844" w:type="dxa"/>
          </w:tcPr>
          <w:p w14:paraId="48476F87" w14:textId="77777777" w:rsidR="004E7328" w:rsidRPr="00C55B01" w:rsidRDefault="004E7328" w:rsidP="000D455A">
            <w:pPr>
              <w:pStyle w:val="af5"/>
              <w:widowControl w:val="0"/>
            </w:pPr>
          </w:p>
        </w:tc>
        <w:tc>
          <w:tcPr>
            <w:tcW w:w="1843" w:type="dxa"/>
          </w:tcPr>
          <w:p w14:paraId="778E64F5" w14:textId="77777777" w:rsidR="004E7328" w:rsidRPr="00C55B01" w:rsidRDefault="004E7328" w:rsidP="000D455A">
            <w:pPr>
              <w:pStyle w:val="af5"/>
              <w:widowControl w:val="0"/>
            </w:pPr>
          </w:p>
        </w:tc>
        <w:tc>
          <w:tcPr>
            <w:tcW w:w="1843" w:type="dxa"/>
          </w:tcPr>
          <w:p w14:paraId="2CC3FFD2" w14:textId="77777777" w:rsidR="004E7328" w:rsidRPr="00C55B01" w:rsidRDefault="004E7328" w:rsidP="000D455A">
            <w:pPr>
              <w:pStyle w:val="af5"/>
              <w:widowControl w:val="0"/>
            </w:pPr>
          </w:p>
        </w:tc>
        <w:tc>
          <w:tcPr>
            <w:tcW w:w="1842" w:type="dxa"/>
          </w:tcPr>
          <w:p w14:paraId="7639D5A8" w14:textId="77777777" w:rsidR="004E7328" w:rsidRPr="00C55B01" w:rsidRDefault="004E7328" w:rsidP="000D455A">
            <w:pPr>
              <w:pStyle w:val="af5"/>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5"/>
              <w:widowControl w:val="0"/>
            </w:pPr>
          </w:p>
        </w:tc>
        <w:tc>
          <w:tcPr>
            <w:tcW w:w="1559" w:type="dxa"/>
          </w:tcPr>
          <w:p w14:paraId="19D5F7D4" w14:textId="77777777" w:rsidR="004E7328" w:rsidRPr="00C55B01" w:rsidRDefault="004E7328" w:rsidP="000D455A">
            <w:pPr>
              <w:pStyle w:val="af5"/>
              <w:widowControl w:val="0"/>
            </w:pPr>
          </w:p>
        </w:tc>
        <w:tc>
          <w:tcPr>
            <w:tcW w:w="1843" w:type="dxa"/>
          </w:tcPr>
          <w:p w14:paraId="40913271" w14:textId="77777777" w:rsidR="004E7328" w:rsidRPr="00C55B01" w:rsidRDefault="004E7328" w:rsidP="000D455A">
            <w:pPr>
              <w:pStyle w:val="af5"/>
              <w:widowControl w:val="0"/>
            </w:pPr>
          </w:p>
        </w:tc>
        <w:tc>
          <w:tcPr>
            <w:tcW w:w="1985" w:type="dxa"/>
          </w:tcPr>
          <w:p w14:paraId="1D48FC42" w14:textId="77777777" w:rsidR="004E7328" w:rsidRPr="00C55B01" w:rsidRDefault="004E7328" w:rsidP="000D455A">
            <w:pPr>
              <w:pStyle w:val="af5"/>
              <w:widowControl w:val="0"/>
            </w:pPr>
          </w:p>
        </w:tc>
        <w:tc>
          <w:tcPr>
            <w:tcW w:w="1275" w:type="dxa"/>
          </w:tcPr>
          <w:p w14:paraId="14023656" w14:textId="77777777" w:rsidR="004E7328" w:rsidRPr="00C55B01" w:rsidRDefault="004E7328" w:rsidP="000D455A">
            <w:pPr>
              <w:pStyle w:val="af5"/>
              <w:widowControl w:val="0"/>
            </w:pPr>
          </w:p>
        </w:tc>
        <w:tc>
          <w:tcPr>
            <w:tcW w:w="1844" w:type="dxa"/>
          </w:tcPr>
          <w:p w14:paraId="33EB4A39" w14:textId="77777777" w:rsidR="004E7328" w:rsidRPr="00C55B01" w:rsidRDefault="004E7328" w:rsidP="000D455A">
            <w:pPr>
              <w:pStyle w:val="af5"/>
              <w:widowControl w:val="0"/>
            </w:pPr>
          </w:p>
        </w:tc>
        <w:tc>
          <w:tcPr>
            <w:tcW w:w="1843" w:type="dxa"/>
          </w:tcPr>
          <w:p w14:paraId="648B4366" w14:textId="77777777" w:rsidR="004E7328" w:rsidRPr="00C55B01" w:rsidRDefault="004E7328" w:rsidP="000D455A">
            <w:pPr>
              <w:pStyle w:val="af5"/>
              <w:widowControl w:val="0"/>
            </w:pPr>
          </w:p>
        </w:tc>
        <w:tc>
          <w:tcPr>
            <w:tcW w:w="1843" w:type="dxa"/>
          </w:tcPr>
          <w:p w14:paraId="4DA57FF6" w14:textId="77777777" w:rsidR="004E7328" w:rsidRPr="00C55B01" w:rsidRDefault="004E7328" w:rsidP="000D455A">
            <w:pPr>
              <w:pStyle w:val="af5"/>
              <w:widowControl w:val="0"/>
            </w:pPr>
          </w:p>
        </w:tc>
        <w:tc>
          <w:tcPr>
            <w:tcW w:w="1842" w:type="dxa"/>
          </w:tcPr>
          <w:p w14:paraId="612AED63" w14:textId="77777777" w:rsidR="004E7328" w:rsidRPr="00C55B01" w:rsidRDefault="004E7328" w:rsidP="000D455A">
            <w:pPr>
              <w:pStyle w:val="af5"/>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5"/>
              <w:widowControl w:val="0"/>
            </w:pPr>
          </w:p>
        </w:tc>
        <w:tc>
          <w:tcPr>
            <w:tcW w:w="1559" w:type="dxa"/>
          </w:tcPr>
          <w:p w14:paraId="587C1A8B" w14:textId="77777777" w:rsidR="004E7328" w:rsidRPr="00C55B01" w:rsidRDefault="004E7328" w:rsidP="004E7328">
            <w:pPr>
              <w:pStyle w:val="af5"/>
              <w:widowControl w:val="0"/>
            </w:pPr>
          </w:p>
        </w:tc>
        <w:tc>
          <w:tcPr>
            <w:tcW w:w="1843" w:type="dxa"/>
          </w:tcPr>
          <w:p w14:paraId="2C13256F" w14:textId="77777777" w:rsidR="004E7328" w:rsidRPr="00C55B01" w:rsidRDefault="004E7328" w:rsidP="004E7328">
            <w:pPr>
              <w:pStyle w:val="af5"/>
              <w:widowControl w:val="0"/>
            </w:pPr>
          </w:p>
        </w:tc>
        <w:tc>
          <w:tcPr>
            <w:tcW w:w="1985" w:type="dxa"/>
          </w:tcPr>
          <w:p w14:paraId="758FCC1E" w14:textId="77777777" w:rsidR="004E7328" w:rsidRPr="00C55B01" w:rsidRDefault="004E7328" w:rsidP="004E7328">
            <w:pPr>
              <w:pStyle w:val="af5"/>
              <w:widowControl w:val="0"/>
            </w:pPr>
          </w:p>
        </w:tc>
        <w:tc>
          <w:tcPr>
            <w:tcW w:w="1275" w:type="dxa"/>
          </w:tcPr>
          <w:p w14:paraId="28968EF7" w14:textId="77777777" w:rsidR="004E7328" w:rsidRPr="00C55B01" w:rsidRDefault="004E7328" w:rsidP="004E7328">
            <w:pPr>
              <w:pStyle w:val="af5"/>
              <w:widowControl w:val="0"/>
            </w:pPr>
          </w:p>
        </w:tc>
        <w:tc>
          <w:tcPr>
            <w:tcW w:w="5530" w:type="dxa"/>
            <w:gridSpan w:val="3"/>
          </w:tcPr>
          <w:p w14:paraId="32F75B25" w14:textId="77777777" w:rsidR="004E7328" w:rsidRPr="00C55B01" w:rsidRDefault="004E7328" w:rsidP="00412E5C">
            <w:pPr>
              <w:pStyle w:val="af5"/>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5"/>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5"/>
              <w:widowControl w:val="0"/>
            </w:pPr>
          </w:p>
        </w:tc>
        <w:tc>
          <w:tcPr>
            <w:tcW w:w="1843" w:type="dxa"/>
          </w:tcPr>
          <w:p w14:paraId="3253F7AC" w14:textId="77777777" w:rsidR="004E7328" w:rsidRPr="00C55B01" w:rsidRDefault="004E7328" w:rsidP="000D455A">
            <w:pPr>
              <w:pStyle w:val="af5"/>
              <w:widowControl w:val="0"/>
            </w:pPr>
          </w:p>
        </w:tc>
        <w:tc>
          <w:tcPr>
            <w:tcW w:w="1985" w:type="dxa"/>
          </w:tcPr>
          <w:p w14:paraId="5A513F26" w14:textId="77777777" w:rsidR="004E7328" w:rsidRPr="00C55B01" w:rsidRDefault="004E7328" w:rsidP="000D455A">
            <w:pPr>
              <w:pStyle w:val="af5"/>
              <w:widowControl w:val="0"/>
            </w:pPr>
          </w:p>
        </w:tc>
        <w:tc>
          <w:tcPr>
            <w:tcW w:w="1275" w:type="dxa"/>
          </w:tcPr>
          <w:p w14:paraId="79F08173" w14:textId="77777777" w:rsidR="004E7328" w:rsidRPr="00C55B01" w:rsidRDefault="004E7328" w:rsidP="000D455A">
            <w:pPr>
              <w:pStyle w:val="af5"/>
              <w:widowControl w:val="0"/>
            </w:pPr>
          </w:p>
        </w:tc>
        <w:tc>
          <w:tcPr>
            <w:tcW w:w="1844" w:type="dxa"/>
          </w:tcPr>
          <w:p w14:paraId="1AA30128" w14:textId="77777777" w:rsidR="004E7328" w:rsidRPr="00C55B01" w:rsidRDefault="004E7328" w:rsidP="000D455A">
            <w:pPr>
              <w:pStyle w:val="af5"/>
              <w:widowControl w:val="0"/>
            </w:pPr>
          </w:p>
        </w:tc>
        <w:tc>
          <w:tcPr>
            <w:tcW w:w="1843" w:type="dxa"/>
          </w:tcPr>
          <w:p w14:paraId="7A70100E" w14:textId="77777777" w:rsidR="004E7328" w:rsidRPr="00C55B01" w:rsidRDefault="004E7328" w:rsidP="000D455A">
            <w:pPr>
              <w:pStyle w:val="af5"/>
              <w:widowControl w:val="0"/>
            </w:pPr>
          </w:p>
        </w:tc>
        <w:tc>
          <w:tcPr>
            <w:tcW w:w="1843" w:type="dxa"/>
          </w:tcPr>
          <w:p w14:paraId="3824CF97" w14:textId="77777777" w:rsidR="004E7328" w:rsidRPr="00C55B01" w:rsidRDefault="004E7328" w:rsidP="000D455A">
            <w:pPr>
              <w:pStyle w:val="af5"/>
              <w:widowControl w:val="0"/>
            </w:pPr>
          </w:p>
        </w:tc>
        <w:tc>
          <w:tcPr>
            <w:tcW w:w="1842" w:type="dxa"/>
          </w:tcPr>
          <w:p w14:paraId="773C99E9" w14:textId="77777777" w:rsidR="004E7328" w:rsidRPr="00C55B01" w:rsidRDefault="004E7328" w:rsidP="000D455A">
            <w:pPr>
              <w:pStyle w:val="af5"/>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5"/>
              <w:widowControl w:val="0"/>
            </w:pPr>
          </w:p>
        </w:tc>
        <w:tc>
          <w:tcPr>
            <w:tcW w:w="1559" w:type="dxa"/>
          </w:tcPr>
          <w:p w14:paraId="2D18BA5D" w14:textId="77777777" w:rsidR="004E7328" w:rsidRPr="00C55B01" w:rsidRDefault="004E7328" w:rsidP="000D455A">
            <w:pPr>
              <w:pStyle w:val="af5"/>
              <w:widowControl w:val="0"/>
            </w:pPr>
          </w:p>
        </w:tc>
        <w:tc>
          <w:tcPr>
            <w:tcW w:w="1843" w:type="dxa"/>
          </w:tcPr>
          <w:p w14:paraId="28B25542" w14:textId="77777777" w:rsidR="004E7328" w:rsidRPr="00C55B01" w:rsidRDefault="004E7328" w:rsidP="000D455A">
            <w:pPr>
              <w:pStyle w:val="af5"/>
              <w:widowControl w:val="0"/>
            </w:pPr>
          </w:p>
        </w:tc>
        <w:tc>
          <w:tcPr>
            <w:tcW w:w="1985" w:type="dxa"/>
          </w:tcPr>
          <w:p w14:paraId="5C7D85CA" w14:textId="77777777" w:rsidR="004E7328" w:rsidRPr="00C55B01" w:rsidRDefault="004E7328" w:rsidP="000D455A">
            <w:pPr>
              <w:pStyle w:val="af5"/>
              <w:widowControl w:val="0"/>
            </w:pPr>
          </w:p>
        </w:tc>
        <w:tc>
          <w:tcPr>
            <w:tcW w:w="1275" w:type="dxa"/>
          </w:tcPr>
          <w:p w14:paraId="568274CB" w14:textId="77777777" w:rsidR="004E7328" w:rsidRPr="00C55B01" w:rsidRDefault="004E7328" w:rsidP="000D455A">
            <w:pPr>
              <w:pStyle w:val="af5"/>
              <w:widowControl w:val="0"/>
            </w:pPr>
          </w:p>
        </w:tc>
        <w:tc>
          <w:tcPr>
            <w:tcW w:w="1844" w:type="dxa"/>
          </w:tcPr>
          <w:p w14:paraId="65C7647D" w14:textId="77777777" w:rsidR="004E7328" w:rsidRPr="00C55B01" w:rsidRDefault="004E7328" w:rsidP="000D455A">
            <w:pPr>
              <w:pStyle w:val="af5"/>
              <w:widowControl w:val="0"/>
            </w:pPr>
          </w:p>
        </w:tc>
        <w:tc>
          <w:tcPr>
            <w:tcW w:w="1843" w:type="dxa"/>
          </w:tcPr>
          <w:p w14:paraId="2D66F9F6" w14:textId="77777777" w:rsidR="004E7328" w:rsidRPr="00C55B01" w:rsidRDefault="004E7328" w:rsidP="000D455A">
            <w:pPr>
              <w:pStyle w:val="af5"/>
              <w:widowControl w:val="0"/>
            </w:pPr>
          </w:p>
        </w:tc>
        <w:tc>
          <w:tcPr>
            <w:tcW w:w="1843" w:type="dxa"/>
          </w:tcPr>
          <w:p w14:paraId="62901115" w14:textId="77777777" w:rsidR="004E7328" w:rsidRPr="00C55B01" w:rsidRDefault="004E7328" w:rsidP="000D455A">
            <w:pPr>
              <w:pStyle w:val="af5"/>
              <w:widowControl w:val="0"/>
            </w:pPr>
          </w:p>
        </w:tc>
        <w:tc>
          <w:tcPr>
            <w:tcW w:w="1842" w:type="dxa"/>
          </w:tcPr>
          <w:p w14:paraId="4BEC2DBE" w14:textId="77777777" w:rsidR="004E7328" w:rsidRPr="00C55B01" w:rsidRDefault="004E7328" w:rsidP="000D455A">
            <w:pPr>
              <w:pStyle w:val="af5"/>
              <w:widowControl w:val="0"/>
            </w:pPr>
          </w:p>
        </w:tc>
      </w:tr>
    </w:tbl>
    <w:bookmarkEnd w:id="560"/>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0"/>
        <w:pageBreakBefore/>
      </w:pPr>
      <w:bookmarkStart w:id="561" w:name="_Toc84324049"/>
      <w:r w:rsidRPr="00BA04C6">
        <w:t>И</w:t>
      </w:r>
      <w:r w:rsidR="00EC5F37" w:rsidRPr="00BA04C6">
        <w:t>нструкции по заполнению</w:t>
      </w:r>
      <w:bookmarkEnd w:id="561"/>
    </w:p>
    <w:p w14:paraId="45C5BB97" w14:textId="393563C0" w:rsidR="00EC5F37" w:rsidRPr="00BA04C6" w:rsidRDefault="001D7C06" w:rsidP="006020B3">
      <w:pPr>
        <w:pStyle w:val="a4"/>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4"/>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4"/>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4"/>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6772"/>
      <w:bookmarkStart w:id="595" w:name="_Toc31046773"/>
      <w:bookmarkStart w:id="596" w:name="_Toc31046774"/>
      <w:bookmarkStart w:id="597" w:name="_Toc31046775"/>
      <w:bookmarkStart w:id="598" w:name="_Toc31046776"/>
      <w:bookmarkStart w:id="599" w:name="_Toc31046777"/>
      <w:bookmarkStart w:id="600" w:name="_Toc31046778"/>
      <w:bookmarkStart w:id="601" w:name="_Toc31046779"/>
      <w:bookmarkStart w:id="602" w:name="_Toc31046780"/>
      <w:bookmarkStart w:id="603" w:name="_Toc31046781"/>
      <w:bookmarkStart w:id="604" w:name="_Toc31046782"/>
      <w:bookmarkStart w:id="605" w:name="_Toc31046783"/>
      <w:bookmarkStart w:id="606" w:name="_Toc31046784"/>
      <w:bookmarkStart w:id="607" w:name="_Toc31046785"/>
      <w:bookmarkStart w:id="608" w:name="_Toc31046786"/>
      <w:bookmarkStart w:id="609" w:name="_Toc31046787"/>
      <w:bookmarkStart w:id="610" w:name="_Toc31046788"/>
      <w:bookmarkStart w:id="611" w:name="_Toc31046789"/>
      <w:bookmarkStart w:id="612" w:name="_Toc31046790"/>
      <w:bookmarkStart w:id="613" w:name="_Toc31046791"/>
      <w:bookmarkStart w:id="614" w:name="_Toc31046792"/>
      <w:bookmarkStart w:id="615" w:name="_Toc31046793"/>
      <w:bookmarkStart w:id="616" w:name="_Toc31046794"/>
      <w:bookmarkStart w:id="617" w:name="_Toc31046795"/>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8432405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2"/>
      <w:bookmarkEnd w:id="643"/>
      <w:bookmarkEnd w:id="644"/>
    </w:p>
    <w:p w14:paraId="1F84BEEF" w14:textId="77777777" w:rsidR="00EC5F37" w:rsidRPr="00FC0CA5" w:rsidRDefault="00EC5F37">
      <w:pPr>
        <w:pStyle w:val="20"/>
      </w:pPr>
      <w:bookmarkStart w:id="647" w:name="_Toc90385122"/>
      <w:bookmarkStart w:id="648" w:name="_Toc84324051"/>
      <w:r w:rsidRPr="00FC0CA5">
        <w:t xml:space="preserve">Форма плана распределения объемов </w:t>
      </w:r>
      <w:r w:rsidR="001A0D9F" w:rsidRPr="00FC0CA5">
        <w:t>поставки продукции</w:t>
      </w:r>
      <w:bookmarkEnd w:id="647"/>
      <w:bookmarkEnd w:id="648"/>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d"/>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5A1983">
      <w:pPr>
        <w:pStyle w:val="afff2"/>
        <w:numPr>
          <w:ilvl w:val="0"/>
          <w:numId w:val="22"/>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5A1983">
      <w:pPr>
        <w:pStyle w:val="afff2"/>
        <w:numPr>
          <w:ilvl w:val="0"/>
          <w:numId w:val="22"/>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2"/>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2"/>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2"/>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2"/>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2"/>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2"/>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2"/>
              <w:jc w:val="center"/>
              <w:rPr>
                <w:sz w:val="20"/>
                <w:szCs w:val="20"/>
              </w:rPr>
            </w:pPr>
          </w:p>
        </w:tc>
        <w:tc>
          <w:tcPr>
            <w:tcW w:w="1757" w:type="dxa"/>
            <w:vMerge/>
            <w:vAlign w:val="center"/>
          </w:tcPr>
          <w:p w14:paraId="1FC492B9" w14:textId="77777777" w:rsidR="00886C2D" w:rsidRPr="003409AA" w:rsidRDefault="00886C2D" w:rsidP="003409AA">
            <w:pPr>
              <w:pStyle w:val="af2"/>
              <w:jc w:val="center"/>
              <w:rPr>
                <w:sz w:val="20"/>
                <w:szCs w:val="20"/>
              </w:rPr>
            </w:pPr>
          </w:p>
        </w:tc>
        <w:tc>
          <w:tcPr>
            <w:tcW w:w="2126" w:type="dxa"/>
            <w:vMerge/>
            <w:vAlign w:val="center"/>
          </w:tcPr>
          <w:p w14:paraId="533D7B67" w14:textId="77777777" w:rsidR="00886C2D" w:rsidRPr="003409AA" w:rsidRDefault="00886C2D" w:rsidP="003409AA">
            <w:pPr>
              <w:pStyle w:val="af2"/>
              <w:jc w:val="center"/>
              <w:rPr>
                <w:sz w:val="20"/>
                <w:szCs w:val="20"/>
              </w:rPr>
            </w:pPr>
          </w:p>
        </w:tc>
        <w:tc>
          <w:tcPr>
            <w:tcW w:w="1985" w:type="dxa"/>
            <w:vMerge/>
            <w:vAlign w:val="center"/>
          </w:tcPr>
          <w:p w14:paraId="78B40118" w14:textId="77777777" w:rsidR="00886C2D" w:rsidRPr="003409AA" w:rsidRDefault="00886C2D" w:rsidP="003409AA">
            <w:pPr>
              <w:pStyle w:val="af2"/>
              <w:jc w:val="center"/>
              <w:rPr>
                <w:sz w:val="20"/>
                <w:szCs w:val="20"/>
              </w:rPr>
            </w:pPr>
          </w:p>
        </w:tc>
        <w:tc>
          <w:tcPr>
            <w:tcW w:w="1276" w:type="dxa"/>
            <w:vAlign w:val="center"/>
          </w:tcPr>
          <w:p w14:paraId="2C9AFE64" w14:textId="20652C92" w:rsidR="00886C2D" w:rsidRPr="003409AA" w:rsidRDefault="00886C2D" w:rsidP="003409AA">
            <w:pPr>
              <w:pStyle w:val="af2"/>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2"/>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2"/>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5"/>
              <w:numPr>
                <w:ilvl w:val="0"/>
                <w:numId w:val="11"/>
              </w:numPr>
              <w:ind w:left="0"/>
            </w:pPr>
          </w:p>
        </w:tc>
        <w:tc>
          <w:tcPr>
            <w:tcW w:w="1757" w:type="dxa"/>
          </w:tcPr>
          <w:p w14:paraId="7CF678EA" w14:textId="77777777" w:rsidR="00AB0D12" w:rsidRPr="00C55B01" w:rsidRDefault="00AB0D12">
            <w:pPr>
              <w:pStyle w:val="af5"/>
            </w:pPr>
          </w:p>
        </w:tc>
        <w:tc>
          <w:tcPr>
            <w:tcW w:w="2126" w:type="dxa"/>
          </w:tcPr>
          <w:p w14:paraId="16899DC0" w14:textId="77777777" w:rsidR="00AB0D12" w:rsidRPr="00C55B01" w:rsidRDefault="00AB0D12">
            <w:pPr>
              <w:pStyle w:val="af5"/>
            </w:pPr>
          </w:p>
        </w:tc>
        <w:tc>
          <w:tcPr>
            <w:tcW w:w="1985" w:type="dxa"/>
          </w:tcPr>
          <w:p w14:paraId="3875823A" w14:textId="77777777" w:rsidR="00AB0D12" w:rsidRPr="00C55B01" w:rsidRDefault="00AB0D12">
            <w:pPr>
              <w:pStyle w:val="af5"/>
            </w:pPr>
          </w:p>
        </w:tc>
        <w:tc>
          <w:tcPr>
            <w:tcW w:w="1276" w:type="dxa"/>
          </w:tcPr>
          <w:p w14:paraId="0F11BCBF" w14:textId="77777777" w:rsidR="00AB0D12" w:rsidRPr="00C55B01" w:rsidRDefault="00AB0D12">
            <w:pPr>
              <w:pStyle w:val="af5"/>
            </w:pPr>
          </w:p>
        </w:tc>
        <w:tc>
          <w:tcPr>
            <w:tcW w:w="1134" w:type="dxa"/>
          </w:tcPr>
          <w:p w14:paraId="36829E6A" w14:textId="77777777" w:rsidR="00AB0D12" w:rsidRPr="00C55B01" w:rsidRDefault="00AB0D12">
            <w:pPr>
              <w:pStyle w:val="af5"/>
            </w:pPr>
          </w:p>
        </w:tc>
        <w:tc>
          <w:tcPr>
            <w:tcW w:w="1275" w:type="dxa"/>
          </w:tcPr>
          <w:p w14:paraId="4C0416BC" w14:textId="77777777" w:rsidR="00AB0D12" w:rsidRPr="00C55B01" w:rsidRDefault="00AB0D12">
            <w:pPr>
              <w:pStyle w:val="af5"/>
            </w:pPr>
          </w:p>
        </w:tc>
      </w:tr>
      <w:tr w:rsidR="000D5FBA" w:rsidRPr="00C55B01" w14:paraId="57E2C2A0" w14:textId="77777777" w:rsidTr="001F4B5C">
        <w:tc>
          <w:tcPr>
            <w:tcW w:w="648" w:type="dxa"/>
          </w:tcPr>
          <w:p w14:paraId="2B341CB4" w14:textId="77777777" w:rsidR="000D5FBA" w:rsidRPr="00C55B01" w:rsidRDefault="000D5FBA" w:rsidP="000D5FBA">
            <w:pPr>
              <w:pStyle w:val="af5"/>
              <w:ind w:left="0"/>
            </w:pPr>
          </w:p>
        </w:tc>
        <w:tc>
          <w:tcPr>
            <w:tcW w:w="5868" w:type="dxa"/>
            <w:gridSpan w:val="3"/>
          </w:tcPr>
          <w:p w14:paraId="093DDFEA" w14:textId="77777777" w:rsidR="000D5FBA" w:rsidRPr="00C55B01" w:rsidRDefault="000D5FBA" w:rsidP="000D5FBA">
            <w:pPr>
              <w:pStyle w:val="af5"/>
              <w:jc w:val="right"/>
            </w:pPr>
            <w:r>
              <w:t>Всего</w:t>
            </w:r>
          </w:p>
        </w:tc>
        <w:tc>
          <w:tcPr>
            <w:tcW w:w="1276" w:type="dxa"/>
          </w:tcPr>
          <w:p w14:paraId="25C3C22A" w14:textId="77777777" w:rsidR="000D5FBA" w:rsidRPr="00C55B01" w:rsidRDefault="000D5FBA" w:rsidP="000D5FBA">
            <w:pPr>
              <w:pStyle w:val="af5"/>
            </w:pPr>
          </w:p>
        </w:tc>
        <w:tc>
          <w:tcPr>
            <w:tcW w:w="1134" w:type="dxa"/>
          </w:tcPr>
          <w:p w14:paraId="61FC9AE6" w14:textId="77777777" w:rsidR="000D5FBA" w:rsidRPr="00C55B01" w:rsidRDefault="000D5FBA" w:rsidP="001878E4">
            <w:pPr>
              <w:pStyle w:val="af5"/>
              <w:jc w:val="center"/>
            </w:pPr>
            <w:r>
              <w:t>…%</w:t>
            </w:r>
          </w:p>
        </w:tc>
        <w:tc>
          <w:tcPr>
            <w:tcW w:w="1275" w:type="dxa"/>
          </w:tcPr>
          <w:p w14:paraId="32CF5AFF" w14:textId="77777777" w:rsidR="000D5FBA" w:rsidRPr="00C55B01" w:rsidRDefault="000D5FBA" w:rsidP="000D5FBA">
            <w:pPr>
              <w:pStyle w:val="af5"/>
            </w:pPr>
          </w:p>
        </w:tc>
      </w:tr>
      <w:tr w:rsidR="000D5FBA" w:rsidRPr="00C55B01" w14:paraId="1AE4AE9F" w14:textId="77777777" w:rsidTr="001F4B5C">
        <w:tc>
          <w:tcPr>
            <w:tcW w:w="648" w:type="dxa"/>
          </w:tcPr>
          <w:p w14:paraId="315153BC" w14:textId="77777777" w:rsidR="000D5FBA" w:rsidRPr="00C55B01" w:rsidRDefault="000D5FBA" w:rsidP="000D5FBA">
            <w:pPr>
              <w:pStyle w:val="af5"/>
              <w:numPr>
                <w:ilvl w:val="0"/>
                <w:numId w:val="11"/>
              </w:numPr>
              <w:ind w:left="0"/>
            </w:pPr>
          </w:p>
        </w:tc>
        <w:tc>
          <w:tcPr>
            <w:tcW w:w="1757" w:type="dxa"/>
          </w:tcPr>
          <w:p w14:paraId="18062472" w14:textId="77777777" w:rsidR="000D5FBA" w:rsidRPr="00C55B01" w:rsidRDefault="000D5FBA" w:rsidP="000D5FBA">
            <w:pPr>
              <w:pStyle w:val="af5"/>
            </w:pPr>
          </w:p>
        </w:tc>
        <w:tc>
          <w:tcPr>
            <w:tcW w:w="2126" w:type="dxa"/>
          </w:tcPr>
          <w:p w14:paraId="3EB0F864" w14:textId="77777777" w:rsidR="000D5FBA" w:rsidRPr="00C55B01" w:rsidRDefault="000D5FBA" w:rsidP="000D5FBA">
            <w:pPr>
              <w:pStyle w:val="af5"/>
            </w:pPr>
          </w:p>
        </w:tc>
        <w:tc>
          <w:tcPr>
            <w:tcW w:w="1985" w:type="dxa"/>
          </w:tcPr>
          <w:p w14:paraId="2635D90A" w14:textId="77777777" w:rsidR="000D5FBA" w:rsidRPr="00C55B01" w:rsidRDefault="000D5FBA" w:rsidP="000D5FBA">
            <w:pPr>
              <w:pStyle w:val="af5"/>
            </w:pPr>
          </w:p>
        </w:tc>
        <w:tc>
          <w:tcPr>
            <w:tcW w:w="1276" w:type="dxa"/>
          </w:tcPr>
          <w:p w14:paraId="7AD41DC2" w14:textId="77777777" w:rsidR="000D5FBA" w:rsidRPr="00C55B01" w:rsidRDefault="000D5FBA" w:rsidP="000D5FBA">
            <w:pPr>
              <w:pStyle w:val="af5"/>
            </w:pPr>
          </w:p>
        </w:tc>
        <w:tc>
          <w:tcPr>
            <w:tcW w:w="1134" w:type="dxa"/>
          </w:tcPr>
          <w:p w14:paraId="3686A678" w14:textId="77777777" w:rsidR="000D5FBA" w:rsidRPr="00C55B01" w:rsidRDefault="000D5FBA" w:rsidP="001878E4">
            <w:pPr>
              <w:pStyle w:val="af5"/>
              <w:jc w:val="center"/>
            </w:pPr>
          </w:p>
        </w:tc>
        <w:tc>
          <w:tcPr>
            <w:tcW w:w="1275" w:type="dxa"/>
          </w:tcPr>
          <w:p w14:paraId="66AD2155" w14:textId="77777777" w:rsidR="000D5FBA" w:rsidRPr="00C55B01" w:rsidRDefault="000D5FBA" w:rsidP="000D5FBA">
            <w:pPr>
              <w:pStyle w:val="af5"/>
            </w:pPr>
          </w:p>
        </w:tc>
      </w:tr>
      <w:tr w:rsidR="000D5FBA" w:rsidRPr="00C55B01" w14:paraId="7CE22C7A" w14:textId="77777777" w:rsidTr="001F4B5C">
        <w:tc>
          <w:tcPr>
            <w:tcW w:w="648" w:type="dxa"/>
          </w:tcPr>
          <w:p w14:paraId="520BBD16" w14:textId="77777777" w:rsidR="000D5FBA" w:rsidRPr="00C55B01" w:rsidRDefault="000D5FBA" w:rsidP="000D5FBA">
            <w:pPr>
              <w:pStyle w:val="af5"/>
              <w:ind w:left="0"/>
            </w:pPr>
          </w:p>
        </w:tc>
        <w:tc>
          <w:tcPr>
            <w:tcW w:w="5868" w:type="dxa"/>
            <w:gridSpan w:val="3"/>
          </w:tcPr>
          <w:p w14:paraId="2761DF18" w14:textId="77777777" w:rsidR="000D5FBA" w:rsidRPr="00C55B01" w:rsidRDefault="000D5FBA" w:rsidP="000D5FBA">
            <w:pPr>
              <w:pStyle w:val="af5"/>
              <w:jc w:val="right"/>
            </w:pPr>
            <w:r>
              <w:t>Всего</w:t>
            </w:r>
          </w:p>
        </w:tc>
        <w:tc>
          <w:tcPr>
            <w:tcW w:w="1276" w:type="dxa"/>
          </w:tcPr>
          <w:p w14:paraId="70B856FC" w14:textId="77777777" w:rsidR="000D5FBA" w:rsidRPr="00C55B01" w:rsidRDefault="000D5FBA" w:rsidP="000D5FBA">
            <w:pPr>
              <w:pStyle w:val="af5"/>
            </w:pPr>
          </w:p>
        </w:tc>
        <w:tc>
          <w:tcPr>
            <w:tcW w:w="1134" w:type="dxa"/>
          </w:tcPr>
          <w:p w14:paraId="6AEDF562" w14:textId="77777777" w:rsidR="000D5FBA" w:rsidRPr="00C55B01" w:rsidRDefault="000D5FBA" w:rsidP="001878E4">
            <w:pPr>
              <w:pStyle w:val="af5"/>
              <w:jc w:val="center"/>
            </w:pPr>
            <w:r>
              <w:t>…%</w:t>
            </w:r>
          </w:p>
        </w:tc>
        <w:tc>
          <w:tcPr>
            <w:tcW w:w="1275" w:type="dxa"/>
          </w:tcPr>
          <w:p w14:paraId="45EBA9E9" w14:textId="77777777" w:rsidR="000D5FBA" w:rsidRPr="00C55B01" w:rsidRDefault="000D5FBA" w:rsidP="000D5FBA">
            <w:pPr>
              <w:pStyle w:val="af5"/>
            </w:pPr>
          </w:p>
        </w:tc>
      </w:tr>
      <w:tr w:rsidR="000D5FBA" w:rsidRPr="00C55B01" w14:paraId="109EE293" w14:textId="77777777" w:rsidTr="001F4B5C">
        <w:tc>
          <w:tcPr>
            <w:tcW w:w="648" w:type="dxa"/>
          </w:tcPr>
          <w:p w14:paraId="0BD1468D" w14:textId="77777777" w:rsidR="000D5FBA" w:rsidRPr="00C55B01" w:rsidRDefault="000D5FBA" w:rsidP="000D5FBA">
            <w:pPr>
              <w:pStyle w:val="af5"/>
              <w:numPr>
                <w:ilvl w:val="0"/>
                <w:numId w:val="11"/>
              </w:numPr>
              <w:ind w:left="0"/>
            </w:pPr>
          </w:p>
        </w:tc>
        <w:tc>
          <w:tcPr>
            <w:tcW w:w="1757" w:type="dxa"/>
          </w:tcPr>
          <w:p w14:paraId="768C3702" w14:textId="77777777" w:rsidR="000D5FBA" w:rsidRPr="00C55B01" w:rsidRDefault="000D5FBA" w:rsidP="000D5FBA">
            <w:pPr>
              <w:pStyle w:val="af5"/>
            </w:pPr>
          </w:p>
        </w:tc>
        <w:tc>
          <w:tcPr>
            <w:tcW w:w="2126" w:type="dxa"/>
          </w:tcPr>
          <w:p w14:paraId="7C2732DF" w14:textId="77777777" w:rsidR="000D5FBA" w:rsidRPr="00C55B01" w:rsidRDefault="000D5FBA" w:rsidP="000D5FBA">
            <w:pPr>
              <w:pStyle w:val="af5"/>
            </w:pPr>
          </w:p>
        </w:tc>
        <w:tc>
          <w:tcPr>
            <w:tcW w:w="1985" w:type="dxa"/>
          </w:tcPr>
          <w:p w14:paraId="06D78BA1" w14:textId="77777777" w:rsidR="000D5FBA" w:rsidRPr="00C55B01" w:rsidRDefault="000D5FBA" w:rsidP="000D5FBA">
            <w:pPr>
              <w:pStyle w:val="af5"/>
            </w:pPr>
          </w:p>
        </w:tc>
        <w:tc>
          <w:tcPr>
            <w:tcW w:w="1276" w:type="dxa"/>
          </w:tcPr>
          <w:p w14:paraId="16144149" w14:textId="77777777" w:rsidR="000D5FBA" w:rsidRPr="00C55B01" w:rsidRDefault="000D5FBA" w:rsidP="000D5FBA">
            <w:pPr>
              <w:pStyle w:val="af5"/>
            </w:pPr>
          </w:p>
        </w:tc>
        <w:tc>
          <w:tcPr>
            <w:tcW w:w="1134" w:type="dxa"/>
          </w:tcPr>
          <w:p w14:paraId="22193DED" w14:textId="77777777" w:rsidR="000D5FBA" w:rsidRPr="00C55B01" w:rsidRDefault="000D5FBA" w:rsidP="001878E4">
            <w:pPr>
              <w:pStyle w:val="af5"/>
              <w:jc w:val="center"/>
            </w:pPr>
          </w:p>
        </w:tc>
        <w:tc>
          <w:tcPr>
            <w:tcW w:w="1275" w:type="dxa"/>
          </w:tcPr>
          <w:p w14:paraId="3D696D9D" w14:textId="77777777" w:rsidR="000D5FBA" w:rsidRPr="00C55B01" w:rsidRDefault="000D5FBA" w:rsidP="000D5FBA">
            <w:pPr>
              <w:pStyle w:val="af5"/>
            </w:pPr>
          </w:p>
        </w:tc>
      </w:tr>
      <w:tr w:rsidR="000D5FBA" w:rsidRPr="00C55B01" w14:paraId="4189FF16" w14:textId="77777777" w:rsidTr="001F4B5C">
        <w:tc>
          <w:tcPr>
            <w:tcW w:w="648" w:type="dxa"/>
          </w:tcPr>
          <w:p w14:paraId="3A66E045" w14:textId="77777777" w:rsidR="000D5FBA" w:rsidRPr="00C55B01" w:rsidRDefault="000D5FBA" w:rsidP="000D5FBA">
            <w:pPr>
              <w:pStyle w:val="af5"/>
              <w:ind w:left="0"/>
            </w:pPr>
          </w:p>
        </w:tc>
        <w:tc>
          <w:tcPr>
            <w:tcW w:w="5868" w:type="dxa"/>
            <w:gridSpan w:val="3"/>
          </w:tcPr>
          <w:p w14:paraId="17B679C1" w14:textId="77777777" w:rsidR="000D5FBA" w:rsidRPr="00C55B01" w:rsidRDefault="000D5FBA" w:rsidP="000D5FBA">
            <w:pPr>
              <w:pStyle w:val="af5"/>
              <w:jc w:val="right"/>
            </w:pPr>
            <w:r>
              <w:t>Всего</w:t>
            </w:r>
          </w:p>
        </w:tc>
        <w:tc>
          <w:tcPr>
            <w:tcW w:w="1276" w:type="dxa"/>
          </w:tcPr>
          <w:p w14:paraId="4E69ADEA" w14:textId="77777777" w:rsidR="000D5FBA" w:rsidRPr="00C55B01" w:rsidRDefault="000D5FBA" w:rsidP="000D5FBA">
            <w:pPr>
              <w:pStyle w:val="af5"/>
            </w:pPr>
          </w:p>
        </w:tc>
        <w:tc>
          <w:tcPr>
            <w:tcW w:w="1134" w:type="dxa"/>
          </w:tcPr>
          <w:p w14:paraId="4741CAD1" w14:textId="77777777" w:rsidR="000D5FBA" w:rsidRPr="00C55B01" w:rsidRDefault="000D5FBA" w:rsidP="001878E4">
            <w:pPr>
              <w:pStyle w:val="af5"/>
              <w:jc w:val="center"/>
            </w:pPr>
            <w:r>
              <w:t>…%</w:t>
            </w:r>
          </w:p>
        </w:tc>
        <w:tc>
          <w:tcPr>
            <w:tcW w:w="1275" w:type="dxa"/>
          </w:tcPr>
          <w:p w14:paraId="420E817A" w14:textId="77777777" w:rsidR="000D5FBA" w:rsidRPr="00C55B01" w:rsidRDefault="000D5FBA" w:rsidP="000D5FBA">
            <w:pPr>
              <w:pStyle w:val="af5"/>
            </w:pPr>
          </w:p>
        </w:tc>
      </w:tr>
      <w:tr w:rsidR="000D5FBA" w:rsidRPr="00C55B01" w14:paraId="0C337A70" w14:textId="77777777" w:rsidTr="001F4B5C">
        <w:tc>
          <w:tcPr>
            <w:tcW w:w="648" w:type="dxa"/>
          </w:tcPr>
          <w:p w14:paraId="660BB9B2" w14:textId="77777777" w:rsidR="000D5FBA" w:rsidRPr="00C55B01" w:rsidRDefault="000D5FBA" w:rsidP="000D5FBA">
            <w:pPr>
              <w:pStyle w:val="af5"/>
              <w:ind w:left="0"/>
            </w:pPr>
            <w:r w:rsidRPr="00C55B01">
              <w:t>…</w:t>
            </w:r>
          </w:p>
        </w:tc>
        <w:tc>
          <w:tcPr>
            <w:tcW w:w="1757" w:type="dxa"/>
          </w:tcPr>
          <w:p w14:paraId="6ADFBF2C" w14:textId="77777777" w:rsidR="000D5FBA" w:rsidRPr="00C55B01" w:rsidRDefault="000D5FBA" w:rsidP="000D5FBA">
            <w:pPr>
              <w:pStyle w:val="af5"/>
            </w:pPr>
          </w:p>
        </w:tc>
        <w:tc>
          <w:tcPr>
            <w:tcW w:w="2126" w:type="dxa"/>
          </w:tcPr>
          <w:p w14:paraId="24B5EF33" w14:textId="77777777" w:rsidR="000D5FBA" w:rsidRPr="00C55B01" w:rsidRDefault="000D5FBA" w:rsidP="000D5FBA">
            <w:pPr>
              <w:pStyle w:val="af5"/>
            </w:pPr>
          </w:p>
        </w:tc>
        <w:tc>
          <w:tcPr>
            <w:tcW w:w="1985" w:type="dxa"/>
          </w:tcPr>
          <w:p w14:paraId="72A646E0" w14:textId="77777777" w:rsidR="000D5FBA" w:rsidRPr="00C55B01" w:rsidRDefault="000D5FBA" w:rsidP="000D5FBA">
            <w:pPr>
              <w:pStyle w:val="af5"/>
            </w:pPr>
          </w:p>
        </w:tc>
        <w:tc>
          <w:tcPr>
            <w:tcW w:w="1276" w:type="dxa"/>
          </w:tcPr>
          <w:p w14:paraId="6FF9E6EC" w14:textId="77777777" w:rsidR="000D5FBA" w:rsidRPr="00C55B01" w:rsidRDefault="000D5FBA" w:rsidP="000D5FBA">
            <w:pPr>
              <w:pStyle w:val="af5"/>
            </w:pPr>
          </w:p>
        </w:tc>
        <w:tc>
          <w:tcPr>
            <w:tcW w:w="1134" w:type="dxa"/>
          </w:tcPr>
          <w:p w14:paraId="611CED22" w14:textId="77777777" w:rsidR="000D5FBA" w:rsidRPr="00C55B01" w:rsidRDefault="000D5FBA" w:rsidP="000D5FBA">
            <w:pPr>
              <w:pStyle w:val="af5"/>
            </w:pPr>
          </w:p>
        </w:tc>
        <w:tc>
          <w:tcPr>
            <w:tcW w:w="1275" w:type="dxa"/>
          </w:tcPr>
          <w:p w14:paraId="2DC225DE" w14:textId="77777777" w:rsidR="000D5FBA" w:rsidRPr="00C55B01" w:rsidRDefault="000D5FBA" w:rsidP="000D5FBA">
            <w:pPr>
              <w:pStyle w:val="af5"/>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5"/>
              <w:jc w:val="center"/>
              <w:rPr>
                <w:b/>
              </w:rPr>
            </w:pPr>
            <w:r w:rsidRPr="00C55B01">
              <w:rPr>
                <w:b/>
              </w:rPr>
              <w:t>ИТОГО</w:t>
            </w:r>
          </w:p>
        </w:tc>
        <w:tc>
          <w:tcPr>
            <w:tcW w:w="1985" w:type="dxa"/>
          </w:tcPr>
          <w:p w14:paraId="6F3843BD" w14:textId="77777777" w:rsidR="000D5FBA" w:rsidRPr="00C55B01" w:rsidRDefault="000D5FBA" w:rsidP="000D5FBA">
            <w:pPr>
              <w:pStyle w:val="af5"/>
              <w:jc w:val="center"/>
              <w:rPr>
                <w:b/>
              </w:rPr>
            </w:pPr>
          </w:p>
        </w:tc>
        <w:tc>
          <w:tcPr>
            <w:tcW w:w="1276" w:type="dxa"/>
          </w:tcPr>
          <w:p w14:paraId="5C8BA810" w14:textId="77777777" w:rsidR="000D5FBA" w:rsidRPr="00C55B01" w:rsidRDefault="000D5FBA" w:rsidP="000D5FBA">
            <w:pPr>
              <w:pStyle w:val="af5"/>
              <w:jc w:val="center"/>
              <w:rPr>
                <w:b/>
              </w:rPr>
            </w:pPr>
          </w:p>
        </w:tc>
        <w:tc>
          <w:tcPr>
            <w:tcW w:w="1134" w:type="dxa"/>
          </w:tcPr>
          <w:p w14:paraId="74BB5822" w14:textId="77777777" w:rsidR="000D5FBA" w:rsidRPr="00C55B01" w:rsidRDefault="000D5FBA" w:rsidP="000D5FBA">
            <w:pPr>
              <w:pStyle w:val="af5"/>
              <w:jc w:val="center"/>
              <w:rPr>
                <w:b/>
              </w:rPr>
            </w:pPr>
            <w:r w:rsidRPr="00C55B01">
              <w:rPr>
                <w:b/>
              </w:rPr>
              <w:t>100%</w:t>
            </w:r>
          </w:p>
        </w:tc>
        <w:tc>
          <w:tcPr>
            <w:tcW w:w="1275" w:type="dxa"/>
          </w:tcPr>
          <w:p w14:paraId="523106E3" w14:textId="77777777" w:rsidR="000D5FBA" w:rsidRPr="00C55B01" w:rsidRDefault="000D5FBA" w:rsidP="000D5FBA">
            <w:pPr>
              <w:pStyle w:val="af5"/>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0"/>
        <w:pageBreakBefore/>
      </w:pPr>
      <w:bookmarkStart w:id="649" w:name="_Toc90385123"/>
      <w:bookmarkStart w:id="650" w:name="_Toc84324052"/>
      <w:r w:rsidRPr="00BA04C6">
        <w:t>Инструкции по заполнению</w:t>
      </w:r>
      <w:bookmarkEnd w:id="649"/>
      <w:bookmarkEnd w:id="650"/>
    </w:p>
    <w:p w14:paraId="478B8BA8" w14:textId="0940104D" w:rsidR="00EC5F37" w:rsidRPr="00BA04C6" w:rsidRDefault="00EC5F37" w:rsidP="006020B3">
      <w:pPr>
        <w:pStyle w:val="a4"/>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4"/>
      </w:pPr>
      <w:r>
        <w:t>У</w:t>
      </w:r>
      <w:r w:rsidR="00161893">
        <w:t>частник</w:t>
      </w:r>
      <w:r w:rsidR="00EC5F37" w:rsidRPr="00BA04C6">
        <w:t xml:space="preserve"> указывает </w:t>
      </w:r>
      <w:bookmarkStart w:id="65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1"/>
      <w:r w:rsidR="00EC5F37" w:rsidRPr="00BA04C6">
        <w:t>.</w:t>
      </w:r>
    </w:p>
    <w:p w14:paraId="02A19E3E" w14:textId="1E472064" w:rsidR="00EC5F37" w:rsidRPr="00BA04C6" w:rsidRDefault="001D7C06" w:rsidP="006020B3">
      <w:pPr>
        <w:pStyle w:val="a4"/>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4"/>
        <w:keepNext/>
      </w:pPr>
      <w:r w:rsidRPr="00BA04C6">
        <w:t>В данной форме указывает</w:t>
      </w:r>
      <w:r w:rsidR="00C95E4A">
        <w:t>ся</w:t>
      </w:r>
      <w:r w:rsidRPr="00BA04C6">
        <w:t>:</w:t>
      </w:r>
    </w:p>
    <w:p w14:paraId="78C7F700" w14:textId="382858EE" w:rsidR="0003611D" w:rsidRPr="00BA04C6" w:rsidRDefault="007565A0" w:rsidP="006020B3">
      <w:pPr>
        <w:pStyle w:val="afe"/>
        <w:tabs>
          <w:tab w:val="clear" w:pos="5104"/>
        </w:tabs>
        <w:ind w:left="1701"/>
      </w:pPr>
      <w:r>
        <w:t xml:space="preserve">а) </w:t>
      </w:r>
      <w:r w:rsidR="0003611D" w:rsidRPr="00BA04C6">
        <w:t xml:space="preserve">наименование </w:t>
      </w:r>
      <w:r w:rsidR="001A0D9F" w:rsidRPr="00BA04C6">
        <w:t>продукции</w:t>
      </w:r>
      <w:r w:rsidR="00EE6C7B">
        <w:t>, поставляемой</w:t>
      </w:r>
      <w:r w:rsidR="0003611D" w:rsidRPr="00BA04C6">
        <w:t xml:space="preserve"> </w:t>
      </w:r>
      <w:r w:rsidR="00C95E4A">
        <w:t xml:space="preserve">соисполнителем / </w:t>
      </w:r>
      <w:r w:rsidR="0003611D" w:rsidRPr="00BA04C6">
        <w:t>подрядчиком, с указанием количества поставляемого им товара, объема выполняемых работ, оказываемых им услуг;</w:t>
      </w:r>
    </w:p>
    <w:p w14:paraId="2A5BBA85" w14:textId="4872644E" w:rsidR="0003611D" w:rsidRPr="00BA04C6" w:rsidRDefault="005D34A4" w:rsidP="006020B3">
      <w:pPr>
        <w:pStyle w:val="afe"/>
        <w:tabs>
          <w:tab w:val="clear" w:pos="5104"/>
        </w:tabs>
        <w:ind w:left="1701"/>
      </w:pPr>
      <w:r>
        <w:t xml:space="preserve">б) </w:t>
      </w:r>
      <w:r w:rsidR="0003611D"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0003611D" w:rsidRPr="00BA04C6">
        <w:t xml:space="preserve">), почтовый адрес, номер контактного телефона, адрес электронной почты </w:t>
      </w:r>
      <w:r w:rsidR="00C95E4A">
        <w:t xml:space="preserve">соисполнителя / </w:t>
      </w:r>
      <w:r w:rsidR="0003611D" w:rsidRPr="00BA04C6">
        <w:t>подрядчика;</w:t>
      </w:r>
    </w:p>
    <w:p w14:paraId="1C0F50DE" w14:textId="3993DBB3" w:rsidR="0003611D" w:rsidRPr="00BA04C6" w:rsidRDefault="005D34A4" w:rsidP="006020B3">
      <w:pPr>
        <w:pStyle w:val="afe"/>
        <w:tabs>
          <w:tab w:val="clear" w:pos="5104"/>
        </w:tabs>
        <w:ind w:left="1701"/>
      </w:pPr>
      <w:r>
        <w:t xml:space="preserve">в) </w:t>
      </w:r>
      <w:r w:rsidR="0003611D" w:rsidRPr="00BA04C6">
        <w:t xml:space="preserve">принадлежность привлекаемых </w:t>
      </w:r>
      <w:r w:rsidR="00C95E4A">
        <w:t xml:space="preserve">соисполнителей / </w:t>
      </w:r>
      <w:r w:rsidR="0003611D" w:rsidRPr="00BA04C6">
        <w:t xml:space="preserve">подрядчиков к субъектам </w:t>
      </w:r>
      <w:r w:rsidR="00874946">
        <w:t>МСП</w:t>
      </w:r>
      <w:bookmarkStart w:id="65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2"/>
      <w:r w:rsidR="0003611D" w:rsidRPr="00BA04C6">
        <w:t>;</w:t>
      </w:r>
    </w:p>
    <w:p w14:paraId="129E123E" w14:textId="13E278AC" w:rsidR="0003611D" w:rsidRPr="00BA04C6" w:rsidRDefault="005D34A4" w:rsidP="006020B3">
      <w:pPr>
        <w:pStyle w:val="afe"/>
        <w:tabs>
          <w:tab w:val="clear" w:pos="5104"/>
        </w:tabs>
        <w:ind w:left="1701"/>
      </w:pPr>
      <w:r>
        <w:t xml:space="preserve">г) </w:t>
      </w:r>
      <w:r w:rsidR="0003611D" w:rsidRPr="00BA04C6">
        <w:t xml:space="preserve">стоимость </w:t>
      </w:r>
      <w:r w:rsidR="001A0D9F" w:rsidRPr="00BA04C6">
        <w:t>продукции</w:t>
      </w:r>
      <w:r w:rsidR="0003611D" w:rsidRPr="00BA04C6">
        <w:t xml:space="preserve"> (цена договора) в денежном и процентном выражении в соответствии с </w:t>
      </w:r>
      <w:r w:rsidR="00F548B7">
        <w:t>Коммерческим предложением</w:t>
      </w:r>
      <w:r w:rsidR="0003611D" w:rsidRPr="00BA04C6">
        <w:t>;</w:t>
      </w:r>
    </w:p>
    <w:p w14:paraId="552E93D6" w14:textId="3D2189C4" w:rsidR="000D5FBA" w:rsidRDefault="005D34A4" w:rsidP="006020B3">
      <w:pPr>
        <w:pStyle w:val="afe"/>
        <w:tabs>
          <w:tab w:val="clear" w:pos="5104"/>
        </w:tabs>
        <w:ind w:left="1701"/>
      </w:pPr>
      <w:r>
        <w:t xml:space="preserve">д) </w:t>
      </w:r>
      <w:r w:rsidR="0003611D" w:rsidRPr="00BA04C6">
        <w:t xml:space="preserve">место, условия и сроки (периоды) поставки </w:t>
      </w:r>
      <w:r w:rsidR="001A0D9F" w:rsidRPr="00BA04C6">
        <w:t>продукции</w:t>
      </w:r>
      <w:r w:rsidR="0003611D" w:rsidRPr="00BA04C6">
        <w:t xml:space="preserve"> в соответствии с </w:t>
      </w:r>
      <w:r w:rsidR="00A5091D">
        <w:t>Календарным г</w:t>
      </w:r>
      <w:r w:rsidR="0003611D" w:rsidRPr="00BA04C6">
        <w:t>рафиком</w:t>
      </w:r>
      <w:r w:rsidR="000D5FBA">
        <w:t>;</w:t>
      </w:r>
    </w:p>
    <w:p w14:paraId="76EA653C" w14:textId="74597862" w:rsidR="0003611D" w:rsidRPr="00BA04C6" w:rsidRDefault="005D34A4" w:rsidP="001805EB">
      <w:pPr>
        <w:pStyle w:val="afe"/>
        <w:tabs>
          <w:tab w:val="clear" w:pos="5104"/>
        </w:tabs>
        <w:ind w:left="1701"/>
      </w:pPr>
      <w:r>
        <w:t xml:space="preserve">е) </w:t>
      </w:r>
      <w:r w:rsidR="000D5FBA"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000D5FBA" w:rsidRPr="00ED3716">
        <w:t xml:space="preserve">оллективного участника или </w:t>
      </w:r>
      <w:r w:rsidR="00034740">
        <w:t>г</w:t>
      </w:r>
      <w:r w:rsidR="000D5FBA" w:rsidRPr="00ED3716">
        <w:t>енеральному подрядчику и каждому из его субподрядчиков</w:t>
      </w:r>
      <w:r w:rsidR="0003611D" w:rsidRPr="00BA04C6">
        <w:t>.</w:t>
      </w:r>
    </w:p>
    <w:bookmarkEnd w:id="645"/>
    <w:bookmarkEnd w:id="646"/>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3" w:name="_Ref316552585"/>
      <w:bookmarkStart w:id="654" w:name="_Toc84324053"/>
      <w:r w:rsidRPr="00BA04C6">
        <w:rPr>
          <w:sz w:val="28"/>
        </w:rPr>
        <w:t>Справка «Сведения о цепочке собственников, включая бенефициаров (в том числе конечных)»</w:t>
      </w:r>
      <w:bookmarkEnd w:id="653"/>
      <w:bookmarkEnd w:id="654"/>
    </w:p>
    <w:p w14:paraId="51AC4DA1" w14:textId="77777777" w:rsidR="00B12101" w:rsidRPr="00BA04C6" w:rsidRDefault="00B12101" w:rsidP="00AF30E3">
      <w:pPr>
        <w:pStyle w:val="20"/>
        <w:numPr>
          <w:ilvl w:val="2"/>
          <w:numId w:val="4"/>
        </w:numPr>
      </w:pPr>
      <w:bookmarkStart w:id="655" w:name="_Ref316552882"/>
      <w:bookmarkStart w:id="656" w:name="_Toc84324054"/>
      <w:r w:rsidRPr="00BA04C6">
        <w:t>Форма справки «Сведения о цепочке собственников, включая бенефициаров (в том числе конечных)»</w:t>
      </w:r>
      <w:bookmarkEnd w:id="655"/>
      <w:bookmarkEnd w:id="656"/>
    </w:p>
    <w:p w14:paraId="5A2AF8A5" w14:textId="77777777" w:rsidR="00B12101" w:rsidRPr="00B26836" w:rsidRDefault="00B12101" w:rsidP="00903C42">
      <w:pPr>
        <w:pStyle w:val="20"/>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08A5A8CA" w:rsidR="00F93910" w:rsidRDefault="00F93910">
      <w:r>
        <w:br w:type="page"/>
      </w:r>
    </w:p>
    <w:p w14:paraId="2AC4010A" w14:textId="4A8DF596" w:rsidR="00F93910" w:rsidRPr="00BA04C6" w:rsidRDefault="00F93910" w:rsidP="00F93910">
      <w:pPr>
        <w:pStyle w:val="2"/>
        <w:keepNext w:val="0"/>
        <w:pageBreakBefore/>
        <w:widowControl w:val="0"/>
        <w:ind w:left="1134"/>
        <w:rPr>
          <w:sz w:val="28"/>
        </w:rPr>
      </w:pPr>
      <w:r w:rsidRPr="00BA04C6">
        <w:rPr>
          <w:sz w:val="28"/>
        </w:rPr>
        <w:t>Справка «</w:t>
      </w:r>
      <w:r w:rsidRPr="00F93910">
        <w:rPr>
          <w:sz w:val="28"/>
        </w:rPr>
        <w:t xml:space="preserve">Перечень договор с ЛПУ и СКУ об оказании медицинских услуг на </w:t>
      </w:r>
      <w:r w:rsidR="003007CE">
        <w:rPr>
          <w:sz w:val="28"/>
        </w:rPr>
        <w:t xml:space="preserve">2024 </w:t>
      </w:r>
      <w:r w:rsidRPr="00F93910">
        <w:rPr>
          <w:sz w:val="28"/>
        </w:rPr>
        <w:t>гг.</w:t>
      </w:r>
      <w:r w:rsidRPr="00BA04C6">
        <w:rPr>
          <w:sz w:val="28"/>
        </w:rPr>
        <w:t>»</w:t>
      </w:r>
    </w:p>
    <w:p w14:paraId="13B2253C" w14:textId="73F08E2E" w:rsidR="00F93910" w:rsidRPr="00B26836" w:rsidRDefault="00F93910" w:rsidP="00F93910">
      <w:pPr>
        <w:pStyle w:val="20"/>
        <w:numPr>
          <w:ilvl w:val="2"/>
          <w:numId w:val="4"/>
        </w:numPr>
      </w:pPr>
      <w:r w:rsidRPr="00BA04C6">
        <w:t>Форма справки «</w:t>
      </w:r>
      <w:r w:rsidRPr="00F93910">
        <w:t xml:space="preserve">Перечень договор с ЛПУ и СКУ об оказании медицинских услуг на </w:t>
      </w:r>
      <w:r w:rsidR="003007CE">
        <w:t xml:space="preserve">2024 </w:t>
      </w:r>
      <w:r w:rsidRPr="00F93910">
        <w:t>гг.</w:t>
      </w:r>
      <w:r w:rsidRPr="00BA04C6">
        <w:t>»</w:t>
      </w:r>
    </w:p>
    <w:p w14:paraId="344B1C81" w14:textId="77777777" w:rsidR="00F93910" w:rsidRPr="00115E62" w:rsidRDefault="00F93910" w:rsidP="00F93910">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48FD90" w14:textId="24C09C3D" w:rsidR="00115E62" w:rsidRDefault="00115E62" w:rsidP="00B12101"/>
    <w:p w14:paraId="50182C05" w14:textId="509168E8" w:rsidR="00F93910" w:rsidRDefault="00F93910" w:rsidP="00F93910">
      <w:pPr>
        <w:tabs>
          <w:tab w:val="left" w:pos="0"/>
        </w:tabs>
        <w:autoSpaceDE w:val="0"/>
        <w:autoSpaceDN w:val="0"/>
        <w:adjustRightInd w:val="0"/>
        <w:jc w:val="center"/>
        <w:rPr>
          <w:rFonts w:ascii="Arial" w:hAnsi="Arial" w:cs="Arial"/>
          <w:b/>
        </w:rPr>
      </w:pPr>
      <w:r>
        <w:rPr>
          <w:rFonts w:ascii="Arial" w:hAnsi="Arial" w:cs="Arial"/>
          <w:b/>
        </w:rPr>
        <w:t>Форма справки № 13</w:t>
      </w:r>
    </w:p>
    <w:p w14:paraId="4A5DA9A9" w14:textId="273092B0" w:rsidR="00F93910" w:rsidRPr="001872A0" w:rsidRDefault="00F93910" w:rsidP="00F93910">
      <w:pPr>
        <w:tabs>
          <w:tab w:val="left" w:pos="0"/>
        </w:tabs>
        <w:autoSpaceDE w:val="0"/>
        <w:autoSpaceDN w:val="0"/>
        <w:adjustRightInd w:val="0"/>
        <w:jc w:val="center"/>
        <w:rPr>
          <w:b/>
          <w:sz w:val="28"/>
          <w:szCs w:val="28"/>
        </w:rPr>
      </w:pPr>
      <w:r w:rsidRPr="001872A0">
        <w:rPr>
          <w:b/>
          <w:sz w:val="28"/>
          <w:szCs w:val="28"/>
        </w:rPr>
        <w:t xml:space="preserve">Перечень договор с ЛПУ и СКУ об оказании медицинских услуг на </w:t>
      </w:r>
      <w:r w:rsidR="003007CE">
        <w:rPr>
          <w:b/>
          <w:sz w:val="28"/>
          <w:szCs w:val="28"/>
        </w:rPr>
        <w:t xml:space="preserve">2024 </w:t>
      </w:r>
      <w:r w:rsidRPr="001872A0">
        <w:rPr>
          <w:b/>
          <w:sz w:val="28"/>
          <w:szCs w:val="28"/>
        </w:rPr>
        <w:t>гг.</w:t>
      </w:r>
    </w:p>
    <w:p w14:paraId="06429D2D" w14:textId="77777777" w:rsidR="00F93910" w:rsidRPr="001872A0" w:rsidRDefault="00F93910" w:rsidP="00F93910">
      <w:pPr>
        <w:tabs>
          <w:tab w:val="left" w:pos="0"/>
        </w:tabs>
        <w:autoSpaceDE w:val="0"/>
        <w:autoSpaceDN w:val="0"/>
        <w:adjustRightInd w:val="0"/>
        <w:jc w:val="center"/>
        <w:rPr>
          <w:b/>
          <w:sz w:val="28"/>
          <w:szCs w:val="28"/>
        </w:rPr>
      </w:pPr>
      <w:r w:rsidRPr="001872A0">
        <w:rPr>
          <w:b/>
          <w:sz w:val="28"/>
          <w:szCs w:val="28"/>
        </w:rPr>
        <w:t>согласно Приложения 1 и Приложения 2 Технического задания.</w:t>
      </w:r>
    </w:p>
    <w:p w14:paraId="44948696" w14:textId="77777777" w:rsidR="00F93910" w:rsidRPr="00CD1012" w:rsidRDefault="00F93910" w:rsidP="00F93910">
      <w:pPr>
        <w:tabs>
          <w:tab w:val="left" w:pos="0"/>
        </w:tabs>
        <w:autoSpaceDE w:val="0"/>
        <w:autoSpaceDN w:val="0"/>
        <w:adjustRightInd w:val="0"/>
        <w:jc w:val="center"/>
        <w:rPr>
          <w:rFonts w:ascii="Arial" w:hAnsi="Arial" w:cs="Arial"/>
          <w:b/>
        </w:rPr>
      </w:pPr>
    </w:p>
    <w:tbl>
      <w:tblPr>
        <w:tblW w:w="14601" w:type="dxa"/>
        <w:tblInd w:w="-5" w:type="dxa"/>
        <w:tblLayout w:type="fixed"/>
        <w:tblLook w:val="00A0" w:firstRow="1" w:lastRow="0" w:firstColumn="1" w:lastColumn="0" w:noHBand="0" w:noVBand="0"/>
      </w:tblPr>
      <w:tblGrid>
        <w:gridCol w:w="553"/>
        <w:gridCol w:w="3983"/>
        <w:gridCol w:w="2977"/>
        <w:gridCol w:w="4253"/>
        <w:gridCol w:w="2835"/>
      </w:tblGrid>
      <w:tr w:rsidR="00F93910" w:rsidRPr="000443FB" w14:paraId="71774F2C" w14:textId="77777777" w:rsidTr="00F5236F">
        <w:trPr>
          <w:trHeight w:val="673"/>
        </w:trPr>
        <w:tc>
          <w:tcPr>
            <w:tcW w:w="553" w:type="dxa"/>
            <w:tcBorders>
              <w:top w:val="single" w:sz="4" w:space="0" w:color="auto"/>
              <w:left w:val="single" w:sz="4" w:space="0" w:color="auto"/>
              <w:bottom w:val="single" w:sz="4" w:space="0" w:color="auto"/>
              <w:right w:val="single" w:sz="4" w:space="0" w:color="auto"/>
            </w:tcBorders>
            <w:vAlign w:val="center"/>
          </w:tcPr>
          <w:p w14:paraId="10FC0E06" w14:textId="77777777" w:rsidR="00F93910" w:rsidRPr="00613983" w:rsidRDefault="00F93910" w:rsidP="00F5236F">
            <w:pPr>
              <w:jc w:val="center"/>
              <w:rPr>
                <w:rFonts w:ascii="Arial" w:hAnsi="Arial" w:cs="Arial"/>
                <w:b/>
                <w:i/>
                <w:sz w:val="20"/>
                <w:szCs w:val="20"/>
              </w:rPr>
            </w:pPr>
            <w:r w:rsidRPr="00613983">
              <w:rPr>
                <w:rFonts w:ascii="Arial" w:hAnsi="Arial" w:cs="Arial"/>
                <w:b/>
                <w:i/>
                <w:sz w:val="20"/>
                <w:szCs w:val="20"/>
              </w:rPr>
              <w:t>№</w:t>
            </w:r>
          </w:p>
        </w:tc>
        <w:tc>
          <w:tcPr>
            <w:tcW w:w="3983" w:type="dxa"/>
            <w:tcBorders>
              <w:top w:val="single" w:sz="4" w:space="0" w:color="auto"/>
              <w:left w:val="single" w:sz="4" w:space="0" w:color="auto"/>
              <w:bottom w:val="single" w:sz="4" w:space="0" w:color="auto"/>
              <w:right w:val="single" w:sz="4" w:space="0" w:color="auto"/>
            </w:tcBorders>
            <w:vAlign w:val="center"/>
          </w:tcPr>
          <w:p w14:paraId="30B2B461" w14:textId="77777777" w:rsidR="00F93910" w:rsidRPr="00CE0CDE" w:rsidRDefault="00F93910" w:rsidP="00F5236F">
            <w:pPr>
              <w:ind w:left="50"/>
              <w:jc w:val="left"/>
              <w:rPr>
                <w:rFonts w:ascii="Arial" w:hAnsi="Arial" w:cs="Arial"/>
                <w:b/>
                <w:i/>
                <w:sz w:val="20"/>
                <w:szCs w:val="20"/>
              </w:rPr>
            </w:pPr>
            <w:r w:rsidRPr="00CE0CDE">
              <w:rPr>
                <w:rFonts w:ascii="Arial" w:hAnsi="Arial" w:cs="Arial"/>
                <w:b/>
                <w:i/>
                <w:sz w:val="20"/>
                <w:szCs w:val="20"/>
              </w:rPr>
              <w:t>Наименование</w:t>
            </w:r>
            <w:r>
              <w:rPr>
                <w:rFonts w:ascii="Arial" w:hAnsi="Arial" w:cs="Arial"/>
                <w:b/>
                <w:i/>
                <w:sz w:val="20"/>
                <w:szCs w:val="20"/>
              </w:rPr>
              <w:t xml:space="preserve"> ЛПУ и СКУ </w:t>
            </w:r>
            <w:r w:rsidRPr="00CE0CDE">
              <w:rPr>
                <w:rFonts w:ascii="Arial" w:hAnsi="Arial" w:cs="Arial"/>
                <w:b/>
                <w: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2BEA98E" w14:textId="77777777" w:rsidR="00F93910" w:rsidRPr="007E3768" w:rsidRDefault="00F93910" w:rsidP="00F5236F">
            <w:pPr>
              <w:jc w:val="center"/>
              <w:rPr>
                <w:rFonts w:ascii="Arial" w:hAnsi="Arial" w:cs="Arial"/>
                <w:b/>
                <w:i/>
                <w:sz w:val="20"/>
                <w:szCs w:val="20"/>
                <w:vertAlign w:val="superscript"/>
              </w:rPr>
            </w:pPr>
            <w:r>
              <w:rPr>
                <w:rFonts w:ascii="Arial" w:hAnsi="Arial" w:cs="Arial"/>
                <w:b/>
                <w:i/>
                <w:sz w:val="20"/>
                <w:szCs w:val="20"/>
              </w:rPr>
              <w:t>Номер и дата заключения договора, срок исполнения</w:t>
            </w:r>
          </w:p>
        </w:tc>
        <w:tc>
          <w:tcPr>
            <w:tcW w:w="4253" w:type="dxa"/>
            <w:tcBorders>
              <w:top w:val="single" w:sz="4" w:space="0" w:color="auto"/>
              <w:left w:val="single" w:sz="4" w:space="0" w:color="auto"/>
              <w:bottom w:val="single" w:sz="4" w:space="0" w:color="auto"/>
              <w:right w:val="single" w:sz="4" w:space="0" w:color="auto"/>
            </w:tcBorders>
            <w:vAlign w:val="center"/>
          </w:tcPr>
          <w:p w14:paraId="777B8EE4" w14:textId="77777777" w:rsidR="00F93910" w:rsidRPr="00CE0CDE" w:rsidRDefault="00F93910" w:rsidP="00F5236F">
            <w:pPr>
              <w:jc w:val="center"/>
              <w:rPr>
                <w:rFonts w:ascii="Arial" w:hAnsi="Arial" w:cs="Arial"/>
                <w:b/>
                <w:i/>
                <w:sz w:val="20"/>
                <w:szCs w:val="20"/>
              </w:rPr>
            </w:pPr>
            <w:r>
              <w:rPr>
                <w:rFonts w:ascii="Arial" w:hAnsi="Arial" w:cs="Arial"/>
                <w:b/>
                <w:i/>
                <w:sz w:val="20"/>
                <w:szCs w:val="20"/>
              </w:rPr>
              <w:t>Предмет договора</w:t>
            </w:r>
          </w:p>
        </w:tc>
        <w:tc>
          <w:tcPr>
            <w:tcW w:w="2835" w:type="dxa"/>
            <w:tcBorders>
              <w:top w:val="single" w:sz="4" w:space="0" w:color="auto"/>
              <w:left w:val="single" w:sz="4" w:space="0" w:color="auto"/>
              <w:bottom w:val="single" w:sz="4" w:space="0" w:color="auto"/>
              <w:right w:val="single" w:sz="4" w:space="0" w:color="auto"/>
            </w:tcBorders>
            <w:vAlign w:val="center"/>
          </w:tcPr>
          <w:p w14:paraId="5A25A6A8" w14:textId="77777777" w:rsidR="00F93910" w:rsidRPr="00CE0CDE" w:rsidRDefault="00F93910" w:rsidP="00F5236F">
            <w:pPr>
              <w:jc w:val="center"/>
              <w:rPr>
                <w:rFonts w:ascii="Arial" w:hAnsi="Arial" w:cs="Arial"/>
                <w:b/>
                <w:i/>
                <w:sz w:val="20"/>
                <w:szCs w:val="20"/>
              </w:rPr>
            </w:pPr>
            <w:r>
              <w:rPr>
                <w:rFonts w:ascii="Arial" w:hAnsi="Arial" w:cs="Arial"/>
                <w:b/>
                <w:i/>
                <w:sz w:val="20"/>
                <w:szCs w:val="20"/>
              </w:rPr>
              <w:t>Примечание</w:t>
            </w:r>
          </w:p>
        </w:tc>
      </w:tr>
      <w:tr w:rsidR="00F93910" w:rsidRPr="00CE0CDE" w14:paraId="60EFF8CD" w14:textId="77777777" w:rsidTr="00F5236F">
        <w:trPr>
          <w:trHeight w:val="256"/>
        </w:trPr>
        <w:tc>
          <w:tcPr>
            <w:tcW w:w="553" w:type="dxa"/>
            <w:tcBorders>
              <w:top w:val="single" w:sz="4" w:space="0" w:color="auto"/>
              <w:left w:val="single" w:sz="4" w:space="0" w:color="auto"/>
              <w:bottom w:val="single" w:sz="4" w:space="0" w:color="auto"/>
              <w:right w:val="single" w:sz="4" w:space="0" w:color="auto"/>
            </w:tcBorders>
            <w:vAlign w:val="center"/>
          </w:tcPr>
          <w:p w14:paraId="09254A84" w14:textId="77777777" w:rsidR="00F93910" w:rsidRPr="00CE0CDE" w:rsidRDefault="00F93910" w:rsidP="00F5236F">
            <w:pPr>
              <w:jc w:val="center"/>
              <w:rPr>
                <w:rFonts w:ascii="Arial" w:hAnsi="Arial" w:cs="Arial"/>
                <w:sz w:val="20"/>
                <w:szCs w:val="20"/>
              </w:rPr>
            </w:pPr>
            <w:r w:rsidRPr="00CE0CDE">
              <w:rPr>
                <w:rFonts w:ascii="Arial" w:hAnsi="Arial" w:cs="Arial"/>
                <w:sz w:val="20"/>
                <w:szCs w:val="20"/>
              </w:rPr>
              <w:t>1</w:t>
            </w:r>
          </w:p>
        </w:tc>
        <w:tc>
          <w:tcPr>
            <w:tcW w:w="3983" w:type="dxa"/>
            <w:tcBorders>
              <w:top w:val="single" w:sz="4" w:space="0" w:color="auto"/>
              <w:left w:val="single" w:sz="4" w:space="0" w:color="auto"/>
              <w:bottom w:val="single" w:sz="4" w:space="0" w:color="auto"/>
              <w:right w:val="single" w:sz="4" w:space="0" w:color="auto"/>
            </w:tcBorders>
            <w:vAlign w:val="center"/>
          </w:tcPr>
          <w:p w14:paraId="76A8636C" w14:textId="77777777" w:rsidR="00F93910" w:rsidRPr="00CE0CDE" w:rsidRDefault="00F93910" w:rsidP="00F5236F">
            <w:pPr>
              <w:jc w:val="center"/>
              <w:rPr>
                <w:rFonts w:ascii="Arial" w:hAnsi="Arial" w:cs="Arial"/>
                <w:b/>
                <w: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4FB0C4A" w14:textId="77777777" w:rsidR="00F93910" w:rsidRPr="00CE0CDE" w:rsidRDefault="00F93910" w:rsidP="00F5236F">
            <w:pPr>
              <w:jc w:val="center"/>
              <w:rPr>
                <w:rFonts w:ascii="Arial" w:hAnsi="Arial" w:cs="Arial"/>
                <w:b/>
                <w:i/>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E1335A5" w14:textId="77777777" w:rsidR="00F93910" w:rsidRPr="00CE0CDE" w:rsidRDefault="00F93910" w:rsidP="00F5236F">
            <w:pPr>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FDCEB6" w14:textId="77777777" w:rsidR="00F93910" w:rsidRPr="00CE0CDE" w:rsidRDefault="00F93910" w:rsidP="00F5236F">
            <w:pPr>
              <w:jc w:val="center"/>
              <w:rPr>
                <w:rFonts w:ascii="Arial" w:hAnsi="Arial" w:cs="Arial"/>
                <w:b/>
                <w:i/>
                <w:sz w:val="20"/>
                <w:szCs w:val="20"/>
              </w:rPr>
            </w:pPr>
          </w:p>
        </w:tc>
      </w:tr>
      <w:tr w:rsidR="00F93910" w:rsidRPr="00CE0CDE" w14:paraId="67C2F351" w14:textId="77777777" w:rsidTr="00F5236F">
        <w:trPr>
          <w:trHeight w:val="287"/>
        </w:trPr>
        <w:tc>
          <w:tcPr>
            <w:tcW w:w="553" w:type="dxa"/>
            <w:tcBorders>
              <w:top w:val="single" w:sz="4" w:space="0" w:color="auto"/>
              <w:left w:val="single" w:sz="4" w:space="0" w:color="auto"/>
              <w:bottom w:val="single" w:sz="4" w:space="0" w:color="auto"/>
              <w:right w:val="single" w:sz="4" w:space="0" w:color="auto"/>
            </w:tcBorders>
            <w:vAlign w:val="center"/>
          </w:tcPr>
          <w:p w14:paraId="7128C4C2" w14:textId="77777777" w:rsidR="00F93910" w:rsidRPr="00CE0CDE" w:rsidRDefault="00F93910" w:rsidP="00F5236F">
            <w:pPr>
              <w:jc w:val="center"/>
              <w:rPr>
                <w:rFonts w:ascii="Arial" w:hAnsi="Arial" w:cs="Arial"/>
                <w:sz w:val="20"/>
                <w:szCs w:val="20"/>
              </w:rPr>
            </w:pPr>
            <w:r w:rsidRPr="00CE0CDE">
              <w:rPr>
                <w:rFonts w:ascii="Arial" w:hAnsi="Arial" w:cs="Arial"/>
                <w:sz w:val="20"/>
                <w:szCs w:val="20"/>
              </w:rPr>
              <w:t>2</w:t>
            </w:r>
          </w:p>
        </w:tc>
        <w:tc>
          <w:tcPr>
            <w:tcW w:w="3983" w:type="dxa"/>
            <w:tcBorders>
              <w:top w:val="single" w:sz="4" w:space="0" w:color="auto"/>
              <w:left w:val="single" w:sz="4" w:space="0" w:color="auto"/>
              <w:bottom w:val="single" w:sz="4" w:space="0" w:color="auto"/>
              <w:right w:val="single" w:sz="4" w:space="0" w:color="auto"/>
            </w:tcBorders>
            <w:vAlign w:val="center"/>
          </w:tcPr>
          <w:p w14:paraId="44114315" w14:textId="77777777" w:rsidR="00F93910" w:rsidRPr="00CE0CDE" w:rsidRDefault="00F93910" w:rsidP="00F5236F">
            <w:pPr>
              <w:jc w:val="center"/>
              <w:rPr>
                <w:rFonts w:ascii="Arial" w:hAnsi="Arial" w:cs="Arial"/>
                <w:b/>
                <w: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547592A" w14:textId="77777777" w:rsidR="00F93910" w:rsidRPr="00CE0CDE" w:rsidRDefault="00F93910" w:rsidP="00F5236F">
            <w:pPr>
              <w:jc w:val="center"/>
              <w:rPr>
                <w:rFonts w:ascii="Arial" w:hAnsi="Arial" w:cs="Arial"/>
                <w:b/>
                <w:i/>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D34869B" w14:textId="77777777" w:rsidR="00F93910" w:rsidRPr="00CE0CDE" w:rsidRDefault="00F93910" w:rsidP="00F5236F">
            <w:pPr>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31CED28" w14:textId="77777777" w:rsidR="00F93910" w:rsidRPr="00CE0CDE" w:rsidRDefault="00F93910" w:rsidP="00F5236F">
            <w:pPr>
              <w:jc w:val="center"/>
              <w:rPr>
                <w:rFonts w:ascii="Arial" w:hAnsi="Arial" w:cs="Arial"/>
                <w:b/>
                <w:i/>
                <w:sz w:val="20"/>
                <w:szCs w:val="20"/>
              </w:rPr>
            </w:pPr>
          </w:p>
        </w:tc>
      </w:tr>
      <w:tr w:rsidR="00F93910" w:rsidRPr="00CE0CDE" w14:paraId="4C704E8A" w14:textId="77777777" w:rsidTr="00F5236F">
        <w:trPr>
          <w:trHeight w:val="264"/>
        </w:trPr>
        <w:tc>
          <w:tcPr>
            <w:tcW w:w="553" w:type="dxa"/>
            <w:tcBorders>
              <w:top w:val="single" w:sz="4" w:space="0" w:color="auto"/>
              <w:left w:val="single" w:sz="4" w:space="0" w:color="auto"/>
              <w:bottom w:val="single" w:sz="4" w:space="0" w:color="auto"/>
              <w:right w:val="single" w:sz="4" w:space="0" w:color="auto"/>
            </w:tcBorders>
            <w:vAlign w:val="center"/>
          </w:tcPr>
          <w:p w14:paraId="3CFD57D2" w14:textId="77777777" w:rsidR="00F93910" w:rsidRPr="00CE0CDE" w:rsidRDefault="00F93910" w:rsidP="00F5236F">
            <w:pPr>
              <w:jc w:val="center"/>
              <w:rPr>
                <w:rFonts w:ascii="Arial" w:hAnsi="Arial" w:cs="Arial"/>
                <w:sz w:val="20"/>
                <w:szCs w:val="20"/>
              </w:rPr>
            </w:pPr>
            <w:r w:rsidRPr="00CE0CDE">
              <w:rPr>
                <w:rFonts w:ascii="Arial" w:hAnsi="Arial" w:cs="Arial"/>
                <w:sz w:val="20"/>
                <w:szCs w:val="20"/>
              </w:rPr>
              <w:t>…</w:t>
            </w:r>
          </w:p>
        </w:tc>
        <w:tc>
          <w:tcPr>
            <w:tcW w:w="3983" w:type="dxa"/>
            <w:tcBorders>
              <w:top w:val="single" w:sz="4" w:space="0" w:color="auto"/>
              <w:left w:val="single" w:sz="4" w:space="0" w:color="auto"/>
              <w:bottom w:val="single" w:sz="4" w:space="0" w:color="auto"/>
              <w:right w:val="single" w:sz="4" w:space="0" w:color="auto"/>
            </w:tcBorders>
            <w:vAlign w:val="center"/>
          </w:tcPr>
          <w:p w14:paraId="5E1EF49F" w14:textId="77777777" w:rsidR="00F93910" w:rsidRPr="00CE0CDE" w:rsidRDefault="00F93910" w:rsidP="00F5236F">
            <w:pPr>
              <w:jc w:val="center"/>
              <w:rPr>
                <w:rFonts w:ascii="Arial" w:hAnsi="Arial" w:cs="Arial"/>
                <w:b/>
                <w: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49B4FBA" w14:textId="77777777" w:rsidR="00F93910" w:rsidRPr="00CE0CDE" w:rsidRDefault="00F93910" w:rsidP="00F5236F">
            <w:pPr>
              <w:jc w:val="center"/>
              <w:rPr>
                <w:rFonts w:ascii="Arial" w:hAnsi="Arial" w:cs="Arial"/>
                <w:b/>
                <w:i/>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354E75DA" w14:textId="77777777" w:rsidR="00F93910" w:rsidRPr="00CE0CDE" w:rsidRDefault="00F93910" w:rsidP="00F5236F">
            <w:pPr>
              <w:jc w:val="center"/>
              <w:rPr>
                <w:rFonts w:ascii="Arial" w:hAnsi="Arial" w:cs="Arial"/>
                <w:b/>
                <w: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E0BF986" w14:textId="77777777" w:rsidR="00F93910" w:rsidRPr="00CE0CDE" w:rsidRDefault="00F93910" w:rsidP="00F5236F">
            <w:pPr>
              <w:jc w:val="center"/>
              <w:rPr>
                <w:rFonts w:ascii="Arial" w:hAnsi="Arial" w:cs="Arial"/>
                <w:b/>
                <w:i/>
                <w:sz w:val="20"/>
                <w:szCs w:val="20"/>
              </w:rPr>
            </w:pPr>
          </w:p>
        </w:tc>
      </w:tr>
    </w:tbl>
    <w:p w14:paraId="0B81DB34" w14:textId="77777777" w:rsidR="00F93910" w:rsidRDefault="00F93910" w:rsidP="00F93910">
      <w:pPr>
        <w:ind w:right="-471"/>
        <w:rPr>
          <w:rFonts w:ascii="Arial" w:hAnsi="Arial" w:cs="Arial"/>
        </w:rPr>
      </w:pPr>
    </w:p>
    <w:p w14:paraId="0FC30FEB" w14:textId="77777777" w:rsidR="00F93910" w:rsidRDefault="00F93910" w:rsidP="00F93910">
      <w:pPr>
        <w:ind w:right="-471"/>
        <w:rPr>
          <w:rFonts w:ascii="Arial" w:hAnsi="Arial" w:cs="Arial"/>
        </w:rPr>
      </w:pPr>
    </w:p>
    <w:p w14:paraId="49465C6C" w14:textId="77777777" w:rsidR="00F93910" w:rsidRPr="005B4239" w:rsidRDefault="00F93910" w:rsidP="00F93910">
      <w:pPr>
        <w:ind w:right="-471"/>
        <w:rPr>
          <w:rFonts w:ascii="Arial" w:hAnsi="Arial" w:cs="Arial"/>
        </w:rPr>
      </w:pPr>
      <w:r w:rsidRPr="005B4239">
        <w:rPr>
          <w:rFonts w:ascii="Arial" w:hAnsi="Arial" w:cs="Arial"/>
        </w:rPr>
        <w:t>Приложения:</w:t>
      </w:r>
    </w:p>
    <w:p w14:paraId="640A9554" w14:textId="2AAAB1BE" w:rsidR="00F93910" w:rsidRPr="00BA0DEC" w:rsidRDefault="00F93910" w:rsidP="00BA0DEC">
      <w:pPr>
        <w:ind w:right="-471"/>
        <w:rPr>
          <w:rFonts w:ascii="Arial" w:hAnsi="Arial" w:cs="Arial"/>
          <w:i/>
          <w:sz w:val="20"/>
          <w:szCs w:val="20"/>
        </w:rPr>
      </w:pPr>
      <w:r w:rsidRPr="00BB41D1">
        <w:rPr>
          <w:rFonts w:ascii="Arial" w:hAnsi="Arial" w:cs="Arial"/>
          <w:i/>
          <w:sz w:val="20"/>
          <w:szCs w:val="20"/>
        </w:rPr>
        <w:t xml:space="preserve">- копии </w:t>
      </w:r>
      <w:r>
        <w:rPr>
          <w:rFonts w:ascii="Arial" w:hAnsi="Arial" w:cs="Arial"/>
          <w:i/>
          <w:sz w:val="20"/>
          <w:szCs w:val="20"/>
        </w:rPr>
        <w:t>скан</w:t>
      </w:r>
      <w:r w:rsidRPr="00BB41D1">
        <w:rPr>
          <w:rFonts w:ascii="Arial" w:hAnsi="Arial" w:cs="Arial"/>
          <w:i/>
          <w:sz w:val="20"/>
          <w:szCs w:val="20"/>
        </w:rPr>
        <w:t xml:space="preserve"> договоров;</w:t>
      </w:r>
    </w:p>
    <w:p w14:paraId="050FA4FD" w14:textId="77777777" w:rsidR="00F93910" w:rsidRPr="00374D92" w:rsidRDefault="00F93910" w:rsidP="00F93910">
      <w:pPr>
        <w:autoSpaceDE w:val="0"/>
        <w:autoSpaceDN w:val="0"/>
        <w:ind w:left="567" w:right="153"/>
        <w:rPr>
          <w:rFonts w:ascii="Arial" w:hAnsi="Arial" w:cs="Arial"/>
          <w:bCs/>
        </w:rPr>
      </w:pPr>
      <w:r>
        <w:rPr>
          <w:rFonts w:ascii="Arial" w:hAnsi="Arial" w:cs="Arial"/>
          <w:bCs/>
        </w:rPr>
        <w:t xml:space="preserve">          </w:t>
      </w:r>
      <w:r w:rsidRPr="00374D92">
        <w:rPr>
          <w:rFonts w:ascii="Arial" w:hAnsi="Arial" w:cs="Arial"/>
          <w:bCs/>
        </w:rPr>
        <w:t>____________________</w:t>
      </w:r>
      <w:r w:rsidRPr="00374D92">
        <w:rPr>
          <w:rFonts w:ascii="Arial" w:hAnsi="Arial" w:cs="Arial"/>
          <w:bCs/>
        </w:rPr>
        <w:tab/>
        <w:t xml:space="preserve">                             </w:t>
      </w:r>
      <w:r>
        <w:rPr>
          <w:rFonts w:ascii="Arial" w:hAnsi="Arial" w:cs="Arial"/>
          <w:bCs/>
        </w:rPr>
        <w:t xml:space="preserve">          </w:t>
      </w:r>
      <w:r w:rsidRPr="00374D92">
        <w:rPr>
          <w:rFonts w:ascii="Arial" w:hAnsi="Arial" w:cs="Arial"/>
          <w:bCs/>
        </w:rPr>
        <w:t xml:space="preserve">   _________________________</w:t>
      </w:r>
    </w:p>
    <w:p w14:paraId="44393FD9" w14:textId="77777777" w:rsidR="00F93910" w:rsidRPr="002929A1" w:rsidRDefault="00F93910" w:rsidP="00F93910">
      <w:pPr>
        <w:autoSpaceDE w:val="0"/>
        <w:autoSpaceDN w:val="0"/>
        <w:rPr>
          <w:bCs/>
          <w:sz w:val="18"/>
          <w:szCs w:val="18"/>
        </w:rPr>
      </w:pPr>
      <w:r w:rsidRPr="002929A1">
        <w:rPr>
          <w:bCs/>
          <w:sz w:val="18"/>
          <w:szCs w:val="18"/>
        </w:rPr>
        <w:t xml:space="preserve">(Подпись Руководителя участника                                                   </w:t>
      </w:r>
      <w:r>
        <w:rPr>
          <w:bCs/>
          <w:sz w:val="18"/>
          <w:szCs w:val="18"/>
        </w:rPr>
        <w:t xml:space="preserve">                       </w:t>
      </w:r>
      <w:r w:rsidRPr="002929A1">
        <w:rPr>
          <w:bCs/>
          <w:sz w:val="18"/>
          <w:szCs w:val="18"/>
        </w:rPr>
        <w:t xml:space="preserve">  (Фамилия И.О. и должность подписавшего)</w:t>
      </w:r>
    </w:p>
    <w:p w14:paraId="63533BAD" w14:textId="77777777" w:rsidR="00F93910" w:rsidRPr="002929A1" w:rsidRDefault="00F93910" w:rsidP="00F93910">
      <w:pPr>
        <w:rPr>
          <w:sz w:val="20"/>
          <w:szCs w:val="20"/>
        </w:rPr>
      </w:pPr>
      <w:r w:rsidRPr="002929A1">
        <w:rPr>
          <w:bCs/>
          <w:sz w:val="18"/>
          <w:szCs w:val="18"/>
        </w:rPr>
        <w:t>процедуры закупки/уполномоченного представителя)</w:t>
      </w:r>
    </w:p>
    <w:p w14:paraId="0B253F81" w14:textId="77777777" w:rsidR="00F93910" w:rsidRPr="002929A1" w:rsidRDefault="00F93910" w:rsidP="00F93910">
      <w:pPr>
        <w:rPr>
          <w:sz w:val="20"/>
          <w:szCs w:val="20"/>
        </w:rPr>
      </w:pPr>
    </w:p>
    <w:p w14:paraId="2F0201AB" w14:textId="77777777" w:rsidR="00F93910" w:rsidRDefault="00F93910" w:rsidP="00F93910"/>
    <w:p w14:paraId="7B06D3BC" w14:textId="77777777" w:rsidR="00F93910" w:rsidRDefault="00F93910" w:rsidP="00F93910">
      <w:pPr>
        <w:pStyle w:val="af3"/>
        <w:rPr>
          <w:color w:val="000000"/>
        </w:rPr>
      </w:pPr>
      <w:r w:rsidRPr="00A77039">
        <w:rPr>
          <w:color w:val="000000"/>
        </w:rPr>
        <w:t>В случае наличия конфиденциальной информации в договорах</w:t>
      </w:r>
      <w:r>
        <w:rPr>
          <w:color w:val="000000"/>
        </w:rPr>
        <w:t>,</w:t>
      </w:r>
      <w:r w:rsidRPr="00A77039">
        <w:rPr>
          <w:color w:val="000000"/>
        </w:rPr>
        <w:t xml:space="preserve"> предоставляются </w:t>
      </w:r>
      <w:r>
        <w:rPr>
          <w:color w:val="000000"/>
        </w:rPr>
        <w:t>скан</w:t>
      </w:r>
      <w:r w:rsidRPr="00A77039">
        <w:rPr>
          <w:color w:val="000000"/>
        </w:rPr>
        <w:t xml:space="preserve"> копии договоров</w:t>
      </w:r>
      <w:r>
        <w:rPr>
          <w:color w:val="000000"/>
        </w:rPr>
        <w:t>,</w:t>
      </w:r>
      <w:r w:rsidRPr="00A77039">
        <w:rPr>
          <w:color w:val="000000"/>
        </w:rPr>
        <w:t xml:space="preserve"> исключ</w:t>
      </w:r>
      <w:r>
        <w:rPr>
          <w:color w:val="000000"/>
        </w:rPr>
        <w:t>ающие</w:t>
      </w:r>
      <w:r w:rsidRPr="00A77039">
        <w:rPr>
          <w:color w:val="000000"/>
        </w:rPr>
        <w:t xml:space="preserve"> конфиденциальн</w:t>
      </w:r>
      <w:r>
        <w:rPr>
          <w:color w:val="000000"/>
        </w:rPr>
        <w:t>ую</w:t>
      </w:r>
      <w:r w:rsidRPr="00A77039">
        <w:rPr>
          <w:color w:val="000000"/>
        </w:rPr>
        <w:t xml:space="preserve"> информаци</w:t>
      </w:r>
      <w:r>
        <w:rPr>
          <w:color w:val="000000"/>
        </w:rPr>
        <w:t>ю,</w:t>
      </w:r>
      <w:r w:rsidRPr="00A77039">
        <w:rPr>
          <w:color w:val="000000"/>
        </w:rPr>
        <w:t xml:space="preserve"> согласно условиям договора, при этом предоставленные документы должны содержать достаточно инф</w:t>
      </w:r>
      <w:r>
        <w:rPr>
          <w:color w:val="000000"/>
        </w:rPr>
        <w:t xml:space="preserve">ормации подтверждающей договорные отношения между Сторонами, согласно перечня ЛПУ и СКУ Приложения 1 и 2 Технического задания. </w:t>
      </w:r>
    </w:p>
    <w:p w14:paraId="0C369E77" w14:textId="77777777" w:rsidR="00F93910" w:rsidRPr="00C55B01" w:rsidRDefault="00F93910" w:rsidP="00B12101">
      <w:pPr>
        <w:sectPr w:rsidR="00F93910"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7" w:name="_Toc371577603"/>
      <w:bookmarkStart w:id="658" w:name="_Toc371578754"/>
      <w:bookmarkStart w:id="659"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5A1983">
      <w:pPr>
        <w:widowControl w:val="0"/>
        <w:numPr>
          <w:ilvl w:val="1"/>
          <w:numId w:val="3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5A1983">
      <w:pPr>
        <w:widowControl w:val="0"/>
        <w:numPr>
          <w:ilvl w:val="1"/>
          <w:numId w:val="3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0" w:name="_Toc371577605"/>
      <w:bookmarkStart w:id="661" w:name="_Toc371578756"/>
      <w:bookmarkEnd w:id="657"/>
      <w:bookmarkEnd w:id="65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0"/>
      <w:bookmarkEnd w:id="661"/>
    </w:p>
    <w:p w14:paraId="33E521CA" w14:textId="32211575" w:rsidR="0036502B" w:rsidRPr="0036502B" w:rsidRDefault="0036502B" w:rsidP="005A1983">
      <w:pPr>
        <w:widowControl w:val="0"/>
        <w:numPr>
          <w:ilvl w:val="1"/>
          <w:numId w:val="31"/>
        </w:numPr>
        <w:autoSpaceDE w:val="0"/>
        <w:autoSpaceDN w:val="0"/>
        <w:adjustRightInd w:val="0"/>
        <w:textAlignment w:val="baseline"/>
        <w:rPr>
          <w:snapToGrid/>
        </w:rPr>
      </w:pPr>
      <w:bookmarkStart w:id="662" w:name="_Toc371577606"/>
      <w:bookmarkStart w:id="66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5A1983">
      <w:pPr>
        <w:widowControl w:val="0"/>
        <w:numPr>
          <w:ilvl w:val="1"/>
          <w:numId w:val="3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5A1983">
      <w:pPr>
        <w:widowControl w:val="0"/>
        <w:numPr>
          <w:ilvl w:val="1"/>
          <w:numId w:val="3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2"/>
      <w:bookmarkEnd w:id="663"/>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4" w:name="_Toc371577609"/>
      <w:bookmarkStart w:id="665" w:name="_Toc371578760"/>
      <w:r w:rsidRPr="006020B3">
        <w:rPr>
          <w:snapToGrid/>
        </w:rPr>
        <w:t>Для юридических лиц, зарегистрированных в форме обществ с ограниченной ответственностью:</w:t>
      </w:r>
      <w:bookmarkEnd w:id="664"/>
      <w:bookmarkEnd w:id="665"/>
    </w:p>
    <w:p w14:paraId="05A3B649" w14:textId="77777777" w:rsidR="007F34AF" w:rsidRPr="007F34AF" w:rsidRDefault="007F34AF" w:rsidP="005A1983">
      <w:pPr>
        <w:widowControl w:val="0"/>
        <w:numPr>
          <w:ilvl w:val="1"/>
          <w:numId w:val="31"/>
        </w:numPr>
        <w:autoSpaceDE w:val="0"/>
        <w:autoSpaceDN w:val="0"/>
        <w:adjustRightInd w:val="0"/>
        <w:textAlignment w:val="baseline"/>
        <w:rPr>
          <w:snapToGrid/>
        </w:rPr>
      </w:pPr>
      <w:bookmarkStart w:id="666" w:name="_Toc371577612"/>
      <w:bookmarkStart w:id="66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5A1983">
      <w:pPr>
        <w:widowControl w:val="0"/>
        <w:numPr>
          <w:ilvl w:val="1"/>
          <w:numId w:val="3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5A1983">
      <w:pPr>
        <w:widowControl w:val="0"/>
        <w:numPr>
          <w:ilvl w:val="1"/>
          <w:numId w:val="3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5A1983">
      <w:pPr>
        <w:widowControl w:val="0"/>
        <w:numPr>
          <w:ilvl w:val="1"/>
          <w:numId w:val="31"/>
        </w:numPr>
        <w:autoSpaceDE w:val="0"/>
        <w:autoSpaceDN w:val="0"/>
        <w:adjustRightInd w:val="0"/>
        <w:textAlignment w:val="baseline"/>
        <w:rPr>
          <w:snapToGrid/>
        </w:rPr>
      </w:pPr>
      <w:r w:rsidRPr="007F34AF">
        <w:rPr>
          <w:snapToGrid/>
        </w:rPr>
        <w:t>устав и изменения к нему.</w:t>
      </w:r>
      <w:bookmarkEnd w:id="666"/>
      <w:bookmarkEnd w:id="667"/>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8" w:name="_Toc371577613"/>
      <w:bookmarkStart w:id="66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8"/>
      <w:bookmarkEnd w:id="669"/>
    </w:p>
    <w:p w14:paraId="3C413CBA" w14:textId="2111A751" w:rsidR="000D46D6" w:rsidRPr="00BA04C6" w:rsidRDefault="000D46D6" w:rsidP="005A1983">
      <w:pPr>
        <w:widowControl w:val="0"/>
        <w:numPr>
          <w:ilvl w:val="1"/>
          <w:numId w:val="31"/>
        </w:numPr>
        <w:autoSpaceDE w:val="0"/>
        <w:autoSpaceDN w:val="0"/>
        <w:adjustRightInd w:val="0"/>
        <w:textAlignment w:val="baseline"/>
        <w:rPr>
          <w:snapToGrid/>
        </w:rPr>
      </w:pPr>
      <w:bookmarkStart w:id="670" w:name="_Toc371577614"/>
      <w:bookmarkStart w:id="671" w:name="_Toc371578765"/>
      <w:r w:rsidRPr="00BA04C6">
        <w:rPr>
          <w:snapToGrid/>
        </w:rPr>
        <w:t>учредительный договор или положение;</w:t>
      </w:r>
      <w:bookmarkEnd w:id="670"/>
      <w:bookmarkEnd w:id="671"/>
    </w:p>
    <w:p w14:paraId="2DC37873" w14:textId="77777777" w:rsidR="007F34AF" w:rsidRDefault="000D46D6" w:rsidP="005A1983">
      <w:pPr>
        <w:widowControl w:val="0"/>
        <w:numPr>
          <w:ilvl w:val="1"/>
          <w:numId w:val="31"/>
        </w:numPr>
        <w:autoSpaceDE w:val="0"/>
        <w:autoSpaceDN w:val="0"/>
        <w:adjustRightInd w:val="0"/>
        <w:textAlignment w:val="baseline"/>
        <w:rPr>
          <w:snapToGrid/>
        </w:rPr>
      </w:pPr>
      <w:bookmarkStart w:id="672" w:name="_Toc371577615"/>
      <w:bookmarkStart w:id="673" w:name="_Toc371578766"/>
      <w:r w:rsidRPr="00BA04C6">
        <w:rPr>
          <w:snapToGrid/>
        </w:rPr>
        <w:t>решение о создании</w:t>
      </w:r>
      <w:r w:rsidR="007F34AF">
        <w:rPr>
          <w:snapToGrid/>
        </w:rPr>
        <w:t>;</w:t>
      </w:r>
    </w:p>
    <w:p w14:paraId="3EF09531" w14:textId="77777777" w:rsidR="007F34AF" w:rsidRPr="007F34AF" w:rsidRDefault="007F34AF" w:rsidP="005A1983">
      <w:pPr>
        <w:widowControl w:val="0"/>
        <w:numPr>
          <w:ilvl w:val="1"/>
          <w:numId w:val="3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5A1983">
      <w:pPr>
        <w:widowControl w:val="0"/>
        <w:numPr>
          <w:ilvl w:val="1"/>
          <w:numId w:val="31"/>
        </w:numPr>
        <w:autoSpaceDE w:val="0"/>
        <w:autoSpaceDN w:val="0"/>
        <w:adjustRightInd w:val="0"/>
        <w:textAlignment w:val="baseline"/>
        <w:rPr>
          <w:snapToGrid/>
        </w:rPr>
      </w:pPr>
      <w:r w:rsidRPr="007F34AF">
        <w:rPr>
          <w:snapToGrid/>
        </w:rPr>
        <w:t>устав и изменения к нему.</w:t>
      </w:r>
      <w:bookmarkEnd w:id="672"/>
      <w:bookmarkEnd w:id="673"/>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4" w:name="_Toc371577616"/>
      <w:bookmarkStart w:id="675" w:name="_Toc371578767"/>
      <w:r w:rsidRPr="00BA04C6">
        <w:rPr>
          <w:snapToGrid/>
        </w:rPr>
        <w:t>Для юридических лиц, зарегистрированных в форме фонда:</w:t>
      </w:r>
      <w:bookmarkEnd w:id="674"/>
      <w:bookmarkEnd w:id="675"/>
    </w:p>
    <w:p w14:paraId="668FED95" w14:textId="3DE92C84" w:rsidR="000D46D6" w:rsidRDefault="000D46D6" w:rsidP="005A1983">
      <w:pPr>
        <w:widowControl w:val="0"/>
        <w:numPr>
          <w:ilvl w:val="1"/>
          <w:numId w:val="31"/>
        </w:numPr>
        <w:autoSpaceDE w:val="0"/>
        <w:autoSpaceDN w:val="0"/>
        <w:adjustRightInd w:val="0"/>
        <w:textAlignment w:val="baseline"/>
        <w:rPr>
          <w:snapToGrid/>
        </w:rPr>
      </w:pPr>
      <w:bookmarkStart w:id="676" w:name="_Toc371577617"/>
      <w:bookmarkStart w:id="677" w:name="_Toc371578768"/>
      <w:r w:rsidRPr="00BA04C6">
        <w:rPr>
          <w:snapToGrid/>
        </w:rPr>
        <w:t>документ о выборе (назначении) попечительского совета фонда;</w:t>
      </w:r>
      <w:bookmarkEnd w:id="676"/>
      <w:bookmarkEnd w:id="677"/>
    </w:p>
    <w:p w14:paraId="3A9A5C66" w14:textId="77777777" w:rsidR="007F34AF" w:rsidRPr="00BA04C6" w:rsidRDefault="007F34AF" w:rsidP="005A1983">
      <w:pPr>
        <w:widowControl w:val="0"/>
        <w:numPr>
          <w:ilvl w:val="1"/>
          <w:numId w:val="3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5A1983">
      <w:pPr>
        <w:widowControl w:val="0"/>
        <w:numPr>
          <w:ilvl w:val="1"/>
          <w:numId w:val="31"/>
        </w:numPr>
        <w:autoSpaceDE w:val="0"/>
        <w:autoSpaceDN w:val="0"/>
        <w:adjustRightInd w:val="0"/>
        <w:textAlignment w:val="baseline"/>
        <w:rPr>
          <w:snapToGrid/>
        </w:rPr>
      </w:pPr>
      <w:bookmarkStart w:id="678" w:name="_Toc371577618"/>
      <w:bookmarkStart w:id="679" w:name="_Toc371578769"/>
      <w:r w:rsidRPr="00BA04C6">
        <w:rPr>
          <w:snapToGrid/>
        </w:rPr>
        <w:t>решение о создании</w:t>
      </w:r>
      <w:r w:rsidR="007F34AF">
        <w:rPr>
          <w:snapToGrid/>
        </w:rPr>
        <w:t>;</w:t>
      </w:r>
    </w:p>
    <w:p w14:paraId="3D0DAA53" w14:textId="77777777" w:rsidR="000D46D6" w:rsidRPr="00BA04C6" w:rsidRDefault="007F34AF" w:rsidP="005A1983">
      <w:pPr>
        <w:widowControl w:val="0"/>
        <w:numPr>
          <w:ilvl w:val="1"/>
          <w:numId w:val="31"/>
        </w:numPr>
        <w:autoSpaceDE w:val="0"/>
        <w:autoSpaceDN w:val="0"/>
        <w:adjustRightInd w:val="0"/>
        <w:textAlignment w:val="baseline"/>
        <w:rPr>
          <w:snapToGrid/>
        </w:rPr>
      </w:pPr>
      <w:r w:rsidRPr="007F34AF">
        <w:rPr>
          <w:snapToGrid/>
        </w:rPr>
        <w:t>устав и изменения к нему</w:t>
      </w:r>
      <w:r>
        <w:rPr>
          <w:snapToGrid/>
        </w:rPr>
        <w:t>.</w:t>
      </w:r>
      <w:bookmarkEnd w:id="678"/>
      <w:bookmarkEnd w:id="679"/>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0" w:name="_Toc371577619"/>
      <w:bookmarkStart w:id="681" w:name="_Toc371578770"/>
      <w:r w:rsidRPr="00BA04C6">
        <w:rPr>
          <w:snapToGrid/>
        </w:rPr>
        <w:t>Для юридических лиц, зарегистрированных в форме некоммерческого партнерства:</w:t>
      </w:r>
      <w:bookmarkEnd w:id="680"/>
      <w:bookmarkEnd w:id="681"/>
    </w:p>
    <w:p w14:paraId="0D86A2B4" w14:textId="1452156C" w:rsidR="000D46D6" w:rsidRPr="00BA04C6" w:rsidRDefault="000D46D6" w:rsidP="005A1983">
      <w:pPr>
        <w:widowControl w:val="0"/>
        <w:numPr>
          <w:ilvl w:val="1"/>
          <w:numId w:val="31"/>
        </w:numPr>
        <w:autoSpaceDE w:val="0"/>
        <w:autoSpaceDN w:val="0"/>
        <w:adjustRightInd w:val="0"/>
        <w:textAlignment w:val="baseline"/>
        <w:rPr>
          <w:snapToGrid/>
        </w:rPr>
      </w:pPr>
      <w:bookmarkStart w:id="682" w:name="_Toc371577620"/>
      <w:bookmarkStart w:id="683" w:name="_Toc371578771"/>
      <w:r w:rsidRPr="00BA04C6">
        <w:rPr>
          <w:snapToGrid/>
        </w:rPr>
        <w:t>решение и договор о создании.</w:t>
      </w:r>
      <w:bookmarkEnd w:id="682"/>
      <w:bookmarkEnd w:id="683"/>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4" w:name="_Toc371577621"/>
      <w:bookmarkStart w:id="685"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6" w:name="_Toc371577622"/>
      <w:bookmarkStart w:id="68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6"/>
      <w:bookmarkEnd w:id="687"/>
    </w:p>
    <w:p w14:paraId="5401B7C2" w14:textId="55C10022" w:rsidR="000D46D6" w:rsidRPr="006020B3" w:rsidRDefault="000D46D6" w:rsidP="005A1983">
      <w:pPr>
        <w:widowControl w:val="0"/>
        <w:numPr>
          <w:ilvl w:val="1"/>
          <w:numId w:val="31"/>
        </w:numPr>
        <w:autoSpaceDE w:val="0"/>
        <w:autoSpaceDN w:val="0"/>
        <w:adjustRightInd w:val="0"/>
        <w:textAlignment w:val="baseline"/>
        <w:rPr>
          <w:snapToGrid/>
        </w:rPr>
      </w:pPr>
      <w:bookmarkStart w:id="688" w:name="_Toc371577623"/>
      <w:bookmarkStart w:id="689" w:name="_Toc371578774"/>
      <w:r w:rsidRPr="006020B3">
        <w:rPr>
          <w:snapToGrid/>
        </w:rPr>
        <w:t>выписка из торгового реестра страны инкорпорации;</w:t>
      </w:r>
      <w:bookmarkEnd w:id="688"/>
      <w:bookmarkEnd w:id="689"/>
    </w:p>
    <w:p w14:paraId="60F36C09" w14:textId="77777777" w:rsidR="000D46D6" w:rsidRDefault="007F34AF" w:rsidP="005A1983">
      <w:pPr>
        <w:widowControl w:val="0"/>
        <w:numPr>
          <w:ilvl w:val="1"/>
          <w:numId w:val="31"/>
        </w:numPr>
        <w:autoSpaceDE w:val="0"/>
        <w:autoSpaceDN w:val="0"/>
        <w:adjustRightInd w:val="0"/>
        <w:textAlignment w:val="baseline"/>
        <w:rPr>
          <w:snapToGrid/>
        </w:rPr>
      </w:pPr>
      <w:bookmarkStart w:id="690" w:name="_Toc371577624"/>
      <w:bookmarkStart w:id="69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0"/>
      <w:bookmarkEnd w:id="691"/>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2" w:name="_Toc371577625"/>
      <w:bookmarkStart w:id="69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5A1983">
      <w:pPr>
        <w:widowControl w:val="0"/>
        <w:numPr>
          <w:ilvl w:val="1"/>
          <w:numId w:val="3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5A1983">
      <w:pPr>
        <w:widowControl w:val="0"/>
        <w:numPr>
          <w:ilvl w:val="1"/>
          <w:numId w:val="3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2"/>
      <w:bookmarkEnd w:id="693"/>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4" w:name="_Toc371577626"/>
      <w:bookmarkStart w:id="69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5A1983">
      <w:pPr>
        <w:widowControl w:val="0"/>
        <w:numPr>
          <w:ilvl w:val="1"/>
          <w:numId w:val="31"/>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4"/>
      <w:bookmarkEnd w:id="695"/>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6" w:name="_Ref384123551"/>
      <w:bookmarkStart w:id="697" w:name="_Ref384123555"/>
      <w:bookmarkStart w:id="698"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9"/>
      <w:bookmarkEnd w:id="696"/>
      <w:bookmarkEnd w:id="697"/>
      <w:bookmarkEnd w:id="698"/>
    </w:p>
    <w:p w14:paraId="22F06397" w14:textId="77777777" w:rsidR="006050AF" w:rsidRPr="00BA04C6" w:rsidRDefault="00415A0A" w:rsidP="009D1020">
      <w:pPr>
        <w:pStyle w:val="2"/>
        <w:ind w:left="1134"/>
        <w:rPr>
          <w:sz w:val="28"/>
        </w:rPr>
      </w:pPr>
      <w:bookmarkStart w:id="699" w:name="_Toc514805480"/>
      <w:bookmarkStart w:id="700" w:name="_Toc514814125"/>
      <w:bookmarkStart w:id="701" w:name="_Toc515659384"/>
      <w:bookmarkStart w:id="702" w:name="_Toc515887604"/>
      <w:bookmarkStart w:id="703" w:name="_Toc84324056"/>
      <w:r w:rsidRPr="00BA04C6">
        <w:rPr>
          <w:sz w:val="28"/>
        </w:rPr>
        <w:t>Пояснения к Техническим требованиям</w:t>
      </w:r>
      <w:bookmarkEnd w:id="699"/>
      <w:bookmarkEnd w:id="700"/>
      <w:bookmarkEnd w:id="701"/>
      <w:bookmarkEnd w:id="702"/>
      <w:bookmarkEnd w:id="703"/>
    </w:p>
    <w:p w14:paraId="7B2962B5" w14:textId="04E6B65C" w:rsidR="001E6699" w:rsidRPr="00BA04C6" w:rsidRDefault="00DD72A7" w:rsidP="008A15C2">
      <w:pPr>
        <w:pStyle w:val="a3"/>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491A81A6" w14:textId="77777777" w:rsidR="001E6699" w:rsidRPr="00BA04C6" w:rsidRDefault="001E6699" w:rsidP="009D1020">
      <w:pPr>
        <w:pStyle w:val="2"/>
        <w:ind w:left="1134"/>
        <w:rPr>
          <w:sz w:val="28"/>
        </w:rPr>
      </w:pPr>
      <w:bookmarkStart w:id="709" w:name="_Toc514805482"/>
      <w:bookmarkStart w:id="710" w:name="_Toc514814127"/>
      <w:bookmarkStart w:id="711" w:name="_Toc515659386"/>
      <w:bookmarkStart w:id="712" w:name="_Toc515887606"/>
      <w:bookmarkStart w:id="713" w:name="_Toc84324058"/>
      <w:r w:rsidRPr="00BA04C6">
        <w:rPr>
          <w:sz w:val="28"/>
        </w:rPr>
        <w:t>Пояснения к проекту договора</w:t>
      </w:r>
      <w:bookmarkEnd w:id="709"/>
      <w:bookmarkEnd w:id="710"/>
      <w:bookmarkEnd w:id="711"/>
      <w:bookmarkEnd w:id="712"/>
      <w:bookmarkEnd w:id="713"/>
    </w:p>
    <w:p w14:paraId="18EC9B58" w14:textId="2FA700EF" w:rsidR="00A80969" w:rsidRPr="00BA04C6" w:rsidRDefault="00A80969" w:rsidP="008A15C2">
      <w:pPr>
        <w:pStyle w:val="a3"/>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3"/>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3"/>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4" w:name="_Ref384117211"/>
      <w:bookmarkStart w:id="715" w:name="_Ref384118604"/>
      <w:bookmarkStart w:id="716" w:name="_Ref468102866"/>
    </w:p>
    <w:p w14:paraId="1B0A1266" w14:textId="09979DD7" w:rsidR="00D2384C" w:rsidRPr="00BA04C6" w:rsidRDefault="00376A79" w:rsidP="00376A79">
      <w:pPr>
        <w:pStyle w:val="10"/>
        <w:jc w:val="center"/>
        <w:rPr>
          <w:rFonts w:ascii="Times New Roman" w:hAnsi="Times New Roman"/>
          <w:sz w:val="28"/>
          <w:szCs w:val="28"/>
        </w:rPr>
      </w:pPr>
      <w:bookmarkStart w:id="717" w:name="_Ref513729886"/>
      <w:bookmarkStart w:id="718"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7"/>
      <w:bookmarkEnd w:id="718"/>
    </w:p>
    <w:p w14:paraId="6C709584" w14:textId="642FD9C9" w:rsidR="00BC7451" w:rsidRPr="000F4E51" w:rsidRDefault="00BC7451" w:rsidP="008A15C2">
      <w:pPr>
        <w:rPr>
          <w:b/>
        </w:rPr>
      </w:pPr>
      <w:bookmarkStart w:id="719"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008A5742">
        <w:t xml:space="preserve"> </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0" w:name="_Ref513732930"/>
      <w:bookmarkStart w:id="721" w:name="_Ref514617948"/>
      <w:bookmarkStart w:id="722" w:name="_Toc514805485"/>
      <w:bookmarkStart w:id="723" w:name="_Toc514814130"/>
      <w:bookmarkStart w:id="724" w:name="_Toc84324060"/>
      <w:r w:rsidRPr="00BA04C6">
        <w:rPr>
          <w:sz w:val="28"/>
        </w:rPr>
        <w:t>Обязательные требования</w:t>
      </w:r>
      <w:bookmarkEnd w:id="719"/>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5A1983">
            <w:pPr>
              <w:pStyle w:val="afff2"/>
              <w:numPr>
                <w:ilvl w:val="0"/>
                <w:numId w:val="17"/>
              </w:numPr>
              <w:ind w:left="284" w:hanging="295"/>
              <w:contextualSpacing w:val="0"/>
              <w:rPr>
                <w:sz w:val="26"/>
              </w:rPr>
            </w:pPr>
            <w:bookmarkStart w:id="725" w:name="_Ref513735397"/>
          </w:p>
        </w:tc>
        <w:bookmarkEnd w:id="725"/>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5A1983">
            <w:pPr>
              <w:pStyle w:val="afff2"/>
              <w:numPr>
                <w:ilvl w:val="0"/>
                <w:numId w:val="36"/>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5A1983">
            <w:pPr>
              <w:pStyle w:val="afff2"/>
              <w:numPr>
                <w:ilvl w:val="0"/>
                <w:numId w:val="36"/>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5A1983">
            <w:pPr>
              <w:pStyle w:val="afff2"/>
              <w:numPr>
                <w:ilvl w:val="0"/>
                <w:numId w:val="36"/>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5A1983">
            <w:pPr>
              <w:pStyle w:val="afff2"/>
              <w:numPr>
                <w:ilvl w:val="0"/>
                <w:numId w:val="36"/>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fe"/>
              <w:tabs>
                <w:tab w:val="clear" w:pos="5104"/>
              </w:tabs>
              <w:ind w:left="0" w:firstLine="0"/>
            </w:pPr>
            <w:r>
              <w:t>Для поставщиков – юридических лиц:</w:t>
            </w:r>
          </w:p>
          <w:p w14:paraId="1BB43982" w14:textId="5AFA4732" w:rsidR="00550926" w:rsidRDefault="0082785E" w:rsidP="005A1983">
            <w:pPr>
              <w:pStyle w:val="afff2"/>
              <w:numPr>
                <w:ilvl w:val="0"/>
                <w:numId w:val="41"/>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5A1983">
            <w:pPr>
              <w:pStyle w:val="afff2"/>
              <w:numPr>
                <w:ilvl w:val="0"/>
                <w:numId w:val="41"/>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5A1983">
            <w:pPr>
              <w:pStyle w:val="afff2"/>
              <w:numPr>
                <w:ilvl w:val="0"/>
                <w:numId w:val="41"/>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5A1983">
            <w:pPr>
              <w:pStyle w:val="afff2"/>
              <w:numPr>
                <w:ilvl w:val="0"/>
                <w:numId w:val="41"/>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fe"/>
              <w:tabs>
                <w:tab w:val="clear" w:pos="5104"/>
              </w:tabs>
              <w:ind w:left="0" w:firstLine="0"/>
            </w:pPr>
            <w:r>
              <w:t>Для поставщиков – иностранных юридических лиц:</w:t>
            </w:r>
          </w:p>
          <w:p w14:paraId="09E85EF6" w14:textId="1710B651" w:rsidR="00550926" w:rsidRDefault="0082785E" w:rsidP="005A1983">
            <w:pPr>
              <w:pStyle w:val="afff2"/>
              <w:numPr>
                <w:ilvl w:val="0"/>
                <w:numId w:val="42"/>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5A1983">
            <w:pPr>
              <w:pStyle w:val="afff2"/>
              <w:numPr>
                <w:ilvl w:val="0"/>
                <w:numId w:val="42"/>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5A1983">
            <w:pPr>
              <w:pStyle w:val="afff2"/>
              <w:numPr>
                <w:ilvl w:val="0"/>
                <w:numId w:val="42"/>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5A1983">
            <w:pPr>
              <w:pStyle w:val="afff2"/>
              <w:numPr>
                <w:ilvl w:val="0"/>
                <w:numId w:val="42"/>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5A1983">
            <w:pPr>
              <w:pStyle w:val="afff2"/>
              <w:numPr>
                <w:ilvl w:val="0"/>
                <w:numId w:val="42"/>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fe"/>
              <w:tabs>
                <w:tab w:val="clear" w:pos="5104"/>
              </w:tabs>
              <w:ind w:left="0" w:firstLine="0"/>
            </w:pPr>
            <w:r>
              <w:t>Для поставщиков – индивидуальных предпринимателей:</w:t>
            </w:r>
          </w:p>
          <w:p w14:paraId="7C056034" w14:textId="13C24D1C" w:rsidR="00550926" w:rsidRDefault="0082785E" w:rsidP="005A1983">
            <w:pPr>
              <w:pStyle w:val="afff2"/>
              <w:numPr>
                <w:ilvl w:val="0"/>
                <w:numId w:val="43"/>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5A1983">
            <w:pPr>
              <w:pStyle w:val="afff2"/>
              <w:numPr>
                <w:ilvl w:val="0"/>
                <w:numId w:val="43"/>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fe"/>
              <w:tabs>
                <w:tab w:val="clear" w:pos="5104"/>
              </w:tabs>
              <w:ind w:left="0" w:firstLine="0"/>
            </w:pPr>
            <w:r>
              <w:t>Для поставщиков – физических лиц:</w:t>
            </w:r>
          </w:p>
          <w:p w14:paraId="7CCDDDF3" w14:textId="64EE3173" w:rsidR="00550926" w:rsidRDefault="0082785E" w:rsidP="005A1983">
            <w:pPr>
              <w:pStyle w:val="afff2"/>
              <w:numPr>
                <w:ilvl w:val="0"/>
                <w:numId w:val="44"/>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5A1983">
            <w:pPr>
              <w:pStyle w:val="afff2"/>
              <w:numPr>
                <w:ilvl w:val="0"/>
                <w:numId w:val="44"/>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5A1983">
            <w:pPr>
              <w:pStyle w:val="afff2"/>
              <w:numPr>
                <w:ilvl w:val="0"/>
                <w:numId w:val="44"/>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fe"/>
              <w:tabs>
                <w:tab w:val="clear" w:pos="5104"/>
              </w:tabs>
              <w:ind w:left="0" w:firstLine="0"/>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5A1983">
            <w:pPr>
              <w:pStyle w:val="afff2"/>
              <w:numPr>
                <w:ilvl w:val="0"/>
                <w:numId w:val="17"/>
              </w:numPr>
              <w:ind w:left="284" w:hanging="295"/>
              <w:contextualSpacing w:val="0"/>
              <w:rPr>
                <w:sz w:val="26"/>
              </w:rPr>
            </w:pPr>
            <w:bookmarkStart w:id="726" w:name="_Ref514624336"/>
          </w:p>
        </w:tc>
        <w:bookmarkEnd w:id="726"/>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2"/>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5A1983">
            <w:pPr>
              <w:pStyle w:val="afff2"/>
              <w:numPr>
                <w:ilvl w:val="0"/>
                <w:numId w:val="17"/>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5A1983">
            <w:pPr>
              <w:pStyle w:val="afff2"/>
              <w:numPr>
                <w:ilvl w:val="0"/>
                <w:numId w:val="17"/>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5A1983">
            <w:pPr>
              <w:pStyle w:val="afff2"/>
              <w:numPr>
                <w:ilvl w:val="0"/>
                <w:numId w:val="17"/>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5A1983">
            <w:pPr>
              <w:pStyle w:val="afff2"/>
              <w:numPr>
                <w:ilvl w:val="0"/>
                <w:numId w:val="17"/>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5A1983">
            <w:pPr>
              <w:pStyle w:val="afff2"/>
              <w:numPr>
                <w:ilvl w:val="0"/>
                <w:numId w:val="17"/>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3B5EB9" w:rsidRPr="008A15C2" w14:paraId="31300352" w14:textId="77777777" w:rsidTr="008F56F5">
        <w:tc>
          <w:tcPr>
            <w:tcW w:w="958" w:type="dxa"/>
          </w:tcPr>
          <w:p w14:paraId="0F882C0E" w14:textId="77777777" w:rsidR="003B5EB9" w:rsidRPr="00BA04C6" w:rsidRDefault="003B5EB9" w:rsidP="003B5EB9">
            <w:pPr>
              <w:pStyle w:val="afff2"/>
              <w:numPr>
                <w:ilvl w:val="0"/>
                <w:numId w:val="17"/>
              </w:numPr>
              <w:ind w:left="284" w:hanging="295"/>
              <w:contextualSpacing w:val="0"/>
              <w:rPr>
                <w:sz w:val="26"/>
              </w:rPr>
            </w:pPr>
          </w:p>
        </w:tc>
        <w:tc>
          <w:tcPr>
            <w:tcW w:w="6659" w:type="dxa"/>
          </w:tcPr>
          <w:p w14:paraId="760EDEF6" w14:textId="7DC88526" w:rsidR="003B5EB9" w:rsidRDefault="003B5EB9" w:rsidP="003B5EB9">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38C8751" w14:textId="5845651B" w:rsidR="003B5EB9" w:rsidRDefault="003B5EB9" w:rsidP="003B5EB9">
            <w:pPr>
              <w:pStyle w:val="afe"/>
              <w:tabs>
                <w:tab w:val="clear" w:pos="5104"/>
              </w:tabs>
              <w:ind w:left="0" w:firstLine="0"/>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6B4A97" w:rsidRPr="008A15C2" w14:paraId="517C5324" w14:textId="77777777" w:rsidTr="008F56F5">
        <w:tc>
          <w:tcPr>
            <w:tcW w:w="958" w:type="dxa"/>
          </w:tcPr>
          <w:p w14:paraId="72702653" w14:textId="77777777" w:rsidR="006B4A97" w:rsidRPr="00BA04C6" w:rsidRDefault="006B4A97" w:rsidP="005A1983">
            <w:pPr>
              <w:pStyle w:val="afff2"/>
              <w:numPr>
                <w:ilvl w:val="0"/>
                <w:numId w:val="17"/>
              </w:numPr>
              <w:ind w:left="284" w:hanging="295"/>
              <w:contextualSpacing w:val="0"/>
              <w:rPr>
                <w:sz w:val="26"/>
              </w:rPr>
            </w:pPr>
            <w:bookmarkStart w:id="727" w:name="_Ref69744736"/>
          </w:p>
        </w:tc>
        <w:bookmarkEnd w:id="727"/>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fe"/>
              <w:tabs>
                <w:tab w:val="clear" w:pos="5104"/>
              </w:tabs>
              <w:ind w:left="0" w:firstLine="0"/>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8" w:name="_Ref513729975"/>
      <w:bookmarkStart w:id="729" w:name="_Ref514617996"/>
      <w:bookmarkStart w:id="730" w:name="_Toc514805486"/>
      <w:bookmarkStart w:id="731" w:name="_Toc514814131"/>
      <w:bookmarkStart w:id="732"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CF1C0A">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6B01C4F7" w:rsidR="006B1D4C" w:rsidRPr="00BA04C6" w:rsidRDefault="000C7AF1" w:rsidP="000C7AF1">
            <w:pPr>
              <w:jc w:val="center"/>
              <w:rPr>
                <w:b/>
              </w:rPr>
            </w:pPr>
            <w:r w:rsidRPr="000C7AF1">
              <w:rPr>
                <w:b/>
              </w:rPr>
              <w:t>Тип дополнительного требования</w:t>
            </w:r>
            <w:r>
              <w:rPr>
                <w:b/>
              </w:rPr>
              <w:br/>
            </w:r>
            <w:r w:rsidRPr="000C7AF1">
              <w:rPr>
                <w:b/>
              </w:rPr>
              <w:t>к участникам закупки</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387F32" w:rsidRPr="008A15C2" w14:paraId="423F9967" w14:textId="77777777" w:rsidTr="00CF1C0A">
        <w:tc>
          <w:tcPr>
            <w:tcW w:w="959" w:type="dxa"/>
          </w:tcPr>
          <w:p w14:paraId="26BA1204" w14:textId="77777777" w:rsidR="00387F32" w:rsidRPr="00BA04C6" w:rsidRDefault="00387F32" w:rsidP="005A1983">
            <w:pPr>
              <w:pStyle w:val="afff2"/>
              <w:numPr>
                <w:ilvl w:val="0"/>
                <w:numId w:val="18"/>
              </w:numPr>
              <w:ind w:left="284" w:hanging="295"/>
              <w:rPr>
                <w:sz w:val="26"/>
              </w:rPr>
            </w:pPr>
            <w:bookmarkStart w:id="733" w:name="_Ref513806854"/>
          </w:p>
        </w:tc>
        <w:bookmarkEnd w:id="733"/>
        <w:tc>
          <w:tcPr>
            <w:tcW w:w="6658" w:type="dxa"/>
          </w:tcPr>
          <w:p w14:paraId="4B51DB0D" w14:textId="4EC3F79D" w:rsidR="00387F32" w:rsidRPr="00BA04C6" w:rsidRDefault="00387F32" w:rsidP="00387F32">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694C4E20" w:rsidR="00387F32" w:rsidRPr="00BA04C6" w:rsidRDefault="00953EF4" w:rsidP="00387F32">
            <w:pPr>
              <w:widowControl w:val="0"/>
            </w:pPr>
            <w:r w:rsidRPr="00CF1C0A">
              <w:rPr>
                <w:i/>
              </w:rPr>
              <w:t>Требование не установлено.</w:t>
            </w:r>
          </w:p>
        </w:tc>
      </w:tr>
      <w:tr w:rsidR="00387F32" w:rsidRPr="008A15C2" w14:paraId="291B771C" w14:textId="77777777" w:rsidTr="00CF1C0A">
        <w:tc>
          <w:tcPr>
            <w:tcW w:w="959" w:type="dxa"/>
          </w:tcPr>
          <w:p w14:paraId="044737E0" w14:textId="77777777" w:rsidR="00387F32" w:rsidRPr="00BA04C6" w:rsidRDefault="00387F32" w:rsidP="005A1983">
            <w:pPr>
              <w:pStyle w:val="afff2"/>
              <w:numPr>
                <w:ilvl w:val="0"/>
                <w:numId w:val="18"/>
              </w:numPr>
              <w:ind w:left="284" w:hanging="295"/>
              <w:rPr>
                <w:sz w:val="26"/>
              </w:rPr>
            </w:pPr>
          </w:p>
        </w:tc>
        <w:tc>
          <w:tcPr>
            <w:tcW w:w="6658" w:type="dxa"/>
          </w:tcPr>
          <w:p w14:paraId="3B374C24" w14:textId="55731EAA" w:rsidR="00387F32" w:rsidRDefault="00387F32" w:rsidP="00387F32">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509916A" w:rsidR="00387F32" w:rsidRPr="00C875E8" w:rsidRDefault="00953EF4" w:rsidP="00387F32">
            <w:pPr>
              <w:widowControl w:val="0"/>
              <w:rPr>
                <w:i/>
                <w:iCs/>
              </w:rPr>
            </w:pPr>
            <w:r w:rsidRPr="00CF1C0A">
              <w:rPr>
                <w:i/>
              </w:rPr>
              <w:t>Требование не установлено.</w:t>
            </w:r>
          </w:p>
        </w:tc>
      </w:tr>
      <w:tr w:rsidR="00387F32" w:rsidRPr="008A15C2" w14:paraId="0C0D22F8" w14:textId="77777777" w:rsidTr="00CF1C0A">
        <w:tc>
          <w:tcPr>
            <w:tcW w:w="959" w:type="dxa"/>
          </w:tcPr>
          <w:p w14:paraId="44AB5B8D" w14:textId="77777777" w:rsidR="00387F32" w:rsidRPr="00BA04C6" w:rsidRDefault="00387F32" w:rsidP="005A1983">
            <w:pPr>
              <w:pStyle w:val="afff2"/>
              <w:numPr>
                <w:ilvl w:val="0"/>
                <w:numId w:val="18"/>
              </w:numPr>
              <w:ind w:left="284" w:hanging="295"/>
              <w:rPr>
                <w:sz w:val="26"/>
              </w:rPr>
            </w:pPr>
          </w:p>
        </w:tc>
        <w:tc>
          <w:tcPr>
            <w:tcW w:w="6658" w:type="dxa"/>
          </w:tcPr>
          <w:p w14:paraId="7CE41573" w14:textId="3A0E01EB" w:rsidR="00387F32" w:rsidRDefault="00387F32" w:rsidP="00387F32">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03575F3" w:rsidR="00387F32" w:rsidRPr="00E32BEF" w:rsidRDefault="00953EF4" w:rsidP="00387F32">
            <w:pPr>
              <w:widowControl w:val="0"/>
            </w:pPr>
            <w:r w:rsidRPr="00CF1C0A">
              <w:rPr>
                <w:i/>
              </w:rPr>
              <w:t>Требование не установлено.</w:t>
            </w:r>
          </w:p>
        </w:tc>
      </w:tr>
      <w:tr w:rsidR="00387F32" w:rsidRPr="008A15C2" w14:paraId="7830AF23" w14:textId="77777777" w:rsidTr="00CF1C0A">
        <w:tc>
          <w:tcPr>
            <w:tcW w:w="959" w:type="dxa"/>
          </w:tcPr>
          <w:p w14:paraId="032144DB" w14:textId="77777777" w:rsidR="00387F32" w:rsidRPr="00BA04C6" w:rsidRDefault="00387F32" w:rsidP="005A1983">
            <w:pPr>
              <w:pStyle w:val="afff2"/>
              <w:numPr>
                <w:ilvl w:val="0"/>
                <w:numId w:val="18"/>
              </w:numPr>
              <w:ind w:left="284" w:hanging="295"/>
              <w:rPr>
                <w:sz w:val="26"/>
              </w:rPr>
            </w:pPr>
          </w:p>
        </w:tc>
        <w:tc>
          <w:tcPr>
            <w:tcW w:w="6658" w:type="dxa"/>
          </w:tcPr>
          <w:p w14:paraId="2E5B4AB8" w14:textId="2ADECA85" w:rsidR="00387F32" w:rsidRDefault="00387F32" w:rsidP="00387F32">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093C08A3" w:rsidR="00387F32" w:rsidRPr="003E09B3" w:rsidRDefault="00953EF4" w:rsidP="00387F32">
            <w:pPr>
              <w:widowControl w:val="0"/>
            </w:pPr>
            <w:r w:rsidRPr="00CF1C0A">
              <w:rPr>
                <w:i/>
              </w:rPr>
              <w:t>Требование не установлено.</w:t>
            </w:r>
          </w:p>
        </w:tc>
      </w:tr>
      <w:tr w:rsidR="003B5EB9" w:rsidRPr="008A15C2" w14:paraId="37563F39" w14:textId="77777777" w:rsidTr="00CF1C0A">
        <w:tc>
          <w:tcPr>
            <w:tcW w:w="959" w:type="dxa"/>
            <w:vMerge w:val="restart"/>
          </w:tcPr>
          <w:p w14:paraId="29144DD2" w14:textId="77777777" w:rsidR="003B5EB9" w:rsidRPr="00BA04C6" w:rsidRDefault="003B5EB9" w:rsidP="003B5EB9">
            <w:pPr>
              <w:pStyle w:val="afff2"/>
              <w:numPr>
                <w:ilvl w:val="0"/>
                <w:numId w:val="18"/>
              </w:numPr>
              <w:ind w:left="284" w:hanging="295"/>
              <w:rPr>
                <w:sz w:val="26"/>
              </w:rPr>
            </w:pPr>
          </w:p>
        </w:tc>
        <w:tc>
          <w:tcPr>
            <w:tcW w:w="6658" w:type="dxa"/>
          </w:tcPr>
          <w:p w14:paraId="0AFA4AD5" w14:textId="4DF75056" w:rsidR="003B5EB9" w:rsidRDefault="003B5EB9" w:rsidP="003B5EB9">
            <w:pPr>
              <w:spacing w:after="120"/>
            </w:pPr>
            <w:r>
              <w:t>Удовлетворительное финансово-экономическое состояние, позволяющее выполнить договор, в том числе:</w:t>
            </w:r>
          </w:p>
        </w:tc>
        <w:tc>
          <w:tcPr>
            <w:tcW w:w="6659" w:type="dxa"/>
            <w:vMerge w:val="restart"/>
          </w:tcPr>
          <w:p w14:paraId="5E5AF9E1" w14:textId="77777777" w:rsidR="003B5EB9" w:rsidRPr="00822198" w:rsidRDefault="003B5EB9" w:rsidP="003B5EB9">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6331169C" w14:textId="77777777" w:rsidR="003B5EB9" w:rsidRPr="00822198" w:rsidRDefault="003B5EB9" w:rsidP="003B5EB9">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D3D51C2" w:rsidR="003B5EB9" w:rsidRPr="00D3155A" w:rsidRDefault="003B5EB9" w:rsidP="003B5EB9">
            <w:pPr>
              <w:widowControl w:val="0"/>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3B5EB9" w:rsidRPr="008A15C2" w14:paraId="0A25B408" w14:textId="77777777" w:rsidTr="00CF1C0A">
        <w:tc>
          <w:tcPr>
            <w:tcW w:w="959" w:type="dxa"/>
            <w:vMerge/>
          </w:tcPr>
          <w:p w14:paraId="2C594700" w14:textId="77777777" w:rsidR="003B5EB9" w:rsidRPr="00BA04C6" w:rsidRDefault="003B5EB9" w:rsidP="003B5EB9">
            <w:pPr>
              <w:pStyle w:val="afff2"/>
              <w:ind w:left="284"/>
              <w:rPr>
                <w:sz w:val="26"/>
              </w:rPr>
            </w:pPr>
          </w:p>
        </w:tc>
        <w:tc>
          <w:tcPr>
            <w:tcW w:w="6658" w:type="dxa"/>
          </w:tcPr>
          <w:p w14:paraId="78059B60" w14:textId="4AB7DF3E" w:rsidR="003B5EB9" w:rsidRPr="00C508A3" w:rsidRDefault="003B5EB9" w:rsidP="003B5EB9">
            <w:pPr>
              <w:pStyle w:val="afff2"/>
              <w:numPr>
                <w:ilvl w:val="0"/>
                <w:numId w:val="48"/>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tcPr>
          <w:p w14:paraId="0A26B621" w14:textId="565A2F4B" w:rsidR="003B5EB9" w:rsidRDefault="003B5EB9" w:rsidP="003B5EB9">
            <w:pPr>
              <w:widowControl w:val="0"/>
            </w:pPr>
          </w:p>
        </w:tc>
      </w:tr>
      <w:tr w:rsidR="003B5EB9" w:rsidRPr="008A15C2" w14:paraId="3844A103" w14:textId="77777777" w:rsidTr="00CF1C0A">
        <w:tc>
          <w:tcPr>
            <w:tcW w:w="959" w:type="dxa"/>
            <w:vMerge/>
          </w:tcPr>
          <w:p w14:paraId="55D11FE7" w14:textId="77777777" w:rsidR="003B5EB9" w:rsidRPr="00BA04C6" w:rsidRDefault="003B5EB9" w:rsidP="003B5EB9">
            <w:pPr>
              <w:pStyle w:val="afff2"/>
              <w:ind w:left="284"/>
              <w:rPr>
                <w:sz w:val="26"/>
              </w:rPr>
            </w:pPr>
          </w:p>
        </w:tc>
        <w:tc>
          <w:tcPr>
            <w:tcW w:w="6658" w:type="dxa"/>
          </w:tcPr>
          <w:p w14:paraId="52C1C5D8" w14:textId="3E46AF65" w:rsidR="003B5EB9" w:rsidRPr="00C508A3" w:rsidRDefault="003B5EB9" w:rsidP="003B5EB9">
            <w:pPr>
              <w:pStyle w:val="afff2"/>
              <w:numPr>
                <w:ilvl w:val="0"/>
                <w:numId w:val="48"/>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tcPr>
          <w:p w14:paraId="6ECFE301" w14:textId="5CD52D15" w:rsidR="003B5EB9" w:rsidRDefault="003B5EB9" w:rsidP="003B5EB9">
            <w:pPr>
              <w:widowControl w:val="0"/>
            </w:pPr>
          </w:p>
        </w:tc>
      </w:tr>
      <w:tr w:rsidR="003B5EB9" w:rsidRPr="008A15C2" w14:paraId="00F60AD2" w14:textId="77777777" w:rsidTr="00CF1C0A">
        <w:tc>
          <w:tcPr>
            <w:tcW w:w="959" w:type="dxa"/>
            <w:vMerge/>
          </w:tcPr>
          <w:p w14:paraId="24A6EEBE" w14:textId="77777777" w:rsidR="003B5EB9" w:rsidRPr="00BA04C6" w:rsidRDefault="003B5EB9" w:rsidP="003B5EB9">
            <w:pPr>
              <w:pStyle w:val="afff2"/>
              <w:ind w:left="284"/>
              <w:rPr>
                <w:sz w:val="26"/>
              </w:rPr>
            </w:pPr>
          </w:p>
        </w:tc>
        <w:tc>
          <w:tcPr>
            <w:tcW w:w="6658" w:type="dxa"/>
          </w:tcPr>
          <w:p w14:paraId="3321C7E4" w14:textId="61AE3F20" w:rsidR="003B5EB9" w:rsidRPr="00CF1C0A" w:rsidRDefault="003B5EB9" w:rsidP="003B5EB9">
            <w:r>
              <w:t>О</w:t>
            </w:r>
            <w:r w:rsidRPr="003E09B3">
              <w:t>беспеченность иными ресурсами, необходимыми для исполнения обязательств по договору</w:t>
            </w:r>
            <w:r>
              <w:t>.</w:t>
            </w:r>
          </w:p>
        </w:tc>
        <w:tc>
          <w:tcPr>
            <w:tcW w:w="6659" w:type="dxa"/>
          </w:tcPr>
          <w:p w14:paraId="31FE39A4" w14:textId="4AFBF71D" w:rsidR="003B5EB9" w:rsidRDefault="003B5EB9" w:rsidP="003B5EB9">
            <w:pPr>
              <w:widowControl w:val="0"/>
            </w:pPr>
            <w:r w:rsidRPr="00CF1C0A">
              <w:rPr>
                <w:i/>
              </w:rPr>
              <w:t>Требование не установлено.</w:t>
            </w:r>
          </w:p>
        </w:tc>
      </w:tr>
      <w:tr w:rsidR="003B5EB9" w:rsidRPr="008A15C2" w14:paraId="5330CE7A" w14:textId="77777777" w:rsidTr="00CF1C0A">
        <w:tc>
          <w:tcPr>
            <w:tcW w:w="959" w:type="dxa"/>
          </w:tcPr>
          <w:p w14:paraId="772F9C5D" w14:textId="77777777" w:rsidR="003B5EB9" w:rsidRPr="00BA04C6" w:rsidRDefault="003B5EB9" w:rsidP="003B5EB9">
            <w:pPr>
              <w:pStyle w:val="afff2"/>
              <w:numPr>
                <w:ilvl w:val="0"/>
                <w:numId w:val="18"/>
              </w:numPr>
              <w:ind w:left="284" w:hanging="295"/>
              <w:rPr>
                <w:sz w:val="26"/>
              </w:rPr>
            </w:pPr>
          </w:p>
        </w:tc>
        <w:tc>
          <w:tcPr>
            <w:tcW w:w="6658" w:type="dxa"/>
          </w:tcPr>
          <w:p w14:paraId="788E8DAC" w14:textId="088507C4" w:rsidR="003B5EB9" w:rsidRDefault="003B5EB9" w:rsidP="003B5EB9">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0FDE0349" w14:textId="310D07F5" w:rsidR="003B5EB9" w:rsidRPr="00E32BEF" w:rsidRDefault="003B5EB9" w:rsidP="003B5EB9">
            <w:pPr>
              <w:widowControl w:val="0"/>
            </w:pPr>
            <w:r w:rsidRPr="005962E3">
              <w:rPr>
                <w:i/>
              </w:rPr>
              <w:t>Требование не установлено</w:t>
            </w:r>
          </w:p>
        </w:tc>
      </w:tr>
      <w:tr w:rsidR="003B5EB9" w:rsidRPr="008A15C2" w14:paraId="0C8AEEC8" w14:textId="77777777" w:rsidTr="00CF1C0A">
        <w:tc>
          <w:tcPr>
            <w:tcW w:w="959" w:type="dxa"/>
          </w:tcPr>
          <w:p w14:paraId="09E815B3" w14:textId="77777777" w:rsidR="003B5EB9" w:rsidRPr="00BA04C6" w:rsidRDefault="003B5EB9" w:rsidP="003B5EB9">
            <w:pPr>
              <w:pStyle w:val="afff2"/>
              <w:numPr>
                <w:ilvl w:val="0"/>
                <w:numId w:val="18"/>
              </w:numPr>
              <w:ind w:left="284" w:hanging="295"/>
              <w:rPr>
                <w:sz w:val="26"/>
              </w:rPr>
            </w:pPr>
          </w:p>
        </w:tc>
        <w:tc>
          <w:tcPr>
            <w:tcW w:w="6658" w:type="dxa"/>
          </w:tcPr>
          <w:p w14:paraId="27951C1E" w14:textId="5C30ECBA" w:rsidR="003B5EB9" w:rsidRDefault="003B5EB9" w:rsidP="003B5EB9">
            <w:pPr>
              <w:spacing w:after="120"/>
            </w:pPr>
            <w:r>
              <w:t>Н</w:t>
            </w:r>
            <w:r w:rsidRPr="003E09B3">
              <w:t>аличие документов, подтверждающих фактическое местонахождение участника: свидетельство о праве собственности и/или договор аренды</w:t>
            </w:r>
            <w:r>
              <w:t>.</w:t>
            </w:r>
          </w:p>
        </w:tc>
        <w:tc>
          <w:tcPr>
            <w:tcW w:w="6659" w:type="dxa"/>
          </w:tcPr>
          <w:p w14:paraId="1E646532" w14:textId="32EE13E4" w:rsidR="003B5EB9" w:rsidRPr="00E32BEF" w:rsidRDefault="003B5EB9" w:rsidP="003B5EB9">
            <w:pPr>
              <w:widowControl w:val="0"/>
            </w:pPr>
            <w:r w:rsidRPr="005962E3">
              <w:rPr>
                <w:i/>
              </w:rPr>
              <w:t>Требование не установлено</w:t>
            </w:r>
          </w:p>
        </w:tc>
      </w:tr>
      <w:tr w:rsidR="003B5EB9" w:rsidRPr="008A15C2" w14:paraId="47CD7C8A" w14:textId="77777777" w:rsidTr="00CF1C0A">
        <w:tc>
          <w:tcPr>
            <w:tcW w:w="959" w:type="dxa"/>
          </w:tcPr>
          <w:p w14:paraId="6BC73F27" w14:textId="77777777" w:rsidR="003B5EB9" w:rsidRPr="00BA04C6" w:rsidRDefault="003B5EB9" w:rsidP="003B5EB9">
            <w:pPr>
              <w:pStyle w:val="afff2"/>
              <w:numPr>
                <w:ilvl w:val="0"/>
                <w:numId w:val="18"/>
              </w:numPr>
              <w:ind w:left="284" w:hanging="295"/>
              <w:rPr>
                <w:sz w:val="26"/>
              </w:rPr>
            </w:pPr>
          </w:p>
        </w:tc>
        <w:tc>
          <w:tcPr>
            <w:tcW w:w="6658" w:type="dxa"/>
          </w:tcPr>
          <w:p w14:paraId="55CEA33E" w14:textId="2AE6FF68" w:rsidR="003B5EB9" w:rsidRDefault="003B5EB9" w:rsidP="003B5EB9">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tcPr>
          <w:p w14:paraId="61B8C875" w14:textId="77777777" w:rsidR="003B5EB9" w:rsidRPr="005962E3" w:rsidRDefault="003B5EB9" w:rsidP="003B5EB9">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8EF2339" w14:textId="77777777" w:rsidR="003B5EB9" w:rsidRPr="005962E3" w:rsidRDefault="003B5EB9" w:rsidP="003B5EB9">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5926F8B4" w14:textId="77777777" w:rsidR="003B5EB9" w:rsidRPr="005962E3" w:rsidRDefault="003B5EB9" w:rsidP="003B5EB9">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471FF7AB" w14:textId="77777777" w:rsidR="003B5EB9" w:rsidRPr="005962E3" w:rsidRDefault="003B5EB9" w:rsidP="003B5EB9">
            <w:pPr>
              <w:pStyle w:val="affff1"/>
              <w:numPr>
                <w:ilvl w:val="0"/>
                <w:numId w:val="53"/>
              </w:numPr>
              <w:tabs>
                <w:tab w:val="clear" w:pos="1134"/>
              </w:tabs>
              <w:spacing w:before="60" w:after="60"/>
              <w:ind w:left="0" w:firstLine="0"/>
              <w:rPr>
                <w:i/>
              </w:rPr>
            </w:pPr>
            <w:r w:rsidRPr="005962E3">
              <w:rPr>
                <w:i/>
              </w:rPr>
              <w:t>копии свидетельства о праве собственности;</w:t>
            </w:r>
          </w:p>
          <w:p w14:paraId="735966E6" w14:textId="306D32A3" w:rsidR="003B5EB9" w:rsidRPr="00E32BEF" w:rsidRDefault="003B5EB9" w:rsidP="003B5EB9">
            <w:pPr>
              <w:widowControl w:val="0"/>
            </w:pPr>
            <w:r w:rsidRPr="005962E3">
              <w:rPr>
                <w:i/>
              </w:rPr>
              <w:t>копии договора аренды.</w:t>
            </w:r>
          </w:p>
        </w:tc>
      </w:tr>
      <w:tr w:rsidR="003B5EB9" w:rsidRPr="008A15C2" w14:paraId="51459E18" w14:textId="77777777" w:rsidTr="00CF1C0A">
        <w:tc>
          <w:tcPr>
            <w:tcW w:w="959" w:type="dxa"/>
          </w:tcPr>
          <w:p w14:paraId="70FA1F9F" w14:textId="77777777" w:rsidR="003B5EB9" w:rsidRPr="00BA04C6" w:rsidRDefault="003B5EB9" w:rsidP="003B5EB9">
            <w:pPr>
              <w:pStyle w:val="afff2"/>
              <w:numPr>
                <w:ilvl w:val="0"/>
                <w:numId w:val="18"/>
              </w:numPr>
              <w:ind w:left="284" w:hanging="295"/>
              <w:rPr>
                <w:sz w:val="26"/>
              </w:rPr>
            </w:pPr>
          </w:p>
        </w:tc>
        <w:tc>
          <w:tcPr>
            <w:tcW w:w="6658" w:type="dxa"/>
          </w:tcPr>
          <w:p w14:paraId="469C1697" w14:textId="65C429EB" w:rsidR="003B5EB9" w:rsidRDefault="003B5EB9" w:rsidP="003B5EB9">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72AFED69" w14:textId="77777777" w:rsidR="003B5EB9" w:rsidRPr="005962E3" w:rsidRDefault="003B5EB9" w:rsidP="003B5EB9">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6233BE1E" w14:textId="77777777" w:rsidR="003B5EB9" w:rsidRPr="005962E3" w:rsidRDefault="003B5EB9" w:rsidP="003B5EB9">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7611712B" w14:textId="77777777" w:rsidR="003B5EB9" w:rsidRPr="005962E3" w:rsidRDefault="003B5EB9" w:rsidP="003B5EB9">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162F6A85" w14:textId="77777777" w:rsidR="003B5EB9" w:rsidRPr="005962E3" w:rsidRDefault="003B5EB9" w:rsidP="003B5EB9">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6D1B7432" w14:textId="3416395F" w:rsidR="003B5EB9" w:rsidRPr="00210AA8" w:rsidRDefault="003B5EB9" w:rsidP="003B5EB9">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B5EB9" w:rsidRPr="008A15C2" w14:paraId="3D001FD8" w14:textId="77777777" w:rsidTr="00CF1C0A">
        <w:tc>
          <w:tcPr>
            <w:tcW w:w="959" w:type="dxa"/>
          </w:tcPr>
          <w:p w14:paraId="26046819" w14:textId="77777777" w:rsidR="003B5EB9" w:rsidRPr="00BA04C6" w:rsidRDefault="003B5EB9" w:rsidP="003B5EB9">
            <w:pPr>
              <w:pStyle w:val="afff2"/>
              <w:numPr>
                <w:ilvl w:val="0"/>
                <w:numId w:val="18"/>
              </w:numPr>
              <w:ind w:left="284" w:hanging="295"/>
              <w:rPr>
                <w:sz w:val="26"/>
              </w:rPr>
            </w:pPr>
          </w:p>
        </w:tc>
        <w:tc>
          <w:tcPr>
            <w:tcW w:w="6658" w:type="dxa"/>
          </w:tcPr>
          <w:p w14:paraId="121A6126" w14:textId="77777777" w:rsidR="003B5EB9" w:rsidRDefault="003B5EB9" w:rsidP="003B5EB9">
            <w:pPr>
              <w:spacing w:after="120"/>
            </w:pPr>
          </w:p>
        </w:tc>
        <w:tc>
          <w:tcPr>
            <w:tcW w:w="6659" w:type="dxa"/>
          </w:tcPr>
          <w:p w14:paraId="190DAF05" w14:textId="6560D0AD" w:rsidR="003B5EB9" w:rsidRPr="00CF1C0A" w:rsidRDefault="00BF4C70" w:rsidP="003B5EB9">
            <w:pPr>
              <w:widowControl w:val="0"/>
              <w:rPr>
                <w:i/>
              </w:rPr>
            </w:pPr>
            <w:r w:rsidRPr="005962E3">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4" w:name="_Toc515659407"/>
      <w:bookmarkStart w:id="735" w:name="_Toc515659415"/>
      <w:bookmarkStart w:id="736" w:name="_Ref514532002"/>
      <w:bookmarkStart w:id="737" w:name="_Ref514618008"/>
      <w:bookmarkStart w:id="738" w:name="_Toc514805488"/>
      <w:bookmarkStart w:id="739" w:name="_Toc514814133"/>
      <w:bookmarkStart w:id="740" w:name="_Toc84324062"/>
      <w:bookmarkEnd w:id="734"/>
      <w:bookmarkEnd w:id="735"/>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5A1983">
            <w:pPr>
              <w:pStyle w:val="afff2"/>
              <w:numPr>
                <w:ilvl w:val="0"/>
                <w:numId w:val="20"/>
              </w:numPr>
              <w:ind w:left="284" w:hanging="295"/>
              <w:rPr>
                <w:sz w:val="26"/>
              </w:rPr>
            </w:pPr>
            <w:bookmarkStart w:id="741" w:name="_Ref514625687"/>
          </w:p>
        </w:tc>
        <w:bookmarkEnd w:id="741"/>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5A1983">
            <w:pPr>
              <w:pStyle w:val="afff2"/>
              <w:numPr>
                <w:ilvl w:val="0"/>
                <w:numId w:val="20"/>
              </w:numPr>
              <w:ind w:left="284" w:hanging="295"/>
              <w:rPr>
                <w:sz w:val="26"/>
              </w:rPr>
            </w:pPr>
            <w:bookmarkStart w:id="742" w:name="_Ref514625692"/>
          </w:p>
        </w:tc>
        <w:bookmarkEnd w:id="742"/>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5A1983">
            <w:pPr>
              <w:pStyle w:val="afff2"/>
              <w:numPr>
                <w:ilvl w:val="0"/>
                <w:numId w:val="20"/>
              </w:numPr>
              <w:ind w:left="284" w:hanging="295"/>
              <w:rPr>
                <w:sz w:val="26"/>
              </w:rPr>
            </w:pPr>
            <w:bookmarkStart w:id="743" w:name="_Ref514625698"/>
          </w:p>
        </w:tc>
        <w:bookmarkEnd w:id="743"/>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4" w:name="_Ref514538549"/>
      <w:bookmarkStart w:id="745" w:name="_Ref514618013"/>
      <w:bookmarkStart w:id="746" w:name="_Toc514805489"/>
      <w:bookmarkStart w:id="747" w:name="_Toc514814134"/>
      <w:bookmarkStart w:id="748"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4"/>
      <w:bookmarkEnd w:id="745"/>
      <w:bookmarkEnd w:id="746"/>
      <w:bookmarkEnd w:id="747"/>
      <w:bookmarkEnd w:id="748"/>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5A1983">
            <w:pPr>
              <w:pStyle w:val="afff2"/>
              <w:numPr>
                <w:ilvl w:val="0"/>
                <w:numId w:val="21"/>
              </w:numPr>
              <w:ind w:left="284" w:hanging="295"/>
              <w:rPr>
                <w:sz w:val="26"/>
              </w:rPr>
            </w:pPr>
            <w:bookmarkStart w:id="749" w:name="_Ref514626025"/>
          </w:p>
        </w:tc>
        <w:bookmarkEnd w:id="749"/>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5A1983">
            <w:pPr>
              <w:pStyle w:val="afff2"/>
              <w:numPr>
                <w:ilvl w:val="0"/>
                <w:numId w:val="21"/>
              </w:numPr>
              <w:ind w:left="284" w:hanging="295"/>
              <w:rPr>
                <w:sz w:val="26"/>
              </w:rPr>
            </w:pPr>
            <w:bookmarkStart w:id="750" w:name="_Ref514626031"/>
          </w:p>
        </w:tc>
        <w:bookmarkEnd w:id="750"/>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fe"/>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fe"/>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5A1983">
            <w:pPr>
              <w:pStyle w:val="afff2"/>
              <w:numPr>
                <w:ilvl w:val="0"/>
                <w:numId w:val="21"/>
              </w:numPr>
              <w:ind w:left="284" w:hanging="295"/>
              <w:rPr>
                <w:sz w:val="26"/>
              </w:rPr>
            </w:pPr>
            <w:bookmarkStart w:id="751" w:name="_Ref514626060"/>
          </w:p>
        </w:tc>
        <w:bookmarkEnd w:id="751"/>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5A1983">
            <w:pPr>
              <w:pStyle w:val="afff2"/>
              <w:numPr>
                <w:ilvl w:val="0"/>
                <w:numId w:val="21"/>
              </w:numPr>
              <w:ind w:left="284" w:hanging="295"/>
              <w:rPr>
                <w:sz w:val="26"/>
              </w:rPr>
            </w:pPr>
            <w:bookmarkStart w:id="752" w:name="_Ref514609208"/>
          </w:p>
        </w:tc>
        <w:bookmarkEnd w:id="752"/>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3" w:name="_Ref514618020"/>
      <w:bookmarkStart w:id="754" w:name="_Toc514805490"/>
      <w:bookmarkStart w:id="755" w:name="_Toc514814135"/>
      <w:bookmarkStart w:id="756" w:name="_Toc84324064"/>
      <w:bookmarkStart w:id="757"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3"/>
      <w:bookmarkEnd w:id="754"/>
      <w:bookmarkEnd w:id="755"/>
      <w:bookmarkEnd w:id="756"/>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5A1983">
            <w:pPr>
              <w:pStyle w:val="afff2"/>
              <w:numPr>
                <w:ilvl w:val="0"/>
                <w:numId w:val="23"/>
              </w:numPr>
              <w:ind w:left="284" w:hanging="295"/>
              <w:rPr>
                <w:sz w:val="26"/>
              </w:rPr>
            </w:pPr>
            <w:bookmarkStart w:id="758" w:name="_Ref514546038"/>
          </w:p>
        </w:tc>
        <w:bookmarkEnd w:id="758"/>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5A1983">
            <w:pPr>
              <w:pStyle w:val="afff2"/>
              <w:numPr>
                <w:ilvl w:val="0"/>
                <w:numId w:val="23"/>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9" w:name="_ПРИЛОЖЕНИЕ_№_4"/>
      <w:bookmarkStart w:id="760" w:name="_Ref514621844"/>
      <w:bookmarkStart w:id="761" w:name="_Ref514634580"/>
      <w:bookmarkStart w:id="762" w:name="_Toc84324065"/>
      <w:bookmarkStart w:id="763" w:name="_Ref513812274"/>
      <w:bookmarkStart w:id="764" w:name="_Ref513812286"/>
      <w:bookmarkStart w:id="765" w:name="_Ref513813395"/>
      <w:bookmarkEnd w:id="759"/>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0"/>
      <w:bookmarkEnd w:id="761"/>
      <w:bookmarkEnd w:id="762"/>
    </w:p>
    <w:p w14:paraId="52140C52" w14:textId="7FB80F9B" w:rsidR="00830DE5" w:rsidRDefault="00830DE5" w:rsidP="00D379D2">
      <w:pPr>
        <w:pStyle w:val="a3"/>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7B5B7849" w14:textId="7150D7D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F46D71">
              <w:t xml:space="preserve">, </w:t>
            </w:r>
            <w:r w:rsidR="00F46D71"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326AFE02" w14:textId="3254F535" w:rsidR="00A30711" w:rsidRPr="00A648B5" w:rsidRDefault="00137091" w:rsidP="00711C2C">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711C2C">
              <w:t>)</w:t>
            </w:r>
            <w:r w:rsidR="00F10946">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5A1983">
            <w:pPr>
              <w:pStyle w:val="afff2"/>
              <w:numPr>
                <w:ilvl w:val="0"/>
                <w:numId w:val="25"/>
              </w:numPr>
              <w:ind w:left="0" w:firstLine="0"/>
              <w:jc w:val="center"/>
              <w:rPr>
                <w:rFonts w:ascii="Times New Roman" w:hAnsi="Times New Roman"/>
                <w:bCs/>
                <w:sz w:val="26"/>
              </w:rPr>
            </w:pPr>
          </w:p>
        </w:tc>
        <w:tc>
          <w:tcPr>
            <w:tcW w:w="9355" w:type="dxa"/>
          </w:tcPr>
          <w:p w14:paraId="3EA86C6B" w14:textId="1911B012" w:rsidR="00905004" w:rsidRDefault="001C4C95" w:rsidP="00C44379">
            <w:r w:rsidRPr="00FE1B81">
              <w:t>Согласие с условиями проекта договора (форма 6)</w:t>
            </w:r>
            <w:r w:rsidRPr="006A292F">
              <w:t xml:space="preserve"> по форме и в соответствии с инструкциями, приведенными в настоящей </w:t>
            </w:r>
            <w:r>
              <w:t>документац</w:t>
            </w:r>
            <w:r w:rsidRPr="006A292F">
              <w:t>ии о закупке</w:t>
            </w:r>
            <w:r w:rsidRPr="00BA04C6">
              <w:t xml:space="preserve"> (</w:t>
            </w:r>
            <w:r>
              <w:t>подраздел</w:t>
            </w:r>
            <w:r w:rsidRPr="006A292F">
              <w:t xml:space="preserve"> </w:t>
            </w:r>
            <w:r>
              <w:fldChar w:fldCharType="begin"/>
            </w:r>
            <w:r>
              <w:instrText xml:space="preserve"> REF _Ref70131640 \r \h </w:instrText>
            </w:r>
            <w:r>
              <w:fldChar w:fldCharType="separate"/>
            </w:r>
            <w:r>
              <w:t>7.6</w:t>
            </w:r>
            <w:r>
              <w:fldChar w:fldCharType="end"/>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123722D9" w14:textId="2C15798C" w:rsidR="00A30711" w:rsidRPr="0091291A" w:rsidRDefault="0091291A" w:rsidP="00C44379">
            <w:r>
              <w:fldChar w:fldCharType="begin"/>
            </w:r>
            <w:r>
              <w:instrText xml:space="preserve"> REF _Ref68883716 \h </w:instrText>
            </w:r>
            <w:r>
              <w:fldChar w:fldCharType="separate"/>
            </w:r>
            <w:r w:rsidR="00D23AA0" w:rsidRPr="00BA04C6">
              <w:rPr>
                <w:sz w:val="28"/>
              </w:rPr>
              <w:t xml:space="preserve">Анкета </w:t>
            </w:r>
            <w:r w:rsidR="00D23AA0">
              <w:rPr>
                <w:sz w:val="28"/>
              </w:rPr>
              <w:t>участник</w:t>
            </w:r>
            <w:r w:rsidR="00D23AA0" w:rsidRPr="00BA04C6">
              <w:rPr>
                <w:sz w:val="28"/>
              </w:rPr>
              <w:t xml:space="preserve">а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5A1983">
            <w:pPr>
              <w:pStyle w:val="afff2"/>
              <w:numPr>
                <w:ilvl w:val="0"/>
                <w:numId w:val="25"/>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5A1983">
            <w:pPr>
              <w:pStyle w:val="afff2"/>
              <w:numPr>
                <w:ilvl w:val="0"/>
                <w:numId w:val="25"/>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5A1983">
            <w:pPr>
              <w:pStyle w:val="afff2"/>
              <w:numPr>
                <w:ilvl w:val="0"/>
                <w:numId w:val="25"/>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5A1983">
            <w:pPr>
              <w:pStyle w:val="afff2"/>
              <w:numPr>
                <w:ilvl w:val="0"/>
                <w:numId w:val="25"/>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5A1983">
            <w:pPr>
              <w:pStyle w:val="afff2"/>
              <w:numPr>
                <w:ilvl w:val="0"/>
                <w:numId w:val="25"/>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5A1983">
            <w:pPr>
              <w:pStyle w:val="afff2"/>
              <w:numPr>
                <w:ilvl w:val="0"/>
                <w:numId w:val="25"/>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5A1983">
            <w:pPr>
              <w:pStyle w:val="afff2"/>
              <w:numPr>
                <w:ilvl w:val="0"/>
                <w:numId w:val="25"/>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3"/>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3DC89B22" w:rsidR="00E7083F" w:rsidRPr="00BA04C6" w:rsidRDefault="00376A79" w:rsidP="000D1BD3">
      <w:pPr>
        <w:pStyle w:val="10"/>
        <w:pageBreakBefore w:val="0"/>
        <w:jc w:val="center"/>
        <w:rPr>
          <w:rFonts w:ascii="Times New Roman" w:hAnsi="Times New Roman"/>
          <w:sz w:val="28"/>
          <w:szCs w:val="28"/>
        </w:rPr>
      </w:pPr>
      <w:bookmarkStart w:id="766" w:name="_Ref514603893"/>
      <w:bookmarkStart w:id="767" w:name="_Ref514603898"/>
      <w:bookmarkStart w:id="768" w:name="_Ref514631923"/>
      <w:bookmarkStart w:id="769" w:name="_Ref514656489"/>
      <w:bookmarkStart w:id="770"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5"/>
      <w:bookmarkEnd w:id="716"/>
      <w:bookmarkEnd w:id="763"/>
      <w:bookmarkEnd w:id="764"/>
      <w:bookmarkEnd w:id="765"/>
      <w:bookmarkEnd w:id="766"/>
      <w:bookmarkEnd w:id="767"/>
      <w:bookmarkEnd w:id="768"/>
      <w:bookmarkEnd w:id="769"/>
      <w:bookmarkEnd w:id="7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e"/>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5A1983">
            <w:pPr>
              <w:keepNext/>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5A1983">
            <w:pPr>
              <w:numPr>
                <w:ilvl w:val="1"/>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5A1983">
            <w:pPr>
              <w:pStyle w:val="afff2"/>
              <w:numPr>
                <w:ilvl w:val="0"/>
                <w:numId w:val="26"/>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5A1983">
            <w:pPr>
              <w:numPr>
                <w:ilvl w:val="1"/>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5A1983">
            <w:pPr>
              <w:pStyle w:val="afff2"/>
              <w:numPr>
                <w:ilvl w:val="0"/>
                <w:numId w:val="26"/>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5A1983">
            <w:pPr>
              <w:numPr>
                <w:ilvl w:val="1"/>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5A1983">
            <w:pPr>
              <w:pStyle w:val="afff2"/>
              <w:numPr>
                <w:ilvl w:val="0"/>
                <w:numId w:val="26"/>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5A1983">
            <w:pPr>
              <w:numPr>
                <w:ilvl w:val="1"/>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5A1983">
            <w:pPr>
              <w:pStyle w:val="afff2"/>
              <w:numPr>
                <w:ilvl w:val="0"/>
                <w:numId w:val="26"/>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5A1983">
            <w:pPr>
              <w:numPr>
                <w:ilvl w:val="1"/>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5A1983">
            <w:pPr>
              <w:pStyle w:val="afff2"/>
              <w:numPr>
                <w:ilvl w:val="0"/>
                <w:numId w:val="26"/>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7"/>
                <w:color w:val="000000"/>
                <w:sz w:val="24"/>
              </w:rPr>
              <w:t xml:space="preserve">Наличие в заявке </w:t>
            </w:r>
            <w:r>
              <w:rPr>
                <w:rStyle w:val="aff7"/>
                <w:color w:val="000000"/>
                <w:sz w:val="24"/>
              </w:rPr>
              <w:t>участник</w:t>
            </w:r>
            <w:r w:rsidRPr="0025598B">
              <w:rPr>
                <w:rStyle w:val="aff7"/>
                <w:color w:val="000000"/>
                <w:sz w:val="24"/>
              </w:rPr>
              <w:t xml:space="preserve">а информации о стране происхождения товара </w:t>
            </w:r>
            <w:r w:rsidRPr="00A241D5">
              <w:rPr>
                <w:rStyle w:val="aff7"/>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7"/>
                <w:color w:val="000000"/>
                <w:sz w:val="24"/>
              </w:rPr>
              <w:t xml:space="preserve"> </w:t>
            </w:r>
            <w:r w:rsidRPr="00A241D5">
              <w:rPr>
                <w:rStyle w:val="aff7"/>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5A1983">
            <w:pPr>
              <w:numPr>
                <w:ilvl w:val="0"/>
                <w:numId w:val="24"/>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7"/>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1" w:name="_Toc514455649"/>
      <w:bookmarkStart w:id="772" w:name="_Ref384117310"/>
      <w:bookmarkStart w:id="773" w:name="_Ref384118605"/>
      <w:bookmarkStart w:id="774" w:name="_Toc84324067"/>
      <w:bookmarkEnd w:id="771"/>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2"/>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3"/>
      <w:bookmarkEnd w:id="774"/>
    </w:p>
    <w:p w14:paraId="768A29F7" w14:textId="4E08BDD9" w:rsidR="005C1327" w:rsidRPr="008A15C2" w:rsidRDefault="005C1327" w:rsidP="007559B9">
      <w:pPr>
        <w:keepNext/>
        <w:numPr>
          <w:ilvl w:val="1"/>
          <w:numId w:val="12"/>
        </w:numPr>
        <w:tabs>
          <w:tab w:val="left" w:pos="1134"/>
        </w:tabs>
        <w:spacing w:after="120"/>
        <w:ind w:left="1134"/>
      </w:pPr>
      <w:bookmarkStart w:id="775"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D23AA0">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afff4"/>
        <w:tblW w:w="15163" w:type="dxa"/>
        <w:jc w:val="center"/>
        <w:tblLayout w:type="fixed"/>
        <w:tblCellMar>
          <w:left w:w="57" w:type="dxa"/>
          <w:right w:w="57" w:type="dxa"/>
        </w:tblCellMar>
        <w:tblLook w:val="04A0" w:firstRow="1" w:lastRow="0" w:firstColumn="1" w:lastColumn="0" w:noHBand="0" w:noVBand="1"/>
      </w:tblPr>
      <w:tblGrid>
        <w:gridCol w:w="704"/>
        <w:gridCol w:w="1843"/>
        <w:gridCol w:w="1559"/>
        <w:gridCol w:w="1418"/>
        <w:gridCol w:w="1275"/>
        <w:gridCol w:w="190"/>
        <w:gridCol w:w="2504"/>
        <w:gridCol w:w="5576"/>
        <w:gridCol w:w="94"/>
      </w:tblGrid>
      <w:tr w:rsidR="000D20CA" w:rsidRPr="00B77C34" w14:paraId="4969BE77" w14:textId="77777777" w:rsidTr="00D75AF7">
        <w:trPr>
          <w:jc w:val="center"/>
        </w:trPr>
        <w:tc>
          <w:tcPr>
            <w:tcW w:w="704" w:type="dxa"/>
            <w:vMerge w:val="restart"/>
          </w:tcPr>
          <w:p w14:paraId="1729F05F" w14:textId="77777777" w:rsidR="000D20CA" w:rsidRPr="000D20CA" w:rsidRDefault="000D20CA" w:rsidP="00D75AF7">
            <w:pPr>
              <w:pStyle w:val="affff1"/>
              <w:tabs>
                <w:tab w:val="clear" w:pos="1134"/>
              </w:tabs>
              <w:spacing w:before="40" w:after="40"/>
              <w:jc w:val="center"/>
              <w:rPr>
                <w:szCs w:val="24"/>
              </w:rPr>
            </w:pPr>
            <w:r w:rsidRPr="000D20CA">
              <w:rPr>
                <w:szCs w:val="24"/>
              </w:rPr>
              <w:t xml:space="preserve">Номер </w:t>
            </w:r>
          </w:p>
        </w:tc>
        <w:tc>
          <w:tcPr>
            <w:tcW w:w="1843" w:type="dxa"/>
            <w:vMerge w:val="restart"/>
          </w:tcPr>
          <w:p w14:paraId="3EF71D84" w14:textId="77777777" w:rsidR="000D20CA" w:rsidRPr="000D20CA" w:rsidRDefault="000D20CA" w:rsidP="00D75AF7">
            <w:pPr>
              <w:pStyle w:val="affff1"/>
              <w:tabs>
                <w:tab w:val="clear" w:pos="1134"/>
              </w:tabs>
              <w:spacing w:before="40" w:after="40"/>
              <w:jc w:val="center"/>
              <w:rPr>
                <w:szCs w:val="24"/>
              </w:rPr>
            </w:pPr>
            <w:r w:rsidRPr="000D20CA">
              <w:rPr>
                <w:szCs w:val="24"/>
              </w:rPr>
              <w:t>Направление оценки предпочтительности и вид критерия оценки</w:t>
            </w:r>
          </w:p>
        </w:tc>
        <w:tc>
          <w:tcPr>
            <w:tcW w:w="2977" w:type="dxa"/>
            <w:gridSpan w:val="2"/>
          </w:tcPr>
          <w:p w14:paraId="293422DA" w14:textId="77777777" w:rsidR="000D20CA" w:rsidRPr="000D20CA" w:rsidRDefault="000D20CA" w:rsidP="00D75AF7">
            <w:pPr>
              <w:pStyle w:val="affff1"/>
              <w:tabs>
                <w:tab w:val="clear" w:pos="1134"/>
              </w:tabs>
              <w:spacing w:before="40" w:after="40"/>
              <w:jc w:val="center"/>
              <w:rPr>
                <w:szCs w:val="24"/>
              </w:rPr>
            </w:pPr>
            <w:r w:rsidRPr="000D20CA">
              <w:rPr>
                <w:szCs w:val="24"/>
              </w:rPr>
              <w:t>Наименование критерия оценки</w:t>
            </w:r>
          </w:p>
        </w:tc>
        <w:tc>
          <w:tcPr>
            <w:tcW w:w="1275" w:type="dxa"/>
            <w:vMerge w:val="restart"/>
          </w:tcPr>
          <w:p w14:paraId="5029CD20" w14:textId="77777777" w:rsidR="000D20CA" w:rsidRPr="000D20CA" w:rsidRDefault="000D20CA" w:rsidP="00D75AF7">
            <w:pPr>
              <w:pStyle w:val="affff1"/>
              <w:tabs>
                <w:tab w:val="clear" w:pos="1134"/>
              </w:tabs>
              <w:spacing w:before="40" w:after="40"/>
              <w:jc w:val="center"/>
              <w:rPr>
                <w:szCs w:val="24"/>
              </w:rPr>
            </w:pPr>
            <w:r w:rsidRPr="000D20CA">
              <w:rPr>
                <w:szCs w:val="24"/>
              </w:rPr>
              <w:t>Значимость (вес) критерия оценки</w:t>
            </w:r>
          </w:p>
        </w:tc>
        <w:tc>
          <w:tcPr>
            <w:tcW w:w="2694" w:type="dxa"/>
            <w:gridSpan w:val="2"/>
            <w:vMerge w:val="restart"/>
          </w:tcPr>
          <w:p w14:paraId="6EAF2CD9" w14:textId="77777777" w:rsidR="000D20CA" w:rsidRPr="000D20CA" w:rsidRDefault="000D20CA" w:rsidP="00D75AF7">
            <w:pPr>
              <w:pStyle w:val="affff1"/>
              <w:spacing w:before="40" w:after="40"/>
              <w:jc w:val="center"/>
              <w:rPr>
                <w:szCs w:val="24"/>
              </w:rPr>
            </w:pPr>
            <w:r w:rsidRPr="000D20CA">
              <w:rPr>
                <w:szCs w:val="24"/>
              </w:rPr>
              <w:t>Содержание</w:t>
            </w:r>
            <w:r w:rsidRPr="000D20CA">
              <w:rPr>
                <w:szCs w:val="24"/>
              </w:rPr>
              <w:br/>
              <w:t>критерия оценки</w:t>
            </w:r>
          </w:p>
        </w:tc>
        <w:tc>
          <w:tcPr>
            <w:tcW w:w="5670" w:type="dxa"/>
            <w:gridSpan w:val="2"/>
            <w:vMerge w:val="restart"/>
          </w:tcPr>
          <w:p w14:paraId="51587412" w14:textId="77777777" w:rsidR="000D20CA" w:rsidRPr="000D20CA" w:rsidRDefault="000D20CA" w:rsidP="00D75AF7">
            <w:pPr>
              <w:pStyle w:val="affff1"/>
              <w:tabs>
                <w:tab w:val="clear" w:pos="1134"/>
              </w:tabs>
              <w:spacing w:before="40" w:after="40"/>
              <w:jc w:val="center"/>
              <w:rPr>
                <w:szCs w:val="24"/>
              </w:rPr>
            </w:pPr>
            <w:r w:rsidRPr="000D20CA">
              <w:rPr>
                <w:szCs w:val="24"/>
              </w:rPr>
              <w:t>Порядок расчета предпочтительности по критерию оценки</w:t>
            </w:r>
          </w:p>
        </w:tc>
      </w:tr>
      <w:tr w:rsidR="000D20CA" w:rsidRPr="00B77C34" w14:paraId="0A4D65D9" w14:textId="77777777" w:rsidTr="00D75AF7">
        <w:trPr>
          <w:jc w:val="center"/>
        </w:trPr>
        <w:tc>
          <w:tcPr>
            <w:tcW w:w="704" w:type="dxa"/>
            <w:vMerge/>
          </w:tcPr>
          <w:p w14:paraId="78BCB298" w14:textId="77777777" w:rsidR="000D20CA" w:rsidRPr="000D20CA" w:rsidRDefault="000D20CA" w:rsidP="00D75AF7">
            <w:pPr>
              <w:pStyle w:val="affff1"/>
              <w:tabs>
                <w:tab w:val="clear" w:pos="1134"/>
              </w:tabs>
              <w:spacing w:before="40" w:after="40"/>
              <w:jc w:val="center"/>
              <w:rPr>
                <w:szCs w:val="24"/>
              </w:rPr>
            </w:pPr>
          </w:p>
        </w:tc>
        <w:tc>
          <w:tcPr>
            <w:tcW w:w="1843" w:type="dxa"/>
            <w:vMerge/>
          </w:tcPr>
          <w:p w14:paraId="7A1C697A" w14:textId="77777777" w:rsidR="000D20CA" w:rsidRPr="000D20CA" w:rsidRDefault="000D20CA" w:rsidP="00D75AF7">
            <w:pPr>
              <w:pStyle w:val="affff1"/>
              <w:tabs>
                <w:tab w:val="clear" w:pos="1134"/>
              </w:tabs>
              <w:spacing w:before="40" w:after="40"/>
              <w:jc w:val="center"/>
              <w:rPr>
                <w:szCs w:val="24"/>
              </w:rPr>
            </w:pPr>
          </w:p>
        </w:tc>
        <w:tc>
          <w:tcPr>
            <w:tcW w:w="1559" w:type="dxa"/>
          </w:tcPr>
          <w:p w14:paraId="2F075BB1" w14:textId="77777777" w:rsidR="000D20CA" w:rsidRPr="000D20CA" w:rsidRDefault="000D20CA" w:rsidP="00D75AF7">
            <w:pPr>
              <w:pStyle w:val="affff1"/>
              <w:tabs>
                <w:tab w:val="clear" w:pos="1134"/>
              </w:tabs>
              <w:spacing w:before="40" w:after="40"/>
              <w:jc w:val="center"/>
              <w:rPr>
                <w:szCs w:val="24"/>
              </w:rPr>
            </w:pPr>
            <w:r w:rsidRPr="000D20CA">
              <w:rPr>
                <w:szCs w:val="24"/>
              </w:rPr>
              <w:t>критерий оценки первого уровня</w:t>
            </w:r>
          </w:p>
        </w:tc>
        <w:tc>
          <w:tcPr>
            <w:tcW w:w="1418" w:type="dxa"/>
          </w:tcPr>
          <w:p w14:paraId="48555E35" w14:textId="77777777" w:rsidR="000D20CA" w:rsidRPr="000D20CA" w:rsidRDefault="000D20CA" w:rsidP="00D75AF7">
            <w:pPr>
              <w:pStyle w:val="affff1"/>
              <w:tabs>
                <w:tab w:val="clear" w:pos="1134"/>
              </w:tabs>
              <w:spacing w:before="40" w:after="40"/>
              <w:jc w:val="center"/>
              <w:rPr>
                <w:szCs w:val="24"/>
              </w:rPr>
            </w:pPr>
            <w:r w:rsidRPr="000D20CA">
              <w:rPr>
                <w:szCs w:val="24"/>
              </w:rPr>
              <w:t>критерий оценки второго уровня</w:t>
            </w:r>
          </w:p>
        </w:tc>
        <w:tc>
          <w:tcPr>
            <w:tcW w:w="1275" w:type="dxa"/>
            <w:vMerge/>
          </w:tcPr>
          <w:p w14:paraId="0E0BE6FB" w14:textId="77777777" w:rsidR="000D20CA" w:rsidRPr="000D20CA" w:rsidRDefault="000D20CA" w:rsidP="00D75AF7">
            <w:pPr>
              <w:pStyle w:val="affff1"/>
              <w:tabs>
                <w:tab w:val="clear" w:pos="1134"/>
              </w:tabs>
              <w:spacing w:before="40" w:after="40"/>
              <w:jc w:val="center"/>
              <w:rPr>
                <w:szCs w:val="24"/>
              </w:rPr>
            </w:pPr>
          </w:p>
        </w:tc>
        <w:tc>
          <w:tcPr>
            <w:tcW w:w="2694" w:type="dxa"/>
            <w:gridSpan w:val="2"/>
            <w:vMerge/>
          </w:tcPr>
          <w:p w14:paraId="79A8E8D9" w14:textId="77777777" w:rsidR="000D20CA" w:rsidRPr="000D20CA" w:rsidRDefault="000D20CA" w:rsidP="00D75AF7">
            <w:pPr>
              <w:pStyle w:val="affff1"/>
              <w:tabs>
                <w:tab w:val="clear" w:pos="1134"/>
              </w:tabs>
              <w:spacing w:before="40" w:after="40"/>
              <w:jc w:val="center"/>
              <w:rPr>
                <w:szCs w:val="24"/>
              </w:rPr>
            </w:pPr>
          </w:p>
        </w:tc>
        <w:tc>
          <w:tcPr>
            <w:tcW w:w="5670" w:type="dxa"/>
            <w:gridSpan w:val="2"/>
            <w:vMerge/>
          </w:tcPr>
          <w:p w14:paraId="5FF9B97A" w14:textId="77777777" w:rsidR="000D20CA" w:rsidRPr="000D20CA" w:rsidRDefault="000D20CA" w:rsidP="00D75AF7">
            <w:pPr>
              <w:pStyle w:val="affff1"/>
              <w:tabs>
                <w:tab w:val="clear" w:pos="1134"/>
              </w:tabs>
              <w:spacing w:before="40" w:after="40"/>
              <w:jc w:val="center"/>
              <w:rPr>
                <w:szCs w:val="24"/>
              </w:rPr>
            </w:pPr>
          </w:p>
        </w:tc>
      </w:tr>
      <w:tr w:rsidR="000D20CA" w:rsidRPr="00B77C34" w14:paraId="6D5B3850" w14:textId="77777777" w:rsidTr="00D75AF7">
        <w:trPr>
          <w:jc w:val="center"/>
        </w:trPr>
        <w:tc>
          <w:tcPr>
            <w:tcW w:w="704" w:type="dxa"/>
          </w:tcPr>
          <w:p w14:paraId="5648F838" w14:textId="77777777" w:rsidR="000D20CA" w:rsidRPr="000D20CA" w:rsidRDefault="000D20CA" w:rsidP="00D75AF7">
            <w:pPr>
              <w:pStyle w:val="affff1"/>
              <w:tabs>
                <w:tab w:val="clear" w:pos="1134"/>
              </w:tabs>
              <w:spacing w:before="40" w:after="40"/>
              <w:jc w:val="center"/>
              <w:rPr>
                <w:b/>
                <w:szCs w:val="24"/>
              </w:rPr>
            </w:pPr>
            <w:r w:rsidRPr="000D20CA">
              <w:rPr>
                <w:b/>
                <w:szCs w:val="24"/>
              </w:rPr>
              <w:t>1</w:t>
            </w:r>
          </w:p>
        </w:tc>
        <w:tc>
          <w:tcPr>
            <w:tcW w:w="1843" w:type="dxa"/>
          </w:tcPr>
          <w:p w14:paraId="486753A3" w14:textId="77777777" w:rsidR="000D20CA" w:rsidRPr="000D20CA" w:rsidRDefault="000D20CA" w:rsidP="00D75AF7">
            <w:pPr>
              <w:pStyle w:val="affff1"/>
              <w:tabs>
                <w:tab w:val="clear" w:pos="1134"/>
              </w:tabs>
              <w:spacing w:before="40" w:after="40"/>
              <w:jc w:val="center"/>
              <w:rPr>
                <w:szCs w:val="24"/>
              </w:rPr>
            </w:pPr>
            <w:r w:rsidRPr="000D20CA">
              <w:rPr>
                <w:szCs w:val="24"/>
              </w:rPr>
              <w:t>Ценовой (стоимостной) частный критерий оценки первого уровня</w:t>
            </w:r>
          </w:p>
        </w:tc>
        <w:tc>
          <w:tcPr>
            <w:tcW w:w="1559" w:type="dxa"/>
          </w:tcPr>
          <w:p w14:paraId="3F005F25" w14:textId="77777777" w:rsidR="000D20CA" w:rsidRPr="000D20CA" w:rsidRDefault="000D20CA" w:rsidP="00D75AF7">
            <w:pPr>
              <w:pStyle w:val="affff1"/>
              <w:tabs>
                <w:tab w:val="clear" w:pos="1134"/>
              </w:tabs>
              <w:spacing w:before="40" w:after="40"/>
              <w:jc w:val="center"/>
              <w:rPr>
                <w:szCs w:val="24"/>
              </w:rPr>
            </w:pPr>
            <w:r w:rsidRPr="000D20CA">
              <w:rPr>
                <w:szCs w:val="24"/>
              </w:rPr>
              <w:t>Цена предложения по страховой премии</w:t>
            </w:r>
          </w:p>
        </w:tc>
        <w:tc>
          <w:tcPr>
            <w:tcW w:w="1418" w:type="dxa"/>
          </w:tcPr>
          <w:p w14:paraId="0C4EDA7F" w14:textId="77777777" w:rsidR="000D20CA" w:rsidRPr="000D20CA" w:rsidRDefault="000D20CA" w:rsidP="00D75AF7">
            <w:pPr>
              <w:pStyle w:val="affff1"/>
              <w:tabs>
                <w:tab w:val="clear" w:pos="1134"/>
              </w:tabs>
              <w:spacing w:before="40" w:after="40"/>
              <w:jc w:val="center"/>
              <w:rPr>
                <w:szCs w:val="24"/>
              </w:rPr>
            </w:pPr>
            <w:r w:rsidRPr="000D20CA">
              <w:rPr>
                <w:szCs w:val="24"/>
              </w:rPr>
              <w:t>неприменимо</w:t>
            </w:r>
          </w:p>
        </w:tc>
        <w:tc>
          <w:tcPr>
            <w:tcW w:w="1275" w:type="dxa"/>
          </w:tcPr>
          <w:p w14:paraId="4820FBA0" w14:textId="77777777" w:rsidR="000D20CA" w:rsidRPr="000D20CA" w:rsidRDefault="000D20CA" w:rsidP="00D75AF7">
            <w:pPr>
              <w:pStyle w:val="affff1"/>
              <w:spacing w:before="40" w:after="40"/>
              <w:jc w:val="center"/>
              <w:rPr>
                <w:szCs w:val="24"/>
              </w:rPr>
            </w:pPr>
            <w:r w:rsidRPr="000D20CA">
              <w:rPr>
                <w:szCs w:val="24"/>
              </w:rPr>
              <w:t>50 %</w:t>
            </w:r>
          </w:p>
          <w:p w14:paraId="3461F986" w14:textId="77777777" w:rsidR="000D20CA" w:rsidRPr="000D20CA" w:rsidRDefault="000D20CA" w:rsidP="00D75AF7">
            <w:pPr>
              <w:pStyle w:val="affff1"/>
              <w:tabs>
                <w:tab w:val="clear" w:pos="1134"/>
              </w:tabs>
              <w:spacing w:before="40" w:after="40"/>
              <w:jc w:val="center"/>
              <w:rPr>
                <w:szCs w:val="24"/>
              </w:rPr>
            </w:pPr>
            <w:r w:rsidRPr="000D20CA">
              <w:rPr>
                <w:szCs w:val="24"/>
              </w:rPr>
              <w:t>(В</w:t>
            </w:r>
            <w:r w:rsidRPr="000D20CA">
              <w:rPr>
                <w:szCs w:val="24"/>
                <w:vertAlign w:val="subscript"/>
                <w:lang w:val="en-US"/>
              </w:rPr>
              <w:t xml:space="preserve">i </w:t>
            </w:r>
            <w:r w:rsidRPr="000D20CA">
              <w:rPr>
                <w:szCs w:val="24"/>
              </w:rPr>
              <w:t>=</w:t>
            </w:r>
            <w:r w:rsidRPr="000D20CA">
              <w:rPr>
                <w:szCs w:val="24"/>
                <w:lang w:val="en-US"/>
              </w:rPr>
              <w:t xml:space="preserve"> </w:t>
            </w:r>
            <w:r w:rsidRPr="000D20CA">
              <w:rPr>
                <w:szCs w:val="24"/>
              </w:rPr>
              <w:t>0,5)</w:t>
            </w:r>
          </w:p>
        </w:tc>
        <w:tc>
          <w:tcPr>
            <w:tcW w:w="2694" w:type="dxa"/>
            <w:gridSpan w:val="2"/>
          </w:tcPr>
          <w:p w14:paraId="2DAE5FB3" w14:textId="77777777" w:rsidR="000D20CA" w:rsidRPr="000D20CA" w:rsidRDefault="000D20CA" w:rsidP="00D75AF7">
            <w:pPr>
              <w:pStyle w:val="affff1"/>
              <w:tabs>
                <w:tab w:val="clear" w:pos="1134"/>
              </w:tabs>
              <w:spacing w:before="40" w:after="40"/>
              <w:rPr>
                <w:szCs w:val="24"/>
              </w:rPr>
            </w:pPr>
            <w:r w:rsidRPr="000D20CA">
              <w:rPr>
                <w:szCs w:val="24"/>
              </w:rPr>
              <w:t>Чем меньше цена предложения, тем выше предпочтительность</w:t>
            </w:r>
          </w:p>
        </w:tc>
        <w:tc>
          <w:tcPr>
            <w:tcW w:w="5670" w:type="dxa"/>
            <w:gridSpan w:val="2"/>
          </w:tcPr>
          <w:p w14:paraId="159A1D96" w14:textId="77777777" w:rsidR="000D20CA" w:rsidRPr="000D20CA" w:rsidRDefault="000D20CA" w:rsidP="00D75AF7">
            <w:pPr>
              <w:pStyle w:val="affff1"/>
              <w:tabs>
                <w:tab w:val="clear" w:pos="1134"/>
              </w:tabs>
              <w:spacing w:before="40" w:after="40"/>
              <w:rPr>
                <w:szCs w:val="24"/>
              </w:rPr>
            </w:pPr>
            <w:r w:rsidRPr="000D20CA">
              <w:rPr>
                <w:szCs w:val="24"/>
              </w:rPr>
              <w:t>Расчет предпочтительности по обобщенному ценовому критерию осуществляется в соответствии с математической формулой:</w:t>
            </w:r>
          </w:p>
          <w:p w14:paraId="546DC8E0" w14:textId="77777777" w:rsidR="000D20CA" w:rsidRPr="000D20CA" w:rsidRDefault="000D20CA" w:rsidP="00D75AF7">
            <w:pPr>
              <w:pStyle w:val="affff1"/>
              <w:tabs>
                <w:tab w:val="clear" w:pos="1134"/>
              </w:tabs>
              <w:spacing w:before="40" w:after="40"/>
              <w:rPr>
                <w:szCs w:val="24"/>
              </w:rPr>
            </w:pPr>
          </w:p>
          <w:p w14:paraId="12C01ADC" w14:textId="77777777" w:rsidR="000D20CA" w:rsidRPr="000D20CA" w:rsidRDefault="003D1AE1" w:rsidP="00D75AF7">
            <w:pPr>
              <w:pStyle w:val="affff1"/>
              <w:tabs>
                <w:tab w:val="clear" w:pos="1134"/>
              </w:tabs>
              <w:spacing w:before="40" w:after="40"/>
              <w:rPr>
                <w:szCs w:val="24"/>
              </w:rPr>
            </w:pPr>
            <m:oMathPara>
              <m:oMath>
                <m:sSub>
                  <m:sSubPr>
                    <m:ctrlPr>
                      <w:rPr>
                        <w:rFonts w:ascii="Cambria Math" w:hAnsi="Cambria Math"/>
                        <w:i/>
                        <w:szCs w:val="24"/>
                      </w:rPr>
                    </m:ctrlPr>
                  </m:sSubPr>
                  <m:e>
                    <m:r>
                      <w:rPr>
                        <w:rFonts w:ascii="Cambria Math" w:hAnsi="Cambria Math"/>
                        <w:szCs w:val="24"/>
                      </w:rPr>
                      <m:t>Б</m:t>
                    </m:r>
                  </m:e>
                  <m:sub>
                    <m:r>
                      <w:rPr>
                        <w:rFonts w:ascii="Cambria Math" w:hAnsi="Cambria Math"/>
                        <w:szCs w:val="24"/>
                      </w:rPr>
                      <m:t>i</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2</m:t>
                    </m:r>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Д</m:t>
                            </m:r>
                          </m:e>
                          <m:sub>
                            <m:r>
                              <w:rPr>
                                <w:rFonts w:ascii="Cambria Math" w:hAnsi="Cambria Math"/>
                                <w:szCs w:val="24"/>
                                <w:lang w:val="en-US"/>
                              </w:rPr>
                              <m:t>i</m:t>
                            </m:r>
                          </m:sub>
                          <m:sup>
                            <m:r>
                              <w:rPr>
                                <w:rFonts w:ascii="Cambria Math" w:hAnsi="Cambria Math"/>
                                <w:szCs w:val="24"/>
                              </w:rPr>
                              <m:t>.</m:t>
                            </m:r>
                          </m:sup>
                        </m:sSubSup>
                      </m:e>
                    </m:d>
                  </m:e>
                </m:nary>
              </m:oMath>
            </m:oMathPara>
          </w:p>
          <w:p w14:paraId="6ED32975" w14:textId="77777777" w:rsidR="000D20CA" w:rsidRPr="000D20CA" w:rsidRDefault="000D20CA" w:rsidP="00D75AF7">
            <w:pPr>
              <w:pStyle w:val="affff1"/>
              <w:spacing w:before="40" w:after="40"/>
              <w:rPr>
                <w:szCs w:val="24"/>
              </w:rPr>
            </w:pPr>
            <w:r w:rsidRPr="000D20CA">
              <w:rPr>
                <w:szCs w:val="24"/>
              </w:rPr>
              <w:t>Состоит из двух критериев.</w:t>
            </w:r>
          </w:p>
          <w:p w14:paraId="35EA6EE8" w14:textId="77777777" w:rsidR="000D20CA" w:rsidRPr="000D20CA" w:rsidRDefault="000D20CA" w:rsidP="00D75AF7">
            <w:pPr>
              <w:pStyle w:val="affff1"/>
              <w:spacing w:before="40" w:after="40"/>
              <w:rPr>
                <w:szCs w:val="24"/>
              </w:rPr>
            </w:pPr>
            <w:r w:rsidRPr="000D20CA">
              <w:rPr>
                <w:szCs w:val="24"/>
              </w:rPr>
              <w:t>где:</w:t>
            </w:r>
          </w:p>
          <w:p w14:paraId="7DAD886E" w14:textId="77777777" w:rsidR="000D20CA" w:rsidRPr="000D20CA" w:rsidRDefault="000D20CA" w:rsidP="00D75AF7">
            <w:pPr>
              <w:pStyle w:val="affff1"/>
              <w:spacing w:before="40" w:after="40"/>
              <w:rPr>
                <w:szCs w:val="24"/>
              </w:rPr>
            </w:pPr>
            <w:r w:rsidRPr="000D20CA">
              <w:rPr>
                <w:szCs w:val="24"/>
              </w:rPr>
              <w:t>Б</w:t>
            </w:r>
            <w:r w:rsidRPr="000D20CA">
              <w:rPr>
                <w:szCs w:val="24"/>
                <w:vertAlign w:val="subscript"/>
                <w:lang w:val="en-US"/>
              </w:rPr>
              <w:t>i</w:t>
            </w:r>
            <w:r w:rsidRPr="000D20CA">
              <w:rPr>
                <w:szCs w:val="24"/>
              </w:rPr>
              <w:t xml:space="preserve"> – это рассчитанная оценка по обобщенному критерию квалификации, оценки в баллах;</w:t>
            </w:r>
          </w:p>
          <w:p w14:paraId="0557CF1D" w14:textId="77777777" w:rsidR="000D20CA" w:rsidRPr="000D20CA" w:rsidRDefault="000D20CA" w:rsidP="00D75AF7">
            <w:pPr>
              <w:pStyle w:val="affff1"/>
              <w:spacing w:before="40" w:after="40"/>
              <w:rPr>
                <w:szCs w:val="24"/>
              </w:rPr>
            </w:pPr>
            <w:r w:rsidRPr="000D20CA">
              <w:rPr>
                <w:szCs w:val="24"/>
              </w:rPr>
              <w:t>C</w:t>
            </w:r>
            <w:r w:rsidRPr="000D20CA">
              <w:rPr>
                <w:szCs w:val="24"/>
                <w:vertAlign w:val="subscript"/>
                <w:lang w:val="en-US"/>
              </w:rPr>
              <w:t>i</w:t>
            </w:r>
            <w:r w:rsidRPr="000D20CA">
              <w:rPr>
                <w:szCs w:val="24"/>
              </w:rPr>
              <w:t>– это рассчитанная оценка по i-тому критерию, в баллах;</w:t>
            </w:r>
          </w:p>
          <w:p w14:paraId="14B1356C" w14:textId="77777777" w:rsidR="000D20CA" w:rsidRPr="000D20CA" w:rsidRDefault="000D20CA" w:rsidP="00D75AF7">
            <w:pPr>
              <w:pStyle w:val="affff1"/>
              <w:spacing w:before="40" w:after="40"/>
              <w:rPr>
                <w:szCs w:val="24"/>
              </w:rPr>
            </w:pPr>
            <w:r w:rsidRPr="000D20CA">
              <w:rPr>
                <w:szCs w:val="24"/>
              </w:rPr>
              <w:t>Д</w:t>
            </w:r>
            <w:r w:rsidRPr="000D20CA">
              <w:rPr>
                <w:szCs w:val="24"/>
                <w:vertAlign w:val="subscript"/>
                <w:lang w:val="en-US"/>
              </w:rPr>
              <w:t>i</w:t>
            </w:r>
            <w:r w:rsidRPr="000D20CA">
              <w:rPr>
                <w:szCs w:val="24"/>
              </w:rPr>
              <w:t>– это значимость (вес) i-того критерия квалификации, входящего в данный обобщенный критерий оценки.</w:t>
            </w:r>
          </w:p>
        </w:tc>
      </w:tr>
      <w:tr w:rsidR="000D20CA" w:rsidRPr="00665752" w14:paraId="314D2D80" w14:textId="77777777" w:rsidTr="00D75AF7">
        <w:trPr>
          <w:jc w:val="center"/>
        </w:trPr>
        <w:tc>
          <w:tcPr>
            <w:tcW w:w="704" w:type="dxa"/>
          </w:tcPr>
          <w:p w14:paraId="5F8C4B39" w14:textId="77777777" w:rsidR="000D20CA" w:rsidRPr="000D20CA" w:rsidRDefault="000D20CA" w:rsidP="00D75AF7">
            <w:pPr>
              <w:pStyle w:val="affff1"/>
              <w:tabs>
                <w:tab w:val="clear" w:pos="1134"/>
              </w:tabs>
              <w:spacing w:before="40" w:after="40"/>
              <w:jc w:val="center"/>
              <w:rPr>
                <w:szCs w:val="24"/>
              </w:rPr>
            </w:pPr>
            <w:r w:rsidRPr="000D20CA">
              <w:rPr>
                <w:szCs w:val="24"/>
              </w:rPr>
              <w:t>1.1.</w:t>
            </w:r>
          </w:p>
        </w:tc>
        <w:tc>
          <w:tcPr>
            <w:tcW w:w="1843" w:type="dxa"/>
          </w:tcPr>
          <w:p w14:paraId="242EB4C8" w14:textId="77777777" w:rsidR="000D20CA" w:rsidRPr="000D20CA" w:rsidRDefault="000D20CA" w:rsidP="00D75AF7">
            <w:pPr>
              <w:pStyle w:val="affff1"/>
              <w:tabs>
                <w:tab w:val="clear" w:pos="1134"/>
              </w:tabs>
              <w:spacing w:before="40" w:after="40"/>
              <w:jc w:val="center"/>
              <w:rPr>
                <w:szCs w:val="24"/>
              </w:rPr>
            </w:pPr>
          </w:p>
        </w:tc>
        <w:tc>
          <w:tcPr>
            <w:tcW w:w="1559" w:type="dxa"/>
          </w:tcPr>
          <w:p w14:paraId="2EDA25CA" w14:textId="77777777" w:rsidR="000D20CA" w:rsidRPr="000D20CA" w:rsidRDefault="000D20CA" w:rsidP="00D75AF7">
            <w:pPr>
              <w:spacing w:before="0"/>
              <w:jc w:val="center"/>
              <w:rPr>
                <w:sz w:val="24"/>
                <w:szCs w:val="24"/>
              </w:rPr>
            </w:pPr>
            <w:r w:rsidRPr="000D20CA">
              <w:rPr>
                <w:sz w:val="24"/>
                <w:szCs w:val="24"/>
              </w:rPr>
              <w:t>Цена предложения по страховой премии по программе Бизнес Москва</w:t>
            </w:r>
          </w:p>
        </w:tc>
        <w:tc>
          <w:tcPr>
            <w:tcW w:w="1418" w:type="dxa"/>
          </w:tcPr>
          <w:p w14:paraId="01E874A7" w14:textId="77777777" w:rsidR="000D20CA" w:rsidRPr="000D20CA" w:rsidRDefault="000D20CA" w:rsidP="00D75AF7">
            <w:pPr>
              <w:pStyle w:val="affff1"/>
              <w:tabs>
                <w:tab w:val="clear" w:pos="1134"/>
              </w:tabs>
              <w:spacing w:before="40" w:after="40"/>
              <w:jc w:val="center"/>
              <w:rPr>
                <w:szCs w:val="24"/>
              </w:rPr>
            </w:pPr>
          </w:p>
        </w:tc>
        <w:tc>
          <w:tcPr>
            <w:tcW w:w="1275" w:type="dxa"/>
          </w:tcPr>
          <w:p w14:paraId="4DCFDBF8" w14:textId="77777777" w:rsidR="000D20CA" w:rsidRPr="000D20CA" w:rsidRDefault="000D20CA" w:rsidP="00D75AF7">
            <w:pPr>
              <w:pStyle w:val="affff1"/>
              <w:tabs>
                <w:tab w:val="clear" w:pos="1134"/>
              </w:tabs>
              <w:spacing w:before="40" w:after="40"/>
              <w:jc w:val="center"/>
              <w:rPr>
                <w:szCs w:val="24"/>
              </w:rPr>
            </w:pPr>
            <w:r w:rsidRPr="000D20CA">
              <w:rPr>
                <w:szCs w:val="24"/>
              </w:rPr>
              <w:t>50 %</w:t>
            </w:r>
          </w:p>
          <w:p w14:paraId="3A36A6DE" w14:textId="77777777" w:rsidR="000D20CA" w:rsidRPr="000D20CA" w:rsidRDefault="000D20CA" w:rsidP="00D75AF7">
            <w:pPr>
              <w:pStyle w:val="affff1"/>
              <w:tabs>
                <w:tab w:val="clear" w:pos="1134"/>
              </w:tabs>
              <w:spacing w:before="40" w:after="40"/>
              <w:jc w:val="center"/>
              <w:rPr>
                <w:szCs w:val="24"/>
              </w:rPr>
            </w:pPr>
            <w:r w:rsidRPr="000D20CA">
              <w:rPr>
                <w:szCs w:val="24"/>
              </w:rPr>
              <w:t>(Д</w:t>
            </w:r>
            <w:r w:rsidRPr="000D20CA">
              <w:rPr>
                <w:rFonts w:eastAsia="Times New Roman"/>
                <w:snapToGrid w:val="0"/>
                <w:color w:val="000000"/>
                <w:szCs w:val="24"/>
                <w:vertAlign w:val="subscript"/>
                <w:lang w:val="en-US" w:eastAsia="ru-RU"/>
              </w:rPr>
              <w:t>i</w:t>
            </w:r>
            <w:r w:rsidRPr="000D20CA">
              <w:rPr>
                <w:rFonts w:eastAsia="Times New Roman"/>
                <w:b/>
                <w:snapToGrid w:val="0"/>
                <w:color w:val="000000"/>
                <w:szCs w:val="24"/>
                <w:vertAlign w:val="subscript"/>
                <w:lang w:eastAsia="ru-RU"/>
              </w:rPr>
              <w:t>1</w:t>
            </w:r>
            <w:r w:rsidRPr="000D20CA">
              <w:rPr>
                <w:rFonts w:eastAsia="Times New Roman"/>
                <w:snapToGrid w:val="0"/>
                <w:color w:val="000000"/>
                <w:szCs w:val="24"/>
                <w:lang w:eastAsia="ru-RU"/>
              </w:rPr>
              <w:t>=0,5)</w:t>
            </w:r>
          </w:p>
          <w:p w14:paraId="5DAC6119" w14:textId="77777777" w:rsidR="000D20CA" w:rsidRPr="000D20CA" w:rsidRDefault="000D20CA" w:rsidP="00D75AF7">
            <w:pPr>
              <w:jc w:val="center"/>
              <w:rPr>
                <w:sz w:val="24"/>
                <w:szCs w:val="24"/>
              </w:rPr>
            </w:pPr>
          </w:p>
        </w:tc>
        <w:tc>
          <w:tcPr>
            <w:tcW w:w="2694" w:type="dxa"/>
            <w:gridSpan w:val="2"/>
          </w:tcPr>
          <w:p w14:paraId="4E6E18F9" w14:textId="1780F258" w:rsidR="000D20CA" w:rsidRPr="000D20CA" w:rsidRDefault="000D20CA" w:rsidP="000D20CA">
            <w:pPr>
              <w:pStyle w:val="afff2"/>
              <w:keepNext/>
              <w:keepLines/>
              <w:numPr>
                <w:ilvl w:val="0"/>
                <w:numId w:val="50"/>
              </w:numPr>
              <w:spacing w:before="0"/>
              <w:ind w:left="0"/>
              <w:jc w:val="both"/>
              <w:rPr>
                <w:rFonts w:ascii="Times New Roman" w:eastAsia="Times New Roman" w:hAnsi="Times New Roman"/>
                <w:bCs/>
                <w:snapToGrid w:val="0"/>
                <w:szCs w:val="24"/>
                <w:lang w:eastAsia="ru-RU"/>
              </w:rPr>
            </w:pPr>
            <w:r w:rsidRPr="000D20CA">
              <w:rPr>
                <w:rFonts w:ascii="Times New Roman" w:hAnsi="Times New Roman"/>
                <w:szCs w:val="24"/>
              </w:rPr>
              <w:t>Чем меньше цена предложения по страховой премии по программе «Бизнес Москва», тем выше предпочтительность</w:t>
            </w:r>
          </w:p>
        </w:tc>
        <w:tc>
          <w:tcPr>
            <w:tcW w:w="5670" w:type="dxa"/>
            <w:gridSpan w:val="2"/>
          </w:tcPr>
          <w:tbl>
            <w:tblPr>
              <w:tblpPr w:leftFromText="180" w:rightFromText="180" w:vertAnchor="text" w:horzAnchor="margin" w:tblpY="-217"/>
              <w:tblOverlap w:val="never"/>
              <w:tblW w:w="4473" w:type="pct"/>
              <w:tblLayout w:type="fixed"/>
              <w:tblLook w:val="01E0" w:firstRow="1" w:lastRow="1" w:firstColumn="1" w:lastColumn="1" w:noHBand="0" w:noVBand="0"/>
            </w:tblPr>
            <w:tblGrid>
              <w:gridCol w:w="1188"/>
              <w:gridCol w:w="1792"/>
              <w:gridCol w:w="1990"/>
            </w:tblGrid>
            <w:tr w:rsidR="000D20CA" w:rsidRPr="000D20CA" w14:paraId="7214780A" w14:textId="77777777" w:rsidTr="00D75AF7">
              <w:trPr>
                <w:cantSplit/>
                <w:trHeight w:val="301"/>
              </w:trPr>
              <w:tc>
                <w:tcPr>
                  <w:tcW w:w="1195" w:type="pct"/>
                  <w:vMerge w:val="restart"/>
                  <w:vAlign w:val="center"/>
                </w:tcPr>
                <w:p w14:paraId="70C0FA58" w14:textId="77777777" w:rsidR="000D20CA" w:rsidRPr="000D20CA" w:rsidRDefault="000D20CA" w:rsidP="00D75AF7">
                  <w:pPr>
                    <w:widowControl w:val="0"/>
                    <w:autoSpaceDE w:val="0"/>
                    <w:autoSpaceDN w:val="0"/>
                    <w:adjustRightInd w:val="0"/>
                    <w:rPr>
                      <w:color w:val="000000"/>
                      <w:sz w:val="24"/>
                      <w:szCs w:val="24"/>
                    </w:rPr>
                  </w:pPr>
                  <w:r w:rsidRPr="000D20CA">
                    <w:rPr>
                      <w:color w:val="000000"/>
                      <w:sz w:val="24"/>
                      <w:szCs w:val="24"/>
                    </w:rPr>
                    <w:t>С</w:t>
                  </w:r>
                  <w:r w:rsidRPr="000D20CA">
                    <w:rPr>
                      <w:color w:val="000000"/>
                      <w:sz w:val="24"/>
                      <w:szCs w:val="24"/>
                      <w:vertAlign w:val="subscript"/>
                      <w:lang w:val="en-US"/>
                    </w:rPr>
                    <w:t>i</w:t>
                  </w:r>
                  <w:r w:rsidRPr="000D20CA">
                    <w:rPr>
                      <w:color w:val="000000"/>
                      <w:sz w:val="24"/>
                      <w:szCs w:val="24"/>
                      <w:vertAlign w:val="subscript"/>
                    </w:rPr>
                    <w:t xml:space="preserve"> </w:t>
                  </w:r>
                  <w:r w:rsidRPr="000D20CA">
                    <w:rPr>
                      <w:color w:val="000000"/>
                      <w:sz w:val="24"/>
                      <w:szCs w:val="24"/>
                    </w:rPr>
                    <w:t xml:space="preserve">=  </w:t>
                  </w:r>
                </w:p>
              </w:tc>
              <w:tc>
                <w:tcPr>
                  <w:tcW w:w="1803" w:type="pct"/>
                  <w:tcBorders>
                    <w:bottom w:val="single" w:sz="4" w:space="0" w:color="auto"/>
                  </w:tcBorders>
                  <w:vAlign w:val="center"/>
                </w:tcPr>
                <w:p w14:paraId="365105C5" w14:textId="77777777" w:rsidR="000D20CA" w:rsidRPr="000D20CA" w:rsidRDefault="000D20CA" w:rsidP="00D75AF7">
                  <w:pPr>
                    <w:widowControl w:val="0"/>
                    <w:autoSpaceDE w:val="0"/>
                    <w:autoSpaceDN w:val="0"/>
                    <w:adjustRightInd w:val="0"/>
                    <w:jc w:val="center"/>
                    <w:rPr>
                      <w:color w:val="000000"/>
                      <w:sz w:val="24"/>
                      <w:szCs w:val="24"/>
                    </w:rPr>
                  </w:pPr>
                  <w:r w:rsidRPr="000D20CA">
                    <w:rPr>
                      <w:color w:val="000000"/>
                      <w:sz w:val="24"/>
                      <w:szCs w:val="24"/>
                    </w:rPr>
                    <w:t>Ц</w:t>
                  </w:r>
                  <w:r w:rsidRPr="000D20CA">
                    <w:rPr>
                      <w:color w:val="000000"/>
                      <w:sz w:val="24"/>
                      <w:szCs w:val="24"/>
                      <w:vertAlign w:val="subscript"/>
                    </w:rPr>
                    <w:t>НМЦ</w:t>
                  </w:r>
                  <w:r w:rsidRPr="000D20CA">
                    <w:rPr>
                      <w:color w:val="000000"/>
                      <w:sz w:val="24"/>
                      <w:szCs w:val="24"/>
                    </w:rPr>
                    <w:t xml:space="preserve"> </w:t>
                  </w:r>
                  <w:r w:rsidRPr="000D20CA">
                    <w:rPr>
                      <w:color w:val="000000"/>
                      <w:sz w:val="24"/>
                      <w:szCs w:val="24"/>
                      <w:lang w:val="en-US"/>
                    </w:rPr>
                    <w:t>min</w:t>
                  </w:r>
                </w:p>
              </w:tc>
              <w:tc>
                <w:tcPr>
                  <w:tcW w:w="2002" w:type="pct"/>
                  <w:vMerge w:val="restart"/>
                  <w:vAlign w:val="center"/>
                </w:tcPr>
                <w:p w14:paraId="5D571D86" w14:textId="77777777" w:rsidR="000D20CA" w:rsidRPr="000D20CA" w:rsidRDefault="000D20CA" w:rsidP="00D75AF7">
                  <w:pPr>
                    <w:widowControl w:val="0"/>
                    <w:autoSpaceDE w:val="0"/>
                    <w:autoSpaceDN w:val="0"/>
                    <w:adjustRightInd w:val="0"/>
                    <w:rPr>
                      <w:color w:val="000000"/>
                      <w:sz w:val="24"/>
                      <w:szCs w:val="24"/>
                    </w:rPr>
                  </w:pPr>
                  <w:r w:rsidRPr="000D20CA">
                    <w:rPr>
                      <w:color w:val="000000"/>
                      <w:sz w:val="24"/>
                      <w:szCs w:val="24"/>
                    </w:rPr>
                    <w:t xml:space="preserve"> </w:t>
                  </w:r>
                </w:p>
              </w:tc>
            </w:tr>
            <w:tr w:rsidR="000D20CA" w:rsidRPr="000D20CA" w14:paraId="46ECB2C1" w14:textId="77777777" w:rsidTr="00D75AF7">
              <w:trPr>
                <w:cantSplit/>
                <w:trHeight w:val="114"/>
              </w:trPr>
              <w:tc>
                <w:tcPr>
                  <w:tcW w:w="1195" w:type="pct"/>
                  <w:vMerge/>
                </w:tcPr>
                <w:p w14:paraId="164E1A16" w14:textId="77777777" w:rsidR="000D20CA" w:rsidRPr="000D20CA" w:rsidRDefault="000D20CA" w:rsidP="00D75AF7">
                  <w:pPr>
                    <w:widowControl w:val="0"/>
                    <w:autoSpaceDE w:val="0"/>
                    <w:autoSpaceDN w:val="0"/>
                    <w:adjustRightInd w:val="0"/>
                    <w:rPr>
                      <w:color w:val="000000"/>
                      <w:sz w:val="24"/>
                      <w:szCs w:val="24"/>
                    </w:rPr>
                  </w:pPr>
                </w:p>
              </w:tc>
              <w:tc>
                <w:tcPr>
                  <w:tcW w:w="1803" w:type="pct"/>
                  <w:tcBorders>
                    <w:top w:val="single" w:sz="4" w:space="0" w:color="auto"/>
                  </w:tcBorders>
                  <w:vAlign w:val="center"/>
                </w:tcPr>
                <w:p w14:paraId="4D4B7A9C" w14:textId="77777777" w:rsidR="000D20CA" w:rsidRPr="000D20CA" w:rsidRDefault="000D20CA" w:rsidP="00D75AF7">
                  <w:pPr>
                    <w:widowControl w:val="0"/>
                    <w:autoSpaceDE w:val="0"/>
                    <w:autoSpaceDN w:val="0"/>
                    <w:adjustRightInd w:val="0"/>
                    <w:jc w:val="center"/>
                    <w:rPr>
                      <w:color w:val="000000"/>
                      <w:sz w:val="24"/>
                      <w:szCs w:val="24"/>
                      <w:vertAlign w:val="subscript"/>
                    </w:rPr>
                  </w:pPr>
                  <w:r w:rsidRPr="000D20CA">
                    <w:rPr>
                      <w:color w:val="000000"/>
                      <w:sz w:val="24"/>
                      <w:szCs w:val="24"/>
                    </w:rPr>
                    <w:t>Ц</w:t>
                  </w:r>
                  <w:r w:rsidRPr="000D20CA">
                    <w:rPr>
                      <w:color w:val="000000"/>
                      <w:sz w:val="24"/>
                      <w:szCs w:val="24"/>
                      <w:vertAlign w:val="subscript"/>
                      <w:lang w:val="en-US"/>
                    </w:rPr>
                    <w:t>i</w:t>
                  </w:r>
                  <w:r w:rsidRPr="000D20CA">
                    <w:rPr>
                      <w:color w:val="000000"/>
                      <w:sz w:val="24"/>
                      <w:szCs w:val="24"/>
                    </w:rPr>
                    <w:t xml:space="preserve"> </w:t>
                  </w:r>
                  <w:r w:rsidRPr="000D20CA">
                    <w:rPr>
                      <w:color w:val="000000"/>
                      <w:sz w:val="24"/>
                      <w:szCs w:val="24"/>
                      <w:vertAlign w:val="subscript"/>
                    </w:rPr>
                    <w:t xml:space="preserve"> </w:t>
                  </w:r>
                </w:p>
              </w:tc>
              <w:tc>
                <w:tcPr>
                  <w:tcW w:w="2002" w:type="pct"/>
                  <w:vMerge/>
                </w:tcPr>
                <w:p w14:paraId="63AB8A7C" w14:textId="77777777" w:rsidR="000D20CA" w:rsidRPr="000D20CA" w:rsidRDefault="000D20CA" w:rsidP="00D75AF7">
                  <w:pPr>
                    <w:widowControl w:val="0"/>
                    <w:autoSpaceDE w:val="0"/>
                    <w:autoSpaceDN w:val="0"/>
                    <w:adjustRightInd w:val="0"/>
                    <w:rPr>
                      <w:color w:val="000000"/>
                      <w:sz w:val="24"/>
                      <w:szCs w:val="24"/>
                    </w:rPr>
                  </w:pPr>
                </w:p>
              </w:tc>
            </w:tr>
          </w:tbl>
          <w:p w14:paraId="01926BAF" w14:textId="77777777" w:rsidR="000D20CA" w:rsidRPr="000D20CA" w:rsidRDefault="000D20CA" w:rsidP="00D75AF7">
            <w:pPr>
              <w:ind w:left="5" w:hanging="5"/>
              <w:rPr>
                <w:sz w:val="24"/>
                <w:szCs w:val="24"/>
              </w:rPr>
            </w:pPr>
            <w:r w:rsidRPr="000D20CA">
              <w:rPr>
                <w:color w:val="000000"/>
                <w:sz w:val="24"/>
                <w:szCs w:val="24"/>
              </w:rPr>
              <w:t>где:</w:t>
            </w:r>
          </w:p>
          <w:p w14:paraId="6939DCAF" w14:textId="77777777" w:rsidR="000D20CA" w:rsidRPr="000D20CA" w:rsidRDefault="000D20CA" w:rsidP="00D75AF7">
            <w:pPr>
              <w:rPr>
                <w:sz w:val="24"/>
                <w:szCs w:val="24"/>
              </w:rPr>
            </w:pPr>
            <w:r w:rsidRPr="000D20CA">
              <w:rPr>
                <w:sz w:val="24"/>
                <w:szCs w:val="24"/>
              </w:rPr>
              <w:t>С</w:t>
            </w:r>
            <w:r w:rsidRPr="000D20CA">
              <w:rPr>
                <w:sz w:val="24"/>
                <w:szCs w:val="24"/>
                <w:vertAlign w:val="subscript"/>
                <w:lang w:val="en-US"/>
              </w:rPr>
              <w:t>i</w:t>
            </w:r>
            <w:r w:rsidRPr="000D20CA">
              <w:rPr>
                <w:sz w:val="24"/>
                <w:szCs w:val="24"/>
              </w:rPr>
              <w:t xml:space="preserve"> – оценка по критерию «Ценовой критерий по программе «Бизнес Москва», баллы; </w:t>
            </w:r>
          </w:p>
          <w:p w14:paraId="6BD403AF" w14:textId="77777777" w:rsidR="000D20CA" w:rsidRPr="000D20CA" w:rsidRDefault="000D20CA" w:rsidP="00D75AF7">
            <w:pPr>
              <w:tabs>
                <w:tab w:val="left" w:pos="0"/>
                <w:tab w:val="left" w:pos="353"/>
              </w:tabs>
              <w:rPr>
                <w:sz w:val="24"/>
                <w:szCs w:val="24"/>
              </w:rPr>
            </w:pPr>
            <w:r w:rsidRPr="000D20CA">
              <w:rPr>
                <w:color w:val="000000"/>
                <w:sz w:val="24"/>
                <w:szCs w:val="24"/>
              </w:rPr>
              <w:t>Ц</w:t>
            </w:r>
            <w:r w:rsidRPr="000D20CA">
              <w:rPr>
                <w:color w:val="000000"/>
                <w:sz w:val="24"/>
                <w:szCs w:val="24"/>
                <w:vertAlign w:val="subscript"/>
              </w:rPr>
              <w:t>НМЦ</w:t>
            </w:r>
            <w:r w:rsidRPr="000D20CA">
              <w:rPr>
                <w:color w:val="000000"/>
                <w:sz w:val="24"/>
                <w:szCs w:val="24"/>
              </w:rPr>
              <w:t xml:space="preserve"> </w:t>
            </w:r>
            <w:r w:rsidRPr="000D20CA">
              <w:rPr>
                <w:color w:val="000000"/>
                <w:sz w:val="24"/>
                <w:szCs w:val="24"/>
                <w:lang w:val="en-US"/>
              </w:rPr>
              <w:t>min</w:t>
            </w:r>
            <w:r w:rsidRPr="000D20CA">
              <w:rPr>
                <w:sz w:val="24"/>
                <w:szCs w:val="24"/>
              </w:rPr>
              <w:t xml:space="preserve"> – минимальное предложение одного из участников закупки по страховой премии за 1 человека из представленных предложений участников закупки по программе «Бизнес Москва».</w:t>
            </w:r>
          </w:p>
          <w:p w14:paraId="3F9E3B46" w14:textId="77777777" w:rsidR="000D20CA" w:rsidRPr="000D20CA" w:rsidRDefault="000D20CA" w:rsidP="00D75AF7">
            <w:pPr>
              <w:rPr>
                <w:sz w:val="24"/>
                <w:szCs w:val="24"/>
              </w:rPr>
            </w:pPr>
            <w:r w:rsidRPr="000D20CA">
              <w:rPr>
                <w:sz w:val="24"/>
                <w:szCs w:val="24"/>
              </w:rPr>
              <w:t>Ц</w:t>
            </w:r>
            <w:r w:rsidRPr="000D20CA">
              <w:rPr>
                <w:sz w:val="24"/>
                <w:szCs w:val="24"/>
                <w:vertAlign w:val="subscript"/>
              </w:rPr>
              <w:t>i</w:t>
            </w:r>
            <w:r w:rsidRPr="000D20CA">
              <w:rPr>
                <w:sz w:val="24"/>
                <w:szCs w:val="24"/>
              </w:rPr>
              <w:t xml:space="preserve"> – предложение участника закупки по программе «Бизнес Москва» за 1 человека.</w:t>
            </w:r>
          </w:p>
          <w:p w14:paraId="3454B915" w14:textId="77777777" w:rsidR="000D20CA" w:rsidRPr="000D20CA" w:rsidRDefault="000D20CA" w:rsidP="00D75AF7">
            <w:pPr>
              <w:rPr>
                <w:sz w:val="24"/>
                <w:szCs w:val="24"/>
              </w:rPr>
            </w:pPr>
            <w:r w:rsidRPr="000D20CA">
              <w:rPr>
                <w:sz w:val="24"/>
                <w:szCs w:val="24"/>
              </w:rPr>
              <w:t xml:space="preserve">Наилучшим предложением по программе «Бизнес Москва» будет признан участник, который предложил наименьшую страховую премию </w:t>
            </w:r>
            <w:r w:rsidRPr="000D20CA">
              <w:rPr>
                <w:color w:val="000000" w:themeColor="text1"/>
                <w:sz w:val="24"/>
                <w:szCs w:val="24"/>
              </w:rPr>
              <w:t>на 1 человека.</w:t>
            </w:r>
          </w:p>
        </w:tc>
      </w:tr>
      <w:tr w:rsidR="000D20CA" w:rsidRPr="00665752" w14:paraId="408B32B6" w14:textId="77777777" w:rsidTr="00D75AF7">
        <w:trPr>
          <w:jc w:val="center"/>
        </w:trPr>
        <w:tc>
          <w:tcPr>
            <w:tcW w:w="704" w:type="dxa"/>
          </w:tcPr>
          <w:p w14:paraId="78D75D4A" w14:textId="77777777" w:rsidR="000D20CA" w:rsidRPr="000D20CA" w:rsidRDefault="000D20CA" w:rsidP="00D75AF7">
            <w:pPr>
              <w:pStyle w:val="affff1"/>
              <w:tabs>
                <w:tab w:val="clear" w:pos="1134"/>
              </w:tabs>
              <w:spacing w:before="40" w:after="40"/>
              <w:jc w:val="center"/>
              <w:rPr>
                <w:szCs w:val="24"/>
              </w:rPr>
            </w:pPr>
            <w:r w:rsidRPr="000D20CA">
              <w:rPr>
                <w:szCs w:val="24"/>
              </w:rPr>
              <w:t>1.2.</w:t>
            </w:r>
          </w:p>
        </w:tc>
        <w:tc>
          <w:tcPr>
            <w:tcW w:w="1843" w:type="dxa"/>
          </w:tcPr>
          <w:p w14:paraId="7922DF42" w14:textId="77777777" w:rsidR="000D20CA" w:rsidRPr="000D20CA" w:rsidRDefault="000D20CA" w:rsidP="00D75AF7">
            <w:pPr>
              <w:spacing w:before="0"/>
              <w:jc w:val="center"/>
              <w:rPr>
                <w:sz w:val="24"/>
                <w:szCs w:val="24"/>
              </w:rPr>
            </w:pPr>
          </w:p>
        </w:tc>
        <w:tc>
          <w:tcPr>
            <w:tcW w:w="1559" w:type="dxa"/>
          </w:tcPr>
          <w:p w14:paraId="49DBDF16" w14:textId="77777777" w:rsidR="000D20CA" w:rsidRPr="000D20CA" w:rsidRDefault="000D20CA" w:rsidP="00D75AF7">
            <w:pPr>
              <w:spacing w:before="0"/>
              <w:jc w:val="center"/>
              <w:rPr>
                <w:sz w:val="24"/>
                <w:szCs w:val="24"/>
              </w:rPr>
            </w:pPr>
            <w:r w:rsidRPr="000D20CA">
              <w:rPr>
                <w:sz w:val="24"/>
                <w:szCs w:val="24"/>
              </w:rPr>
              <w:t>Цена предложения по страховой премии по программе Стандарт Москва</w:t>
            </w:r>
          </w:p>
        </w:tc>
        <w:tc>
          <w:tcPr>
            <w:tcW w:w="1418" w:type="dxa"/>
          </w:tcPr>
          <w:p w14:paraId="130A2F6E" w14:textId="77777777" w:rsidR="000D20CA" w:rsidRPr="000D20CA" w:rsidRDefault="000D20CA" w:rsidP="00D75AF7">
            <w:pPr>
              <w:spacing w:before="0"/>
              <w:jc w:val="center"/>
              <w:rPr>
                <w:sz w:val="24"/>
                <w:szCs w:val="24"/>
              </w:rPr>
            </w:pPr>
            <w:r w:rsidRPr="000D20CA">
              <w:rPr>
                <w:sz w:val="24"/>
                <w:szCs w:val="24"/>
              </w:rPr>
              <w:t>неприменимо</w:t>
            </w:r>
          </w:p>
        </w:tc>
        <w:tc>
          <w:tcPr>
            <w:tcW w:w="1275" w:type="dxa"/>
          </w:tcPr>
          <w:p w14:paraId="08CA39AC" w14:textId="77777777" w:rsidR="000D20CA" w:rsidRPr="000D20CA" w:rsidRDefault="000D20CA" w:rsidP="00D75AF7">
            <w:pPr>
              <w:spacing w:before="0"/>
              <w:jc w:val="center"/>
              <w:rPr>
                <w:sz w:val="24"/>
                <w:szCs w:val="24"/>
              </w:rPr>
            </w:pPr>
            <w:r w:rsidRPr="000D20CA">
              <w:rPr>
                <w:sz w:val="24"/>
                <w:szCs w:val="24"/>
              </w:rPr>
              <w:t>50 %</w:t>
            </w:r>
          </w:p>
          <w:p w14:paraId="5113437D" w14:textId="77777777" w:rsidR="000D20CA" w:rsidRPr="000D20CA" w:rsidRDefault="000D20CA" w:rsidP="00D75AF7">
            <w:pPr>
              <w:pStyle w:val="affff1"/>
              <w:tabs>
                <w:tab w:val="clear" w:pos="1134"/>
              </w:tabs>
              <w:spacing w:before="40" w:after="40"/>
              <w:jc w:val="center"/>
              <w:rPr>
                <w:szCs w:val="24"/>
              </w:rPr>
            </w:pPr>
            <w:r w:rsidRPr="000D20CA">
              <w:rPr>
                <w:szCs w:val="24"/>
              </w:rPr>
              <w:t>(Д</w:t>
            </w:r>
            <w:r w:rsidRPr="000D20CA">
              <w:rPr>
                <w:szCs w:val="24"/>
                <w:vertAlign w:val="subscript"/>
                <w:lang w:val="en-US"/>
              </w:rPr>
              <w:t>i</w:t>
            </w:r>
            <w:r w:rsidRPr="000D20CA">
              <w:rPr>
                <w:rFonts w:eastAsia="Times New Roman"/>
                <w:b/>
                <w:snapToGrid w:val="0"/>
                <w:color w:val="000000"/>
                <w:szCs w:val="24"/>
                <w:vertAlign w:val="subscript"/>
                <w:lang w:eastAsia="ru-RU"/>
              </w:rPr>
              <w:t>2</w:t>
            </w:r>
            <w:r w:rsidRPr="000D20CA">
              <w:rPr>
                <w:rFonts w:eastAsia="Times New Roman"/>
                <w:snapToGrid w:val="0"/>
                <w:color w:val="000000"/>
                <w:szCs w:val="24"/>
                <w:lang w:eastAsia="ru-RU"/>
              </w:rPr>
              <w:t>=0,5)</w:t>
            </w:r>
          </w:p>
          <w:p w14:paraId="6B11019A" w14:textId="77777777" w:rsidR="000D20CA" w:rsidRPr="000D20CA" w:rsidRDefault="000D20CA" w:rsidP="00D75AF7">
            <w:pPr>
              <w:spacing w:before="0"/>
              <w:jc w:val="center"/>
              <w:rPr>
                <w:sz w:val="24"/>
                <w:szCs w:val="24"/>
              </w:rPr>
            </w:pPr>
          </w:p>
        </w:tc>
        <w:tc>
          <w:tcPr>
            <w:tcW w:w="2694" w:type="dxa"/>
            <w:gridSpan w:val="2"/>
          </w:tcPr>
          <w:p w14:paraId="06776011" w14:textId="77777777" w:rsidR="000D20CA" w:rsidRPr="000D20CA" w:rsidRDefault="000D20CA" w:rsidP="00D75AF7">
            <w:pPr>
              <w:spacing w:before="0"/>
              <w:rPr>
                <w:sz w:val="24"/>
                <w:szCs w:val="24"/>
              </w:rPr>
            </w:pPr>
            <w:r w:rsidRPr="000D20CA">
              <w:rPr>
                <w:sz w:val="24"/>
                <w:szCs w:val="24"/>
              </w:rPr>
              <w:t>Чем меньше цена предложения по страховой премии по программе «Стандарт Москва», тем выше предпочтительность</w:t>
            </w:r>
          </w:p>
        </w:tc>
        <w:tc>
          <w:tcPr>
            <w:tcW w:w="5670" w:type="dxa"/>
            <w:gridSpan w:val="2"/>
          </w:tcPr>
          <w:tbl>
            <w:tblPr>
              <w:tblpPr w:leftFromText="180" w:rightFromText="180" w:vertAnchor="text" w:horzAnchor="margin" w:tblpY="-217"/>
              <w:tblOverlap w:val="never"/>
              <w:tblW w:w="4473" w:type="pct"/>
              <w:tblLayout w:type="fixed"/>
              <w:tblLook w:val="01E0" w:firstRow="1" w:lastRow="1" w:firstColumn="1" w:lastColumn="1" w:noHBand="0" w:noVBand="0"/>
            </w:tblPr>
            <w:tblGrid>
              <w:gridCol w:w="1188"/>
              <w:gridCol w:w="1792"/>
              <w:gridCol w:w="1990"/>
            </w:tblGrid>
            <w:tr w:rsidR="000D20CA" w:rsidRPr="000D20CA" w14:paraId="5A2A78CB" w14:textId="77777777" w:rsidTr="00D75AF7">
              <w:trPr>
                <w:cantSplit/>
                <w:trHeight w:val="301"/>
              </w:trPr>
              <w:tc>
                <w:tcPr>
                  <w:tcW w:w="1195" w:type="pct"/>
                  <w:vMerge w:val="restart"/>
                  <w:vAlign w:val="center"/>
                </w:tcPr>
                <w:p w14:paraId="2CAD2E0A" w14:textId="77777777" w:rsidR="000D20CA" w:rsidRPr="000D20CA" w:rsidRDefault="000D20CA" w:rsidP="00D75AF7">
                  <w:pPr>
                    <w:widowControl w:val="0"/>
                    <w:autoSpaceDE w:val="0"/>
                    <w:autoSpaceDN w:val="0"/>
                    <w:adjustRightInd w:val="0"/>
                    <w:rPr>
                      <w:color w:val="000000"/>
                      <w:sz w:val="24"/>
                      <w:szCs w:val="24"/>
                    </w:rPr>
                  </w:pPr>
                  <w:r w:rsidRPr="000D20CA">
                    <w:rPr>
                      <w:color w:val="000000"/>
                      <w:sz w:val="24"/>
                      <w:szCs w:val="24"/>
                    </w:rPr>
                    <w:t>С</w:t>
                  </w:r>
                  <w:r w:rsidRPr="000D20CA">
                    <w:rPr>
                      <w:color w:val="000000"/>
                      <w:sz w:val="24"/>
                      <w:szCs w:val="24"/>
                      <w:vertAlign w:val="subscript"/>
                      <w:lang w:val="en-US"/>
                    </w:rPr>
                    <w:t>i</w:t>
                  </w:r>
                  <w:r w:rsidRPr="000D20CA">
                    <w:rPr>
                      <w:color w:val="000000"/>
                      <w:sz w:val="24"/>
                      <w:szCs w:val="24"/>
                      <w:vertAlign w:val="subscript"/>
                    </w:rPr>
                    <w:t xml:space="preserve"> </w:t>
                  </w:r>
                  <w:r w:rsidRPr="000D20CA">
                    <w:rPr>
                      <w:color w:val="000000"/>
                      <w:sz w:val="24"/>
                      <w:szCs w:val="24"/>
                    </w:rPr>
                    <w:t xml:space="preserve">=  </w:t>
                  </w:r>
                </w:p>
              </w:tc>
              <w:tc>
                <w:tcPr>
                  <w:tcW w:w="1803" w:type="pct"/>
                  <w:tcBorders>
                    <w:bottom w:val="single" w:sz="4" w:space="0" w:color="auto"/>
                  </w:tcBorders>
                  <w:vAlign w:val="center"/>
                </w:tcPr>
                <w:p w14:paraId="0ACC0283" w14:textId="77777777" w:rsidR="000D20CA" w:rsidRPr="000D20CA" w:rsidRDefault="000D20CA" w:rsidP="00D75AF7">
                  <w:pPr>
                    <w:widowControl w:val="0"/>
                    <w:autoSpaceDE w:val="0"/>
                    <w:autoSpaceDN w:val="0"/>
                    <w:adjustRightInd w:val="0"/>
                    <w:jc w:val="center"/>
                    <w:rPr>
                      <w:color w:val="000000"/>
                      <w:sz w:val="24"/>
                      <w:szCs w:val="24"/>
                    </w:rPr>
                  </w:pPr>
                  <w:r w:rsidRPr="000D20CA">
                    <w:rPr>
                      <w:color w:val="000000"/>
                      <w:sz w:val="24"/>
                      <w:szCs w:val="24"/>
                    </w:rPr>
                    <w:t>Ц</w:t>
                  </w:r>
                  <w:r w:rsidRPr="000D20CA">
                    <w:rPr>
                      <w:color w:val="000000"/>
                      <w:sz w:val="24"/>
                      <w:szCs w:val="24"/>
                      <w:vertAlign w:val="subscript"/>
                    </w:rPr>
                    <w:t>НМЦ</w:t>
                  </w:r>
                  <w:r w:rsidRPr="000D20CA">
                    <w:rPr>
                      <w:color w:val="000000"/>
                      <w:sz w:val="24"/>
                      <w:szCs w:val="24"/>
                    </w:rPr>
                    <w:t xml:space="preserve"> </w:t>
                  </w:r>
                  <w:r w:rsidRPr="000D20CA">
                    <w:rPr>
                      <w:color w:val="000000"/>
                      <w:sz w:val="24"/>
                      <w:szCs w:val="24"/>
                      <w:lang w:val="en-US"/>
                    </w:rPr>
                    <w:t>min</w:t>
                  </w:r>
                </w:p>
              </w:tc>
              <w:tc>
                <w:tcPr>
                  <w:tcW w:w="2002" w:type="pct"/>
                  <w:vMerge w:val="restart"/>
                  <w:vAlign w:val="center"/>
                </w:tcPr>
                <w:p w14:paraId="4F891D00" w14:textId="77777777" w:rsidR="000D20CA" w:rsidRPr="000D20CA" w:rsidRDefault="000D20CA" w:rsidP="00D75AF7">
                  <w:pPr>
                    <w:widowControl w:val="0"/>
                    <w:autoSpaceDE w:val="0"/>
                    <w:autoSpaceDN w:val="0"/>
                    <w:adjustRightInd w:val="0"/>
                    <w:rPr>
                      <w:color w:val="000000"/>
                      <w:sz w:val="24"/>
                      <w:szCs w:val="24"/>
                    </w:rPr>
                  </w:pPr>
                  <w:r w:rsidRPr="000D20CA">
                    <w:rPr>
                      <w:color w:val="000000"/>
                      <w:sz w:val="24"/>
                      <w:szCs w:val="24"/>
                    </w:rPr>
                    <w:t xml:space="preserve"> </w:t>
                  </w:r>
                </w:p>
              </w:tc>
            </w:tr>
            <w:tr w:rsidR="000D20CA" w:rsidRPr="000D20CA" w14:paraId="4F2A0057" w14:textId="77777777" w:rsidTr="00D75AF7">
              <w:trPr>
                <w:cantSplit/>
                <w:trHeight w:val="114"/>
              </w:trPr>
              <w:tc>
                <w:tcPr>
                  <w:tcW w:w="1195" w:type="pct"/>
                  <w:vMerge/>
                </w:tcPr>
                <w:p w14:paraId="2A68DDE3" w14:textId="77777777" w:rsidR="000D20CA" w:rsidRPr="000D20CA" w:rsidRDefault="000D20CA" w:rsidP="00D75AF7">
                  <w:pPr>
                    <w:widowControl w:val="0"/>
                    <w:autoSpaceDE w:val="0"/>
                    <w:autoSpaceDN w:val="0"/>
                    <w:adjustRightInd w:val="0"/>
                    <w:rPr>
                      <w:color w:val="000000"/>
                      <w:sz w:val="24"/>
                      <w:szCs w:val="24"/>
                    </w:rPr>
                  </w:pPr>
                </w:p>
              </w:tc>
              <w:tc>
                <w:tcPr>
                  <w:tcW w:w="1803" w:type="pct"/>
                  <w:tcBorders>
                    <w:top w:val="single" w:sz="4" w:space="0" w:color="auto"/>
                  </w:tcBorders>
                  <w:vAlign w:val="center"/>
                </w:tcPr>
                <w:p w14:paraId="141514A6" w14:textId="77777777" w:rsidR="000D20CA" w:rsidRPr="000D20CA" w:rsidRDefault="000D20CA" w:rsidP="00D75AF7">
                  <w:pPr>
                    <w:widowControl w:val="0"/>
                    <w:autoSpaceDE w:val="0"/>
                    <w:autoSpaceDN w:val="0"/>
                    <w:adjustRightInd w:val="0"/>
                    <w:jc w:val="center"/>
                    <w:rPr>
                      <w:color w:val="000000"/>
                      <w:sz w:val="24"/>
                      <w:szCs w:val="24"/>
                      <w:vertAlign w:val="subscript"/>
                    </w:rPr>
                  </w:pPr>
                  <w:r w:rsidRPr="000D20CA">
                    <w:rPr>
                      <w:color w:val="000000"/>
                      <w:sz w:val="24"/>
                      <w:szCs w:val="24"/>
                    </w:rPr>
                    <w:t>Ц</w:t>
                  </w:r>
                  <w:r w:rsidRPr="000D20CA">
                    <w:rPr>
                      <w:color w:val="000000"/>
                      <w:sz w:val="24"/>
                      <w:szCs w:val="24"/>
                      <w:vertAlign w:val="subscript"/>
                      <w:lang w:val="en-US"/>
                    </w:rPr>
                    <w:t>i</w:t>
                  </w:r>
                  <w:r w:rsidRPr="000D20CA">
                    <w:rPr>
                      <w:color w:val="000000"/>
                      <w:sz w:val="24"/>
                      <w:szCs w:val="24"/>
                    </w:rPr>
                    <w:t xml:space="preserve"> </w:t>
                  </w:r>
                  <w:r w:rsidRPr="000D20CA">
                    <w:rPr>
                      <w:color w:val="000000"/>
                      <w:sz w:val="24"/>
                      <w:szCs w:val="24"/>
                      <w:vertAlign w:val="subscript"/>
                    </w:rPr>
                    <w:t xml:space="preserve"> </w:t>
                  </w:r>
                </w:p>
              </w:tc>
              <w:tc>
                <w:tcPr>
                  <w:tcW w:w="2002" w:type="pct"/>
                  <w:vMerge/>
                </w:tcPr>
                <w:p w14:paraId="07C5ED37" w14:textId="77777777" w:rsidR="000D20CA" w:rsidRPr="000D20CA" w:rsidRDefault="000D20CA" w:rsidP="00D75AF7">
                  <w:pPr>
                    <w:widowControl w:val="0"/>
                    <w:autoSpaceDE w:val="0"/>
                    <w:autoSpaceDN w:val="0"/>
                    <w:adjustRightInd w:val="0"/>
                    <w:rPr>
                      <w:color w:val="000000"/>
                      <w:sz w:val="24"/>
                      <w:szCs w:val="24"/>
                    </w:rPr>
                  </w:pPr>
                </w:p>
              </w:tc>
            </w:tr>
          </w:tbl>
          <w:p w14:paraId="195BEDA3" w14:textId="77777777" w:rsidR="000D20CA" w:rsidRPr="000D20CA" w:rsidRDefault="000D20CA" w:rsidP="00D75AF7">
            <w:pPr>
              <w:ind w:left="5" w:hanging="5"/>
              <w:rPr>
                <w:b/>
                <w:sz w:val="24"/>
                <w:szCs w:val="24"/>
              </w:rPr>
            </w:pPr>
            <w:r w:rsidRPr="000D20CA">
              <w:rPr>
                <w:color w:val="000000"/>
                <w:sz w:val="24"/>
                <w:szCs w:val="24"/>
              </w:rPr>
              <w:t>где:</w:t>
            </w:r>
          </w:p>
          <w:p w14:paraId="76B84C7F" w14:textId="77777777" w:rsidR="000D20CA" w:rsidRPr="000D20CA" w:rsidRDefault="000D20CA" w:rsidP="00D75AF7">
            <w:pPr>
              <w:rPr>
                <w:sz w:val="24"/>
                <w:szCs w:val="24"/>
              </w:rPr>
            </w:pPr>
            <w:r w:rsidRPr="000D20CA">
              <w:rPr>
                <w:sz w:val="24"/>
                <w:szCs w:val="24"/>
              </w:rPr>
              <w:t>С</w:t>
            </w:r>
            <w:r w:rsidRPr="000D20CA">
              <w:rPr>
                <w:sz w:val="24"/>
                <w:szCs w:val="24"/>
                <w:vertAlign w:val="subscript"/>
                <w:lang w:val="en-US"/>
              </w:rPr>
              <w:t>i</w:t>
            </w:r>
            <w:r w:rsidRPr="000D20CA">
              <w:rPr>
                <w:b/>
                <w:sz w:val="24"/>
                <w:szCs w:val="24"/>
              </w:rPr>
              <w:t xml:space="preserve"> </w:t>
            </w:r>
            <w:r w:rsidRPr="000D20CA">
              <w:rPr>
                <w:sz w:val="24"/>
                <w:szCs w:val="24"/>
              </w:rPr>
              <w:t xml:space="preserve">– оценка по критерию «Ценовой критерий по программе «Стандарт Москва», баллы; </w:t>
            </w:r>
          </w:p>
          <w:p w14:paraId="175B8C84" w14:textId="77777777" w:rsidR="000D20CA" w:rsidRPr="000D20CA" w:rsidRDefault="000D20CA" w:rsidP="00D75AF7">
            <w:pPr>
              <w:tabs>
                <w:tab w:val="left" w:pos="0"/>
                <w:tab w:val="left" w:pos="353"/>
              </w:tabs>
              <w:rPr>
                <w:sz w:val="24"/>
                <w:szCs w:val="24"/>
              </w:rPr>
            </w:pPr>
            <w:r w:rsidRPr="000D20CA">
              <w:rPr>
                <w:color w:val="000000"/>
                <w:sz w:val="24"/>
                <w:szCs w:val="24"/>
              </w:rPr>
              <w:t>Ц</w:t>
            </w:r>
            <w:r w:rsidRPr="000D20CA">
              <w:rPr>
                <w:color w:val="000000"/>
                <w:sz w:val="24"/>
                <w:szCs w:val="24"/>
                <w:vertAlign w:val="subscript"/>
              </w:rPr>
              <w:t>НМЦ</w:t>
            </w:r>
            <w:r w:rsidRPr="000D20CA">
              <w:rPr>
                <w:color w:val="000000"/>
                <w:sz w:val="24"/>
                <w:szCs w:val="24"/>
              </w:rPr>
              <w:t xml:space="preserve"> </w:t>
            </w:r>
            <w:r w:rsidRPr="000D20CA">
              <w:rPr>
                <w:color w:val="000000"/>
                <w:sz w:val="24"/>
                <w:szCs w:val="24"/>
                <w:lang w:val="en-US"/>
              </w:rPr>
              <w:t>min</w:t>
            </w:r>
            <w:r w:rsidRPr="000D20CA">
              <w:rPr>
                <w:sz w:val="24"/>
                <w:szCs w:val="24"/>
              </w:rPr>
              <w:t xml:space="preserve"> – минимальное предложение одного из участников закупки по страховой премии за 1 человека из представленных предложений участников закупки по программе «Стандарт Москва».</w:t>
            </w:r>
          </w:p>
          <w:p w14:paraId="2E2A587B" w14:textId="77777777" w:rsidR="000D20CA" w:rsidRPr="000D20CA" w:rsidRDefault="000D20CA" w:rsidP="00D75AF7">
            <w:pPr>
              <w:rPr>
                <w:sz w:val="24"/>
                <w:szCs w:val="24"/>
              </w:rPr>
            </w:pPr>
            <w:r w:rsidRPr="000D20CA">
              <w:rPr>
                <w:sz w:val="24"/>
                <w:szCs w:val="24"/>
              </w:rPr>
              <w:t>Ц</w:t>
            </w:r>
            <w:r w:rsidRPr="000D20CA">
              <w:rPr>
                <w:sz w:val="24"/>
                <w:szCs w:val="24"/>
                <w:vertAlign w:val="subscript"/>
              </w:rPr>
              <w:t>i</w:t>
            </w:r>
            <w:r w:rsidRPr="000D20CA">
              <w:rPr>
                <w:sz w:val="24"/>
                <w:szCs w:val="24"/>
              </w:rPr>
              <w:t xml:space="preserve"> – предложение участника закупки по программе «Стандарт Москва» за 1 человека.</w:t>
            </w:r>
          </w:p>
          <w:p w14:paraId="299126D3" w14:textId="77777777" w:rsidR="000D20CA" w:rsidRPr="000D20CA" w:rsidRDefault="000D20CA" w:rsidP="00D75AF7">
            <w:pPr>
              <w:ind w:left="5"/>
              <w:rPr>
                <w:sz w:val="24"/>
                <w:szCs w:val="24"/>
              </w:rPr>
            </w:pPr>
            <w:r w:rsidRPr="000D20CA">
              <w:rPr>
                <w:sz w:val="24"/>
                <w:szCs w:val="24"/>
              </w:rPr>
              <w:t xml:space="preserve">Наилучшим предложением по программе «Стандарт Москва» будет признан участник, который предложил наименьшую страховую премию </w:t>
            </w:r>
            <w:r w:rsidRPr="000D20CA">
              <w:rPr>
                <w:color w:val="000000" w:themeColor="text1"/>
                <w:sz w:val="24"/>
                <w:szCs w:val="24"/>
              </w:rPr>
              <w:t>на 1 человека.</w:t>
            </w:r>
          </w:p>
        </w:tc>
      </w:tr>
      <w:tr w:rsidR="000D20CA" w:rsidRPr="00665752" w14:paraId="3D2237FD" w14:textId="77777777" w:rsidTr="00D75AF7">
        <w:trPr>
          <w:jc w:val="center"/>
        </w:trPr>
        <w:tc>
          <w:tcPr>
            <w:tcW w:w="704" w:type="dxa"/>
          </w:tcPr>
          <w:p w14:paraId="37254397" w14:textId="77777777" w:rsidR="000D20CA" w:rsidRPr="000D20CA" w:rsidRDefault="000D20CA" w:rsidP="00D75AF7">
            <w:pPr>
              <w:pStyle w:val="affff1"/>
              <w:tabs>
                <w:tab w:val="clear" w:pos="1134"/>
              </w:tabs>
              <w:spacing w:before="40" w:after="40"/>
              <w:jc w:val="center"/>
              <w:rPr>
                <w:b/>
                <w:szCs w:val="24"/>
              </w:rPr>
            </w:pPr>
            <w:r w:rsidRPr="000D20CA">
              <w:rPr>
                <w:b/>
                <w:szCs w:val="24"/>
              </w:rPr>
              <w:t>2.</w:t>
            </w:r>
          </w:p>
        </w:tc>
        <w:tc>
          <w:tcPr>
            <w:tcW w:w="1843" w:type="dxa"/>
          </w:tcPr>
          <w:p w14:paraId="2B9EB8AC" w14:textId="77777777" w:rsidR="000D20CA" w:rsidRPr="000D20CA" w:rsidRDefault="000D20CA" w:rsidP="00D75AF7">
            <w:pPr>
              <w:spacing w:before="0"/>
              <w:jc w:val="center"/>
              <w:rPr>
                <w:sz w:val="24"/>
                <w:szCs w:val="24"/>
              </w:rPr>
            </w:pPr>
            <w:r w:rsidRPr="000D20CA">
              <w:rPr>
                <w:sz w:val="24"/>
                <w:szCs w:val="24"/>
              </w:rPr>
              <w:t>Предпочтительность участника: обобщенный неценовой критерий оценки первого уровня</w:t>
            </w:r>
          </w:p>
        </w:tc>
        <w:tc>
          <w:tcPr>
            <w:tcW w:w="1559" w:type="dxa"/>
          </w:tcPr>
          <w:p w14:paraId="031F5689" w14:textId="77777777" w:rsidR="000D20CA" w:rsidRPr="000D20CA" w:rsidRDefault="000D20CA" w:rsidP="00D75AF7">
            <w:pPr>
              <w:spacing w:before="0"/>
              <w:jc w:val="center"/>
              <w:rPr>
                <w:sz w:val="24"/>
                <w:szCs w:val="24"/>
              </w:rPr>
            </w:pPr>
            <w:r w:rsidRPr="000D20CA">
              <w:rPr>
                <w:sz w:val="24"/>
                <w:szCs w:val="24"/>
              </w:rPr>
              <w:t>Квалификация (предпочтительность) участника</w:t>
            </w:r>
          </w:p>
        </w:tc>
        <w:tc>
          <w:tcPr>
            <w:tcW w:w="1418" w:type="dxa"/>
          </w:tcPr>
          <w:p w14:paraId="64477426" w14:textId="77777777" w:rsidR="000D20CA" w:rsidRPr="000D20CA" w:rsidRDefault="000D20CA" w:rsidP="00D75AF7">
            <w:pPr>
              <w:spacing w:before="0"/>
              <w:jc w:val="center"/>
              <w:rPr>
                <w:sz w:val="24"/>
                <w:szCs w:val="24"/>
              </w:rPr>
            </w:pPr>
            <w:r w:rsidRPr="000D20CA">
              <w:rPr>
                <w:sz w:val="24"/>
                <w:szCs w:val="24"/>
              </w:rPr>
              <w:t>неприменимо</w:t>
            </w:r>
          </w:p>
        </w:tc>
        <w:tc>
          <w:tcPr>
            <w:tcW w:w="1275" w:type="dxa"/>
          </w:tcPr>
          <w:p w14:paraId="243FC05B" w14:textId="77777777" w:rsidR="000D20CA" w:rsidRPr="000D20CA" w:rsidRDefault="000D20CA" w:rsidP="00D75AF7">
            <w:pPr>
              <w:spacing w:before="0"/>
              <w:jc w:val="center"/>
              <w:rPr>
                <w:sz w:val="24"/>
                <w:szCs w:val="24"/>
              </w:rPr>
            </w:pPr>
            <w:r w:rsidRPr="000D20CA">
              <w:rPr>
                <w:sz w:val="24"/>
                <w:szCs w:val="24"/>
              </w:rPr>
              <w:t>50 %</w:t>
            </w:r>
          </w:p>
          <w:p w14:paraId="3CC338C7" w14:textId="77777777" w:rsidR="000D20CA" w:rsidRPr="000D20CA" w:rsidRDefault="000D20CA" w:rsidP="00D75AF7">
            <w:pPr>
              <w:spacing w:before="0"/>
              <w:jc w:val="center"/>
              <w:rPr>
                <w:sz w:val="24"/>
                <w:szCs w:val="24"/>
              </w:rPr>
            </w:pPr>
            <w:r w:rsidRPr="000D20CA">
              <w:rPr>
                <w:sz w:val="24"/>
                <w:szCs w:val="24"/>
              </w:rPr>
              <w:t>(В</w:t>
            </w:r>
            <w:r w:rsidRPr="000D20CA">
              <w:rPr>
                <w:sz w:val="24"/>
                <w:szCs w:val="24"/>
                <w:vertAlign w:val="subscript"/>
                <w:lang w:val="en-US"/>
              </w:rPr>
              <w:t>i</w:t>
            </w:r>
            <w:r w:rsidRPr="000D20CA">
              <w:rPr>
                <w:sz w:val="24"/>
                <w:szCs w:val="24"/>
              </w:rPr>
              <w:t xml:space="preserve"> = 0,5)</w:t>
            </w:r>
          </w:p>
        </w:tc>
        <w:tc>
          <w:tcPr>
            <w:tcW w:w="2694" w:type="dxa"/>
            <w:gridSpan w:val="2"/>
          </w:tcPr>
          <w:p w14:paraId="2865FC57" w14:textId="77777777" w:rsidR="000D20CA" w:rsidRPr="000D20CA" w:rsidRDefault="000D20CA" w:rsidP="00D75AF7">
            <w:pPr>
              <w:spacing w:before="0"/>
              <w:rPr>
                <w:sz w:val="24"/>
                <w:szCs w:val="24"/>
              </w:rPr>
            </w:pPr>
            <w:r w:rsidRPr="000D20CA">
              <w:rPr>
                <w:sz w:val="24"/>
                <w:szCs w:val="24"/>
              </w:rPr>
              <w:t>Чем больше рассчитанная оценка в баллах,</w:t>
            </w:r>
          </w:p>
          <w:p w14:paraId="6B8E6B79" w14:textId="77777777" w:rsidR="000D20CA" w:rsidRPr="000D20CA" w:rsidRDefault="000D20CA" w:rsidP="00D75AF7">
            <w:pPr>
              <w:spacing w:before="0"/>
              <w:rPr>
                <w:sz w:val="24"/>
                <w:szCs w:val="24"/>
              </w:rPr>
            </w:pPr>
            <w:r w:rsidRPr="000D20CA">
              <w:rPr>
                <w:sz w:val="24"/>
                <w:szCs w:val="24"/>
              </w:rPr>
              <w:t>тем выше предпочтительность</w:t>
            </w:r>
          </w:p>
        </w:tc>
        <w:tc>
          <w:tcPr>
            <w:tcW w:w="5670" w:type="dxa"/>
            <w:gridSpan w:val="2"/>
          </w:tcPr>
          <w:p w14:paraId="51BDE0F0"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Расчет предпочтительности по обобщенному критерию оценки квалификации осуществляется в соответствии с математической формулой:</w:t>
            </w:r>
          </w:p>
          <w:p w14:paraId="7C6B4B40" w14:textId="77777777" w:rsidR="000D20CA" w:rsidRPr="000D20CA" w:rsidRDefault="003D1AE1" w:rsidP="00D75AF7">
            <w:pPr>
              <w:pStyle w:val="affff1"/>
              <w:tabs>
                <w:tab w:val="clear" w:pos="1134"/>
              </w:tabs>
              <w:spacing w:before="0"/>
              <w:jc w:val="center"/>
              <w:rPr>
                <w:szCs w:val="24"/>
              </w:rPr>
            </w:pPr>
            <m:oMathPara>
              <m:oMath>
                <m:sSub>
                  <m:sSubPr>
                    <m:ctrlPr>
                      <w:rPr>
                        <w:rFonts w:ascii="Cambria Math" w:hAnsi="Cambria Math"/>
                        <w:i/>
                        <w:szCs w:val="24"/>
                      </w:rPr>
                    </m:ctrlPr>
                  </m:sSubPr>
                  <m:e>
                    <m:r>
                      <w:rPr>
                        <w:rFonts w:ascii="Cambria Math" w:hAnsi="Cambria Math"/>
                        <w:szCs w:val="24"/>
                      </w:rPr>
                      <m:t>Б</m:t>
                    </m:r>
                  </m:e>
                  <m:sub>
                    <m:r>
                      <w:rPr>
                        <w:rFonts w:ascii="Cambria Math" w:hAnsi="Cambria Math"/>
                        <w:szCs w:val="24"/>
                      </w:rPr>
                      <m:t>i</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4</m:t>
                    </m:r>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Д</m:t>
                            </m:r>
                          </m:e>
                          <m:sub>
                            <m:r>
                              <w:rPr>
                                <w:rFonts w:ascii="Cambria Math" w:hAnsi="Cambria Math"/>
                                <w:szCs w:val="24"/>
                                <w:lang w:val="en-US"/>
                              </w:rPr>
                              <m:t>i</m:t>
                            </m:r>
                          </m:sub>
                          <m:sup>
                            <m:r>
                              <w:rPr>
                                <w:rFonts w:ascii="Cambria Math" w:hAnsi="Cambria Math"/>
                                <w:szCs w:val="24"/>
                              </w:rPr>
                              <m:t>.</m:t>
                            </m:r>
                          </m:sup>
                        </m:sSubSup>
                      </m:e>
                    </m:d>
                  </m:e>
                </m:nary>
              </m:oMath>
            </m:oMathPara>
          </w:p>
          <w:p w14:paraId="3B32BDF4"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Состоит из четырех критериев квалификации.</w:t>
            </w:r>
          </w:p>
          <w:p w14:paraId="24ADFC1B"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где:</w:t>
            </w:r>
          </w:p>
          <w:p w14:paraId="41AD4FB5"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Б</w:t>
            </w:r>
            <w:r w:rsidRPr="000D20CA">
              <w:rPr>
                <w:color w:val="000000"/>
                <w:sz w:val="24"/>
                <w:szCs w:val="24"/>
                <w:vertAlign w:val="subscript"/>
                <w:lang w:val="en-US"/>
              </w:rPr>
              <w:t>i</w:t>
            </w:r>
            <w:r w:rsidRPr="000D20CA">
              <w:rPr>
                <w:color w:val="000000"/>
                <w:sz w:val="24"/>
                <w:szCs w:val="24"/>
              </w:rPr>
              <w:t xml:space="preserve"> – это рассчитанная оценка по обобщенному критерию квалификации, оценки в баллах;</w:t>
            </w:r>
          </w:p>
          <w:p w14:paraId="30D79990"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C</w:t>
            </w:r>
            <w:r w:rsidRPr="000D20CA">
              <w:rPr>
                <w:color w:val="000000"/>
                <w:sz w:val="24"/>
                <w:szCs w:val="24"/>
                <w:vertAlign w:val="subscript"/>
                <w:lang w:val="en-US"/>
              </w:rPr>
              <w:t>i</w:t>
            </w:r>
            <w:r w:rsidRPr="000D20CA">
              <w:rPr>
                <w:color w:val="000000"/>
                <w:sz w:val="24"/>
                <w:szCs w:val="24"/>
              </w:rPr>
              <w:t>– это рассчитанная оценка по i-тому критерию, в баллах;</w:t>
            </w:r>
          </w:p>
          <w:p w14:paraId="5A2AF5BD" w14:textId="77777777" w:rsidR="000D20CA" w:rsidRPr="000D20CA" w:rsidRDefault="000D20CA" w:rsidP="00D75AF7">
            <w:pPr>
              <w:widowControl w:val="0"/>
              <w:autoSpaceDE w:val="0"/>
              <w:autoSpaceDN w:val="0"/>
              <w:adjustRightInd w:val="0"/>
              <w:spacing w:before="0"/>
              <w:rPr>
                <w:color w:val="000000"/>
                <w:sz w:val="24"/>
                <w:szCs w:val="24"/>
              </w:rPr>
            </w:pPr>
            <w:r w:rsidRPr="000D20CA">
              <w:rPr>
                <w:color w:val="000000"/>
                <w:sz w:val="24"/>
                <w:szCs w:val="24"/>
              </w:rPr>
              <w:t>Д</w:t>
            </w:r>
            <w:r w:rsidRPr="000D20CA">
              <w:rPr>
                <w:color w:val="000000"/>
                <w:sz w:val="24"/>
                <w:szCs w:val="24"/>
                <w:vertAlign w:val="subscript"/>
                <w:lang w:val="en-US"/>
              </w:rPr>
              <w:t>i</w:t>
            </w:r>
            <w:r w:rsidRPr="000D20CA">
              <w:rPr>
                <w:color w:val="000000"/>
                <w:sz w:val="24"/>
                <w:szCs w:val="24"/>
              </w:rPr>
              <w:t>– это значимость (вес) i-того критерия квалификации, входящего в данный обобщенный критерий оценки.</w:t>
            </w:r>
          </w:p>
        </w:tc>
      </w:tr>
      <w:tr w:rsidR="000D20CA" w:rsidRPr="00834ACF" w14:paraId="4DDC4444" w14:textId="77777777" w:rsidTr="00D75AF7">
        <w:trPr>
          <w:jc w:val="center"/>
        </w:trPr>
        <w:tc>
          <w:tcPr>
            <w:tcW w:w="704" w:type="dxa"/>
          </w:tcPr>
          <w:p w14:paraId="64CAC710" w14:textId="77777777" w:rsidR="000D20CA" w:rsidRPr="000D20CA" w:rsidRDefault="000D20CA" w:rsidP="00D75AF7">
            <w:pPr>
              <w:pStyle w:val="affff1"/>
              <w:tabs>
                <w:tab w:val="clear" w:pos="1134"/>
              </w:tabs>
              <w:spacing w:before="40" w:after="40"/>
              <w:jc w:val="center"/>
              <w:rPr>
                <w:szCs w:val="24"/>
              </w:rPr>
            </w:pPr>
            <w:r w:rsidRPr="000D20CA">
              <w:rPr>
                <w:szCs w:val="24"/>
              </w:rPr>
              <w:t>2.1.</w:t>
            </w:r>
          </w:p>
        </w:tc>
        <w:tc>
          <w:tcPr>
            <w:tcW w:w="1843" w:type="dxa"/>
          </w:tcPr>
          <w:p w14:paraId="5243AF11" w14:textId="77777777" w:rsidR="000D20CA" w:rsidRPr="000D20CA" w:rsidRDefault="000D20CA" w:rsidP="00D75AF7">
            <w:pPr>
              <w:spacing w:before="0"/>
              <w:jc w:val="center"/>
              <w:rPr>
                <w:sz w:val="24"/>
                <w:szCs w:val="24"/>
              </w:rPr>
            </w:pPr>
            <w:r w:rsidRPr="000D20CA">
              <w:rPr>
                <w:sz w:val="24"/>
                <w:szCs w:val="24"/>
              </w:rPr>
              <w:t>Неценовой критерий оценки первого уровня</w:t>
            </w:r>
          </w:p>
        </w:tc>
        <w:tc>
          <w:tcPr>
            <w:tcW w:w="1559" w:type="dxa"/>
          </w:tcPr>
          <w:p w14:paraId="099FFB7E" w14:textId="77777777" w:rsidR="000D20CA" w:rsidRPr="000D20CA" w:rsidRDefault="000D20CA" w:rsidP="00D75AF7">
            <w:pPr>
              <w:spacing w:before="0"/>
              <w:jc w:val="center"/>
              <w:rPr>
                <w:sz w:val="24"/>
                <w:szCs w:val="24"/>
              </w:rPr>
            </w:pPr>
            <w:r w:rsidRPr="000D20CA">
              <w:rPr>
                <w:bCs/>
                <w:sz w:val="24"/>
                <w:szCs w:val="24"/>
              </w:rPr>
              <w:t>Наличие у Участника закупки соответствующих договоров заключенных с ЛПУ и СКУ</w:t>
            </w:r>
          </w:p>
        </w:tc>
        <w:tc>
          <w:tcPr>
            <w:tcW w:w="1418" w:type="dxa"/>
          </w:tcPr>
          <w:p w14:paraId="597FBBDB" w14:textId="77777777" w:rsidR="000D20CA" w:rsidRPr="000D20CA" w:rsidRDefault="000D20CA" w:rsidP="00D75AF7">
            <w:pPr>
              <w:spacing w:before="0"/>
              <w:jc w:val="center"/>
              <w:rPr>
                <w:sz w:val="24"/>
                <w:szCs w:val="24"/>
              </w:rPr>
            </w:pPr>
            <w:r w:rsidRPr="000D20CA">
              <w:rPr>
                <w:sz w:val="24"/>
                <w:szCs w:val="24"/>
              </w:rPr>
              <w:t>неприменимо</w:t>
            </w:r>
          </w:p>
        </w:tc>
        <w:tc>
          <w:tcPr>
            <w:tcW w:w="1275" w:type="dxa"/>
          </w:tcPr>
          <w:p w14:paraId="1456AB69" w14:textId="77777777" w:rsidR="000D20CA" w:rsidRPr="000D20CA" w:rsidRDefault="000D20CA" w:rsidP="00D75AF7">
            <w:pPr>
              <w:spacing w:before="0"/>
              <w:jc w:val="center"/>
              <w:rPr>
                <w:sz w:val="24"/>
                <w:szCs w:val="24"/>
              </w:rPr>
            </w:pPr>
            <w:r w:rsidRPr="000D20CA">
              <w:rPr>
                <w:sz w:val="24"/>
                <w:szCs w:val="24"/>
              </w:rPr>
              <w:t>5%</w:t>
            </w:r>
          </w:p>
          <w:p w14:paraId="5BFA8F5E" w14:textId="77777777" w:rsidR="000D20CA" w:rsidRPr="000D20CA" w:rsidRDefault="000D20CA" w:rsidP="00D75AF7">
            <w:pPr>
              <w:pStyle w:val="affff1"/>
              <w:tabs>
                <w:tab w:val="clear" w:pos="1134"/>
              </w:tabs>
              <w:spacing w:before="40" w:after="40"/>
              <w:jc w:val="center"/>
              <w:rPr>
                <w:szCs w:val="24"/>
              </w:rPr>
            </w:pPr>
            <w:r w:rsidRPr="000D20CA">
              <w:rPr>
                <w:szCs w:val="24"/>
              </w:rPr>
              <w:t>(Д</w:t>
            </w:r>
            <w:r w:rsidRPr="000D20CA">
              <w:rPr>
                <w:szCs w:val="24"/>
                <w:vertAlign w:val="subscript"/>
                <w:lang w:val="en-US"/>
              </w:rPr>
              <w:t>i1</w:t>
            </w:r>
            <w:r w:rsidRPr="000D20CA">
              <w:rPr>
                <w:rFonts w:eastAsia="Times New Roman"/>
                <w:snapToGrid w:val="0"/>
                <w:color w:val="000000"/>
                <w:szCs w:val="24"/>
                <w:lang w:eastAsia="ru-RU"/>
              </w:rPr>
              <w:t>=0,05)</w:t>
            </w:r>
          </w:p>
          <w:p w14:paraId="365AFA24" w14:textId="77777777" w:rsidR="000D20CA" w:rsidRPr="000D20CA" w:rsidRDefault="000D20CA" w:rsidP="00D75AF7">
            <w:pPr>
              <w:spacing w:before="0"/>
              <w:jc w:val="center"/>
              <w:rPr>
                <w:sz w:val="24"/>
                <w:szCs w:val="24"/>
              </w:rPr>
            </w:pPr>
          </w:p>
        </w:tc>
        <w:tc>
          <w:tcPr>
            <w:tcW w:w="2694" w:type="dxa"/>
            <w:gridSpan w:val="2"/>
          </w:tcPr>
          <w:p w14:paraId="5B3B0D9E" w14:textId="77777777" w:rsidR="000D20CA" w:rsidRPr="000D20CA" w:rsidRDefault="000D20CA" w:rsidP="00D75AF7">
            <w:pPr>
              <w:spacing w:before="0"/>
              <w:rPr>
                <w:sz w:val="24"/>
                <w:szCs w:val="24"/>
              </w:rPr>
            </w:pPr>
            <w:r w:rsidRPr="000D20CA">
              <w:rPr>
                <w:sz w:val="24"/>
                <w:szCs w:val="24"/>
              </w:rPr>
              <w:t xml:space="preserve">При наличии заключенных договоров с </w:t>
            </w:r>
            <w:r w:rsidRPr="000D20CA">
              <w:rPr>
                <w:bCs/>
                <w:sz w:val="24"/>
                <w:szCs w:val="24"/>
              </w:rPr>
              <w:t xml:space="preserve">ЛПУ, СКУ </w:t>
            </w:r>
            <w:r w:rsidRPr="000D20CA">
              <w:rPr>
                <w:sz w:val="24"/>
                <w:szCs w:val="24"/>
              </w:rPr>
              <w:t>об оказании медицинских услуг на 2024гг. предпочтительность выше</w:t>
            </w:r>
          </w:p>
        </w:tc>
        <w:tc>
          <w:tcPr>
            <w:tcW w:w="5670" w:type="dxa"/>
            <w:gridSpan w:val="2"/>
          </w:tcPr>
          <w:p w14:paraId="03865EBD" w14:textId="77777777" w:rsidR="000D20CA" w:rsidRPr="000D20CA" w:rsidRDefault="000D20CA" w:rsidP="00D75AF7">
            <w:pPr>
              <w:spacing w:before="40" w:after="40"/>
              <w:rPr>
                <w:sz w:val="24"/>
                <w:szCs w:val="24"/>
              </w:rPr>
            </w:pPr>
            <w:r w:rsidRPr="000D20CA">
              <w:rPr>
                <w:sz w:val="24"/>
                <w:szCs w:val="24"/>
              </w:rPr>
              <w:t>Порядок осуществления оценки (значение оцениваемого параметра):</w:t>
            </w:r>
          </w:p>
          <w:tbl>
            <w:tblPr>
              <w:tblW w:w="5324" w:type="dxa"/>
              <w:tblLayout w:type="fixed"/>
              <w:tblCellMar>
                <w:left w:w="0" w:type="dxa"/>
                <w:right w:w="0" w:type="dxa"/>
              </w:tblCellMar>
              <w:tblLook w:val="04A0" w:firstRow="1" w:lastRow="0" w:firstColumn="1" w:lastColumn="0" w:noHBand="0" w:noVBand="1"/>
            </w:tblPr>
            <w:tblGrid>
              <w:gridCol w:w="1086"/>
              <w:gridCol w:w="4238"/>
            </w:tblGrid>
            <w:tr w:rsidR="000D20CA" w:rsidRPr="000D20CA" w14:paraId="5696A751" w14:textId="77777777" w:rsidTr="00D75AF7">
              <w:trPr>
                <w:cantSplit/>
              </w:trPr>
              <w:tc>
                <w:tcPr>
                  <w:tcW w:w="10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4ED2132"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1</w:t>
                  </w:r>
                </w:p>
              </w:tc>
              <w:tc>
                <w:tcPr>
                  <w:tcW w:w="4238" w:type="dxa"/>
                  <w:tcBorders>
                    <w:top w:val="single" w:sz="4" w:space="0" w:color="auto"/>
                    <w:left w:val="nil"/>
                    <w:bottom w:val="single" w:sz="8" w:space="0" w:color="auto"/>
                    <w:right w:val="nil"/>
                  </w:tcBorders>
                  <w:tcMar>
                    <w:top w:w="0" w:type="dxa"/>
                    <w:left w:w="108" w:type="dxa"/>
                    <w:bottom w:w="0" w:type="dxa"/>
                    <w:right w:w="108" w:type="dxa"/>
                  </w:tcMar>
                  <w:hideMark/>
                </w:tcPr>
                <w:p w14:paraId="281F5F45" w14:textId="59ECEA86" w:rsidR="000D20CA" w:rsidRPr="000D20CA" w:rsidRDefault="000D20CA" w:rsidP="00F936CC">
                  <w:pPr>
                    <w:spacing w:before="40" w:after="40" w:line="252" w:lineRule="auto"/>
                    <w:ind w:left="6" w:hanging="6"/>
                    <w:rPr>
                      <w:sz w:val="24"/>
                      <w:szCs w:val="24"/>
                    </w:rPr>
                  </w:pPr>
                  <w:r w:rsidRPr="000D20CA">
                    <w:rPr>
                      <w:color w:val="000000"/>
                      <w:sz w:val="24"/>
                      <w:szCs w:val="24"/>
                    </w:rPr>
                    <w:t xml:space="preserve">Если участник закупки предоставил </w:t>
                  </w:r>
                  <w:r w:rsidRPr="000D20CA">
                    <w:rPr>
                      <w:bCs/>
                      <w:sz w:val="24"/>
                      <w:szCs w:val="24"/>
                    </w:rPr>
                    <w:t xml:space="preserve">перечень ЛПУ, СКУ </w:t>
                  </w:r>
                  <w:r w:rsidRPr="000D20CA">
                    <w:rPr>
                      <w:sz w:val="24"/>
                      <w:szCs w:val="24"/>
                    </w:rPr>
                    <w:t xml:space="preserve">об оказании медицинских услуг на 2024гг., </w:t>
                  </w:r>
                  <w:r w:rsidRPr="000D20CA">
                    <w:rPr>
                      <w:bCs/>
                      <w:sz w:val="24"/>
                      <w:szCs w:val="24"/>
                    </w:rPr>
                    <w:t xml:space="preserve">согласно Приложения 1 и Приложения 2 Технического задания, </w:t>
                  </w:r>
                  <w:r w:rsidRPr="000D20CA">
                    <w:rPr>
                      <w:bCs/>
                      <w:color w:val="000000"/>
                      <w:sz w:val="24"/>
                      <w:szCs w:val="24"/>
                    </w:rPr>
                    <w:t xml:space="preserve">подписанное </w:t>
                  </w:r>
                  <w:r w:rsidRPr="000D20CA">
                    <w:rPr>
                      <w:bCs/>
                      <w:sz w:val="24"/>
                      <w:szCs w:val="24"/>
                    </w:rPr>
                    <w:t xml:space="preserve">директором страховой организации или </w:t>
                  </w:r>
                  <w:r w:rsidRPr="000D20CA">
                    <w:rPr>
                      <w:bCs/>
                      <w:color w:val="000000"/>
                      <w:sz w:val="24"/>
                      <w:szCs w:val="24"/>
                    </w:rPr>
                    <w:t>уполномоченным представителем участника(приложить доверенность) и заверенное печатью организации,</w:t>
                  </w:r>
                  <w:r w:rsidRPr="000D20CA">
                    <w:rPr>
                      <w:bCs/>
                      <w:sz w:val="24"/>
                      <w:szCs w:val="24"/>
                    </w:rPr>
                    <w:t xml:space="preserve"> по форме справки (Форма 1</w:t>
                  </w:r>
                  <w:r w:rsidR="00F936CC">
                    <w:rPr>
                      <w:bCs/>
                      <w:sz w:val="24"/>
                      <w:szCs w:val="24"/>
                    </w:rPr>
                    <w:t>3</w:t>
                  </w:r>
                  <w:r w:rsidRPr="000D20CA">
                    <w:rPr>
                      <w:bCs/>
                      <w:sz w:val="24"/>
                      <w:szCs w:val="24"/>
                    </w:rPr>
                    <w:t xml:space="preserve"> к </w:t>
                  </w:r>
                  <w:r w:rsidR="00F936CC">
                    <w:rPr>
                      <w:bCs/>
                      <w:sz w:val="24"/>
                      <w:szCs w:val="24"/>
                    </w:rPr>
                    <w:t>Разделу 7.13</w:t>
                  </w:r>
                  <w:r w:rsidRPr="000D20CA">
                    <w:rPr>
                      <w:bCs/>
                      <w:sz w:val="24"/>
                      <w:szCs w:val="24"/>
                    </w:rPr>
                    <w:t>).</w:t>
                  </w:r>
                </w:p>
              </w:tc>
            </w:tr>
            <w:tr w:rsidR="000D20CA" w:rsidRPr="000D20CA" w14:paraId="41CF5D24" w14:textId="77777777" w:rsidTr="00D75AF7">
              <w:trPr>
                <w:cantSplit/>
              </w:trPr>
              <w:tc>
                <w:tcPr>
                  <w:tcW w:w="1086" w:type="dxa"/>
                  <w:tcBorders>
                    <w:top w:val="nil"/>
                    <w:left w:val="nil"/>
                    <w:bottom w:val="nil"/>
                    <w:right w:val="single" w:sz="8" w:space="0" w:color="auto"/>
                  </w:tcBorders>
                  <w:tcMar>
                    <w:top w:w="0" w:type="dxa"/>
                    <w:left w:w="108" w:type="dxa"/>
                    <w:bottom w:w="0" w:type="dxa"/>
                    <w:right w:w="108" w:type="dxa"/>
                  </w:tcMar>
                  <w:hideMark/>
                </w:tcPr>
                <w:p w14:paraId="6C9DB2AD"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0</w:t>
                  </w:r>
                </w:p>
              </w:tc>
              <w:tc>
                <w:tcPr>
                  <w:tcW w:w="4238" w:type="dxa"/>
                  <w:tcMar>
                    <w:top w:w="0" w:type="dxa"/>
                    <w:left w:w="108" w:type="dxa"/>
                    <w:bottom w:w="0" w:type="dxa"/>
                    <w:right w:w="108" w:type="dxa"/>
                  </w:tcMar>
                  <w:hideMark/>
                </w:tcPr>
                <w:p w14:paraId="78DC9865" w14:textId="46BB9E18" w:rsidR="000D20CA" w:rsidRPr="000D20CA" w:rsidRDefault="000D20CA" w:rsidP="00D75AF7">
                  <w:pPr>
                    <w:spacing w:before="40" w:after="40" w:line="252" w:lineRule="auto"/>
                    <w:ind w:left="6" w:firstLine="23"/>
                    <w:rPr>
                      <w:color w:val="000000"/>
                      <w:sz w:val="24"/>
                      <w:szCs w:val="24"/>
                    </w:rPr>
                  </w:pPr>
                  <w:r w:rsidRPr="000D20CA">
                    <w:rPr>
                      <w:color w:val="000000"/>
                      <w:sz w:val="24"/>
                      <w:szCs w:val="24"/>
                    </w:rPr>
                    <w:t xml:space="preserve">Если участник закупки не предоставил </w:t>
                  </w:r>
                  <w:r w:rsidRPr="000D20CA">
                    <w:rPr>
                      <w:bCs/>
                      <w:sz w:val="24"/>
                      <w:szCs w:val="24"/>
                    </w:rPr>
                    <w:t xml:space="preserve">перечень ЛПУ, СКУ </w:t>
                  </w:r>
                  <w:r w:rsidRPr="000D20CA">
                    <w:rPr>
                      <w:sz w:val="24"/>
                      <w:szCs w:val="24"/>
                    </w:rPr>
                    <w:t xml:space="preserve">об оказании медицинских услуг на 2024г., </w:t>
                  </w:r>
                  <w:r w:rsidRPr="000D20CA">
                    <w:rPr>
                      <w:bCs/>
                      <w:sz w:val="24"/>
                      <w:szCs w:val="24"/>
                    </w:rPr>
                    <w:t xml:space="preserve">согласно Приложения 1 и Приложения 2 Технического задания, </w:t>
                  </w:r>
                  <w:r w:rsidRPr="000D20CA">
                    <w:rPr>
                      <w:bCs/>
                      <w:color w:val="000000"/>
                      <w:sz w:val="24"/>
                      <w:szCs w:val="24"/>
                    </w:rPr>
                    <w:t>подписанное директором страховой организации или уполномоченным представителем участника(приложить доверенность) и заверенное печатью организации, по форме справки (</w:t>
                  </w:r>
                  <w:r w:rsidR="00F936CC" w:rsidRPr="000D20CA">
                    <w:rPr>
                      <w:bCs/>
                      <w:sz w:val="24"/>
                      <w:szCs w:val="24"/>
                    </w:rPr>
                    <w:t>Форма 1</w:t>
                  </w:r>
                  <w:r w:rsidR="00F936CC">
                    <w:rPr>
                      <w:bCs/>
                      <w:sz w:val="24"/>
                      <w:szCs w:val="24"/>
                    </w:rPr>
                    <w:t>3</w:t>
                  </w:r>
                  <w:r w:rsidR="00F936CC" w:rsidRPr="000D20CA">
                    <w:rPr>
                      <w:bCs/>
                      <w:sz w:val="24"/>
                      <w:szCs w:val="24"/>
                    </w:rPr>
                    <w:t xml:space="preserve"> к </w:t>
                  </w:r>
                  <w:r w:rsidR="00F936CC">
                    <w:rPr>
                      <w:bCs/>
                      <w:sz w:val="24"/>
                      <w:szCs w:val="24"/>
                    </w:rPr>
                    <w:t>Разделу 7.13</w:t>
                  </w:r>
                  <w:r w:rsidRPr="000D20CA">
                    <w:rPr>
                      <w:bCs/>
                      <w:color w:val="000000"/>
                      <w:sz w:val="24"/>
                      <w:szCs w:val="24"/>
                    </w:rPr>
                    <w:t>).</w:t>
                  </w:r>
                </w:p>
              </w:tc>
            </w:tr>
          </w:tbl>
          <w:p w14:paraId="4B35110F" w14:textId="77777777" w:rsidR="000D20CA" w:rsidRPr="000D20CA" w:rsidRDefault="000D20CA" w:rsidP="00D75AF7">
            <w:pPr>
              <w:tabs>
                <w:tab w:val="left" w:pos="0"/>
              </w:tabs>
              <w:autoSpaceDE w:val="0"/>
              <w:autoSpaceDN w:val="0"/>
              <w:adjustRightInd w:val="0"/>
              <w:rPr>
                <w:sz w:val="24"/>
                <w:szCs w:val="24"/>
              </w:rPr>
            </w:pPr>
          </w:p>
        </w:tc>
      </w:tr>
      <w:tr w:rsidR="000D20CA" w:rsidRPr="000503F1" w14:paraId="2CDF288D" w14:textId="77777777" w:rsidTr="00D75AF7">
        <w:trPr>
          <w:jc w:val="center"/>
        </w:trPr>
        <w:tc>
          <w:tcPr>
            <w:tcW w:w="704" w:type="dxa"/>
          </w:tcPr>
          <w:p w14:paraId="1633BA0D" w14:textId="77777777" w:rsidR="000D20CA" w:rsidRPr="000D20CA" w:rsidRDefault="000D20CA" w:rsidP="00D75AF7">
            <w:pPr>
              <w:pStyle w:val="affff1"/>
              <w:tabs>
                <w:tab w:val="clear" w:pos="1134"/>
              </w:tabs>
              <w:spacing w:before="40" w:after="40"/>
              <w:jc w:val="center"/>
              <w:rPr>
                <w:szCs w:val="24"/>
              </w:rPr>
            </w:pPr>
            <w:r w:rsidRPr="000D20CA">
              <w:rPr>
                <w:szCs w:val="24"/>
              </w:rPr>
              <w:t>2.2.</w:t>
            </w:r>
          </w:p>
        </w:tc>
        <w:tc>
          <w:tcPr>
            <w:tcW w:w="1843" w:type="dxa"/>
          </w:tcPr>
          <w:p w14:paraId="597533ED" w14:textId="77777777" w:rsidR="000D20CA" w:rsidRPr="000D20CA" w:rsidRDefault="000D20CA" w:rsidP="00D75AF7">
            <w:pPr>
              <w:spacing w:before="0"/>
              <w:jc w:val="center"/>
              <w:rPr>
                <w:sz w:val="24"/>
                <w:szCs w:val="24"/>
              </w:rPr>
            </w:pPr>
            <w:r w:rsidRPr="000D20CA">
              <w:rPr>
                <w:sz w:val="24"/>
                <w:szCs w:val="24"/>
              </w:rPr>
              <w:t>Неценовой критерий оценки первого уровня</w:t>
            </w:r>
          </w:p>
        </w:tc>
        <w:tc>
          <w:tcPr>
            <w:tcW w:w="1559" w:type="dxa"/>
          </w:tcPr>
          <w:p w14:paraId="0055F593" w14:textId="77777777" w:rsidR="000D20CA" w:rsidRPr="000D20CA" w:rsidRDefault="000D20CA" w:rsidP="00D75AF7">
            <w:pPr>
              <w:spacing w:before="0"/>
              <w:jc w:val="center"/>
              <w:rPr>
                <w:sz w:val="24"/>
                <w:szCs w:val="24"/>
              </w:rPr>
            </w:pPr>
            <w:r w:rsidRPr="000D20CA">
              <w:rPr>
                <w:bCs/>
                <w:sz w:val="24"/>
                <w:szCs w:val="24"/>
              </w:rPr>
              <w:t>Рейтинг надежности у Участника закупки</w:t>
            </w:r>
          </w:p>
        </w:tc>
        <w:tc>
          <w:tcPr>
            <w:tcW w:w="1418" w:type="dxa"/>
          </w:tcPr>
          <w:p w14:paraId="7CBAC025" w14:textId="77777777" w:rsidR="000D20CA" w:rsidRPr="000D20CA" w:rsidRDefault="000D20CA" w:rsidP="00D75AF7">
            <w:pPr>
              <w:spacing w:before="0"/>
              <w:jc w:val="center"/>
              <w:rPr>
                <w:sz w:val="24"/>
                <w:szCs w:val="24"/>
              </w:rPr>
            </w:pPr>
            <w:r w:rsidRPr="000D20CA">
              <w:rPr>
                <w:sz w:val="24"/>
                <w:szCs w:val="24"/>
              </w:rPr>
              <w:t>неприменимо</w:t>
            </w:r>
          </w:p>
        </w:tc>
        <w:tc>
          <w:tcPr>
            <w:tcW w:w="1275" w:type="dxa"/>
          </w:tcPr>
          <w:p w14:paraId="236A510B" w14:textId="77777777" w:rsidR="000D20CA" w:rsidRPr="000D20CA" w:rsidRDefault="000D20CA" w:rsidP="00D75AF7">
            <w:pPr>
              <w:spacing w:before="0"/>
              <w:jc w:val="center"/>
              <w:rPr>
                <w:sz w:val="24"/>
                <w:szCs w:val="24"/>
              </w:rPr>
            </w:pPr>
            <w:r w:rsidRPr="000D20CA">
              <w:rPr>
                <w:sz w:val="24"/>
                <w:szCs w:val="24"/>
              </w:rPr>
              <w:t>25%</w:t>
            </w:r>
          </w:p>
          <w:p w14:paraId="40B3CFC3" w14:textId="77777777" w:rsidR="000D20CA" w:rsidRPr="000D20CA" w:rsidRDefault="000D20CA" w:rsidP="00D75AF7">
            <w:pPr>
              <w:pStyle w:val="affff1"/>
              <w:tabs>
                <w:tab w:val="clear" w:pos="1134"/>
              </w:tabs>
              <w:spacing w:before="40" w:after="40"/>
              <w:jc w:val="center"/>
              <w:rPr>
                <w:szCs w:val="24"/>
              </w:rPr>
            </w:pPr>
            <w:r w:rsidRPr="000D20CA">
              <w:rPr>
                <w:szCs w:val="24"/>
              </w:rPr>
              <w:t>(Д</w:t>
            </w:r>
            <w:r w:rsidRPr="000D20CA">
              <w:rPr>
                <w:szCs w:val="24"/>
                <w:vertAlign w:val="subscript"/>
                <w:lang w:val="en-US"/>
              </w:rPr>
              <w:t>i2</w:t>
            </w:r>
            <w:r w:rsidRPr="000D20CA">
              <w:rPr>
                <w:rFonts w:eastAsia="Times New Roman"/>
                <w:snapToGrid w:val="0"/>
                <w:color w:val="000000"/>
                <w:szCs w:val="24"/>
                <w:lang w:eastAsia="ru-RU"/>
              </w:rPr>
              <w:t>=0,25)</w:t>
            </w:r>
          </w:p>
          <w:p w14:paraId="4D365198" w14:textId="77777777" w:rsidR="000D20CA" w:rsidRPr="000D20CA" w:rsidRDefault="000D20CA" w:rsidP="00D75AF7">
            <w:pPr>
              <w:spacing w:before="0"/>
              <w:jc w:val="center"/>
              <w:rPr>
                <w:sz w:val="24"/>
                <w:szCs w:val="24"/>
              </w:rPr>
            </w:pPr>
          </w:p>
        </w:tc>
        <w:tc>
          <w:tcPr>
            <w:tcW w:w="2694" w:type="dxa"/>
            <w:gridSpan w:val="2"/>
          </w:tcPr>
          <w:p w14:paraId="37E50152" w14:textId="77777777" w:rsidR="000D20CA" w:rsidRPr="000D20CA" w:rsidRDefault="000D20CA" w:rsidP="00D75AF7">
            <w:pPr>
              <w:spacing w:before="0"/>
              <w:rPr>
                <w:sz w:val="24"/>
                <w:szCs w:val="24"/>
              </w:rPr>
            </w:pPr>
            <w:r w:rsidRPr="000D20CA">
              <w:rPr>
                <w:bCs/>
                <w:sz w:val="24"/>
                <w:szCs w:val="24"/>
              </w:rPr>
              <w:t>Чем выше рейтинг надежности у Участника закупки, тем</w:t>
            </w:r>
            <w:r w:rsidRPr="000D20CA">
              <w:rPr>
                <w:sz w:val="24"/>
                <w:szCs w:val="24"/>
              </w:rPr>
              <w:t> выше предпочтительность</w:t>
            </w:r>
          </w:p>
        </w:tc>
        <w:tc>
          <w:tcPr>
            <w:tcW w:w="5670" w:type="dxa"/>
            <w:gridSpan w:val="2"/>
          </w:tcPr>
          <w:p w14:paraId="67707D1B" w14:textId="77777777" w:rsidR="000D20CA" w:rsidRPr="000D20CA" w:rsidRDefault="000D20CA" w:rsidP="00D75AF7">
            <w:pPr>
              <w:spacing w:before="40" w:after="40"/>
              <w:rPr>
                <w:sz w:val="24"/>
                <w:szCs w:val="24"/>
              </w:rPr>
            </w:pPr>
            <w:r w:rsidRPr="000D20CA">
              <w:rPr>
                <w:sz w:val="24"/>
                <w:szCs w:val="24"/>
              </w:rPr>
              <w:t>Порядок осуществления оценки (значение оцениваемого параметра):</w:t>
            </w:r>
          </w:p>
          <w:tbl>
            <w:tblPr>
              <w:tblW w:w="5324" w:type="dxa"/>
              <w:tblLayout w:type="fixed"/>
              <w:tblCellMar>
                <w:left w:w="0" w:type="dxa"/>
                <w:right w:w="0" w:type="dxa"/>
              </w:tblCellMar>
              <w:tblLook w:val="04A0" w:firstRow="1" w:lastRow="0" w:firstColumn="1" w:lastColumn="0" w:noHBand="0" w:noVBand="1"/>
            </w:tblPr>
            <w:tblGrid>
              <w:gridCol w:w="1497"/>
              <w:gridCol w:w="3827"/>
            </w:tblGrid>
            <w:tr w:rsidR="000D20CA" w:rsidRPr="000D20CA" w14:paraId="358DCD37" w14:textId="77777777" w:rsidTr="00D75AF7">
              <w:trPr>
                <w:cantSplit/>
              </w:trPr>
              <w:tc>
                <w:tcPr>
                  <w:tcW w:w="14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7C583D"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1</w:t>
                  </w:r>
                </w:p>
              </w:tc>
              <w:tc>
                <w:tcPr>
                  <w:tcW w:w="3827" w:type="dxa"/>
                  <w:tcBorders>
                    <w:top w:val="single" w:sz="4" w:space="0" w:color="auto"/>
                    <w:left w:val="nil"/>
                    <w:bottom w:val="single" w:sz="8" w:space="0" w:color="auto"/>
                    <w:right w:val="nil"/>
                  </w:tcBorders>
                  <w:tcMar>
                    <w:top w:w="0" w:type="dxa"/>
                    <w:left w:w="108" w:type="dxa"/>
                    <w:bottom w:w="0" w:type="dxa"/>
                    <w:right w:w="108" w:type="dxa"/>
                  </w:tcMar>
                  <w:hideMark/>
                </w:tcPr>
                <w:p w14:paraId="7A51F76B" w14:textId="77777777" w:rsidR="000D20CA" w:rsidRPr="000D20CA" w:rsidRDefault="000D20CA" w:rsidP="00D75AF7">
                  <w:pPr>
                    <w:tabs>
                      <w:tab w:val="left" w:pos="5"/>
                    </w:tabs>
                    <w:spacing w:before="0"/>
                    <w:rPr>
                      <w:sz w:val="24"/>
                      <w:szCs w:val="24"/>
                    </w:rPr>
                  </w:pPr>
                  <w:r w:rsidRPr="000D20CA">
                    <w:rPr>
                      <w:bCs/>
                      <w:sz w:val="24"/>
                      <w:szCs w:val="24"/>
                    </w:rPr>
                    <w:t xml:space="preserve">Рейтинг Участника по данным Рейтингового агентства "Эксперт РА" (RAEX) </w:t>
                  </w:r>
                  <w:r w:rsidRPr="000D20CA">
                    <w:rPr>
                      <w:bCs/>
                      <w:sz w:val="24"/>
                      <w:szCs w:val="24"/>
                      <w:lang w:val="en-US"/>
                    </w:rPr>
                    <w:t>ruAAA</w:t>
                  </w:r>
                  <w:r w:rsidRPr="000D20CA">
                    <w:rPr>
                      <w:bCs/>
                      <w:sz w:val="24"/>
                      <w:szCs w:val="24"/>
                    </w:rPr>
                    <w:t xml:space="preserve"> и выше</w:t>
                  </w:r>
                  <w:r w:rsidRPr="000D20CA">
                    <w:rPr>
                      <w:sz w:val="24"/>
                      <w:szCs w:val="24"/>
                    </w:rPr>
                    <w:t>.</w:t>
                  </w:r>
                  <w:r w:rsidRPr="000D20CA">
                    <w:rPr>
                      <w:bCs/>
                      <w:sz w:val="24"/>
                      <w:szCs w:val="24"/>
                    </w:rPr>
                    <w:t xml:space="preserve"> Подтверждается свидетельством.</w:t>
                  </w:r>
                </w:p>
              </w:tc>
            </w:tr>
            <w:tr w:rsidR="000D20CA" w:rsidRPr="000D20CA" w14:paraId="236E8A9A" w14:textId="77777777" w:rsidTr="00D75AF7">
              <w:trPr>
                <w:cantSplit/>
              </w:trPr>
              <w:tc>
                <w:tcPr>
                  <w:tcW w:w="1497" w:type="dxa"/>
                  <w:tcBorders>
                    <w:top w:val="nil"/>
                    <w:left w:val="nil"/>
                    <w:bottom w:val="nil"/>
                    <w:right w:val="single" w:sz="8" w:space="0" w:color="auto"/>
                  </w:tcBorders>
                  <w:tcMar>
                    <w:top w:w="0" w:type="dxa"/>
                    <w:left w:w="108" w:type="dxa"/>
                    <w:bottom w:w="0" w:type="dxa"/>
                    <w:right w:w="108" w:type="dxa"/>
                  </w:tcMar>
                  <w:hideMark/>
                </w:tcPr>
                <w:p w14:paraId="1C068EE0"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rPr>
                    <w:t>i</w:t>
                  </w:r>
                  <w:r w:rsidRPr="000D20CA">
                    <w:rPr>
                      <w:sz w:val="24"/>
                      <w:szCs w:val="24"/>
                    </w:rPr>
                    <w:t xml:space="preserve"> = 0</w:t>
                  </w:r>
                </w:p>
              </w:tc>
              <w:tc>
                <w:tcPr>
                  <w:tcW w:w="3827" w:type="dxa"/>
                  <w:tcMar>
                    <w:top w:w="0" w:type="dxa"/>
                    <w:left w:w="108" w:type="dxa"/>
                    <w:bottom w:w="0" w:type="dxa"/>
                    <w:right w:w="108" w:type="dxa"/>
                  </w:tcMar>
                  <w:hideMark/>
                </w:tcPr>
                <w:p w14:paraId="42A3DD53" w14:textId="77777777" w:rsidR="000D20CA" w:rsidRPr="000D20CA" w:rsidRDefault="000D20CA" w:rsidP="00D75AF7">
                  <w:pPr>
                    <w:spacing w:before="40" w:after="40" w:line="252" w:lineRule="auto"/>
                    <w:ind w:left="6" w:firstLine="23"/>
                    <w:rPr>
                      <w:color w:val="000000"/>
                      <w:sz w:val="24"/>
                      <w:szCs w:val="24"/>
                    </w:rPr>
                  </w:pPr>
                  <w:r w:rsidRPr="000D20CA">
                    <w:rPr>
                      <w:bCs/>
                      <w:sz w:val="24"/>
                      <w:szCs w:val="24"/>
                    </w:rPr>
                    <w:t xml:space="preserve">Рейтинг Участника по данным Рейтингового агентства "Эксперт РА" (RAEX) ниже </w:t>
                  </w:r>
                  <w:r w:rsidRPr="000D20CA">
                    <w:rPr>
                      <w:bCs/>
                      <w:sz w:val="24"/>
                      <w:szCs w:val="24"/>
                      <w:lang w:val="en-US"/>
                    </w:rPr>
                    <w:t>ruAAA</w:t>
                  </w:r>
                  <w:r w:rsidRPr="000D20CA">
                    <w:rPr>
                      <w:sz w:val="24"/>
                      <w:szCs w:val="24"/>
                    </w:rPr>
                    <w:t>.</w:t>
                  </w:r>
                  <w:r w:rsidRPr="000D20CA">
                    <w:rPr>
                      <w:bCs/>
                      <w:sz w:val="24"/>
                      <w:szCs w:val="24"/>
                    </w:rPr>
                    <w:t xml:space="preserve"> Подтверждается свидетельством.</w:t>
                  </w:r>
                </w:p>
              </w:tc>
            </w:tr>
          </w:tbl>
          <w:p w14:paraId="62C7FA6E" w14:textId="77777777" w:rsidR="000D20CA" w:rsidRPr="000D20CA" w:rsidRDefault="000D20CA" w:rsidP="00D75AF7">
            <w:pPr>
              <w:tabs>
                <w:tab w:val="left" w:pos="5"/>
              </w:tabs>
              <w:spacing w:before="0"/>
              <w:rPr>
                <w:bCs/>
                <w:sz w:val="24"/>
                <w:szCs w:val="24"/>
              </w:rPr>
            </w:pPr>
          </w:p>
        </w:tc>
      </w:tr>
      <w:tr w:rsidR="000D20CA" w:rsidRPr="00665752" w14:paraId="2ACA76E8" w14:textId="77777777" w:rsidTr="00D75AF7">
        <w:trPr>
          <w:jc w:val="center"/>
        </w:trPr>
        <w:tc>
          <w:tcPr>
            <w:tcW w:w="704" w:type="dxa"/>
          </w:tcPr>
          <w:p w14:paraId="082373DB" w14:textId="77777777" w:rsidR="000D20CA" w:rsidRPr="000D20CA" w:rsidRDefault="000D20CA" w:rsidP="00D75AF7">
            <w:pPr>
              <w:pStyle w:val="affff1"/>
              <w:tabs>
                <w:tab w:val="clear" w:pos="1134"/>
              </w:tabs>
              <w:spacing w:before="40" w:after="40"/>
              <w:jc w:val="center"/>
              <w:rPr>
                <w:szCs w:val="24"/>
              </w:rPr>
            </w:pPr>
            <w:r w:rsidRPr="000D20CA">
              <w:rPr>
                <w:szCs w:val="24"/>
              </w:rPr>
              <w:t>2.3.</w:t>
            </w:r>
          </w:p>
        </w:tc>
        <w:tc>
          <w:tcPr>
            <w:tcW w:w="1843" w:type="dxa"/>
          </w:tcPr>
          <w:p w14:paraId="532048BD" w14:textId="77777777" w:rsidR="000D20CA" w:rsidRPr="000D20CA" w:rsidRDefault="000D20CA" w:rsidP="00D75AF7">
            <w:pPr>
              <w:spacing w:before="0"/>
              <w:jc w:val="center"/>
              <w:rPr>
                <w:sz w:val="24"/>
                <w:szCs w:val="24"/>
              </w:rPr>
            </w:pPr>
            <w:r w:rsidRPr="000D20CA">
              <w:rPr>
                <w:sz w:val="24"/>
                <w:szCs w:val="24"/>
              </w:rPr>
              <w:t>Неценовой критерий оценки первого уровня</w:t>
            </w:r>
          </w:p>
        </w:tc>
        <w:tc>
          <w:tcPr>
            <w:tcW w:w="1559" w:type="dxa"/>
          </w:tcPr>
          <w:p w14:paraId="18934CA2" w14:textId="77777777" w:rsidR="000D20CA" w:rsidRPr="000D20CA" w:rsidRDefault="000D20CA" w:rsidP="00D75AF7">
            <w:pPr>
              <w:spacing w:before="0"/>
              <w:ind w:hanging="90"/>
              <w:jc w:val="center"/>
              <w:rPr>
                <w:color w:val="000000"/>
                <w:sz w:val="24"/>
                <w:szCs w:val="24"/>
              </w:rPr>
            </w:pPr>
            <w:r w:rsidRPr="000D20CA">
              <w:rPr>
                <w:color w:val="000000"/>
                <w:sz w:val="24"/>
                <w:szCs w:val="24"/>
              </w:rPr>
              <w:t xml:space="preserve">Доля страховых резервов в пассиве </w:t>
            </w:r>
          </w:p>
          <w:p w14:paraId="65EFB1C0" w14:textId="77777777" w:rsidR="000D20CA" w:rsidRPr="000D20CA" w:rsidRDefault="000D20CA" w:rsidP="00D75AF7">
            <w:pPr>
              <w:spacing w:before="0"/>
              <w:jc w:val="center"/>
              <w:rPr>
                <w:bCs/>
                <w:sz w:val="24"/>
                <w:szCs w:val="24"/>
              </w:rPr>
            </w:pPr>
            <w:r w:rsidRPr="000D20CA">
              <w:rPr>
                <w:color w:val="000000"/>
                <w:sz w:val="24"/>
                <w:szCs w:val="24"/>
              </w:rPr>
              <w:t>за 2022 год</w:t>
            </w:r>
          </w:p>
        </w:tc>
        <w:tc>
          <w:tcPr>
            <w:tcW w:w="1418" w:type="dxa"/>
          </w:tcPr>
          <w:p w14:paraId="3782F6DB" w14:textId="77777777" w:rsidR="000D20CA" w:rsidRPr="000D20CA" w:rsidRDefault="000D20CA" w:rsidP="00D75AF7">
            <w:pPr>
              <w:spacing w:before="0"/>
              <w:ind w:left="515" w:right="-18" w:hanging="450"/>
              <w:jc w:val="center"/>
              <w:rPr>
                <w:sz w:val="24"/>
                <w:szCs w:val="24"/>
              </w:rPr>
            </w:pPr>
            <w:r w:rsidRPr="000D20CA">
              <w:rPr>
                <w:sz w:val="24"/>
                <w:szCs w:val="24"/>
              </w:rPr>
              <w:t>неприменимо</w:t>
            </w:r>
          </w:p>
        </w:tc>
        <w:tc>
          <w:tcPr>
            <w:tcW w:w="1275" w:type="dxa"/>
          </w:tcPr>
          <w:p w14:paraId="0FA37575" w14:textId="6A3A114A" w:rsidR="000D20CA" w:rsidRPr="000D20CA" w:rsidRDefault="000D20CA" w:rsidP="000D20CA">
            <w:pPr>
              <w:pStyle w:val="affff1"/>
              <w:tabs>
                <w:tab w:val="clear" w:pos="1134"/>
                <w:tab w:val="left" w:pos="88"/>
              </w:tabs>
              <w:spacing w:before="40" w:after="40"/>
              <w:ind w:left="88"/>
              <w:jc w:val="center"/>
              <w:rPr>
                <w:szCs w:val="24"/>
              </w:rPr>
            </w:pPr>
            <w:r w:rsidRPr="000D20CA">
              <w:rPr>
                <w:szCs w:val="24"/>
              </w:rPr>
              <w:t>40% (Д</w:t>
            </w:r>
            <w:r w:rsidRPr="000D20CA">
              <w:rPr>
                <w:szCs w:val="24"/>
                <w:vertAlign w:val="subscript"/>
                <w:lang w:val="en-US"/>
              </w:rPr>
              <w:t>i3</w:t>
            </w:r>
            <w:r w:rsidRPr="000D20CA">
              <w:rPr>
                <w:rFonts w:eastAsia="Times New Roman"/>
                <w:snapToGrid w:val="0"/>
                <w:color w:val="000000"/>
                <w:szCs w:val="24"/>
                <w:lang w:eastAsia="ru-RU"/>
              </w:rPr>
              <w:t>=0,4)</w:t>
            </w:r>
          </w:p>
        </w:tc>
        <w:tc>
          <w:tcPr>
            <w:tcW w:w="2694" w:type="dxa"/>
            <w:gridSpan w:val="2"/>
          </w:tcPr>
          <w:p w14:paraId="0CDDBE55" w14:textId="77777777" w:rsidR="000D20CA" w:rsidRPr="000D20CA" w:rsidRDefault="000D20CA" w:rsidP="00D75AF7">
            <w:pPr>
              <w:spacing w:before="0"/>
              <w:rPr>
                <w:bCs/>
                <w:sz w:val="24"/>
                <w:szCs w:val="24"/>
              </w:rPr>
            </w:pPr>
            <w:r w:rsidRPr="000D20CA">
              <w:rPr>
                <w:color w:val="000000"/>
                <w:sz w:val="24"/>
                <w:szCs w:val="24"/>
              </w:rPr>
              <w:t>Чем выше значение  доли страховых резервов в пассиве, тем выше предпочтительность</w:t>
            </w:r>
          </w:p>
        </w:tc>
        <w:tc>
          <w:tcPr>
            <w:tcW w:w="5670" w:type="dxa"/>
            <w:gridSpan w:val="2"/>
          </w:tcPr>
          <w:p w14:paraId="31DB7887" w14:textId="77777777" w:rsidR="000D20CA" w:rsidRPr="000D20CA" w:rsidRDefault="000D20CA" w:rsidP="00D75AF7">
            <w:pPr>
              <w:spacing w:before="40" w:after="40"/>
              <w:rPr>
                <w:sz w:val="24"/>
                <w:szCs w:val="24"/>
              </w:rPr>
            </w:pPr>
            <w:r w:rsidRPr="000D20CA">
              <w:rPr>
                <w:sz w:val="24"/>
                <w:szCs w:val="24"/>
              </w:rPr>
              <w:t>Порядок осуществления оценки (значение оцениваемого параметра):</w:t>
            </w:r>
          </w:p>
          <w:tbl>
            <w:tblPr>
              <w:tblW w:w="5324" w:type="dxa"/>
              <w:tblLayout w:type="fixed"/>
              <w:tblCellMar>
                <w:left w:w="0" w:type="dxa"/>
                <w:right w:w="0" w:type="dxa"/>
              </w:tblCellMar>
              <w:tblLook w:val="04A0" w:firstRow="1" w:lastRow="0" w:firstColumn="1" w:lastColumn="0" w:noHBand="0" w:noVBand="1"/>
            </w:tblPr>
            <w:tblGrid>
              <w:gridCol w:w="1497"/>
              <w:gridCol w:w="3827"/>
            </w:tblGrid>
            <w:tr w:rsidR="000D20CA" w:rsidRPr="000D20CA" w14:paraId="7493B941" w14:textId="77777777" w:rsidTr="00D75AF7">
              <w:trPr>
                <w:cantSplit/>
              </w:trPr>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4BABAEFB"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1</w:t>
                  </w:r>
                </w:p>
              </w:tc>
              <w:tc>
                <w:tcPr>
                  <w:tcW w:w="3827" w:type="dxa"/>
                  <w:tcBorders>
                    <w:top w:val="nil"/>
                    <w:left w:val="nil"/>
                    <w:bottom w:val="single" w:sz="8" w:space="0" w:color="auto"/>
                    <w:right w:val="nil"/>
                  </w:tcBorders>
                  <w:tcMar>
                    <w:top w:w="0" w:type="dxa"/>
                    <w:left w:w="108" w:type="dxa"/>
                    <w:bottom w:w="0" w:type="dxa"/>
                    <w:right w:w="108" w:type="dxa"/>
                  </w:tcMar>
                  <w:hideMark/>
                </w:tcPr>
                <w:p w14:paraId="1464A828" w14:textId="77777777" w:rsidR="000D20CA" w:rsidRPr="000D20CA" w:rsidRDefault="000D20CA" w:rsidP="00D75AF7">
                  <w:pPr>
                    <w:tabs>
                      <w:tab w:val="left" w:pos="5"/>
                    </w:tabs>
                    <w:spacing w:before="0"/>
                    <w:rPr>
                      <w:sz w:val="24"/>
                      <w:szCs w:val="24"/>
                    </w:rPr>
                  </w:pPr>
                  <w:r w:rsidRPr="000D20CA">
                    <w:rPr>
                      <w:bCs/>
                      <w:sz w:val="24"/>
                      <w:szCs w:val="24"/>
                    </w:rPr>
                    <w:t xml:space="preserve">Показатель от 65% и выше </w:t>
                  </w:r>
                </w:p>
              </w:tc>
            </w:tr>
            <w:tr w:rsidR="000D20CA" w:rsidRPr="000D20CA" w14:paraId="4D0C4B9C" w14:textId="77777777" w:rsidTr="00D75AF7">
              <w:trPr>
                <w:cantSplit/>
              </w:trPr>
              <w:tc>
                <w:tcPr>
                  <w:tcW w:w="14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236F1B1"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0</w:t>
                  </w:r>
                </w:p>
              </w:tc>
              <w:tc>
                <w:tcPr>
                  <w:tcW w:w="3827" w:type="dxa"/>
                  <w:tcBorders>
                    <w:top w:val="single" w:sz="8" w:space="0" w:color="auto"/>
                    <w:bottom w:val="single" w:sz="4" w:space="0" w:color="auto"/>
                  </w:tcBorders>
                  <w:tcMar>
                    <w:top w:w="0" w:type="dxa"/>
                    <w:left w:w="108" w:type="dxa"/>
                    <w:bottom w:w="0" w:type="dxa"/>
                    <w:right w:w="108" w:type="dxa"/>
                  </w:tcMar>
                  <w:hideMark/>
                </w:tcPr>
                <w:p w14:paraId="70E2EF89" w14:textId="77777777" w:rsidR="000D20CA" w:rsidRPr="000D20CA" w:rsidRDefault="000D20CA" w:rsidP="00D75AF7">
                  <w:pPr>
                    <w:spacing w:before="40" w:after="40" w:line="252" w:lineRule="auto"/>
                    <w:ind w:left="6" w:firstLine="23"/>
                    <w:rPr>
                      <w:color w:val="000000"/>
                      <w:sz w:val="24"/>
                      <w:szCs w:val="24"/>
                    </w:rPr>
                  </w:pPr>
                  <w:r w:rsidRPr="000D20CA">
                    <w:rPr>
                      <w:bCs/>
                      <w:sz w:val="24"/>
                      <w:szCs w:val="24"/>
                    </w:rPr>
                    <w:t>Показатель ниже 65%</w:t>
                  </w:r>
                </w:p>
              </w:tc>
            </w:tr>
          </w:tbl>
          <w:p w14:paraId="6BBD8ECA" w14:textId="77777777" w:rsidR="000D20CA" w:rsidRPr="000D20CA" w:rsidRDefault="000D20CA" w:rsidP="00D75AF7">
            <w:pPr>
              <w:suppressAutoHyphens/>
              <w:spacing w:before="0"/>
              <w:rPr>
                <w:color w:val="000000"/>
                <w:sz w:val="24"/>
                <w:szCs w:val="24"/>
              </w:rPr>
            </w:pPr>
          </w:p>
          <w:p w14:paraId="621BC388" w14:textId="77777777" w:rsidR="000D20CA" w:rsidRPr="000D20CA" w:rsidRDefault="000D20CA" w:rsidP="00D75AF7">
            <w:pPr>
              <w:suppressAutoHyphens/>
              <w:spacing w:before="0"/>
              <w:rPr>
                <w:color w:val="000000"/>
                <w:sz w:val="24"/>
                <w:szCs w:val="24"/>
              </w:rPr>
            </w:pPr>
            <w:r w:rsidRPr="000D20CA">
              <w:rPr>
                <w:color w:val="000000"/>
                <w:sz w:val="24"/>
                <w:szCs w:val="24"/>
              </w:rPr>
              <w:t>Показатель определяет рентабельность деятельности Страховщика, за счет которой увеличивается объем денежных средств, которыми покрываются обязательства Страховщика. Определяется на основании данных Бухгалтерского баланса страховой организации на 31 декабря 2022 года (код формы по ОКУД 0420125) по формуле:</w:t>
            </w:r>
          </w:p>
          <w:p w14:paraId="5E2924D3" w14:textId="77777777" w:rsidR="000D20CA" w:rsidRPr="000D20CA" w:rsidRDefault="000D20CA" w:rsidP="00D75AF7">
            <w:pPr>
              <w:suppressAutoHyphens/>
              <w:spacing w:before="0"/>
              <w:rPr>
                <w:color w:val="000000"/>
                <w:sz w:val="24"/>
                <w:szCs w:val="24"/>
              </w:rPr>
            </w:pPr>
            <w:r w:rsidRPr="000D20CA">
              <w:rPr>
                <w:color w:val="000000"/>
                <w:sz w:val="24"/>
                <w:szCs w:val="24"/>
              </w:rPr>
              <w:t>Ц i = (стр. 33 + стр. 30) / стр. 52 х 100 (%), где:</w:t>
            </w:r>
          </w:p>
          <w:p w14:paraId="6B76AC7C" w14:textId="77777777" w:rsidR="000D20CA" w:rsidRPr="000D20CA" w:rsidRDefault="000D20CA" w:rsidP="00D75AF7">
            <w:pPr>
              <w:suppressAutoHyphens/>
              <w:spacing w:before="0"/>
              <w:rPr>
                <w:color w:val="000000"/>
                <w:sz w:val="24"/>
                <w:szCs w:val="24"/>
              </w:rPr>
            </w:pPr>
            <w:r w:rsidRPr="000D20CA">
              <w:rPr>
                <w:color w:val="000000"/>
                <w:sz w:val="24"/>
                <w:szCs w:val="24"/>
              </w:rPr>
              <w:t>стр.33 -  Резервы по страхованию иному, чем страхование жизни;</w:t>
            </w:r>
          </w:p>
          <w:p w14:paraId="42C3F839" w14:textId="77777777" w:rsidR="000D20CA" w:rsidRPr="000D20CA" w:rsidRDefault="000D20CA" w:rsidP="00D75AF7">
            <w:pPr>
              <w:suppressAutoHyphens/>
              <w:spacing w:before="0"/>
              <w:rPr>
                <w:color w:val="000000"/>
                <w:sz w:val="24"/>
                <w:szCs w:val="24"/>
              </w:rPr>
            </w:pPr>
            <w:r w:rsidRPr="000D20CA">
              <w:rPr>
                <w:color w:val="000000"/>
                <w:sz w:val="24"/>
                <w:szCs w:val="24"/>
              </w:rPr>
              <w:t>стр.30 -  Резервы по договорам страхования жизни, классифицированным как страховые;</w:t>
            </w:r>
          </w:p>
          <w:p w14:paraId="73168130" w14:textId="77777777" w:rsidR="000D20CA" w:rsidRPr="000D20CA" w:rsidRDefault="000D20CA" w:rsidP="00D75AF7">
            <w:pPr>
              <w:suppressAutoHyphens/>
              <w:spacing w:before="0"/>
              <w:rPr>
                <w:color w:val="000000"/>
                <w:sz w:val="24"/>
                <w:szCs w:val="24"/>
              </w:rPr>
            </w:pPr>
            <w:r w:rsidRPr="000D20CA">
              <w:rPr>
                <w:color w:val="000000"/>
                <w:sz w:val="24"/>
                <w:szCs w:val="24"/>
              </w:rPr>
              <w:t>стр.52 -  Итого капитала и обязательств.</w:t>
            </w:r>
          </w:p>
          <w:p w14:paraId="41671083" w14:textId="77777777" w:rsidR="000D20CA" w:rsidRPr="000D20CA" w:rsidRDefault="000D20CA" w:rsidP="00D75AF7">
            <w:pPr>
              <w:suppressAutoHyphens/>
              <w:spacing w:before="0"/>
              <w:rPr>
                <w:color w:val="000000"/>
                <w:sz w:val="24"/>
                <w:szCs w:val="24"/>
              </w:rPr>
            </w:pPr>
            <w:r w:rsidRPr="000D20CA">
              <w:rPr>
                <w:color w:val="000000"/>
                <w:sz w:val="24"/>
                <w:szCs w:val="24"/>
              </w:rPr>
              <w:t>Ц i – рентабельность деятельности страховщика (%)</w:t>
            </w:r>
          </w:p>
          <w:p w14:paraId="29F15805" w14:textId="77777777" w:rsidR="000D20CA" w:rsidRPr="000D20CA" w:rsidRDefault="000D20CA" w:rsidP="00D75AF7">
            <w:pPr>
              <w:widowControl w:val="0"/>
              <w:autoSpaceDE w:val="0"/>
              <w:autoSpaceDN w:val="0"/>
              <w:spacing w:before="0" w:line="275" w:lineRule="exact"/>
              <w:ind w:left="80" w:hanging="80"/>
              <w:rPr>
                <w:bCs/>
                <w:color w:val="000000"/>
                <w:sz w:val="24"/>
                <w:szCs w:val="24"/>
              </w:rPr>
            </w:pPr>
            <w:r w:rsidRPr="000D20CA">
              <w:rPr>
                <w:sz w:val="24"/>
                <w:szCs w:val="24"/>
              </w:rPr>
              <w:t>Участник закупки предоставляет Бухгалтерский</w:t>
            </w:r>
            <w:r w:rsidRPr="000D20CA">
              <w:rPr>
                <w:color w:val="000000"/>
                <w:sz w:val="24"/>
                <w:szCs w:val="24"/>
              </w:rPr>
              <w:t xml:space="preserve"> баланс страховой организации на 31 декабря 2022 года (код формы по ОКУД 0420125) утвержденный директором страховой организации и заверенный печатью организации. </w:t>
            </w:r>
          </w:p>
        </w:tc>
      </w:tr>
      <w:tr w:rsidR="000D20CA" w:rsidRPr="00DB3513" w14:paraId="06697A3C" w14:textId="77777777" w:rsidTr="00D75AF7">
        <w:trPr>
          <w:jc w:val="center"/>
        </w:trPr>
        <w:tc>
          <w:tcPr>
            <w:tcW w:w="704" w:type="dxa"/>
          </w:tcPr>
          <w:p w14:paraId="344079E0" w14:textId="77777777" w:rsidR="000D20CA" w:rsidRPr="000D20CA" w:rsidRDefault="000D20CA" w:rsidP="00D75AF7">
            <w:pPr>
              <w:pStyle w:val="affff1"/>
              <w:tabs>
                <w:tab w:val="clear" w:pos="1134"/>
              </w:tabs>
              <w:spacing w:before="40" w:after="40"/>
              <w:jc w:val="center"/>
              <w:rPr>
                <w:szCs w:val="24"/>
              </w:rPr>
            </w:pPr>
            <w:r w:rsidRPr="000D20CA">
              <w:rPr>
                <w:szCs w:val="24"/>
              </w:rPr>
              <w:t xml:space="preserve">2.4. </w:t>
            </w:r>
          </w:p>
        </w:tc>
        <w:tc>
          <w:tcPr>
            <w:tcW w:w="1843" w:type="dxa"/>
          </w:tcPr>
          <w:p w14:paraId="289046D1" w14:textId="77777777" w:rsidR="000D20CA" w:rsidRPr="000D20CA" w:rsidRDefault="000D20CA" w:rsidP="00D75AF7">
            <w:pPr>
              <w:spacing w:before="0"/>
              <w:jc w:val="center"/>
              <w:rPr>
                <w:sz w:val="24"/>
                <w:szCs w:val="24"/>
              </w:rPr>
            </w:pPr>
            <w:r w:rsidRPr="000D20CA">
              <w:rPr>
                <w:sz w:val="24"/>
                <w:szCs w:val="24"/>
              </w:rPr>
              <w:t>Неценовой критерий оценки первого уровня</w:t>
            </w:r>
          </w:p>
        </w:tc>
        <w:tc>
          <w:tcPr>
            <w:tcW w:w="1559" w:type="dxa"/>
          </w:tcPr>
          <w:p w14:paraId="41F97B7E" w14:textId="77777777" w:rsidR="000D20CA" w:rsidRPr="000D20CA" w:rsidRDefault="000D20CA" w:rsidP="00D75AF7">
            <w:pPr>
              <w:spacing w:before="0"/>
              <w:ind w:firstLine="23"/>
              <w:jc w:val="center"/>
              <w:rPr>
                <w:color w:val="000000"/>
                <w:sz w:val="24"/>
                <w:szCs w:val="24"/>
              </w:rPr>
            </w:pPr>
            <w:r w:rsidRPr="000D20CA">
              <w:rPr>
                <w:color w:val="000000"/>
                <w:sz w:val="24"/>
                <w:szCs w:val="24"/>
              </w:rPr>
              <w:t>Значение по лимиту ответственности Страховщика в отношении застрахованного лица по программам «Бизнес» и «Стандарт»</w:t>
            </w:r>
          </w:p>
          <w:p w14:paraId="1B037A20" w14:textId="77777777" w:rsidR="000D20CA" w:rsidRPr="000D20CA" w:rsidRDefault="000D20CA" w:rsidP="00D75AF7">
            <w:pPr>
              <w:spacing w:before="0"/>
              <w:ind w:firstLine="23"/>
              <w:jc w:val="center"/>
              <w:rPr>
                <w:color w:val="000000"/>
                <w:sz w:val="24"/>
                <w:szCs w:val="24"/>
              </w:rPr>
            </w:pPr>
            <w:r w:rsidRPr="000D20CA">
              <w:rPr>
                <w:color w:val="000000"/>
                <w:sz w:val="24"/>
                <w:szCs w:val="24"/>
              </w:rPr>
              <w:t>(регион)</w:t>
            </w:r>
          </w:p>
        </w:tc>
        <w:tc>
          <w:tcPr>
            <w:tcW w:w="1418" w:type="dxa"/>
          </w:tcPr>
          <w:p w14:paraId="6F70DFEF" w14:textId="77777777" w:rsidR="000D20CA" w:rsidRPr="000D20CA" w:rsidRDefault="000D20CA" w:rsidP="00D75AF7">
            <w:pPr>
              <w:spacing w:before="0"/>
              <w:jc w:val="right"/>
              <w:rPr>
                <w:sz w:val="24"/>
                <w:szCs w:val="24"/>
              </w:rPr>
            </w:pPr>
            <w:r w:rsidRPr="000D20CA">
              <w:rPr>
                <w:sz w:val="24"/>
                <w:szCs w:val="24"/>
              </w:rPr>
              <w:t>неприменимо</w:t>
            </w:r>
          </w:p>
        </w:tc>
        <w:tc>
          <w:tcPr>
            <w:tcW w:w="1275" w:type="dxa"/>
          </w:tcPr>
          <w:p w14:paraId="584BCA82" w14:textId="1C8E1E83" w:rsidR="000D20CA" w:rsidRPr="000D20CA" w:rsidRDefault="000D20CA" w:rsidP="000D20CA">
            <w:pPr>
              <w:spacing w:before="0"/>
              <w:jc w:val="center"/>
              <w:rPr>
                <w:sz w:val="24"/>
                <w:szCs w:val="24"/>
              </w:rPr>
            </w:pPr>
            <w:r w:rsidRPr="000D20CA">
              <w:rPr>
                <w:sz w:val="24"/>
                <w:szCs w:val="24"/>
              </w:rPr>
              <w:t>30%</w:t>
            </w:r>
          </w:p>
          <w:p w14:paraId="4431A941" w14:textId="3E4767B8" w:rsidR="000D20CA" w:rsidRPr="000D20CA" w:rsidRDefault="000D20CA" w:rsidP="000D20CA">
            <w:pPr>
              <w:pStyle w:val="affff1"/>
              <w:tabs>
                <w:tab w:val="clear" w:pos="1134"/>
              </w:tabs>
              <w:spacing w:before="40" w:after="40"/>
              <w:jc w:val="center"/>
              <w:rPr>
                <w:szCs w:val="24"/>
              </w:rPr>
            </w:pPr>
            <w:r w:rsidRPr="000D20CA">
              <w:rPr>
                <w:szCs w:val="24"/>
              </w:rPr>
              <w:t>(Д</w:t>
            </w:r>
            <w:r w:rsidRPr="000D20CA">
              <w:rPr>
                <w:szCs w:val="24"/>
                <w:vertAlign w:val="subscript"/>
                <w:lang w:val="en-US"/>
              </w:rPr>
              <w:t>i</w:t>
            </w:r>
            <w:r w:rsidRPr="000D20CA">
              <w:rPr>
                <w:szCs w:val="24"/>
                <w:vertAlign w:val="subscript"/>
              </w:rPr>
              <w:t xml:space="preserve">4 </w:t>
            </w:r>
            <w:r w:rsidRPr="000D20CA">
              <w:rPr>
                <w:rFonts w:eastAsia="Times New Roman"/>
                <w:snapToGrid w:val="0"/>
                <w:color w:val="000000"/>
                <w:szCs w:val="24"/>
                <w:lang w:eastAsia="ru-RU"/>
              </w:rPr>
              <w:t>=0,3)</w:t>
            </w:r>
          </w:p>
        </w:tc>
        <w:tc>
          <w:tcPr>
            <w:tcW w:w="2694" w:type="dxa"/>
            <w:gridSpan w:val="2"/>
          </w:tcPr>
          <w:p w14:paraId="40370E23" w14:textId="77777777" w:rsidR="000D20CA" w:rsidRPr="000D20CA" w:rsidRDefault="000D20CA" w:rsidP="00D75AF7">
            <w:pPr>
              <w:spacing w:before="0"/>
              <w:rPr>
                <w:color w:val="000000"/>
                <w:sz w:val="24"/>
                <w:szCs w:val="24"/>
              </w:rPr>
            </w:pPr>
            <w:r w:rsidRPr="000D20CA">
              <w:rPr>
                <w:color w:val="000000"/>
                <w:sz w:val="24"/>
                <w:szCs w:val="24"/>
              </w:rPr>
              <w:t>Чем выше значение по лимиту ответственности Страховщика в отношении застрахованного лица по программам «Бизнес» регион и «Стандарт» регион, тем выше предпочтительность</w:t>
            </w:r>
          </w:p>
        </w:tc>
        <w:tc>
          <w:tcPr>
            <w:tcW w:w="5670" w:type="dxa"/>
            <w:gridSpan w:val="2"/>
            <w:shd w:val="clear" w:color="auto" w:fill="auto"/>
          </w:tcPr>
          <w:p w14:paraId="1B26214B" w14:textId="77777777" w:rsidR="000D20CA" w:rsidRPr="000D20CA" w:rsidRDefault="000D20CA" w:rsidP="000D20CA">
            <w:pPr>
              <w:pStyle w:val="afff2"/>
              <w:numPr>
                <w:ilvl w:val="8"/>
                <w:numId w:val="49"/>
              </w:numPr>
              <w:suppressAutoHyphens/>
              <w:spacing w:before="0"/>
              <w:ind w:left="0" w:firstLine="0"/>
              <w:jc w:val="both"/>
              <w:rPr>
                <w:rFonts w:ascii="Times New Roman" w:hAnsi="Times New Roman"/>
                <w:bCs/>
                <w:szCs w:val="24"/>
              </w:rPr>
            </w:pPr>
            <w:r w:rsidRPr="000D20CA">
              <w:rPr>
                <w:rFonts w:ascii="Times New Roman" w:hAnsi="Times New Roman"/>
                <w:bCs/>
                <w:szCs w:val="24"/>
              </w:rPr>
              <w:t>Предложения участников по Лимиту ответственности Страховщика в отношении застрахованного лица по программам «Бизнес Регион» и «Стандарт Регион»:</w:t>
            </w:r>
          </w:p>
          <w:tbl>
            <w:tblPr>
              <w:tblW w:w="5324" w:type="dxa"/>
              <w:tblLayout w:type="fixed"/>
              <w:tblCellMar>
                <w:left w:w="0" w:type="dxa"/>
                <w:right w:w="0" w:type="dxa"/>
              </w:tblCellMar>
              <w:tblLook w:val="04A0" w:firstRow="1" w:lastRow="0" w:firstColumn="1" w:lastColumn="0" w:noHBand="0" w:noVBand="1"/>
            </w:tblPr>
            <w:tblGrid>
              <w:gridCol w:w="1497"/>
              <w:gridCol w:w="3827"/>
            </w:tblGrid>
            <w:tr w:rsidR="000D20CA" w:rsidRPr="000D20CA" w14:paraId="7191A07B" w14:textId="77777777" w:rsidTr="00D75AF7">
              <w:trPr>
                <w:cantSplit/>
              </w:trPr>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14:paraId="20D80627"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1</w:t>
                  </w:r>
                </w:p>
              </w:tc>
              <w:tc>
                <w:tcPr>
                  <w:tcW w:w="3827" w:type="dxa"/>
                  <w:tcBorders>
                    <w:top w:val="nil"/>
                    <w:left w:val="nil"/>
                    <w:bottom w:val="single" w:sz="8" w:space="0" w:color="auto"/>
                    <w:right w:val="nil"/>
                  </w:tcBorders>
                  <w:tcMar>
                    <w:top w:w="0" w:type="dxa"/>
                    <w:left w:w="108" w:type="dxa"/>
                    <w:bottom w:w="0" w:type="dxa"/>
                    <w:right w:w="108" w:type="dxa"/>
                  </w:tcMar>
                  <w:hideMark/>
                </w:tcPr>
                <w:p w14:paraId="1A70B9B9" w14:textId="77777777" w:rsidR="000D20CA" w:rsidRPr="000D20CA" w:rsidRDefault="000D20CA" w:rsidP="00D75AF7">
                  <w:pPr>
                    <w:tabs>
                      <w:tab w:val="left" w:pos="5"/>
                    </w:tabs>
                    <w:spacing w:before="0"/>
                    <w:rPr>
                      <w:sz w:val="24"/>
                      <w:szCs w:val="24"/>
                    </w:rPr>
                  </w:pPr>
                  <w:r w:rsidRPr="000D20CA">
                    <w:rPr>
                      <w:color w:val="000000"/>
                      <w:sz w:val="24"/>
                      <w:szCs w:val="24"/>
                    </w:rPr>
                    <w:t>от 28 % и выше</w:t>
                  </w:r>
                </w:p>
              </w:tc>
            </w:tr>
            <w:tr w:rsidR="000D20CA" w:rsidRPr="000D20CA" w14:paraId="16D3D898" w14:textId="77777777" w:rsidTr="00D75AF7">
              <w:trPr>
                <w:cantSplit/>
              </w:trPr>
              <w:tc>
                <w:tcPr>
                  <w:tcW w:w="14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AC68A50" w14:textId="77777777" w:rsidR="000D20CA" w:rsidRPr="000D20CA" w:rsidRDefault="000D20CA" w:rsidP="00D75AF7">
                  <w:pPr>
                    <w:spacing w:before="40" w:after="40" w:line="252" w:lineRule="auto"/>
                    <w:jc w:val="center"/>
                    <w:rPr>
                      <w:sz w:val="24"/>
                      <w:szCs w:val="24"/>
                    </w:rPr>
                  </w:pPr>
                  <w:r w:rsidRPr="000D20CA">
                    <w:rPr>
                      <w:sz w:val="24"/>
                      <w:szCs w:val="24"/>
                    </w:rPr>
                    <w:t xml:space="preserve">   </w:t>
                  </w:r>
                  <w:r w:rsidRPr="000D20CA">
                    <w:rPr>
                      <w:sz w:val="24"/>
                      <w:szCs w:val="24"/>
                      <w:lang w:val="en-US"/>
                    </w:rPr>
                    <w:t>C</w:t>
                  </w:r>
                  <w:r w:rsidRPr="000D20CA">
                    <w:rPr>
                      <w:sz w:val="24"/>
                      <w:szCs w:val="24"/>
                      <w:vertAlign w:val="subscript"/>
                      <w:lang w:val="en-US"/>
                    </w:rPr>
                    <w:t>i</w:t>
                  </w:r>
                  <w:r w:rsidRPr="000D20CA">
                    <w:rPr>
                      <w:sz w:val="24"/>
                      <w:szCs w:val="24"/>
                    </w:rPr>
                    <w:t xml:space="preserve"> = 0,5</w:t>
                  </w:r>
                </w:p>
              </w:tc>
              <w:tc>
                <w:tcPr>
                  <w:tcW w:w="3827" w:type="dxa"/>
                  <w:tcBorders>
                    <w:top w:val="single" w:sz="8" w:space="0" w:color="auto"/>
                    <w:bottom w:val="single" w:sz="4" w:space="0" w:color="auto"/>
                  </w:tcBorders>
                  <w:tcMar>
                    <w:top w:w="0" w:type="dxa"/>
                    <w:left w:w="108" w:type="dxa"/>
                    <w:bottom w:w="0" w:type="dxa"/>
                    <w:right w:w="108" w:type="dxa"/>
                  </w:tcMar>
                  <w:hideMark/>
                </w:tcPr>
                <w:p w14:paraId="2DB5142D" w14:textId="77777777" w:rsidR="000D20CA" w:rsidRPr="000D20CA" w:rsidRDefault="000D20CA" w:rsidP="00D75AF7">
                  <w:pPr>
                    <w:spacing w:before="40" w:after="40" w:line="252" w:lineRule="auto"/>
                    <w:ind w:left="6" w:firstLine="23"/>
                    <w:rPr>
                      <w:color w:val="000000"/>
                      <w:sz w:val="24"/>
                      <w:szCs w:val="24"/>
                    </w:rPr>
                  </w:pPr>
                  <w:r w:rsidRPr="000D20CA">
                    <w:rPr>
                      <w:color w:val="000000"/>
                      <w:sz w:val="24"/>
                      <w:szCs w:val="24"/>
                    </w:rPr>
                    <w:t>более 25%, но менее 28%</w:t>
                  </w:r>
                </w:p>
              </w:tc>
            </w:tr>
            <w:tr w:rsidR="000D20CA" w:rsidRPr="000D20CA" w14:paraId="6996FECD" w14:textId="77777777" w:rsidTr="00D75AF7">
              <w:trPr>
                <w:cantSplit/>
              </w:trPr>
              <w:tc>
                <w:tcPr>
                  <w:tcW w:w="14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828F551" w14:textId="77777777" w:rsidR="000D20CA" w:rsidRPr="000D20CA" w:rsidRDefault="000D20CA" w:rsidP="00D75AF7">
                  <w:pPr>
                    <w:spacing w:before="40" w:after="40" w:line="252" w:lineRule="auto"/>
                    <w:jc w:val="center"/>
                    <w:rPr>
                      <w:sz w:val="24"/>
                      <w:szCs w:val="24"/>
                    </w:rPr>
                  </w:pPr>
                  <w:r w:rsidRPr="000D20CA">
                    <w:rPr>
                      <w:sz w:val="24"/>
                      <w:szCs w:val="24"/>
                    </w:rPr>
                    <w:t xml:space="preserve">     </w:t>
                  </w:r>
                  <w:r w:rsidRPr="000D20CA">
                    <w:rPr>
                      <w:sz w:val="24"/>
                      <w:szCs w:val="24"/>
                      <w:lang w:val="en-US"/>
                    </w:rPr>
                    <w:t>C</w:t>
                  </w:r>
                  <w:r w:rsidRPr="000D20CA">
                    <w:rPr>
                      <w:sz w:val="24"/>
                      <w:szCs w:val="24"/>
                      <w:vertAlign w:val="subscript"/>
                      <w:lang w:val="en-US"/>
                    </w:rPr>
                    <w:t>i</w:t>
                  </w:r>
                  <w:r w:rsidRPr="000D20CA">
                    <w:rPr>
                      <w:sz w:val="24"/>
                      <w:szCs w:val="24"/>
                    </w:rPr>
                    <w:t xml:space="preserve"> = 0,25</w:t>
                  </w:r>
                </w:p>
              </w:tc>
              <w:tc>
                <w:tcPr>
                  <w:tcW w:w="3827" w:type="dxa"/>
                  <w:tcBorders>
                    <w:top w:val="single" w:sz="8" w:space="0" w:color="auto"/>
                    <w:bottom w:val="single" w:sz="4" w:space="0" w:color="auto"/>
                  </w:tcBorders>
                  <w:tcMar>
                    <w:top w:w="0" w:type="dxa"/>
                    <w:left w:w="108" w:type="dxa"/>
                    <w:bottom w:w="0" w:type="dxa"/>
                    <w:right w:w="108" w:type="dxa"/>
                  </w:tcMar>
                  <w:hideMark/>
                </w:tcPr>
                <w:p w14:paraId="365803CF" w14:textId="77777777" w:rsidR="000D20CA" w:rsidRPr="000D20CA" w:rsidRDefault="000D20CA" w:rsidP="00D75AF7">
                  <w:pPr>
                    <w:spacing w:before="40" w:after="40" w:line="252" w:lineRule="auto"/>
                    <w:ind w:left="6" w:firstLine="23"/>
                    <w:rPr>
                      <w:color w:val="000000"/>
                      <w:sz w:val="24"/>
                      <w:szCs w:val="24"/>
                    </w:rPr>
                  </w:pPr>
                  <w:r w:rsidRPr="000D20CA">
                    <w:rPr>
                      <w:color w:val="000000"/>
                      <w:sz w:val="24"/>
                      <w:szCs w:val="24"/>
                    </w:rPr>
                    <w:t>более 10%, но менее 25%</w:t>
                  </w:r>
                </w:p>
              </w:tc>
            </w:tr>
            <w:tr w:rsidR="000D20CA" w:rsidRPr="000D20CA" w14:paraId="1A768186" w14:textId="77777777" w:rsidTr="00D75AF7">
              <w:trPr>
                <w:cantSplit/>
              </w:trPr>
              <w:tc>
                <w:tcPr>
                  <w:tcW w:w="14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0BA002C" w14:textId="77777777" w:rsidR="000D20CA" w:rsidRPr="000D20CA" w:rsidRDefault="000D20CA" w:rsidP="00D75AF7">
                  <w:pPr>
                    <w:spacing w:before="40" w:after="40" w:line="252" w:lineRule="auto"/>
                    <w:jc w:val="center"/>
                    <w:rPr>
                      <w:sz w:val="24"/>
                      <w:szCs w:val="24"/>
                    </w:rPr>
                  </w:pPr>
                  <w:r w:rsidRPr="000D20CA">
                    <w:rPr>
                      <w:sz w:val="24"/>
                      <w:szCs w:val="24"/>
                      <w:lang w:val="en-US"/>
                    </w:rPr>
                    <w:t>C</w:t>
                  </w:r>
                  <w:r w:rsidRPr="000D20CA">
                    <w:rPr>
                      <w:sz w:val="24"/>
                      <w:szCs w:val="24"/>
                      <w:vertAlign w:val="subscript"/>
                      <w:lang w:val="en-US"/>
                    </w:rPr>
                    <w:t>i</w:t>
                  </w:r>
                  <w:r w:rsidRPr="000D20CA">
                    <w:rPr>
                      <w:sz w:val="24"/>
                      <w:szCs w:val="24"/>
                    </w:rPr>
                    <w:t xml:space="preserve"> = 0</w:t>
                  </w:r>
                </w:p>
              </w:tc>
              <w:tc>
                <w:tcPr>
                  <w:tcW w:w="3827" w:type="dxa"/>
                  <w:tcBorders>
                    <w:top w:val="single" w:sz="8" w:space="0" w:color="auto"/>
                    <w:bottom w:val="single" w:sz="4" w:space="0" w:color="auto"/>
                  </w:tcBorders>
                  <w:tcMar>
                    <w:top w:w="0" w:type="dxa"/>
                    <w:left w:w="108" w:type="dxa"/>
                    <w:bottom w:w="0" w:type="dxa"/>
                    <w:right w:w="108" w:type="dxa"/>
                  </w:tcMar>
                  <w:hideMark/>
                </w:tcPr>
                <w:p w14:paraId="5AA581EF" w14:textId="77777777" w:rsidR="000D20CA" w:rsidRPr="000D20CA" w:rsidRDefault="000D20CA" w:rsidP="00D75AF7">
                  <w:pPr>
                    <w:spacing w:before="40" w:after="40" w:line="252" w:lineRule="auto"/>
                    <w:ind w:left="6" w:firstLine="23"/>
                    <w:rPr>
                      <w:color w:val="000000"/>
                      <w:sz w:val="24"/>
                      <w:szCs w:val="24"/>
                    </w:rPr>
                  </w:pPr>
                  <w:r w:rsidRPr="000D20CA">
                    <w:rPr>
                      <w:color w:val="000000"/>
                      <w:sz w:val="24"/>
                      <w:szCs w:val="24"/>
                    </w:rPr>
                    <w:t>от 0%, но менее 10%</w:t>
                  </w:r>
                </w:p>
              </w:tc>
            </w:tr>
          </w:tbl>
          <w:p w14:paraId="4F53A109" w14:textId="77777777" w:rsidR="000D20CA" w:rsidRPr="000D20CA" w:rsidRDefault="000D20CA" w:rsidP="000D20CA">
            <w:pPr>
              <w:pStyle w:val="affff0"/>
              <w:numPr>
                <w:ilvl w:val="5"/>
                <w:numId w:val="49"/>
              </w:numPr>
              <w:ind w:left="0" w:firstLine="0"/>
              <w:jc w:val="both"/>
              <w:rPr>
                <w:szCs w:val="24"/>
              </w:rPr>
            </w:pPr>
            <w:r w:rsidRPr="000D20CA">
              <w:rPr>
                <w:szCs w:val="24"/>
              </w:rPr>
              <w:t xml:space="preserve">В графе 3 таблицы «Основные условия страхования и плановый объем услуг» Технического задания установлен фиксированный лимит страховой премии на одного человека по программам </w:t>
            </w:r>
            <w:r w:rsidRPr="000D20CA">
              <w:rPr>
                <w:bCs/>
                <w:szCs w:val="24"/>
              </w:rPr>
              <w:t xml:space="preserve">«Бизнес Регион» и «Стандарт Регион», </w:t>
            </w:r>
            <w:r w:rsidRPr="000D20CA">
              <w:rPr>
                <w:szCs w:val="24"/>
              </w:rPr>
              <w:t>который не подлежит изменению (далее таблица ТЗ).</w:t>
            </w:r>
          </w:p>
          <w:p w14:paraId="5655A851" w14:textId="77777777" w:rsidR="000D20CA" w:rsidRPr="000D20CA" w:rsidRDefault="000D20CA" w:rsidP="00D75AF7">
            <w:pPr>
              <w:rPr>
                <w:sz w:val="24"/>
                <w:szCs w:val="24"/>
              </w:rPr>
            </w:pPr>
            <w:r w:rsidRPr="000D20CA">
              <w:rPr>
                <w:sz w:val="24"/>
                <w:szCs w:val="24"/>
              </w:rPr>
              <w:t>Минимальное значение лимита ответственности должно быть не менее суммы страховой премии по соответствующей программе «Бизнес Регион» и «Стандарт Регион».</w:t>
            </w:r>
          </w:p>
          <w:p w14:paraId="2F27014C" w14:textId="77777777" w:rsidR="000D20CA" w:rsidRPr="000D20CA" w:rsidRDefault="000D20CA" w:rsidP="00D75AF7">
            <w:pPr>
              <w:spacing w:before="0"/>
              <w:rPr>
                <w:color w:val="000000"/>
                <w:sz w:val="24"/>
                <w:szCs w:val="24"/>
              </w:rPr>
            </w:pPr>
            <w:r w:rsidRPr="000D20CA">
              <w:rPr>
                <w:sz w:val="24"/>
                <w:szCs w:val="24"/>
              </w:rPr>
              <w:t>Участники закупки предлагают процент (%)_повышения лимита ответственности от минимального значения (отражается в коммерческом предложении участника в составе заявки).</w:t>
            </w:r>
          </w:p>
        </w:tc>
      </w:tr>
      <w:tr w:rsidR="000D20CA" w:rsidRPr="00FF72F1" w14:paraId="4AA8FC4B" w14:textId="77777777" w:rsidTr="00D75AF7">
        <w:trPr>
          <w:gridAfter w:val="1"/>
          <w:wAfter w:w="94" w:type="dxa"/>
          <w:jc w:val="center"/>
        </w:trPr>
        <w:tc>
          <w:tcPr>
            <w:tcW w:w="6989" w:type="dxa"/>
            <w:gridSpan w:val="6"/>
          </w:tcPr>
          <w:p w14:paraId="1782F710" w14:textId="77777777" w:rsidR="000D20CA" w:rsidRPr="000D20CA" w:rsidRDefault="000D20CA" w:rsidP="00D75AF7">
            <w:pPr>
              <w:spacing w:before="0"/>
              <w:rPr>
                <w:sz w:val="24"/>
                <w:szCs w:val="24"/>
              </w:rPr>
            </w:pPr>
            <w:r w:rsidRPr="000D20CA">
              <w:rPr>
                <w:sz w:val="24"/>
                <w:szCs w:val="24"/>
              </w:rPr>
              <w:t>Итоговая предпочтительность заявки и порядок ее расчета:</w:t>
            </w:r>
          </w:p>
        </w:tc>
        <w:tc>
          <w:tcPr>
            <w:tcW w:w="8080" w:type="dxa"/>
            <w:gridSpan w:val="2"/>
          </w:tcPr>
          <w:p w14:paraId="164CDB2F" w14:textId="77777777" w:rsidR="000D20CA" w:rsidRPr="000D20CA" w:rsidRDefault="000D20CA" w:rsidP="00D75AF7">
            <w:pPr>
              <w:rPr>
                <w:sz w:val="24"/>
                <w:szCs w:val="24"/>
              </w:rPr>
            </w:pPr>
            <w:r w:rsidRPr="000D20CA">
              <w:rPr>
                <w:sz w:val="24"/>
                <w:szCs w:val="24"/>
              </w:rPr>
              <w:t>Расчет степени итоговой предпочтительности заявки осуществляется в соответствии с математической формулой:</w:t>
            </w:r>
          </w:p>
          <w:p w14:paraId="1D8160A9" w14:textId="77777777" w:rsidR="000D20CA" w:rsidRPr="000D20CA" w:rsidRDefault="003D1AE1" w:rsidP="00D75AF7">
            <w:pPr>
              <w:rPr>
                <w:sz w:val="24"/>
                <w:szCs w:val="24"/>
              </w:rPr>
            </w:pPr>
            <m:oMathPara>
              <m:oMath>
                <m:sSub>
                  <m:sSubPr>
                    <m:ctrlPr>
                      <w:rPr>
                        <w:rFonts w:ascii="Cambria Math" w:hAnsi="Cambria Math"/>
                        <w:i/>
                        <w:iCs/>
                        <w:sz w:val="24"/>
                        <w:szCs w:val="24"/>
                      </w:rPr>
                    </m:ctrlPr>
                  </m:sSubPr>
                  <m:e>
                    <m:r>
                      <w:rPr>
                        <w:rFonts w:ascii="Cambria Math" w:hAnsi="Cambria Math"/>
                        <w:sz w:val="24"/>
                        <w:szCs w:val="24"/>
                      </w:rPr>
                      <m:t>Б</m:t>
                    </m:r>
                  </m:e>
                  <m:sub>
                    <m:r>
                      <w:rPr>
                        <w:rFonts w:ascii="Cambria Math" w:hAnsi="Cambria Math"/>
                        <w:sz w:val="24"/>
                        <w:szCs w:val="24"/>
                      </w:rPr>
                      <m:t>ИТОГ</m:t>
                    </m:r>
                  </m:sub>
                </m:sSub>
                <m:r>
                  <w:rPr>
                    <w:rFonts w:ascii="Cambria Math" w:hAnsi="Cambria Math"/>
                    <w:sz w:val="24"/>
                    <w:szCs w:val="24"/>
                  </w:rPr>
                  <m:t>=</m:t>
                </m:r>
                <m:nary>
                  <m:naryPr>
                    <m:chr m:val="∑"/>
                    <m:limLoc m:val="undOvr"/>
                    <m:ctrlPr>
                      <w:rPr>
                        <w:rFonts w:ascii="Cambria Math" w:hAnsi="Cambria Math"/>
                        <w:i/>
                        <w:iCs/>
                        <w:sz w:val="24"/>
                        <w:szCs w:val="24"/>
                      </w:rPr>
                    </m:ctrlPr>
                  </m:naryPr>
                  <m:sub>
                    <m:r>
                      <w:rPr>
                        <w:rFonts w:ascii="Cambria Math" w:hAnsi="Cambria Math"/>
                        <w:sz w:val="24"/>
                        <w:szCs w:val="24"/>
                      </w:rPr>
                      <m:t>i=1</m:t>
                    </m:r>
                  </m:sub>
                  <m:sup>
                    <m:r>
                      <w:rPr>
                        <w:rFonts w:ascii="Cambria Math" w:hAnsi="Cambria Math"/>
                        <w:sz w:val="24"/>
                        <w:szCs w:val="24"/>
                      </w:rPr>
                      <m:t>2</m:t>
                    </m:r>
                  </m:sup>
                  <m:e>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Б</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В</m:t>
                            </m:r>
                          </m:e>
                          <m:sub>
                            <m:r>
                              <w:rPr>
                                <w:rFonts w:ascii="Cambria Math" w:hAnsi="Cambria Math"/>
                                <w:sz w:val="24"/>
                                <w:szCs w:val="24"/>
                              </w:rPr>
                              <m:t>i</m:t>
                            </m:r>
                          </m:sub>
                        </m:sSub>
                      </m:e>
                    </m:d>
                  </m:e>
                </m:nary>
                <m:r>
                  <w:rPr>
                    <w:rFonts w:ascii="Cambria Math" w:hAnsi="Cambria Math"/>
                    <w:sz w:val="24"/>
                    <w:szCs w:val="24"/>
                  </w:rPr>
                  <m:t>,</m:t>
                </m:r>
              </m:oMath>
            </m:oMathPara>
          </w:p>
          <w:p w14:paraId="0765EAEC" w14:textId="77777777" w:rsidR="000D20CA" w:rsidRPr="000D20CA" w:rsidRDefault="000D20CA" w:rsidP="00D75AF7">
            <w:pPr>
              <w:rPr>
                <w:sz w:val="24"/>
                <w:szCs w:val="24"/>
              </w:rPr>
            </w:pPr>
            <w:r w:rsidRPr="000D20CA">
              <w:rPr>
                <w:sz w:val="24"/>
                <w:szCs w:val="24"/>
              </w:rPr>
              <w:t>где:</w:t>
            </w:r>
          </w:p>
          <w:p w14:paraId="6BF203B3" w14:textId="77777777" w:rsidR="000D20CA" w:rsidRPr="000D20CA" w:rsidRDefault="003D1AE1" w:rsidP="00D75AF7">
            <w:pPr>
              <w:spacing w:before="0"/>
              <w:rPr>
                <w:sz w:val="24"/>
                <w:szCs w:val="24"/>
              </w:rPr>
            </w:pPr>
            <m:oMath>
              <m:sSub>
                <m:sSubPr>
                  <m:ctrlPr>
                    <w:rPr>
                      <w:rFonts w:ascii="Cambria Math" w:hAnsi="Cambria Math"/>
                      <w:i/>
                      <w:iCs/>
                      <w:sz w:val="24"/>
                      <w:szCs w:val="24"/>
                    </w:rPr>
                  </m:ctrlPr>
                </m:sSubPr>
                <m:e>
                  <m:r>
                    <w:rPr>
                      <w:rFonts w:ascii="Cambria Math" w:hAnsi="Cambria Math"/>
                      <w:sz w:val="24"/>
                      <w:szCs w:val="24"/>
                    </w:rPr>
                    <m:t>Б</m:t>
                  </m:r>
                </m:e>
                <m:sub>
                  <m:r>
                    <w:rPr>
                      <w:rFonts w:ascii="Cambria Math" w:hAnsi="Cambria Math"/>
                      <w:sz w:val="24"/>
                      <w:szCs w:val="24"/>
                    </w:rPr>
                    <m:t>ИТОГ</m:t>
                  </m:r>
                </m:sub>
              </m:sSub>
            </m:oMath>
            <w:r w:rsidR="000D20CA" w:rsidRPr="000D20CA">
              <w:rPr>
                <w:sz w:val="24"/>
                <w:szCs w:val="24"/>
              </w:rPr>
              <w:t xml:space="preserve"> – это рассчитанная степень итоговой предпочтительности заявки в баллах.</w:t>
            </w:r>
          </w:p>
          <w:p w14:paraId="3E84CB0F" w14:textId="77777777" w:rsidR="000D20CA" w:rsidRPr="000D20CA" w:rsidRDefault="003D1AE1" w:rsidP="00D75AF7">
            <w:pPr>
              <w:spacing w:before="0"/>
              <w:rPr>
                <w:sz w:val="24"/>
                <w:szCs w:val="24"/>
              </w:rPr>
            </w:pPr>
            <m:oMath>
              <m:sSub>
                <m:sSubPr>
                  <m:ctrlPr>
                    <w:rPr>
                      <w:rFonts w:ascii="Cambria Math" w:hAnsi="Cambria Math"/>
                      <w:i/>
                      <w:iCs/>
                      <w:sz w:val="24"/>
                      <w:szCs w:val="24"/>
                    </w:rPr>
                  </m:ctrlPr>
                </m:sSubPr>
                <m:e>
                  <m:r>
                    <w:rPr>
                      <w:rFonts w:ascii="Cambria Math" w:hAnsi="Cambria Math"/>
                      <w:sz w:val="24"/>
                      <w:szCs w:val="24"/>
                    </w:rPr>
                    <m:t>Б</m:t>
                  </m:r>
                </m:e>
                <m:sub>
                  <m:r>
                    <w:rPr>
                      <w:rFonts w:ascii="Cambria Math" w:hAnsi="Cambria Math"/>
                      <w:sz w:val="24"/>
                      <w:szCs w:val="24"/>
                    </w:rPr>
                    <m:t>i</m:t>
                  </m:r>
                </m:sub>
              </m:sSub>
            </m:oMath>
            <w:r w:rsidR="000D20CA" w:rsidRPr="000D20CA">
              <w:rPr>
                <w:sz w:val="24"/>
                <w:szCs w:val="24"/>
              </w:rPr>
              <w:t xml:space="preserve"> – это рассчитанная оценка по </w:t>
            </w:r>
            <m:oMath>
              <m:r>
                <w:rPr>
                  <w:rFonts w:ascii="Cambria Math" w:hAnsi="Cambria Math"/>
                  <w:sz w:val="24"/>
                  <w:szCs w:val="24"/>
                </w:rPr>
                <m:t>i</m:t>
              </m:r>
            </m:oMath>
            <w:r w:rsidR="000D20CA" w:rsidRPr="000D20CA">
              <w:rPr>
                <w:sz w:val="24"/>
                <w:szCs w:val="24"/>
              </w:rPr>
              <w:t xml:space="preserve"> -тому критерию первого уровня в баллах;</w:t>
            </w:r>
          </w:p>
          <w:p w14:paraId="076EE0FC" w14:textId="77777777" w:rsidR="000D20CA" w:rsidRPr="000D20CA" w:rsidRDefault="003D1AE1" w:rsidP="000D20CA">
            <w:pPr>
              <w:pStyle w:val="afff2"/>
              <w:numPr>
                <w:ilvl w:val="8"/>
                <w:numId w:val="49"/>
              </w:numPr>
              <w:spacing w:before="0"/>
              <w:ind w:left="0" w:firstLine="0"/>
              <w:jc w:val="both"/>
              <w:rPr>
                <w:rFonts w:ascii="Times New Roman" w:hAnsi="Times New Roman"/>
                <w:bCs/>
                <w:szCs w:val="24"/>
              </w:rPr>
            </w:pPr>
            <m:oMath>
              <m:sSub>
                <m:sSubPr>
                  <m:ctrlPr>
                    <w:rPr>
                      <w:rFonts w:ascii="Cambria Math" w:hAnsi="Cambria Math"/>
                      <w:i/>
                      <w:iCs/>
                      <w:szCs w:val="24"/>
                    </w:rPr>
                  </m:ctrlPr>
                </m:sSubPr>
                <m:e>
                  <m:r>
                    <w:rPr>
                      <w:rFonts w:ascii="Cambria Math" w:hAnsi="Cambria Math"/>
                      <w:szCs w:val="24"/>
                    </w:rPr>
                    <m:t>В</m:t>
                  </m:r>
                </m:e>
                <m:sub>
                  <m:r>
                    <w:rPr>
                      <w:rFonts w:ascii="Cambria Math" w:hAnsi="Cambria Math"/>
                      <w:szCs w:val="24"/>
                    </w:rPr>
                    <m:t>i</m:t>
                  </m:r>
                </m:sub>
              </m:sSub>
            </m:oMath>
            <w:r w:rsidR="000D20CA" w:rsidRPr="000D20CA">
              <w:rPr>
                <w:rFonts w:ascii="Times New Roman" w:hAnsi="Times New Roman"/>
                <w:szCs w:val="24"/>
              </w:rPr>
              <w:t xml:space="preserve"> – это значимость (вес) </w:t>
            </w:r>
            <m:oMath>
              <m:r>
                <w:rPr>
                  <w:rFonts w:ascii="Cambria Math" w:hAnsi="Cambria Math"/>
                  <w:szCs w:val="24"/>
                </w:rPr>
                <m:t>i</m:t>
              </m:r>
            </m:oMath>
            <w:r w:rsidR="000D20CA" w:rsidRPr="000D20CA">
              <w:rPr>
                <w:rFonts w:ascii="Times New Roman" w:hAnsi="Times New Roman"/>
                <w:szCs w:val="24"/>
              </w:rPr>
              <w:t xml:space="preserve"> -того критерия первого уровня.</w:t>
            </w:r>
          </w:p>
          <w:p w14:paraId="43B9D18E" w14:textId="77777777" w:rsidR="000D20CA" w:rsidRPr="000D20CA" w:rsidRDefault="000D20CA" w:rsidP="000D20CA">
            <w:pPr>
              <w:pStyle w:val="afff2"/>
              <w:ind w:left="36"/>
              <w:jc w:val="both"/>
              <w:rPr>
                <w:rFonts w:ascii="Times New Roman" w:hAnsi="Times New Roman"/>
                <w:bCs/>
                <w:szCs w:val="24"/>
              </w:rPr>
            </w:pPr>
            <w:r w:rsidRPr="000D20CA">
              <w:rPr>
                <w:rFonts w:ascii="Times New Roman" w:hAnsi="Times New Roman"/>
                <w:bCs/>
                <w:szCs w:val="24"/>
              </w:rPr>
              <w:t>Шкала оценок: от 0 до 1 балла.</w:t>
            </w:r>
          </w:p>
        </w:tc>
      </w:tr>
    </w:tbl>
    <w:p w14:paraId="2735053E" w14:textId="7386BC9E" w:rsidR="008B25BA" w:rsidRPr="008A15C2" w:rsidRDefault="00ED596F" w:rsidP="00B133BC">
      <w:pPr>
        <w:numPr>
          <w:ilvl w:val="1"/>
          <w:numId w:val="12"/>
        </w:numPr>
        <w:tabs>
          <w:tab w:val="clear" w:pos="1560"/>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заявок производится с учетом применения приоритета в соответствии с ПП</w:t>
      </w:r>
      <w:r w:rsidR="00FD7BB2">
        <w:t> </w:t>
      </w:r>
      <w:r w:rsidRPr="00BA04C6">
        <w:t xml:space="preserve">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r w:rsidRPr="008A15C2">
        <w:t>.</w:t>
      </w:r>
    </w:p>
    <w:p w14:paraId="3816DDB0" w14:textId="77777777" w:rsidR="0003611D" w:rsidRDefault="005C1327" w:rsidP="00DB1F35">
      <w:pPr>
        <w:numPr>
          <w:ilvl w:val="1"/>
          <w:numId w:val="12"/>
        </w:numPr>
        <w:tabs>
          <w:tab w:val="clear" w:pos="1560"/>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5"/>
    </w:p>
    <w:p w14:paraId="60436B53" w14:textId="77777777" w:rsidR="000D1BD3" w:rsidRDefault="000D1BD3" w:rsidP="000D1BD3">
      <w:pPr>
        <w:keepNext/>
      </w:pPr>
    </w:p>
    <w:p w14:paraId="15792672" w14:textId="77777777" w:rsidR="000D1BD3" w:rsidRDefault="000D1BD3" w:rsidP="000D1BD3">
      <w:pPr>
        <w:keepNext/>
        <w:sectPr w:rsidR="000D1BD3" w:rsidSect="00EE79D8">
          <w:pgSz w:w="16838" w:h="11906" w:orient="landscape" w:code="9"/>
          <w:pgMar w:top="1134" w:right="1134" w:bottom="567" w:left="1418" w:header="567" w:footer="567" w:gutter="0"/>
          <w:cols w:space="708"/>
          <w:titlePg/>
          <w:docGrid w:linePitch="381"/>
        </w:sectPr>
      </w:pPr>
    </w:p>
    <w:p w14:paraId="5973581D" w14:textId="170C77D0" w:rsidR="005E09BC" w:rsidRDefault="005E09BC" w:rsidP="00376A79">
      <w:pPr>
        <w:pStyle w:val="10"/>
        <w:jc w:val="center"/>
        <w:rPr>
          <w:rFonts w:ascii="Times New Roman" w:hAnsi="Times New Roman"/>
          <w:sz w:val="28"/>
          <w:szCs w:val="28"/>
        </w:rPr>
      </w:pPr>
      <w:bookmarkStart w:id="776" w:name="_Toc517129904"/>
      <w:bookmarkStart w:id="777" w:name="_Ref69469099"/>
      <w:bookmarkStart w:id="778" w:name="_Toc84324068"/>
      <w:bookmarkStart w:id="779" w:name="_Ref514724977"/>
      <w:bookmarkStart w:id="780" w:name="_Ref468792734"/>
      <w:bookmarkEnd w:id="776"/>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7"/>
      <w:bookmarkEnd w:id="778"/>
    </w:p>
    <w:p w14:paraId="4C5FB64F" w14:textId="77ADD764" w:rsidR="00AE5C3D" w:rsidRPr="00DB1F35" w:rsidRDefault="00AE5C3D" w:rsidP="00AE5C3D">
      <w:r w:rsidRPr="00DB1F35">
        <w:t>Прилагается отдельным</w:t>
      </w:r>
      <w:r w:rsidR="00511F93">
        <w:t>и</w:t>
      </w:r>
      <w:r w:rsidRPr="00DB1F35">
        <w:t xml:space="preserve"> документ</w:t>
      </w:r>
      <w:r w:rsidR="00511F93">
        <w:t>ами</w:t>
      </w:r>
      <w:r w:rsidRPr="00DB1F35">
        <w:t xml:space="preserve"> </w:t>
      </w:r>
      <w:r w:rsidR="00DB1F35" w:rsidRPr="00BA04C6">
        <w:t xml:space="preserve">к настоящей </w:t>
      </w:r>
      <w:r w:rsidR="00DB1F35">
        <w:t>документац</w:t>
      </w:r>
      <w:r w:rsidR="00DB1F35" w:rsidRPr="00BA04C6">
        <w:t>ии о закупке</w:t>
      </w:r>
      <w:r w:rsidRPr="00DB1F35">
        <w:t>.</w:t>
      </w:r>
    </w:p>
    <w:p w14:paraId="75B08D55" w14:textId="3E971FB7" w:rsidR="00DE7497" w:rsidRPr="00BA04C6" w:rsidRDefault="004852FA" w:rsidP="00376A79">
      <w:pPr>
        <w:pStyle w:val="10"/>
        <w:jc w:val="center"/>
        <w:rPr>
          <w:rFonts w:ascii="Times New Roman" w:hAnsi="Times New Roman"/>
          <w:sz w:val="28"/>
          <w:szCs w:val="28"/>
        </w:rPr>
      </w:pPr>
      <w:bookmarkStart w:id="781" w:name="_Ref69468859"/>
      <w:bookmarkStart w:id="782" w:name="_Ref69468998"/>
      <w:bookmarkStart w:id="783" w:name="_Ref69469009"/>
      <w:bookmarkStart w:id="784" w:name="_Ref69469021"/>
      <w:bookmarkStart w:id="785" w:name="_Ref69469035"/>
      <w:bookmarkStart w:id="786" w:name="_Ref69469082"/>
      <w:bookmarkStart w:id="787" w:name="_Toc84324069"/>
      <w:bookmarkStart w:id="788"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9"/>
      <w:bookmarkEnd w:id="780"/>
      <w:bookmarkEnd w:id="781"/>
      <w:bookmarkEnd w:id="782"/>
      <w:bookmarkEnd w:id="783"/>
      <w:bookmarkEnd w:id="784"/>
      <w:bookmarkEnd w:id="785"/>
      <w:bookmarkEnd w:id="786"/>
      <w:bookmarkEnd w:id="787"/>
    </w:p>
    <w:bookmarkEnd w:id="788"/>
    <w:p w14:paraId="4CE66957" w14:textId="77777777" w:rsidR="00DC6C5D" w:rsidRDefault="00DC6C5D" w:rsidP="00DC6C5D">
      <w:pPr>
        <w:pStyle w:val="a3"/>
        <w:numPr>
          <w:ilvl w:val="0"/>
          <w:numId w:val="0"/>
        </w:numPr>
      </w:pPr>
    </w:p>
    <w:p w14:paraId="3E63FD35" w14:textId="77777777" w:rsidR="00DC6C5D" w:rsidRDefault="00DC6C5D" w:rsidP="00DC6C5D">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w:t>
      </w:r>
      <w:r>
        <w:t> 8</w:t>
      </w:r>
      <w:r w:rsidRPr="00BA04C6">
        <w:t xml:space="preserve"> к настоящей </w:t>
      </w:r>
      <w:r>
        <w:t>документац</w:t>
      </w:r>
      <w:r w:rsidRPr="00BA04C6">
        <w:t>ии о закупке.</w:t>
      </w:r>
    </w:p>
    <w:p w14:paraId="1CF5A27D" w14:textId="77777777" w:rsidR="00DC6C5D" w:rsidRDefault="00DC6C5D" w:rsidP="00DC6C5D">
      <w:pPr>
        <w:jc w:val="center"/>
        <w:rPr>
          <w:rStyle w:val="afd"/>
        </w:rPr>
      </w:pPr>
    </w:p>
    <w:bookmarkStart w:id="789" w:name="_MON_1700486854"/>
    <w:bookmarkEnd w:id="789"/>
    <w:p w14:paraId="65DC759A" w14:textId="43434948" w:rsidR="00EB207A" w:rsidRPr="00896998" w:rsidRDefault="00160BEC" w:rsidP="008B779A">
      <w:pPr>
        <w:jc w:val="center"/>
        <w:rPr>
          <w:rStyle w:val="afd"/>
          <w:b w:val="0"/>
          <w:i w:val="0"/>
        </w:rPr>
      </w:pPr>
      <w:r w:rsidRPr="00160BEC">
        <w:rPr>
          <w:rStyle w:val="afd"/>
          <w:b w:val="0"/>
          <w:i w:val="0"/>
          <w:highlight w:val="yellow"/>
        </w:rPr>
        <w:object w:dxaOrig="1360" w:dyaOrig="880" w14:anchorId="3E701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4.45pt" o:ole="">
            <v:imagedata r:id="rId25" o:title=""/>
          </v:shape>
          <o:OLEObject Type="Embed" ProgID="Excel.Sheet.12" ShapeID="_x0000_i1025" DrawAspect="Icon" ObjectID="_1769433907" r:id="rId26"/>
        </w:object>
      </w:r>
    </w:p>
    <w:sectPr w:rsidR="00EB207A" w:rsidRPr="00896998" w:rsidSect="00EE79D8">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592EC" w14:textId="77777777" w:rsidR="004B5A06" w:rsidRDefault="004B5A06">
      <w:r>
        <w:separator/>
      </w:r>
    </w:p>
  </w:endnote>
  <w:endnote w:type="continuationSeparator" w:id="0">
    <w:p w14:paraId="61E92C72" w14:textId="77777777" w:rsidR="004B5A06" w:rsidRDefault="004B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049F263" w:rsidR="00F5236F" w:rsidRPr="00822A33" w:rsidRDefault="00F5236F"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1AE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1AE1">
      <w:rPr>
        <w:i/>
        <w:noProof/>
        <w:sz w:val="24"/>
        <w:szCs w:val="24"/>
      </w:rPr>
      <w:t>55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ED3839B" w:rsidR="00F5236F" w:rsidRPr="00EE79D8" w:rsidRDefault="00F5236F"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1A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1AE1">
      <w:rPr>
        <w:i/>
        <w:noProof/>
        <w:sz w:val="24"/>
        <w:szCs w:val="24"/>
      </w:rPr>
      <w:t>55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2BD0" w14:textId="77777777" w:rsidR="004B5A06" w:rsidRDefault="004B5A06">
      <w:r>
        <w:separator/>
      </w:r>
    </w:p>
  </w:footnote>
  <w:footnote w:type="continuationSeparator" w:id="0">
    <w:p w14:paraId="17D6F95C" w14:textId="77777777" w:rsidR="004B5A06" w:rsidRDefault="004B5A06">
      <w:r>
        <w:continuationSeparator/>
      </w:r>
    </w:p>
  </w:footnote>
  <w:footnote w:id="1">
    <w:p w14:paraId="157C26DA" w14:textId="77777777" w:rsidR="00F5236F" w:rsidRDefault="00F5236F" w:rsidP="00B335BD">
      <w:pPr>
        <w:pStyle w:val="af3"/>
      </w:pPr>
      <w:r>
        <w:rPr>
          <w:rStyle w:val="ae"/>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F5236F" w:rsidRDefault="00F5236F" w:rsidP="00DD0FEE">
      <w:pPr>
        <w:pStyle w:val="af3"/>
      </w:pPr>
      <w:r>
        <w:rPr>
          <w:rStyle w:val="ae"/>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0C57C7AF" w14:textId="77777777" w:rsidR="00F5236F" w:rsidRDefault="00F5236F" w:rsidP="00DC4A92">
      <w:pPr>
        <w:pStyle w:val="af3"/>
      </w:pPr>
      <w:r>
        <w:rPr>
          <w:rStyle w:val="ae"/>
        </w:rPr>
        <w:footnoteRef/>
      </w:r>
      <w:r>
        <w:t xml:space="preserve"> За исключением документов, предоставляемых с отметкой ИФНС / нотариуса.</w:t>
      </w:r>
    </w:p>
  </w:footnote>
  <w:footnote w:id="4">
    <w:p w14:paraId="698AF3E1" w14:textId="77777777" w:rsidR="00F5236F" w:rsidRDefault="00F5236F" w:rsidP="0099183E">
      <w:pPr>
        <w:pStyle w:val="af3"/>
      </w:pPr>
      <w:r>
        <w:rPr>
          <w:rStyle w:val="ae"/>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F5236F" w:rsidRDefault="00F5236F" w:rsidP="0099183E">
      <w:pPr>
        <w:pStyle w:val="af3"/>
      </w:pPr>
      <w:r>
        <w:rPr>
          <w:rStyle w:val="ae"/>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F5236F" w:rsidRDefault="00F5236F">
      <w:pPr>
        <w:pStyle w:val="af3"/>
      </w:pPr>
      <w:r>
        <w:rPr>
          <w:rStyle w:val="ae"/>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F5236F" w:rsidRDefault="00F5236F" w:rsidP="00DF08F9">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F5236F" w:rsidRDefault="00F5236F">
      <w:pPr>
        <w:pStyle w:val="af3"/>
      </w:pPr>
      <w:r>
        <w:rPr>
          <w:rStyle w:val="ae"/>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F5236F" w:rsidRDefault="00F5236F">
      <w:pPr>
        <w:pStyle w:val="af3"/>
      </w:pPr>
      <w:r>
        <w:rPr>
          <w:rStyle w:val="ae"/>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F5236F" w:rsidRDefault="00F5236F" w:rsidP="002C66D5">
      <w:pPr>
        <w:pStyle w:val="af3"/>
      </w:pPr>
      <w:r>
        <w:rPr>
          <w:rStyle w:val="ae"/>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F5236F" w:rsidRDefault="00F5236F">
      <w:pPr>
        <w:pStyle w:val="af3"/>
      </w:pPr>
      <w:r>
        <w:rPr>
          <w:rStyle w:val="ae"/>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F5236F" w:rsidRDefault="00F5236F">
      <w:pPr>
        <w:pStyle w:val="af3"/>
      </w:pPr>
      <w:r>
        <w:rPr>
          <w:rStyle w:val="ae"/>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F5236F" w:rsidRDefault="00F5236F">
      <w:pPr>
        <w:pStyle w:val="af3"/>
      </w:pPr>
      <w:r>
        <w:rPr>
          <w:rStyle w:val="ae"/>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F5236F" w:rsidRDefault="00F5236F" w:rsidP="00ED355A">
      <w:pPr>
        <w:pStyle w:val="af3"/>
      </w:pPr>
      <w:r>
        <w:rPr>
          <w:rStyle w:val="ae"/>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F5236F" w:rsidRDefault="00F5236F">
      <w:pPr>
        <w:pStyle w:val="af3"/>
      </w:pPr>
      <w:r>
        <w:rPr>
          <w:rStyle w:val="ae"/>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9C6ECBD" w14:textId="77777777" w:rsidR="00F5236F" w:rsidRDefault="00F5236F" w:rsidP="005A0ABB">
      <w:pPr>
        <w:pStyle w:val="af3"/>
      </w:pPr>
      <w:r>
        <w:rPr>
          <w:rStyle w:val="ae"/>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F5236F" w:rsidRDefault="00F5236F">
      <w:pPr>
        <w:pStyle w:val="af3"/>
      </w:pPr>
      <w:r>
        <w:rPr>
          <w:rStyle w:val="ae"/>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F5236F" w:rsidRDefault="00F5236F">
      <w:pPr>
        <w:pStyle w:val="af3"/>
      </w:pPr>
      <w:r>
        <w:rPr>
          <w:rStyle w:val="ae"/>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F5236F" w:rsidRDefault="00F5236F">
      <w:pPr>
        <w:pStyle w:val="af3"/>
      </w:pPr>
      <w:r>
        <w:rPr>
          <w:rStyle w:val="ae"/>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F5236F" w:rsidRDefault="00F5236F" w:rsidP="00B828C6">
      <w:pPr>
        <w:pStyle w:val="af3"/>
      </w:pPr>
      <w:r w:rsidRPr="00785B44">
        <w:rPr>
          <w:rStyle w:val="ae"/>
          <w:sz w:val="24"/>
          <w:szCs w:val="24"/>
        </w:rPr>
        <w:footnoteRef/>
      </w:r>
      <w:r w:rsidRPr="00785B44">
        <w:rPr>
          <w:rStyle w:val="ae"/>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F5236F" w:rsidRDefault="00F5236F" w:rsidP="00B828C6">
      <w:pPr>
        <w:pStyle w:val="af3"/>
      </w:pPr>
      <w:r w:rsidRPr="00785B44">
        <w:rPr>
          <w:rStyle w:val="ae"/>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F5236F" w:rsidRDefault="00F5236F">
      <w:pPr>
        <w:pStyle w:val="af3"/>
      </w:pPr>
      <w:r>
        <w:rPr>
          <w:rStyle w:val="ae"/>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8C0A3A"/>
    <w:multiLevelType w:val="multilevel"/>
    <w:tmpl w:val="361AED58"/>
    <w:lvl w:ilvl="0">
      <w:start w:val="1"/>
      <w:numFmt w:val="decimal"/>
      <w:lvlText w:val="%1."/>
      <w:lvlJc w:val="left"/>
      <w:pPr>
        <w:ind w:left="1746" w:hanging="360"/>
      </w:pPr>
      <w:rPr>
        <w:rFonts w:hint="default"/>
        <w:b/>
      </w:rPr>
    </w:lvl>
    <w:lvl w:ilvl="1">
      <w:start w:val="1"/>
      <w:numFmt w:val="decimal"/>
      <w:isLgl/>
      <w:lvlText w:val="%1.%2."/>
      <w:lvlJc w:val="left"/>
      <w:pPr>
        <w:ind w:left="2062" w:hanging="360"/>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3906" w:hanging="1080"/>
      </w:pPr>
      <w:rPr>
        <w:rFonts w:hint="default"/>
      </w:rPr>
    </w:lvl>
    <w:lvl w:ilvl="5">
      <w:start w:val="1"/>
      <w:numFmt w:val="decimal"/>
      <w:isLgl/>
      <w:lvlText w:val="%1.%2.%3.%4.%5.%6."/>
      <w:lvlJc w:val="left"/>
      <w:pPr>
        <w:ind w:left="4266"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346" w:hanging="1440"/>
      </w:pPr>
      <w:rPr>
        <w:rFonts w:hint="default"/>
      </w:rPr>
    </w:lvl>
    <w:lvl w:ilvl="8">
      <w:start w:val="1"/>
      <w:numFmt w:val="decimal"/>
      <w:isLgl/>
      <w:lvlText w:val="%1.%2.%3.%4.%5.%6.%7.%8.%9."/>
      <w:lvlJc w:val="left"/>
      <w:pPr>
        <w:ind w:left="6066" w:hanging="1800"/>
      </w:pPr>
      <w:rPr>
        <w:rFonts w:hint="default"/>
      </w:rPr>
    </w:lvl>
  </w:abstractNum>
  <w:abstractNum w:abstractNumId="6"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
      <w:lvlText w:val=""/>
      <w:lvlJc w:val="left"/>
      <w:pPr>
        <w:ind w:left="2268" w:hanging="567"/>
      </w:pPr>
      <w:rPr>
        <w:rFonts w:ascii="Symbol" w:hAnsi="Symbol" w:hint="default"/>
      </w:rPr>
    </w:lvl>
    <w:lvl w:ilvl="5">
      <w:start w:val="1"/>
      <w:numFmt w:val="none"/>
      <w:lvlRestart w:val="0"/>
      <w:pStyle w:val="a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220007"/>
    <w:multiLevelType w:val="multilevel"/>
    <w:tmpl w:val="2B5E2F6C"/>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9619E6"/>
    <w:multiLevelType w:val="hybridMultilevel"/>
    <w:tmpl w:val="F2B84240"/>
    <w:lvl w:ilvl="0" w:tplc="42BCA9C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3"/>
      <w:lvlText w:val="%1.%2.%3"/>
      <w:lvlJc w:val="left"/>
      <w:pPr>
        <w:tabs>
          <w:tab w:val="num" w:pos="1134"/>
        </w:tabs>
        <w:ind w:left="1134" w:hanging="1134"/>
      </w:pPr>
      <w:rPr>
        <w:rFonts w:hint="default"/>
        <w:b w:val="0"/>
        <w:i w:val="0"/>
        <w:sz w:val="26"/>
        <w:szCs w:val="26"/>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20"/>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05860CB"/>
    <w:multiLevelType w:val="hybridMultilevel"/>
    <w:tmpl w:val="4A96F272"/>
    <w:lvl w:ilvl="0" w:tplc="9F92394E">
      <w:numFmt w:val="bullet"/>
      <w:lvlText w:val="-"/>
      <w:lvlJc w:val="left"/>
      <w:pPr>
        <w:ind w:left="676" w:hanging="183"/>
      </w:pPr>
      <w:rPr>
        <w:rFonts w:ascii="Times New Roman" w:eastAsia="Times New Roman" w:hAnsi="Times New Roman" w:cs="Times New Roman" w:hint="default"/>
        <w:w w:val="99"/>
        <w:sz w:val="24"/>
        <w:szCs w:val="24"/>
        <w:lang w:val="ru-RU" w:eastAsia="en-US" w:bidi="ar-SA"/>
      </w:rPr>
    </w:lvl>
    <w:lvl w:ilvl="1" w:tplc="E520ADF2">
      <w:numFmt w:val="bullet"/>
      <w:lvlText w:val="•"/>
      <w:lvlJc w:val="left"/>
      <w:pPr>
        <w:ind w:left="1700" w:hanging="183"/>
      </w:pPr>
      <w:rPr>
        <w:rFonts w:hint="default"/>
        <w:lang w:val="ru-RU" w:eastAsia="en-US" w:bidi="ar-SA"/>
      </w:rPr>
    </w:lvl>
    <w:lvl w:ilvl="2" w:tplc="96608630">
      <w:numFmt w:val="bullet"/>
      <w:lvlText w:val="•"/>
      <w:lvlJc w:val="left"/>
      <w:pPr>
        <w:ind w:left="2720" w:hanging="183"/>
      </w:pPr>
      <w:rPr>
        <w:rFonts w:hint="default"/>
        <w:lang w:val="ru-RU" w:eastAsia="en-US" w:bidi="ar-SA"/>
      </w:rPr>
    </w:lvl>
    <w:lvl w:ilvl="3" w:tplc="552CD670">
      <w:numFmt w:val="bullet"/>
      <w:lvlText w:val="•"/>
      <w:lvlJc w:val="left"/>
      <w:pPr>
        <w:ind w:left="3741" w:hanging="183"/>
      </w:pPr>
      <w:rPr>
        <w:rFonts w:hint="default"/>
        <w:lang w:val="ru-RU" w:eastAsia="en-US" w:bidi="ar-SA"/>
      </w:rPr>
    </w:lvl>
    <w:lvl w:ilvl="4" w:tplc="2F88E946">
      <w:numFmt w:val="bullet"/>
      <w:lvlText w:val="•"/>
      <w:lvlJc w:val="left"/>
      <w:pPr>
        <w:ind w:left="4761" w:hanging="183"/>
      </w:pPr>
      <w:rPr>
        <w:rFonts w:hint="default"/>
        <w:lang w:val="ru-RU" w:eastAsia="en-US" w:bidi="ar-SA"/>
      </w:rPr>
    </w:lvl>
    <w:lvl w:ilvl="5" w:tplc="B908EE38">
      <w:numFmt w:val="bullet"/>
      <w:lvlText w:val="•"/>
      <w:lvlJc w:val="left"/>
      <w:pPr>
        <w:ind w:left="5782" w:hanging="183"/>
      </w:pPr>
      <w:rPr>
        <w:rFonts w:hint="default"/>
        <w:lang w:val="ru-RU" w:eastAsia="en-US" w:bidi="ar-SA"/>
      </w:rPr>
    </w:lvl>
    <w:lvl w:ilvl="6" w:tplc="6BAE631E">
      <w:numFmt w:val="bullet"/>
      <w:lvlText w:val="•"/>
      <w:lvlJc w:val="left"/>
      <w:pPr>
        <w:ind w:left="6802" w:hanging="183"/>
      </w:pPr>
      <w:rPr>
        <w:rFonts w:hint="default"/>
        <w:lang w:val="ru-RU" w:eastAsia="en-US" w:bidi="ar-SA"/>
      </w:rPr>
    </w:lvl>
    <w:lvl w:ilvl="7" w:tplc="E4F0625A">
      <w:numFmt w:val="bullet"/>
      <w:lvlText w:val="•"/>
      <w:lvlJc w:val="left"/>
      <w:pPr>
        <w:ind w:left="7822" w:hanging="183"/>
      </w:pPr>
      <w:rPr>
        <w:rFonts w:hint="default"/>
        <w:lang w:val="ru-RU" w:eastAsia="en-US" w:bidi="ar-SA"/>
      </w:rPr>
    </w:lvl>
    <w:lvl w:ilvl="8" w:tplc="73308D2E">
      <w:numFmt w:val="bullet"/>
      <w:lvlText w:val="•"/>
      <w:lvlJc w:val="left"/>
      <w:pPr>
        <w:ind w:left="8843" w:hanging="183"/>
      </w:pPr>
      <w:rPr>
        <w:rFonts w:hint="default"/>
        <w:lang w:val="ru-RU" w:eastAsia="en-US" w:bidi="ar-SA"/>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4"/>
  </w:num>
  <w:num w:numId="3">
    <w:abstractNumId w:val="38"/>
  </w:num>
  <w:num w:numId="4">
    <w:abstractNumId w:val="28"/>
  </w:num>
  <w:num w:numId="5">
    <w:abstractNumId w:val="4"/>
  </w:num>
  <w:num w:numId="6">
    <w:abstractNumId w:val="37"/>
  </w:num>
  <w:num w:numId="7">
    <w:abstractNumId w:val="18"/>
  </w:num>
  <w:num w:numId="8">
    <w:abstractNumId w:val="9"/>
  </w:num>
  <w:num w:numId="9">
    <w:abstractNumId w:val="2"/>
  </w:num>
  <w:num w:numId="10">
    <w:abstractNumId w:val="47"/>
  </w:num>
  <w:num w:numId="11">
    <w:abstractNumId w:val="45"/>
  </w:num>
  <w:num w:numId="12">
    <w:abstractNumId w:val="28"/>
  </w:num>
  <w:num w:numId="13">
    <w:abstractNumId w:val="42"/>
  </w:num>
  <w:num w:numId="14">
    <w:abstractNumId w:val="30"/>
  </w:num>
  <w:num w:numId="15">
    <w:abstractNumId w:val="29"/>
  </w:num>
  <w:num w:numId="16">
    <w:abstractNumId w:val="36"/>
  </w:num>
  <w:num w:numId="17">
    <w:abstractNumId w:val="19"/>
  </w:num>
  <w:num w:numId="18">
    <w:abstractNumId w:val="48"/>
  </w:num>
  <w:num w:numId="19">
    <w:abstractNumId w:val="7"/>
  </w:num>
  <w:num w:numId="20">
    <w:abstractNumId w:val="12"/>
  </w:num>
  <w:num w:numId="21">
    <w:abstractNumId w:val="17"/>
  </w:num>
  <w:num w:numId="22">
    <w:abstractNumId w:val="46"/>
  </w:num>
  <w:num w:numId="23">
    <w:abstractNumId w:val="44"/>
  </w:num>
  <w:num w:numId="24">
    <w:abstractNumId w:val="21"/>
  </w:num>
  <w:num w:numId="25">
    <w:abstractNumId w:val="8"/>
  </w:num>
  <w:num w:numId="26">
    <w:abstractNumId w:val="14"/>
  </w:num>
  <w:num w:numId="27">
    <w:abstractNumId w:val="43"/>
  </w:num>
  <w:num w:numId="28">
    <w:abstractNumId w:val="23"/>
  </w:num>
  <w:num w:numId="29">
    <w:abstractNumId w:val="41"/>
  </w:num>
  <w:num w:numId="30">
    <w:abstractNumId w:val="10"/>
  </w:num>
  <w:num w:numId="31">
    <w:abstractNumId w:val="20"/>
  </w:num>
  <w:num w:numId="32">
    <w:abstractNumId w:val="6"/>
  </w:num>
  <w:num w:numId="33">
    <w:abstractNumId w:val="15"/>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9"/>
  </w:num>
  <w:num w:numId="41">
    <w:abstractNumId w:val="31"/>
  </w:num>
  <w:num w:numId="42">
    <w:abstractNumId w:val="32"/>
  </w:num>
  <w:num w:numId="43">
    <w:abstractNumId w:val="13"/>
  </w:num>
  <w:num w:numId="44">
    <w:abstractNumId w:val="25"/>
  </w:num>
  <w:num w:numId="45">
    <w:abstractNumId w:val="1"/>
  </w:num>
  <w:num w:numId="46">
    <w:abstractNumId w:val="3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2"/>
  </w:num>
  <w:num w:numId="50">
    <w:abstractNumId w:val="27"/>
  </w:num>
  <w:num w:numId="51">
    <w:abstractNumId w:val="5"/>
  </w:num>
  <w:num w:numId="52">
    <w:abstractNumId w:val="35"/>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28"/>
    <w:rsid w:val="00001CB2"/>
    <w:rsid w:val="00002172"/>
    <w:rsid w:val="0000297D"/>
    <w:rsid w:val="000033D4"/>
    <w:rsid w:val="00003753"/>
    <w:rsid w:val="00003D50"/>
    <w:rsid w:val="00004346"/>
    <w:rsid w:val="00004385"/>
    <w:rsid w:val="0000462D"/>
    <w:rsid w:val="00004729"/>
    <w:rsid w:val="000047F3"/>
    <w:rsid w:val="00004FF3"/>
    <w:rsid w:val="000052BF"/>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0AAA"/>
    <w:rsid w:val="0002128F"/>
    <w:rsid w:val="0002159F"/>
    <w:rsid w:val="00021BE2"/>
    <w:rsid w:val="00021CBF"/>
    <w:rsid w:val="0002227C"/>
    <w:rsid w:val="0002288A"/>
    <w:rsid w:val="00022C4D"/>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469"/>
    <w:rsid w:val="00033B8C"/>
    <w:rsid w:val="00033C92"/>
    <w:rsid w:val="000340C2"/>
    <w:rsid w:val="000342D6"/>
    <w:rsid w:val="00034420"/>
    <w:rsid w:val="000344B8"/>
    <w:rsid w:val="00034740"/>
    <w:rsid w:val="000356C2"/>
    <w:rsid w:val="00035DA2"/>
    <w:rsid w:val="00035ED6"/>
    <w:rsid w:val="0003611D"/>
    <w:rsid w:val="00036A07"/>
    <w:rsid w:val="00036E1A"/>
    <w:rsid w:val="00037015"/>
    <w:rsid w:val="0003706A"/>
    <w:rsid w:val="00037781"/>
    <w:rsid w:val="000405FF"/>
    <w:rsid w:val="000408D8"/>
    <w:rsid w:val="00040AB0"/>
    <w:rsid w:val="00040BFA"/>
    <w:rsid w:val="00040C73"/>
    <w:rsid w:val="000411D6"/>
    <w:rsid w:val="00041824"/>
    <w:rsid w:val="00041992"/>
    <w:rsid w:val="00041B75"/>
    <w:rsid w:val="00041F2C"/>
    <w:rsid w:val="0004267F"/>
    <w:rsid w:val="00042AF3"/>
    <w:rsid w:val="00042F7B"/>
    <w:rsid w:val="00043528"/>
    <w:rsid w:val="00043CF2"/>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29"/>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1BD"/>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5DE"/>
    <w:rsid w:val="00061781"/>
    <w:rsid w:val="00061E30"/>
    <w:rsid w:val="000620AD"/>
    <w:rsid w:val="0006273E"/>
    <w:rsid w:val="00062E4D"/>
    <w:rsid w:val="00063303"/>
    <w:rsid w:val="0006354D"/>
    <w:rsid w:val="00063FE3"/>
    <w:rsid w:val="00064AE5"/>
    <w:rsid w:val="00064F5A"/>
    <w:rsid w:val="000656A9"/>
    <w:rsid w:val="00065882"/>
    <w:rsid w:val="00065952"/>
    <w:rsid w:val="00065A87"/>
    <w:rsid w:val="00065C43"/>
    <w:rsid w:val="00066184"/>
    <w:rsid w:val="000666A0"/>
    <w:rsid w:val="000669FE"/>
    <w:rsid w:val="00066A7E"/>
    <w:rsid w:val="0006727A"/>
    <w:rsid w:val="0006748B"/>
    <w:rsid w:val="000702F5"/>
    <w:rsid w:val="00070362"/>
    <w:rsid w:val="00070B2A"/>
    <w:rsid w:val="00070F52"/>
    <w:rsid w:val="0007139E"/>
    <w:rsid w:val="0007151F"/>
    <w:rsid w:val="000716E8"/>
    <w:rsid w:val="00071DE4"/>
    <w:rsid w:val="00071F64"/>
    <w:rsid w:val="00072481"/>
    <w:rsid w:val="00072551"/>
    <w:rsid w:val="0007283C"/>
    <w:rsid w:val="00072E73"/>
    <w:rsid w:val="00072E83"/>
    <w:rsid w:val="00073380"/>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F8F"/>
    <w:rsid w:val="000821C8"/>
    <w:rsid w:val="00082F72"/>
    <w:rsid w:val="00082FC9"/>
    <w:rsid w:val="000832E4"/>
    <w:rsid w:val="00083533"/>
    <w:rsid w:val="000837C0"/>
    <w:rsid w:val="00083B82"/>
    <w:rsid w:val="000842C2"/>
    <w:rsid w:val="000842D0"/>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4B5F"/>
    <w:rsid w:val="000A51D6"/>
    <w:rsid w:val="000A5DC4"/>
    <w:rsid w:val="000A6CCA"/>
    <w:rsid w:val="000A7276"/>
    <w:rsid w:val="000A7D55"/>
    <w:rsid w:val="000B03B4"/>
    <w:rsid w:val="000B1761"/>
    <w:rsid w:val="000B1DF0"/>
    <w:rsid w:val="000B21F4"/>
    <w:rsid w:val="000B24A7"/>
    <w:rsid w:val="000B27D5"/>
    <w:rsid w:val="000B2D82"/>
    <w:rsid w:val="000B3165"/>
    <w:rsid w:val="000B339A"/>
    <w:rsid w:val="000B35C0"/>
    <w:rsid w:val="000B36F2"/>
    <w:rsid w:val="000B3A72"/>
    <w:rsid w:val="000B3E5D"/>
    <w:rsid w:val="000B4286"/>
    <w:rsid w:val="000B4780"/>
    <w:rsid w:val="000B4B6B"/>
    <w:rsid w:val="000B4FFC"/>
    <w:rsid w:val="000B52D5"/>
    <w:rsid w:val="000B5925"/>
    <w:rsid w:val="000B5C2A"/>
    <w:rsid w:val="000B5EC5"/>
    <w:rsid w:val="000B614C"/>
    <w:rsid w:val="000B6E20"/>
    <w:rsid w:val="000B6F53"/>
    <w:rsid w:val="000B7586"/>
    <w:rsid w:val="000B75D3"/>
    <w:rsid w:val="000B76F1"/>
    <w:rsid w:val="000B7756"/>
    <w:rsid w:val="000B7A58"/>
    <w:rsid w:val="000C0657"/>
    <w:rsid w:val="000C1033"/>
    <w:rsid w:val="000C2223"/>
    <w:rsid w:val="000C236C"/>
    <w:rsid w:val="000C2AD0"/>
    <w:rsid w:val="000C2D1F"/>
    <w:rsid w:val="000C2FDE"/>
    <w:rsid w:val="000C385B"/>
    <w:rsid w:val="000C3978"/>
    <w:rsid w:val="000C3C68"/>
    <w:rsid w:val="000C3FD4"/>
    <w:rsid w:val="000C415A"/>
    <w:rsid w:val="000C4197"/>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3AA"/>
    <w:rsid w:val="000D1BD3"/>
    <w:rsid w:val="000D1EF4"/>
    <w:rsid w:val="000D20CA"/>
    <w:rsid w:val="000D3010"/>
    <w:rsid w:val="000D387A"/>
    <w:rsid w:val="000D3900"/>
    <w:rsid w:val="000D3F16"/>
    <w:rsid w:val="000D3F98"/>
    <w:rsid w:val="000D416D"/>
    <w:rsid w:val="000D455A"/>
    <w:rsid w:val="000D46D6"/>
    <w:rsid w:val="000D4ACC"/>
    <w:rsid w:val="000D4C4B"/>
    <w:rsid w:val="000D4F02"/>
    <w:rsid w:val="000D511A"/>
    <w:rsid w:val="000D5FBA"/>
    <w:rsid w:val="000D63EE"/>
    <w:rsid w:val="000D696E"/>
    <w:rsid w:val="000D7B93"/>
    <w:rsid w:val="000E0439"/>
    <w:rsid w:val="000E05EF"/>
    <w:rsid w:val="000E079A"/>
    <w:rsid w:val="000E09AB"/>
    <w:rsid w:val="000E1472"/>
    <w:rsid w:val="000E1826"/>
    <w:rsid w:val="000E1A27"/>
    <w:rsid w:val="000E1ADB"/>
    <w:rsid w:val="000E24A6"/>
    <w:rsid w:val="000E2528"/>
    <w:rsid w:val="000E25F1"/>
    <w:rsid w:val="000E26CC"/>
    <w:rsid w:val="000E2800"/>
    <w:rsid w:val="000E296C"/>
    <w:rsid w:val="000E2A22"/>
    <w:rsid w:val="000E2D98"/>
    <w:rsid w:val="000E379C"/>
    <w:rsid w:val="000E37CB"/>
    <w:rsid w:val="000E428C"/>
    <w:rsid w:val="000E4429"/>
    <w:rsid w:val="000E44F2"/>
    <w:rsid w:val="000E4591"/>
    <w:rsid w:val="000E4B54"/>
    <w:rsid w:val="000E4B6E"/>
    <w:rsid w:val="000E4C77"/>
    <w:rsid w:val="000E4CAA"/>
    <w:rsid w:val="000E570E"/>
    <w:rsid w:val="000E5B77"/>
    <w:rsid w:val="000E6781"/>
    <w:rsid w:val="000E6B0D"/>
    <w:rsid w:val="000E705A"/>
    <w:rsid w:val="000E72F2"/>
    <w:rsid w:val="000E7708"/>
    <w:rsid w:val="000E7D06"/>
    <w:rsid w:val="000E7DAD"/>
    <w:rsid w:val="000F0B54"/>
    <w:rsid w:val="000F0D60"/>
    <w:rsid w:val="000F1127"/>
    <w:rsid w:val="000F1685"/>
    <w:rsid w:val="000F19A6"/>
    <w:rsid w:val="000F1B8A"/>
    <w:rsid w:val="000F1D5F"/>
    <w:rsid w:val="000F1F0F"/>
    <w:rsid w:val="000F2151"/>
    <w:rsid w:val="000F23B5"/>
    <w:rsid w:val="000F2639"/>
    <w:rsid w:val="000F2B71"/>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6"/>
    <w:rsid w:val="00101BEB"/>
    <w:rsid w:val="00102033"/>
    <w:rsid w:val="001027B2"/>
    <w:rsid w:val="001029D3"/>
    <w:rsid w:val="001040B1"/>
    <w:rsid w:val="001043D1"/>
    <w:rsid w:val="0010461D"/>
    <w:rsid w:val="00104DD9"/>
    <w:rsid w:val="0010508C"/>
    <w:rsid w:val="00105123"/>
    <w:rsid w:val="001057F2"/>
    <w:rsid w:val="00105933"/>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7E8"/>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B4B"/>
    <w:rsid w:val="00121F69"/>
    <w:rsid w:val="00121FEC"/>
    <w:rsid w:val="001226B7"/>
    <w:rsid w:val="0012310C"/>
    <w:rsid w:val="001237EC"/>
    <w:rsid w:val="00123B6C"/>
    <w:rsid w:val="00123DCD"/>
    <w:rsid w:val="00123E18"/>
    <w:rsid w:val="00124144"/>
    <w:rsid w:val="00124231"/>
    <w:rsid w:val="001253EB"/>
    <w:rsid w:val="00125662"/>
    <w:rsid w:val="001269E5"/>
    <w:rsid w:val="00126A94"/>
    <w:rsid w:val="00126C39"/>
    <w:rsid w:val="00126CAD"/>
    <w:rsid w:val="001279A6"/>
    <w:rsid w:val="00127E75"/>
    <w:rsid w:val="001300D3"/>
    <w:rsid w:val="00130313"/>
    <w:rsid w:val="0013033D"/>
    <w:rsid w:val="0013061A"/>
    <w:rsid w:val="00130882"/>
    <w:rsid w:val="00130922"/>
    <w:rsid w:val="001309AA"/>
    <w:rsid w:val="00131983"/>
    <w:rsid w:val="00131F40"/>
    <w:rsid w:val="0013233A"/>
    <w:rsid w:val="00132361"/>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633"/>
    <w:rsid w:val="00137BE4"/>
    <w:rsid w:val="00137C6C"/>
    <w:rsid w:val="00137CF8"/>
    <w:rsid w:val="00137F99"/>
    <w:rsid w:val="0014005D"/>
    <w:rsid w:val="00140086"/>
    <w:rsid w:val="0014109B"/>
    <w:rsid w:val="00141E7C"/>
    <w:rsid w:val="001420B7"/>
    <w:rsid w:val="0014217D"/>
    <w:rsid w:val="001421D8"/>
    <w:rsid w:val="0014269F"/>
    <w:rsid w:val="00142A66"/>
    <w:rsid w:val="00142D7B"/>
    <w:rsid w:val="001431E2"/>
    <w:rsid w:val="001432E7"/>
    <w:rsid w:val="0014352C"/>
    <w:rsid w:val="0014398E"/>
    <w:rsid w:val="001439E1"/>
    <w:rsid w:val="00143B14"/>
    <w:rsid w:val="00143B30"/>
    <w:rsid w:val="00146560"/>
    <w:rsid w:val="00146C74"/>
    <w:rsid w:val="00147005"/>
    <w:rsid w:val="00147276"/>
    <w:rsid w:val="0014776B"/>
    <w:rsid w:val="001477AA"/>
    <w:rsid w:val="0014783B"/>
    <w:rsid w:val="00147918"/>
    <w:rsid w:val="001479FF"/>
    <w:rsid w:val="00147A72"/>
    <w:rsid w:val="00147A94"/>
    <w:rsid w:val="00147C33"/>
    <w:rsid w:val="00147C3B"/>
    <w:rsid w:val="00150B60"/>
    <w:rsid w:val="001514B7"/>
    <w:rsid w:val="00151999"/>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41C"/>
    <w:rsid w:val="00157767"/>
    <w:rsid w:val="00157D20"/>
    <w:rsid w:val="00157FF8"/>
    <w:rsid w:val="001604A8"/>
    <w:rsid w:val="001604DB"/>
    <w:rsid w:val="00160BEC"/>
    <w:rsid w:val="0016100F"/>
    <w:rsid w:val="00161320"/>
    <w:rsid w:val="00161337"/>
    <w:rsid w:val="00161759"/>
    <w:rsid w:val="0016175E"/>
    <w:rsid w:val="00161893"/>
    <w:rsid w:val="00161E00"/>
    <w:rsid w:val="001631CD"/>
    <w:rsid w:val="001633D7"/>
    <w:rsid w:val="0016351B"/>
    <w:rsid w:val="00163537"/>
    <w:rsid w:val="00163FE7"/>
    <w:rsid w:val="00164174"/>
    <w:rsid w:val="001641CE"/>
    <w:rsid w:val="001642A6"/>
    <w:rsid w:val="001647AD"/>
    <w:rsid w:val="001648E2"/>
    <w:rsid w:val="00164967"/>
    <w:rsid w:val="00164B39"/>
    <w:rsid w:val="00164BC4"/>
    <w:rsid w:val="00165289"/>
    <w:rsid w:val="0016544D"/>
    <w:rsid w:val="0016595B"/>
    <w:rsid w:val="00165A6F"/>
    <w:rsid w:val="00165FCC"/>
    <w:rsid w:val="001664E8"/>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69F"/>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D86"/>
    <w:rsid w:val="00186FE2"/>
    <w:rsid w:val="00187050"/>
    <w:rsid w:val="001878E4"/>
    <w:rsid w:val="00190498"/>
    <w:rsid w:val="00190602"/>
    <w:rsid w:val="001907D3"/>
    <w:rsid w:val="00190BF9"/>
    <w:rsid w:val="0019129A"/>
    <w:rsid w:val="001926F5"/>
    <w:rsid w:val="00192D29"/>
    <w:rsid w:val="00193250"/>
    <w:rsid w:val="00193661"/>
    <w:rsid w:val="00193751"/>
    <w:rsid w:val="00193A80"/>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7E8"/>
    <w:rsid w:val="00197C5D"/>
    <w:rsid w:val="00197FC1"/>
    <w:rsid w:val="001A0165"/>
    <w:rsid w:val="001A03CA"/>
    <w:rsid w:val="001A0B16"/>
    <w:rsid w:val="001A0D9F"/>
    <w:rsid w:val="001A0EB3"/>
    <w:rsid w:val="001A0F5F"/>
    <w:rsid w:val="001A142B"/>
    <w:rsid w:val="001A220B"/>
    <w:rsid w:val="001A2549"/>
    <w:rsid w:val="001A2B92"/>
    <w:rsid w:val="001A2BE7"/>
    <w:rsid w:val="001A396B"/>
    <w:rsid w:val="001A3BEF"/>
    <w:rsid w:val="001A3C50"/>
    <w:rsid w:val="001A3CC0"/>
    <w:rsid w:val="001A4058"/>
    <w:rsid w:val="001A45C1"/>
    <w:rsid w:val="001A463B"/>
    <w:rsid w:val="001A5367"/>
    <w:rsid w:val="001A5501"/>
    <w:rsid w:val="001A5648"/>
    <w:rsid w:val="001A5E3E"/>
    <w:rsid w:val="001A6736"/>
    <w:rsid w:val="001A6A6B"/>
    <w:rsid w:val="001A6DB6"/>
    <w:rsid w:val="001A711C"/>
    <w:rsid w:val="001A724F"/>
    <w:rsid w:val="001A74F8"/>
    <w:rsid w:val="001A78EF"/>
    <w:rsid w:val="001A79CA"/>
    <w:rsid w:val="001A7C0C"/>
    <w:rsid w:val="001A7E27"/>
    <w:rsid w:val="001A7FC8"/>
    <w:rsid w:val="001B0046"/>
    <w:rsid w:val="001B04C3"/>
    <w:rsid w:val="001B05E5"/>
    <w:rsid w:val="001B06A3"/>
    <w:rsid w:val="001B0D90"/>
    <w:rsid w:val="001B1EAF"/>
    <w:rsid w:val="001B21D4"/>
    <w:rsid w:val="001B2B57"/>
    <w:rsid w:val="001B2BB5"/>
    <w:rsid w:val="001B2C7B"/>
    <w:rsid w:val="001B316B"/>
    <w:rsid w:val="001B3984"/>
    <w:rsid w:val="001B3F5D"/>
    <w:rsid w:val="001B4469"/>
    <w:rsid w:val="001B47E7"/>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C0231"/>
    <w:rsid w:val="001C117E"/>
    <w:rsid w:val="001C1239"/>
    <w:rsid w:val="001C1854"/>
    <w:rsid w:val="001C21A0"/>
    <w:rsid w:val="001C26B3"/>
    <w:rsid w:val="001C2805"/>
    <w:rsid w:val="001C2D2D"/>
    <w:rsid w:val="001C2F27"/>
    <w:rsid w:val="001C3129"/>
    <w:rsid w:val="001C3224"/>
    <w:rsid w:val="001C3413"/>
    <w:rsid w:val="001C4221"/>
    <w:rsid w:val="001C49F5"/>
    <w:rsid w:val="001C4C95"/>
    <w:rsid w:val="001C517D"/>
    <w:rsid w:val="001C52D8"/>
    <w:rsid w:val="001C58D1"/>
    <w:rsid w:val="001C59EF"/>
    <w:rsid w:val="001C5CFC"/>
    <w:rsid w:val="001C5F77"/>
    <w:rsid w:val="001C676A"/>
    <w:rsid w:val="001C6AD9"/>
    <w:rsid w:val="001C6BAE"/>
    <w:rsid w:val="001C6D80"/>
    <w:rsid w:val="001C7444"/>
    <w:rsid w:val="001C7BB3"/>
    <w:rsid w:val="001D05CC"/>
    <w:rsid w:val="001D0938"/>
    <w:rsid w:val="001D13AD"/>
    <w:rsid w:val="001D19D6"/>
    <w:rsid w:val="001D1B0A"/>
    <w:rsid w:val="001D21D4"/>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208E"/>
    <w:rsid w:val="001E2200"/>
    <w:rsid w:val="001E27DE"/>
    <w:rsid w:val="001E2880"/>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F4A"/>
    <w:rsid w:val="001F1057"/>
    <w:rsid w:val="001F1103"/>
    <w:rsid w:val="001F15DE"/>
    <w:rsid w:val="001F16E0"/>
    <w:rsid w:val="001F194D"/>
    <w:rsid w:val="001F223C"/>
    <w:rsid w:val="001F27C6"/>
    <w:rsid w:val="001F3319"/>
    <w:rsid w:val="001F3F05"/>
    <w:rsid w:val="001F4086"/>
    <w:rsid w:val="001F41F6"/>
    <w:rsid w:val="001F4298"/>
    <w:rsid w:val="001F42D0"/>
    <w:rsid w:val="001F4A11"/>
    <w:rsid w:val="001F4A6A"/>
    <w:rsid w:val="001F4B12"/>
    <w:rsid w:val="001F4B5C"/>
    <w:rsid w:val="001F4B6D"/>
    <w:rsid w:val="001F5023"/>
    <w:rsid w:val="001F55AC"/>
    <w:rsid w:val="001F5924"/>
    <w:rsid w:val="001F6065"/>
    <w:rsid w:val="001F697E"/>
    <w:rsid w:val="001F6F7F"/>
    <w:rsid w:val="001F737F"/>
    <w:rsid w:val="001F7793"/>
    <w:rsid w:val="001F7B98"/>
    <w:rsid w:val="001F7B9F"/>
    <w:rsid w:val="001F7D10"/>
    <w:rsid w:val="00200A99"/>
    <w:rsid w:val="00200AD2"/>
    <w:rsid w:val="002014D3"/>
    <w:rsid w:val="00201950"/>
    <w:rsid w:val="00201CA8"/>
    <w:rsid w:val="002023BA"/>
    <w:rsid w:val="00202D23"/>
    <w:rsid w:val="00202EAC"/>
    <w:rsid w:val="00202F72"/>
    <w:rsid w:val="0020316E"/>
    <w:rsid w:val="002038B9"/>
    <w:rsid w:val="00203973"/>
    <w:rsid w:val="00203B19"/>
    <w:rsid w:val="00203FB2"/>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3BB"/>
    <w:rsid w:val="00210461"/>
    <w:rsid w:val="0021060B"/>
    <w:rsid w:val="00210E9F"/>
    <w:rsid w:val="002110D5"/>
    <w:rsid w:val="00211379"/>
    <w:rsid w:val="00212203"/>
    <w:rsid w:val="0021322C"/>
    <w:rsid w:val="00213244"/>
    <w:rsid w:val="002137AC"/>
    <w:rsid w:val="00213BAE"/>
    <w:rsid w:val="00214042"/>
    <w:rsid w:val="002140A3"/>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7C1"/>
    <w:rsid w:val="00227962"/>
    <w:rsid w:val="00230ADC"/>
    <w:rsid w:val="00230E53"/>
    <w:rsid w:val="00232EFA"/>
    <w:rsid w:val="00232F4C"/>
    <w:rsid w:val="00232F53"/>
    <w:rsid w:val="0023320D"/>
    <w:rsid w:val="00233272"/>
    <w:rsid w:val="00233672"/>
    <w:rsid w:val="0023393E"/>
    <w:rsid w:val="00233CB8"/>
    <w:rsid w:val="00234226"/>
    <w:rsid w:val="0023464E"/>
    <w:rsid w:val="0023579D"/>
    <w:rsid w:val="0023581C"/>
    <w:rsid w:val="0023586A"/>
    <w:rsid w:val="00235BB9"/>
    <w:rsid w:val="0023600E"/>
    <w:rsid w:val="002360DF"/>
    <w:rsid w:val="0023616A"/>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1FE1"/>
    <w:rsid w:val="002421DC"/>
    <w:rsid w:val="002421E7"/>
    <w:rsid w:val="002427F3"/>
    <w:rsid w:val="00242EDF"/>
    <w:rsid w:val="00243DB0"/>
    <w:rsid w:val="00243FBE"/>
    <w:rsid w:val="00244208"/>
    <w:rsid w:val="0024461E"/>
    <w:rsid w:val="00244963"/>
    <w:rsid w:val="00244DA9"/>
    <w:rsid w:val="0024540C"/>
    <w:rsid w:val="002458C3"/>
    <w:rsid w:val="00246148"/>
    <w:rsid w:val="00247473"/>
    <w:rsid w:val="002479C4"/>
    <w:rsid w:val="002479D4"/>
    <w:rsid w:val="00250BDB"/>
    <w:rsid w:val="00250CF0"/>
    <w:rsid w:val="00250E5A"/>
    <w:rsid w:val="00251522"/>
    <w:rsid w:val="00251C2C"/>
    <w:rsid w:val="00252493"/>
    <w:rsid w:val="0025259A"/>
    <w:rsid w:val="00252AF3"/>
    <w:rsid w:val="00253770"/>
    <w:rsid w:val="002538F2"/>
    <w:rsid w:val="00253C58"/>
    <w:rsid w:val="00253DC7"/>
    <w:rsid w:val="00253DFA"/>
    <w:rsid w:val="0025413C"/>
    <w:rsid w:val="00254ED8"/>
    <w:rsid w:val="0025529E"/>
    <w:rsid w:val="0025598B"/>
    <w:rsid w:val="002559A7"/>
    <w:rsid w:val="00255BC1"/>
    <w:rsid w:val="00255DB1"/>
    <w:rsid w:val="00256561"/>
    <w:rsid w:val="0025659F"/>
    <w:rsid w:val="002565CB"/>
    <w:rsid w:val="00256AD3"/>
    <w:rsid w:val="00256B48"/>
    <w:rsid w:val="00256F51"/>
    <w:rsid w:val="00256FAF"/>
    <w:rsid w:val="00257034"/>
    <w:rsid w:val="002570AA"/>
    <w:rsid w:val="00257558"/>
    <w:rsid w:val="00257CBA"/>
    <w:rsid w:val="00257EB9"/>
    <w:rsid w:val="00257F5F"/>
    <w:rsid w:val="002601EF"/>
    <w:rsid w:val="00260325"/>
    <w:rsid w:val="002604D8"/>
    <w:rsid w:val="002609A0"/>
    <w:rsid w:val="00260A69"/>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4457"/>
    <w:rsid w:val="00264E2A"/>
    <w:rsid w:val="00265416"/>
    <w:rsid w:val="002654EB"/>
    <w:rsid w:val="00265B56"/>
    <w:rsid w:val="00266105"/>
    <w:rsid w:val="00266158"/>
    <w:rsid w:val="0026629D"/>
    <w:rsid w:val="002664D7"/>
    <w:rsid w:val="0026662B"/>
    <w:rsid w:val="002670DF"/>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4B33"/>
    <w:rsid w:val="0027520F"/>
    <w:rsid w:val="0027559E"/>
    <w:rsid w:val="0027574A"/>
    <w:rsid w:val="00275B74"/>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0C8"/>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07"/>
    <w:rsid w:val="002855E6"/>
    <w:rsid w:val="00285884"/>
    <w:rsid w:val="00285C02"/>
    <w:rsid w:val="00285C10"/>
    <w:rsid w:val="0028616E"/>
    <w:rsid w:val="002864C3"/>
    <w:rsid w:val="00286666"/>
    <w:rsid w:val="00286F99"/>
    <w:rsid w:val="00290295"/>
    <w:rsid w:val="00290E4E"/>
    <w:rsid w:val="002917A0"/>
    <w:rsid w:val="00291876"/>
    <w:rsid w:val="00291A34"/>
    <w:rsid w:val="00291B86"/>
    <w:rsid w:val="00291BE0"/>
    <w:rsid w:val="00291D69"/>
    <w:rsid w:val="002921B0"/>
    <w:rsid w:val="00292445"/>
    <w:rsid w:val="00292609"/>
    <w:rsid w:val="00292A04"/>
    <w:rsid w:val="00292B5E"/>
    <w:rsid w:val="002934A1"/>
    <w:rsid w:val="0029386B"/>
    <w:rsid w:val="00293F69"/>
    <w:rsid w:val="00295692"/>
    <w:rsid w:val="00295BE9"/>
    <w:rsid w:val="00295F46"/>
    <w:rsid w:val="002962D7"/>
    <w:rsid w:val="00296903"/>
    <w:rsid w:val="00296A3E"/>
    <w:rsid w:val="00296A4B"/>
    <w:rsid w:val="00296C84"/>
    <w:rsid w:val="0029748C"/>
    <w:rsid w:val="00297C35"/>
    <w:rsid w:val="00297EF1"/>
    <w:rsid w:val="002A08E1"/>
    <w:rsid w:val="002A0AC2"/>
    <w:rsid w:val="002A1084"/>
    <w:rsid w:val="002A18DD"/>
    <w:rsid w:val="002A2592"/>
    <w:rsid w:val="002A32A4"/>
    <w:rsid w:val="002A3A65"/>
    <w:rsid w:val="002A3E3C"/>
    <w:rsid w:val="002A47BD"/>
    <w:rsid w:val="002A57DF"/>
    <w:rsid w:val="002A5D51"/>
    <w:rsid w:val="002A5FE6"/>
    <w:rsid w:val="002A716C"/>
    <w:rsid w:val="002A73BC"/>
    <w:rsid w:val="002A73D7"/>
    <w:rsid w:val="002B0546"/>
    <w:rsid w:val="002B0566"/>
    <w:rsid w:val="002B082D"/>
    <w:rsid w:val="002B117B"/>
    <w:rsid w:val="002B170D"/>
    <w:rsid w:val="002B1F8B"/>
    <w:rsid w:val="002B2A31"/>
    <w:rsid w:val="002B2DBD"/>
    <w:rsid w:val="002B2FC8"/>
    <w:rsid w:val="002B3060"/>
    <w:rsid w:val="002B333B"/>
    <w:rsid w:val="002B3742"/>
    <w:rsid w:val="002B39BC"/>
    <w:rsid w:val="002B3C11"/>
    <w:rsid w:val="002B4E7B"/>
    <w:rsid w:val="002B51F6"/>
    <w:rsid w:val="002B5CD7"/>
    <w:rsid w:val="002B5CF2"/>
    <w:rsid w:val="002B5D7A"/>
    <w:rsid w:val="002B6221"/>
    <w:rsid w:val="002B633B"/>
    <w:rsid w:val="002B6903"/>
    <w:rsid w:val="002B6CB9"/>
    <w:rsid w:val="002B6DB4"/>
    <w:rsid w:val="002B77E4"/>
    <w:rsid w:val="002B785C"/>
    <w:rsid w:val="002B7941"/>
    <w:rsid w:val="002C0289"/>
    <w:rsid w:val="002C06B5"/>
    <w:rsid w:val="002C0785"/>
    <w:rsid w:val="002C0F42"/>
    <w:rsid w:val="002C14E8"/>
    <w:rsid w:val="002C15F3"/>
    <w:rsid w:val="002C1AC7"/>
    <w:rsid w:val="002C2164"/>
    <w:rsid w:val="002C2700"/>
    <w:rsid w:val="002C294B"/>
    <w:rsid w:val="002C2DAB"/>
    <w:rsid w:val="002C320F"/>
    <w:rsid w:val="002C3BAA"/>
    <w:rsid w:val="002C4133"/>
    <w:rsid w:val="002C5738"/>
    <w:rsid w:val="002C5E4C"/>
    <w:rsid w:val="002C66D5"/>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2A"/>
    <w:rsid w:val="002E0CAB"/>
    <w:rsid w:val="002E12EC"/>
    <w:rsid w:val="002E1334"/>
    <w:rsid w:val="002E156C"/>
    <w:rsid w:val="002E15BE"/>
    <w:rsid w:val="002E1773"/>
    <w:rsid w:val="002E1D0C"/>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6FB"/>
    <w:rsid w:val="002E77E8"/>
    <w:rsid w:val="002F053D"/>
    <w:rsid w:val="002F0645"/>
    <w:rsid w:val="002F11F3"/>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2F7ECD"/>
    <w:rsid w:val="003007CE"/>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499A"/>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06F"/>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482"/>
    <w:rsid w:val="003225BB"/>
    <w:rsid w:val="003226A2"/>
    <w:rsid w:val="003233BF"/>
    <w:rsid w:val="00323726"/>
    <w:rsid w:val="0032395C"/>
    <w:rsid w:val="00323B67"/>
    <w:rsid w:val="00324766"/>
    <w:rsid w:val="00324A25"/>
    <w:rsid w:val="00325AF6"/>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37F7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B"/>
    <w:rsid w:val="0034558F"/>
    <w:rsid w:val="0034573C"/>
    <w:rsid w:val="00345817"/>
    <w:rsid w:val="00345A72"/>
    <w:rsid w:val="0034635E"/>
    <w:rsid w:val="003469D8"/>
    <w:rsid w:val="0034716B"/>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4471"/>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6D7"/>
    <w:rsid w:val="0036393F"/>
    <w:rsid w:val="003639DA"/>
    <w:rsid w:val="00363BA9"/>
    <w:rsid w:val="00363E14"/>
    <w:rsid w:val="00363E8A"/>
    <w:rsid w:val="00364791"/>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E06"/>
    <w:rsid w:val="00376017"/>
    <w:rsid w:val="00376904"/>
    <w:rsid w:val="00376A79"/>
    <w:rsid w:val="00376D94"/>
    <w:rsid w:val="003771D0"/>
    <w:rsid w:val="0038048C"/>
    <w:rsid w:val="00380625"/>
    <w:rsid w:val="003809D7"/>
    <w:rsid w:val="003816A5"/>
    <w:rsid w:val="003816D0"/>
    <w:rsid w:val="003819CE"/>
    <w:rsid w:val="003819EC"/>
    <w:rsid w:val="00381A5D"/>
    <w:rsid w:val="00381BC0"/>
    <w:rsid w:val="003822D6"/>
    <w:rsid w:val="00382393"/>
    <w:rsid w:val="00382EF8"/>
    <w:rsid w:val="00382F1F"/>
    <w:rsid w:val="00383369"/>
    <w:rsid w:val="0038351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32"/>
    <w:rsid w:val="00387FA8"/>
    <w:rsid w:val="00390575"/>
    <w:rsid w:val="00390814"/>
    <w:rsid w:val="00390EF5"/>
    <w:rsid w:val="003917D1"/>
    <w:rsid w:val="003923A7"/>
    <w:rsid w:val="00392977"/>
    <w:rsid w:val="0039356D"/>
    <w:rsid w:val="00393CF6"/>
    <w:rsid w:val="00393EC7"/>
    <w:rsid w:val="00393FC1"/>
    <w:rsid w:val="00394566"/>
    <w:rsid w:val="00394900"/>
    <w:rsid w:val="0039537B"/>
    <w:rsid w:val="003959C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0"/>
    <w:rsid w:val="003A5311"/>
    <w:rsid w:val="003A5E1F"/>
    <w:rsid w:val="003A680F"/>
    <w:rsid w:val="003A6A17"/>
    <w:rsid w:val="003A7310"/>
    <w:rsid w:val="003A750F"/>
    <w:rsid w:val="003B040F"/>
    <w:rsid w:val="003B0DC4"/>
    <w:rsid w:val="003B0E99"/>
    <w:rsid w:val="003B0F00"/>
    <w:rsid w:val="003B102E"/>
    <w:rsid w:val="003B170B"/>
    <w:rsid w:val="003B2359"/>
    <w:rsid w:val="003B25F0"/>
    <w:rsid w:val="003B279F"/>
    <w:rsid w:val="003B28B1"/>
    <w:rsid w:val="003B29A7"/>
    <w:rsid w:val="003B2A21"/>
    <w:rsid w:val="003B3179"/>
    <w:rsid w:val="003B3ECC"/>
    <w:rsid w:val="003B4AFE"/>
    <w:rsid w:val="003B55C0"/>
    <w:rsid w:val="003B56BB"/>
    <w:rsid w:val="003B5C50"/>
    <w:rsid w:val="003B5EB9"/>
    <w:rsid w:val="003B61C9"/>
    <w:rsid w:val="003B667B"/>
    <w:rsid w:val="003B6963"/>
    <w:rsid w:val="003B6F77"/>
    <w:rsid w:val="003B6FF1"/>
    <w:rsid w:val="003B7089"/>
    <w:rsid w:val="003B7502"/>
    <w:rsid w:val="003B7973"/>
    <w:rsid w:val="003B7E31"/>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469"/>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1AE1"/>
    <w:rsid w:val="003D2FE0"/>
    <w:rsid w:val="003D33E3"/>
    <w:rsid w:val="003D3462"/>
    <w:rsid w:val="003D3A33"/>
    <w:rsid w:val="003D444E"/>
    <w:rsid w:val="003D52FB"/>
    <w:rsid w:val="003D5526"/>
    <w:rsid w:val="003D59D9"/>
    <w:rsid w:val="003D5E06"/>
    <w:rsid w:val="003D5F68"/>
    <w:rsid w:val="003D5F95"/>
    <w:rsid w:val="003D641D"/>
    <w:rsid w:val="003D708A"/>
    <w:rsid w:val="003D70A9"/>
    <w:rsid w:val="003D7D33"/>
    <w:rsid w:val="003D7D66"/>
    <w:rsid w:val="003E09B3"/>
    <w:rsid w:val="003E0F3F"/>
    <w:rsid w:val="003E0F95"/>
    <w:rsid w:val="003E0FA1"/>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6D8"/>
    <w:rsid w:val="003E5D38"/>
    <w:rsid w:val="003E5F29"/>
    <w:rsid w:val="003E6304"/>
    <w:rsid w:val="003E6432"/>
    <w:rsid w:val="003E6880"/>
    <w:rsid w:val="003E68CC"/>
    <w:rsid w:val="003E6AF7"/>
    <w:rsid w:val="003E725D"/>
    <w:rsid w:val="003E7498"/>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14B"/>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579"/>
    <w:rsid w:val="004019D8"/>
    <w:rsid w:val="004019FB"/>
    <w:rsid w:val="00401F48"/>
    <w:rsid w:val="00401FEB"/>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00E"/>
    <w:rsid w:val="00412352"/>
    <w:rsid w:val="0041272C"/>
    <w:rsid w:val="00412A70"/>
    <w:rsid w:val="00412C23"/>
    <w:rsid w:val="00412D69"/>
    <w:rsid w:val="00412E5C"/>
    <w:rsid w:val="00413CE4"/>
    <w:rsid w:val="004145E0"/>
    <w:rsid w:val="00414C87"/>
    <w:rsid w:val="00414E14"/>
    <w:rsid w:val="00414F8F"/>
    <w:rsid w:val="00414FA6"/>
    <w:rsid w:val="00415A0A"/>
    <w:rsid w:val="00416060"/>
    <w:rsid w:val="0041669A"/>
    <w:rsid w:val="00416BB9"/>
    <w:rsid w:val="00417212"/>
    <w:rsid w:val="00417761"/>
    <w:rsid w:val="0041796A"/>
    <w:rsid w:val="0041796C"/>
    <w:rsid w:val="00420222"/>
    <w:rsid w:val="00421194"/>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4FC"/>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0C5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5C90"/>
    <w:rsid w:val="004466F2"/>
    <w:rsid w:val="00446BA0"/>
    <w:rsid w:val="004475E4"/>
    <w:rsid w:val="00447CDE"/>
    <w:rsid w:val="00450037"/>
    <w:rsid w:val="0045023D"/>
    <w:rsid w:val="00450B66"/>
    <w:rsid w:val="00450C7B"/>
    <w:rsid w:val="00450DE7"/>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BEF"/>
    <w:rsid w:val="00460C55"/>
    <w:rsid w:val="004619B1"/>
    <w:rsid w:val="00461A97"/>
    <w:rsid w:val="00461BC8"/>
    <w:rsid w:val="00462720"/>
    <w:rsid w:val="004632D6"/>
    <w:rsid w:val="004634BC"/>
    <w:rsid w:val="00463BE0"/>
    <w:rsid w:val="00463E87"/>
    <w:rsid w:val="00463E98"/>
    <w:rsid w:val="00464BE5"/>
    <w:rsid w:val="00465171"/>
    <w:rsid w:val="00465224"/>
    <w:rsid w:val="0046546C"/>
    <w:rsid w:val="004656BB"/>
    <w:rsid w:val="004658AB"/>
    <w:rsid w:val="004659AA"/>
    <w:rsid w:val="00465AEC"/>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2E54"/>
    <w:rsid w:val="00472EA9"/>
    <w:rsid w:val="00473087"/>
    <w:rsid w:val="00473295"/>
    <w:rsid w:val="00473BAF"/>
    <w:rsid w:val="00473C7A"/>
    <w:rsid w:val="00473F18"/>
    <w:rsid w:val="00474546"/>
    <w:rsid w:val="00474973"/>
    <w:rsid w:val="0047517D"/>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EA"/>
    <w:rsid w:val="00483015"/>
    <w:rsid w:val="00483072"/>
    <w:rsid w:val="00483358"/>
    <w:rsid w:val="00483828"/>
    <w:rsid w:val="00484018"/>
    <w:rsid w:val="00484886"/>
    <w:rsid w:val="00484A45"/>
    <w:rsid w:val="00484D0B"/>
    <w:rsid w:val="00484E4E"/>
    <w:rsid w:val="004852FA"/>
    <w:rsid w:val="00485AA9"/>
    <w:rsid w:val="00485B0C"/>
    <w:rsid w:val="004860E2"/>
    <w:rsid w:val="00486269"/>
    <w:rsid w:val="004869FB"/>
    <w:rsid w:val="004870FE"/>
    <w:rsid w:val="004872FD"/>
    <w:rsid w:val="004873B5"/>
    <w:rsid w:val="00487842"/>
    <w:rsid w:val="00487C8F"/>
    <w:rsid w:val="00490366"/>
    <w:rsid w:val="00490399"/>
    <w:rsid w:val="00490A58"/>
    <w:rsid w:val="00491652"/>
    <w:rsid w:val="00491A4D"/>
    <w:rsid w:val="00491BB0"/>
    <w:rsid w:val="00491E09"/>
    <w:rsid w:val="00491E68"/>
    <w:rsid w:val="00491F09"/>
    <w:rsid w:val="00491F47"/>
    <w:rsid w:val="00492100"/>
    <w:rsid w:val="0049214A"/>
    <w:rsid w:val="00492A69"/>
    <w:rsid w:val="004934C5"/>
    <w:rsid w:val="00493738"/>
    <w:rsid w:val="004939C0"/>
    <w:rsid w:val="00493BBE"/>
    <w:rsid w:val="0049493D"/>
    <w:rsid w:val="00495C61"/>
    <w:rsid w:val="00495DF1"/>
    <w:rsid w:val="00495EE3"/>
    <w:rsid w:val="00496A35"/>
    <w:rsid w:val="00496E45"/>
    <w:rsid w:val="00497005"/>
    <w:rsid w:val="0049752E"/>
    <w:rsid w:val="00497F45"/>
    <w:rsid w:val="004A067C"/>
    <w:rsid w:val="004A0798"/>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3DFE"/>
    <w:rsid w:val="004A4D5D"/>
    <w:rsid w:val="004A5153"/>
    <w:rsid w:val="004A5648"/>
    <w:rsid w:val="004A5729"/>
    <w:rsid w:val="004A5E80"/>
    <w:rsid w:val="004A6A64"/>
    <w:rsid w:val="004A77E2"/>
    <w:rsid w:val="004A79B4"/>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84E"/>
    <w:rsid w:val="004B493B"/>
    <w:rsid w:val="004B4A33"/>
    <w:rsid w:val="004B4E20"/>
    <w:rsid w:val="004B5506"/>
    <w:rsid w:val="004B58AC"/>
    <w:rsid w:val="004B5978"/>
    <w:rsid w:val="004B5A06"/>
    <w:rsid w:val="004B5B61"/>
    <w:rsid w:val="004B67DD"/>
    <w:rsid w:val="004B67F2"/>
    <w:rsid w:val="004B6BB0"/>
    <w:rsid w:val="004B6EE9"/>
    <w:rsid w:val="004B794F"/>
    <w:rsid w:val="004C0037"/>
    <w:rsid w:val="004C011C"/>
    <w:rsid w:val="004C03E6"/>
    <w:rsid w:val="004C0720"/>
    <w:rsid w:val="004C0C44"/>
    <w:rsid w:val="004C0F1F"/>
    <w:rsid w:val="004C168B"/>
    <w:rsid w:val="004C173F"/>
    <w:rsid w:val="004C1FE5"/>
    <w:rsid w:val="004C2DFF"/>
    <w:rsid w:val="004C3CDE"/>
    <w:rsid w:val="004C4184"/>
    <w:rsid w:val="004C4834"/>
    <w:rsid w:val="004C4DE6"/>
    <w:rsid w:val="004C51DD"/>
    <w:rsid w:val="004C5238"/>
    <w:rsid w:val="004C53F6"/>
    <w:rsid w:val="004C5545"/>
    <w:rsid w:val="004C5DF1"/>
    <w:rsid w:val="004C5E15"/>
    <w:rsid w:val="004C6C63"/>
    <w:rsid w:val="004C6D2F"/>
    <w:rsid w:val="004C7CBA"/>
    <w:rsid w:val="004C7CF9"/>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475"/>
    <w:rsid w:val="004D6A23"/>
    <w:rsid w:val="004D6B5A"/>
    <w:rsid w:val="004D6CFD"/>
    <w:rsid w:val="004D70DE"/>
    <w:rsid w:val="004D7309"/>
    <w:rsid w:val="004D7677"/>
    <w:rsid w:val="004D76A1"/>
    <w:rsid w:val="004D7E58"/>
    <w:rsid w:val="004E0199"/>
    <w:rsid w:val="004E0ADC"/>
    <w:rsid w:val="004E0BD6"/>
    <w:rsid w:val="004E116F"/>
    <w:rsid w:val="004E1899"/>
    <w:rsid w:val="004E1DB2"/>
    <w:rsid w:val="004E2257"/>
    <w:rsid w:val="004E2510"/>
    <w:rsid w:val="004E2551"/>
    <w:rsid w:val="004E2A46"/>
    <w:rsid w:val="004E2DD0"/>
    <w:rsid w:val="004E2F56"/>
    <w:rsid w:val="004E3722"/>
    <w:rsid w:val="004E393C"/>
    <w:rsid w:val="004E3976"/>
    <w:rsid w:val="004E3A3F"/>
    <w:rsid w:val="004E3C39"/>
    <w:rsid w:val="004E422C"/>
    <w:rsid w:val="004E4231"/>
    <w:rsid w:val="004E430F"/>
    <w:rsid w:val="004E4508"/>
    <w:rsid w:val="004E4786"/>
    <w:rsid w:val="004E48AA"/>
    <w:rsid w:val="004E4CE8"/>
    <w:rsid w:val="004E58E1"/>
    <w:rsid w:val="004E5E48"/>
    <w:rsid w:val="004E65DA"/>
    <w:rsid w:val="004E6D78"/>
    <w:rsid w:val="004E7328"/>
    <w:rsid w:val="004E73E0"/>
    <w:rsid w:val="004E7743"/>
    <w:rsid w:val="004E7752"/>
    <w:rsid w:val="004E7C62"/>
    <w:rsid w:val="004F04A5"/>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100"/>
    <w:rsid w:val="0050279B"/>
    <w:rsid w:val="0050294A"/>
    <w:rsid w:val="00502978"/>
    <w:rsid w:val="0050360B"/>
    <w:rsid w:val="00503AA4"/>
    <w:rsid w:val="0050446A"/>
    <w:rsid w:val="005050EE"/>
    <w:rsid w:val="005051BF"/>
    <w:rsid w:val="005054E1"/>
    <w:rsid w:val="00506988"/>
    <w:rsid w:val="005070FD"/>
    <w:rsid w:val="00507669"/>
    <w:rsid w:val="005079ED"/>
    <w:rsid w:val="00507A4A"/>
    <w:rsid w:val="00507B5B"/>
    <w:rsid w:val="00510665"/>
    <w:rsid w:val="00510A4D"/>
    <w:rsid w:val="00510B25"/>
    <w:rsid w:val="00511A98"/>
    <w:rsid w:val="00511F93"/>
    <w:rsid w:val="00512046"/>
    <w:rsid w:val="00512712"/>
    <w:rsid w:val="005128AD"/>
    <w:rsid w:val="005129F2"/>
    <w:rsid w:val="00512BE6"/>
    <w:rsid w:val="00512FEA"/>
    <w:rsid w:val="00513083"/>
    <w:rsid w:val="00513219"/>
    <w:rsid w:val="00513569"/>
    <w:rsid w:val="00514268"/>
    <w:rsid w:val="00514320"/>
    <w:rsid w:val="00514A39"/>
    <w:rsid w:val="00515AAD"/>
    <w:rsid w:val="00515B40"/>
    <w:rsid w:val="00515C53"/>
    <w:rsid w:val="00515C7B"/>
    <w:rsid w:val="00515D20"/>
    <w:rsid w:val="005160D3"/>
    <w:rsid w:val="00516948"/>
    <w:rsid w:val="00516B95"/>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293A"/>
    <w:rsid w:val="005333E7"/>
    <w:rsid w:val="00533E15"/>
    <w:rsid w:val="005343C3"/>
    <w:rsid w:val="00534536"/>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CA6"/>
    <w:rsid w:val="00540188"/>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FB4"/>
    <w:rsid w:val="00555FEC"/>
    <w:rsid w:val="005560D4"/>
    <w:rsid w:val="00556B3F"/>
    <w:rsid w:val="00556C11"/>
    <w:rsid w:val="00556EF0"/>
    <w:rsid w:val="005572B3"/>
    <w:rsid w:val="0056026B"/>
    <w:rsid w:val="0056090E"/>
    <w:rsid w:val="00560CDA"/>
    <w:rsid w:val="00560DB7"/>
    <w:rsid w:val="00560DDB"/>
    <w:rsid w:val="00560FA6"/>
    <w:rsid w:val="00561874"/>
    <w:rsid w:val="00561C9D"/>
    <w:rsid w:val="00561D23"/>
    <w:rsid w:val="005622B2"/>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7C6"/>
    <w:rsid w:val="00567F07"/>
    <w:rsid w:val="00570367"/>
    <w:rsid w:val="00570BB4"/>
    <w:rsid w:val="00570CCC"/>
    <w:rsid w:val="005712AC"/>
    <w:rsid w:val="00571DC6"/>
    <w:rsid w:val="00572053"/>
    <w:rsid w:val="00572243"/>
    <w:rsid w:val="00572402"/>
    <w:rsid w:val="00573243"/>
    <w:rsid w:val="00573FDE"/>
    <w:rsid w:val="005749B7"/>
    <w:rsid w:val="00574FE4"/>
    <w:rsid w:val="00575067"/>
    <w:rsid w:val="00575294"/>
    <w:rsid w:val="0057529E"/>
    <w:rsid w:val="0057580D"/>
    <w:rsid w:val="00575CC9"/>
    <w:rsid w:val="00575DA4"/>
    <w:rsid w:val="00576436"/>
    <w:rsid w:val="00576CA3"/>
    <w:rsid w:val="005771F2"/>
    <w:rsid w:val="0057735C"/>
    <w:rsid w:val="00577F96"/>
    <w:rsid w:val="00580281"/>
    <w:rsid w:val="0058100F"/>
    <w:rsid w:val="0058191F"/>
    <w:rsid w:val="00581B31"/>
    <w:rsid w:val="005820D2"/>
    <w:rsid w:val="005820EE"/>
    <w:rsid w:val="0058224E"/>
    <w:rsid w:val="0058240E"/>
    <w:rsid w:val="00582A93"/>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5FE8"/>
    <w:rsid w:val="00596133"/>
    <w:rsid w:val="005961BD"/>
    <w:rsid w:val="005969D3"/>
    <w:rsid w:val="00597373"/>
    <w:rsid w:val="00597425"/>
    <w:rsid w:val="00597647"/>
    <w:rsid w:val="005978A3"/>
    <w:rsid w:val="00597E47"/>
    <w:rsid w:val="005A00AE"/>
    <w:rsid w:val="005A01A9"/>
    <w:rsid w:val="005A0940"/>
    <w:rsid w:val="005A0ABB"/>
    <w:rsid w:val="005A0E37"/>
    <w:rsid w:val="005A1983"/>
    <w:rsid w:val="005A1C7A"/>
    <w:rsid w:val="005A2205"/>
    <w:rsid w:val="005A2775"/>
    <w:rsid w:val="005A36E0"/>
    <w:rsid w:val="005A396A"/>
    <w:rsid w:val="005A4F4C"/>
    <w:rsid w:val="005A609A"/>
    <w:rsid w:val="005A60DF"/>
    <w:rsid w:val="005A61E5"/>
    <w:rsid w:val="005A677B"/>
    <w:rsid w:val="005A78D9"/>
    <w:rsid w:val="005A7F48"/>
    <w:rsid w:val="005B0160"/>
    <w:rsid w:val="005B0194"/>
    <w:rsid w:val="005B0729"/>
    <w:rsid w:val="005B0FD3"/>
    <w:rsid w:val="005B1687"/>
    <w:rsid w:val="005B1739"/>
    <w:rsid w:val="005B1B0C"/>
    <w:rsid w:val="005B1B7D"/>
    <w:rsid w:val="005B2141"/>
    <w:rsid w:val="005B2FD9"/>
    <w:rsid w:val="005B3A53"/>
    <w:rsid w:val="005B41CE"/>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0B"/>
    <w:rsid w:val="005C0324"/>
    <w:rsid w:val="005C059E"/>
    <w:rsid w:val="005C0674"/>
    <w:rsid w:val="005C0807"/>
    <w:rsid w:val="005C1327"/>
    <w:rsid w:val="005C1C7C"/>
    <w:rsid w:val="005C29D1"/>
    <w:rsid w:val="005C2F49"/>
    <w:rsid w:val="005C34EB"/>
    <w:rsid w:val="005C3A2F"/>
    <w:rsid w:val="005C48CB"/>
    <w:rsid w:val="005C50C3"/>
    <w:rsid w:val="005C5C7A"/>
    <w:rsid w:val="005C63BD"/>
    <w:rsid w:val="005C67AC"/>
    <w:rsid w:val="005C6BC4"/>
    <w:rsid w:val="005C6C9C"/>
    <w:rsid w:val="005C7437"/>
    <w:rsid w:val="005C7477"/>
    <w:rsid w:val="005C74A0"/>
    <w:rsid w:val="005C7AB6"/>
    <w:rsid w:val="005D0624"/>
    <w:rsid w:val="005D0733"/>
    <w:rsid w:val="005D0C26"/>
    <w:rsid w:val="005D14B0"/>
    <w:rsid w:val="005D1556"/>
    <w:rsid w:val="005D1C9E"/>
    <w:rsid w:val="005D1D4B"/>
    <w:rsid w:val="005D23BD"/>
    <w:rsid w:val="005D2ED5"/>
    <w:rsid w:val="005D2FD4"/>
    <w:rsid w:val="005D34A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6D64"/>
    <w:rsid w:val="005D7757"/>
    <w:rsid w:val="005D77AF"/>
    <w:rsid w:val="005D7821"/>
    <w:rsid w:val="005D7D44"/>
    <w:rsid w:val="005E00C7"/>
    <w:rsid w:val="005E09BC"/>
    <w:rsid w:val="005E16A6"/>
    <w:rsid w:val="005E1B0F"/>
    <w:rsid w:val="005E1C9A"/>
    <w:rsid w:val="005E1E72"/>
    <w:rsid w:val="005E225A"/>
    <w:rsid w:val="005E2A48"/>
    <w:rsid w:val="005E2ECE"/>
    <w:rsid w:val="005E3614"/>
    <w:rsid w:val="005E371C"/>
    <w:rsid w:val="005E3B1D"/>
    <w:rsid w:val="005E3B9E"/>
    <w:rsid w:val="005E4177"/>
    <w:rsid w:val="005E4592"/>
    <w:rsid w:val="005E4AFE"/>
    <w:rsid w:val="005E68E4"/>
    <w:rsid w:val="005E7671"/>
    <w:rsid w:val="005E7B81"/>
    <w:rsid w:val="005E7CBE"/>
    <w:rsid w:val="005E7CEF"/>
    <w:rsid w:val="005E7F30"/>
    <w:rsid w:val="005E7FE1"/>
    <w:rsid w:val="005F00F7"/>
    <w:rsid w:val="005F0753"/>
    <w:rsid w:val="005F0BE1"/>
    <w:rsid w:val="005F0DCB"/>
    <w:rsid w:val="005F149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9FF"/>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4BD9"/>
    <w:rsid w:val="006050AF"/>
    <w:rsid w:val="006056B7"/>
    <w:rsid w:val="006058D6"/>
    <w:rsid w:val="00606693"/>
    <w:rsid w:val="0060758C"/>
    <w:rsid w:val="0060786E"/>
    <w:rsid w:val="00607FE3"/>
    <w:rsid w:val="00610523"/>
    <w:rsid w:val="0061076E"/>
    <w:rsid w:val="006108B7"/>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68"/>
    <w:rsid w:val="00614BA4"/>
    <w:rsid w:val="0061519D"/>
    <w:rsid w:val="00615A91"/>
    <w:rsid w:val="006162A8"/>
    <w:rsid w:val="0061695B"/>
    <w:rsid w:val="0061696E"/>
    <w:rsid w:val="00616A9E"/>
    <w:rsid w:val="00616C8D"/>
    <w:rsid w:val="00620460"/>
    <w:rsid w:val="00620721"/>
    <w:rsid w:val="00620855"/>
    <w:rsid w:val="00620CA1"/>
    <w:rsid w:val="00621460"/>
    <w:rsid w:val="00621E4B"/>
    <w:rsid w:val="00622878"/>
    <w:rsid w:val="006229B8"/>
    <w:rsid w:val="00623492"/>
    <w:rsid w:val="0062377C"/>
    <w:rsid w:val="00623CBF"/>
    <w:rsid w:val="006243DE"/>
    <w:rsid w:val="00625266"/>
    <w:rsid w:val="00625489"/>
    <w:rsid w:val="00625980"/>
    <w:rsid w:val="00625ACA"/>
    <w:rsid w:val="00625B42"/>
    <w:rsid w:val="0062630E"/>
    <w:rsid w:val="006266FB"/>
    <w:rsid w:val="00626830"/>
    <w:rsid w:val="0062683A"/>
    <w:rsid w:val="006275B5"/>
    <w:rsid w:val="00627EC8"/>
    <w:rsid w:val="0063062E"/>
    <w:rsid w:val="0063071F"/>
    <w:rsid w:val="00631167"/>
    <w:rsid w:val="00631513"/>
    <w:rsid w:val="0063199F"/>
    <w:rsid w:val="00632CD3"/>
    <w:rsid w:val="00632D5D"/>
    <w:rsid w:val="00633DB2"/>
    <w:rsid w:val="00633FA4"/>
    <w:rsid w:val="006342FC"/>
    <w:rsid w:val="006343C2"/>
    <w:rsid w:val="00634423"/>
    <w:rsid w:val="00635685"/>
    <w:rsid w:val="0063573D"/>
    <w:rsid w:val="00635D1D"/>
    <w:rsid w:val="00635E22"/>
    <w:rsid w:val="00636B83"/>
    <w:rsid w:val="006371B0"/>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6ED"/>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896"/>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2B48"/>
    <w:rsid w:val="00682D0A"/>
    <w:rsid w:val="00684881"/>
    <w:rsid w:val="00684EEE"/>
    <w:rsid w:val="00685418"/>
    <w:rsid w:val="00686095"/>
    <w:rsid w:val="006865CE"/>
    <w:rsid w:val="00686BE7"/>
    <w:rsid w:val="006872FB"/>
    <w:rsid w:val="006875FD"/>
    <w:rsid w:val="00690906"/>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8F3"/>
    <w:rsid w:val="006959EC"/>
    <w:rsid w:val="006959F3"/>
    <w:rsid w:val="00695B86"/>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20F"/>
    <w:rsid w:val="006B4A97"/>
    <w:rsid w:val="006B4B48"/>
    <w:rsid w:val="006B4F4F"/>
    <w:rsid w:val="006B51E9"/>
    <w:rsid w:val="006B53D5"/>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205"/>
    <w:rsid w:val="006C2444"/>
    <w:rsid w:val="006C2FB2"/>
    <w:rsid w:val="006C33D2"/>
    <w:rsid w:val="006C358D"/>
    <w:rsid w:val="006C3B14"/>
    <w:rsid w:val="006C520E"/>
    <w:rsid w:val="006C598B"/>
    <w:rsid w:val="006C5A66"/>
    <w:rsid w:val="006C5B2A"/>
    <w:rsid w:val="006C5DC0"/>
    <w:rsid w:val="006C658E"/>
    <w:rsid w:val="006C674D"/>
    <w:rsid w:val="006C67A1"/>
    <w:rsid w:val="006C71AF"/>
    <w:rsid w:val="006C7F3C"/>
    <w:rsid w:val="006D019C"/>
    <w:rsid w:val="006D0494"/>
    <w:rsid w:val="006D053A"/>
    <w:rsid w:val="006D0F29"/>
    <w:rsid w:val="006D18AE"/>
    <w:rsid w:val="006D26A1"/>
    <w:rsid w:val="006D26DB"/>
    <w:rsid w:val="006D271A"/>
    <w:rsid w:val="006D2841"/>
    <w:rsid w:val="006D37D0"/>
    <w:rsid w:val="006D3921"/>
    <w:rsid w:val="006D3ADF"/>
    <w:rsid w:val="006D3CBC"/>
    <w:rsid w:val="006D3E36"/>
    <w:rsid w:val="006D49FF"/>
    <w:rsid w:val="006D4A7A"/>
    <w:rsid w:val="006D51E4"/>
    <w:rsid w:val="006D55C8"/>
    <w:rsid w:val="006D5D95"/>
    <w:rsid w:val="006D5FDE"/>
    <w:rsid w:val="006D6780"/>
    <w:rsid w:val="006D688F"/>
    <w:rsid w:val="006D6D21"/>
    <w:rsid w:val="006D7A22"/>
    <w:rsid w:val="006E0A14"/>
    <w:rsid w:val="006E0AB3"/>
    <w:rsid w:val="006E0D6E"/>
    <w:rsid w:val="006E0FD3"/>
    <w:rsid w:val="006E107C"/>
    <w:rsid w:val="006E151A"/>
    <w:rsid w:val="006E1CFC"/>
    <w:rsid w:val="006E1E38"/>
    <w:rsid w:val="006E20BF"/>
    <w:rsid w:val="006E24D7"/>
    <w:rsid w:val="006E2775"/>
    <w:rsid w:val="006E3BD9"/>
    <w:rsid w:val="006E3BE3"/>
    <w:rsid w:val="006E448C"/>
    <w:rsid w:val="006E468B"/>
    <w:rsid w:val="006E5693"/>
    <w:rsid w:val="006E6284"/>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5D21"/>
    <w:rsid w:val="006F62E5"/>
    <w:rsid w:val="006F65E6"/>
    <w:rsid w:val="006F686B"/>
    <w:rsid w:val="006F6BBD"/>
    <w:rsid w:val="006F6D1A"/>
    <w:rsid w:val="006F6F3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88"/>
    <w:rsid w:val="00702C34"/>
    <w:rsid w:val="00702E50"/>
    <w:rsid w:val="007030C7"/>
    <w:rsid w:val="0070323F"/>
    <w:rsid w:val="007032B3"/>
    <w:rsid w:val="007034B0"/>
    <w:rsid w:val="0070386F"/>
    <w:rsid w:val="00703887"/>
    <w:rsid w:val="00703F7D"/>
    <w:rsid w:val="0070425C"/>
    <w:rsid w:val="00704B7A"/>
    <w:rsid w:val="00704C42"/>
    <w:rsid w:val="0070504E"/>
    <w:rsid w:val="007054F0"/>
    <w:rsid w:val="0070597A"/>
    <w:rsid w:val="00705C0F"/>
    <w:rsid w:val="007065A9"/>
    <w:rsid w:val="00706651"/>
    <w:rsid w:val="007071A3"/>
    <w:rsid w:val="007075C7"/>
    <w:rsid w:val="00707920"/>
    <w:rsid w:val="0071021A"/>
    <w:rsid w:val="007102FB"/>
    <w:rsid w:val="00710416"/>
    <w:rsid w:val="007112DE"/>
    <w:rsid w:val="007117E7"/>
    <w:rsid w:val="00711C2C"/>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3C8"/>
    <w:rsid w:val="00722638"/>
    <w:rsid w:val="0072289F"/>
    <w:rsid w:val="00723173"/>
    <w:rsid w:val="007240F3"/>
    <w:rsid w:val="0072414B"/>
    <w:rsid w:val="00724236"/>
    <w:rsid w:val="00724896"/>
    <w:rsid w:val="00724FBC"/>
    <w:rsid w:val="00725052"/>
    <w:rsid w:val="007251F7"/>
    <w:rsid w:val="0072542B"/>
    <w:rsid w:val="00725A88"/>
    <w:rsid w:val="00725AC5"/>
    <w:rsid w:val="00725D3E"/>
    <w:rsid w:val="00726982"/>
    <w:rsid w:val="007273B4"/>
    <w:rsid w:val="00727726"/>
    <w:rsid w:val="00727B6F"/>
    <w:rsid w:val="00730010"/>
    <w:rsid w:val="00730293"/>
    <w:rsid w:val="00730BAE"/>
    <w:rsid w:val="00730F42"/>
    <w:rsid w:val="007319E2"/>
    <w:rsid w:val="00731C04"/>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984"/>
    <w:rsid w:val="00743E15"/>
    <w:rsid w:val="007440B4"/>
    <w:rsid w:val="00744906"/>
    <w:rsid w:val="0074535A"/>
    <w:rsid w:val="007454A5"/>
    <w:rsid w:val="00745560"/>
    <w:rsid w:val="00745999"/>
    <w:rsid w:val="00745A55"/>
    <w:rsid w:val="00745DC1"/>
    <w:rsid w:val="0074688D"/>
    <w:rsid w:val="00746EBE"/>
    <w:rsid w:val="00750448"/>
    <w:rsid w:val="0075096E"/>
    <w:rsid w:val="00750AF1"/>
    <w:rsid w:val="00751B35"/>
    <w:rsid w:val="007526B3"/>
    <w:rsid w:val="007528DA"/>
    <w:rsid w:val="007533C6"/>
    <w:rsid w:val="00753F85"/>
    <w:rsid w:val="007541DE"/>
    <w:rsid w:val="007547CF"/>
    <w:rsid w:val="00754879"/>
    <w:rsid w:val="00754C38"/>
    <w:rsid w:val="00755817"/>
    <w:rsid w:val="007559B9"/>
    <w:rsid w:val="00755ADA"/>
    <w:rsid w:val="00755DDC"/>
    <w:rsid w:val="00755DE8"/>
    <w:rsid w:val="007560C7"/>
    <w:rsid w:val="00756148"/>
    <w:rsid w:val="00756558"/>
    <w:rsid w:val="007565A0"/>
    <w:rsid w:val="007567A5"/>
    <w:rsid w:val="00756CD0"/>
    <w:rsid w:val="00757101"/>
    <w:rsid w:val="00757125"/>
    <w:rsid w:val="007573F2"/>
    <w:rsid w:val="0075742B"/>
    <w:rsid w:val="00757DD6"/>
    <w:rsid w:val="00757E78"/>
    <w:rsid w:val="00757EEB"/>
    <w:rsid w:val="00761027"/>
    <w:rsid w:val="007614A1"/>
    <w:rsid w:val="0076166D"/>
    <w:rsid w:val="00761DAC"/>
    <w:rsid w:val="00762487"/>
    <w:rsid w:val="00762E05"/>
    <w:rsid w:val="0076377A"/>
    <w:rsid w:val="00763964"/>
    <w:rsid w:val="00763BB2"/>
    <w:rsid w:val="007640C5"/>
    <w:rsid w:val="0076460C"/>
    <w:rsid w:val="00764D70"/>
    <w:rsid w:val="0076531D"/>
    <w:rsid w:val="00765A61"/>
    <w:rsid w:val="00766064"/>
    <w:rsid w:val="007660CD"/>
    <w:rsid w:val="0076623D"/>
    <w:rsid w:val="0076631F"/>
    <w:rsid w:val="0076650A"/>
    <w:rsid w:val="00766891"/>
    <w:rsid w:val="00767531"/>
    <w:rsid w:val="007677D8"/>
    <w:rsid w:val="0077015A"/>
    <w:rsid w:val="0077040A"/>
    <w:rsid w:val="00770684"/>
    <w:rsid w:val="007707CD"/>
    <w:rsid w:val="00770C22"/>
    <w:rsid w:val="00770C2A"/>
    <w:rsid w:val="0077165B"/>
    <w:rsid w:val="0077174B"/>
    <w:rsid w:val="00771830"/>
    <w:rsid w:val="00771E84"/>
    <w:rsid w:val="00772096"/>
    <w:rsid w:val="00772908"/>
    <w:rsid w:val="00772A3A"/>
    <w:rsid w:val="00772D9F"/>
    <w:rsid w:val="00772FB0"/>
    <w:rsid w:val="00773270"/>
    <w:rsid w:val="0077330F"/>
    <w:rsid w:val="00773425"/>
    <w:rsid w:val="00773791"/>
    <w:rsid w:val="00773881"/>
    <w:rsid w:val="00774464"/>
    <w:rsid w:val="00774485"/>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2BA1"/>
    <w:rsid w:val="00783AA1"/>
    <w:rsid w:val="0078415B"/>
    <w:rsid w:val="00784984"/>
    <w:rsid w:val="00784D96"/>
    <w:rsid w:val="00784F85"/>
    <w:rsid w:val="007855DC"/>
    <w:rsid w:val="007855E1"/>
    <w:rsid w:val="00785813"/>
    <w:rsid w:val="007859EF"/>
    <w:rsid w:val="00785C46"/>
    <w:rsid w:val="00785EB1"/>
    <w:rsid w:val="00785ECD"/>
    <w:rsid w:val="007871BA"/>
    <w:rsid w:val="00787A83"/>
    <w:rsid w:val="00787E87"/>
    <w:rsid w:val="00790389"/>
    <w:rsid w:val="00790434"/>
    <w:rsid w:val="00790779"/>
    <w:rsid w:val="00790F00"/>
    <w:rsid w:val="00791411"/>
    <w:rsid w:val="00791B75"/>
    <w:rsid w:val="0079235F"/>
    <w:rsid w:val="00792A47"/>
    <w:rsid w:val="00792BAA"/>
    <w:rsid w:val="007932FC"/>
    <w:rsid w:val="00793374"/>
    <w:rsid w:val="007934BA"/>
    <w:rsid w:val="00793EB5"/>
    <w:rsid w:val="00794DDD"/>
    <w:rsid w:val="00794F2A"/>
    <w:rsid w:val="0079517C"/>
    <w:rsid w:val="007952AF"/>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8ED"/>
    <w:rsid w:val="007A0B5B"/>
    <w:rsid w:val="007A102E"/>
    <w:rsid w:val="007A147B"/>
    <w:rsid w:val="007A1926"/>
    <w:rsid w:val="007A1A9D"/>
    <w:rsid w:val="007A2F64"/>
    <w:rsid w:val="007A3381"/>
    <w:rsid w:val="007A3BC0"/>
    <w:rsid w:val="007A4FE9"/>
    <w:rsid w:val="007A5388"/>
    <w:rsid w:val="007A58E3"/>
    <w:rsid w:val="007A5AE4"/>
    <w:rsid w:val="007A5EBF"/>
    <w:rsid w:val="007A6444"/>
    <w:rsid w:val="007A64A5"/>
    <w:rsid w:val="007A66A0"/>
    <w:rsid w:val="007A6921"/>
    <w:rsid w:val="007A6AEF"/>
    <w:rsid w:val="007A6CE3"/>
    <w:rsid w:val="007A6EBB"/>
    <w:rsid w:val="007B0048"/>
    <w:rsid w:val="007B0477"/>
    <w:rsid w:val="007B085B"/>
    <w:rsid w:val="007B09F7"/>
    <w:rsid w:val="007B0C48"/>
    <w:rsid w:val="007B0C90"/>
    <w:rsid w:val="007B1B8B"/>
    <w:rsid w:val="007B21D3"/>
    <w:rsid w:val="007B294A"/>
    <w:rsid w:val="007B2DDA"/>
    <w:rsid w:val="007B3F44"/>
    <w:rsid w:val="007B4A76"/>
    <w:rsid w:val="007B4ECD"/>
    <w:rsid w:val="007B4F28"/>
    <w:rsid w:val="007B5239"/>
    <w:rsid w:val="007B55ED"/>
    <w:rsid w:val="007B5B60"/>
    <w:rsid w:val="007B5F7D"/>
    <w:rsid w:val="007B645C"/>
    <w:rsid w:val="007B64BE"/>
    <w:rsid w:val="007B6937"/>
    <w:rsid w:val="007B697D"/>
    <w:rsid w:val="007B6A28"/>
    <w:rsid w:val="007B70DC"/>
    <w:rsid w:val="007B7342"/>
    <w:rsid w:val="007B78A7"/>
    <w:rsid w:val="007B7BD5"/>
    <w:rsid w:val="007B7DAD"/>
    <w:rsid w:val="007C0C37"/>
    <w:rsid w:val="007C127D"/>
    <w:rsid w:val="007C1382"/>
    <w:rsid w:val="007C13A7"/>
    <w:rsid w:val="007C13DE"/>
    <w:rsid w:val="007C1C39"/>
    <w:rsid w:val="007C1C4D"/>
    <w:rsid w:val="007C1E72"/>
    <w:rsid w:val="007C2708"/>
    <w:rsid w:val="007C2DF5"/>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8C8"/>
    <w:rsid w:val="007E491E"/>
    <w:rsid w:val="007E4AAD"/>
    <w:rsid w:val="007E5183"/>
    <w:rsid w:val="007E54FD"/>
    <w:rsid w:val="007E658C"/>
    <w:rsid w:val="007E713E"/>
    <w:rsid w:val="007E71A0"/>
    <w:rsid w:val="007F04A6"/>
    <w:rsid w:val="007F0642"/>
    <w:rsid w:val="007F0BC3"/>
    <w:rsid w:val="007F0C8F"/>
    <w:rsid w:val="007F103F"/>
    <w:rsid w:val="007F127D"/>
    <w:rsid w:val="007F194B"/>
    <w:rsid w:val="007F1BE9"/>
    <w:rsid w:val="007F1C89"/>
    <w:rsid w:val="007F21A7"/>
    <w:rsid w:val="007F21C4"/>
    <w:rsid w:val="007F222E"/>
    <w:rsid w:val="007F234A"/>
    <w:rsid w:val="007F2B82"/>
    <w:rsid w:val="007F2D7C"/>
    <w:rsid w:val="007F3286"/>
    <w:rsid w:val="007F34AF"/>
    <w:rsid w:val="007F3D26"/>
    <w:rsid w:val="007F4253"/>
    <w:rsid w:val="007F4F2E"/>
    <w:rsid w:val="007F50BF"/>
    <w:rsid w:val="007F57C9"/>
    <w:rsid w:val="007F59B4"/>
    <w:rsid w:val="007F5CCC"/>
    <w:rsid w:val="007F5FB9"/>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03"/>
    <w:rsid w:val="00804E5C"/>
    <w:rsid w:val="00805030"/>
    <w:rsid w:val="00805073"/>
    <w:rsid w:val="00805090"/>
    <w:rsid w:val="0080549A"/>
    <w:rsid w:val="008060ED"/>
    <w:rsid w:val="008061FA"/>
    <w:rsid w:val="008064CB"/>
    <w:rsid w:val="00806AE7"/>
    <w:rsid w:val="00807551"/>
    <w:rsid w:val="00807578"/>
    <w:rsid w:val="0080762F"/>
    <w:rsid w:val="0080786E"/>
    <w:rsid w:val="00807C2A"/>
    <w:rsid w:val="00807E4A"/>
    <w:rsid w:val="00807EF6"/>
    <w:rsid w:val="00807F62"/>
    <w:rsid w:val="008100FF"/>
    <w:rsid w:val="008104AB"/>
    <w:rsid w:val="0081051A"/>
    <w:rsid w:val="008109A5"/>
    <w:rsid w:val="00810AD4"/>
    <w:rsid w:val="0081227D"/>
    <w:rsid w:val="00812407"/>
    <w:rsid w:val="008125D0"/>
    <w:rsid w:val="0081279A"/>
    <w:rsid w:val="00812980"/>
    <w:rsid w:val="00812AD2"/>
    <w:rsid w:val="008131CF"/>
    <w:rsid w:val="0081351F"/>
    <w:rsid w:val="008149D1"/>
    <w:rsid w:val="00814A62"/>
    <w:rsid w:val="00814F02"/>
    <w:rsid w:val="00815153"/>
    <w:rsid w:val="0081560B"/>
    <w:rsid w:val="008158F3"/>
    <w:rsid w:val="00816665"/>
    <w:rsid w:val="0081681B"/>
    <w:rsid w:val="00816F76"/>
    <w:rsid w:val="00817785"/>
    <w:rsid w:val="008177D0"/>
    <w:rsid w:val="00817E1C"/>
    <w:rsid w:val="00820AB6"/>
    <w:rsid w:val="00820C25"/>
    <w:rsid w:val="00820CA3"/>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85E"/>
    <w:rsid w:val="00827B45"/>
    <w:rsid w:val="00827B57"/>
    <w:rsid w:val="0083002D"/>
    <w:rsid w:val="00830DE5"/>
    <w:rsid w:val="00830E3D"/>
    <w:rsid w:val="00830FA2"/>
    <w:rsid w:val="0083128A"/>
    <w:rsid w:val="0083168A"/>
    <w:rsid w:val="008317B9"/>
    <w:rsid w:val="008318D5"/>
    <w:rsid w:val="00832446"/>
    <w:rsid w:val="00832B9F"/>
    <w:rsid w:val="00833C6C"/>
    <w:rsid w:val="00833CB7"/>
    <w:rsid w:val="00834535"/>
    <w:rsid w:val="008345D0"/>
    <w:rsid w:val="00834987"/>
    <w:rsid w:val="00834A09"/>
    <w:rsid w:val="00834A3D"/>
    <w:rsid w:val="00835050"/>
    <w:rsid w:val="008352B4"/>
    <w:rsid w:val="0083561E"/>
    <w:rsid w:val="008357FA"/>
    <w:rsid w:val="00836192"/>
    <w:rsid w:val="008369D8"/>
    <w:rsid w:val="00836B08"/>
    <w:rsid w:val="00837C18"/>
    <w:rsid w:val="00837C26"/>
    <w:rsid w:val="008400E0"/>
    <w:rsid w:val="0084026A"/>
    <w:rsid w:val="00840411"/>
    <w:rsid w:val="008406F4"/>
    <w:rsid w:val="00840EF4"/>
    <w:rsid w:val="00841669"/>
    <w:rsid w:val="00841D1F"/>
    <w:rsid w:val="008421E8"/>
    <w:rsid w:val="00842328"/>
    <w:rsid w:val="008428E1"/>
    <w:rsid w:val="00843FA0"/>
    <w:rsid w:val="00844457"/>
    <w:rsid w:val="008444E3"/>
    <w:rsid w:val="008444FC"/>
    <w:rsid w:val="00845457"/>
    <w:rsid w:val="00845F06"/>
    <w:rsid w:val="008460A7"/>
    <w:rsid w:val="0084699B"/>
    <w:rsid w:val="00846E8B"/>
    <w:rsid w:val="0084753B"/>
    <w:rsid w:val="00847931"/>
    <w:rsid w:val="00850031"/>
    <w:rsid w:val="008502CC"/>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68C9"/>
    <w:rsid w:val="00857406"/>
    <w:rsid w:val="00857E50"/>
    <w:rsid w:val="008604F8"/>
    <w:rsid w:val="00860A59"/>
    <w:rsid w:val="00860C13"/>
    <w:rsid w:val="00861574"/>
    <w:rsid w:val="008619AC"/>
    <w:rsid w:val="00861DAD"/>
    <w:rsid w:val="008625C0"/>
    <w:rsid w:val="008626DB"/>
    <w:rsid w:val="00862747"/>
    <w:rsid w:val="008632B1"/>
    <w:rsid w:val="008636F7"/>
    <w:rsid w:val="008637CC"/>
    <w:rsid w:val="00863EFF"/>
    <w:rsid w:val="0086412F"/>
    <w:rsid w:val="00864221"/>
    <w:rsid w:val="0086464C"/>
    <w:rsid w:val="008646FA"/>
    <w:rsid w:val="00864D04"/>
    <w:rsid w:val="00864D31"/>
    <w:rsid w:val="00864F3A"/>
    <w:rsid w:val="0086521C"/>
    <w:rsid w:val="00865574"/>
    <w:rsid w:val="00865DDC"/>
    <w:rsid w:val="00866473"/>
    <w:rsid w:val="0086658B"/>
    <w:rsid w:val="00866723"/>
    <w:rsid w:val="00866DB1"/>
    <w:rsid w:val="00867576"/>
    <w:rsid w:val="008677D5"/>
    <w:rsid w:val="00870109"/>
    <w:rsid w:val="0087078D"/>
    <w:rsid w:val="00870809"/>
    <w:rsid w:val="00870829"/>
    <w:rsid w:val="008708AF"/>
    <w:rsid w:val="0087158F"/>
    <w:rsid w:val="008716E0"/>
    <w:rsid w:val="0087259D"/>
    <w:rsid w:val="008731B8"/>
    <w:rsid w:val="00873420"/>
    <w:rsid w:val="0087395F"/>
    <w:rsid w:val="00873DE5"/>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CDB"/>
    <w:rsid w:val="00882E33"/>
    <w:rsid w:val="00882E7E"/>
    <w:rsid w:val="00883504"/>
    <w:rsid w:val="0088353C"/>
    <w:rsid w:val="008837B9"/>
    <w:rsid w:val="008843E2"/>
    <w:rsid w:val="00884B25"/>
    <w:rsid w:val="00885350"/>
    <w:rsid w:val="0088541C"/>
    <w:rsid w:val="00885446"/>
    <w:rsid w:val="008855F5"/>
    <w:rsid w:val="008857F8"/>
    <w:rsid w:val="00886C2D"/>
    <w:rsid w:val="00887779"/>
    <w:rsid w:val="00887A4E"/>
    <w:rsid w:val="00890890"/>
    <w:rsid w:val="00890D1F"/>
    <w:rsid w:val="00890F9E"/>
    <w:rsid w:val="008911BF"/>
    <w:rsid w:val="00891263"/>
    <w:rsid w:val="0089128B"/>
    <w:rsid w:val="0089137E"/>
    <w:rsid w:val="00891F81"/>
    <w:rsid w:val="00892379"/>
    <w:rsid w:val="00892844"/>
    <w:rsid w:val="00892BBD"/>
    <w:rsid w:val="0089316C"/>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6E7"/>
    <w:rsid w:val="008A0A13"/>
    <w:rsid w:val="008A15C2"/>
    <w:rsid w:val="008A1657"/>
    <w:rsid w:val="008A1FA9"/>
    <w:rsid w:val="008A211A"/>
    <w:rsid w:val="008A21E0"/>
    <w:rsid w:val="008A2402"/>
    <w:rsid w:val="008A2697"/>
    <w:rsid w:val="008A27B0"/>
    <w:rsid w:val="008A2879"/>
    <w:rsid w:val="008A28FA"/>
    <w:rsid w:val="008A2D4C"/>
    <w:rsid w:val="008A312C"/>
    <w:rsid w:val="008A3360"/>
    <w:rsid w:val="008A34C5"/>
    <w:rsid w:val="008A3944"/>
    <w:rsid w:val="008A4063"/>
    <w:rsid w:val="008A4779"/>
    <w:rsid w:val="008A47EB"/>
    <w:rsid w:val="008A4AB5"/>
    <w:rsid w:val="008A4B17"/>
    <w:rsid w:val="008A5304"/>
    <w:rsid w:val="008A5373"/>
    <w:rsid w:val="008A55EF"/>
    <w:rsid w:val="008A5681"/>
    <w:rsid w:val="008A5742"/>
    <w:rsid w:val="008A5BBE"/>
    <w:rsid w:val="008A6117"/>
    <w:rsid w:val="008A704D"/>
    <w:rsid w:val="008A787E"/>
    <w:rsid w:val="008A7C05"/>
    <w:rsid w:val="008B0065"/>
    <w:rsid w:val="008B0215"/>
    <w:rsid w:val="008B02F4"/>
    <w:rsid w:val="008B058D"/>
    <w:rsid w:val="008B0993"/>
    <w:rsid w:val="008B0AD1"/>
    <w:rsid w:val="008B0DAA"/>
    <w:rsid w:val="008B1926"/>
    <w:rsid w:val="008B24EB"/>
    <w:rsid w:val="008B25BA"/>
    <w:rsid w:val="008B26CB"/>
    <w:rsid w:val="008B2C17"/>
    <w:rsid w:val="008B2F18"/>
    <w:rsid w:val="008B352E"/>
    <w:rsid w:val="008B4523"/>
    <w:rsid w:val="008B4925"/>
    <w:rsid w:val="008B6BA3"/>
    <w:rsid w:val="008B746D"/>
    <w:rsid w:val="008B74E0"/>
    <w:rsid w:val="008B779A"/>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404"/>
    <w:rsid w:val="008C5BEC"/>
    <w:rsid w:val="008C60E4"/>
    <w:rsid w:val="008C71EA"/>
    <w:rsid w:val="008C7BEB"/>
    <w:rsid w:val="008C7EFB"/>
    <w:rsid w:val="008D00CB"/>
    <w:rsid w:val="008D04F2"/>
    <w:rsid w:val="008D0570"/>
    <w:rsid w:val="008D07EB"/>
    <w:rsid w:val="008D0996"/>
    <w:rsid w:val="008D1303"/>
    <w:rsid w:val="008D157F"/>
    <w:rsid w:val="008D162B"/>
    <w:rsid w:val="008D1D5D"/>
    <w:rsid w:val="008D2A76"/>
    <w:rsid w:val="008D2AAC"/>
    <w:rsid w:val="008D3124"/>
    <w:rsid w:val="008D35E1"/>
    <w:rsid w:val="008D39C6"/>
    <w:rsid w:val="008D3F3F"/>
    <w:rsid w:val="008D41E3"/>
    <w:rsid w:val="008D4355"/>
    <w:rsid w:val="008D4419"/>
    <w:rsid w:val="008D447F"/>
    <w:rsid w:val="008D4583"/>
    <w:rsid w:val="008D66B9"/>
    <w:rsid w:val="008D6B16"/>
    <w:rsid w:val="008D6D1C"/>
    <w:rsid w:val="008D74ED"/>
    <w:rsid w:val="008D7CB2"/>
    <w:rsid w:val="008E0A4E"/>
    <w:rsid w:val="008E13F2"/>
    <w:rsid w:val="008E1495"/>
    <w:rsid w:val="008E19A7"/>
    <w:rsid w:val="008E1EAC"/>
    <w:rsid w:val="008E2743"/>
    <w:rsid w:val="008E2958"/>
    <w:rsid w:val="008E2E18"/>
    <w:rsid w:val="008E2E64"/>
    <w:rsid w:val="008E3DB2"/>
    <w:rsid w:val="008E402B"/>
    <w:rsid w:val="008E4791"/>
    <w:rsid w:val="008E4C0D"/>
    <w:rsid w:val="008E5058"/>
    <w:rsid w:val="008E5098"/>
    <w:rsid w:val="008E54B7"/>
    <w:rsid w:val="008E5685"/>
    <w:rsid w:val="008E594C"/>
    <w:rsid w:val="008E5979"/>
    <w:rsid w:val="008E6442"/>
    <w:rsid w:val="008E6B19"/>
    <w:rsid w:val="008E6C88"/>
    <w:rsid w:val="008E7318"/>
    <w:rsid w:val="008E7C40"/>
    <w:rsid w:val="008E7E8D"/>
    <w:rsid w:val="008F045C"/>
    <w:rsid w:val="008F0776"/>
    <w:rsid w:val="008F0DD2"/>
    <w:rsid w:val="008F0F9D"/>
    <w:rsid w:val="008F10B6"/>
    <w:rsid w:val="008F11C0"/>
    <w:rsid w:val="008F151F"/>
    <w:rsid w:val="008F1540"/>
    <w:rsid w:val="008F2241"/>
    <w:rsid w:val="008F23CF"/>
    <w:rsid w:val="008F278E"/>
    <w:rsid w:val="008F2CED"/>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419"/>
    <w:rsid w:val="00900748"/>
    <w:rsid w:val="00900759"/>
    <w:rsid w:val="00900BC5"/>
    <w:rsid w:val="00900C71"/>
    <w:rsid w:val="00900F75"/>
    <w:rsid w:val="0090120B"/>
    <w:rsid w:val="00901420"/>
    <w:rsid w:val="009015ED"/>
    <w:rsid w:val="00901637"/>
    <w:rsid w:val="00901697"/>
    <w:rsid w:val="00901A7E"/>
    <w:rsid w:val="00901ABF"/>
    <w:rsid w:val="009020C3"/>
    <w:rsid w:val="009022AB"/>
    <w:rsid w:val="009023D4"/>
    <w:rsid w:val="0090258D"/>
    <w:rsid w:val="009026E4"/>
    <w:rsid w:val="00902830"/>
    <w:rsid w:val="00902973"/>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1ACA"/>
    <w:rsid w:val="00912340"/>
    <w:rsid w:val="0091291A"/>
    <w:rsid w:val="0091319A"/>
    <w:rsid w:val="00913B75"/>
    <w:rsid w:val="00913C07"/>
    <w:rsid w:val="00914AB9"/>
    <w:rsid w:val="00914B55"/>
    <w:rsid w:val="00914EB7"/>
    <w:rsid w:val="00914F31"/>
    <w:rsid w:val="00914F3E"/>
    <w:rsid w:val="0091508E"/>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854"/>
    <w:rsid w:val="00921F78"/>
    <w:rsid w:val="0092266E"/>
    <w:rsid w:val="009242C3"/>
    <w:rsid w:val="009249C3"/>
    <w:rsid w:val="00924AE9"/>
    <w:rsid w:val="00924F11"/>
    <w:rsid w:val="00925223"/>
    <w:rsid w:val="00925272"/>
    <w:rsid w:val="00925480"/>
    <w:rsid w:val="009257F1"/>
    <w:rsid w:val="00925D11"/>
    <w:rsid w:val="009266A4"/>
    <w:rsid w:val="00926BD4"/>
    <w:rsid w:val="00926BED"/>
    <w:rsid w:val="009278E9"/>
    <w:rsid w:val="00927974"/>
    <w:rsid w:val="00927EE4"/>
    <w:rsid w:val="0093033E"/>
    <w:rsid w:val="009307BC"/>
    <w:rsid w:val="00930C44"/>
    <w:rsid w:val="00931115"/>
    <w:rsid w:val="009315D8"/>
    <w:rsid w:val="00931626"/>
    <w:rsid w:val="009316F1"/>
    <w:rsid w:val="00931AFE"/>
    <w:rsid w:val="00931BAE"/>
    <w:rsid w:val="009325EE"/>
    <w:rsid w:val="00932A6A"/>
    <w:rsid w:val="00932F86"/>
    <w:rsid w:val="00933A09"/>
    <w:rsid w:val="00933F5D"/>
    <w:rsid w:val="009348EE"/>
    <w:rsid w:val="00934CBC"/>
    <w:rsid w:val="00934CDD"/>
    <w:rsid w:val="00934D20"/>
    <w:rsid w:val="00934E22"/>
    <w:rsid w:val="00934F42"/>
    <w:rsid w:val="00934FC7"/>
    <w:rsid w:val="0093513D"/>
    <w:rsid w:val="00935685"/>
    <w:rsid w:val="00935952"/>
    <w:rsid w:val="00936171"/>
    <w:rsid w:val="0093654B"/>
    <w:rsid w:val="00936975"/>
    <w:rsid w:val="00936DAE"/>
    <w:rsid w:val="009375B6"/>
    <w:rsid w:val="00937896"/>
    <w:rsid w:val="0094031B"/>
    <w:rsid w:val="00940AEB"/>
    <w:rsid w:val="00940BC7"/>
    <w:rsid w:val="00940E52"/>
    <w:rsid w:val="00940EC0"/>
    <w:rsid w:val="0094159D"/>
    <w:rsid w:val="009416A3"/>
    <w:rsid w:val="00941A8E"/>
    <w:rsid w:val="00941B22"/>
    <w:rsid w:val="00942353"/>
    <w:rsid w:val="00942714"/>
    <w:rsid w:val="009427DF"/>
    <w:rsid w:val="009429AB"/>
    <w:rsid w:val="00943492"/>
    <w:rsid w:val="009437D7"/>
    <w:rsid w:val="009444AD"/>
    <w:rsid w:val="00945232"/>
    <w:rsid w:val="00945358"/>
    <w:rsid w:val="00945569"/>
    <w:rsid w:val="0094568D"/>
    <w:rsid w:val="009458A6"/>
    <w:rsid w:val="009460A8"/>
    <w:rsid w:val="009460BB"/>
    <w:rsid w:val="009462FC"/>
    <w:rsid w:val="00946D10"/>
    <w:rsid w:val="00946DD7"/>
    <w:rsid w:val="00946F42"/>
    <w:rsid w:val="00946FA6"/>
    <w:rsid w:val="009471D9"/>
    <w:rsid w:val="00947749"/>
    <w:rsid w:val="00947E14"/>
    <w:rsid w:val="00947E8B"/>
    <w:rsid w:val="00950342"/>
    <w:rsid w:val="009505E1"/>
    <w:rsid w:val="00950B7C"/>
    <w:rsid w:val="00950BB9"/>
    <w:rsid w:val="00951C63"/>
    <w:rsid w:val="00951E84"/>
    <w:rsid w:val="009524FC"/>
    <w:rsid w:val="00952C89"/>
    <w:rsid w:val="00952D3F"/>
    <w:rsid w:val="009533FA"/>
    <w:rsid w:val="009537ED"/>
    <w:rsid w:val="00953B73"/>
    <w:rsid w:val="00953B8B"/>
    <w:rsid w:val="00953E29"/>
    <w:rsid w:val="00953EF4"/>
    <w:rsid w:val="009541A5"/>
    <w:rsid w:val="0095480A"/>
    <w:rsid w:val="00954958"/>
    <w:rsid w:val="00954D31"/>
    <w:rsid w:val="00955056"/>
    <w:rsid w:val="00955069"/>
    <w:rsid w:val="00956141"/>
    <w:rsid w:val="0095642C"/>
    <w:rsid w:val="0095663A"/>
    <w:rsid w:val="00956F3C"/>
    <w:rsid w:val="009570C7"/>
    <w:rsid w:val="0095710A"/>
    <w:rsid w:val="00957147"/>
    <w:rsid w:val="00957B87"/>
    <w:rsid w:val="0096034B"/>
    <w:rsid w:val="009604FA"/>
    <w:rsid w:val="009606BF"/>
    <w:rsid w:val="009614B4"/>
    <w:rsid w:val="00961A8D"/>
    <w:rsid w:val="00962050"/>
    <w:rsid w:val="009628B4"/>
    <w:rsid w:val="00962FD7"/>
    <w:rsid w:val="009630FA"/>
    <w:rsid w:val="00963215"/>
    <w:rsid w:val="0096365E"/>
    <w:rsid w:val="00964035"/>
    <w:rsid w:val="009649C8"/>
    <w:rsid w:val="00964FF7"/>
    <w:rsid w:val="00965468"/>
    <w:rsid w:val="009656AE"/>
    <w:rsid w:val="009670EE"/>
    <w:rsid w:val="009674E5"/>
    <w:rsid w:val="00967B1A"/>
    <w:rsid w:val="00967E00"/>
    <w:rsid w:val="00967EF5"/>
    <w:rsid w:val="00970386"/>
    <w:rsid w:val="00970675"/>
    <w:rsid w:val="00970AF4"/>
    <w:rsid w:val="00970B2A"/>
    <w:rsid w:val="00971C0F"/>
    <w:rsid w:val="00971FBA"/>
    <w:rsid w:val="0097223B"/>
    <w:rsid w:val="00972536"/>
    <w:rsid w:val="00972BBC"/>
    <w:rsid w:val="009737E9"/>
    <w:rsid w:val="00973A0E"/>
    <w:rsid w:val="00973AB0"/>
    <w:rsid w:val="00973BC8"/>
    <w:rsid w:val="00974B81"/>
    <w:rsid w:val="00974EBE"/>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44A"/>
    <w:rsid w:val="00984E38"/>
    <w:rsid w:val="009857EE"/>
    <w:rsid w:val="0098652C"/>
    <w:rsid w:val="00986A41"/>
    <w:rsid w:val="00986BD7"/>
    <w:rsid w:val="00986C06"/>
    <w:rsid w:val="00987493"/>
    <w:rsid w:val="00987C1E"/>
    <w:rsid w:val="00990D3E"/>
    <w:rsid w:val="00991143"/>
    <w:rsid w:val="0099183E"/>
    <w:rsid w:val="00991AB3"/>
    <w:rsid w:val="00991AD1"/>
    <w:rsid w:val="009921D0"/>
    <w:rsid w:val="00992435"/>
    <w:rsid w:val="00992664"/>
    <w:rsid w:val="009928C8"/>
    <w:rsid w:val="00992F48"/>
    <w:rsid w:val="00993567"/>
    <w:rsid w:val="009938DB"/>
    <w:rsid w:val="00993C9D"/>
    <w:rsid w:val="00994327"/>
    <w:rsid w:val="00994538"/>
    <w:rsid w:val="009946DA"/>
    <w:rsid w:val="00994E55"/>
    <w:rsid w:val="00994ECE"/>
    <w:rsid w:val="0099542C"/>
    <w:rsid w:val="00995E02"/>
    <w:rsid w:val="00996376"/>
    <w:rsid w:val="00996383"/>
    <w:rsid w:val="009975B7"/>
    <w:rsid w:val="0099776D"/>
    <w:rsid w:val="009977ED"/>
    <w:rsid w:val="00997887"/>
    <w:rsid w:val="0099789D"/>
    <w:rsid w:val="00997AAA"/>
    <w:rsid w:val="00997DD5"/>
    <w:rsid w:val="00997F13"/>
    <w:rsid w:val="00997FB7"/>
    <w:rsid w:val="009A0B69"/>
    <w:rsid w:val="009A1176"/>
    <w:rsid w:val="009A127E"/>
    <w:rsid w:val="009A1374"/>
    <w:rsid w:val="009A1ED4"/>
    <w:rsid w:val="009A2007"/>
    <w:rsid w:val="009A21B9"/>
    <w:rsid w:val="009A22A6"/>
    <w:rsid w:val="009A234A"/>
    <w:rsid w:val="009A236D"/>
    <w:rsid w:val="009A24AC"/>
    <w:rsid w:val="009A3808"/>
    <w:rsid w:val="009A3851"/>
    <w:rsid w:val="009A4B91"/>
    <w:rsid w:val="009A5079"/>
    <w:rsid w:val="009A5202"/>
    <w:rsid w:val="009A5339"/>
    <w:rsid w:val="009A5B52"/>
    <w:rsid w:val="009A5D0C"/>
    <w:rsid w:val="009A5E62"/>
    <w:rsid w:val="009A6142"/>
    <w:rsid w:val="009A61B8"/>
    <w:rsid w:val="009A6580"/>
    <w:rsid w:val="009A6960"/>
    <w:rsid w:val="009A6B66"/>
    <w:rsid w:val="009A6BDD"/>
    <w:rsid w:val="009A755E"/>
    <w:rsid w:val="009A7B39"/>
    <w:rsid w:val="009A7BCA"/>
    <w:rsid w:val="009A7C90"/>
    <w:rsid w:val="009A7F8F"/>
    <w:rsid w:val="009B04D3"/>
    <w:rsid w:val="009B084E"/>
    <w:rsid w:val="009B0990"/>
    <w:rsid w:val="009B135D"/>
    <w:rsid w:val="009B195F"/>
    <w:rsid w:val="009B31C7"/>
    <w:rsid w:val="009B3911"/>
    <w:rsid w:val="009B3F0F"/>
    <w:rsid w:val="009B484C"/>
    <w:rsid w:val="009B49AD"/>
    <w:rsid w:val="009B54F8"/>
    <w:rsid w:val="009B5565"/>
    <w:rsid w:val="009B582F"/>
    <w:rsid w:val="009B58B5"/>
    <w:rsid w:val="009B5A07"/>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BA6"/>
    <w:rsid w:val="009C37F3"/>
    <w:rsid w:val="009C3A56"/>
    <w:rsid w:val="009C3CE8"/>
    <w:rsid w:val="009C40B5"/>
    <w:rsid w:val="009C4191"/>
    <w:rsid w:val="009C477C"/>
    <w:rsid w:val="009C534C"/>
    <w:rsid w:val="009C5899"/>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3D7E"/>
    <w:rsid w:val="009D4632"/>
    <w:rsid w:val="009D498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12A"/>
    <w:rsid w:val="009E3581"/>
    <w:rsid w:val="009E3754"/>
    <w:rsid w:val="009E3947"/>
    <w:rsid w:val="009E39E3"/>
    <w:rsid w:val="009E3AB3"/>
    <w:rsid w:val="009E3C9C"/>
    <w:rsid w:val="009E3F07"/>
    <w:rsid w:val="009E3F23"/>
    <w:rsid w:val="009E46B4"/>
    <w:rsid w:val="009E4832"/>
    <w:rsid w:val="009E48DB"/>
    <w:rsid w:val="009E4938"/>
    <w:rsid w:val="009E59C9"/>
    <w:rsid w:val="009E5BCB"/>
    <w:rsid w:val="009E5C84"/>
    <w:rsid w:val="009E5D71"/>
    <w:rsid w:val="009E5E5A"/>
    <w:rsid w:val="009E61B5"/>
    <w:rsid w:val="009E64D5"/>
    <w:rsid w:val="009E6743"/>
    <w:rsid w:val="009E770A"/>
    <w:rsid w:val="009F0510"/>
    <w:rsid w:val="009F0C77"/>
    <w:rsid w:val="009F0CCA"/>
    <w:rsid w:val="009F2BBB"/>
    <w:rsid w:val="009F2F3F"/>
    <w:rsid w:val="009F3772"/>
    <w:rsid w:val="009F4216"/>
    <w:rsid w:val="009F42B8"/>
    <w:rsid w:val="009F4F89"/>
    <w:rsid w:val="009F5C1A"/>
    <w:rsid w:val="009F5E4D"/>
    <w:rsid w:val="009F64C0"/>
    <w:rsid w:val="009F653F"/>
    <w:rsid w:val="009F6633"/>
    <w:rsid w:val="009F6DB5"/>
    <w:rsid w:val="009F76D7"/>
    <w:rsid w:val="009F7A90"/>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1C6"/>
    <w:rsid w:val="00A033D1"/>
    <w:rsid w:val="00A04664"/>
    <w:rsid w:val="00A04A5A"/>
    <w:rsid w:val="00A04EB8"/>
    <w:rsid w:val="00A051F0"/>
    <w:rsid w:val="00A05390"/>
    <w:rsid w:val="00A05465"/>
    <w:rsid w:val="00A05D38"/>
    <w:rsid w:val="00A05FBF"/>
    <w:rsid w:val="00A06591"/>
    <w:rsid w:val="00A06B65"/>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7F4"/>
    <w:rsid w:val="00A14EB5"/>
    <w:rsid w:val="00A15312"/>
    <w:rsid w:val="00A15E36"/>
    <w:rsid w:val="00A15F90"/>
    <w:rsid w:val="00A160E0"/>
    <w:rsid w:val="00A16188"/>
    <w:rsid w:val="00A1654A"/>
    <w:rsid w:val="00A16994"/>
    <w:rsid w:val="00A169F8"/>
    <w:rsid w:val="00A16C24"/>
    <w:rsid w:val="00A16E39"/>
    <w:rsid w:val="00A17F30"/>
    <w:rsid w:val="00A20099"/>
    <w:rsid w:val="00A213AB"/>
    <w:rsid w:val="00A2149F"/>
    <w:rsid w:val="00A21609"/>
    <w:rsid w:val="00A226F6"/>
    <w:rsid w:val="00A23209"/>
    <w:rsid w:val="00A232D4"/>
    <w:rsid w:val="00A2361B"/>
    <w:rsid w:val="00A2369E"/>
    <w:rsid w:val="00A2375D"/>
    <w:rsid w:val="00A237E8"/>
    <w:rsid w:val="00A23C55"/>
    <w:rsid w:val="00A23C72"/>
    <w:rsid w:val="00A23FDB"/>
    <w:rsid w:val="00A241D5"/>
    <w:rsid w:val="00A242F4"/>
    <w:rsid w:val="00A245F9"/>
    <w:rsid w:val="00A24AD6"/>
    <w:rsid w:val="00A25529"/>
    <w:rsid w:val="00A25A10"/>
    <w:rsid w:val="00A25C73"/>
    <w:rsid w:val="00A261B5"/>
    <w:rsid w:val="00A26272"/>
    <w:rsid w:val="00A269DB"/>
    <w:rsid w:val="00A271D6"/>
    <w:rsid w:val="00A273CA"/>
    <w:rsid w:val="00A274F9"/>
    <w:rsid w:val="00A27AF5"/>
    <w:rsid w:val="00A27B25"/>
    <w:rsid w:val="00A3059C"/>
    <w:rsid w:val="00A30711"/>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15"/>
    <w:rsid w:val="00A3733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47DF0"/>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4505"/>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0B35"/>
    <w:rsid w:val="00A61137"/>
    <w:rsid w:val="00A61223"/>
    <w:rsid w:val="00A61540"/>
    <w:rsid w:val="00A61CBC"/>
    <w:rsid w:val="00A61EC5"/>
    <w:rsid w:val="00A62626"/>
    <w:rsid w:val="00A62833"/>
    <w:rsid w:val="00A62A97"/>
    <w:rsid w:val="00A62DA4"/>
    <w:rsid w:val="00A63371"/>
    <w:rsid w:val="00A633F7"/>
    <w:rsid w:val="00A64281"/>
    <w:rsid w:val="00A64558"/>
    <w:rsid w:val="00A6479A"/>
    <w:rsid w:val="00A64892"/>
    <w:rsid w:val="00A64994"/>
    <w:rsid w:val="00A64B41"/>
    <w:rsid w:val="00A64C4F"/>
    <w:rsid w:val="00A65463"/>
    <w:rsid w:val="00A65882"/>
    <w:rsid w:val="00A65BAA"/>
    <w:rsid w:val="00A66057"/>
    <w:rsid w:val="00A66192"/>
    <w:rsid w:val="00A668BC"/>
    <w:rsid w:val="00A668E3"/>
    <w:rsid w:val="00A671EC"/>
    <w:rsid w:val="00A67407"/>
    <w:rsid w:val="00A67928"/>
    <w:rsid w:val="00A67A88"/>
    <w:rsid w:val="00A702E0"/>
    <w:rsid w:val="00A70799"/>
    <w:rsid w:val="00A709D9"/>
    <w:rsid w:val="00A7154E"/>
    <w:rsid w:val="00A7167B"/>
    <w:rsid w:val="00A71819"/>
    <w:rsid w:val="00A720B3"/>
    <w:rsid w:val="00A72177"/>
    <w:rsid w:val="00A728AD"/>
    <w:rsid w:val="00A72F5B"/>
    <w:rsid w:val="00A73968"/>
    <w:rsid w:val="00A73B86"/>
    <w:rsid w:val="00A73C06"/>
    <w:rsid w:val="00A73F40"/>
    <w:rsid w:val="00A7439D"/>
    <w:rsid w:val="00A74B88"/>
    <w:rsid w:val="00A74C6B"/>
    <w:rsid w:val="00A754F8"/>
    <w:rsid w:val="00A7554B"/>
    <w:rsid w:val="00A759FE"/>
    <w:rsid w:val="00A75E66"/>
    <w:rsid w:val="00A76B8B"/>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3E40"/>
    <w:rsid w:val="00A94048"/>
    <w:rsid w:val="00A94669"/>
    <w:rsid w:val="00A954CC"/>
    <w:rsid w:val="00A9695F"/>
    <w:rsid w:val="00A97524"/>
    <w:rsid w:val="00A97873"/>
    <w:rsid w:val="00AA0416"/>
    <w:rsid w:val="00AA0523"/>
    <w:rsid w:val="00AA08C3"/>
    <w:rsid w:val="00AA0CC6"/>
    <w:rsid w:val="00AA0D0B"/>
    <w:rsid w:val="00AA0EBC"/>
    <w:rsid w:val="00AA1630"/>
    <w:rsid w:val="00AA19B9"/>
    <w:rsid w:val="00AA1DCA"/>
    <w:rsid w:val="00AA1E8A"/>
    <w:rsid w:val="00AA1EA5"/>
    <w:rsid w:val="00AA2199"/>
    <w:rsid w:val="00AA22BC"/>
    <w:rsid w:val="00AA265B"/>
    <w:rsid w:val="00AA26DD"/>
    <w:rsid w:val="00AA2D2B"/>
    <w:rsid w:val="00AA3678"/>
    <w:rsid w:val="00AA3BA8"/>
    <w:rsid w:val="00AA3F4D"/>
    <w:rsid w:val="00AA40A6"/>
    <w:rsid w:val="00AA40C5"/>
    <w:rsid w:val="00AA45F0"/>
    <w:rsid w:val="00AA46BF"/>
    <w:rsid w:val="00AA4F2D"/>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5DF"/>
    <w:rsid w:val="00AB1904"/>
    <w:rsid w:val="00AB1B0E"/>
    <w:rsid w:val="00AB1DC4"/>
    <w:rsid w:val="00AB20CD"/>
    <w:rsid w:val="00AB2231"/>
    <w:rsid w:val="00AB2E70"/>
    <w:rsid w:val="00AB334D"/>
    <w:rsid w:val="00AB3BEC"/>
    <w:rsid w:val="00AB41AE"/>
    <w:rsid w:val="00AB4F34"/>
    <w:rsid w:val="00AB554F"/>
    <w:rsid w:val="00AB5846"/>
    <w:rsid w:val="00AB589C"/>
    <w:rsid w:val="00AB5E6A"/>
    <w:rsid w:val="00AB6418"/>
    <w:rsid w:val="00AB6C5C"/>
    <w:rsid w:val="00AB7253"/>
    <w:rsid w:val="00AB78C9"/>
    <w:rsid w:val="00AC00A9"/>
    <w:rsid w:val="00AC01E0"/>
    <w:rsid w:val="00AC043F"/>
    <w:rsid w:val="00AC050C"/>
    <w:rsid w:val="00AC08DD"/>
    <w:rsid w:val="00AC0C24"/>
    <w:rsid w:val="00AC1821"/>
    <w:rsid w:val="00AC2349"/>
    <w:rsid w:val="00AC25B3"/>
    <w:rsid w:val="00AC25B9"/>
    <w:rsid w:val="00AC3014"/>
    <w:rsid w:val="00AC3169"/>
    <w:rsid w:val="00AC31B6"/>
    <w:rsid w:val="00AC3351"/>
    <w:rsid w:val="00AC3685"/>
    <w:rsid w:val="00AC38D9"/>
    <w:rsid w:val="00AC396A"/>
    <w:rsid w:val="00AC419D"/>
    <w:rsid w:val="00AC49BF"/>
    <w:rsid w:val="00AC4ABC"/>
    <w:rsid w:val="00AC4BED"/>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2C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452F"/>
    <w:rsid w:val="00AE5037"/>
    <w:rsid w:val="00AE5645"/>
    <w:rsid w:val="00AE5C3D"/>
    <w:rsid w:val="00AE5C82"/>
    <w:rsid w:val="00AE636E"/>
    <w:rsid w:val="00AE6453"/>
    <w:rsid w:val="00AE6492"/>
    <w:rsid w:val="00AE71F4"/>
    <w:rsid w:val="00AE7642"/>
    <w:rsid w:val="00AF09C4"/>
    <w:rsid w:val="00AF0A41"/>
    <w:rsid w:val="00AF0F9E"/>
    <w:rsid w:val="00AF133D"/>
    <w:rsid w:val="00AF148C"/>
    <w:rsid w:val="00AF18F7"/>
    <w:rsid w:val="00AF25DA"/>
    <w:rsid w:val="00AF2EF9"/>
    <w:rsid w:val="00AF30E3"/>
    <w:rsid w:val="00AF3663"/>
    <w:rsid w:val="00AF38DA"/>
    <w:rsid w:val="00AF393B"/>
    <w:rsid w:val="00AF3AAD"/>
    <w:rsid w:val="00AF3DF7"/>
    <w:rsid w:val="00AF3F09"/>
    <w:rsid w:val="00AF3F91"/>
    <w:rsid w:val="00AF424E"/>
    <w:rsid w:val="00AF4485"/>
    <w:rsid w:val="00AF4551"/>
    <w:rsid w:val="00AF493D"/>
    <w:rsid w:val="00AF4BA6"/>
    <w:rsid w:val="00AF5173"/>
    <w:rsid w:val="00AF5607"/>
    <w:rsid w:val="00AF5DD0"/>
    <w:rsid w:val="00AF6482"/>
    <w:rsid w:val="00AF6E8B"/>
    <w:rsid w:val="00AF6F51"/>
    <w:rsid w:val="00AF7229"/>
    <w:rsid w:val="00AF7F9C"/>
    <w:rsid w:val="00B00A7A"/>
    <w:rsid w:val="00B01195"/>
    <w:rsid w:val="00B01358"/>
    <w:rsid w:val="00B01478"/>
    <w:rsid w:val="00B014EE"/>
    <w:rsid w:val="00B01BC3"/>
    <w:rsid w:val="00B01F98"/>
    <w:rsid w:val="00B023FB"/>
    <w:rsid w:val="00B028D1"/>
    <w:rsid w:val="00B02D04"/>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6ABF"/>
    <w:rsid w:val="00B07811"/>
    <w:rsid w:val="00B078D6"/>
    <w:rsid w:val="00B07A8E"/>
    <w:rsid w:val="00B07D0E"/>
    <w:rsid w:val="00B102F1"/>
    <w:rsid w:val="00B10300"/>
    <w:rsid w:val="00B104EA"/>
    <w:rsid w:val="00B10EDE"/>
    <w:rsid w:val="00B1123A"/>
    <w:rsid w:val="00B11888"/>
    <w:rsid w:val="00B118CB"/>
    <w:rsid w:val="00B1201D"/>
    <w:rsid w:val="00B120C4"/>
    <w:rsid w:val="00B12101"/>
    <w:rsid w:val="00B1261B"/>
    <w:rsid w:val="00B128CA"/>
    <w:rsid w:val="00B12CFF"/>
    <w:rsid w:val="00B12F0B"/>
    <w:rsid w:val="00B12F40"/>
    <w:rsid w:val="00B133BC"/>
    <w:rsid w:val="00B13A84"/>
    <w:rsid w:val="00B13DDE"/>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AC2"/>
    <w:rsid w:val="00B33CB9"/>
    <w:rsid w:val="00B33D48"/>
    <w:rsid w:val="00B33E2E"/>
    <w:rsid w:val="00B33F31"/>
    <w:rsid w:val="00B349BC"/>
    <w:rsid w:val="00B34A89"/>
    <w:rsid w:val="00B34B29"/>
    <w:rsid w:val="00B3543C"/>
    <w:rsid w:val="00B35624"/>
    <w:rsid w:val="00B3575C"/>
    <w:rsid w:val="00B35786"/>
    <w:rsid w:val="00B359DE"/>
    <w:rsid w:val="00B361CD"/>
    <w:rsid w:val="00B364FB"/>
    <w:rsid w:val="00B36937"/>
    <w:rsid w:val="00B36938"/>
    <w:rsid w:val="00B36997"/>
    <w:rsid w:val="00B36ADA"/>
    <w:rsid w:val="00B36B4E"/>
    <w:rsid w:val="00B36DB8"/>
    <w:rsid w:val="00B36EB8"/>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B5"/>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B0A"/>
    <w:rsid w:val="00B53CEA"/>
    <w:rsid w:val="00B54ABF"/>
    <w:rsid w:val="00B54B8C"/>
    <w:rsid w:val="00B55071"/>
    <w:rsid w:val="00B550AE"/>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54"/>
    <w:rsid w:val="00B61B6D"/>
    <w:rsid w:val="00B61DA1"/>
    <w:rsid w:val="00B62078"/>
    <w:rsid w:val="00B62669"/>
    <w:rsid w:val="00B627B1"/>
    <w:rsid w:val="00B635AA"/>
    <w:rsid w:val="00B638AD"/>
    <w:rsid w:val="00B63F31"/>
    <w:rsid w:val="00B6473B"/>
    <w:rsid w:val="00B64AC1"/>
    <w:rsid w:val="00B651E5"/>
    <w:rsid w:val="00B65373"/>
    <w:rsid w:val="00B655ED"/>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2F7"/>
    <w:rsid w:val="00B764F4"/>
    <w:rsid w:val="00B769A1"/>
    <w:rsid w:val="00B769F9"/>
    <w:rsid w:val="00B76A69"/>
    <w:rsid w:val="00B777C4"/>
    <w:rsid w:val="00B77B39"/>
    <w:rsid w:val="00B8015C"/>
    <w:rsid w:val="00B80681"/>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3F09"/>
    <w:rsid w:val="00B9409B"/>
    <w:rsid w:val="00B942C3"/>
    <w:rsid w:val="00B952F3"/>
    <w:rsid w:val="00B9537B"/>
    <w:rsid w:val="00B95461"/>
    <w:rsid w:val="00B9575C"/>
    <w:rsid w:val="00B965E0"/>
    <w:rsid w:val="00B9688D"/>
    <w:rsid w:val="00B971FE"/>
    <w:rsid w:val="00B974E1"/>
    <w:rsid w:val="00BA0471"/>
    <w:rsid w:val="00BA04BB"/>
    <w:rsid w:val="00BA04C6"/>
    <w:rsid w:val="00BA053E"/>
    <w:rsid w:val="00BA0DEC"/>
    <w:rsid w:val="00BA1AB9"/>
    <w:rsid w:val="00BA2207"/>
    <w:rsid w:val="00BA2312"/>
    <w:rsid w:val="00BA23C7"/>
    <w:rsid w:val="00BA28FA"/>
    <w:rsid w:val="00BA31F6"/>
    <w:rsid w:val="00BA3526"/>
    <w:rsid w:val="00BA35D6"/>
    <w:rsid w:val="00BA3AE8"/>
    <w:rsid w:val="00BA3FFB"/>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D72"/>
    <w:rsid w:val="00BB77A9"/>
    <w:rsid w:val="00BB7B38"/>
    <w:rsid w:val="00BC11CF"/>
    <w:rsid w:val="00BC133A"/>
    <w:rsid w:val="00BC1A82"/>
    <w:rsid w:val="00BC1CD7"/>
    <w:rsid w:val="00BC205D"/>
    <w:rsid w:val="00BC262E"/>
    <w:rsid w:val="00BC2936"/>
    <w:rsid w:val="00BC2C72"/>
    <w:rsid w:val="00BC2FDD"/>
    <w:rsid w:val="00BC31BA"/>
    <w:rsid w:val="00BC31D2"/>
    <w:rsid w:val="00BC3744"/>
    <w:rsid w:val="00BC436E"/>
    <w:rsid w:val="00BC5512"/>
    <w:rsid w:val="00BC608B"/>
    <w:rsid w:val="00BC6CD5"/>
    <w:rsid w:val="00BC6D47"/>
    <w:rsid w:val="00BC6D7F"/>
    <w:rsid w:val="00BC6F69"/>
    <w:rsid w:val="00BC701C"/>
    <w:rsid w:val="00BC744F"/>
    <w:rsid w:val="00BC7451"/>
    <w:rsid w:val="00BC78EB"/>
    <w:rsid w:val="00BC7AB3"/>
    <w:rsid w:val="00BD0842"/>
    <w:rsid w:val="00BD0A13"/>
    <w:rsid w:val="00BD17FC"/>
    <w:rsid w:val="00BD1B35"/>
    <w:rsid w:val="00BD21FE"/>
    <w:rsid w:val="00BD2956"/>
    <w:rsid w:val="00BD302E"/>
    <w:rsid w:val="00BD3686"/>
    <w:rsid w:val="00BD379F"/>
    <w:rsid w:val="00BD3AA7"/>
    <w:rsid w:val="00BD3E39"/>
    <w:rsid w:val="00BD409D"/>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239F"/>
    <w:rsid w:val="00BE2798"/>
    <w:rsid w:val="00BE2E11"/>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B95"/>
    <w:rsid w:val="00BF4C70"/>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5CE8"/>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81B"/>
    <w:rsid w:val="00C239FA"/>
    <w:rsid w:val="00C23A32"/>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15B2"/>
    <w:rsid w:val="00C323A3"/>
    <w:rsid w:val="00C3273E"/>
    <w:rsid w:val="00C32C75"/>
    <w:rsid w:val="00C32D67"/>
    <w:rsid w:val="00C3469E"/>
    <w:rsid w:val="00C349C8"/>
    <w:rsid w:val="00C34AF0"/>
    <w:rsid w:val="00C34C41"/>
    <w:rsid w:val="00C354E1"/>
    <w:rsid w:val="00C3553B"/>
    <w:rsid w:val="00C36248"/>
    <w:rsid w:val="00C3629F"/>
    <w:rsid w:val="00C3633D"/>
    <w:rsid w:val="00C3660D"/>
    <w:rsid w:val="00C367D4"/>
    <w:rsid w:val="00C36A98"/>
    <w:rsid w:val="00C36FAA"/>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9CB"/>
    <w:rsid w:val="00C44A5F"/>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821"/>
    <w:rsid w:val="00C51853"/>
    <w:rsid w:val="00C51B12"/>
    <w:rsid w:val="00C51E80"/>
    <w:rsid w:val="00C51FB8"/>
    <w:rsid w:val="00C520E3"/>
    <w:rsid w:val="00C52E49"/>
    <w:rsid w:val="00C532D0"/>
    <w:rsid w:val="00C5331C"/>
    <w:rsid w:val="00C53791"/>
    <w:rsid w:val="00C53942"/>
    <w:rsid w:val="00C53D6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6FB3"/>
    <w:rsid w:val="00C57890"/>
    <w:rsid w:val="00C57926"/>
    <w:rsid w:val="00C57B1C"/>
    <w:rsid w:val="00C602E8"/>
    <w:rsid w:val="00C603CE"/>
    <w:rsid w:val="00C612CF"/>
    <w:rsid w:val="00C62293"/>
    <w:rsid w:val="00C623FE"/>
    <w:rsid w:val="00C62AEA"/>
    <w:rsid w:val="00C630C5"/>
    <w:rsid w:val="00C63DAC"/>
    <w:rsid w:val="00C64A5B"/>
    <w:rsid w:val="00C64EB6"/>
    <w:rsid w:val="00C65095"/>
    <w:rsid w:val="00C65174"/>
    <w:rsid w:val="00C6570B"/>
    <w:rsid w:val="00C65B62"/>
    <w:rsid w:val="00C65C6E"/>
    <w:rsid w:val="00C66015"/>
    <w:rsid w:val="00C664CD"/>
    <w:rsid w:val="00C66F7A"/>
    <w:rsid w:val="00C66FB7"/>
    <w:rsid w:val="00C67529"/>
    <w:rsid w:val="00C70587"/>
    <w:rsid w:val="00C70613"/>
    <w:rsid w:val="00C708CB"/>
    <w:rsid w:val="00C70F1C"/>
    <w:rsid w:val="00C71424"/>
    <w:rsid w:val="00C71BEE"/>
    <w:rsid w:val="00C71E74"/>
    <w:rsid w:val="00C7200C"/>
    <w:rsid w:val="00C725ED"/>
    <w:rsid w:val="00C72624"/>
    <w:rsid w:val="00C72634"/>
    <w:rsid w:val="00C72E69"/>
    <w:rsid w:val="00C736EB"/>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2FF5"/>
    <w:rsid w:val="00C83454"/>
    <w:rsid w:val="00C834D6"/>
    <w:rsid w:val="00C839FA"/>
    <w:rsid w:val="00C83A2F"/>
    <w:rsid w:val="00C83B7F"/>
    <w:rsid w:val="00C85647"/>
    <w:rsid w:val="00C85AD3"/>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877"/>
    <w:rsid w:val="00CA1913"/>
    <w:rsid w:val="00CA1A69"/>
    <w:rsid w:val="00CA1C1B"/>
    <w:rsid w:val="00CA1C94"/>
    <w:rsid w:val="00CA233D"/>
    <w:rsid w:val="00CA2846"/>
    <w:rsid w:val="00CA292F"/>
    <w:rsid w:val="00CA2AFC"/>
    <w:rsid w:val="00CA2F6B"/>
    <w:rsid w:val="00CA3030"/>
    <w:rsid w:val="00CA3487"/>
    <w:rsid w:val="00CA3F7B"/>
    <w:rsid w:val="00CA56A7"/>
    <w:rsid w:val="00CA5C8F"/>
    <w:rsid w:val="00CA605F"/>
    <w:rsid w:val="00CA6C5A"/>
    <w:rsid w:val="00CA709F"/>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A72"/>
    <w:rsid w:val="00CB2B47"/>
    <w:rsid w:val="00CB2E4C"/>
    <w:rsid w:val="00CB3B72"/>
    <w:rsid w:val="00CB4056"/>
    <w:rsid w:val="00CB4659"/>
    <w:rsid w:val="00CB4B28"/>
    <w:rsid w:val="00CB5CE4"/>
    <w:rsid w:val="00CB5EFE"/>
    <w:rsid w:val="00CB6011"/>
    <w:rsid w:val="00CB62B0"/>
    <w:rsid w:val="00CB763C"/>
    <w:rsid w:val="00CB7818"/>
    <w:rsid w:val="00CB7B09"/>
    <w:rsid w:val="00CC04F4"/>
    <w:rsid w:val="00CC0787"/>
    <w:rsid w:val="00CC0ADF"/>
    <w:rsid w:val="00CC0B8E"/>
    <w:rsid w:val="00CC15B4"/>
    <w:rsid w:val="00CC15CC"/>
    <w:rsid w:val="00CC19BD"/>
    <w:rsid w:val="00CC1A51"/>
    <w:rsid w:val="00CC1B82"/>
    <w:rsid w:val="00CC1EB9"/>
    <w:rsid w:val="00CC22FC"/>
    <w:rsid w:val="00CC288C"/>
    <w:rsid w:val="00CC291B"/>
    <w:rsid w:val="00CC38F8"/>
    <w:rsid w:val="00CC3D37"/>
    <w:rsid w:val="00CC441B"/>
    <w:rsid w:val="00CC4B17"/>
    <w:rsid w:val="00CC4E99"/>
    <w:rsid w:val="00CC52D0"/>
    <w:rsid w:val="00CC553B"/>
    <w:rsid w:val="00CC5AA3"/>
    <w:rsid w:val="00CC63B8"/>
    <w:rsid w:val="00CC6452"/>
    <w:rsid w:val="00CC6DEC"/>
    <w:rsid w:val="00CC7485"/>
    <w:rsid w:val="00CC79FD"/>
    <w:rsid w:val="00CC7EC8"/>
    <w:rsid w:val="00CC7F1D"/>
    <w:rsid w:val="00CD115F"/>
    <w:rsid w:val="00CD1B5B"/>
    <w:rsid w:val="00CD1BB4"/>
    <w:rsid w:val="00CD1C49"/>
    <w:rsid w:val="00CD2168"/>
    <w:rsid w:val="00CD2446"/>
    <w:rsid w:val="00CD24FD"/>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2A2"/>
    <w:rsid w:val="00CD6DED"/>
    <w:rsid w:val="00CD6E43"/>
    <w:rsid w:val="00CD7708"/>
    <w:rsid w:val="00CD7926"/>
    <w:rsid w:val="00CD7B52"/>
    <w:rsid w:val="00CE079B"/>
    <w:rsid w:val="00CE08A6"/>
    <w:rsid w:val="00CE0927"/>
    <w:rsid w:val="00CE0938"/>
    <w:rsid w:val="00CE0B7A"/>
    <w:rsid w:val="00CE173D"/>
    <w:rsid w:val="00CE186B"/>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2B9"/>
    <w:rsid w:val="00CF1C0A"/>
    <w:rsid w:val="00CF1E3B"/>
    <w:rsid w:val="00CF20E8"/>
    <w:rsid w:val="00CF21F1"/>
    <w:rsid w:val="00CF228D"/>
    <w:rsid w:val="00CF3EBC"/>
    <w:rsid w:val="00CF3EC8"/>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3CA"/>
    <w:rsid w:val="00D01A3E"/>
    <w:rsid w:val="00D01CD6"/>
    <w:rsid w:val="00D020F7"/>
    <w:rsid w:val="00D025EC"/>
    <w:rsid w:val="00D026DC"/>
    <w:rsid w:val="00D02B6B"/>
    <w:rsid w:val="00D02B89"/>
    <w:rsid w:val="00D03A2B"/>
    <w:rsid w:val="00D03CAC"/>
    <w:rsid w:val="00D0413D"/>
    <w:rsid w:val="00D0506C"/>
    <w:rsid w:val="00D050C7"/>
    <w:rsid w:val="00D0530F"/>
    <w:rsid w:val="00D05655"/>
    <w:rsid w:val="00D059F0"/>
    <w:rsid w:val="00D05FD1"/>
    <w:rsid w:val="00D062E4"/>
    <w:rsid w:val="00D06979"/>
    <w:rsid w:val="00D069E3"/>
    <w:rsid w:val="00D078B9"/>
    <w:rsid w:val="00D07AFD"/>
    <w:rsid w:val="00D1006E"/>
    <w:rsid w:val="00D112AF"/>
    <w:rsid w:val="00D11340"/>
    <w:rsid w:val="00D11423"/>
    <w:rsid w:val="00D11474"/>
    <w:rsid w:val="00D1164F"/>
    <w:rsid w:val="00D126D8"/>
    <w:rsid w:val="00D127F3"/>
    <w:rsid w:val="00D12B85"/>
    <w:rsid w:val="00D12F84"/>
    <w:rsid w:val="00D13650"/>
    <w:rsid w:val="00D1365D"/>
    <w:rsid w:val="00D1388D"/>
    <w:rsid w:val="00D139BE"/>
    <w:rsid w:val="00D13C8D"/>
    <w:rsid w:val="00D14350"/>
    <w:rsid w:val="00D146F9"/>
    <w:rsid w:val="00D1497F"/>
    <w:rsid w:val="00D15010"/>
    <w:rsid w:val="00D1541A"/>
    <w:rsid w:val="00D15774"/>
    <w:rsid w:val="00D157FC"/>
    <w:rsid w:val="00D15B01"/>
    <w:rsid w:val="00D15DDF"/>
    <w:rsid w:val="00D15FB6"/>
    <w:rsid w:val="00D16027"/>
    <w:rsid w:val="00D16568"/>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41F"/>
    <w:rsid w:val="00D2262B"/>
    <w:rsid w:val="00D22D6D"/>
    <w:rsid w:val="00D22E20"/>
    <w:rsid w:val="00D230F1"/>
    <w:rsid w:val="00D230F9"/>
    <w:rsid w:val="00D23564"/>
    <w:rsid w:val="00D23652"/>
    <w:rsid w:val="00D2384C"/>
    <w:rsid w:val="00D2399E"/>
    <w:rsid w:val="00D23AA0"/>
    <w:rsid w:val="00D2408A"/>
    <w:rsid w:val="00D24156"/>
    <w:rsid w:val="00D242F8"/>
    <w:rsid w:val="00D2509D"/>
    <w:rsid w:val="00D25449"/>
    <w:rsid w:val="00D25700"/>
    <w:rsid w:val="00D25A37"/>
    <w:rsid w:val="00D25F7D"/>
    <w:rsid w:val="00D26117"/>
    <w:rsid w:val="00D26496"/>
    <w:rsid w:val="00D2650D"/>
    <w:rsid w:val="00D265E8"/>
    <w:rsid w:val="00D271AB"/>
    <w:rsid w:val="00D27330"/>
    <w:rsid w:val="00D274B2"/>
    <w:rsid w:val="00D3006B"/>
    <w:rsid w:val="00D304AC"/>
    <w:rsid w:val="00D306ED"/>
    <w:rsid w:val="00D30829"/>
    <w:rsid w:val="00D30956"/>
    <w:rsid w:val="00D30B7B"/>
    <w:rsid w:val="00D3155A"/>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37"/>
    <w:rsid w:val="00D35244"/>
    <w:rsid w:val="00D357D3"/>
    <w:rsid w:val="00D359AD"/>
    <w:rsid w:val="00D369EE"/>
    <w:rsid w:val="00D36AD0"/>
    <w:rsid w:val="00D36C6B"/>
    <w:rsid w:val="00D379D2"/>
    <w:rsid w:val="00D379D4"/>
    <w:rsid w:val="00D406E8"/>
    <w:rsid w:val="00D40926"/>
    <w:rsid w:val="00D409D7"/>
    <w:rsid w:val="00D40E88"/>
    <w:rsid w:val="00D40F34"/>
    <w:rsid w:val="00D410E5"/>
    <w:rsid w:val="00D412A2"/>
    <w:rsid w:val="00D413D4"/>
    <w:rsid w:val="00D41478"/>
    <w:rsid w:val="00D41E31"/>
    <w:rsid w:val="00D4236B"/>
    <w:rsid w:val="00D427A6"/>
    <w:rsid w:val="00D42AA6"/>
    <w:rsid w:val="00D42BF6"/>
    <w:rsid w:val="00D42D33"/>
    <w:rsid w:val="00D43294"/>
    <w:rsid w:val="00D439FD"/>
    <w:rsid w:val="00D43D49"/>
    <w:rsid w:val="00D4408B"/>
    <w:rsid w:val="00D44431"/>
    <w:rsid w:val="00D444B7"/>
    <w:rsid w:val="00D447EA"/>
    <w:rsid w:val="00D4542C"/>
    <w:rsid w:val="00D45858"/>
    <w:rsid w:val="00D45BEB"/>
    <w:rsid w:val="00D45DA0"/>
    <w:rsid w:val="00D45F27"/>
    <w:rsid w:val="00D461C8"/>
    <w:rsid w:val="00D4687F"/>
    <w:rsid w:val="00D46DB2"/>
    <w:rsid w:val="00D470E1"/>
    <w:rsid w:val="00D474BD"/>
    <w:rsid w:val="00D47F4B"/>
    <w:rsid w:val="00D505FB"/>
    <w:rsid w:val="00D511F7"/>
    <w:rsid w:val="00D51741"/>
    <w:rsid w:val="00D51C4F"/>
    <w:rsid w:val="00D51F12"/>
    <w:rsid w:val="00D51F2F"/>
    <w:rsid w:val="00D524A9"/>
    <w:rsid w:val="00D528A5"/>
    <w:rsid w:val="00D529FF"/>
    <w:rsid w:val="00D535F4"/>
    <w:rsid w:val="00D5409C"/>
    <w:rsid w:val="00D541F3"/>
    <w:rsid w:val="00D54521"/>
    <w:rsid w:val="00D54AC3"/>
    <w:rsid w:val="00D54DBC"/>
    <w:rsid w:val="00D54F56"/>
    <w:rsid w:val="00D5593B"/>
    <w:rsid w:val="00D56171"/>
    <w:rsid w:val="00D56C0F"/>
    <w:rsid w:val="00D56F81"/>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5B1"/>
    <w:rsid w:val="00D70B54"/>
    <w:rsid w:val="00D7166A"/>
    <w:rsid w:val="00D718BB"/>
    <w:rsid w:val="00D71E3E"/>
    <w:rsid w:val="00D720CD"/>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C60"/>
    <w:rsid w:val="00D81EDA"/>
    <w:rsid w:val="00D82046"/>
    <w:rsid w:val="00D82EC4"/>
    <w:rsid w:val="00D83085"/>
    <w:rsid w:val="00D839F0"/>
    <w:rsid w:val="00D83C09"/>
    <w:rsid w:val="00D83C9F"/>
    <w:rsid w:val="00D84D28"/>
    <w:rsid w:val="00D85E1F"/>
    <w:rsid w:val="00D86731"/>
    <w:rsid w:val="00D86B65"/>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226"/>
    <w:rsid w:val="00D934FD"/>
    <w:rsid w:val="00D94151"/>
    <w:rsid w:val="00D9453C"/>
    <w:rsid w:val="00D9513B"/>
    <w:rsid w:val="00D951FA"/>
    <w:rsid w:val="00D95307"/>
    <w:rsid w:val="00D95360"/>
    <w:rsid w:val="00D954CA"/>
    <w:rsid w:val="00D95685"/>
    <w:rsid w:val="00D95B36"/>
    <w:rsid w:val="00D96166"/>
    <w:rsid w:val="00D961B2"/>
    <w:rsid w:val="00D968D9"/>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27A1"/>
    <w:rsid w:val="00DA368F"/>
    <w:rsid w:val="00DA3706"/>
    <w:rsid w:val="00DA3915"/>
    <w:rsid w:val="00DA3984"/>
    <w:rsid w:val="00DA398B"/>
    <w:rsid w:val="00DA3A2F"/>
    <w:rsid w:val="00DA42EA"/>
    <w:rsid w:val="00DA4336"/>
    <w:rsid w:val="00DA44E0"/>
    <w:rsid w:val="00DA46B5"/>
    <w:rsid w:val="00DA5078"/>
    <w:rsid w:val="00DA63B6"/>
    <w:rsid w:val="00DA649F"/>
    <w:rsid w:val="00DA694A"/>
    <w:rsid w:val="00DA6AC4"/>
    <w:rsid w:val="00DA6D91"/>
    <w:rsid w:val="00DA7052"/>
    <w:rsid w:val="00DA721E"/>
    <w:rsid w:val="00DA7381"/>
    <w:rsid w:val="00DA77DC"/>
    <w:rsid w:val="00DA7ECE"/>
    <w:rsid w:val="00DA7F24"/>
    <w:rsid w:val="00DB0126"/>
    <w:rsid w:val="00DB04D7"/>
    <w:rsid w:val="00DB04E9"/>
    <w:rsid w:val="00DB07DC"/>
    <w:rsid w:val="00DB095C"/>
    <w:rsid w:val="00DB0ABB"/>
    <w:rsid w:val="00DB1215"/>
    <w:rsid w:val="00DB1235"/>
    <w:rsid w:val="00DB1316"/>
    <w:rsid w:val="00DB145A"/>
    <w:rsid w:val="00DB1600"/>
    <w:rsid w:val="00DB1950"/>
    <w:rsid w:val="00DB1BFE"/>
    <w:rsid w:val="00DB1C25"/>
    <w:rsid w:val="00DB1C69"/>
    <w:rsid w:val="00DB1EE6"/>
    <w:rsid w:val="00DB1F35"/>
    <w:rsid w:val="00DB23AB"/>
    <w:rsid w:val="00DB2C7F"/>
    <w:rsid w:val="00DB2E17"/>
    <w:rsid w:val="00DB318F"/>
    <w:rsid w:val="00DB3373"/>
    <w:rsid w:val="00DB3523"/>
    <w:rsid w:val="00DB4765"/>
    <w:rsid w:val="00DB493B"/>
    <w:rsid w:val="00DB4B8D"/>
    <w:rsid w:val="00DB4FF9"/>
    <w:rsid w:val="00DB501E"/>
    <w:rsid w:val="00DB60C2"/>
    <w:rsid w:val="00DB6B03"/>
    <w:rsid w:val="00DB6D89"/>
    <w:rsid w:val="00DB6FE7"/>
    <w:rsid w:val="00DB7514"/>
    <w:rsid w:val="00DB77FA"/>
    <w:rsid w:val="00DB7BCB"/>
    <w:rsid w:val="00DC04AA"/>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A92"/>
    <w:rsid w:val="00DC4B05"/>
    <w:rsid w:val="00DC5605"/>
    <w:rsid w:val="00DC6677"/>
    <w:rsid w:val="00DC668D"/>
    <w:rsid w:val="00DC6C5D"/>
    <w:rsid w:val="00DC6E05"/>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31E9"/>
    <w:rsid w:val="00DD4474"/>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1BE"/>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C6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2EB2"/>
    <w:rsid w:val="00DF3FC8"/>
    <w:rsid w:val="00DF4686"/>
    <w:rsid w:val="00DF474F"/>
    <w:rsid w:val="00DF4904"/>
    <w:rsid w:val="00DF4A49"/>
    <w:rsid w:val="00DF4A86"/>
    <w:rsid w:val="00DF4E7C"/>
    <w:rsid w:val="00DF5316"/>
    <w:rsid w:val="00DF598E"/>
    <w:rsid w:val="00DF5ADD"/>
    <w:rsid w:val="00DF6D69"/>
    <w:rsid w:val="00DF6FFB"/>
    <w:rsid w:val="00DF77F5"/>
    <w:rsid w:val="00DF7B4D"/>
    <w:rsid w:val="00DF7C95"/>
    <w:rsid w:val="00E002C9"/>
    <w:rsid w:val="00E004D9"/>
    <w:rsid w:val="00E00DFD"/>
    <w:rsid w:val="00E011E6"/>
    <w:rsid w:val="00E011FB"/>
    <w:rsid w:val="00E01505"/>
    <w:rsid w:val="00E0198D"/>
    <w:rsid w:val="00E01A51"/>
    <w:rsid w:val="00E01C5D"/>
    <w:rsid w:val="00E01FC3"/>
    <w:rsid w:val="00E0238D"/>
    <w:rsid w:val="00E02421"/>
    <w:rsid w:val="00E02675"/>
    <w:rsid w:val="00E028CE"/>
    <w:rsid w:val="00E03285"/>
    <w:rsid w:val="00E03463"/>
    <w:rsid w:val="00E034C6"/>
    <w:rsid w:val="00E034CB"/>
    <w:rsid w:val="00E03836"/>
    <w:rsid w:val="00E050FA"/>
    <w:rsid w:val="00E05202"/>
    <w:rsid w:val="00E059E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16B"/>
    <w:rsid w:val="00E136BB"/>
    <w:rsid w:val="00E13A9F"/>
    <w:rsid w:val="00E13B64"/>
    <w:rsid w:val="00E13F11"/>
    <w:rsid w:val="00E14302"/>
    <w:rsid w:val="00E146A0"/>
    <w:rsid w:val="00E14F2A"/>
    <w:rsid w:val="00E14FB6"/>
    <w:rsid w:val="00E15470"/>
    <w:rsid w:val="00E15E71"/>
    <w:rsid w:val="00E16038"/>
    <w:rsid w:val="00E16276"/>
    <w:rsid w:val="00E16534"/>
    <w:rsid w:val="00E16869"/>
    <w:rsid w:val="00E16931"/>
    <w:rsid w:val="00E169D6"/>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495"/>
    <w:rsid w:val="00E234F9"/>
    <w:rsid w:val="00E23630"/>
    <w:rsid w:val="00E23D02"/>
    <w:rsid w:val="00E23E26"/>
    <w:rsid w:val="00E24438"/>
    <w:rsid w:val="00E24E90"/>
    <w:rsid w:val="00E24F6B"/>
    <w:rsid w:val="00E25282"/>
    <w:rsid w:val="00E25C09"/>
    <w:rsid w:val="00E25D7B"/>
    <w:rsid w:val="00E25F72"/>
    <w:rsid w:val="00E27207"/>
    <w:rsid w:val="00E27AE1"/>
    <w:rsid w:val="00E27D69"/>
    <w:rsid w:val="00E30130"/>
    <w:rsid w:val="00E30651"/>
    <w:rsid w:val="00E30B41"/>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12"/>
    <w:rsid w:val="00E40686"/>
    <w:rsid w:val="00E40D51"/>
    <w:rsid w:val="00E410F2"/>
    <w:rsid w:val="00E421C0"/>
    <w:rsid w:val="00E42F24"/>
    <w:rsid w:val="00E432C8"/>
    <w:rsid w:val="00E43874"/>
    <w:rsid w:val="00E43C0A"/>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28D2"/>
    <w:rsid w:val="00E5330A"/>
    <w:rsid w:val="00E534DC"/>
    <w:rsid w:val="00E53716"/>
    <w:rsid w:val="00E5373E"/>
    <w:rsid w:val="00E5408D"/>
    <w:rsid w:val="00E548FC"/>
    <w:rsid w:val="00E54ADC"/>
    <w:rsid w:val="00E5569A"/>
    <w:rsid w:val="00E55AE7"/>
    <w:rsid w:val="00E55EF7"/>
    <w:rsid w:val="00E55F35"/>
    <w:rsid w:val="00E560F5"/>
    <w:rsid w:val="00E56456"/>
    <w:rsid w:val="00E56C18"/>
    <w:rsid w:val="00E573AE"/>
    <w:rsid w:val="00E577E6"/>
    <w:rsid w:val="00E579B8"/>
    <w:rsid w:val="00E57A86"/>
    <w:rsid w:val="00E60794"/>
    <w:rsid w:val="00E6093E"/>
    <w:rsid w:val="00E60AEC"/>
    <w:rsid w:val="00E60B0D"/>
    <w:rsid w:val="00E60DBE"/>
    <w:rsid w:val="00E60F99"/>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FDB"/>
    <w:rsid w:val="00E65493"/>
    <w:rsid w:val="00E65E42"/>
    <w:rsid w:val="00E66B64"/>
    <w:rsid w:val="00E66EC6"/>
    <w:rsid w:val="00E674B5"/>
    <w:rsid w:val="00E677B0"/>
    <w:rsid w:val="00E70679"/>
    <w:rsid w:val="00E7083F"/>
    <w:rsid w:val="00E711B1"/>
    <w:rsid w:val="00E718DB"/>
    <w:rsid w:val="00E71B14"/>
    <w:rsid w:val="00E71F24"/>
    <w:rsid w:val="00E71FC2"/>
    <w:rsid w:val="00E721BA"/>
    <w:rsid w:val="00E72329"/>
    <w:rsid w:val="00E7258B"/>
    <w:rsid w:val="00E73474"/>
    <w:rsid w:val="00E735CD"/>
    <w:rsid w:val="00E73864"/>
    <w:rsid w:val="00E74014"/>
    <w:rsid w:val="00E74090"/>
    <w:rsid w:val="00E740D3"/>
    <w:rsid w:val="00E741E0"/>
    <w:rsid w:val="00E745BF"/>
    <w:rsid w:val="00E74861"/>
    <w:rsid w:val="00E74AF3"/>
    <w:rsid w:val="00E75518"/>
    <w:rsid w:val="00E760D3"/>
    <w:rsid w:val="00E766D0"/>
    <w:rsid w:val="00E76AA6"/>
    <w:rsid w:val="00E774BC"/>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629"/>
    <w:rsid w:val="00E91A44"/>
    <w:rsid w:val="00E91C8B"/>
    <w:rsid w:val="00E91D3D"/>
    <w:rsid w:val="00E91DF2"/>
    <w:rsid w:val="00E922D9"/>
    <w:rsid w:val="00E92317"/>
    <w:rsid w:val="00E925DA"/>
    <w:rsid w:val="00E926BD"/>
    <w:rsid w:val="00E92852"/>
    <w:rsid w:val="00E92EED"/>
    <w:rsid w:val="00E937A4"/>
    <w:rsid w:val="00E938AE"/>
    <w:rsid w:val="00E93BB0"/>
    <w:rsid w:val="00E93EF2"/>
    <w:rsid w:val="00E940C3"/>
    <w:rsid w:val="00E94293"/>
    <w:rsid w:val="00E94D5E"/>
    <w:rsid w:val="00E957F0"/>
    <w:rsid w:val="00E961B3"/>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1EEB"/>
    <w:rsid w:val="00EA3079"/>
    <w:rsid w:val="00EA30D6"/>
    <w:rsid w:val="00EA311E"/>
    <w:rsid w:val="00EA359B"/>
    <w:rsid w:val="00EA3778"/>
    <w:rsid w:val="00EA38F9"/>
    <w:rsid w:val="00EA42DB"/>
    <w:rsid w:val="00EA4499"/>
    <w:rsid w:val="00EA4810"/>
    <w:rsid w:val="00EA54D4"/>
    <w:rsid w:val="00EA567A"/>
    <w:rsid w:val="00EA6113"/>
    <w:rsid w:val="00EA624D"/>
    <w:rsid w:val="00EA6AD6"/>
    <w:rsid w:val="00EA6AFF"/>
    <w:rsid w:val="00EA6BA3"/>
    <w:rsid w:val="00EA7682"/>
    <w:rsid w:val="00EA782E"/>
    <w:rsid w:val="00EA78B1"/>
    <w:rsid w:val="00EA7B01"/>
    <w:rsid w:val="00EA7C91"/>
    <w:rsid w:val="00EB0D5B"/>
    <w:rsid w:val="00EB1401"/>
    <w:rsid w:val="00EB1B3B"/>
    <w:rsid w:val="00EB1C4C"/>
    <w:rsid w:val="00EB1D66"/>
    <w:rsid w:val="00EB207A"/>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5D4E"/>
    <w:rsid w:val="00EB64A5"/>
    <w:rsid w:val="00EB6C5D"/>
    <w:rsid w:val="00EB6D62"/>
    <w:rsid w:val="00EB7F5E"/>
    <w:rsid w:val="00EC0230"/>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2EC"/>
    <w:rsid w:val="00EC35A6"/>
    <w:rsid w:val="00EC3631"/>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1B1"/>
    <w:rsid w:val="00ED01EA"/>
    <w:rsid w:val="00ED0392"/>
    <w:rsid w:val="00ED03BF"/>
    <w:rsid w:val="00ED061B"/>
    <w:rsid w:val="00ED0CDF"/>
    <w:rsid w:val="00ED0D06"/>
    <w:rsid w:val="00ED10D9"/>
    <w:rsid w:val="00ED192D"/>
    <w:rsid w:val="00ED19FB"/>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4FD2"/>
    <w:rsid w:val="00EE522E"/>
    <w:rsid w:val="00EE60C2"/>
    <w:rsid w:val="00EE6583"/>
    <w:rsid w:val="00EE6679"/>
    <w:rsid w:val="00EE6A55"/>
    <w:rsid w:val="00EE6C7B"/>
    <w:rsid w:val="00EE7046"/>
    <w:rsid w:val="00EE797C"/>
    <w:rsid w:val="00EE79D8"/>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55EA"/>
    <w:rsid w:val="00EF5A21"/>
    <w:rsid w:val="00EF63D3"/>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DC"/>
    <w:rsid w:val="00F026FD"/>
    <w:rsid w:val="00F02F48"/>
    <w:rsid w:val="00F02F8A"/>
    <w:rsid w:val="00F03335"/>
    <w:rsid w:val="00F047C3"/>
    <w:rsid w:val="00F04BE3"/>
    <w:rsid w:val="00F055D9"/>
    <w:rsid w:val="00F06018"/>
    <w:rsid w:val="00F0612B"/>
    <w:rsid w:val="00F0645A"/>
    <w:rsid w:val="00F06A3E"/>
    <w:rsid w:val="00F06ACB"/>
    <w:rsid w:val="00F06FB0"/>
    <w:rsid w:val="00F07A99"/>
    <w:rsid w:val="00F07C0B"/>
    <w:rsid w:val="00F07CDB"/>
    <w:rsid w:val="00F10088"/>
    <w:rsid w:val="00F103D8"/>
    <w:rsid w:val="00F10946"/>
    <w:rsid w:val="00F10F0F"/>
    <w:rsid w:val="00F10FAA"/>
    <w:rsid w:val="00F1130D"/>
    <w:rsid w:val="00F114CD"/>
    <w:rsid w:val="00F11B9C"/>
    <w:rsid w:val="00F11FC9"/>
    <w:rsid w:val="00F1231E"/>
    <w:rsid w:val="00F12347"/>
    <w:rsid w:val="00F1236D"/>
    <w:rsid w:val="00F123CF"/>
    <w:rsid w:val="00F129F0"/>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1EC8"/>
    <w:rsid w:val="00F223F7"/>
    <w:rsid w:val="00F2284D"/>
    <w:rsid w:val="00F23357"/>
    <w:rsid w:val="00F236E4"/>
    <w:rsid w:val="00F23B78"/>
    <w:rsid w:val="00F23BF3"/>
    <w:rsid w:val="00F23DE5"/>
    <w:rsid w:val="00F23FBE"/>
    <w:rsid w:val="00F2429C"/>
    <w:rsid w:val="00F24317"/>
    <w:rsid w:val="00F243FC"/>
    <w:rsid w:val="00F24B26"/>
    <w:rsid w:val="00F25F6E"/>
    <w:rsid w:val="00F26CBC"/>
    <w:rsid w:val="00F27408"/>
    <w:rsid w:val="00F2794D"/>
    <w:rsid w:val="00F27C1F"/>
    <w:rsid w:val="00F27FD2"/>
    <w:rsid w:val="00F302FC"/>
    <w:rsid w:val="00F304E0"/>
    <w:rsid w:val="00F3092A"/>
    <w:rsid w:val="00F31C94"/>
    <w:rsid w:val="00F3250C"/>
    <w:rsid w:val="00F32D75"/>
    <w:rsid w:val="00F32D8E"/>
    <w:rsid w:val="00F3306A"/>
    <w:rsid w:val="00F3373F"/>
    <w:rsid w:val="00F34E8E"/>
    <w:rsid w:val="00F34FD5"/>
    <w:rsid w:val="00F352AC"/>
    <w:rsid w:val="00F3554E"/>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6B"/>
    <w:rsid w:val="00F44ACC"/>
    <w:rsid w:val="00F45206"/>
    <w:rsid w:val="00F452F9"/>
    <w:rsid w:val="00F458A2"/>
    <w:rsid w:val="00F45E91"/>
    <w:rsid w:val="00F460AB"/>
    <w:rsid w:val="00F46D71"/>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36F"/>
    <w:rsid w:val="00F532CB"/>
    <w:rsid w:val="00F53D99"/>
    <w:rsid w:val="00F542D6"/>
    <w:rsid w:val="00F548B7"/>
    <w:rsid w:val="00F548FC"/>
    <w:rsid w:val="00F55413"/>
    <w:rsid w:val="00F55975"/>
    <w:rsid w:val="00F566B2"/>
    <w:rsid w:val="00F568DD"/>
    <w:rsid w:val="00F56E27"/>
    <w:rsid w:val="00F5721A"/>
    <w:rsid w:val="00F57234"/>
    <w:rsid w:val="00F60AC8"/>
    <w:rsid w:val="00F618E0"/>
    <w:rsid w:val="00F61A92"/>
    <w:rsid w:val="00F62392"/>
    <w:rsid w:val="00F623EC"/>
    <w:rsid w:val="00F629DD"/>
    <w:rsid w:val="00F62BE5"/>
    <w:rsid w:val="00F63897"/>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EAB"/>
    <w:rsid w:val="00F72F71"/>
    <w:rsid w:val="00F733A6"/>
    <w:rsid w:val="00F733C7"/>
    <w:rsid w:val="00F73608"/>
    <w:rsid w:val="00F73E69"/>
    <w:rsid w:val="00F742A4"/>
    <w:rsid w:val="00F74359"/>
    <w:rsid w:val="00F744B6"/>
    <w:rsid w:val="00F74571"/>
    <w:rsid w:val="00F74910"/>
    <w:rsid w:val="00F7538A"/>
    <w:rsid w:val="00F754A6"/>
    <w:rsid w:val="00F763ED"/>
    <w:rsid w:val="00F76427"/>
    <w:rsid w:val="00F76F23"/>
    <w:rsid w:val="00F7704A"/>
    <w:rsid w:val="00F772DE"/>
    <w:rsid w:val="00F7732E"/>
    <w:rsid w:val="00F77530"/>
    <w:rsid w:val="00F775E6"/>
    <w:rsid w:val="00F77809"/>
    <w:rsid w:val="00F77B14"/>
    <w:rsid w:val="00F80441"/>
    <w:rsid w:val="00F808BB"/>
    <w:rsid w:val="00F8297E"/>
    <w:rsid w:val="00F82C8B"/>
    <w:rsid w:val="00F82CDD"/>
    <w:rsid w:val="00F83A27"/>
    <w:rsid w:val="00F83F63"/>
    <w:rsid w:val="00F84BA0"/>
    <w:rsid w:val="00F852E1"/>
    <w:rsid w:val="00F85704"/>
    <w:rsid w:val="00F85BB4"/>
    <w:rsid w:val="00F85D66"/>
    <w:rsid w:val="00F86135"/>
    <w:rsid w:val="00F861CA"/>
    <w:rsid w:val="00F86315"/>
    <w:rsid w:val="00F867CC"/>
    <w:rsid w:val="00F86CDA"/>
    <w:rsid w:val="00F872CC"/>
    <w:rsid w:val="00F87A4A"/>
    <w:rsid w:val="00F87DAA"/>
    <w:rsid w:val="00F90319"/>
    <w:rsid w:val="00F90B75"/>
    <w:rsid w:val="00F90CA2"/>
    <w:rsid w:val="00F912DA"/>
    <w:rsid w:val="00F9133E"/>
    <w:rsid w:val="00F915BF"/>
    <w:rsid w:val="00F919A4"/>
    <w:rsid w:val="00F91CD4"/>
    <w:rsid w:val="00F9228F"/>
    <w:rsid w:val="00F922C4"/>
    <w:rsid w:val="00F92479"/>
    <w:rsid w:val="00F925EB"/>
    <w:rsid w:val="00F9261C"/>
    <w:rsid w:val="00F9303A"/>
    <w:rsid w:val="00F93196"/>
    <w:rsid w:val="00F936CC"/>
    <w:rsid w:val="00F9373B"/>
    <w:rsid w:val="00F93910"/>
    <w:rsid w:val="00F94035"/>
    <w:rsid w:val="00F95394"/>
    <w:rsid w:val="00F956A9"/>
    <w:rsid w:val="00F95910"/>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3D6D"/>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4FE"/>
    <w:rsid w:val="00FB0F72"/>
    <w:rsid w:val="00FB1149"/>
    <w:rsid w:val="00FB1581"/>
    <w:rsid w:val="00FB15FE"/>
    <w:rsid w:val="00FB168B"/>
    <w:rsid w:val="00FB2010"/>
    <w:rsid w:val="00FB24B1"/>
    <w:rsid w:val="00FB278E"/>
    <w:rsid w:val="00FB292F"/>
    <w:rsid w:val="00FB2B74"/>
    <w:rsid w:val="00FB364D"/>
    <w:rsid w:val="00FB4E84"/>
    <w:rsid w:val="00FB4F6F"/>
    <w:rsid w:val="00FB5E9D"/>
    <w:rsid w:val="00FB6C32"/>
    <w:rsid w:val="00FB6C47"/>
    <w:rsid w:val="00FB7A8F"/>
    <w:rsid w:val="00FB7C9F"/>
    <w:rsid w:val="00FB7DC0"/>
    <w:rsid w:val="00FC0CA5"/>
    <w:rsid w:val="00FC0D21"/>
    <w:rsid w:val="00FC0EF8"/>
    <w:rsid w:val="00FC1882"/>
    <w:rsid w:val="00FC1B00"/>
    <w:rsid w:val="00FC1D63"/>
    <w:rsid w:val="00FC251C"/>
    <w:rsid w:val="00FC29FE"/>
    <w:rsid w:val="00FC2CC6"/>
    <w:rsid w:val="00FC2DF5"/>
    <w:rsid w:val="00FC30D9"/>
    <w:rsid w:val="00FC322F"/>
    <w:rsid w:val="00FC3398"/>
    <w:rsid w:val="00FC3F4D"/>
    <w:rsid w:val="00FC4397"/>
    <w:rsid w:val="00FC4A13"/>
    <w:rsid w:val="00FC4FF1"/>
    <w:rsid w:val="00FC50B0"/>
    <w:rsid w:val="00FC523F"/>
    <w:rsid w:val="00FC5506"/>
    <w:rsid w:val="00FC597D"/>
    <w:rsid w:val="00FC5AA4"/>
    <w:rsid w:val="00FC5E7E"/>
    <w:rsid w:val="00FC6193"/>
    <w:rsid w:val="00FC66AF"/>
    <w:rsid w:val="00FC678F"/>
    <w:rsid w:val="00FC683A"/>
    <w:rsid w:val="00FC779D"/>
    <w:rsid w:val="00FD0298"/>
    <w:rsid w:val="00FD0B39"/>
    <w:rsid w:val="00FD115B"/>
    <w:rsid w:val="00FD1333"/>
    <w:rsid w:val="00FD1474"/>
    <w:rsid w:val="00FD1A9F"/>
    <w:rsid w:val="00FD1D06"/>
    <w:rsid w:val="00FD1E8C"/>
    <w:rsid w:val="00FD25D9"/>
    <w:rsid w:val="00FD31E3"/>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B2"/>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908"/>
    <w:rsid w:val="00FF0D53"/>
    <w:rsid w:val="00FF1058"/>
    <w:rsid w:val="00FF1271"/>
    <w:rsid w:val="00FF1A54"/>
    <w:rsid w:val="00FF1A8F"/>
    <w:rsid w:val="00FF1E9D"/>
    <w:rsid w:val="00FF20D5"/>
    <w:rsid w:val="00FF2608"/>
    <w:rsid w:val="00FF28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656AE"/>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5"/>
    <w:next w:val="a5"/>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5"/>
    <w:next w:val="a5"/>
    <w:qFormat/>
    <w:rsid w:val="007F57C9"/>
    <w:pPr>
      <w:keepNext/>
      <w:numPr>
        <w:ilvl w:val="2"/>
        <w:numId w:val="1"/>
      </w:numPr>
      <w:suppressAutoHyphens/>
      <w:spacing w:after="120"/>
      <w:jc w:val="left"/>
      <w:outlineLvl w:val="2"/>
    </w:pPr>
    <w:rPr>
      <w:b/>
    </w:rPr>
  </w:style>
  <w:style w:type="paragraph" w:styleId="4">
    <w:name w:val="heading 4"/>
    <w:basedOn w:val="a5"/>
    <w:next w:val="a5"/>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5"/>
    <w:next w:val="a5"/>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5"/>
    <w:next w:val="a5"/>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5"/>
    <w:next w:val="a5"/>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5"/>
    <w:next w:val="a5"/>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9">
    <w:name w:val="header"/>
    <w:basedOn w:val="a5"/>
    <w:link w:val="aa"/>
    <w:rsid w:val="007F57C9"/>
    <w:pPr>
      <w:pBdr>
        <w:bottom w:val="single" w:sz="4" w:space="1" w:color="auto"/>
      </w:pBdr>
      <w:tabs>
        <w:tab w:val="center" w:pos="4153"/>
        <w:tab w:val="right" w:pos="8306"/>
      </w:tabs>
      <w:jc w:val="center"/>
    </w:pPr>
    <w:rPr>
      <w:i/>
      <w:sz w:val="20"/>
    </w:rPr>
  </w:style>
  <w:style w:type="character" w:customStyle="1" w:styleId="aa">
    <w:name w:val="Верхний колонтитул Знак"/>
    <w:basedOn w:val="a6"/>
    <w:link w:val="a9"/>
    <w:rsid w:val="00B133BC"/>
    <w:rPr>
      <w:i/>
      <w:sz w:val="20"/>
    </w:rPr>
  </w:style>
  <w:style w:type="paragraph" w:styleId="ab">
    <w:name w:val="footer"/>
    <w:basedOn w:val="a5"/>
    <w:link w:val="ac"/>
    <w:uiPriority w:val="99"/>
    <w:rsid w:val="007F57C9"/>
    <w:pPr>
      <w:tabs>
        <w:tab w:val="center" w:pos="4253"/>
        <w:tab w:val="right" w:pos="9356"/>
      </w:tabs>
    </w:pPr>
    <w:rPr>
      <w:sz w:val="20"/>
    </w:rPr>
  </w:style>
  <w:style w:type="character" w:customStyle="1" w:styleId="ac">
    <w:name w:val="Нижний колонтитул Знак"/>
    <w:basedOn w:val="a6"/>
    <w:link w:val="ab"/>
    <w:uiPriority w:val="99"/>
    <w:rsid w:val="00B133BC"/>
    <w:rPr>
      <w:sz w:val="20"/>
    </w:rPr>
  </w:style>
  <w:style w:type="character" w:styleId="ad">
    <w:name w:val="Hyperlink"/>
    <w:aliases w:val="Исп:Чаплыгин А.Ю.тел 74316"/>
    <w:uiPriority w:val="99"/>
    <w:rsid w:val="007F57C9"/>
    <w:rPr>
      <w:color w:val="0000FF"/>
      <w:u w:val="single"/>
    </w:rPr>
  </w:style>
  <w:style w:type="character" w:styleId="ae">
    <w:name w:val="footnote reference"/>
    <w:uiPriority w:val="99"/>
    <w:rsid w:val="007F57C9"/>
    <w:rPr>
      <w:vertAlign w:val="superscript"/>
    </w:rPr>
  </w:style>
  <w:style w:type="character" w:styleId="af">
    <w:name w:val="page number"/>
    <w:rsid w:val="007F57C9"/>
    <w:rPr>
      <w:rFonts w:ascii="Times New Roman" w:hAnsi="Times New Roman"/>
      <w:sz w:val="20"/>
    </w:rPr>
  </w:style>
  <w:style w:type="paragraph" w:styleId="12">
    <w:name w:val="toc 1"/>
    <w:basedOn w:val="a5"/>
    <w:next w:val="a5"/>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5"/>
    <w:next w:val="a5"/>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5"/>
    <w:next w:val="a5"/>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5"/>
    <w:next w:val="a5"/>
    <w:autoRedefine/>
    <w:uiPriority w:val="39"/>
    <w:rsid w:val="007F57C9"/>
    <w:pPr>
      <w:tabs>
        <w:tab w:val="left" w:pos="2268"/>
        <w:tab w:val="right" w:leader="dot" w:pos="10195"/>
      </w:tabs>
      <w:spacing w:after="60"/>
      <w:ind w:left="2268" w:right="1134" w:hanging="567"/>
      <w:jc w:val="left"/>
    </w:pPr>
    <w:rPr>
      <w:sz w:val="24"/>
      <w:szCs w:val="24"/>
    </w:rPr>
  </w:style>
  <w:style w:type="character" w:styleId="af0">
    <w:name w:val="FollowedHyperlink"/>
    <w:uiPriority w:val="99"/>
    <w:rsid w:val="007F57C9"/>
    <w:rPr>
      <w:color w:val="800080"/>
      <w:u w:val="single"/>
    </w:rPr>
  </w:style>
  <w:style w:type="paragraph" w:styleId="af1">
    <w:name w:val="Document Map"/>
    <w:basedOn w:val="a5"/>
    <w:semiHidden/>
    <w:rsid w:val="007F57C9"/>
    <w:pPr>
      <w:shd w:val="clear" w:color="auto" w:fill="000080"/>
    </w:pPr>
    <w:rPr>
      <w:rFonts w:ascii="Tahoma" w:hAnsi="Tahoma"/>
      <w:sz w:val="20"/>
    </w:rPr>
  </w:style>
  <w:style w:type="paragraph" w:customStyle="1" w:styleId="af2">
    <w:name w:val="Таблица шапка"/>
    <w:basedOn w:val="a5"/>
    <w:rsid w:val="007F57C9"/>
    <w:pPr>
      <w:keepNext/>
      <w:spacing w:before="40" w:after="40"/>
      <w:ind w:left="57" w:right="57"/>
      <w:jc w:val="left"/>
    </w:pPr>
    <w:rPr>
      <w:sz w:val="22"/>
    </w:rPr>
  </w:style>
  <w:style w:type="paragraph" w:styleId="a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Текст сноски Зна"/>
    <w:basedOn w:val="a5"/>
    <w:link w:val="af4"/>
    <w:uiPriority w:val="99"/>
    <w:qFormat/>
    <w:rsid w:val="007F57C9"/>
    <w:rPr>
      <w:sz w:val="20"/>
    </w:rPr>
  </w:style>
  <w:style w:type="character" w:customStyle="1" w:styleId="a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3"/>
    <w:uiPriority w:val="99"/>
    <w:rsid w:val="0006354D"/>
    <w:rPr>
      <w:snapToGrid/>
    </w:rPr>
  </w:style>
  <w:style w:type="paragraph" w:customStyle="1" w:styleId="af5">
    <w:name w:val="Таблица текст"/>
    <w:basedOn w:val="a5"/>
    <w:rsid w:val="007F57C9"/>
    <w:pPr>
      <w:spacing w:before="40" w:after="40"/>
      <w:ind w:left="57" w:right="57"/>
      <w:jc w:val="left"/>
    </w:pPr>
    <w:rPr>
      <w:sz w:val="24"/>
    </w:rPr>
  </w:style>
  <w:style w:type="paragraph" w:styleId="af6">
    <w:name w:val="caption"/>
    <w:basedOn w:val="a5"/>
    <w:next w:val="a5"/>
    <w:qFormat/>
    <w:rsid w:val="007F57C9"/>
    <w:pPr>
      <w:pageBreakBefore/>
      <w:suppressAutoHyphens/>
      <w:spacing w:after="120"/>
    </w:pPr>
    <w:rPr>
      <w:bCs/>
      <w:i/>
      <w:sz w:val="24"/>
    </w:rPr>
  </w:style>
  <w:style w:type="paragraph" w:styleId="50">
    <w:name w:val="toc 5"/>
    <w:basedOn w:val="a5"/>
    <w:next w:val="a5"/>
    <w:autoRedefine/>
    <w:uiPriority w:val="39"/>
    <w:rsid w:val="007F57C9"/>
    <w:pPr>
      <w:ind w:left="1120"/>
      <w:jc w:val="left"/>
    </w:pPr>
    <w:rPr>
      <w:sz w:val="18"/>
      <w:szCs w:val="18"/>
    </w:rPr>
  </w:style>
  <w:style w:type="paragraph" w:styleId="60">
    <w:name w:val="toc 6"/>
    <w:basedOn w:val="a5"/>
    <w:next w:val="a5"/>
    <w:autoRedefine/>
    <w:uiPriority w:val="39"/>
    <w:rsid w:val="007F57C9"/>
    <w:pPr>
      <w:ind w:left="1400"/>
      <w:jc w:val="left"/>
    </w:pPr>
    <w:rPr>
      <w:sz w:val="18"/>
      <w:szCs w:val="18"/>
    </w:rPr>
  </w:style>
  <w:style w:type="paragraph" w:styleId="70">
    <w:name w:val="toc 7"/>
    <w:basedOn w:val="a5"/>
    <w:next w:val="a5"/>
    <w:autoRedefine/>
    <w:uiPriority w:val="39"/>
    <w:rsid w:val="007F57C9"/>
    <w:pPr>
      <w:ind w:left="1680"/>
      <w:jc w:val="left"/>
    </w:pPr>
    <w:rPr>
      <w:sz w:val="18"/>
      <w:szCs w:val="18"/>
    </w:rPr>
  </w:style>
  <w:style w:type="paragraph" w:styleId="80">
    <w:name w:val="toc 8"/>
    <w:basedOn w:val="a5"/>
    <w:next w:val="a5"/>
    <w:autoRedefine/>
    <w:uiPriority w:val="39"/>
    <w:rsid w:val="007F57C9"/>
    <w:pPr>
      <w:ind w:left="1960"/>
      <w:jc w:val="left"/>
    </w:pPr>
    <w:rPr>
      <w:sz w:val="18"/>
      <w:szCs w:val="18"/>
    </w:rPr>
  </w:style>
  <w:style w:type="paragraph" w:styleId="90">
    <w:name w:val="toc 9"/>
    <w:basedOn w:val="a5"/>
    <w:next w:val="a5"/>
    <w:autoRedefine/>
    <w:uiPriority w:val="39"/>
    <w:rsid w:val="007F57C9"/>
    <w:pPr>
      <w:ind w:left="2240"/>
      <w:jc w:val="left"/>
    </w:pPr>
    <w:rPr>
      <w:sz w:val="18"/>
      <w:szCs w:val="18"/>
    </w:rPr>
  </w:style>
  <w:style w:type="paragraph" w:customStyle="1" w:styleId="af7">
    <w:name w:val="Служебный"/>
    <w:basedOn w:val="af8"/>
    <w:rsid w:val="007F57C9"/>
  </w:style>
  <w:style w:type="paragraph" w:customStyle="1" w:styleId="af8">
    <w:name w:val="Главы"/>
    <w:basedOn w:val="af9"/>
    <w:next w:val="a5"/>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9">
    <w:name w:val="Структура"/>
    <w:basedOn w:val="a5"/>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a">
    <w:name w:val="маркированный"/>
    <w:basedOn w:val="a5"/>
    <w:semiHidden/>
    <w:rsid w:val="007F57C9"/>
    <w:pPr>
      <w:tabs>
        <w:tab w:val="num" w:pos="1701"/>
      </w:tabs>
      <w:ind w:left="1701" w:hanging="567"/>
    </w:pPr>
  </w:style>
  <w:style w:type="paragraph" w:customStyle="1" w:styleId="a3">
    <w:name w:val="Пункт"/>
    <w:basedOn w:val="a5"/>
    <w:link w:val="22"/>
    <w:rsid w:val="001B3984"/>
    <w:pPr>
      <w:numPr>
        <w:ilvl w:val="2"/>
        <w:numId w:val="12"/>
      </w:numPr>
    </w:pPr>
  </w:style>
  <w:style w:type="character" w:customStyle="1" w:styleId="22">
    <w:name w:val="Пункт Знак2"/>
    <w:link w:val="a3"/>
    <w:rsid w:val="007D5454"/>
  </w:style>
  <w:style w:type="character" w:customStyle="1" w:styleId="afb">
    <w:name w:val="Пункт Знак"/>
    <w:rsid w:val="007F57C9"/>
    <w:rPr>
      <w:noProof w:val="0"/>
      <w:sz w:val="28"/>
      <w:lang w:val="ru-RU" w:eastAsia="ru-RU" w:bidi="ar-SA"/>
    </w:rPr>
  </w:style>
  <w:style w:type="paragraph" w:customStyle="1" w:styleId="a4">
    <w:name w:val="Подпункт"/>
    <w:basedOn w:val="a3"/>
    <w:link w:val="13"/>
    <w:rsid w:val="001B3984"/>
    <w:pPr>
      <w:numPr>
        <w:ilvl w:val="3"/>
      </w:numPr>
    </w:pPr>
  </w:style>
  <w:style w:type="character" w:customStyle="1" w:styleId="13">
    <w:name w:val="Подпункт Знак1"/>
    <w:link w:val="a4"/>
    <w:rsid w:val="00C22E8E"/>
  </w:style>
  <w:style w:type="character" w:customStyle="1" w:styleId="afc">
    <w:name w:val="Подпункт Знак"/>
    <w:rsid w:val="007F57C9"/>
    <w:rPr>
      <w:noProof w:val="0"/>
      <w:sz w:val="28"/>
      <w:lang w:val="ru-RU" w:eastAsia="ru-RU" w:bidi="ar-SA"/>
    </w:rPr>
  </w:style>
  <w:style w:type="character" w:customStyle="1" w:styleId="afd">
    <w:name w:val="комментарий"/>
    <w:rsid w:val="001B3984"/>
    <w:rPr>
      <w:b/>
      <w:i/>
      <w:shd w:val="clear" w:color="auto" w:fill="FFFF99"/>
    </w:rPr>
  </w:style>
  <w:style w:type="paragraph" w:customStyle="1" w:styleId="20">
    <w:name w:val="Пункт2"/>
    <w:basedOn w:val="a3"/>
    <w:link w:val="23"/>
    <w:rsid w:val="007F57C9"/>
    <w:pPr>
      <w:keepNext/>
      <w:suppressAutoHyphens/>
      <w:spacing w:before="240" w:after="120"/>
      <w:jc w:val="left"/>
      <w:outlineLvl w:val="2"/>
    </w:pPr>
    <w:rPr>
      <w:b/>
    </w:rPr>
  </w:style>
  <w:style w:type="character" w:customStyle="1" w:styleId="23">
    <w:name w:val="Пункт2 Знак"/>
    <w:link w:val="20"/>
    <w:rsid w:val="007E299E"/>
    <w:rPr>
      <w:b/>
    </w:rPr>
  </w:style>
  <w:style w:type="paragraph" w:customStyle="1" w:styleId="afe">
    <w:name w:val="Подподпункт"/>
    <w:basedOn w:val="a4"/>
    <w:link w:val="aff"/>
    <w:rsid w:val="007F57C9"/>
    <w:pPr>
      <w:numPr>
        <w:ilvl w:val="0"/>
        <w:numId w:val="0"/>
      </w:numPr>
      <w:tabs>
        <w:tab w:val="num" w:pos="5104"/>
      </w:tabs>
      <w:ind w:left="5104" w:hanging="567"/>
    </w:pPr>
  </w:style>
  <w:style w:type="character" w:customStyle="1" w:styleId="aff">
    <w:name w:val="Подподпункт Знак"/>
    <w:link w:val="afe"/>
    <w:locked/>
    <w:rsid w:val="001D54B3"/>
  </w:style>
  <w:style w:type="paragraph" w:styleId="aff0">
    <w:name w:val="List Number"/>
    <w:basedOn w:val="a5"/>
    <w:rsid w:val="007F57C9"/>
    <w:pPr>
      <w:tabs>
        <w:tab w:val="num" w:pos="1134"/>
      </w:tabs>
      <w:autoSpaceDE w:val="0"/>
      <w:autoSpaceDN w:val="0"/>
      <w:spacing w:before="60"/>
    </w:pPr>
    <w:rPr>
      <w:snapToGrid/>
      <w:szCs w:val="24"/>
    </w:rPr>
  </w:style>
  <w:style w:type="paragraph" w:customStyle="1" w:styleId="aff1">
    <w:name w:val="Текст таблицы"/>
    <w:basedOn w:val="a5"/>
    <w:semiHidden/>
    <w:rsid w:val="007F57C9"/>
    <w:pPr>
      <w:spacing w:before="40" w:after="40"/>
      <w:ind w:left="57" w:right="57"/>
      <w:jc w:val="left"/>
    </w:pPr>
    <w:rPr>
      <w:snapToGrid/>
      <w:sz w:val="24"/>
      <w:szCs w:val="24"/>
    </w:rPr>
  </w:style>
  <w:style w:type="paragraph" w:customStyle="1" w:styleId="aff2">
    <w:name w:val="Пункт б/н"/>
    <w:basedOn w:val="a5"/>
    <w:rsid w:val="007F57C9"/>
    <w:pPr>
      <w:tabs>
        <w:tab w:val="left" w:pos="1134"/>
      </w:tabs>
    </w:pPr>
  </w:style>
  <w:style w:type="paragraph" w:styleId="aff3">
    <w:name w:val="List Bullet"/>
    <w:basedOn w:val="a5"/>
    <w:autoRedefine/>
    <w:rsid w:val="007F57C9"/>
    <w:pPr>
      <w:tabs>
        <w:tab w:val="num" w:pos="360"/>
      </w:tabs>
      <w:ind w:left="360" w:hanging="360"/>
    </w:pPr>
  </w:style>
  <w:style w:type="paragraph" w:styleId="aff4">
    <w:name w:val="Balloon Text"/>
    <w:basedOn w:val="a5"/>
    <w:link w:val="aff5"/>
    <w:uiPriority w:val="99"/>
    <w:semiHidden/>
    <w:rsid w:val="007F57C9"/>
    <w:rPr>
      <w:rFonts w:ascii="Tahoma" w:hAnsi="Tahoma" w:cs="Tahoma"/>
      <w:sz w:val="16"/>
      <w:szCs w:val="16"/>
    </w:rPr>
  </w:style>
  <w:style w:type="character" w:customStyle="1" w:styleId="aff5">
    <w:name w:val="Текст выноски Знак"/>
    <w:link w:val="aff4"/>
    <w:uiPriority w:val="99"/>
    <w:semiHidden/>
    <w:locked/>
    <w:rsid w:val="00A633F7"/>
    <w:rPr>
      <w:rFonts w:ascii="Tahoma" w:hAnsi="Tahoma" w:cs="Tahoma"/>
      <w:snapToGrid/>
      <w:sz w:val="16"/>
      <w:szCs w:val="16"/>
    </w:rPr>
  </w:style>
  <w:style w:type="paragraph" w:styleId="aff6">
    <w:name w:val="Body Text"/>
    <w:basedOn w:val="a5"/>
    <w:link w:val="aff7"/>
    <w:rsid w:val="007F57C9"/>
    <w:pPr>
      <w:tabs>
        <w:tab w:val="right" w:pos="9360"/>
      </w:tabs>
      <w:jc w:val="left"/>
    </w:pPr>
    <w:rPr>
      <w:snapToGrid/>
      <w:szCs w:val="24"/>
    </w:rPr>
  </w:style>
  <w:style w:type="character" w:customStyle="1" w:styleId="aff7">
    <w:name w:val="Основной текст Знак"/>
    <w:link w:val="aff6"/>
    <w:rsid w:val="009B632E"/>
    <w:rPr>
      <w:sz w:val="28"/>
      <w:szCs w:val="24"/>
    </w:rPr>
  </w:style>
  <w:style w:type="paragraph" w:styleId="aff8">
    <w:name w:val="annotation text"/>
    <w:basedOn w:val="a5"/>
    <w:link w:val="aff9"/>
    <w:uiPriority w:val="99"/>
    <w:rsid w:val="007F57C9"/>
    <w:rPr>
      <w:snapToGrid/>
      <w:sz w:val="20"/>
    </w:rPr>
  </w:style>
  <w:style w:type="character" w:customStyle="1" w:styleId="aff9">
    <w:name w:val="Текст примечания Знак"/>
    <w:link w:val="aff8"/>
    <w:uiPriority w:val="99"/>
    <w:locked/>
    <w:rsid w:val="00C32D67"/>
  </w:style>
  <w:style w:type="paragraph" w:styleId="affa">
    <w:name w:val="annotation subject"/>
    <w:basedOn w:val="aff8"/>
    <w:next w:val="aff8"/>
    <w:link w:val="affb"/>
    <w:uiPriority w:val="99"/>
    <w:semiHidden/>
    <w:rsid w:val="007F57C9"/>
    <w:rPr>
      <w:b/>
      <w:bCs/>
    </w:rPr>
  </w:style>
  <w:style w:type="character" w:customStyle="1" w:styleId="affb">
    <w:name w:val="Тема примечания Знак"/>
    <w:basedOn w:val="aff9"/>
    <w:link w:val="affa"/>
    <w:uiPriority w:val="99"/>
    <w:semiHidden/>
    <w:rsid w:val="00B133BC"/>
    <w:rPr>
      <w:b/>
      <w:bCs/>
      <w:snapToGrid/>
      <w:sz w:val="20"/>
    </w:rPr>
  </w:style>
  <w:style w:type="paragraph" w:styleId="31">
    <w:name w:val="Body Text 3"/>
    <w:basedOn w:val="a5"/>
    <w:rsid w:val="007F57C9"/>
    <w:pPr>
      <w:spacing w:after="120"/>
    </w:pPr>
    <w:rPr>
      <w:sz w:val="16"/>
      <w:szCs w:val="16"/>
    </w:rPr>
  </w:style>
  <w:style w:type="paragraph" w:customStyle="1" w:styleId="affc">
    <w:name w:val="Подподподподпункт"/>
    <w:basedOn w:val="a5"/>
    <w:rsid w:val="007F57C9"/>
    <w:pPr>
      <w:tabs>
        <w:tab w:val="num" w:pos="2835"/>
      </w:tabs>
      <w:ind w:left="2835" w:hanging="567"/>
    </w:pPr>
  </w:style>
  <w:style w:type="paragraph" w:customStyle="1" w:styleId="affd">
    <w:name w:val="Подподподпункт"/>
    <w:basedOn w:val="a5"/>
    <w:rsid w:val="007F57C9"/>
    <w:pPr>
      <w:tabs>
        <w:tab w:val="num" w:pos="2268"/>
      </w:tabs>
      <w:ind w:left="2268" w:hanging="567"/>
    </w:pPr>
  </w:style>
  <w:style w:type="paragraph" w:styleId="affe">
    <w:name w:val="Body Text Indent"/>
    <w:basedOn w:val="a5"/>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
    <w:name w:val="annotation reference"/>
    <w:uiPriority w:val="99"/>
    <w:rsid w:val="007F57C9"/>
    <w:rPr>
      <w:sz w:val="16"/>
    </w:rPr>
  </w:style>
  <w:style w:type="paragraph" w:styleId="afff0">
    <w:name w:val="Title"/>
    <w:basedOn w:val="a5"/>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Bullet List,FooterText,numbered,Bullet_IRAO,Мой Список,List Paragraph,[РК] Абзац списка,Содержание. 2 уровень,Булет 1,Bullet Number,Нумерованый список,List Paragraph1,lp1,lp11,Bullet 1"/>
    <w:basedOn w:val="a5"/>
    <w:link w:val="afff3"/>
    <w:uiPriority w:val="34"/>
    <w:qFormat/>
    <w:rsid w:val="00B12101"/>
    <w:pPr>
      <w:ind w:left="720"/>
      <w:contextualSpacing/>
      <w:jc w:val="left"/>
    </w:pPr>
    <w:rPr>
      <w:rFonts w:ascii="Geneva CY" w:eastAsia="Geneva" w:hAnsi="Geneva CY"/>
      <w:noProof/>
      <w:snapToGrid/>
      <w:sz w:val="24"/>
      <w:lang w:eastAsia="en-US"/>
    </w:rPr>
  </w:style>
  <w:style w:type="character" w:customStyle="1" w:styleId="afff3">
    <w:name w:val="Абзац списка Знак"/>
    <w:aliases w:val="Алроса_маркер (Уровень 4) Знак,Маркер Знак,ПАРАГРАФ Знак,Абзац списка2 Знак,Bullet List Знак,FooterText Знак,numbered Знак,Bullet_IRAO Знак,Мой Список Знак,List Paragraph Знак,[РК] Абзац списка Знак,Содержание. 2 уровень Знак,lp1 Знак"/>
    <w:link w:val="afff2"/>
    <w:uiPriority w:val="34"/>
    <w:qFormat/>
    <w:rsid w:val="00D444B7"/>
    <w:rPr>
      <w:rFonts w:ascii="Geneva CY" w:eastAsia="Geneva" w:hAnsi="Geneva CY"/>
      <w:noProof/>
      <w:snapToGrid/>
      <w:sz w:val="24"/>
      <w:lang w:eastAsia="en-US"/>
    </w:rPr>
  </w:style>
  <w:style w:type="paragraph" w:customStyle="1" w:styleId="32">
    <w:name w:val="Основной текст3"/>
    <w:basedOn w:val="a5"/>
    <w:rsid w:val="00225238"/>
    <w:pPr>
      <w:shd w:val="clear" w:color="auto" w:fill="FFFFFF"/>
      <w:spacing w:line="192" w:lineRule="exact"/>
      <w:ind w:hanging="380"/>
      <w:jc w:val="right"/>
    </w:pPr>
    <w:rPr>
      <w:snapToGrid/>
      <w:sz w:val="21"/>
      <w:szCs w:val="21"/>
    </w:rPr>
  </w:style>
  <w:style w:type="paragraph" w:customStyle="1" w:styleId="Tableheader">
    <w:name w:val="Table_header"/>
    <w:basedOn w:val="a5"/>
    <w:rsid w:val="001D54B3"/>
    <w:rPr>
      <w:b/>
      <w:snapToGrid/>
      <w:sz w:val="20"/>
      <w:szCs w:val="24"/>
    </w:rPr>
  </w:style>
  <w:style w:type="paragraph" w:customStyle="1" w:styleId="Tabletext">
    <w:name w:val="Table_text"/>
    <w:basedOn w:val="a5"/>
    <w:rsid w:val="001D54B3"/>
    <w:rPr>
      <w:snapToGrid/>
      <w:sz w:val="20"/>
      <w:szCs w:val="24"/>
    </w:rPr>
  </w:style>
  <w:style w:type="paragraph" w:customStyle="1" w:styleId="Times12">
    <w:name w:val="Times 12"/>
    <w:basedOn w:val="a5"/>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7"/>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5"/>
    <w:rsid w:val="0003611D"/>
    <w:pPr>
      <w:tabs>
        <w:tab w:val="num" w:pos="1134"/>
      </w:tabs>
      <w:ind w:left="1134" w:hanging="1133"/>
    </w:pPr>
  </w:style>
  <w:style w:type="paragraph" w:styleId="afff5">
    <w:name w:val="endnote text"/>
    <w:basedOn w:val="a5"/>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1">
    <w:name w:val="Пункт1"/>
    <w:basedOn w:val="a5"/>
    <w:rsid w:val="00910068"/>
    <w:pPr>
      <w:numPr>
        <w:numId w:val="14"/>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7"/>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6"/>
    <w:uiPriority w:val="99"/>
    <w:semiHidden/>
    <w:rsid w:val="005D368E"/>
    <w:rPr>
      <w:color w:val="808080"/>
    </w:rPr>
  </w:style>
  <w:style w:type="character" w:customStyle="1" w:styleId="blk1">
    <w:name w:val="blk1"/>
    <w:basedOn w:val="a6"/>
    <w:rsid w:val="00BF069E"/>
    <w:rPr>
      <w:vanish w:val="0"/>
      <w:webHidden w:val="0"/>
      <w:specVanish w:val="0"/>
    </w:rPr>
  </w:style>
  <w:style w:type="character" w:customStyle="1" w:styleId="15">
    <w:name w:val="Неразрешенное упоминание1"/>
    <w:basedOn w:val="a6"/>
    <w:uiPriority w:val="99"/>
    <w:semiHidden/>
    <w:unhideWhenUsed/>
    <w:rsid w:val="00E50F4F"/>
    <w:rPr>
      <w:color w:val="808080"/>
      <w:shd w:val="clear" w:color="auto" w:fill="E6E6E6"/>
    </w:rPr>
  </w:style>
  <w:style w:type="character" w:customStyle="1" w:styleId="25">
    <w:name w:val="Неразрешенное упоминание2"/>
    <w:basedOn w:val="a6"/>
    <w:uiPriority w:val="99"/>
    <w:semiHidden/>
    <w:unhideWhenUsed/>
    <w:rsid w:val="00E50EF9"/>
    <w:rPr>
      <w:color w:val="808080"/>
      <w:shd w:val="clear" w:color="auto" w:fill="E6E6E6"/>
    </w:rPr>
  </w:style>
  <w:style w:type="paragraph" w:customStyle="1" w:styleId="stzag1">
    <w:name w:val="st_zag1"/>
    <w:basedOn w:val="a5"/>
    <w:next w:val="a5"/>
    <w:rsid w:val="00785C46"/>
    <w:pPr>
      <w:numPr>
        <w:numId w:val="16"/>
      </w:numPr>
      <w:jc w:val="center"/>
    </w:pPr>
    <w:rPr>
      <w:rFonts w:ascii="Arial" w:hAnsi="Arial"/>
      <w:b/>
      <w:sz w:val="36"/>
      <w:szCs w:val="28"/>
    </w:rPr>
  </w:style>
  <w:style w:type="paragraph" w:customStyle="1" w:styleId="sttext12">
    <w:name w:val="st_text12"/>
    <w:basedOn w:val="a5"/>
    <w:rsid w:val="00785C46"/>
    <w:pPr>
      <w:tabs>
        <w:tab w:val="num" w:pos="576"/>
      </w:tabs>
      <w:ind w:left="576" w:hanging="576"/>
    </w:pPr>
    <w:rPr>
      <w:szCs w:val="28"/>
    </w:rPr>
  </w:style>
  <w:style w:type="paragraph" w:customStyle="1" w:styleId="sttext123">
    <w:name w:val="st_text123"/>
    <w:basedOn w:val="a5"/>
    <w:rsid w:val="00785C46"/>
    <w:pPr>
      <w:tabs>
        <w:tab w:val="num" w:pos="720"/>
      </w:tabs>
      <w:ind w:left="720" w:hanging="720"/>
    </w:pPr>
    <w:rPr>
      <w:szCs w:val="28"/>
    </w:rPr>
  </w:style>
  <w:style w:type="paragraph" w:customStyle="1" w:styleId="sttext1234">
    <w:name w:val="st_text1234"/>
    <w:basedOn w:val="a5"/>
    <w:rsid w:val="00785C46"/>
    <w:pPr>
      <w:tabs>
        <w:tab w:val="num" w:pos="864"/>
      </w:tabs>
      <w:ind w:left="864" w:hanging="864"/>
    </w:pPr>
    <w:rPr>
      <w:szCs w:val="28"/>
    </w:rPr>
  </w:style>
  <w:style w:type="character" w:customStyle="1" w:styleId="34">
    <w:name w:val="Неразрешенное упоминание3"/>
    <w:basedOn w:val="a6"/>
    <w:uiPriority w:val="99"/>
    <w:semiHidden/>
    <w:unhideWhenUsed/>
    <w:rsid w:val="0014217D"/>
    <w:rPr>
      <w:color w:val="808080"/>
      <w:shd w:val="clear" w:color="auto" w:fill="E6E6E6"/>
    </w:rPr>
  </w:style>
  <w:style w:type="paragraph" w:customStyle="1" w:styleId="16">
    <w:name w:val="Заголовок1"/>
    <w:basedOn w:val="a5"/>
    <w:qFormat/>
    <w:rsid w:val="00A633F7"/>
    <w:pPr>
      <w:tabs>
        <w:tab w:val="num" w:pos="567"/>
      </w:tabs>
      <w:spacing w:before="240"/>
      <w:ind w:left="567" w:hanging="279"/>
      <w:jc w:val="center"/>
    </w:pPr>
    <w:rPr>
      <w:b/>
      <w:szCs w:val="28"/>
    </w:rPr>
  </w:style>
  <w:style w:type="paragraph" w:customStyle="1" w:styleId="afffa">
    <w:name w:val="русгидро п.п.п.п."/>
    <w:basedOn w:val="a5"/>
    <w:qFormat/>
    <w:rsid w:val="00A633F7"/>
    <w:pPr>
      <w:tabs>
        <w:tab w:val="left" w:pos="1843"/>
        <w:tab w:val="num" w:pos="2269"/>
      </w:tabs>
      <w:ind w:left="2269" w:hanging="567"/>
    </w:pPr>
    <w:rPr>
      <w:szCs w:val="28"/>
    </w:rPr>
  </w:style>
  <w:style w:type="paragraph" w:customStyle="1" w:styleId="afffb">
    <w:name w:val="Примечание"/>
    <w:basedOn w:val="a5"/>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5"/>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6"/>
    <w:uiPriority w:val="99"/>
    <w:semiHidden/>
    <w:unhideWhenUsed/>
    <w:rsid w:val="00B1261B"/>
    <w:rPr>
      <w:color w:val="808080"/>
      <w:shd w:val="clear" w:color="auto" w:fill="E6E6E6"/>
    </w:rPr>
  </w:style>
  <w:style w:type="character" w:customStyle="1" w:styleId="51">
    <w:name w:val="Неразрешенное упоминание5"/>
    <w:basedOn w:val="a6"/>
    <w:uiPriority w:val="99"/>
    <w:semiHidden/>
    <w:unhideWhenUsed/>
    <w:rsid w:val="00F2794D"/>
    <w:rPr>
      <w:color w:val="605E5C"/>
      <w:shd w:val="clear" w:color="auto" w:fill="E1DFDD"/>
    </w:rPr>
  </w:style>
  <w:style w:type="character" w:customStyle="1" w:styleId="61">
    <w:name w:val="Неразрешенное упоминание6"/>
    <w:basedOn w:val="a6"/>
    <w:uiPriority w:val="99"/>
    <w:semiHidden/>
    <w:unhideWhenUsed/>
    <w:rsid w:val="00FA13D0"/>
    <w:rPr>
      <w:color w:val="605E5C"/>
      <w:shd w:val="clear" w:color="auto" w:fill="E1DFDD"/>
    </w:rPr>
  </w:style>
  <w:style w:type="character" w:customStyle="1" w:styleId="71">
    <w:name w:val="Неразрешенное упоминание7"/>
    <w:basedOn w:val="a6"/>
    <w:uiPriority w:val="99"/>
    <w:semiHidden/>
    <w:unhideWhenUsed/>
    <w:rsid w:val="00E971E7"/>
    <w:rPr>
      <w:color w:val="605E5C"/>
      <w:shd w:val="clear" w:color="auto" w:fill="E1DFDD"/>
    </w:rPr>
  </w:style>
  <w:style w:type="character" w:customStyle="1" w:styleId="81">
    <w:name w:val="Неразрешенное упоминание8"/>
    <w:basedOn w:val="a6"/>
    <w:uiPriority w:val="99"/>
    <w:semiHidden/>
    <w:unhideWhenUsed/>
    <w:rsid w:val="008625C0"/>
    <w:rPr>
      <w:color w:val="605E5C"/>
      <w:shd w:val="clear" w:color="auto" w:fill="E1DFDD"/>
    </w:rPr>
  </w:style>
  <w:style w:type="paragraph" w:customStyle="1" w:styleId="a">
    <w:name w:val="[БСК] Глава"/>
    <w:basedOn w:val="afff2"/>
    <w:next w:val="a0"/>
    <w:qFormat/>
    <w:rsid w:val="0099183E"/>
    <w:pPr>
      <w:keepNext/>
      <w:pageBreakBefore/>
      <w:numPr>
        <w:numId w:val="32"/>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2"/>
    <w:next w:val="a1"/>
    <w:qFormat/>
    <w:rsid w:val="0099183E"/>
    <w:pPr>
      <w:keepNext/>
      <w:numPr>
        <w:ilvl w:val="1"/>
        <w:numId w:val="32"/>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2"/>
    <w:qFormat/>
    <w:rsid w:val="0099183E"/>
    <w:pPr>
      <w:numPr>
        <w:ilvl w:val="2"/>
        <w:numId w:val="32"/>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2"/>
    <w:qFormat/>
    <w:rsid w:val="0099183E"/>
    <w:pPr>
      <w:numPr>
        <w:ilvl w:val="3"/>
        <w:numId w:val="32"/>
      </w:numPr>
      <w:contextualSpacing w:val="0"/>
      <w:jc w:val="both"/>
      <w:outlineLvl w:val="3"/>
    </w:pPr>
    <w:rPr>
      <w:rFonts w:ascii="Times New Roman" w:eastAsiaTheme="minorHAnsi" w:hAnsi="Times New Roman"/>
      <w:noProof w:val="0"/>
      <w:szCs w:val="24"/>
    </w:rPr>
  </w:style>
  <w:style w:type="paragraph" w:customStyle="1" w:styleId="afffd">
    <w:name w:val="[БСК] Перечисление в рамках подпункта"/>
    <w:basedOn w:val="afff2"/>
    <w:qFormat/>
    <w:rsid w:val="0099183E"/>
    <w:pPr>
      <w:ind w:left="2268" w:hanging="567"/>
      <w:contextualSpacing w:val="0"/>
      <w:jc w:val="both"/>
      <w:outlineLvl w:val="4"/>
    </w:pPr>
    <w:rPr>
      <w:rFonts w:ascii="Times New Roman" w:eastAsiaTheme="minorHAnsi" w:hAnsi="Times New Roman"/>
      <w:noProof w:val="0"/>
      <w:szCs w:val="24"/>
    </w:rPr>
  </w:style>
  <w:style w:type="paragraph" w:customStyle="1" w:styleId="afffe">
    <w:name w:val="[БСК] Простой текст"/>
    <w:basedOn w:val="afff2"/>
    <w:qFormat/>
    <w:rsid w:val="0099183E"/>
    <w:pPr>
      <w:ind w:left="0" w:firstLine="288"/>
      <w:jc w:val="both"/>
      <w:outlineLvl w:val="6"/>
    </w:pPr>
    <w:rPr>
      <w:rFonts w:ascii="Times New Roman" w:eastAsiaTheme="minorHAnsi" w:hAnsi="Times New Roman"/>
      <w:noProof w:val="0"/>
      <w:szCs w:val="24"/>
    </w:rPr>
  </w:style>
  <w:style w:type="paragraph" w:customStyle="1" w:styleId="OP1111">
    <w:name w:val="OP.1.1.1.1"/>
    <w:basedOn w:val="a5"/>
    <w:autoRedefine/>
    <w:rsid w:val="0099183E"/>
    <w:pPr>
      <w:numPr>
        <w:ilvl w:val="3"/>
        <w:numId w:val="33"/>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5"/>
    <w:rsid w:val="0099183E"/>
    <w:pPr>
      <w:numPr>
        <w:numId w:val="33"/>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5"/>
    <w:next w:val="a5"/>
    <w:rsid w:val="002A716C"/>
    <w:pPr>
      <w:numPr>
        <w:numId w:val="37"/>
      </w:numPr>
      <w:tabs>
        <w:tab w:val="left" w:pos="720"/>
      </w:tabs>
    </w:pPr>
    <w:rPr>
      <w:snapToGrid/>
      <w:sz w:val="24"/>
      <w:szCs w:val="24"/>
    </w:rPr>
  </w:style>
  <w:style w:type="character" w:customStyle="1" w:styleId="UnresolvedMention">
    <w:name w:val="Unresolved Mention"/>
    <w:basedOn w:val="a6"/>
    <w:uiPriority w:val="99"/>
    <w:semiHidden/>
    <w:unhideWhenUsed/>
    <w:rsid w:val="00004346"/>
    <w:rPr>
      <w:color w:val="605E5C"/>
      <w:shd w:val="clear" w:color="auto" w:fill="E1DFDD"/>
    </w:rPr>
  </w:style>
  <w:style w:type="paragraph" w:customStyle="1" w:styleId="1">
    <w:name w:val="[БСК] Текст 1"/>
    <w:basedOn w:val="a5"/>
    <w:qFormat/>
    <w:rsid w:val="00B133BC"/>
    <w:pPr>
      <w:numPr>
        <w:ilvl w:val="8"/>
        <w:numId w:val="45"/>
      </w:numPr>
    </w:pPr>
    <w:rPr>
      <w:rFonts w:eastAsiaTheme="minorHAnsi"/>
      <w:snapToGrid/>
      <w:sz w:val="24"/>
      <w:szCs w:val="24"/>
      <w:lang w:eastAsia="en-US"/>
    </w:rPr>
  </w:style>
  <w:style w:type="paragraph" w:customStyle="1" w:styleId="affff">
    <w:name w:val="[БСК] Перечисление"/>
    <w:basedOn w:val="a5"/>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5"/>
    <w:next w:val="a5"/>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5"/>
    <w:qFormat/>
    <w:rsid w:val="00B133BC"/>
    <w:pPr>
      <w:ind w:left="2268" w:hanging="2268"/>
    </w:pPr>
    <w:rPr>
      <w:rFonts w:eastAsiaTheme="minorHAnsi"/>
      <w:snapToGrid/>
      <w:sz w:val="24"/>
      <w:lang w:eastAsia="en-US"/>
    </w:rPr>
  </w:style>
  <w:style w:type="paragraph" w:customStyle="1" w:styleId="26">
    <w:name w:val="[БСК] Текст 2"/>
    <w:basedOn w:val="a5"/>
    <w:qFormat/>
    <w:rsid w:val="00B133BC"/>
    <w:pPr>
      <w:ind w:left="1701" w:hanging="1701"/>
    </w:pPr>
    <w:rPr>
      <w:rFonts w:eastAsiaTheme="minorHAnsi"/>
      <w:snapToGrid/>
      <w:sz w:val="24"/>
      <w:lang w:eastAsia="en-US"/>
    </w:rPr>
  </w:style>
  <w:style w:type="paragraph" w:customStyle="1" w:styleId="affff1">
    <w:name w:val="[БСК] Пустой"/>
    <w:basedOn w:val="a5"/>
    <w:qFormat/>
    <w:rsid w:val="00B133BC"/>
    <w:pPr>
      <w:tabs>
        <w:tab w:val="left" w:pos="1134"/>
      </w:tabs>
    </w:pPr>
    <w:rPr>
      <w:rFonts w:eastAsiaTheme="minorHAnsi"/>
      <w:snapToGrid/>
      <w:sz w:val="24"/>
      <w:lang w:eastAsia="en-US"/>
    </w:rPr>
  </w:style>
  <w:style w:type="paragraph" w:customStyle="1" w:styleId="affff2">
    <w:name w:val="[БСК] Пример"/>
    <w:basedOn w:val="a5"/>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7"/>
    <w:next w:val="afff4"/>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7"/>
    <w:next w:val="afff4"/>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f4"/>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next w:val="afff4"/>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55BC1"/>
    <w:pPr>
      <w:autoSpaceDE w:val="0"/>
      <w:autoSpaceDN w:val="0"/>
      <w:adjustRightInd w:val="0"/>
      <w:spacing w:after="120"/>
      <w:ind w:firstLine="567"/>
    </w:pPr>
    <w:rPr>
      <w:snapToGrid/>
      <w:color w:val="000000"/>
      <w:sz w:val="24"/>
      <w:szCs w:val="24"/>
    </w:rPr>
  </w:style>
  <w:style w:type="table" w:customStyle="1" w:styleId="TableNormal">
    <w:name w:val="Table Normal"/>
    <w:uiPriority w:val="2"/>
    <w:semiHidden/>
    <w:unhideWhenUsed/>
    <w:qFormat/>
    <w:rsid w:val="005A0ABB"/>
    <w:pPr>
      <w:widowControl w:val="0"/>
      <w:autoSpaceDE w:val="0"/>
      <w:autoSpaceDN w:val="0"/>
      <w:spacing w:before="0"/>
      <w:jc w:val="left"/>
    </w:pPr>
    <w:rPr>
      <w:rFonts w:asciiTheme="minorHAnsi" w:eastAsiaTheme="minorHAnsi" w:hAnsiTheme="minorHAnsi" w:cstheme="minorBidi"/>
      <w:snapToGrid/>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5A0ABB"/>
    <w:pPr>
      <w:widowControl w:val="0"/>
      <w:autoSpaceDE w:val="0"/>
      <w:autoSpaceDN w:val="0"/>
      <w:spacing w:before="0" w:line="225" w:lineRule="exact"/>
      <w:jc w:val="left"/>
    </w:pPr>
    <w:rPr>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28" Type="http://schemas.openxmlformats.org/officeDocument/2006/relationships/theme" Target="theme/theme1.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A2B7-BDDF-4AC6-8E53-99C20B45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29573</Words>
  <Characters>225248</Characters>
  <Application>Microsoft Office Word</Application>
  <DocSecurity>0</DocSecurity>
  <Lines>1877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24</cp:revision>
  <cp:lastPrinted>2019-12-05T11:50:00Z</cp:lastPrinted>
  <dcterms:created xsi:type="dcterms:W3CDTF">2022-12-07T12:30:00Z</dcterms:created>
  <dcterms:modified xsi:type="dcterms:W3CDTF">2024-02-14T11:39:00Z</dcterms:modified>
</cp:coreProperties>
</file>