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4D" w:rsidRPr="00DA6529" w:rsidRDefault="00D7334D" w:rsidP="00DA65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6529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902FB8" w:rsidRPr="00DA6529" w:rsidRDefault="00D7334D" w:rsidP="00DA65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29">
        <w:rPr>
          <w:rFonts w:ascii="Times New Roman" w:hAnsi="Times New Roman" w:cs="Times New Roman"/>
          <w:b/>
          <w:sz w:val="20"/>
          <w:szCs w:val="20"/>
        </w:rPr>
        <w:t xml:space="preserve">Описание объекта закупки при проведении запроса котировок </w:t>
      </w:r>
    </w:p>
    <w:p w:rsidR="00D7334D" w:rsidRPr="00DA6529" w:rsidRDefault="00D7334D" w:rsidP="00DA65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29">
        <w:rPr>
          <w:rFonts w:ascii="Times New Roman" w:hAnsi="Times New Roman" w:cs="Times New Roman"/>
          <w:b/>
          <w:sz w:val="20"/>
          <w:szCs w:val="20"/>
        </w:rPr>
        <w:t xml:space="preserve">на поставку </w:t>
      </w:r>
      <w:r w:rsidR="007344EB" w:rsidRPr="00DA6529">
        <w:rPr>
          <w:rFonts w:ascii="Times New Roman" w:hAnsi="Times New Roman" w:cs="Times New Roman"/>
          <w:b/>
          <w:sz w:val="20"/>
          <w:szCs w:val="20"/>
        </w:rPr>
        <w:t xml:space="preserve">реагентов </w:t>
      </w:r>
      <w:r w:rsidR="00586172" w:rsidRPr="00DA6529">
        <w:rPr>
          <w:rFonts w:ascii="Times New Roman" w:hAnsi="Times New Roman" w:cs="Times New Roman"/>
          <w:b/>
          <w:sz w:val="20"/>
          <w:szCs w:val="20"/>
        </w:rPr>
        <w:t>и расходных материалов</w:t>
      </w:r>
      <w:r w:rsidR="00586172" w:rsidRPr="00DA6529">
        <w:rPr>
          <w:rFonts w:ascii="Times New Roman" w:hAnsi="Times New Roman" w:cs="Times New Roman"/>
          <w:sz w:val="20"/>
          <w:szCs w:val="20"/>
        </w:rPr>
        <w:t xml:space="preserve"> </w:t>
      </w:r>
      <w:r w:rsidR="007344EB" w:rsidRPr="00DA6529">
        <w:rPr>
          <w:rFonts w:ascii="Times New Roman" w:hAnsi="Times New Roman" w:cs="Times New Roman"/>
          <w:b/>
          <w:sz w:val="20"/>
          <w:szCs w:val="20"/>
        </w:rPr>
        <w:t>для клинико-диагностической лаборатории</w:t>
      </w:r>
    </w:p>
    <w:tbl>
      <w:tblPr>
        <w:tblW w:w="152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64"/>
        <w:gridCol w:w="1984"/>
        <w:gridCol w:w="851"/>
        <w:gridCol w:w="14"/>
        <w:gridCol w:w="2679"/>
        <w:gridCol w:w="1701"/>
        <w:gridCol w:w="2438"/>
        <w:gridCol w:w="14"/>
      </w:tblGrid>
      <w:tr w:rsidR="007344EB" w:rsidRPr="00DA6529" w:rsidTr="00B979AD">
        <w:trPr>
          <w:trHeight w:val="431"/>
        </w:trPr>
        <w:tc>
          <w:tcPr>
            <w:tcW w:w="568" w:type="dxa"/>
            <w:vMerge w:val="restart"/>
          </w:tcPr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839" w:type="dxa"/>
            <w:gridSpan w:val="5"/>
          </w:tcPr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объекта закупки  </w:t>
            </w:r>
          </w:p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i/>
                <w:sz w:val="20"/>
                <w:szCs w:val="20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6832" w:type="dxa"/>
            <w:gridSpan w:val="4"/>
          </w:tcPr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участника закупки</w:t>
            </w:r>
          </w:p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trike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Заполняется участником закупки </w:t>
            </w:r>
          </w:p>
        </w:tc>
      </w:tr>
      <w:tr w:rsidR="007344EB" w:rsidRPr="00DA6529" w:rsidTr="00F56773">
        <w:trPr>
          <w:gridAfter w:val="1"/>
          <w:wAfter w:w="14" w:type="dxa"/>
          <w:cantSplit/>
          <w:trHeight w:val="1827"/>
        </w:trPr>
        <w:tc>
          <w:tcPr>
            <w:tcW w:w="568" w:type="dxa"/>
            <w:vMerge/>
          </w:tcPr>
          <w:p w:rsidR="007344EB" w:rsidRPr="00DA6529" w:rsidRDefault="007344EB" w:rsidP="00DA65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 (товара)</w:t>
            </w:r>
          </w:p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Функциональные, технические, качественные характеристики объекта закупки</w:t>
            </w:r>
          </w:p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(товара), единицы измерения</w:t>
            </w:r>
          </w:p>
        </w:tc>
        <w:tc>
          <w:tcPr>
            <w:tcW w:w="1984" w:type="dxa"/>
          </w:tcPr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Эксплуатационные характеристики </w:t>
            </w:r>
          </w:p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344EB" w:rsidRPr="00DA6529" w:rsidRDefault="007344EB" w:rsidP="00DA6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</w:t>
            </w:r>
          </w:p>
        </w:tc>
        <w:tc>
          <w:tcPr>
            <w:tcW w:w="1701" w:type="dxa"/>
          </w:tcPr>
          <w:p w:rsidR="007344EB" w:rsidRPr="00DA6529" w:rsidRDefault="007344EB" w:rsidP="00DA6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страны происхождения товара </w:t>
            </w:r>
          </w:p>
        </w:tc>
        <w:tc>
          <w:tcPr>
            <w:tcW w:w="2438" w:type="dxa"/>
          </w:tcPr>
          <w:p w:rsidR="007344EB" w:rsidRPr="00DA6529" w:rsidRDefault="007344EB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Функциональные, технические, качественные характеристики объекта закупки (товара). Эксплуатационные характеристики (при необходимости), единицы измерения</w:t>
            </w:r>
          </w:p>
        </w:tc>
      </w:tr>
      <w:tr w:rsidR="007344EB" w:rsidRPr="00DA6529" w:rsidTr="00B979AD">
        <w:trPr>
          <w:gridAfter w:val="1"/>
          <w:wAfter w:w="14" w:type="dxa"/>
          <w:cantSplit/>
          <w:trHeight w:val="1486"/>
        </w:trPr>
        <w:tc>
          <w:tcPr>
            <w:tcW w:w="568" w:type="dxa"/>
          </w:tcPr>
          <w:p w:rsidR="007344EB" w:rsidRPr="00DA6529" w:rsidRDefault="007344EB" w:rsidP="00DA65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344EB" w:rsidRPr="00DA6529" w:rsidRDefault="00F56773" w:rsidP="00F567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CD-80 детергент</w:t>
            </w:r>
          </w:p>
        </w:tc>
        <w:tc>
          <w:tcPr>
            <w:tcW w:w="4848" w:type="dxa"/>
            <w:gridSpan w:val="2"/>
          </w:tcPr>
          <w:p w:rsidR="00F56773" w:rsidRPr="00203958" w:rsidRDefault="00F56773" w:rsidP="00F567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Детергент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очистка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зондов проб и реагентов, миксеров и кювет биохимических анализаторов серии BS производства компании Mindray. Представляет собой концентрированное жидкое чистящее средство, содержащее ПАВ, щелочное, биоразлагаемое. Эффективно удаляет белки, липиды, ионы и другие остатки химических реакций с поверхности кювет.</w:t>
            </w:r>
          </w:p>
          <w:p w:rsidR="00F56773" w:rsidRPr="00203958" w:rsidRDefault="00F56773" w:rsidP="00F567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Состав: гидроксид калия, неионные ПАВ, полианионные ПАВ, буферы, стабилизаторы и т.п.</w:t>
            </w:r>
          </w:p>
          <w:p w:rsidR="00F56773" w:rsidRPr="00203958" w:rsidRDefault="00F56773" w:rsidP="00F567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после вскрытия:</w:t>
            </w:r>
          </w:p>
          <w:p w:rsidR="00F56773" w:rsidRPr="00203958" w:rsidRDefault="00F56773" w:rsidP="00F567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температуре 10-30℃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месяц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F56773" w:rsidRPr="00203958" w:rsidRDefault="00F56773" w:rsidP="00F567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температуре 2-35℃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месяцев</w:t>
            </w:r>
          </w:p>
          <w:p w:rsidR="007344EB" w:rsidRPr="00DA6529" w:rsidRDefault="00F56773" w:rsidP="00F5677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203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флаконов х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 менее </w:t>
            </w:r>
            <w:r w:rsidRPr="00203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литра.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</w:t>
            </w:r>
            <w:r w:rsidRPr="00203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51" w:type="dxa"/>
          </w:tcPr>
          <w:p w:rsidR="007344EB" w:rsidRPr="00DA6529" w:rsidRDefault="00F56773" w:rsidP="00DA6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44EB" w:rsidRPr="00DA6529" w:rsidRDefault="007344EB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7344EB" w:rsidRPr="00DA6529" w:rsidRDefault="007344EB" w:rsidP="00DA6529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67" w:rsidRPr="00DA6529" w:rsidTr="000B4CEA">
        <w:trPr>
          <w:gridAfter w:val="1"/>
          <w:wAfter w:w="14" w:type="dxa"/>
          <w:cantSplit/>
          <w:trHeight w:val="891"/>
        </w:trPr>
        <w:tc>
          <w:tcPr>
            <w:tcW w:w="568" w:type="dxa"/>
          </w:tcPr>
          <w:p w:rsidR="00577267" w:rsidRPr="00DA6529" w:rsidRDefault="00577267" w:rsidP="00DA65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77267" w:rsidRPr="00F56773" w:rsidRDefault="00F56773" w:rsidP="00F5677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Пластиковые реакционные кюветы </w:t>
            </w:r>
          </w:p>
        </w:tc>
        <w:tc>
          <w:tcPr>
            <w:tcW w:w="4848" w:type="dxa"/>
            <w:gridSpan w:val="2"/>
          </w:tcPr>
          <w:p w:rsidR="00577267" w:rsidRPr="00DA6529" w:rsidRDefault="00F56773" w:rsidP="00DA65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Пластиковые реакционные кюветы для биохимического анализатора </w:t>
            </w:r>
            <w:r w:rsidRPr="0020395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BS</w:t>
            </w:r>
            <w:r w:rsidRPr="00203958">
              <w:rPr>
                <w:rFonts w:ascii="Times New Roman" w:hAnsi="Times New Roman" w:cs="Times New Roman"/>
                <w:b/>
                <w:sz w:val="16"/>
                <w:szCs w:val="16"/>
              </w:rPr>
              <w:t>-480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, имеющегося у Заказчика, в упаковке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100 кювет. Остаточный срок годности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6 месяцев. Единица измерения: упаковка</w:t>
            </w:r>
          </w:p>
        </w:tc>
        <w:tc>
          <w:tcPr>
            <w:tcW w:w="851" w:type="dxa"/>
          </w:tcPr>
          <w:p w:rsidR="00577267" w:rsidRPr="00DA6529" w:rsidRDefault="000B4CEA" w:rsidP="00DA6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7267" w:rsidRPr="00DA6529" w:rsidRDefault="00577267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7267" w:rsidRPr="00DA6529" w:rsidRDefault="00577267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77267" w:rsidRPr="00DA6529" w:rsidRDefault="00577267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</w:tcPr>
          <w:p w:rsidR="00577267" w:rsidRPr="00DA6529" w:rsidRDefault="00577267" w:rsidP="00DA6529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7267" w:rsidRPr="00DA6529" w:rsidTr="000B4CEA">
        <w:trPr>
          <w:gridAfter w:val="1"/>
          <w:wAfter w:w="14" w:type="dxa"/>
          <w:cantSplit/>
          <w:trHeight w:val="699"/>
        </w:trPr>
        <w:tc>
          <w:tcPr>
            <w:tcW w:w="568" w:type="dxa"/>
          </w:tcPr>
          <w:p w:rsidR="00577267" w:rsidRPr="00DA6529" w:rsidRDefault="00577267" w:rsidP="00DA65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77267" w:rsidRPr="00DA6529" w:rsidRDefault="000B4CEA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реакционные кюветы</w:t>
            </w:r>
          </w:p>
        </w:tc>
        <w:tc>
          <w:tcPr>
            <w:tcW w:w="4848" w:type="dxa"/>
            <w:gridSpan w:val="2"/>
          </w:tcPr>
          <w:p w:rsidR="00577267" w:rsidRPr="00DA6529" w:rsidRDefault="000B4CEA" w:rsidP="00DA6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Пластиковые реакционные кюветы для биохимического анализатора </w:t>
            </w:r>
            <w:r w:rsidRPr="0020395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BS</w:t>
            </w:r>
            <w:r w:rsidRPr="00203958">
              <w:rPr>
                <w:rFonts w:ascii="Times New Roman" w:hAnsi="Times New Roman" w:cs="Times New Roman"/>
                <w:b/>
                <w:sz w:val="16"/>
                <w:szCs w:val="16"/>
              </w:rPr>
              <w:t>-200,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имеющегося у Заказчика. Остаточный срок годности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менее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577267" w:rsidRPr="00DA6529" w:rsidRDefault="000B4CEA" w:rsidP="00DA6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:rsidR="00577267" w:rsidRPr="00DA6529" w:rsidRDefault="00577267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7267" w:rsidRPr="00DA6529" w:rsidRDefault="00577267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577267" w:rsidRPr="00DA6529" w:rsidRDefault="00577267" w:rsidP="00DA6529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67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577267" w:rsidRPr="00DA6529" w:rsidRDefault="00577267" w:rsidP="00DA65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77267" w:rsidRPr="00DA6529" w:rsidRDefault="00577267" w:rsidP="00DA6529">
            <w:pPr>
              <w:spacing w:after="0"/>
              <w:ind w:left="-56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267" w:rsidRPr="00DA6529" w:rsidRDefault="000B4CEA" w:rsidP="00DA6529">
            <w:pPr>
              <w:spacing w:after="0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Сывороточный мультикалибратор</w:t>
            </w:r>
          </w:p>
        </w:tc>
        <w:tc>
          <w:tcPr>
            <w:tcW w:w="4848" w:type="dxa"/>
            <w:gridSpan w:val="2"/>
          </w:tcPr>
          <w:p w:rsidR="000B4CEA" w:rsidRPr="00203958" w:rsidRDefault="000B4CEA" w:rsidP="000B4CE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Мультикалибратор используется в биохимических системах Mindray BS для калибровки при количественном определении рутинных параметров сыворотки.</w:t>
            </w:r>
          </w:p>
          <w:p w:rsidR="000B4CEA" w:rsidRPr="00203958" w:rsidRDefault="000B4CEA" w:rsidP="000B4CE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Определяемые параметры: альбумин (ALB), щелочная фосфатаза (ALP), аланинаминотрансфераза (ALT), α-амилаза(α-AMY), аспартатаминотрансфераза (AST), прямой билирубин (Bil-D), общий билирубин (Bil-T), кальций (Ca), общий холестерин (TC), креатинкиназа(CK), креатинин(CREA), глюкоза(Glu), гамма-глютамилтрансфераза(γ-GT), α-гидроксибутиратдегидрогеназа(α-HBDH), лактатдегидрогеназа(LDH), магний(Mg), фосфор(P), общий белок(TP), триглицериды(TG),</w:t>
            </w:r>
          </w:p>
          <w:p w:rsidR="000B4CEA" w:rsidRPr="00203958" w:rsidRDefault="000B4CEA" w:rsidP="000B4CE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целевых значений для биохимических анализаторов BS-480</w:t>
            </w:r>
          </w:p>
          <w:p w:rsidR="000B4CEA" w:rsidRPr="00203958" w:rsidRDefault="000B4CEA" w:rsidP="000B4CE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Состояние: лиофилизированный.</w:t>
            </w:r>
          </w:p>
          <w:p w:rsidR="00577267" w:rsidRPr="00DA6529" w:rsidRDefault="000B4CEA" w:rsidP="000B4CEA">
            <w:pPr>
              <w:tabs>
                <w:tab w:val="left" w:pos="3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Фасовка: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месяцев. Единица измерения: упаковка</w:t>
            </w:r>
          </w:p>
        </w:tc>
        <w:tc>
          <w:tcPr>
            <w:tcW w:w="851" w:type="dxa"/>
          </w:tcPr>
          <w:p w:rsidR="00577267" w:rsidRPr="00DA6529" w:rsidRDefault="000B4CEA" w:rsidP="00DA6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577267" w:rsidRPr="00DA6529" w:rsidRDefault="00577267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7267" w:rsidRPr="00DA6529" w:rsidRDefault="00577267" w:rsidP="00DA6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577267" w:rsidRPr="00DA6529" w:rsidRDefault="00577267" w:rsidP="00DA6529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801E09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7733F" w:rsidRPr="00203958" w:rsidRDefault="00B7733F" w:rsidP="00B77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качественного и полуколичественного определения содержания С-реактивного белка (СРБ) (латекс-слайд тест).</w:t>
            </w:r>
          </w:p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gridSpan w:val="2"/>
          </w:tcPr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Для открытого типа анализатора или ручной </w:t>
            </w:r>
            <w:proofErr w:type="gramStart"/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метод .</w:t>
            </w:r>
            <w:proofErr w:type="gramEnd"/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 Визуальный, латекс-агглютинация (латекс-слайд тест).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Чувствительность: не менее 6 мг/л.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Реагент 1 (СРБ-латекс суспензия): латекс, сенсибилизированный антителами к </w:t>
            </w:r>
            <w:proofErr w:type="gramStart"/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СРБ.-</w:t>
            </w:r>
            <w:proofErr w:type="gramEnd"/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 мл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Реагент 2 (буфер-разбавитель): фосфатный буфер, не менее 10 ммоль/л, рН не менее 7,35.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Реагент 3 (положительный контроль): СРБ не менее 6 мг/л. 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Реагент 4 (отрицательный контроль): СРБ не менее 6 мг/л.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Реагент 5 (слабоположительный контроль</w:t>
            </w:r>
            <w:proofErr w:type="gramStart"/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):СРБ</w:t>
            </w:r>
            <w:proofErr w:type="gramEnd"/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6 мг/л.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Тест-пластина (слайд) на полимерной основе</w:t>
            </w:r>
          </w:p>
          <w:p w:rsidR="00B7733F" w:rsidRPr="000B4CEA" w:rsidRDefault="00B7733F" w:rsidP="00B7733F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(многоразовая); </w:t>
            </w: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10 лунок для проб на слайде. </w:t>
            </w: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 xml:space="preserve">100 определений. Остаточный срок годности </w:t>
            </w: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  <w:r w:rsidRPr="000B4CEA">
              <w:rPr>
                <w:rFonts w:ascii="Times New Roman" w:hAnsi="Times New Roman" w:cs="Times New Roman"/>
                <w:sz w:val="16"/>
                <w:szCs w:val="16"/>
              </w:rPr>
              <w:t>6 месяцев.  Единица измерения: набор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7733F" w:rsidRPr="000B4CEA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качественного и полуколичественного определения содержания ревматоидного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актора (РФ) латекс-слайд тест).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Для открытого типа анализатора или ручной метод. Визуальный, латекс-агглютинация (латекс-слайд тест).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 xml:space="preserve">Чувствительность: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8 МЕ/мл.</w:t>
            </w:r>
          </w:p>
          <w:p w:rsidR="00B7733F" w:rsidRPr="00203958" w:rsidRDefault="00B7733F" w:rsidP="00B7733F">
            <w:pPr>
              <w:pStyle w:val="a5"/>
              <w:rPr>
                <w:bCs/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Реагент 1 (РФ-латекс суспензия): латекс</w:t>
            </w:r>
            <w:r w:rsidRPr="00203958">
              <w:rPr>
                <w:bCs/>
                <w:sz w:val="16"/>
                <w:szCs w:val="16"/>
              </w:rPr>
              <w:t>, сенсибилизированный человеческим IgG.</w:t>
            </w:r>
          </w:p>
          <w:p w:rsidR="00B7733F" w:rsidRPr="00203958" w:rsidRDefault="00B7733F" w:rsidP="00B7733F">
            <w:pPr>
              <w:pStyle w:val="a5"/>
              <w:rPr>
                <w:bCs/>
                <w:sz w:val="16"/>
                <w:szCs w:val="16"/>
              </w:rPr>
            </w:pPr>
            <w:r w:rsidRPr="00203958">
              <w:rPr>
                <w:b/>
                <w:bCs/>
                <w:sz w:val="16"/>
                <w:szCs w:val="16"/>
              </w:rPr>
              <w:t>Реагент 2</w:t>
            </w:r>
            <w:r w:rsidRPr="00203958">
              <w:rPr>
                <w:bCs/>
                <w:sz w:val="16"/>
                <w:szCs w:val="16"/>
              </w:rPr>
              <w:t xml:space="preserve"> (буфер-разбавитель): фосфатный буфер,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</w:t>
            </w:r>
            <w:r w:rsidRPr="00203958">
              <w:rPr>
                <w:bCs/>
                <w:sz w:val="16"/>
                <w:szCs w:val="16"/>
              </w:rPr>
              <w:t xml:space="preserve">10 ммоль/л, рН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</w:t>
            </w:r>
            <w:r w:rsidRPr="00203958">
              <w:rPr>
                <w:bCs/>
                <w:sz w:val="16"/>
                <w:szCs w:val="16"/>
              </w:rPr>
              <w:t>7,35.</w:t>
            </w:r>
          </w:p>
          <w:p w:rsidR="00B7733F" w:rsidRPr="00203958" w:rsidRDefault="00B7733F" w:rsidP="00B7733F">
            <w:pPr>
              <w:pStyle w:val="a5"/>
              <w:rPr>
                <w:bCs/>
                <w:sz w:val="16"/>
                <w:szCs w:val="16"/>
              </w:rPr>
            </w:pPr>
            <w:r w:rsidRPr="00203958">
              <w:rPr>
                <w:b/>
                <w:bCs/>
                <w:sz w:val="16"/>
                <w:szCs w:val="16"/>
              </w:rPr>
              <w:t>Реагент 3</w:t>
            </w:r>
            <w:r w:rsidRPr="00203958">
              <w:rPr>
                <w:bCs/>
                <w:sz w:val="16"/>
                <w:szCs w:val="16"/>
              </w:rPr>
              <w:t xml:space="preserve"> (положительный контроль): </w:t>
            </w:r>
            <w:proofErr w:type="gramStart"/>
            <w:r w:rsidRPr="00203958">
              <w:rPr>
                <w:bCs/>
                <w:sz w:val="16"/>
                <w:szCs w:val="16"/>
              </w:rPr>
              <w:t xml:space="preserve">РФ  </w:t>
            </w:r>
            <w:r>
              <w:rPr>
                <w:sz w:val="16"/>
                <w:szCs w:val="16"/>
              </w:rPr>
              <w:t>не</w:t>
            </w:r>
            <w:proofErr w:type="gramEnd"/>
            <w:r>
              <w:rPr>
                <w:sz w:val="16"/>
                <w:szCs w:val="16"/>
              </w:rPr>
              <w:t xml:space="preserve"> менее</w:t>
            </w:r>
            <w:r w:rsidRPr="00203958">
              <w:rPr>
                <w:sz w:val="16"/>
                <w:szCs w:val="16"/>
              </w:rPr>
              <w:t xml:space="preserve"> </w:t>
            </w:r>
            <w:r w:rsidRPr="00203958">
              <w:rPr>
                <w:bCs/>
                <w:sz w:val="16"/>
                <w:szCs w:val="16"/>
              </w:rPr>
              <w:t>8 МЕ /мл.</w:t>
            </w:r>
          </w:p>
          <w:p w:rsidR="00B7733F" w:rsidRPr="00203958" w:rsidRDefault="00B7733F" w:rsidP="00B7733F">
            <w:pPr>
              <w:pStyle w:val="a5"/>
              <w:rPr>
                <w:bCs/>
                <w:sz w:val="16"/>
                <w:szCs w:val="16"/>
              </w:rPr>
            </w:pPr>
            <w:r w:rsidRPr="00203958">
              <w:rPr>
                <w:b/>
                <w:bCs/>
                <w:sz w:val="16"/>
                <w:szCs w:val="16"/>
              </w:rPr>
              <w:t>Реагент 4</w:t>
            </w:r>
            <w:r w:rsidRPr="00203958">
              <w:rPr>
                <w:bCs/>
                <w:sz w:val="16"/>
                <w:szCs w:val="16"/>
              </w:rPr>
              <w:t xml:space="preserve"> (отрицательный контроль): </w:t>
            </w:r>
            <w:proofErr w:type="gramStart"/>
            <w:r w:rsidRPr="00203958">
              <w:rPr>
                <w:bCs/>
                <w:sz w:val="16"/>
                <w:szCs w:val="16"/>
              </w:rPr>
              <w:t xml:space="preserve">РФ  </w:t>
            </w:r>
            <w:r>
              <w:rPr>
                <w:sz w:val="16"/>
                <w:szCs w:val="16"/>
              </w:rPr>
              <w:t>не</w:t>
            </w:r>
            <w:proofErr w:type="gramEnd"/>
            <w:r>
              <w:rPr>
                <w:sz w:val="16"/>
                <w:szCs w:val="16"/>
              </w:rPr>
              <w:t xml:space="preserve"> менее</w:t>
            </w:r>
            <w:r w:rsidRPr="00203958">
              <w:rPr>
                <w:sz w:val="16"/>
                <w:szCs w:val="16"/>
              </w:rPr>
              <w:t xml:space="preserve"> </w:t>
            </w:r>
            <w:r w:rsidRPr="00203958">
              <w:rPr>
                <w:bCs/>
                <w:sz w:val="16"/>
                <w:szCs w:val="16"/>
              </w:rPr>
              <w:t>8 МЕ /мл.</w:t>
            </w:r>
          </w:p>
          <w:p w:rsidR="00B7733F" w:rsidRPr="00203958" w:rsidRDefault="00B7733F" w:rsidP="00B7733F">
            <w:pPr>
              <w:pStyle w:val="a5"/>
              <w:rPr>
                <w:bCs/>
                <w:sz w:val="16"/>
                <w:szCs w:val="16"/>
              </w:rPr>
            </w:pPr>
            <w:r w:rsidRPr="00203958">
              <w:rPr>
                <w:b/>
                <w:bCs/>
                <w:sz w:val="16"/>
                <w:szCs w:val="16"/>
              </w:rPr>
              <w:t>Реагент 5</w:t>
            </w:r>
            <w:r w:rsidRPr="00203958">
              <w:rPr>
                <w:bCs/>
                <w:sz w:val="16"/>
                <w:szCs w:val="16"/>
              </w:rPr>
              <w:t xml:space="preserve"> (слабоположительный контроль): РФ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</w:t>
            </w:r>
            <w:r w:rsidRPr="00203958">
              <w:rPr>
                <w:bCs/>
                <w:sz w:val="16"/>
                <w:szCs w:val="16"/>
              </w:rPr>
              <w:t xml:space="preserve">8 МЕ/мл. </w:t>
            </w:r>
            <w:r w:rsidRPr="00203958">
              <w:rPr>
                <w:b/>
                <w:bCs/>
                <w:sz w:val="16"/>
                <w:szCs w:val="16"/>
              </w:rPr>
              <w:t>Тест-пластина</w:t>
            </w:r>
            <w:r w:rsidRPr="00203958">
              <w:rPr>
                <w:bCs/>
                <w:sz w:val="16"/>
                <w:szCs w:val="16"/>
              </w:rPr>
              <w:t xml:space="preserve"> (слайд) на полимерной основе</w:t>
            </w:r>
          </w:p>
          <w:p w:rsidR="00B7733F" w:rsidRPr="00203958" w:rsidRDefault="00B7733F" w:rsidP="00B7733F">
            <w:pPr>
              <w:pStyle w:val="a5"/>
              <w:rPr>
                <w:bCs/>
                <w:sz w:val="16"/>
                <w:szCs w:val="16"/>
              </w:rPr>
            </w:pPr>
            <w:r w:rsidRPr="00203958">
              <w:rPr>
                <w:bCs/>
                <w:sz w:val="16"/>
                <w:szCs w:val="16"/>
              </w:rPr>
              <w:t xml:space="preserve">(многоразовая); по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</w:t>
            </w:r>
            <w:r w:rsidRPr="00203958">
              <w:rPr>
                <w:bCs/>
                <w:sz w:val="16"/>
                <w:szCs w:val="16"/>
              </w:rPr>
              <w:t xml:space="preserve">10 лунок для </w:t>
            </w:r>
            <w:proofErr w:type="gramStart"/>
            <w:r w:rsidRPr="00203958">
              <w:rPr>
                <w:bCs/>
                <w:sz w:val="16"/>
                <w:szCs w:val="16"/>
              </w:rPr>
              <w:t>проб  на</w:t>
            </w:r>
            <w:proofErr w:type="gramEnd"/>
            <w:r w:rsidRPr="00203958">
              <w:rPr>
                <w:bCs/>
                <w:sz w:val="16"/>
                <w:szCs w:val="16"/>
              </w:rPr>
              <w:t xml:space="preserve"> слайде.</w:t>
            </w:r>
          </w:p>
          <w:p w:rsidR="00B7733F" w:rsidRPr="000B4CEA" w:rsidRDefault="00B7733F" w:rsidP="00B7733F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100 определений.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6 месяцев. </w:t>
            </w: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Единица измерения: набор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7733F" w:rsidRPr="00203958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Набор для определения железа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Набор для количественного определения концентрации железа в человеческой сыворотке или гепаринизированной плазме методом фотометрии.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Метод определения: колориметрический химический анализ (Феррозин).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Определение на длине волны: 570 нм.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Используемые антикоагулянты: гепарин.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 xml:space="preserve">Аналитический диапазон: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0,9-200 мкмоль/л.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 xml:space="preserve">Интерференция, иктеричность: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40 мг/дл.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Интерференция, липимичность:</w:t>
            </w:r>
            <w:r>
              <w:rPr>
                <w:sz w:val="16"/>
                <w:szCs w:val="16"/>
              </w:rPr>
              <w:t xml:space="preserve"> не менее</w:t>
            </w:r>
            <w:r w:rsidRPr="00203958">
              <w:rPr>
                <w:sz w:val="16"/>
                <w:szCs w:val="16"/>
              </w:rPr>
              <w:t xml:space="preserve"> 500 мг/дл.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Интерференция, гемолиз:</w:t>
            </w:r>
            <w:r>
              <w:rPr>
                <w:sz w:val="16"/>
                <w:szCs w:val="16"/>
              </w:rPr>
              <w:t xml:space="preserve"> не менее</w:t>
            </w:r>
            <w:r w:rsidRPr="00203958">
              <w:rPr>
                <w:sz w:val="16"/>
                <w:szCs w:val="16"/>
              </w:rPr>
              <w:t xml:space="preserve"> 50 мг/дл.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Стабильность реагента после вскрытия:</w:t>
            </w:r>
            <w:r>
              <w:rPr>
                <w:sz w:val="16"/>
                <w:szCs w:val="16"/>
              </w:rPr>
              <w:t xml:space="preserve"> не менее</w:t>
            </w:r>
            <w:r w:rsidRPr="00203958">
              <w:rPr>
                <w:sz w:val="16"/>
                <w:szCs w:val="16"/>
              </w:rPr>
              <w:t xml:space="preserve"> 28 дней.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Частота калибровки при смене лота.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Температура хранения: 2°C</w:t>
            </w:r>
            <w:r w:rsidRPr="00203958">
              <w:rPr>
                <w:rFonts w:eastAsia="MS Gothic"/>
                <w:sz w:val="16"/>
                <w:szCs w:val="16"/>
              </w:rPr>
              <w:t>－</w:t>
            </w:r>
            <w:r w:rsidRPr="00203958">
              <w:rPr>
                <w:sz w:val="16"/>
                <w:szCs w:val="16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Наличие в наборе калибратора.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Наличие в наборе контрольных материалов.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>Количество тестов в наборе:</w:t>
            </w:r>
            <w:r>
              <w:rPr>
                <w:sz w:val="16"/>
                <w:szCs w:val="16"/>
              </w:rPr>
              <w:t xml:space="preserve"> не менее</w:t>
            </w:r>
            <w:r w:rsidRPr="00203958">
              <w:rPr>
                <w:sz w:val="16"/>
                <w:szCs w:val="16"/>
              </w:rPr>
              <w:t xml:space="preserve"> 472. К анализатору BS-480, имеющегося у заказчика.</w:t>
            </w:r>
          </w:p>
          <w:p w:rsidR="00B7733F" w:rsidRPr="00203958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sz w:val="16"/>
                <w:szCs w:val="16"/>
              </w:rPr>
              <w:t xml:space="preserve">Фасовка: R1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4×40 мл+R2</w:t>
            </w:r>
            <w:r>
              <w:rPr>
                <w:sz w:val="16"/>
                <w:szCs w:val="16"/>
              </w:rPr>
              <w:t xml:space="preserve"> не менее</w:t>
            </w:r>
            <w:r w:rsidRPr="00203958">
              <w:rPr>
                <w:sz w:val="16"/>
                <w:szCs w:val="16"/>
              </w:rPr>
              <w:t xml:space="preserve"> 2×16 мл + Калибраторr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1×1.5 мл+Контроль качества </w:t>
            </w:r>
            <w:r>
              <w:rPr>
                <w:sz w:val="16"/>
                <w:szCs w:val="16"/>
              </w:rPr>
              <w:t>не менее</w:t>
            </w:r>
            <w:r w:rsidRPr="00203958">
              <w:rPr>
                <w:sz w:val="16"/>
                <w:szCs w:val="16"/>
              </w:rPr>
              <w:t xml:space="preserve"> 1×5 мл. Остаточный срок годности</w:t>
            </w:r>
            <w:r>
              <w:rPr>
                <w:sz w:val="16"/>
                <w:szCs w:val="16"/>
              </w:rPr>
              <w:t xml:space="preserve"> не менее</w:t>
            </w:r>
            <w:r w:rsidRPr="00203958">
              <w:rPr>
                <w:sz w:val="16"/>
                <w:szCs w:val="16"/>
              </w:rPr>
              <w:t xml:space="preserve"> 6 месяц</w:t>
            </w:r>
            <w:r>
              <w:rPr>
                <w:sz w:val="16"/>
                <w:szCs w:val="16"/>
              </w:rPr>
              <w:t>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7733F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для определения общего холестерина, Холестеролоксидаза-пероксидаза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для количественного определения концентрации холестерина в сыворотке, плазме и моче методом фотометрии. Реагенты готовы к использованию: наличие. Метод определения: реакция с холестериноксидазой- пероксидазой (CHOD-POD).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Определение на длине волны: 510 нм.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Аналитический </w:t>
            </w:r>
            <w:proofErr w:type="gramStart"/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диапазон  3</w:t>
            </w:r>
            <w:proofErr w:type="gramEnd"/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,85-769,23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Интерференция, </w:t>
            </w:r>
            <w:proofErr w:type="gramStart"/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липимичность,:</w:t>
            </w:r>
            <w:proofErr w:type="gramEnd"/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500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500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28 дней. Частота калибровки: при смене лота.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－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8°C в защищенном от света месте. Количество тестов в наборе: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1080. К анализатору BS-480, имеющегося у заказчика. Фасовка: 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6×40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6 месяцев.                                                                    </w:t>
            </w:r>
          </w:p>
          <w:p w:rsidR="00B7733F" w:rsidRPr="003474A4" w:rsidRDefault="00B7733F" w:rsidP="00B7733F">
            <w:pPr>
              <w:pStyle w:val="a5"/>
              <w:rPr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Единица измерения: упаковка</w:t>
            </w:r>
          </w:p>
        </w:tc>
        <w:tc>
          <w:tcPr>
            <w:tcW w:w="851" w:type="dxa"/>
          </w:tcPr>
          <w:p w:rsidR="00B7733F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7733F" w:rsidRPr="00203958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для определения триглицеридов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триглицеридов в сыворотке, плазме и моче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 Метод определения: реакция с глицерокиназой- пероксидазой (GPO-POD).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510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0,1-12,5 ммоль/л.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день.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8°C в защищенном от света месте. 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1080. К анализатору BS-480, имеющегося у заказчика. Фасовка: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R 6×40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                                                                    Единица измерения: упаковка</w:t>
            </w:r>
          </w:p>
        </w:tc>
        <w:tc>
          <w:tcPr>
            <w:tcW w:w="851" w:type="dxa"/>
          </w:tcPr>
          <w:p w:rsidR="00B7733F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7733F">
        <w:trPr>
          <w:gridAfter w:val="1"/>
          <w:wAfter w:w="14" w:type="dxa"/>
          <w:cantSplit/>
          <w:trHeight w:val="834"/>
        </w:trPr>
        <w:tc>
          <w:tcPr>
            <w:tcW w:w="568" w:type="dxa"/>
          </w:tcPr>
          <w:p w:rsidR="00B7733F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Набор для определения кальция</w:t>
            </w:r>
          </w:p>
        </w:tc>
        <w:tc>
          <w:tcPr>
            <w:tcW w:w="4848" w:type="dxa"/>
            <w:gridSpan w:val="2"/>
          </w:tcPr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концентрации кальция в сыворотке, плазме или моче методом фотометрии.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реакция с арсеназо III.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 на длине </w:t>
            </w:r>
            <w:proofErr w:type="gramStart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волны :</w:t>
            </w:r>
            <w:proofErr w:type="gramEnd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630 нм.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Аналитический </w:t>
            </w:r>
            <w:proofErr w:type="gramStart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 :</w:t>
            </w:r>
            <w:proofErr w:type="gramEnd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0,1-3,75 ммоль/л.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аскорбиновая кислота: не менее 30 мг/дл.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 </w:t>
            </w:r>
            <w:proofErr w:type="gramStart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кретичность :</w:t>
            </w:r>
            <w:proofErr w:type="gramEnd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40 мг/дл.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гемолиз: не менее 500 мг/дл.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 не менее 28 дней.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Температура </w:t>
            </w:r>
            <w:proofErr w:type="gramStart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:</w:t>
            </w:r>
            <w:proofErr w:type="gramEnd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2°C</w:t>
            </w:r>
            <w:r w:rsidRPr="000B4CEA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0B4CEA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тестов в наборе: не менее 1080. К анализатору BS-480, имеющегося у заказчика.</w:t>
            </w:r>
          </w:p>
          <w:p w:rsidR="00B7733F" w:rsidRPr="000B4CEA" w:rsidRDefault="00B7733F" w:rsidP="00B773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 не менее 6× не менее 40 мл. Остаточный срок годности не </w:t>
            </w:r>
            <w:proofErr w:type="gramStart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 6</w:t>
            </w:r>
            <w:proofErr w:type="gramEnd"/>
            <w:r w:rsidRPr="000B4C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реагентов 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определения щелочной фосфатазы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Модифицированный метод Международной федерации клинической химии и лабораторной медицины (IFCC).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 на длине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волны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405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Аналитический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5 - 800 Ед/л.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иктеричность: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гемолиз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 дней. 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1054. 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Фасовка: R1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795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реаг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ентов для определения a-амилазы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активности α-амилазы в сыворотке, плазме или моче кинетическим методом на фотометических системах.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кинетический метод, рекомендованный IFCC.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405 нм.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5 - 1500 Ед/л.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иктеричность: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гемолиз: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250 мг/дл.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 дней.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хранения, не более: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tabs>
                <w:tab w:val="left" w:pos="32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254.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Фасовка: R1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4×20 мл + R2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2×10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 для определения общего белка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общего белка в сыворотке и плазме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биуретовый метод.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546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Аналитический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диапазон,: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2-120 г/л.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аскорбиновая кислота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иктеричность: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декстране: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1180.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опр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еделения аланинаминотрансферазы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активности аланинаминотрансферазы в сыворотке или плазме фотометическим кинетическим методом.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кинетический фотометрический метод, рекомендованный IFCC.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340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4 - 1000 Ед/л.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иктеричность: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калибровки, не реже чем: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1160. К анализатору BS-480, имеющегося у заказчика.</w:t>
            </w:r>
          </w:p>
          <w:p w:rsidR="00B7733F" w:rsidRPr="00DA6529" w:rsidRDefault="00B7733F" w:rsidP="00B7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6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CB4D6A">
        <w:trPr>
          <w:gridAfter w:val="1"/>
          <w:wAfter w:w="14" w:type="dxa"/>
          <w:cantSplit/>
          <w:trHeight w:val="447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еления аспартатаминотрансферазы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аспартатаминотрансферазы в сыворотке, плазме на автоматическом биохимическом анализаторе.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кинетический фотометрический метод, рекомендованный IFCC.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340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4 - 800 Ед/л.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аскорбиновая кислота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иктеричность: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тестов в наборе: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1160.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709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определения мочевины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аспартатаминотрансферазы в сыворотке, плазме на автоматическом биохимическом анализаторе.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кинетический фотометрический метод, рекомендованный IFCC.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340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4 - 800 Ед/л.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иктеричность: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1160.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Фасовка: R1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65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абор для определения креатинина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аспартатаминотрансферазы в сыворотке, плазме на автоматическом биохимическом анализаторе.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кинетический фотометрический метод, рекомендованный IFCC.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340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4 - 800 Ед/л.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иктеричность: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1160. К анализатору BS-480, имеющегося у заказчика.</w:t>
            </w:r>
          </w:p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Набор 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ля определения холестерина-ЛПВП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холестерина ЛПВП в сыворотке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прямой метод.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600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0,05-6 ммоль/л.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икретичность: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тестов в наборе: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908.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4×40 мл + R2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2×28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B7733F" w:rsidRPr="003474A4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Набор 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ля определения холестерина-ЛПНП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холестерина ЛПНП в сыворотке и плазме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прямой метод.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600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0,05-20 ммоль/л.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908. К анализатору BS-480, имеющегося у заказчика. 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2×28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523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Набор реагентов для определения гамма-глута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милтрансферазы, Зейц/IFCC метод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активности гамма-глутамилтрансферазы в сыворотке или плазме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УФ метод количественного определения гамма-глутамиламинотрансферазы (GGT) по Szasz.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405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4 - 650 Ед/л.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иктеричность: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тестов в наборе: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1160. К анализатору BS-480, имеющегося у заказчика. Фасовка: R1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Набор для определения глюкозы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глюкозы в сыворотке и плазме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реакция с глюкооксидазой-пероксидазой (GOD-POD).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510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0,3-28 ммоль/л.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аскорбиновая кислота: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иктеричность: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калибровки, не реже чем: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754. К анализатору BS-480, имеющегося у заказчика.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2×20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409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Набор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для определения мочевой кислоты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для количественного определения концентрации мочевой кислоты в сыворотке, плазме или моче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реакция с уриказой-перокисдазой.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546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20,8-1500 мкмоль/л.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иктеричность: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тестов в наборе: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1094.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Фасовка: R1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6×40 мл + R2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2×32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23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Набор для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определения билирубина прямого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прямого билирубина в сыворотке, плазме или моче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реакция с диазотированной сульфаминовой кислотой (DSA).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546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1 - 260 мкмоль/л.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Интреференция,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иктеричность: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гемолиз: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вскрытии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444. К анализатору BS-480, имеющегося у заказчика. 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4×32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4×8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дл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определения билирубина общего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общего билирубина в сыворотке, плазме или моче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реакция с диазотированной сульфаминовой кислотой (DSA).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546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ЭДТА.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диапазон: 1,7-600 мкмоль/л.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кислота: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липимичность: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360.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4×32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4×8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Набор для определения С-реактивного белка, Метод иммунотурбидиметрии (C-Reactive Pr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otein Kit, Turbidimetry Method)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CRP в сыворотке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метод иммунотурбидиметрии.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 на длине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волны,: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2-250 мг/л.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аскорбиновая кислота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икретичность,: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гемолиз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реагента после вскрытия: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калибровки: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наборе: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127. К анализатору BS-480, имеющегося у заказчика.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R1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1×40 мл + R2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1×10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B7733F" w:rsidRPr="00B7733F" w:rsidRDefault="00B7733F" w:rsidP="00B773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лактатдегидрогеназа ИВД, набор, ферментный спектрофотометрический анализ</w:t>
            </w:r>
          </w:p>
        </w:tc>
        <w:tc>
          <w:tcPr>
            <w:tcW w:w="4848" w:type="dxa"/>
            <w:gridSpan w:val="2"/>
          </w:tcPr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активности лактатдегидрогеназы в сыворотке или плазме методом фотометрии.</w:t>
            </w: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УФ метод согласно рекомендациям IFCC (Международной федерации клинической химии и лабораторной медицины).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волны, не более: 340 нм.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Используемые антикоагулянты: гепарин, ЭДТА.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диапазон, не менее: 4 - 1000 Ед/л.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Интреференция, аскорбиновая кислота, не менее: 30 мг/дл.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иктеричность, не менее: 40 мг/дл.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липимичность, не менее: 500 мг/дл.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реагента после вскрытия, не менее: 30 дней.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калибровки, не реже чем: при смене лота.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хранения, не более: 2°C</w:t>
            </w:r>
            <w:r w:rsidRPr="00B7733F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－</w:t>
            </w: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B7733F" w:rsidRDefault="00B7733F" w:rsidP="00B77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тестов в наборе, не менее: 1094.</w:t>
            </w: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 К анализатору BS-480, имеющегося у заказчика.  </w:t>
            </w: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Фасовка: R1 6×40 мл + R2 2×32 мл.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Остаточный срок годности</w:t>
            </w:r>
            <w:r w:rsidRPr="00B773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 6 месяцев.                                                                    </w:t>
            </w:r>
          </w:p>
          <w:p w:rsidR="00B7733F" w:rsidRPr="00B7733F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B7733F" w:rsidRPr="00934595" w:rsidRDefault="00B7733F" w:rsidP="00B773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bCs/>
                <w:sz w:val="16"/>
                <w:szCs w:val="16"/>
              </w:rPr>
              <w:t>Набор для определения ревматоидного фактора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иммунотурбидиметрический метод)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количественного определения концентрации RF в сыворотке методом фотометрии.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готовы к использованию.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определения: иимннотурбидиметрический метод.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на длине волны: 340 нм.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Аналитический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диапазон,: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10-500 МЕ/мл.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аскорбиновая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кислота,: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мг/дл.</w:t>
            </w:r>
            <w:bookmarkStart w:id="0" w:name="_GoBack"/>
            <w:bookmarkEnd w:id="0"/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икретичность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Интерференция,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гемолиз,: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Интерференция, липимичность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мг/дл.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набора после вскрытия: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дней (реагенты),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дней (калибраторы).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калибровки при смене лота.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Температура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:</w:t>
            </w:r>
            <w:proofErr w:type="gramEnd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  <w:lang w:eastAsia="ru-RU"/>
              </w:rPr>
              <w:t>－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 наборе калибратора: наличие.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тестов в </w:t>
            </w:r>
            <w:proofErr w:type="gramStart"/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наборе: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400.  К анализатору BS-480, имеющегося у заказчика.</w:t>
            </w:r>
          </w:p>
          <w:p w:rsidR="00B7733F" w:rsidRPr="00203958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R1 2×40 мл + R2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2×11 мл + калибратор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5×0,5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 набор</w:t>
            </w:r>
          </w:p>
        </w:tc>
        <w:tc>
          <w:tcPr>
            <w:tcW w:w="851" w:type="dxa"/>
          </w:tcPr>
          <w:p w:rsidR="00B7733F" w:rsidRPr="00DA6529" w:rsidRDefault="00D0760C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Тройной контроль ASO/CRP/RF для биохимических анализаторов  3×2 levels×1 mL</w:t>
            </w:r>
          </w:p>
        </w:tc>
        <w:tc>
          <w:tcPr>
            <w:tcW w:w="4848" w:type="dxa"/>
            <w:gridSpan w:val="2"/>
          </w:tcPr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Тройной контроль ASO/CRP/RF для биохимических анализаторов. Фасовка: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3х2 levels х 1 mL.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</w:t>
            </w:r>
          </w:p>
        </w:tc>
        <w:tc>
          <w:tcPr>
            <w:tcW w:w="851" w:type="dxa"/>
          </w:tcPr>
          <w:p w:rsidR="00B7733F" w:rsidRPr="00DA6529" w:rsidRDefault="00D0760C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Набор для определения микроальбулина (MALB), иммунотурбидиметрический метод (Microalbumin (MALB) Kit,  Immunoturbidimetric Assay Method)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Количественное определение концентрации микроальбумина in vitro в моче с помощью фотометра. Метод определения: иммунотурбидиметрический метод определения.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на длине волны, не более: 340 нм. 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Аналитический диапазон, не менее: 4-300 мг/л.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ацетон, не менее: 350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аскорбиновая кислота, не менее: 30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икретичность, не менее: 66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креатинин, не менее: 500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глюкоза, не менее: 2000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гемолиз, не менее: 300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мочевина, не менее: 4200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Интерференция, уробилиноген, не менее: 20 мг/дл.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реагента после вскрытия, не менее: 30 дней.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Частота калибровки, не реже чем: при смене лота, каждые 30 дней.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Температура хранения, не более: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－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Количество тестов в наборе, не менее: 180. К анализатору BS-200е, имеющегося у заказчика. Фасовка: R1: 2×18 мл + R2: 2×5 мл.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Остаточный срок годности 6 месяцев.                                                                    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B7733F" w:rsidRPr="00203958" w:rsidRDefault="00B7733F" w:rsidP="00B773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Контроль микроальбумина (MALB Control)</w:t>
            </w:r>
          </w:p>
        </w:tc>
        <w:tc>
          <w:tcPr>
            <w:tcW w:w="4848" w:type="dxa"/>
            <w:gridSpan w:val="2"/>
          </w:tcPr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Контроль микроальбумина используется при контроле качества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Определяемые параметры: микроальбумин (MALB). 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Наличие целевых значений для биохимических анализаторов BS-200е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Количество уровней: не менее 1.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Состояние: жидкий.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Стабильность после </w:t>
            </w:r>
            <w:proofErr w:type="gramStart"/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вскрытия  при</w:t>
            </w:r>
            <w:proofErr w:type="gramEnd"/>
            <w:r w:rsidRPr="00B7733F">
              <w:rPr>
                <w:rFonts w:ascii="Times New Roman" w:hAnsi="Times New Roman" w:cs="Times New Roman"/>
                <w:sz w:val="16"/>
                <w:szCs w:val="16"/>
              </w:rPr>
              <w:t xml:space="preserve"> температуре2~8℃: не менее 14 дней.</w:t>
            </w:r>
          </w:p>
          <w:p w:rsidR="00B7733F" w:rsidRPr="00B7733F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Температура хранения, не более: 2°C</w:t>
            </w:r>
            <w:r w:rsidRPr="00B7733F">
              <w:rPr>
                <w:rFonts w:ascii="MS Gothic" w:eastAsia="MS Gothic" w:hAnsi="MS Gothic" w:cs="MS Gothic" w:hint="eastAsia"/>
                <w:sz w:val="16"/>
                <w:szCs w:val="16"/>
              </w:rPr>
              <w:t>－</w:t>
            </w: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8°C в защищенном от света месте.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3F">
              <w:rPr>
                <w:rFonts w:ascii="Times New Roman" w:hAnsi="Times New Roman" w:cs="Times New Roman" w:hint="eastAsia"/>
                <w:sz w:val="16"/>
                <w:szCs w:val="16"/>
              </w:rPr>
              <w:t>Фасовка</w:t>
            </w:r>
            <w:r w:rsidRPr="00B7733F">
              <w:rPr>
                <w:rFonts w:ascii="Times New Roman" w:hAnsi="Times New Roman" w:cs="Times New Roman"/>
                <w:sz w:val="16"/>
                <w:szCs w:val="16"/>
              </w:rPr>
              <w:t>: 1×1 уровень ×1 мл.</w:t>
            </w:r>
          </w:p>
        </w:tc>
        <w:tc>
          <w:tcPr>
            <w:tcW w:w="851" w:type="dxa"/>
          </w:tcPr>
          <w:p w:rsidR="00B7733F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595">
              <w:rPr>
                <w:rFonts w:ascii="Times New Roman" w:hAnsi="Times New Roman" w:cs="Times New Roman"/>
                <w:bCs/>
                <w:sz w:val="20"/>
                <w:szCs w:val="20"/>
              </w:rPr>
              <w:t>Калибратор микроальбумина (MALB Calibrator)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Калибратор для определения MALB используется для калибровки методики количественного определения альбумина в моче с помощью аналитической системы Mindray BS. Только для диагностики in vitro.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Определяемые параметры: микроальбумин (MALB).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Кол-во уровней: не менее 5.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Наличие целевых значений для биохимических анализаторов BS-200E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Состояние: жидкий.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после разведения при температуре 2~8℃: не менее 14 дней.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Температура хранения, не более: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－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Фасовка: 1×5 уровней ×1 мл.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Калибратор специфических белков (SpecificProteinsCalibrator)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Калибратор специфических белков используется в биохимических системах Mindray BS для калибровки при количественном определении специфических белков. Только для диагностики invitro.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Определяемые параметры: комплемент C3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（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  <w:proofErr w:type="gramStart"/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),  комплемент</w:t>
            </w:r>
            <w:proofErr w:type="gramEnd"/>
            <w:r w:rsidRPr="00203958">
              <w:rPr>
                <w:rFonts w:ascii="Times New Roman" w:hAnsi="Times New Roman" w:cs="Times New Roman"/>
                <w:sz w:val="16"/>
                <w:szCs w:val="16"/>
              </w:rPr>
              <w:t xml:space="preserve"> C4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（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C4), C- реактивный белок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（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CRP), иммуноглобулин A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（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IgA), иммуноглобулин G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（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IgG), ммуноглобулин M (IgM).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Наличие целевых значений для биохимических анализаторов BS-480.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Состояние: жидкий.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после разведения при температуре2~8℃: не менее 28 дней.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Температура хранения, не более: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－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Фасовка: 5×1 мл.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Калибратор липидов (LipidsCalibrator)</w:t>
            </w:r>
          </w:p>
        </w:tc>
        <w:tc>
          <w:tcPr>
            <w:tcW w:w="4848" w:type="dxa"/>
            <w:gridSpan w:val="2"/>
          </w:tcPr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Калибратор липидов используется для калибровки при количественном определении липидов в биохимических системах Mindray BS. Только для диагностики invitro.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Определяемые параметры: аполипопротеин A1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（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ApoA1), аполипопротеин B (ApoB), холестерин ЛПВП (HDL-C), холестерин ЛПНП(LDL-C).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Наличие целевых значений для биохимических анализаторов BS-200</w:t>
            </w:r>
            <w:r w:rsidRPr="002039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Состояние: лиофилизированный.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после разведения при температуре 15~25℃: не менее 8 часов.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после разведения при температуре2~8℃: не менее 5 дней.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Стабильность после разведения при температуре         -25~-15℃: не менее 4 недель.</w:t>
            </w:r>
          </w:p>
          <w:p w:rsidR="00B7733F" w:rsidRPr="00203958" w:rsidRDefault="00B7733F" w:rsidP="00B7733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Температура хранения, не более: 2°C</w:t>
            </w:r>
            <w:r w:rsidRPr="00203958">
              <w:rPr>
                <w:rFonts w:ascii="Times New Roman" w:eastAsia="MS Gothic" w:hAnsi="Times New Roman" w:cs="Times New Roman"/>
                <w:sz w:val="16"/>
                <w:szCs w:val="16"/>
              </w:rPr>
              <w:t>－</w:t>
            </w: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58">
              <w:rPr>
                <w:rFonts w:ascii="Times New Roman" w:hAnsi="Times New Roman" w:cs="Times New Roman"/>
                <w:sz w:val="16"/>
                <w:szCs w:val="16"/>
              </w:rPr>
              <w:t>Фасовка: 5×1 мл.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1341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контрольных материалов ClinChemmulticontrol (уровень 1)</w:t>
            </w:r>
          </w:p>
        </w:tc>
        <w:tc>
          <w:tcPr>
            <w:tcW w:w="4848" w:type="dxa"/>
            <w:gridSpan w:val="2"/>
          </w:tcPr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Клинико-химический </w:t>
            </w:r>
            <w:proofErr w:type="gramStart"/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мультиконтроль(</w:t>
            </w:r>
            <w:proofErr w:type="gramEnd"/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1) используется для контроля качества измерения рутинных биохимических анализов в измерительных системах Mindray BS.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Определяемые параметры: Альбумин (ALB), Щелочная фосфатаза (ALP), Аланинаминотрансфераза (ALT), Альфа-амилаза (α-AMY), Аспартатаминотрансфераза (AST), Прямой билирубин (Bil-D), Общий билирубин (Bil-T), Кальций (Ca), Общий холестерин (TC), Креатинкиназа (CK), Креатинин (CREA), Глюкоза (Glu), Гамма-глутамилтрансфераза (γ-GT), α-гидроксибутиратдегидрогеназа (α-HBDH), Лактатдегидрогеназа (LDH), Магний (Mg), Фосфор (P), Общий белок (TP), Триглицериды (TG), Мочевина (UREA), Мочевая кислота (UA), Железо (Fe), Холинэстераза (CHE), Липаза (LIP), Натрий (Na+), Калий (K+), Хлориды (Cl-), Иммуноглобулин A (IgA), Иммуноглобулин G (IgG), Иммуноглобулин M (IgM), Комплемент C3 (C3), Комплемент C4 (C4), С-реактивный белок (CRP), Холестерин ЛПВП (HDL-C), Холестерин ЛПНП (LDL-C), Аполипопротеин A1 (ApoA1), Аполипопротеин B (ApoB), Преальбумин (PA), Креатинкиназа-MB (CK-MB), Антистрептолизин O (ASO), Трансферрин (TRF), Ферритин (FER), Ненасыщенная железосвязывающая способность (UIBC).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целевых значений для биохимических анализаторов BS 480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уровней: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Состояние: лиофилизированный.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после разведения при температуре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20 - 15 </w:t>
            </w:r>
            <w:proofErr w:type="gramStart"/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℃: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недель (универсальные компоненты),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недель (Bil-T/Bil-D/UIBC).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Температура </w:t>
            </w:r>
            <w:proofErr w:type="gramStart"/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:</w:t>
            </w:r>
            <w:proofErr w:type="gramEnd"/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2°C</w:t>
            </w:r>
            <w:r w:rsidRPr="00B26C66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－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8°C в защищенном от света месте.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C6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Фасовка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10x5 мл. Остаточный срок годности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979AD">
        <w:trPr>
          <w:gridAfter w:val="1"/>
          <w:wAfter w:w="14" w:type="dxa"/>
          <w:cantSplit/>
          <w:trHeight w:val="599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контрольных материалов ClinChemmulticontrol (уровень 2)</w:t>
            </w:r>
          </w:p>
        </w:tc>
        <w:tc>
          <w:tcPr>
            <w:tcW w:w="4848" w:type="dxa"/>
            <w:gridSpan w:val="2"/>
          </w:tcPr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Клинико-химический мультиконтроль (Значение 2) используется для контроля качества измерения рутинных биохимических анализов в измерительных системах Mindray BS.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Определяемые параметры: Альбумин (ALB), Щелочная фосфатаза (ALP), Аланинаминотрансфераза (ALT), Альфа-амилаза (α-AMY), Аспартатаминотрансфераза (AST), Прямой билирубин (Bil-D), Общий билирубин (Bil-T), Кальций (Ca), Общий холестерин (TC), Креатинкиназа (CK), Креатинин (CREA), Глюкоза (Glu), Гамма-глутамилтрансфераза (γ-GT), α-гидроксибутиратдегидрогеназа (α-HBDH), Лактатдегидрогеназа (LDH), Магний (Mg), Фосфор (P), Общий белок (TP), Триглицериды (TG), Мочевина (UREA), Мочевая кислота (UA), Железо (Fe), Холинэстераза (CHE), Липаза (LIP), Натрий (Na+), Калий (K+), Хлориды (Cl-), Иммуноглобулин A (IgA), Иммуноглобулин G (IgG), Иммуноглобулин M (IgM), Комплемент C3 (C3), Комплемент C4 (C4), С-реактивный белок (CRP), Холестерин ЛПВП (HDL-C), Холестерин ЛПНП (LDL-C), Аполипопротеин A1 (ApoA1), Аполипопротеин B (ApoB), Преальбумин (PA), Креатинкиназа-MB (CK-MB), Антистрептолизин O (ASO), Трансферрин (TRF), Ферритин (FER), Ненасыщенная железосвязывающая способность (UIBC).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целевых значений для биохимических анализаторов BS 480</w:t>
            </w:r>
          </w:p>
          <w:p w:rsidR="00B7733F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уровней: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Состояние: лиофилизированный.</w:t>
            </w:r>
          </w:p>
          <w:p w:rsidR="00B7733F" w:rsidRPr="00B26C66" w:rsidRDefault="00B7733F" w:rsidP="00B773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Стабильность после разведения при температуре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20 - 15 ℃: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недель (универсальные компоненты),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недель (Bil-T/Bil-D/UIBC).</w:t>
            </w:r>
          </w:p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Фасовка: 10x5 мл. Остаточный срок годности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месяцев. Единица измерения: упаковка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3F" w:rsidRPr="00DA6529" w:rsidTr="00B7733F">
        <w:trPr>
          <w:gridAfter w:val="1"/>
          <w:wAfter w:w="14" w:type="dxa"/>
          <w:cantSplit/>
          <w:trHeight w:val="759"/>
        </w:trPr>
        <w:tc>
          <w:tcPr>
            <w:tcW w:w="568" w:type="dxa"/>
          </w:tcPr>
          <w:p w:rsidR="00B7733F" w:rsidRPr="00DA6529" w:rsidRDefault="00B7733F" w:rsidP="00B77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B7733F" w:rsidRPr="00DA6529" w:rsidRDefault="00B7733F" w:rsidP="00B7733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Лампа фотометра</w:t>
            </w:r>
          </w:p>
        </w:tc>
        <w:tc>
          <w:tcPr>
            <w:tcW w:w="4848" w:type="dxa"/>
            <w:gridSpan w:val="2"/>
          </w:tcPr>
          <w:p w:rsidR="00B7733F" w:rsidRPr="00DA6529" w:rsidRDefault="00B7733F" w:rsidP="00B773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Запасная часть для биохимических анализаторов серии BS-200е. Лампа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4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</w:t>
            </w:r>
            <w:r w:rsidRPr="00203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Вт, с железным направляющим стопором и двумя проводами длинной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</w:t>
            </w:r>
            <w:r w:rsidRPr="004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180 мм для подключения к питанию.</w:t>
            </w:r>
          </w:p>
        </w:tc>
        <w:tc>
          <w:tcPr>
            <w:tcW w:w="85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33F" w:rsidRPr="00DA6529" w:rsidRDefault="00B7733F" w:rsidP="00B7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7733F" w:rsidRPr="00DA6529" w:rsidRDefault="00B7733F" w:rsidP="00B7733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FB8" w:rsidRPr="00DA6529" w:rsidRDefault="00902FB8" w:rsidP="00DA65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2FB8" w:rsidRPr="00DA6529" w:rsidSect="007344E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EF"/>
    <w:rsid w:val="00053AE3"/>
    <w:rsid w:val="00062335"/>
    <w:rsid w:val="000B2DD7"/>
    <w:rsid w:val="000B4CEA"/>
    <w:rsid w:val="000C5CF4"/>
    <w:rsid w:val="000E528C"/>
    <w:rsid w:val="001676E3"/>
    <w:rsid w:val="00175C73"/>
    <w:rsid w:val="00191A00"/>
    <w:rsid w:val="001C6073"/>
    <w:rsid w:val="001E3852"/>
    <w:rsid w:val="001F40C4"/>
    <w:rsid w:val="002046AA"/>
    <w:rsid w:val="00261201"/>
    <w:rsid w:val="00271B1F"/>
    <w:rsid w:val="002D27E6"/>
    <w:rsid w:val="003057B0"/>
    <w:rsid w:val="00323E48"/>
    <w:rsid w:val="0032540D"/>
    <w:rsid w:val="003416DA"/>
    <w:rsid w:val="003474A4"/>
    <w:rsid w:val="00356A89"/>
    <w:rsid w:val="003657FA"/>
    <w:rsid w:val="00372EB6"/>
    <w:rsid w:val="003913C2"/>
    <w:rsid w:val="003A2C01"/>
    <w:rsid w:val="003B5BB5"/>
    <w:rsid w:val="003B6372"/>
    <w:rsid w:val="003E4A93"/>
    <w:rsid w:val="003F5FB6"/>
    <w:rsid w:val="004066C3"/>
    <w:rsid w:val="00407D21"/>
    <w:rsid w:val="00417B07"/>
    <w:rsid w:val="00432029"/>
    <w:rsid w:val="00477139"/>
    <w:rsid w:val="004937EA"/>
    <w:rsid w:val="004D2CFC"/>
    <w:rsid w:val="004D3686"/>
    <w:rsid w:val="004E47C6"/>
    <w:rsid w:val="004F3B68"/>
    <w:rsid w:val="004F6CC0"/>
    <w:rsid w:val="005525E8"/>
    <w:rsid w:val="005661A7"/>
    <w:rsid w:val="00577267"/>
    <w:rsid w:val="00586172"/>
    <w:rsid w:val="005D130F"/>
    <w:rsid w:val="005D4CA3"/>
    <w:rsid w:val="005F65E7"/>
    <w:rsid w:val="00601313"/>
    <w:rsid w:val="00607F55"/>
    <w:rsid w:val="00612EC9"/>
    <w:rsid w:val="0062736D"/>
    <w:rsid w:val="00646065"/>
    <w:rsid w:val="0067633B"/>
    <w:rsid w:val="006839E0"/>
    <w:rsid w:val="006A4719"/>
    <w:rsid w:val="006C65BA"/>
    <w:rsid w:val="006C7852"/>
    <w:rsid w:val="00715950"/>
    <w:rsid w:val="0072698D"/>
    <w:rsid w:val="00726DBC"/>
    <w:rsid w:val="007344EB"/>
    <w:rsid w:val="00756E78"/>
    <w:rsid w:val="00764F8C"/>
    <w:rsid w:val="00780A7E"/>
    <w:rsid w:val="00785800"/>
    <w:rsid w:val="007A611F"/>
    <w:rsid w:val="007B01E7"/>
    <w:rsid w:val="007D0B81"/>
    <w:rsid w:val="00850FAF"/>
    <w:rsid w:val="00855A21"/>
    <w:rsid w:val="0085775C"/>
    <w:rsid w:val="0088079A"/>
    <w:rsid w:val="008900E0"/>
    <w:rsid w:val="008B3F0F"/>
    <w:rsid w:val="008F540D"/>
    <w:rsid w:val="008F6D77"/>
    <w:rsid w:val="0090278A"/>
    <w:rsid w:val="00902FB8"/>
    <w:rsid w:val="00907576"/>
    <w:rsid w:val="009140CC"/>
    <w:rsid w:val="009329E3"/>
    <w:rsid w:val="00933CB4"/>
    <w:rsid w:val="00934595"/>
    <w:rsid w:val="00942F49"/>
    <w:rsid w:val="009623C7"/>
    <w:rsid w:val="00963DD1"/>
    <w:rsid w:val="00965C48"/>
    <w:rsid w:val="009B2BEF"/>
    <w:rsid w:val="00A0125E"/>
    <w:rsid w:val="00A079DC"/>
    <w:rsid w:val="00A14A5E"/>
    <w:rsid w:val="00A164FA"/>
    <w:rsid w:val="00A32B39"/>
    <w:rsid w:val="00A57AC4"/>
    <w:rsid w:val="00A61736"/>
    <w:rsid w:val="00A648AE"/>
    <w:rsid w:val="00A67A93"/>
    <w:rsid w:val="00A826ED"/>
    <w:rsid w:val="00AC053A"/>
    <w:rsid w:val="00AC6B60"/>
    <w:rsid w:val="00B062CF"/>
    <w:rsid w:val="00B34CAC"/>
    <w:rsid w:val="00B62760"/>
    <w:rsid w:val="00B7733F"/>
    <w:rsid w:val="00B86C63"/>
    <w:rsid w:val="00B979AD"/>
    <w:rsid w:val="00BB678B"/>
    <w:rsid w:val="00BF0A24"/>
    <w:rsid w:val="00C10319"/>
    <w:rsid w:val="00C4609E"/>
    <w:rsid w:val="00CA09E8"/>
    <w:rsid w:val="00CD5759"/>
    <w:rsid w:val="00D0760C"/>
    <w:rsid w:val="00D200FF"/>
    <w:rsid w:val="00D31EB2"/>
    <w:rsid w:val="00D36599"/>
    <w:rsid w:val="00D6101E"/>
    <w:rsid w:val="00D624E5"/>
    <w:rsid w:val="00D7334D"/>
    <w:rsid w:val="00D86CDF"/>
    <w:rsid w:val="00D90C91"/>
    <w:rsid w:val="00DA6529"/>
    <w:rsid w:val="00E00501"/>
    <w:rsid w:val="00E13318"/>
    <w:rsid w:val="00E22180"/>
    <w:rsid w:val="00E26782"/>
    <w:rsid w:val="00E37D3F"/>
    <w:rsid w:val="00E66CB3"/>
    <w:rsid w:val="00E670F3"/>
    <w:rsid w:val="00EA1507"/>
    <w:rsid w:val="00EA2102"/>
    <w:rsid w:val="00EE4910"/>
    <w:rsid w:val="00F23370"/>
    <w:rsid w:val="00F35A5B"/>
    <w:rsid w:val="00F56773"/>
    <w:rsid w:val="00F6410E"/>
    <w:rsid w:val="00F87E24"/>
    <w:rsid w:val="00F952CA"/>
    <w:rsid w:val="00F976A2"/>
    <w:rsid w:val="00FE0D30"/>
    <w:rsid w:val="00FE16C4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E93B"/>
  <w15:docId w15:val="{0C7BE9F5-AF99-42F5-9E91-FA7CCCC7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EA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2E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624E5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57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MedUser4</dc:creator>
  <cp:keywords/>
  <dc:description/>
  <cp:lastModifiedBy>User</cp:lastModifiedBy>
  <cp:revision>5</cp:revision>
  <cp:lastPrinted>2022-12-13T05:55:00Z</cp:lastPrinted>
  <dcterms:created xsi:type="dcterms:W3CDTF">2023-11-22T05:45:00Z</dcterms:created>
  <dcterms:modified xsi:type="dcterms:W3CDTF">2024-02-19T06:18:00Z</dcterms:modified>
</cp:coreProperties>
</file>