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D8C" w:rsidRPr="00C64173" w:rsidRDefault="00DB6D8C" w:rsidP="00DB6D8C">
      <w:pPr>
        <w:keepNext/>
        <w:spacing w:before="480" w:after="240"/>
        <w:jc w:val="center"/>
        <w:rPr>
          <w:bCs/>
          <w:color w:val="000000" w:themeColor="text1"/>
        </w:rPr>
      </w:pPr>
      <w:r w:rsidRPr="00C17269">
        <w:rPr>
          <w:b/>
          <w:bCs/>
          <w:color w:val="000000" w:themeColor="text1"/>
        </w:rPr>
        <w:t xml:space="preserve">Обоснование </w:t>
      </w:r>
      <w:r w:rsidR="00111E70" w:rsidRPr="00C17269">
        <w:rPr>
          <w:b/>
          <w:bCs/>
          <w:color w:val="000000" w:themeColor="text1"/>
        </w:rPr>
        <w:t xml:space="preserve">НМЦ </w:t>
      </w:r>
      <w:r w:rsidR="003165FC">
        <w:rPr>
          <w:b/>
          <w:bCs/>
          <w:color w:val="000000" w:themeColor="text1"/>
        </w:rPr>
        <w:t>№17.02.01.03-11/</w:t>
      </w:r>
      <w:r w:rsidR="00690705">
        <w:rPr>
          <w:b/>
          <w:bCs/>
          <w:color w:val="000000" w:themeColor="text1"/>
        </w:rPr>
        <w:t>706</w:t>
      </w:r>
      <w:r w:rsidR="003D0D59">
        <w:rPr>
          <w:b/>
          <w:bCs/>
          <w:color w:val="000000" w:themeColor="text1"/>
        </w:rPr>
        <w:t xml:space="preserve"> </w:t>
      </w:r>
      <w:r w:rsidR="00874EF8">
        <w:rPr>
          <w:b/>
          <w:bCs/>
          <w:color w:val="000000" w:themeColor="text1"/>
        </w:rPr>
        <w:t>по</w:t>
      </w:r>
      <w:r w:rsidR="00874EF8" w:rsidRPr="00874EF8">
        <w:rPr>
          <w:b/>
          <w:bCs/>
          <w:color w:val="000000" w:themeColor="text1"/>
        </w:rPr>
        <w:t xml:space="preserve"> заявке № 12-ОРЗиС-24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36"/>
        <w:gridCol w:w="4451"/>
        <w:gridCol w:w="3968"/>
      </w:tblGrid>
      <w:tr w:rsidR="00C17269" w:rsidRPr="00C17269" w:rsidTr="00BC558E">
        <w:tc>
          <w:tcPr>
            <w:tcW w:w="93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074E" w:rsidRPr="003165FC" w:rsidRDefault="00874EF8" w:rsidP="003165FC">
            <w:pPr>
              <w:pStyle w:val="a5"/>
              <w:numPr>
                <w:ilvl w:val="0"/>
                <w:numId w:val="0"/>
              </w:numPr>
              <w:spacing w:before="0" w:after="0" w:line="240" w:lineRule="auto"/>
              <w:ind w:left="425" w:hanging="425"/>
              <w:jc w:val="center"/>
              <w:rPr>
                <w:b/>
                <w:szCs w:val="28"/>
              </w:rPr>
            </w:pPr>
            <w:r w:rsidRPr="00874EF8">
              <w:rPr>
                <w:b/>
                <w:szCs w:val="28"/>
              </w:rPr>
              <w:t xml:space="preserve"> «Очистка снега с  кровель зданий АО «БСК»»</w:t>
            </w:r>
          </w:p>
        </w:tc>
      </w:tr>
      <w:tr w:rsidR="00C17269" w:rsidRPr="00C17269" w:rsidTr="00BC558E">
        <w:tc>
          <w:tcPr>
            <w:tcW w:w="93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4C68" w:rsidRPr="00C17269" w:rsidRDefault="00D94C68" w:rsidP="001507C3">
            <w:pPr>
              <w:keepNext/>
              <w:spacing w:before="40" w:after="40"/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C17269" w:rsidRPr="00C17269" w:rsidTr="00BC558E">
        <w:tc>
          <w:tcPr>
            <w:tcW w:w="93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4C68" w:rsidRPr="00C17269" w:rsidRDefault="00874EF8" w:rsidP="00463D56">
            <w:pPr>
              <w:keepNext/>
              <w:spacing w:before="40" w:after="4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07 декабря</w:t>
            </w:r>
            <w:r w:rsidR="00B276FC">
              <w:rPr>
                <w:color w:val="000000" w:themeColor="text1"/>
              </w:rPr>
              <w:t xml:space="preserve"> </w:t>
            </w:r>
            <w:r w:rsidR="001F5374" w:rsidRPr="00C17269">
              <w:rPr>
                <w:color w:val="000000" w:themeColor="text1"/>
              </w:rPr>
              <w:t>202</w:t>
            </w:r>
            <w:r w:rsidR="00C17269" w:rsidRPr="00C17269">
              <w:rPr>
                <w:color w:val="000000" w:themeColor="text1"/>
              </w:rPr>
              <w:t>3</w:t>
            </w:r>
            <w:r w:rsidR="001F5374" w:rsidRPr="00C17269">
              <w:rPr>
                <w:color w:val="000000" w:themeColor="text1"/>
              </w:rPr>
              <w:t xml:space="preserve"> г.</w:t>
            </w:r>
          </w:p>
        </w:tc>
      </w:tr>
      <w:tr w:rsidR="00D94C68" w:rsidRPr="00F05FF9" w:rsidTr="00BC558E">
        <w:tc>
          <w:tcPr>
            <w:tcW w:w="93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4C68" w:rsidRPr="00F05FF9" w:rsidRDefault="00D94C68" w:rsidP="001507C3">
            <w:pPr>
              <w:keepNext/>
              <w:spacing w:before="40" w:after="40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D94C68" w:rsidRPr="00F05FF9" w:rsidTr="00BC558E">
        <w:tc>
          <w:tcPr>
            <w:tcW w:w="93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4C68" w:rsidRPr="00F05FF9" w:rsidRDefault="00D94C68" w:rsidP="001507C3">
            <w:pPr>
              <w:keepNext/>
              <w:spacing w:before="40" w:after="40"/>
            </w:pPr>
          </w:p>
        </w:tc>
      </w:tr>
      <w:tr w:rsidR="00D94C68" w:rsidRPr="00F05FF9" w:rsidTr="00111E70">
        <w:tc>
          <w:tcPr>
            <w:tcW w:w="936" w:type="dxa"/>
            <w:tcBorders>
              <w:top w:val="single" w:sz="4" w:space="0" w:color="auto"/>
            </w:tcBorders>
          </w:tcPr>
          <w:p w:rsidR="00D94C68" w:rsidRPr="00F05FF9" w:rsidRDefault="00D94C68" w:rsidP="001507C3">
            <w:pPr>
              <w:keepNext/>
              <w:spacing w:before="40" w:after="40"/>
              <w:jc w:val="center"/>
              <w:rPr>
                <w:b/>
                <w:bCs/>
              </w:rPr>
            </w:pPr>
            <w:r w:rsidRPr="00F05FF9">
              <w:rPr>
                <w:b/>
                <w:bCs/>
              </w:rPr>
              <w:t>№</w:t>
            </w:r>
            <w:r w:rsidRPr="00F05FF9">
              <w:rPr>
                <w:b/>
                <w:bCs/>
              </w:rPr>
              <w:br/>
              <w:t>п/п</w:t>
            </w:r>
          </w:p>
        </w:tc>
        <w:tc>
          <w:tcPr>
            <w:tcW w:w="4451" w:type="dxa"/>
            <w:tcBorders>
              <w:top w:val="single" w:sz="4" w:space="0" w:color="auto"/>
            </w:tcBorders>
          </w:tcPr>
          <w:p w:rsidR="00D94C68" w:rsidRPr="00F05FF9" w:rsidRDefault="00D94C68" w:rsidP="001507C3">
            <w:pPr>
              <w:keepNext/>
              <w:spacing w:before="40" w:after="40"/>
              <w:jc w:val="center"/>
              <w:rPr>
                <w:b/>
                <w:bCs/>
              </w:rPr>
            </w:pPr>
            <w:r w:rsidRPr="00F05FF9">
              <w:rPr>
                <w:b/>
                <w:bCs/>
              </w:rPr>
              <w:t>Основные показатели</w:t>
            </w:r>
          </w:p>
        </w:tc>
        <w:tc>
          <w:tcPr>
            <w:tcW w:w="3968" w:type="dxa"/>
            <w:tcBorders>
              <w:top w:val="single" w:sz="4" w:space="0" w:color="auto"/>
            </w:tcBorders>
          </w:tcPr>
          <w:p w:rsidR="00D94C68" w:rsidRPr="00F05FF9" w:rsidRDefault="00D94C68" w:rsidP="001507C3">
            <w:pPr>
              <w:keepNext/>
              <w:spacing w:before="40" w:after="40"/>
              <w:jc w:val="center"/>
              <w:rPr>
                <w:b/>
                <w:bCs/>
              </w:rPr>
            </w:pPr>
            <w:r w:rsidRPr="00F05FF9">
              <w:rPr>
                <w:b/>
                <w:bCs/>
              </w:rPr>
              <w:t>Значения показателей</w:t>
            </w:r>
          </w:p>
        </w:tc>
      </w:tr>
      <w:tr w:rsidR="00D94C68" w:rsidRPr="00F05FF9" w:rsidTr="00111E70">
        <w:tc>
          <w:tcPr>
            <w:tcW w:w="936" w:type="dxa"/>
          </w:tcPr>
          <w:p w:rsidR="00D94C68" w:rsidRPr="00F05FF9" w:rsidRDefault="00D94C68" w:rsidP="00D94C68">
            <w:pPr>
              <w:numPr>
                <w:ilvl w:val="0"/>
                <w:numId w:val="2"/>
              </w:numPr>
              <w:spacing w:before="40" w:after="40"/>
              <w:jc w:val="center"/>
            </w:pPr>
          </w:p>
        </w:tc>
        <w:tc>
          <w:tcPr>
            <w:tcW w:w="4451" w:type="dxa"/>
          </w:tcPr>
          <w:p w:rsidR="00D94C68" w:rsidRPr="00F05FF9" w:rsidRDefault="00D94C68" w:rsidP="001507C3">
            <w:pPr>
              <w:spacing w:before="40" w:after="40"/>
            </w:pPr>
            <w:r w:rsidRPr="00F05FF9">
              <w:t>Основные требования к продукции</w:t>
            </w:r>
          </w:p>
        </w:tc>
        <w:tc>
          <w:tcPr>
            <w:tcW w:w="3968" w:type="dxa"/>
          </w:tcPr>
          <w:p w:rsidR="00DB6D8C" w:rsidRPr="009F0D28" w:rsidRDefault="005225AC" w:rsidP="00DB6D8C">
            <w:pPr>
              <w:spacing w:before="40" w:after="40"/>
            </w:pPr>
            <w:r>
              <w:t>В</w:t>
            </w:r>
            <w:r w:rsidRPr="005225AC">
              <w:t xml:space="preserve"> соответствии с утвержденным </w:t>
            </w:r>
            <w:r w:rsidR="00053182">
              <w:t xml:space="preserve">техническим </w:t>
            </w:r>
            <w:r w:rsidRPr="005225AC">
              <w:t xml:space="preserve">заданием </w:t>
            </w:r>
            <w:r w:rsidR="00DB6D8C">
              <w:t>.</w:t>
            </w:r>
          </w:p>
        </w:tc>
      </w:tr>
      <w:tr w:rsidR="00D94C68" w:rsidRPr="00F05FF9" w:rsidTr="00111E70">
        <w:tc>
          <w:tcPr>
            <w:tcW w:w="936" w:type="dxa"/>
          </w:tcPr>
          <w:p w:rsidR="00D94C68" w:rsidRPr="00F05FF9" w:rsidRDefault="00D94C68" w:rsidP="00D94C68">
            <w:pPr>
              <w:numPr>
                <w:ilvl w:val="0"/>
                <w:numId w:val="2"/>
              </w:numPr>
              <w:spacing w:before="40" w:after="40"/>
              <w:jc w:val="center"/>
            </w:pPr>
          </w:p>
        </w:tc>
        <w:tc>
          <w:tcPr>
            <w:tcW w:w="4451" w:type="dxa"/>
          </w:tcPr>
          <w:p w:rsidR="00D94C68" w:rsidRPr="00F05FF9" w:rsidRDefault="00D94C68" w:rsidP="001507C3">
            <w:pPr>
              <w:spacing w:before="40" w:after="40"/>
            </w:pPr>
            <w:r w:rsidRPr="00F05FF9">
              <w:t>Место поставки продукции</w:t>
            </w:r>
          </w:p>
        </w:tc>
        <w:tc>
          <w:tcPr>
            <w:tcW w:w="3968" w:type="dxa"/>
          </w:tcPr>
          <w:p w:rsidR="00E51BB5" w:rsidRPr="003165FC" w:rsidRDefault="00874EF8" w:rsidP="005F0D93">
            <w:pPr>
              <w:spacing w:before="40" w:after="40"/>
            </w:pPr>
            <w:r w:rsidRPr="0077335F">
              <w:rPr>
                <w:lang w:eastAsia="ru-RU"/>
              </w:rPr>
              <w:t>АО «БСК»,Г. Стерлитамак, ул. Бабушкина ,7</w:t>
            </w:r>
            <w:r>
              <w:rPr>
                <w:lang w:eastAsia="ru-RU"/>
              </w:rPr>
              <w:t>, Техническая 32</w:t>
            </w:r>
          </w:p>
        </w:tc>
      </w:tr>
      <w:tr w:rsidR="00D94C68" w:rsidRPr="00F05FF9" w:rsidTr="00111E70">
        <w:tc>
          <w:tcPr>
            <w:tcW w:w="936" w:type="dxa"/>
          </w:tcPr>
          <w:p w:rsidR="00D94C68" w:rsidRPr="00F05FF9" w:rsidRDefault="00D94C68" w:rsidP="00D94C68">
            <w:pPr>
              <w:numPr>
                <w:ilvl w:val="0"/>
                <w:numId w:val="2"/>
              </w:numPr>
              <w:spacing w:before="40" w:after="40"/>
              <w:jc w:val="center"/>
            </w:pPr>
          </w:p>
        </w:tc>
        <w:tc>
          <w:tcPr>
            <w:tcW w:w="4451" w:type="dxa"/>
          </w:tcPr>
          <w:p w:rsidR="00D94C68" w:rsidRPr="00F05FF9" w:rsidRDefault="00D94C68" w:rsidP="001507C3">
            <w:pPr>
              <w:spacing w:before="40" w:after="40"/>
            </w:pPr>
            <w:r w:rsidRPr="00F05FF9">
              <w:t>Срок начала и окончания исполнения договора (график выполнения этапов договора)</w:t>
            </w:r>
          </w:p>
        </w:tc>
        <w:tc>
          <w:tcPr>
            <w:tcW w:w="3968" w:type="dxa"/>
          </w:tcPr>
          <w:p w:rsidR="00D94C68" w:rsidRPr="00F05FF9" w:rsidRDefault="00B276FC" w:rsidP="00B377A4">
            <w:pPr>
              <w:spacing w:before="40" w:after="40"/>
            </w:pPr>
            <w:r>
              <w:t>Начало выполнения работ</w:t>
            </w:r>
            <w:r w:rsidRPr="000154D0">
              <w:t xml:space="preserve"> –</w:t>
            </w:r>
            <w:r>
              <w:t xml:space="preserve"> </w:t>
            </w:r>
            <w:r w:rsidR="00874EF8" w:rsidRPr="0077335F">
              <w:t xml:space="preserve">С января по </w:t>
            </w:r>
            <w:r w:rsidR="00874EF8">
              <w:t>декабрь</w:t>
            </w:r>
            <w:r w:rsidR="00874EF8" w:rsidRPr="0077335F">
              <w:t xml:space="preserve"> 2024 г.</w:t>
            </w:r>
          </w:p>
        </w:tc>
      </w:tr>
      <w:tr w:rsidR="00D94C68" w:rsidRPr="00F05FF9" w:rsidTr="00111E70">
        <w:tc>
          <w:tcPr>
            <w:tcW w:w="936" w:type="dxa"/>
          </w:tcPr>
          <w:p w:rsidR="00D94C68" w:rsidRPr="00F05FF9" w:rsidRDefault="00D94C68" w:rsidP="00D94C68">
            <w:pPr>
              <w:numPr>
                <w:ilvl w:val="0"/>
                <w:numId w:val="2"/>
              </w:numPr>
              <w:spacing w:before="40" w:after="40"/>
              <w:jc w:val="center"/>
            </w:pPr>
          </w:p>
        </w:tc>
        <w:tc>
          <w:tcPr>
            <w:tcW w:w="4451" w:type="dxa"/>
          </w:tcPr>
          <w:p w:rsidR="00D94C68" w:rsidRPr="00F05FF9" w:rsidRDefault="00D94C68" w:rsidP="001507C3">
            <w:pPr>
              <w:spacing w:before="40" w:after="40"/>
            </w:pPr>
            <w:r w:rsidRPr="00F05FF9">
              <w:t>Требования к участникам закупки (если установлены)</w:t>
            </w:r>
          </w:p>
        </w:tc>
        <w:tc>
          <w:tcPr>
            <w:tcW w:w="3968" w:type="dxa"/>
          </w:tcPr>
          <w:p w:rsidR="00D94C68" w:rsidRPr="00F05FF9" w:rsidRDefault="00A837EA" w:rsidP="0026074E">
            <w:pPr>
              <w:spacing w:before="40" w:after="40"/>
            </w:pPr>
            <w:r w:rsidRPr="009F0D28">
              <w:t xml:space="preserve">В соответствии с </w:t>
            </w:r>
            <w:r w:rsidR="0026074E" w:rsidRPr="009F0D28">
              <w:t>документацией о закупке</w:t>
            </w:r>
          </w:p>
        </w:tc>
      </w:tr>
      <w:tr w:rsidR="00D94C68" w:rsidRPr="00F05FF9" w:rsidTr="00111E70">
        <w:tc>
          <w:tcPr>
            <w:tcW w:w="936" w:type="dxa"/>
          </w:tcPr>
          <w:p w:rsidR="00D94C68" w:rsidRPr="00F05FF9" w:rsidRDefault="00D94C68" w:rsidP="00D94C68">
            <w:pPr>
              <w:numPr>
                <w:ilvl w:val="0"/>
                <w:numId w:val="2"/>
              </w:numPr>
              <w:spacing w:before="40" w:after="40"/>
              <w:jc w:val="center"/>
            </w:pPr>
          </w:p>
        </w:tc>
        <w:tc>
          <w:tcPr>
            <w:tcW w:w="4451" w:type="dxa"/>
          </w:tcPr>
          <w:p w:rsidR="00D94C68" w:rsidRPr="00F05FF9" w:rsidRDefault="00D94C68" w:rsidP="001507C3">
            <w:pPr>
              <w:spacing w:before="40" w:after="40"/>
            </w:pPr>
            <w:r w:rsidRPr="00F05FF9">
              <w:t>Используемый метод (методы) определения НМЦ со ссылкой на Методику определения и обоснования НМЦ</w:t>
            </w:r>
          </w:p>
        </w:tc>
        <w:tc>
          <w:tcPr>
            <w:tcW w:w="3968" w:type="dxa"/>
          </w:tcPr>
          <w:p w:rsidR="00D94C68" w:rsidRPr="00F05FF9" w:rsidRDefault="00AA6EDF" w:rsidP="001507C3">
            <w:pPr>
              <w:spacing w:before="40" w:after="40"/>
            </w:pPr>
            <w:r w:rsidRPr="00812FCF">
              <w:rPr>
                <w:bCs/>
                <w:sz w:val="24"/>
                <w:szCs w:val="28"/>
              </w:rPr>
              <w:t>Начальная (максимальная) цена договора (цена лота), определена посредством проектно-сметного метода</w:t>
            </w:r>
          </w:p>
        </w:tc>
      </w:tr>
      <w:tr w:rsidR="00317048" w:rsidRPr="00F05FF9" w:rsidTr="007C66B9">
        <w:trPr>
          <w:trHeight w:val="2622"/>
        </w:trPr>
        <w:tc>
          <w:tcPr>
            <w:tcW w:w="936" w:type="dxa"/>
          </w:tcPr>
          <w:p w:rsidR="00317048" w:rsidRPr="00F05FF9" w:rsidRDefault="00317048" w:rsidP="00317048">
            <w:pPr>
              <w:numPr>
                <w:ilvl w:val="0"/>
                <w:numId w:val="2"/>
              </w:numPr>
              <w:spacing w:before="40" w:after="40"/>
              <w:jc w:val="center"/>
            </w:pPr>
          </w:p>
        </w:tc>
        <w:tc>
          <w:tcPr>
            <w:tcW w:w="4451" w:type="dxa"/>
          </w:tcPr>
          <w:p w:rsidR="00317048" w:rsidRDefault="00317048" w:rsidP="00317048">
            <w:pPr>
              <w:spacing w:before="40" w:after="40"/>
            </w:pPr>
            <w:r w:rsidRPr="00F05FF9">
              <w:t>Иная информация об условиях договора, существенная для расчета НМЦ</w:t>
            </w:r>
          </w:p>
          <w:p w:rsidR="00317048" w:rsidRPr="00813253" w:rsidRDefault="00317048" w:rsidP="00317048"/>
          <w:p w:rsidR="00317048" w:rsidRPr="00813253" w:rsidRDefault="00317048" w:rsidP="00317048"/>
          <w:p w:rsidR="00317048" w:rsidRPr="00813253" w:rsidRDefault="00317048" w:rsidP="00317048"/>
          <w:p w:rsidR="00317048" w:rsidRPr="00813253" w:rsidRDefault="00317048" w:rsidP="00317048"/>
          <w:p w:rsidR="00317048" w:rsidRPr="00813253" w:rsidRDefault="00317048" w:rsidP="00317048"/>
          <w:p w:rsidR="00317048" w:rsidRPr="00813253" w:rsidRDefault="00317048" w:rsidP="00317048"/>
          <w:p w:rsidR="00317048" w:rsidRPr="00813253" w:rsidRDefault="00317048" w:rsidP="00317048"/>
        </w:tc>
        <w:tc>
          <w:tcPr>
            <w:tcW w:w="3968" w:type="dxa"/>
          </w:tcPr>
          <w:p w:rsidR="00317048" w:rsidRPr="00317048" w:rsidRDefault="00317048" w:rsidP="00317048">
            <w:pPr>
              <w:keepNext/>
              <w:keepLines/>
              <w:spacing w:before="0"/>
              <w:jc w:val="both"/>
              <w:rPr>
                <w:rFonts w:eastAsia="Times New Roman"/>
                <w:color w:val="000000" w:themeColor="text1"/>
                <w:sz w:val="24"/>
                <w:szCs w:val="28"/>
              </w:rPr>
            </w:pPr>
            <w:r w:rsidRPr="00812FCF">
              <w:rPr>
                <w:rFonts w:eastAsia="Times New Roman"/>
                <w:sz w:val="24"/>
                <w:szCs w:val="28"/>
              </w:rPr>
              <w:t xml:space="preserve">Формирование  НМЦ учитывает  лимитированные и дополнительные затраты </w:t>
            </w:r>
            <w:r w:rsidRPr="00317048">
              <w:rPr>
                <w:rFonts w:eastAsia="Times New Roman"/>
                <w:color w:val="000000" w:themeColor="text1"/>
                <w:sz w:val="24"/>
                <w:szCs w:val="28"/>
              </w:rPr>
              <w:t>компенсируемые Заказчиком</w:t>
            </w:r>
            <w:r w:rsidR="000C7FFD">
              <w:rPr>
                <w:rFonts w:eastAsia="Times New Roman"/>
                <w:color w:val="000000" w:themeColor="text1"/>
                <w:sz w:val="24"/>
                <w:szCs w:val="28"/>
              </w:rPr>
              <w:t xml:space="preserve"> </w:t>
            </w:r>
            <w:r w:rsidR="00874EF8">
              <w:rPr>
                <w:rFonts w:eastAsia="Times New Roman"/>
                <w:color w:val="000000" w:themeColor="text1"/>
                <w:sz w:val="24"/>
                <w:szCs w:val="28"/>
              </w:rPr>
              <w:t xml:space="preserve"> 22 163, 78</w:t>
            </w:r>
            <w:r w:rsidR="000C7FFD">
              <w:rPr>
                <w:rFonts w:eastAsia="Times New Roman"/>
                <w:color w:val="000000" w:themeColor="text1"/>
                <w:sz w:val="24"/>
                <w:szCs w:val="28"/>
              </w:rPr>
              <w:t xml:space="preserve"> руб. с НДС</w:t>
            </w:r>
            <w:r w:rsidRPr="00317048">
              <w:rPr>
                <w:rFonts w:eastAsia="Times New Roman"/>
                <w:color w:val="000000" w:themeColor="text1"/>
                <w:sz w:val="24"/>
                <w:szCs w:val="28"/>
              </w:rPr>
              <w:t xml:space="preserve">: </w:t>
            </w:r>
          </w:p>
          <w:p w:rsidR="00B377A4" w:rsidRPr="00317048" w:rsidRDefault="00317048" w:rsidP="00874EF8">
            <w:pPr>
              <w:keepNext/>
              <w:keepLines/>
              <w:spacing w:before="0"/>
              <w:jc w:val="both"/>
              <w:rPr>
                <w:rFonts w:eastAsia="Times New Roman"/>
                <w:color w:val="000000" w:themeColor="text1"/>
                <w:sz w:val="24"/>
                <w:szCs w:val="28"/>
              </w:rPr>
            </w:pPr>
            <w:r w:rsidRPr="00317048">
              <w:rPr>
                <w:rFonts w:eastAsia="Times New Roman"/>
                <w:color w:val="000000" w:themeColor="text1"/>
                <w:sz w:val="24"/>
                <w:szCs w:val="28"/>
              </w:rPr>
              <w:t xml:space="preserve">- Зимнее удорожание в сумме </w:t>
            </w:r>
            <w:r w:rsidR="00874EF8">
              <w:rPr>
                <w:rFonts w:eastAsia="Times New Roman"/>
                <w:color w:val="000000" w:themeColor="text1"/>
                <w:sz w:val="24"/>
                <w:szCs w:val="28"/>
              </w:rPr>
              <w:t xml:space="preserve">3 257, 47 </w:t>
            </w:r>
            <w:r w:rsidR="00874EF8" w:rsidRPr="00317048">
              <w:rPr>
                <w:rFonts w:eastAsia="Times New Roman"/>
                <w:color w:val="000000" w:themeColor="text1"/>
                <w:sz w:val="24"/>
                <w:szCs w:val="28"/>
              </w:rPr>
              <w:t>руб.</w:t>
            </w:r>
            <w:r w:rsidRPr="00317048">
              <w:rPr>
                <w:rFonts w:eastAsia="Times New Roman"/>
                <w:color w:val="000000" w:themeColor="text1"/>
                <w:sz w:val="24"/>
                <w:szCs w:val="28"/>
              </w:rPr>
              <w:t xml:space="preserve"> с НДС;</w:t>
            </w:r>
          </w:p>
          <w:p w:rsidR="00317048" w:rsidRPr="00317048" w:rsidRDefault="00317048" w:rsidP="00317048">
            <w:pPr>
              <w:keepNext/>
              <w:keepLines/>
              <w:spacing w:before="0"/>
              <w:jc w:val="both"/>
              <w:rPr>
                <w:rFonts w:eastAsia="Times New Roman"/>
                <w:color w:val="000000" w:themeColor="text1"/>
                <w:sz w:val="24"/>
                <w:szCs w:val="28"/>
              </w:rPr>
            </w:pPr>
            <w:r w:rsidRPr="00317048">
              <w:rPr>
                <w:rFonts w:eastAsia="Times New Roman"/>
                <w:color w:val="000000" w:themeColor="text1"/>
                <w:sz w:val="24"/>
                <w:szCs w:val="28"/>
              </w:rPr>
              <w:t xml:space="preserve">- Резерв средств на непредвиденные работы и затраты в сумме </w:t>
            </w:r>
            <w:r w:rsidR="00874EF8">
              <w:rPr>
                <w:rFonts w:eastAsia="Times New Roman"/>
                <w:color w:val="000000" w:themeColor="text1"/>
                <w:sz w:val="24"/>
                <w:szCs w:val="28"/>
              </w:rPr>
              <w:t>18 906,31</w:t>
            </w:r>
            <w:r w:rsidR="000C7FFD">
              <w:rPr>
                <w:rFonts w:eastAsia="Times New Roman"/>
                <w:color w:val="000000" w:themeColor="text1"/>
                <w:sz w:val="24"/>
                <w:szCs w:val="28"/>
              </w:rPr>
              <w:t xml:space="preserve"> </w:t>
            </w:r>
            <w:r w:rsidRPr="00317048">
              <w:rPr>
                <w:rFonts w:eastAsia="Times New Roman"/>
                <w:color w:val="000000" w:themeColor="text1"/>
                <w:sz w:val="24"/>
                <w:szCs w:val="28"/>
              </w:rPr>
              <w:t>руб</w:t>
            </w:r>
            <w:r w:rsidR="00463D56">
              <w:rPr>
                <w:rFonts w:eastAsia="Times New Roman"/>
                <w:color w:val="000000" w:themeColor="text1"/>
                <w:sz w:val="24"/>
                <w:szCs w:val="28"/>
              </w:rPr>
              <w:t>.</w:t>
            </w:r>
            <w:r w:rsidRPr="00317048">
              <w:rPr>
                <w:rFonts w:eastAsia="Times New Roman"/>
                <w:color w:val="000000" w:themeColor="text1"/>
                <w:sz w:val="24"/>
                <w:szCs w:val="28"/>
              </w:rPr>
              <w:t xml:space="preserve"> с НДС;</w:t>
            </w:r>
          </w:p>
          <w:p w:rsidR="00317048" w:rsidRPr="00F05FF9" w:rsidRDefault="00317048" w:rsidP="00317048">
            <w:pPr>
              <w:spacing w:before="40" w:after="40"/>
            </w:pPr>
            <w:r w:rsidRPr="008304A7">
              <w:rPr>
                <w:rFonts w:eastAsia="Times New Roman"/>
                <w:sz w:val="24"/>
                <w:szCs w:val="24"/>
              </w:rPr>
              <w:t>,</w:t>
            </w:r>
            <w:r w:rsidRPr="008304A7">
              <w:rPr>
                <w:sz w:val="24"/>
                <w:szCs w:val="24"/>
              </w:rPr>
              <w:t xml:space="preserve"> а также уплату всех налогов, сборов, отчислений и других обязательных платежей, установленных действующим законодательством Российской Федерации.</w:t>
            </w:r>
          </w:p>
        </w:tc>
      </w:tr>
      <w:tr w:rsidR="00317048" w:rsidRPr="00F05FF9" w:rsidTr="00111E70">
        <w:tc>
          <w:tcPr>
            <w:tcW w:w="936" w:type="dxa"/>
          </w:tcPr>
          <w:p w:rsidR="00317048" w:rsidRPr="00F05FF9" w:rsidRDefault="00317048" w:rsidP="00317048">
            <w:pPr>
              <w:numPr>
                <w:ilvl w:val="0"/>
                <w:numId w:val="2"/>
              </w:numPr>
              <w:spacing w:before="40" w:after="40"/>
              <w:jc w:val="center"/>
            </w:pPr>
          </w:p>
        </w:tc>
        <w:tc>
          <w:tcPr>
            <w:tcW w:w="4451" w:type="dxa"/>
          </w:tcPr>
          <w:p w:rsidR="00317048" w:rsidRPr="00F05FF9" w:rsidRDefault="00317048" w:rsidP="00317048">
            <w:pPr>
              <w:spacing w:before="40" w:after="40"/>
            </w:pPr>
            <w:r w:rsidRPr="00F05FF9">
              <w:t xml:space="preserve">Рассчитанная величина НМЦ </w:t>
            </w:r>
            <w:r>
              <w:t xml:space="preserve"> </w:t>
            </w:r>
          </w:p>
        </w:tc>
        <w:tc>
          <w:tcPr>
            <w:tcW w:w="3968" w:type="dxa"/>
          </w:tcPr>
          <w:p w:rsidR="00317048" w:rsidRPr="00C17269" w:rsidRDefault="00874EF8" w:rsidP="00802671">
            <w:pPr>
              <w:spacing w:before="40" w:after="4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649 116,89</w:t>
            </w:r>
            <w:r w:rsidR="00317048">
              <w:rPr>
                <w:color w:val="000000" w:themeColor="text1"/>
              </w:rPr>
              <w:t xml:space="preserve"> </w:t>
            </w:r>
            <w:r w:rsidR="00317048" w:rsidRPr="00C17269">
              <w:rPr>
                <w:color w:val="000000" w:themeColor="text1"/>
              </w:rPr>
              <w:t>руб</w:t>
            </w:r>
            <w:r w:rsidR="00317048">
              <w:rPr>
                <w:color w:val="000000" w:themeColor="text1"/>
              </w:rPr>
              <w:t>.</w:t>
            </w:r>
            <w:r w:rsidR="00317048" w:rsidRPr="00C17269">
              <w:rPr>
                <w:color w:val="000000" w:themeColor="text1"/>
              </w:rPr>
              <w:t xml:space="preserve"> с НДС</w:t>
            </w:r>
          </w:p>
        </w:tc>
      </w:tr>
      <w:tr w:rsidR="00317048" w:rsidRPr="00F05FF9" w:rsidTr="00111E70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48" w:rsidRPr="00F05FF9" w:rsidRDefault="00317048" w:rsidP="00317048">
            <w:pPr>
              <w:pStyle w:val="aa"/>
              <w:numPr>
                <w:ilvl w:val="0"/>
                <w:numId w:val="2"/>
              </w:numPr>
              <w:spacing w:before="40" w:after="40"/>
              <w:jc w:val="center"/>
            </w:pPr>
          </w:p>
        </w:tc>
        <w:tc>
          <w:tcPr>
            <w:tcW w:w="4451" w:type="dxa"/>
            <w:tcBorders>
              <w:left w:val="single" w:sz="4" w:space="0" w:color="auto"/>
            </w:tcBorders>
          </w:tcPr>
          <w:p w:rsidR="00317048" w:rsidRPr="00F05FF9" w:rsidRDefault="00317048" w:rsidP="00317048">
            <w:pPr>
              <w:keepNext/>
              <w:spacing w:before="40" w:after="40"/>
            </w:pPr>
            <w:r w:rsidRPr="00F05FF9">
              <w:t>Источники ценовой информации (при необходимости включая реквизиты актов и документов), на основании которых была определена и обоснована НМЦ</w:t>
            </w:r>
          </w:p>
        </w:tc>
        <w:tc>
          <w:tcPr>
            <w:tcW w:w="3968" w:type="dxa"/>
          </w:tcPr>
          <w:p w:rsidR="00874EF8" w:rsidRDefault="00874EF8" w:rsidP="00317048">
            <w:pPr>
              <w:spacing w:before="40" w:after="40"/>
              <w:rPr>
                <w:lang w:eastAsia="ru-RU"/>
              </w:rPr>
            </w:pPr>
            <w:r w:rsidRPr="00874EF8">
              <w:rPr>
                <w:lang w:eastAsia="ru-RU"/>
              </w:rPr>
              <w:t>№ 2-47-2021-60809, № 16-2023-70043</w:t>
            </w:r>
          </w:p>
          <w:p w:rsidR="00317048" w:rsidRDefault="00317048" w:rsidP="00317048">
            <w:pPr>
              <w:spacing w:before="40" w:after="40"/>
              <w:rPr>
                <w:color w:val="000000" w:themeColor="text1"/>
              </w:rPr>
            </w:pPr>
            <w:r w:rsidRPr="00052BFE">
              <w:rPr>
                <w:color w:val="000000" w:themeColor="text1"/>
              </w:rPr>
              <w:t xml:space="preserve">Приказ № 421/пр. от 4 августа 2020 г ; </w:t>
            </w:r>
            <w:r w:rsidR="003D0D59">
              <w:t>приказ № 332/пр от 19.06.2020 г.; приказ 325/пр от 25.05.2021 г.</w:t>
            </w:r>
          </w:p>
          <w:p w:rsidR="00317048" w:rsidRPr="00C64173" w:rsidRDefault="00317048" w:rsidP="00317048">
            <w:pPr>
              <w:spacing w:before="40" w:after="40"/>
              <w:rPr>
                <w:color w:val="000000" w:themeColor="text1"/>
                <w:sz w:val="24"/>
                <w:szCs w:val="24"/>
              </w:rPr>
            </w:pPr>
            <w:r w:rsidRPr="00B276FC">
              <w:rPr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Письмо Минстроя России от</w:t>
            </w:r>
            <w:r w:rsidRPr="00BC07E7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hyperlink r:id="rId7" w:tgtFrame="_blank" w:history="1">
              <w:r w:rsidR="00BC07E7" w:rsidRPr="00BC07E7">
                <w:rPr>
                  <w:rStyle w:val="af5"/>
                  <w:rFonts w:ascii="Helvetica" w:hAnsi="Helvetica" w:cs="Helvetica"/>
                  <w:color w:val="000000" w:themeColor="text1"/>
                  <w:sz w:val="22"/>
                  <w:szCs w:val="22"/>
                  <w:u w:val="none"/>
                  <w:shd w:val="clear" w:color="auto" w:fill="FFFFFF"/>
                </w:rPr>
                <w:t>28.11.2023г. №73528-ИФ/09</w:t>
              </w:r>
            </w:hyperlink>
          </w:p>
          <w:p w:rsidR="00317048" w:rsidRPr="00C17269" w:rsidRDefault="00317048" w:rsidP="00BC07E7">
            <w:pPr>
              <w:spacing w:before="40" w:after="40"/>
              <w:rPr>
                <w:sz w:val="24"/>
                <w:szCs w:val="24"/>
              </w:rPr>
            </w:pPr>
            <w:r w:rsidRPr="00C17269">
              <w:rPr>
                <w:color w:val="000000" w:themeColor="text1"/>
              </w:rPr>
              <w:t xml:space="preserve"> </w:t>
            </w:r>
          </w:p>
        </w:tc>
      </w:tr>
      <w:tr w:rsidR="00317048" w:rsidRPr="00F05FF9" w:rsidTr="00111E70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48" w:rsidRDefault="00317048" w:rsidP="00317048">
            <w:pPr>
              <w:pStyle w:val="aa"/>
              <w:numPr>
                <w:ilvl w:val="0"/>
                <w:numId w:val="2"/>
              </w:numPr>
              <w:spacing w:before="40" w:after="40"/>
              <w:jc w:val="center"/>
            </w:pPr>
            <w:r>
              <w:lastRenderedPageBreak/>
              <w:t xml:space="preserve"> </w:t>
            </w:r>
          </w:p>
          <w:p w:rsidR="00317048" w:rsidRPr="00F05FF9" w:rsidRDefault="00317048" w:rsidP="00317048">
            <w:pPr>
              <w:spacing w:before="40" w:after="40"/>
              <w:ind w:left="360"/>
              <w:jc w:val="center"/>
            </w:pPr>
          </w:p>
        </w:tc>
        <w:tc>
          <w:tcPr>
            <w:tcW w:w="4451" w:type="dxa"/>
            <w:tcBorders>
              <w:left w:val="single" w:sz="4" w:space="0" w:color="auto"/>
            </w:tcBorders>
          </w:tcPr>
          <w:p w:rsidR="00317048" w:rsidRPr="00F05FF9" w:rsidRDefault="00317048" w:rsidP="00317048">
            <w:pPr>
              <w:keepNext/>
              <w:spacing w:before="40" w:after="40"/>
            </w:pPr>
            <w:r w:rsidRPr="00F05FF9">
              <w:t>Дополнительная информация, в том числе</w:t>
            </w:r>
            <w:r>
              <w:t>,</w:t>
            </w:r>
            <w:r w:rsidRPr="00F05FF9">
              <w:t xml:space="preserve"> при необходимости</w:t>
            </w:r>
            <w:r>
              <w:t>,</w:t>
            </w:r>
            <w:r w:rsidRPr="00F05FF9">
              <w:t xml:space="preserve"> причины закупки / основание закупки у единственного поставщика</w:t>
            </w:r>
          </w:p>
        </w:tc>
        <w:tc>
          <w:tcPr>
            <w:tcW w:w="3968" w:type="dxa"/>
          </w:tcPr>
          <w:p w:rsidR="00317048" w:rsidRPr="003D0D59" w:rsidRDefault="00B377A4" w:rsidP="00317048">
            <w:pPr>
              <w:spacing w:before="40" w:after="40"/>
            </w:pPr>
            <w:r w:rsidRPr="003D0D59">
              <w:t>Гарантийный срок выполненных работ составляет 5 лет с даты подписания актов по форме КС-2, либо с даты устранения недостатков, выявленных в период гарантийного срока.</w:t>
            </w:r>
          </w:p>
        </w:tc>
      </w:tr>
      <w:tr w:rsidR="00317048" w:rsidRPr="00F05FF9" w:rsidTr="00111E70">
        <w:tc>
          <w:tcPr>
            <w:tcW w:w="936" w:type="dxa"/>
            <w:tcBorders>
              <w:top w:val="single" w:sz="4" w:space="0" w:color="auto"/>
            </w:tcBorders>
          </w:tcPr>
          <w:p w:rsidR="00317048" w:rsidRPr="00F05FF9" w:rsidRDefault="00317048" w:rsidP="00317048">
            <w:pPr>
              <w:numPr>
                <w:ilvl w:val="0"/>
                <w:numId w:val="2"/>
              </w:numPr>
              <w:spacing w:before="40" w:after="40"/>
              <w:jc w:val="center"/>
            </w:pPr>
          </w:p>
        </w:tc>
        <w:tc>
          <w:tcPr>
            <w:tcW w:w="4451" w:type="dxa"/>
          </w:tcPr>
          <w:p w:rsidR="00317048" w:rsidRPr="00F05FF9" w:rsidRDefault="00317048" w:rsidP="00317048">
            <w:pPr>
              <w:spacing w:before="40" w:after="40"/>
            </w:pPr>
            <w:r w:rsidRPr="00F05FF9">
              <w:t>Перечень приложений (при наличии)</w:t>
            </w:r>
          </w:p>
        </w:tc>
        <w:tc>
          <w:tcPr>
            <w:tcW w:w="3968" w:type="dxa"/>
          </w:tcPr>
          <w:p w:rsidR="00317048" w:rsidRDefault="00317048" w:rsidP="00317048">
            <w:pPr>
              <w:pStyle w:val="aa"/>
              <w:numPr>
                <w:ilvl w:val="0"/>
                <w:numId w:val="4"/>
              </w:numPr>
              <w:spacing w:before="40" w:after="40"/>
              <w:rPr>
                <w:color w:val="000000" w:themeColor="text1"/>
              </w:rPr>
            </w:pPr>
            <w:r w:rsidRPr="004A1FD8">
              <w:rPr>
                <w:color w:val="000000" w:themeColor="text1"/>
              </w:rPr>
              <w:t>Сметный расчет</w:t>
            </w:r>
          </w:p>
          <w:p w:rsidR="00874EF8" w:rsidRDefault="00874EF8" w:rsidP="00874EF8">
            <w:pPr>
              <w:pStyle w:val="aa"/>
              <w:numPr>
                <w:ilvl w:val="0"/>
                <w:numId w:val="4"/>
              </w:numPr>
              <w:spacing w:before="40" w:after="4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</w:t>
            </w:r>
            <w:r w:rsidRPr="00874EF8">
              <w:rPr>
                <w:color w:val="000000" w:themeColor="text1"/>
              </w:rPr>
              <w:t>аявке № 12-ОРЗиС-24</w:t>
            </w:r>
          </w:p>
          <w:p w:rsidR="00317048" w:rsidRPr="00C17269" w:rsidRDefault="00874EF8" w:rsidP="00874EF8">
            <w:pPr>
              <w:pStyle w:val="aa"/>
              <w:numPr>
                <w:ilvl w:val="0"/>
                <w:numId w:val="4"/>
              </w:numPr>
              <w:spacing w:before="40" w:after="4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Решение 17.02.01.03-11/706</w:t>
            </w:r>
          </w:p>
        </w:tc>
      </w:tr>
    </w:tbl>
    <w:p w:rsidR="00C17269" w:rsidRDefault="00C17269" w:rsidP="00C17269">
      <w:pPr>
        <w:tabs>
          <w:tab w:val="right" w:pos="3686"/>
          <w:tab w:val="right" w:pos="7655"/>
          <w:tab w:val="right" w:pos="9923"/>
        </w:tabs>
        <w:jc w:val="both"/>
        <w:rPr>
          <w:i/>
          <w:iCs/>
          <w:sz w:val="20"/>
          <w:szCs w:val="20"/>
        </w:rPr>
      </w:pPr>
    </w:p>
    <w:p w:rsidR="00873C3F" w:rsidRDefault="00873C3F" w:rsidP="00C17269">
      <w:pPr>
        <w:keepNext/>
        <w:tabs>
          <w:tab w:val="right" w:pos="3969"/>
          <w:tab w:val="right" w:pos="6663"/>
          <w:tab w:val="right" w:pos="9923"/>
        </w:tabs>
        <w:spacing w:before="480"/>
        <w:jc w:val="both"/>
      </w:pPr>
      <w:bookmarkStart w:id="0" w:name="_GoBack"/>
      <w:bookmarkEnd w:id="0"/>
    </w:p>
    <w:sectPr w:rsidR="00873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07B" w:rsidRDefault="007D307B" w:rsidP="00D94C68">
      <w:pPr>
        <w:spacing w:before="0"/>
      </w:pPr>
      <w:r>
        <w:separator/>
      </w:r>
    </w:p>
  </w:endnote>
  <w:endnote w:type="continuationSeparator" w:id="0">
    <w:p w:rsidR="007D307B" w:rsidRDefault="007D307B" w:rsidP="00D94C6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07B" w:rsidRDefault="007D307B" w:rsidP="00D94C68">
      <w:pPr>
        <w:spacing w:before="0"/>
      </w:pPr>
      <w:r>
        <w:separator/>
      </w:r>
    </w:p>
  </w:footnote>
  <w:footnote w:type="continuationSeparator" w:id="0">
    <w:p w:rsidR="007D307B" w:rsidRDefault="007D307B" w:rsidP="00D94C68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B78E9"/>
    <w:multiLevelType w:val="multilevel"/>
    <w:tmpl w:val="0A8E26E0"/>
    <w:lvl w:ilvl="0">
      <w:start w:val="1"/>
      <w:numFmt w:val="decimal"/>
      <w:pStyle w:val="a"/>
      <w:lvlText w:val="Глава %1."/>
      <w:lvlJc w:val="left"/>
      <w:pPr>
        <w:ind w:left="1134" w:hanging="1134"/>
      </w:pPr>
      <w:rPr>
        <w:rFonts w:hint="default"/>
        <w:caps w:val="0"/>
      </w:rPr>
    </w:lvl>
    <w:lvl w:ilvl="1">
      <w:start w:val="1"/>
      <w:numFmt w:val="decimal"/>
      <w:pStyle w:val="a0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pStyle w:val="a1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a2"/>
      <w:lvlText w:val="%4)"/>
      <w:lvlJc w:val="left"/>
      <w:pPr>
        <w:ind w:left="1701" w:hanging="567"/>
      </w:pPr>
      <w:rPr>
        <w:rFonts w:hint="default"/>
        <w:b w:val="0"/>
      </w:rPr>
    </w:lvl>
    <w:lvl w:ilvl="4">
      <w:start w:val="1"/>
      <w:numFmt w:val="russianLower"/>
      <w:pStyle w:val="a3"/>
      <w:lvlText w:val="%5)"/>
      <w:lvlJc w:val="left"/>
      <w:pPr>
        <w:ind w:left="2268" w:hanging="567"/>
      </w:pPr>
      <w:rPr>
        <w:rFonts w:hint="default"/>
      </w:rPr>
    </w:lvl>
    <w:lvl w:ilvl="5">
      <w:start w:val="1"/>
      <w:numFmt w:val="none"/>
      <w:lvlRestart w:val="0"/>
      <w:pStyle w:val="a4"/>
      <w:lvlText w:val=""/>
      <w:lvlJc w:val="left"/>
      <w:pPr>
        <w:ind w:left="0" w:firstLine="288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288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288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288"/>
      </w:pPr>
      <w:rPr>
        <w:rFonts w:hint="default"/>
      </w:rPr>
    </w:lvl>
  </w:abstractNum>
  <w:abstractNum w:abstractNumId="1" w15:restartNumberingAfterBreak="0">
    <w:nsid w:val="260C586A"/>
    <w:multiLevelType w:val="hybridMultilevel"/>
    <w:tmpl w:val="FFE48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C1425"/>
    <w:multiLevelType w:val="hybridMultilevel"/>
    <w:tmpl w:val="05BE9CC4"/>
    <w:lvl w:ilvl="0" w:tplc="FF0E72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66E1F"/>
    <w:multiLevelType w:val="hybridMultilevel"/>
    <w:tmpl w:val="496AC0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FC03DF"/>
    <w:multiLevelType w:val="hybridMultilevel"/>
    <w:tmpl w:val="EEB2CB06"/>
    <w:lvl w:ilvl="0" w:tplc="9D7E52D0">
      <w:start w:val="1"/>
      <w:numFmt w:val="bullet"/>
      <w:pStyle w:val="a5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C68"/>
    <w:rsid w:val="00011B51"/>
    <w:rsid w:val="000477CF"/>
    <w:rsid w:val="00052BFE"/>
    <w:rsid w:val="00053182"/>
    <w:rsid w:val="000911CD"/>
    <w:rsid w:val="000C7FFD"/>
    <w:rsid w:val="00111E70"/>
    <w:rsid w:val="00127F21"/>
    <w:rsid w:val="001837D0"/>
    <w:rsid w:val="001E6E01"/>
    <w:rsid w:val="001F5374"/>
    <w:rsid w:val="00236CFF"/>
    <w:rsid w:val="002442A6"/>
    <w:rsid w:val="0026074E"/>
    <w:rsid w:val="00265919"/>
    <w:rsid w:val="002829CE"/>
    <w:rsid w:val="003165FC"/>
    <w:rsid w:val="00317048"/>
    <w:rsid w:val="00324F09"/>
    <w:rsid w:val="00384B1C"/>
    <w:rsid w:val="003B45DD"/>
    <w:rsid w:val="003D0D59"/>
    <w:rsid w:val="003D5AF6"/>
    <w:rsid w:val="003E5C7B"/>
    <w:rsid w:val="00413A68"/>
    <w:rsid w:val="00422D9E"/>
    <w:rsid w:val="00441D09"/>
    <w:rsid w:val="00455133"/>
    <w:rsid w:val="00463D56"/>
    <w:rsid w:val="004B6913"/>
    <w:rsid w:val="004C0A20"/>
    <w:rsid w:val="004E6EA0"/>
    <w:rsid w:val="004F1EDE"/>
    <w:rsid w:val="005225AC"/>
    <w:rsid w:val="0053465D"/>
    <w:rsid w:val="0055553E"/>
    <w:rsid w:val="00560C48"/>
    <w:rsid w:val="005662D9"/>
    <w:rsid w:val="005C7255"/>
    <w:rsid w:val="005D672C"/>
    <w:rsid w:val="005F0D93"/>
    <w:rsid w:val="005F3088"/>
    <w:rsid w:val="00627E5E"/>
    <w:rsid w:val="00653E3D"/>
    <w:rsid w:val="006659C2"/>
    <w:rsid w:val="00690705"/>
    <w:rsid w:val="00693836"/>
    <w:rsid w:val="00697F4D"/>
    <w:rsid w:val="00701CA8"/>
    <w:rsid w:val="00711075"/>
    <w:rsid w:val="00742B5C"/>
    <w:rsid w:val="007843D9"/>
    <w:rsid w:val="007B1981"/>
    <w:rsid w:val="007C66B9"/>
    <w:rsid w:val="007D307B"/>
    <w:rsid w:val="007F1733"/>
    <w:rsid w:val="00802671"/>
    <w:rsid w:val="0081126B"/>
    <w:rsid w:val="00813253"/>
    <w:rsid w:val="0087159B"/>
    <w:rsid w:val="00873C3F"/>
    <w:rsid w:val="00874EF8"/>
    <w:rsid w:val="008C7AC7"/>
    <w:rsid w:val="008F0F6B"/>
    <w:rsid w:val="0092462D"/>
    <w:rsid w:val="00940E80"/>
    <w:rsid w:val="00964E8E"/>
    <w:rsid w:val="00975C49"/>
    <w:rsid w:val="00992BDE"/>
    <w:rsid w:val="009A6F46"/>
    <w:rsid w:val="009B20E5"/>
    <w:rsid w:val="009C0604"/>
    <w:rsid w:val="009D1340"/>
    <w:rsid w:val="009F0D28"/>
    <w:rsid w:val="00A50446"/>
    <w:rsid w:val="00A52C0A"/>
    <w:rsid w:val="00A837EA"/>
    <w:rsid w:val="00A918A4"/>
    <w:rsid w:val="00A951D4"/>
    <w:rsid w:val="00A976D9"/>
    <w:rsid w:val="00AA1503"/>
    <w:rsid w:val="00AA6EDF"/>
    <w:rsid w:val="00AC288D"/>
    <w:rsid w:val="00B00E23"/>
    <w:rsid w:val="00B06E0A"/>
    <w:rsid w:val="00B10221"/>
    <w:rsid w:val="00B21BD2"/>
    <w:rsid w:val="00B23DE6"/>
    <w:rsid w:val="00B276FC"/>
    <w:rsid w:val="00B323D9"/>
    <w:rsid w:val="00B377A4"/>
    <w:rsid w:val="00B37A78"/>
    <w:rsid w:val="00BC07E7"/>
    <w:rsid w:val="00BC558E"/>
    <w:rsid w:val="00C1331C"/>
    <w:rsid w:val="00C17269"/>
    <w:rsid w:val="00C64173"/>
    <w:rsid w:val="00C87DFE"/>
    <w:rsid w:val="00CB745F"/>
    <w:rsid w:val="00CC163D"/>
    <w:rsid w:val="00CF1B24"/>
    <w:rsid w:val="00D04889"/>
    <w:rsid w:val="00D54FAA"/>
    <w:rsid w:val="00D94C68"/>
    <w:rsid w:val="00DB6D8C"/>
    <w:rsid w:val="00DF7259"/>
    <w:rsid w:val="00E03DB0"/>
    <w:rsid w:val="00E066B4"/>
    <w:rsid w:val="00E2468C"/>
    <w:rsid w:val="00E363D3"/>
    <w:rsid w:val="00E42A08"/>
    <w:rsid w:val="00E51BB5"/>
    <w:rsid w:val="00E80B5E"/>
    <w:rsid w:val="00E836A9"/>
    <w:rsid w:val="00E86ED6"/>
    <w:rsid w:val="00F06D4F"/>
    <w:rsid w:val="00F104AE"/>
    <w:rsid w:val="00F40556"/>
    <w:rsid w:val="00FF3099"/>
    <w:rsid w:val="00FF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83B32"/>
  <w15:chartTrackingRefBased/>
  <w15:docId w15:val="{024BE8A3-CEE8-41D6-93E9-AE271A00A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D94C68"/>
    <w:pPr>
      <w:spacing w:before="120" w:after="0" w:line="240" w:lineRule="auto"/>
    </w:pPr>
    <w:rPr>
      <w:rFonts w:ascii="Times New Roman" w:hAnsi="Times New Roman" w:cs="Times New Roman"/>
      <w:sz w:val="26"/>
      <w:szCs w:val="2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customStyle="1" w:styleId="a">
    <w:name w:val="[БСК] Глава"/>
    <w:basedOn w:val="aa"/>
    <w:next w:val="a0"/>
    <w:qFormat/>
    <w:rsid w:val="00D94C68"/>
    <w:pPr>
      <w:keepNext/>
      <w:numPr>
        <w:numId w:val="1"/>
      </w:numPr>
      <w:tabs>
        <w:tab w:val="left" w:pos="1701"/>
      </w:tabs>
      <w:spacing w:before="480"/>
      <w:ind w:left="0" w:firstLine="851"/>
      <w:contextualSpacing w:val="0"/>
      <w:jc w:val="both"/>
      <w:outlineLvl w:val="0"/>
    </w:pPr>
    <w:rPr>
      <w:b/>
      <w:bCs/>
      <w:sz w:val="24"/>
      <w:szCs w:val="24"/>
    </w:rPr>
  </w:style>
  <w:style w:type="paragraph" w:customStyle="1" w:styleId="a0">
    <w:name w:val="[БСК] Раздел"/>
    <w:basedOn w:val="aa"/>
    <w:next w:val="a1"/>
    <w:qFormat/>
    <w:rsid w:val="00D94C68"/>
    <w:pPr>
      <w:keepNext/>
      <w:numPr>
        <w:ilvl w:val="1"/>
        <w:numId w:val="1"/>
      </w:numPr>
      <w:tabs>
        <w:tab w:val="left" w:pos="1701"/>
      </w:tabs>
      <w:spacing w:before="240"/>
      <w:ind w:left="0" w:firstLine="851"/>
      <w:contextualSpacing w:val="0"/>
      <w:jc w:val="both"/>
      <w:outlineLvl w:val="1"/>
    </w:pPr>
    <w:rPr>
      <w:b/>
      <w:bCs/>
      <w:sz w:val="24"/>
      <w:szCs w:val="24"/>
    </w:rPr>
  </w:style>
  <w:style w:type="paragraph" w:customStyle="1" w:styleId="a1">
    <w:name w:val="[БСК] Пункт"/>
    <w:basedOn w:val="aa"/>
    <w:qFormat/>
    <w:rsid w:val="00D94C68"/>
    <w:pPr>
      <w:numPr>
        <w:ilvl w:val="2"/>
        <w:numId w:val="1"/>
      </w:numPr>
      <w:tabs>
        <w:tab w:val="left" w:pos="1701"/>
      </w:tabs>
      <w:ind w:left="0" w:firstLine="851"/>
      <w:contextualSpacing w:val="0"/>
      <w:jc w:val="both"/>
      <w:outlineLvl w:val="2"/>
    </w:pPr>
    <w:rPr>
      <w:sz w:val="24"/>
      <w:szCs w:val="24"/>
    </w:rPr>
  </w:style>
  <w:style w:type="paragraph" w:customStyle="1" w:styleId="a2">
    <w:name w:val="[БСК] Подпункт"/>
    <w:basedOn w:val="aa"/>
    <w:qFormat/>
    <w:rsid w:val="00D94C68"/>
    <w:pPr>
      <w:numPr>
        <w:ilvl w:val="3"/>
        <w:numId w:val="1"/>
      </w:numPr>
      <w:tabs>
        <w:tab w:val="left" w:pos="1701"/>
      </w:tabs>
      <w:ind w:left="0" w:firstLine="851"/>
      <w:contextualSpacing w:val="0"/>
      <w:jc w:val="both"/>
      <w:outlineLvl w:val="3"/>
    </w:pPr>
    <w:rPr>
      <w:sz w:val="24"/>
      <w:szCs w:val="24"/>
    </w:rPr>
  </w:style>
  <w:style w:type="paragraph" w:customStyle="1" w:styleId="a3">
    <w:name w:val="[БСК] Перечисление в рамках подпункта"/>
    <w:basedOn w:val="aa"/>
    <w:qFormat/>
    <w:rsid w:val="00D94C68"/>
    <w:pPr>
      <w:numPr>
        <w:ilvl w:val="4"/>
        <w:numId w:val="1"/>
      </w:numPr>
      <w:tabs>
        <w:tab w:val="left" w:pos="1701"/>
      </w:tabs>
      <w:ind w:left="0" w:firstLine="851"/>
      <w:contextualSpacing w:val="0"/>
      <w:jc w:val="both"/>
      <w:outlineLvl w:val="4"/>
    </w:pPr>
    <w:rPr>
      <w:sz w:val="24"/>
      <w:szCs w:val="24"/>
    </w:rPr>
  </w:style>
  <w:style w:type="paragraph" w:customStyle="1" w:styleId="a4">
    <w:name w:val="[БСК] Простой текст"/>
    <w:basedOn w:val="aa"/>
    <w:qFormat/>
    <w:rsid w:val="00D94C68"/>
    <w:pPr>
      <w:numPr>
        <w:ilvl w:val="5"/>
        <w:numId w:val="1"/>
      </w:numPr>
      <w:tabs>
        <w:tab w:val="left" w:pos="851"/>
      </w:tabs>
      <w:ind w:firstLine="851"/>
      <w:contextualSpacing w:val="0"/>
      <w:jc w:val="both"/>
      <w:outlineLvl w:val="6"/>
    </w:pPr>
    <w:rPr>
      <w:sz w:val="24"/>
      <w:szCs w:val="24"/>
    </w:rPr>
  </w:style>
  <w:style w:type="table" w:styleId="ab">
    <w:name w:val="Table Grid"/>
    <w:basedOn w:val="a8"/>
    <w:uiPriority w:val="39"/>
    <w:rsid w:val="00D94C68"/>
    <w:pPr>
      <w:spacing w:after="0" w:line="240" w:lineRule="auto"/>
    </w:pPr>
    <w:rPr>
      <w:rFonts w:ascii="Times New Roman" w:hAnsi="Times New Roman" w:cs="Times New Roman"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otnote reference"/>
    <w:uiPriority w:val="99"/>
    <w:rsid w:val="00D94C68"/>
    <w:rPr>
      <w:rFonts w:cs="Times New Roman"/>
      <w:vertAlign w:val="superscript"/>
    </w:rPr>
  </w:style>
  <w:style w:type="paragraph" w:styleId="ad">
    <w:name w:val="footnote text"/>
    <w:basedOn w:val="a6"/>
    <w:link w:val="ae"/>
    <w:uiPriority w:val="99"/>
    <w:rsid w:val="00D94C68"/>
    <w:pPr>
      <w:spacing w:before="0"/>
      <w:jc w:val="both"/>
    </w:pPr>
    <w:rPr>
      <w:rFonts w:eastAsia="Times New Roman"/>
      <w:sz w:val="20"/>
      <w:szCs w:val="20"/>
      <w:lang w:eastAsia="ru-RU"/>
    </w:rPr>
  </w:style>
  <w:style w:type="character" w:customStyle="1" w:styleId="ae">
    <w:name w:val="Текст сноски Знак"/>
    <w:basedOn w:val="a7"/>
    <w:link w:val="ad"/>
    <w:uiPriority w:val="99"/>
    <w:rsid w:val="00D94C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6"/>
    <w:uiPriority w:val="34"/>
    <w:qFormat/>
    <w:rsid w:val="00D94C68"/>
    <w:pPr>
      <w:ind w:left="720"/>
      <w:contextualSpacing/>
    </w:pPr>
  </w:style>
  <w:style w:type="paragraph" w:styleId="af">
    <w:name w:val="Balloon Text"/>
    <w:basedOn w:val="a6"/>
    <w:link w:val="af0"/>
    <w:uiPriority w:val="99"/>
    <w:semiHidden/>
    <w:unhideWhenUsed/>
    <w:rsid w:val="001837D0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7"/>
    <w:link w:val="af"/>
    <w:uiPriority w:val="99"/>
    <w:semiHidden/>
    <w:rsid w:val="001837D0"/>
    <w:rPr>
      <w:rFonts w:ascii="Segoe UI" w:hAnsi="Segoe UI" w:cs="Segoe UI"/>
      <w:sz w:val="18"/>
      <w:szCs w:val="18"/>
    </w:rPr>
  </w:style>
  <w:style w:type="paragraph" w:styleId="af1">
    <w:name w:val="header"/>
    <w:basedOn w:val="a6"/>
    <w:link w:val="af2"/>
    <w:uiPriority w:val="99"/>
    <w:unhideWhenUsed/>
    <w:rsid w:val="000911CD"/>
    <w:pPr>
      <w:tabs>
        <w:tab w:val="center" w:pos="4677"/>
        <w:tab w:val="right" w:pos="9355"/>
      </w:tabs>
      <w:spacing w:before="0"/>
    </w:pPr>
  </w:style>
  <w:style w:type="character" w:customStyle="1" w:styleId="af2">
    <w:name w:val="Верхний колонтитул Знак"/>
    <w:basedOn w:val="a7"/>
    <w:link w:val="af1"/>
    <w:uiPriority w:val="99"/>
    <w:rsid w:val="000911CD"/>
    <w:rPr>
      <w:rFonts w:ascii="Times New Roman" w:hAnsi="Times New Roman" w:cs="Times New Roman"/>
      <w:sz w:val="26"/>
      <w:szCs w:val="26"/>
    </w:rPr>
  </w:style>
  <w:style w:type="paragraph" w:styleId="af3">
    <w:name w:val="footer"/>
    <w:basedOn w:val="a6"/>
    <w:link w:val="af4"/>
    <w:uiPriority w:val="99"/>
    <w:unhideWhenUsed/>
    <w:rsid w:val="000911CD"/>
    <w:pPr>
      <w:tabs>
        <w:tab w:val="center" w:pos="4677"/>
        <w:tab w:val="right" w:pos="9355"/>
      </w:tabs>
      <w:spacing w:before="0"/>
    </w:pPr>
  </w:style>
  <w:style w:type="character" w:customStyle="1" w:styleId="af4">
    <w:name w:val="Нижний колонтитул Знак"/>
    <w:basedOn w:val="a7"/>
    <w:link w:val="af3"/>
    <w:uiPriority w:val="99"/>
    <w:rsid w:val="000911CD"/>
    <w:rPr>
      <w:rFonts w:ascii="Times New Roman" w:hAnsi="Times New Roman" w:cs="Times New Roman"/>
      <w:sz w:val="26"/>
      <w:szCs w:val="26"/>
    </w:rPr>
  </w:style>
  <w:style w:type="character" w:styleId="af5">
    <w:name w:val="Hyperlink"/>
    <w:basedOn w:val="a7"/>
    <w:uiPriority w:val="99"/>
    <w:semiHidden/>
    <w:unhideWhenUsed/>
    <w:rsid w:val="0092462D"/>
    <w:rPr>
      <w:color w:val="0000FF"/>
      <w:u w:val="single"/>
    </w:rPr>
  </w:style>
  <w:style w:type="paragraph" w:styleId="a5">
    <w:name w:val="List"/>
    <w:aliases w:val="Список Знак1,Список Знак Знак"/>
    <w:basedOn w:val="a6"/>
    <w:rsid w:val="003165FC"/>
    <w:pPr>
      <w:numPr>
        <w:numId w:val="5"/>
      </w:numPr>
      <w:tabs>
        <w:tab w:val="clear" w:pos="360"/>
        <w:tab w:val="left" w:pos="425"/>
        <w:tab w:val="left" w:pos="567"/>
      </w:tabs>
      <w:spacing w:before="60" w:after="60" w:line="288" w:lineRule="auto"/>
      <w:ind w:left="425" w:hanging="425"/>
      <w:jc w:val="both"/>
    </w:pPr>
    <w:rPr>
      <w:rFonts w:eastAsia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1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-tat.ru/file/filemanag/3c6c1ce4c16a1a95faadd1ce24f4fb8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Гаврикова Ирина Валерьевна</dc:creator>
  <cp:keywords/>
  <dc:description/>
  <cp:lastModifiedBy>Петров Виктор Михайлович</cp:lastModifiedBy>
  <cp:revision>3</cp:revision>
  <cp:lastPrinted>2021-06-24T04:40:00Z</cp:lastPrinted>
  <dcterms:created xsi:type="dcterms:W3CDTF">2023-12-11T04:26:00Z</dcterms:created>
  <dcterms:modified xsi:type="dcterms:W3CDTF">2024-01-15T10:52:00Z</dcterms:modified>
</cp:coreProperties>
</file>