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1C615" w14:textId="6606F0D1" w:rsidR="00000AF4" w:rsidRPr="00000AF4" w:rsidRDefault="00BD4463" w:rsidP="00000AF4">
      <w:pPr>
        <w:widowControl w:val="0"/>
        <w:jc w:val="center"/>
        <w:textAlignment w:val="baseline"/>
        <w:rPr>
          <w:b/>
          <w:bCs/>
          <w:lang w:eastAsia="ru-RU"/>
        </w:rPr>
      </w:pPr>
      <w:r w:rsidRPr="00BD4463">
        <w:rPr>
          <w:rFonts w:eastAsia="Arial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35164E8" wp14:editId="101D8FD0">
                <wp:simplePos x="0" y="0"/>
                <wp:positionH relativeFrom="page">
                  <wp:posOffset>5867400</wp:posOffset>
                </wp:positionH>
                <wp:positionV relativeFrom="paragraph">
                  <wp:posOffset>-7620</wp:posOffset>
                </wp:positionV>
                <wp:extent cx="1333500" cy="51435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1EC62" w14:textId="6974EDE9" w:rsidR="00BD4463" w:rsidRDefault="00BD4463">
                            <w:r>
                              <w:t>Приложение № 1</w:t>
                            </w:r>
                          </w:p>
                          <w:p w14:paraId="45D7F144" w14:textId="1A359104" w:rsidR="00BD4463" w:rsidRPr="00BD4463" w:rsidRDefault="00BD4463">
                            <w:r>
                              <w:t>к Договору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164E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62pt;margin-top:-.6pt;width:105pt;height:4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" stroked="f">
                <v:textbox>
                  <w:txbxContent>
                    <w:p w14:paraId="64C1EC62" w14:textId="6974EDE9" w:rsidR="00BD4463" w:rsidRDefault="00BD4463">
                      <w:r>
                        <w:t>Приложение № 1</w:t>
                      </w:r>
                    </w:p>
                    <w:p w14:paraId="45D7F144" w14:textId="1A359104" w:rsidR="00BD4463" w:rsidRPr="00BD4463" w:rsidRDefault="00BD4463">
                      <w:r>
                        <w:t>к Договору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AF4" w:rsidRPr="00000AF4">
        <w:rPr>
          <w:rFonts w:eastAsia="Arial"/>
          <w:b/>
          <w:sz w:val="28"/>
        </w:rPr>
        <w:t xml:space="preserve">Раздел </w:t>
      </w:r>
      <w:r w:rsidR="00000AF4" w:rsidRPr="00000AF4">
        <w:rPr>
          <w:rFonts w:eastAsia="Arial"/>
          <w:b/>
          <w:sz w:val="28"/>
          <w:lang w:val="en-US"/>
        </w:rPr>
        <w:t>II</w:t>
      </w:r>
      <w:r w:rsidR="00000AF4" w:rsidRPr="00000AF4">
        <w:rPr>
          <w:rFonts w:eastAsia="Arial"/>
          <w:b/>
          <w:sz w:val="28"/>
        </w:rPr>
        <w:t xml:space="preserve">. </w:t>
      </w:r>
      <w:r w:rsidR="00000AF4" w:rsidRPr="00000AF4">
        <w:rPr>
          <w:b/>
          <w:bCs/>
          <w:lang w:eastAsia="ru-RU"/>
        </w:rPr>
        <w:t>ОПИСАНИЕ ОБЪЕКТА ЗАКУПКИ</w:t>
      </w:r>
    </w:p>
    <w:p w14:paraId="5B7203D9" w14:textId="6D6A956E" w:rsidR="00E61B0C" w:rsidRDefault="00E61B0C" w:rsidP="00E61B0C">
      <w:pPr>
        <w:suppressAutoHyphens w:val="0"/>
        <w:spacing w:line="252" w:lineRule="auto"/>
        <w:jc w:val="right"/>
        <w:rPr>
          <w:rFonts w:eastAsia="Calibri"/>
          <w:b/>
          <w:bCs/>
          <w:lang w:eastAsia="en-US"/>
        </w:rPr>
      </w:pPr>
    </w:p>
    <w:p w14:paraId="3413C9C1" w14:textId="1CCB7187" w:rsidR="009D34E8" w:rsidRPr="003A46F0" w:rsidRDefault="009D34E8" w:rsidP="009D34E8">
      <w:pPr>
        <w:suppressAutoHyphens w:val="0"/>
        <w:spacing w:line="252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3A46F0">
        <w:rPr>
          <w:rFonts w:eastAsia="Calibri"/>
          <w:b/>
          <w:bCs/>
          <w:sz w:val="32"/>
          <w:szCs w:val="32"/>
          <w:lang w:eastAsia="en-US"/>
        </w:rPr>
        <w:t>Техническое задание</w:t>
      </w:r>
    </w:p>
    <w:p w14:paraId="762FBE10" w14:textId="77777777" w:rsidR="009D34E8" w:rsidRDefault="009D34E8" w:rsidP="009D34E8">
      <w:pPr>
        <w:suppressAutoHyphens w:val="0"/>
        <w:spacing w:line="252" w:lineRule="auto"/>
        <w:jc w:val="center"/>
        <w:rPr>
          <w:rFonts w:eastAsia="Calibri"/>
          <w:b/>
          <w:sz w:val="28"/>
          <w:szCs w:val="28"/>
          <w:lang w:eastAsia="en-US" w:bidi="en-US"/>
        </w:rPr>
      </w:pPr>
    </w:p>
    <w:p w14:paraId="209B5A8F" w14:textId="01C4FC5E" w:rsidR="009D34E8" w:rsidRPr="007D4717" w:rsidRDefault="009D34E8" w:rsidP="00BD4463">
      <w:pPr>
        <w:tabs>
          <w:tab w:val="left" w:pos="0"/>
        </w:tabs>
        <w:ind w:hanging="284"/>
        <w:jc w:val="both"/>
        <w:rPr>
          <w:rFonts w:eastAsia="Calibri"/>
          <w:lang w:eastAsia="en-US"/>
        </w:rPr>
      </w:pPr>
      <w:r w:rsidRPr="00404C71">
        <w:rPr>
          <w:rFonts w:eastAsia="Calibri"/>
          <w:lang w:eastAsia="en-US" w:bidi="en-US"/>
        </w:rPr>
        <w:t xml:space="preserve">    </w:t>
      </w:r>
      <w:r w:rsidRPr="007D4717">
        <w:rPr>
          <w:rFonts w:eastAsia="Calibri"/>
          <w:lang w:eastAsia="en-US"/>
        </w:rPr>
        <w:t xml:space="preserve">1. </w:t>
      </w:r>
      <w:r w:rsidRPr="007D4717">
        <w:rPr>
          <w:rFonts w:eastAsia="Calibri"/>
          <w:b/>
          <w:lang w:eastAsia="en-US"/>
        </w:rPr>
        <w:t>Предмет заказа</w:t>
      </w:r>
      <w:r w:rsidRPr="007D4717">
        <w:rPr>
          <w:rFonts w:eastAsia="Calibri"/>
          <w:lang w:eastAsia="en-US"/>
        </w:rPr>
        <w:t>: проведение экспертизы промышленной безопасности наружных (в т. ч. подземных) и внутренних газопроводов и котлов.</w:t>
      </w:r>
    </w:p>
    <w:p w14:paraId="02EDE569" w14:textId="77777777" w:rsidR="009D34E8" w:rsidRPr="007D4717" w:rsidRDefault="009D34E8" w:rsidP="009D34E8">
      <w:pPr>
        <w:suppressAutoHyphens w:val="0"/>
        <w:spacing w:line="252" w:lineRule="auto"/>
        <w:jc w:val="both"/>
        <w:rPr>
          <w:rFonts w:eastAsia="Calibri"/>
          <w:lang w:eastAsia="en-US"/>
        </w:rPr>
      </w:pPr>
      <w:r w:rsidRPr="007D4717">
        <w:rPr>
          <w:rFonts w:eastAsia="Calibri"/>
          <w:lang w:eastAsia="en-US"/>
        </w:rPr>
        <w:t xml:space="preserve">2. </w:t>
      </w:r>
      <w:r w:rsidRPr="007D4717">
        <w:rPr>
          <w:rFonts w:eastAsia="Calibri"/>
          <w:b/>
          <w:lang w:eastAsia="en-US"/>
        </w:rPr>
        <w:t>Перечень работ и технические требования</w:t>
      </w:r>
      <w:r w:rsidRPr="007D4717">
        <w:rPr>
          <w:rFonts w:eastAsia="Calibri"/>
          <w:lang w:eastAsia="en-US"/>
        </w:rPr>
        <w:t>:</w:t>
      </w:r>
    </w:p>
    <w:tbl>
      <w:tblPr>
        <w:tblW w:w="98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9384"/>
      </w:tblGrid>
      <w:tr w:rsidR="00C03974" w:rsidRPr="007D4717" w14:paraId="4AEB269E" w14:textId="77777777" w:rsidTr="009A535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6AF3A" w14:textId="77777777" w:rsidR="00C03974" w:rsidRPr="007D4717" w:rsidRDefault="00C03974" w:rsidP="00C718FE">
            <w:pPr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 w:rsidRPr="007D4717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1CC66" w14:textId="55D2688C" w:rsidR="00C03974" w:rsidRPr="007D4717" w:rsidRDefault="00C03974" w:rsidP="00C718FE">
            <w:pPr>
              <w:suppressAutoHyphens w:val="0"/>
              <w:spacing w:line="252" w:lineRule="auto"/>
              <w:jc w:val="both"/>
              <w:rPr>
                <w:rFonts w:eastAsia="Calibri"/>
                <w:b/>
                <w:lang w:eastAsia="en-US"/>
              </w:rPr>
            </w:pPr>
            <w:r w:rsidRPr="007D4717">
              <w:rPr>
                <w:rFonts w:eastAsia="Calibri"/>
                <w:b/>
                <w:lang w:eastAsia="en-US"/>
              </w:rPr>
              <w:t>Перечень работ по</w:t>
            </w:r>
            <w:r w:rsidRPr="007D4717">
              <w:rPr>
                <w:rFonts w:eastAsia="Calibri"/>
                <w:lang w:eastAsia="en-US"/>
              </w:rPr>
              <w:t xml:space="preserve"> </w:t>
            </w:r>
            <w:r w:rsidRPr="007D4717">
              <w:rPr>
                <w:rFonts w:eastAsia="Calibri"/>
                <w:b/>
                <w:lang w:eastAsia="en-US"/>
              </w:rPr>
              <w:t>экспертизе промышленной безопасности наружных (в т. ч. подземных) и внутренних газопроводов и котлов</w:t>
            </w:r>
          </w:p>
        </w:tc>
      </w:tr>
      <w:tr w:rsidR="00C03974" w:rsidRPr="007D4717" w14:paraId="169897F3" w14:textId="77777777" w:rsidTr="009A535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DCB2" w14:textId="2CB19423" w:rsidR="00C03974" w:rsidRPr="007D4717" w:rsidRDefault="00C03974" w:rsidP="00C718FE">
            <w:pPr>
              <w:suppressAutoHyphens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2E35" w14:textId="24F1BD3D" w:rsidR="00C03974" w:rsidRPr="007D4717" w:rsidRDefault="00C03974" w:rsidP="00C718FE">
            <w:pPr>
              <w:suppressAutoHyphens w:val="0"/>
              <w:spacing w:line="252" w:lineRule="auto"/>
              <w:jc w:val="both"/>
              <w:rPr>
                <w:rFonts w:eastAsia="Calibri"/>
                <w:b/>
                <w:lang w:eastAsia="en-US"/>
              </w:rPr>
            </w:pPr>
            <w:r w:rsidRPr="007D4717">
              <w:rPr>
                <w:rFonts w:eastAsia="Calibri"/>
                <w:b/>
                <w:lang w:eastAsia="en-US"/>
              </w:rPr>
              <w:t>Подземный газопровод</w:t>
            </w:r>
          </w:p>
        </w:tc>
      </w:tr>
      <w:tr w:rsidR="00C03974" w:rsidRPr="008D2C37" w14:paraId="5F7D71FF" w14:textId="77777777" w:rsidTr="009A5353">
        <w:trPr>
          <w:trHeight w:val="610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7FBD54" w14:textId="160AE454" w:rsidR="00C03974" w:rsidRPr="007D4717" w:rsidRDefault="00C03974" w:rsidP="00C03974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7D471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DAB78E" w14:textId="5B1DD8E0" w:rsidR="00C03974" w:rsidRPr="007D4717" w:rsidRDefault="00C03974" w:rsidP="00C76448">
            <w:pPr>
              <w:keepNext/>
              <w:outlineLvl w:val="3"/>
              <w:rPr>
                <w:szCs w:val="20"/>
              </w:rPr>
            </w:pPr>
            <w:r w:rsidRPr="007D4717">
              <w:rPr>
                <w:szCs w:val="20"/>
              </w:rPr>
              <w:t>Подготовительные работы</w:t>
            </w:r>
          </w:p>
          <w:p w14:paraId="54FF416A" w14:textId="3760ECD2" w:rsidR="00C03974" w:rsidRPr="0067268E" w:rsidRDefault="00C03974" w:rsidP="00C03974">
            <w:pPr>
              <w:ind w:firstLine="176"/>
            </w:pPr>
            <w:r w:rsidRPr="007D4717">
              <w:t>1.1. Изучение и анализ документации подземного газопровода</w:t>
            </w:r>
          </w:p>
        </w:tc>
      </w:tr>
      <w:tr w:rsidR="00C03974" w:rsidRPr="008D2C37" w14:paraId="38F1D7D5" w14:textId="77777777" w:rsidTr="009A5353"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8B3274" w14:textId="7EB68DE9" w:rsidR="00C03974" w:rsidRPr="008D2C37" w:rsidRDefault="00C03974" w:rsidP="00C718F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9A535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E62C14" w14:textId="77777777" w:rsidR="00C03974" w:rsidRDefault="00C03974" w:rsidP="00C718FE">
            <w:pPr>
              <w:suppressAutoHyphens w:val="0"/>
              <w:spacing w:line="252" w:lineRule="auto"/>
              <w:jc w:val="both"/>
              <w:rPr>
                <w:color w:val="000000"/>
                <w:szCs w:val="20"/>
              </w:rPr>
            </w:pPr>
            <w:r w:rsidRPr="009F3754">
              <w:rPr>
                <w:color w:val="000000"/>
                <w:szCs w:val="20"/>
              </w:rPr>
              <w:t>Натурное обследование</w:t>
            </w:r>
          </w:p>
          <w:p w14:paraId="3BF263D5" w14:textId="5D374405" w:rsidR="00C03974" w:rsidRDefault="00C03974" w:rsidP="0067268E">
            <w:pPr>
              <w:keepNext/>
              <w:ind w:right="-1" w:firstLine="176"/>
              <w:jc w:val="both"/>
              <w:outlineLvl w:val="2"/>
              <w:rPr>
                <w:bCs/>
                <w:color w:val="000000"/>
                <w:spacing w:val="-8"/>
              </w:rPr>
            </w:pPr>
            <w:r>
              <w:rPr>
                <w:color w:val="000000"/>
                <w:szCs w:val="20"/>
              </w:rPr>
              <w:t>2.1</w:t>
            </w:r>
            <w:r w:rsidRPr="00BA1295">
              <w:rPr>
                <w:b/>
                <w:bCs/>
                <w:color w:val="000000"/>
                <w:spacing w:val="-8"/>
              </w:rPr>
              <w:t xml:space="preserve"> </w:t>
            </w:r>
            <w:r w:rsidRPr="00FF020F">
              <w:rPr>
                <w:bCs/>
                <w:color w:val="000000"/>
                <w:spacing w:val="-8"/>
              </w:rPr>
              <w:t>Анализ</w:t>
            </w:r>
            <w:r w:rsidRPr="00BA1295">
              <w:rPr>
                <w:bCs/>
                <w:color w:val="000000"/>
                <w:spacing w:val="-8"/>
              </w:rPr>
              <w:t xml:space="preserve"> технической и эксплуатационной документации</w:t>
            </w:r>
            <w:r>
              <w:rPr>
                <w:bCs/>
                <w:color w:val="000000"/>
                <w:spacing w:val="-8"/>
              </w:rPr>
              <w:t>:</w:t>
            </w:r>
          </w:p>
          <w:p w14:paraId="5CECC2F6" w14:textId="77777777" w:rsidR="00C03974" w:rsidRDefault="00C03974" w:rsidP="0067268E">
            <w:pPr>
              <w:shd w:val="clear" w:color="auto" w:fill="FFFFFF"/>
              <w:ind w:firstLine="446"/>
              <w:rPr>
                <w:color w:val="000000"/>
              </w:rPr>
            </w:pPr>
            <w:r>
              <w:rPr>
                <w:bCs/>
                <w:color w:val="000000"/>
                <w:spacing w:val="-8"/>
              </w:rPr>
              <w:t>-</w:t>
            </w:r>
            <w:r w:rsidRPr="008429A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характеристики газопровода;</w:t>
            </w:r>
          </w:p>
          <w:p w14:paraId="02003661" w14:textId="77777777" w:rsidR="00C03974" w:rsidRDefault="00C03974" w:rsidP="0067268E">
            <w:pPr>
              <w:shd w:val="clear" w:color="auto" w:fill="FFFFFF"/>
              <w:ind w:firstLine="446"/>
              <w:rPr>
                <w:color w:val="000000"/>
              </w:rPr>
            </w:pPr>
            <w:r>
              <w:rPr>
                <w:color w:val="000000"/>
              </w:rPr>
              <w:t>-характеристики трассы;</w:t>
            </w:r>
          </w:p>
          <w:p w14:paraId="5D32E700" w14:textId="77777777" w:rsidR="00C03974" w:rsidRDefault="00C03974" w:rsidP="0067268E">
            <w:pPr>
              <w:shd w:val="clear" w:color="auto" w:fill="FFFFFF"/>
              <w:ind w:firstLine="446"/>
              <w:rPr>
                <w:color w:val="000000"/>
              </w:rPr>
            </w:pPr>
            <w:r>
              <w:rPr>
                <w:color w:val="000000"/>
              </w:rPr>
              <w:t>-характеристики труб;</w:t>
            </w:r>
          </w:p>
          <w:p w14:paraId="04D4DAF3" w14:textId="77777777" w:rsidR="00C03974" w:rsidRDefault="00C03974" w:rsidP="0067268E">
            <w:pPr>
              <w:shd w:val="clear" w:color="auto" w:fill="FFFFFF"/>
              <w:ind w:firstLine="488"/>
              <w:rPr>
                <w:iCs/>
                <w:color w:val="000000"/>
              </w:rPr>
            </w:pPr>
            <w:r>
              <w:rPr>
                <w:color w:val="000000"/>
              </w:rPr>
              <w:t>-х</w:t>
            </w:r>
            <w:r>
              <w:rPr>
                <w:iCs/>
                <w:color w:val="000000"/>
              </w:rPr>
              <w:t>арактеристики грунта;</w:t>
            </w:r>
          </w:p>
          <w:p w14:paraId="74E04EA0" w14:textId="77777777" w:rsidR="00C03974" w:rsidRDefault="00C03974" w:rsidP="0067268E">
            <w:pPr>
              <w:ind w:firstLine="488"/>
            </w:pPr>
            <w:r>
              <w:rPr>
                <w:iCs/>
                <w:color w:val="000000"/>
              </w:rPr>
              <w:t>-х</w:t>
            </w:r>
            <w:r w:rsidRPr="008429A1">
              <w:t>арактеристики защитного</w:t>
            </w:r>
            <w:r>
              <w:t xml:space="preserve"> покрытия;</w:t>
            </w:r>
          </w:p>
          <w:p w14:paraId="5C3552B9" w14:textId="77777777" w:rsidR="00C03974" w:rsidRPr="008429A1" w:rsidRDefault="00C03974" w:rsidP="0067268E">
            <w:pPr>
              <w:ind w:firstLine="498"/>
            </w:pPr>
            <w:r>
              <w:t>-х</w:t>
            </w:r>
            <w:r w:rsidRPr="008429A1">
              <w:t>арактеристики системы ЭХЗ</w:t>
            </w:r>
            <w:r>
              <w:t>;</w:t>
            </w:r>
          </w:p>
          <w:p w14:paraId="62391704" w14:textId="77777777" w:rsidR="00C03974" w:rsidRDefault="00C03974" w:rsidP="009A5353">
            <w:pPr>
              <w:suppressAutoHyphens w:val="0"/>
              <w:spacing w:line="252" w:lineRule="auto"/>
              <w:ind w:firstLine="342"/>
              <w:jc w:val="both"/>
            </w:pPr>
            <w:r>
              <w:t>-характеристики ремонтных работ;</w:t>
            </w:r>
          </w:p>
          <w:p w14:paraId="5DDA6713" w14:textId="77777777" w:rsidR="00C03974" w:rsidRDefault="00C03974" w:rsidP="009A5353">
            <w:pPr>
              <w:suppressAutoHyphens w:val="0"/>
              <w:spacing w:line="252" w:lineRule="auto"/>
              <w:ind w:firstLine="20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2.2 Осмотр трассы газопровода</w:t>
            </w:r>
          </w:p>
          <w:p w14:paraId="109D5E90" w14:textId="77777777" w:rsidR="00C03974" w:rsidRDefault="00C03974" w:rsidP="009A5353">
            <w:pPr>
              <w:suppressAutoHyphens w:val="0"/>
              <w:spacing w:line="252" w:lineRule="auto"/>
              <w:ind w:firstLine="20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2.3 Техническое диагностирование трубопровода без вскрытия грунта</w:t>
            </w:r>
          </w:p>
          <w:p w14:paraId="634B915C" w14:textId="77777777" w:rsidR="00C03974" w:rsidRPr="008429A1" w:rsidRDefault="00C03974" w:rsidP="001203AF">
            <w:pPr>
              <w:keepNext/>
              <w:ind w:right="-1" w:firstLine="176"/>
              <w:jc w:val="both"/>
              <w:outlineLvl w:val="2"/>
              <w:rPr>
                <w:b/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2.4 </w:t>
            </w:r>
            <w:r w:rsidRPr="008429A1">
              <w:rPr>
                <w:iCs/>
                <w:color w:val="000000"/>
                <w:szCs w:val="20"/>
              </w:rPr>
              <w:t>Вскрытие мест контроля (шурфование)</w:t>
            </w:r>
          </w:p>
          <w:p w14:paraId="6514690F" w14:textId="77777777" w:rsidR="00C03974" w:rsidRPr="008429A1" w:rsidRDefault="00C03974" w:rsidP="001203AF">
            <w:pPr>
              <w:keepNext/>
              <w:ind w:right="-1" w:firstLine="176"/>
              <w:jc w:val="both"/>
              <w:outlineLvl w:val="2"/>
              <w:rPr>
                <w:iCs/>
                <w:color w:val="000000"/>
                <w:szCs w:val="20"/>
              </w:rPr>
            </w:pPr>
            <w:r w:rsidRPr="008429A1">
              <w:rPr>
                <w:iCs/>
                <w:color w:val="000000"/>
                <w:szCs w:val="20"/>
              </w:rPr>
              <w:t>Выбор мест закладки шурфов.</w:t>
            </w:r>
          </w:p>
          <w:p w14:paraId="3D2BD806" w14:textId="77777777" w:rsidR="00C03974" w:rsidRDefault="00C03974" w:rsidP="009A5353">
            <w:pPr>
              <w:suppressAutoHyphens w:val="0"/>
              <w:spacing w:line="252" w:lineRule="auto"/>
              <w:ind w:firstLine="200"/>
              <w:jc w:val="both"/>
              <w:rPr>
                <w:iCs/>
                <w:color w:val="000000"/>
                <w:szCs w:val="20"/>
              </w:rPr>
            </w:pPr>
            <w:r w:rsidRPr="008429A1">
              <w:rPr>
                <w:iCs/>
                <w:color w:val="000000"/>
                <w:szCs w:val="20"/>
              </w:rPr>
              <w:t>Шурфы предусматриваются в местах, где в результате проведения работ по тех.диагностированию газопровода без вскрытия грунта выявлены: негерметичность газопровода; дефекты и повреждения защитного покрытия</w:t>
            </w:r>
            <w:r>
              <w:rPr>
                <w:iCs/>
                <w:color w:val="000000"/>
                <w:szCs w:val="20"/>
              </w:rPr>
              <w:t>.</w:t>
            </w:r>
          </w:p>
          <w:p w14:paraId="2E92BD03" w14:textId="77777777" w:rsidR="00C03974" w:rsidRDefault="00C03974" w:rsidP="009A5353">
            <w:pPr>
              <w:suppressAutoHyphens w:val="0"/>
              <w:spacing w:line="252" w:lineRule="auto"/>
              <w:ind w:firstLine="200"/>
              <w:jc w:val="both"/>
              <w:rPr>
                <w:iCs/>
                <w:color w:val="000000"/>
                <w:szCs w:val="20"/>
              </w:rPr>
            </w:pPr>
            <w:r w:rsidRPr="008429A1">
              <w:rPr>
                <w:color w:val="000000"/>
                <w:szCs w:val="20"/>
              </w:rPr>
              <w:t xml:space="preserve">2.5. </w:t>
            </w:r>
            <w:r w:rsidRPr="008429A1">
              <w:rPr>
                <w:iCs/>
                <w:color w:val="000000"/>
                <w:szCs w:val="20"/>
              </w:rPr>
              <w:t>Визуальный и измерительный контроль</w:t>
            </w:r>
            <w:r>
              <w:rPr>
                <w:iCs/>
                <w:color w:val="000000"/>
                <w:szCs w:val="20"/>
              </w:rPr>
              <w:t xml:space="preserve"> </w:t>
            </w:r>
            <w:r w:rsidRPr="00EF6790">
              <w:rPr>
                <w:iCs/>
                <w:color w:val="000000"/>
                <w:szCs w:val="20"/>
              </w:rPr>
              <w:t>наружной поверхностей трубопровода и его элементов (сварных швов, фланцевых соединений, включая крепеж арматуры, антикоррозионной защиты и изоляции, опорных конструкций)</w:t>
            </w:r>
          </w:p>
          <w:p w14:paraId="51B8E3F8" w14:textId="77777777" w:rsidR="00C03974" w:rsidRDefault="00C03974" w:rsidP="009A5353">
            <w:pPr>
              <w:suppressAutoHyphens w:val="0"/>
              <w:spacing w:line="252" w:lineRule="auto"/>
              <w:ind w:firstLine="200"/>
              <w:jc w:val="both"/>
              <w:rPr>
                <w:bCs/>
                <w:color w:val="000000"/>
                <w:szCs w:val="20"/>
              </w:rPr>
            </w:pPr>
            <w:r w:rsidRPr="00EF6790">
              <w:rPr>
                <w:color w:val="000000"/>
                <w:szCs w:val="20"/>
              </w:rPr>
              <w:t xml:space="preserve">2.6. </w:t>
            </w:r>
            <w:r w:rsidRPr="00EF6790">
              <w:rPr>
                <w:bCs/>
                <w:color w:val="000000"/>
                <w:szCs w:val="20"/>
              </w:rPr>
              <w:t>Ультразвуковая толщинометрия</w:t>
            </w:r>
          </w:p>
          <w:p w14:paraId="67AD12A8" w14:textId="77777777" w:rsidR="00C03974" w:rsidRDefault="00C03974" w:rsidP="009A5353">
            <w:pPr>
              <w:suppressAutoHyphens w:val="0"/>
              <w:spacing w:line="252" w:lineRule="auto"/>
              <w:ind w:firstLine="200"/>
              <w:jc w:val="both"/>
              <w:rPr>
                <w:bCs/>
                <w:color w:val="000000"/>
                <w:szCs w:val="20"/>
              </w:rPr>
            </w:pPr>
            <w:r w:rsidRPr="00EF6790">
              <w:rPr>
                <w:color w:val="000000"/>
                <w:szCs w:val="20"/>
              </w:rPr>
              <w:t xml:space="preserve">2.7. </w:t>
            </w:r>
            <w:r w:rsidRPr="00EF6790">
              <w:rPr>
                <w:bCs/>
                <w:color w:val="000000"/>
                <w:szCs w:val="20"/>
              </w:rPr>
              <w:t>Замеры твердости</w:t>
            </w:r>
          </w:p>
          <w:p w14:paraId="7A65D954" w14:textId="77777777" w:rsidR="00C03974" w:rsidRDefault="00C03974" w:rsidP="009A5353">
            <w:pPr>
              <w:suppressAutoHyphens w:val="0"/>
              <w:spacing w:line="252" w:lineRule="auto"/>
              <w:ind w:firstLine="200"/>
              <w:jc w:val="both"/>
              <w:rPr>
                <w:color w:val="000000"/>
                <w:szCs w:val="20"/>
              </w:rPr>
            </w:pPr>
            <w:r w:rsidRPr="00EF6790">
              <w:rPr>
                <w:color w:val="000000"/>
                <w:szCs w:val="20"/>
              </w:rPr>
              <w:t xml:space="preserve">2.8 </w:t>
            </w:r>
            <w:r w:rsidRPr="00EF6790">
              <w:rPr>
                <w:bCs/>
                <w:color w:val="000000"/>
                <w:szCs w:val="20"/>
              </w:rPr>
              <w:t xml:space="preserve">Исследование физико-механических </w:t>
            </w:r>
            <w:r w:rsidRPr="00EF6790">
              <w:rPr>
                <w:color w:val="000000"/>
                <w:szCs w:val="20"/>
              </w:rPr>
              <w:t>свойств металла (при необходимости)</w:t>
            </w:r>
          </w:p>
          <w:p w14:paraId="50805D67" w14:textId="77777777" w:rsidR="00C03974" w:rsidRDefault="00C03974" w:rsidP="009A5353">
            <w:pPr>
              <w:suppressAutoHyphens w:val="0"/>
              <w:spacing w:line="252" w:lineRule="auto"/>
              <w:ind w:firstLine="200"/>
              <w:jc w:val="both"/>
              <w:rPr>
                <w:color w:val="000000"/>
                <w:szCs w:val="20"/>
              </w:rPr>
            </w:pPr>
            <w:r w:rsidRPr="00EF6790">
              <w:rPr>
                <w:color w:val="000000"/>
                <w:szCs w:val="20"/>
              </w:rPr>
              <w:t>2.9 Проверка герметичности газопровода при техническом диагностировании без вскрытия грунта, в случае шурфования – в шурфах</w:t>
            </w:r>
          </w:p>
          <w:p w14:paraId="2EDB950D" w14:textId="7D616729" w:rsidR="00C03974" w:rsidRPr="008D2C37" w:rsidRDefault="00C03974" w:rsidP="009A5353">
            <w:pPr>
              <w:suppressAutoHyphens w:val="0"/>
              <w:spacing w:line="252" w:lineRule="auto"/>
              <w:ind w:firstLine="200"/>
              <w:jc w:val="both"/>
              <w:rPr>
                <w:rFonts w:eastAsia="Calibri"/>
                <w:lang w:eastAsia="en-US"/>
              </w:rPr>
            </w:pPr>
            <w:r w:rsidRPr="00EF6790">
              <w:rPr>
                <w:color w:val="000000"/>
                <w:szCs w:val="20"/>
              </w:rPr>
              <w:t>2.10</w:t>
            </w:r>
            <w:r w:rsidRPr="00EF6790">
              <w:rPr>
                <w:bCs/>
                <w:color w:val="000000"/>
                <w:spacing w:val="-3"/>
              </w:rPr>
              <w:t xml:space="preserve"> </w:t>
            </w:r>
            <w:r w:rsidRPr="00EF6790">
              <w:rPr>
                <w:bCs/>
                <w:color w:val="000000"/>
                <w:szCs w:val="20"/>
              </w:rPr>
              <w:t>Определение остаточного ресурса газопровода</w:t>
            </w:r>
          </w:p>
        </w:tc>
      </w:tr>
      <w:tr w:rsidR="00C03974" w:rsidRPr="008D2C37" w14:paraId="6C383840" w14:textId="77777777" w:rsidTr="009A5353"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F1E47D" w14:textId="3C6F298B" w:rsidR="00C03974" w:rsidRPr="008D2C37" w:rsidRDefault="00C03974" w:rsidP="00C718F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9A535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BC849C" w14:textId="434FC6C9" w:rsidR="00C03974" w:rsidRPr="008D2C37" w:rsidRDefault="00C03974" w:rsidP="00C718FE">
            <w:pPr>
              <w:suppressAutoHyphens w:val="0"/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szCs w:val="20"/>
              </w:rPr>
              <w:t>Анализ результатов обследования</w:t>
            </w:r>
          </w:p>
        </w:tc>
      </w:tr>
      <w:tr w:rsidR="00C03974" w:rsidRPr="008D2C37" w14:paraId="59A2A50B" w14:textId="77777777" w:rsidTr="009A5353">
        <w:trPr>
          <w:trHeight w:val="589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D2D873" w14:textId="0F9983C1" w:rsidR="00C03974" w:rsidRPr="008D2C37" w:rsidRDefault="00C03974" w:rsidP="00C718F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9A535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B576FC" w14:textId="77D57B09" w:rsidR="00C03974" w:rsidRPr="008D2C37" w:rsidRDefault="00C03974" w:rsidP="00C718FE">
            <w:pPr>
              <w:suppressAutoHyphens w:val="0"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D85414">
              <w:t>Оформление</w:t>
            </w:r>
            <w:r w:rsidRPr="007A0133">
              <w:rPr>
                <w:b/>
              </w:rPr>
              <w:t xml:space="preserve"> </w:t>
            </w:r>
            <w:r w:rsidRPr="007A0133">
              <w:t>заключения экспертизы промышленной безопасности в соответствии с требованиями Федеральных норм и правил в области промышленной безопасности «Правила проведения экспертизы промышленной безопасности»</w:t>
            </w:r>
          </w:p>
        </w:tc>
      </w:tr>
      <w:tr w:rsidR="00C03974" w:rsidRPr="008D2C37" w14:paraId="7C1FF0E2" w14:textId="77777777" w:rsidTr="009A5353">
        <w:trPr>
          <w:trHeight w:val="62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A28ECE" w14:textId="0F6036D1" w:rsidR="00C03974" w:rsidRPr="008D2C37" w:rsidRDefault="00C03974" w:rsidP="00C718F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9A535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5C9729" w14:textId="3F59E379" w:rsidR="00C03974" w:rsidRPr="008D2C37" w:rsidRDefault="00C03974" w:rsidP="00C718FE">
            <w:pPr>
              <w:suppressAutoHyphens w:val="0"/>
              <w:spacing w:line="252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szCs w:val="20"/>
              </w:rPr>
              <w:t>Предоставление</w:t>
            </w:r>
            <w:r w:rsidRPr="006D2874">
              <w:rPr>
                <w:szCs w:val="20"/>
              </w:rPr>
              <w:t xml:space="preserve"> Заказчику заключение ЭПБ на бумажном носителе и в электронном виде с Уведомлением о внесении </w:t>
            </w:r>
            <w:r>
              <w:rPr>
                <w:szCs w:val="20"/>
              </w:rPr>
              <w:t xml:space="preserve">заключения </w:t>
            </w:r>
            <w:r w:rsidRPr="006D2874">
              <w:rPr>
                <w:szCs w:val="20"/>
              </w:rPr>
              <w:t>в реестр заключений экспертизы промышленной безопасности.</w:t>
            </w:r>
          </w:p>
        </w:tc>
      </w:tr>
      <w:tr w:rsidR="00C03974" w:rsidRPr="008D2C37" w14:paraId="347D22FB" w14:textId="77777777" w:rsidTr="009A5353">
        <w:trPr>
          <w:trHeight w:val="343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690B01" w14:textId="77777777" w:rsidR="00C03974" w:rsidRPr="008D2C37" w:rsidRDefault="00C03974" w:rsidP="00C718FE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88143C" w14:textId="5DB12E00" w:rsidR="00C03974" w:rsidRPr="001203AF" w:rsidRDefault="00C03974" w:rsidP="00C718FE">
            <w:pPr>
              <w:suppressAutoHyphens w:val="0"/>
              <w:spacing w:line="252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1203AF">
              <w:rPr>
                <w:rFonts w:eastAsia="Calibri"/>
                <w:b/>
                <w:bCs/>
                <w:lang w:eastAsia="en-US"/>
              </w:rPr>
              <w:t>Надземный газопровод</w:t>
            </w:r>
          </w:p>
        </w:tc>
      </w:tr>
      <w:tr w:rsidR="00C03974" w:rsidRPr="008D2C37" w14:paraId="6808E615" w14:textId="77777777" w:rsidTr="009A5353">
        <w:trPr>
          <w:trHeight w:val="571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B3C137" w14:textId="7923B023" w:rsidR="00C03974" w:rsidRPr="008D2C37" w:rsidRDefault="00C03974" w:rsidP="00C718F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9A535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4D8B92" w14:textId="3FDB3A9C" w:rsidR="00C03974" w:rsidRDefault="00C03974" w:rsidP="00332CD7">
            <w:pPr>
              <w:keepNext/>
              <w:outlineLvl w:val="3"/>
              <w:rPr>
                <w:szCs w:val="20"/>
              </w:rPr>
            </w:pPr>
            <w:r w:rsidRPr="009F3754">
              <w:rPr>
                <w:szCs w:val="20"/>
              </w:rPr>
              <w:t xml:space="preserve"> Подготовительные работы</w:t>
            </w:r>
          </w:p>
          <w:p w14:paraId="48C5D1A8" w14:textId="6A17D519" w:rsidR="00C03974" w:rsidRPr="00C03974" w:rsidRDefault="00C03974" w:rsidP="00C03974">
            <w:pPr>
              <w:ind w:firstLine="176"/>
            </w:pPr>
            <w:r>
              <w:t>1.1. Изучение и а</w:t>
            </w:r>
            <w:r w:rsidRPr="00FE5867">
              <w:t xml:space="preserve">нализ </w:t>
            </w:r>
            <w:r>
              <w:t xml:space="preserve">документации </w:t>
            </w:r>
            <w:r w:rsidR="00DE6257">
              <w:t xml:space="preserve">подземного, </w:t>
            </w:r>
            <w:r w:rsidR="00BD4463">
              <w:t>надзем</w:t>
            </w:r>
            <w:r>
              <w:t>ного газопровода</w:t>
            </w:r>
          </w:p>
        </w:tc>
      </w:tr>
      <w:tr w:rsidR="00C03974" w:rsidRPr="008D2C37" w14:paraId="398754DD" w14:textId="77777777" w:rsidTr="009A5353"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6F9B7B" w14:textId="6929221A" w:rsidR="00C03974" w:rsidRPr="008D2C37" w:rsidRDefault="00C03974" w:rsidP="00C718F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9A535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73123F" w14:textId="77777777" w:rsidR="00C03974" w:rsidRDefault="00C03974" w:rsidP="00332CD7">
            <w:pPr>
              <w:suppressAutoHyphens w:val="0"/>
              <w:spacing w:line="252" w:lineRule="auto"/>
              <w:jc w:val="both"/>
              <w:rPr>
                <w:color w:val="000000"/>
                <w:szCs w:val="20"/>
              </w:rPr>
            </w:pPr>
            <w:r w:rsidRPr="009F3754">
              <w:rPr>
                <w:color w:val="000000"/>
                <w:szCs w:val="20"/>
              </w:rPr>
              <w:t>Натурное обследование</w:t>
            </w:r>
          </w:p>
          <w:p w14:paraId="0C8FE54A" w14:textId="338A715C" w:rsidR="00C03974" w:rsidRDefault="00C03974" w:rsidP="00332CD7">
            <w:pPr>
              <w:keepNext/>
              <w:ind w:right="-1" w:firstLine="176"/>
              <w:jc w:val="both"/>
              <w:outlineLvl w:val="2"/>
              <w:rPr>
                <w:bCs/>
                <w:color w:val="000000"/>
                <w:spacing w:val="-8"/>
              </w:rPr>
            </w:pPr>
            <w:r>
              <w:rPr>
                <w:color w:val="000000"/>
                <w:szCs w:val="20"/>
              </w:rPr>
              <w:t>2.1</w:t>
            </w:r>
            <w:r w:rsidRPr="00BA1295">
              <w:rPr>
                <w:b/>
                <w:bCs/>
                <w:color w:val="000000"/>
                <w:spacing w:val="-8"/>
              </w:rPr>
              <w:t xml:space="preserve"> </w:t>
            </w:r>
            <w:r w:rsidRPr="00FF020F">
              <w:rPr>
                <w:bCs/>
                <w:color w:val="000000"/>
                <w:spacing w:val="-8"/>
              </w:rPr>
              <w:t>Анализ</w:t>
            </w:r>
            <w:r w:rsidRPr="00BA1295">
              <w:rPr>
                <w:bCs/>
                <w:color w:val="000000"/>
                <w:spacing w:val="-8"/>
              </w:rPr>
              <w:t xml:space="preserve"> технической и эксплуатационной документации</w:t>
            </w:r>
            <w:r>
              <w:rPr>
                <w:bCs/>
                <w:color w:val="000000"/>
                <w:spacing w:val="-8"/>
              </w:rPr>
              <w:t>:</w:t>
            </w:r>
          </w:p>
          <w:p w14:paraId="075BF8AA" w14:textId="77777777" w:rsidR="00C03974" w:rsidRDefault="00C03974" w:rsidP="00332CD7">
            <w:pPr>
              <w:shd w:val="clear" w:color="auto" w:fill="FFFFFF"/>
              <w:ind w:firstLine="446"/>
              <w:rPr>
                <w:color w:val="000000"/>
              </w:rPr>
            </w:pPr>
            <w:r>
              <w:rPr>
                <w:bCs/>
                <w:color w:val="000000"/>
                <w:spacing w:val="-8"/>
              </w:rPr>
              <w:t>-</w:t>
            </w:r>
            <w:r w:rsidRPr="008429A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характеристики газопровода;</w:t>
            </w:r>
          </w:p>
          <w:p w14:paraId="6E5F4EBF" w14:textId="77777777" w:rsidR="00C03974" w:rsidRDefault="00C03974" w:rsidP="00332CD7">
            <w:pPr>
              <w:shd w:val="clear" w:color="auto" w:fill="FFFFFF"/>
              <w:ind w:firstLine="446"/>
              <w:rPr>
                <w:color w:val="000000"/>
              </w:rPr>
            </w:pPr>
            <w:r>
              <w:rPr>
                <w:color w:val="000000"/>
              </w:rPr>
              <w:t>-характеристики трассы;</w:t>
            </w:r>
          </w:p>
          <w:p w14:paraId="595CF00B" w14:textId="77777777" w:rsidR="00C03974" w:rsidRDefault="00C03974" w:rsidP="00332CD7">
            <w:pPr>
              <w:shd w:val="clear" w:color="auto" w:fill="FFFFFF"/>
              <w:ind w:firstLine="446"/>
              <w:rPr>
                <w:color w:val="000000"/>
              </w:rPr>
            </w:pPr>
            <w:r>
              <w:rPr>
                <w:color w:val="000000"/>
              </w:rPr>
              <w:t>-характеристики труб;</w:t>
            </w:r>
          </w:p>
          <w:p w14:paraId="24B2FFD8" w14:textId="77777777" w:rsidR="00C03974" w:rsidRDefault="00C03974" w:rsidP="00332CD7">
            <w:pPr>
              <w:ind w:firstLine="488"/>
            </w:pPr>
            <w:r>
              <w:rPr>
                <w:iCs/>
                <w:color w:val="000000"/>
              </w:rPr>
              <w:lastRenderedPageBreak/>
              <w:t>-х</w:t>
            </w:r>
            <w:r w:rsidRPr="008429A1">
              <w:t>арактеристики защитного</w:t>
            </w:r>
            <w:r>
              <w:t xml:space="preserve"> покрытия;</w:t>
            </w:r>
          </w:p>
          <w:p w14:paraId="634AF4EE" w14:textId="77777777" w:rsidR="00C03974" w:rsidRDefault="00C03974" w:rsidP="00332CD7">
            <w:pPr>
              <w:ind w:firstLine="488"/>
            </w:pPr>
            <w:r>
              <w:t>-характеристики ремонтных работ;</w:t>
            </w:r>
          </w:p>
          <w:p w14:paraId="2BBEDB73" w14:textId="77777777" w:rsidR="00C03974" w:rsidRDefault="00C03974" w:rsidP="00332CD7">
            <w:pPr>
              <w:ind w:firstLine="488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2.2 Осмотр трассы газопровода</w:t>
            </w:r>
          </w:p>
          <w:p w14:paraId="2FBB3DB7" w14:textId="77777777" w:rsidR="00C03974" w:rsidRDefault="00C03974" w:rsidP="00332CD7">
            <w:pPr>
              <w:ind w:firstLine="488"/>
              <w:rPr>
                <w:iCs/>
                <w:color w:val="000000"/>
                <w:szCs w:val="20"/>
              </w:rPr>
            </w:pPr>
            <w:r w:rsidRPr="008429A1">
              <w:rPr>
                <w:color w:val="000000"/>
                <w:szCs w:val="20"/>
              </w:rPr>
              <w:t>2.</w:t>
            </w:r>
            <w:r>
              <w:rPr>
                <w:color w:val="000000"/>
                <w:szCs w:val="20"/>
              </w:rPr>
              <w:t>3</w:t>
            </w:r>
            <w:r w:rsidRPr="008429A1">
              <w:rPr>
                <w:color w:val="000000"/>
                <w:szCs w:val="20"/>
              </w:rPr>
              <w:t xml:space="preserve">. </w:t>
            </w:r>
            <w:r w:rsidRPr="008429A1">
              <w:rPr>
                <w:iCs/>
                <w:color w:val="000000"/>
                <w:szCs w:val="20"/>
              </w:rPr>
              <w:t>Визуальный и измерительный контроль</w:t>
            </w:r>
            <w:r>
              <w:rPr>
                <w:iCs/>
                <w:color w:val="000000"/>
                <w:szCs w:val="20"/>
              </w:rPr>
              <w:t xml:space="preserve"> </w:t>
            </w:r>
            <w:r w:rsidRPr="00EF6790">
              <w:rPr>
                <w:iCs/>
                <w:color w:val="000000"/>
                <w:szCs w:val="20"/>
              </w:rPr>
              <w:t>наружной поверхностей трубопровода и его элементов (сварных швов, фланцевых соединений, включая крепеж арматуры, антикоррозионной защиты и изоляции, опорных конструкций</w:t>
            </w:r>
            <w:r>
              <w:rPr>
                <w:iCs/>
                <w:color w:val="000000"/>
                <w:szCs w:val="20"/>
              </w:rPr>
              <w:t>, компенсирующих устройств, состояние арматуры</w:t>
            </w:r>
            <w:r w:rsidRPr="00EF6790">
              <w:rPr>
                <w:iCs/>
                <w:color w:val="000000"/>
                <w:szCs w:val="20"/>
              </w:rPr>
              <w:t>)</w:t>
            </w:r>
          </w:p>
          <w:p w14:paraId="3C9A83C6" w14:textId="77777777" w:rsidR="00C03974" w:rsidRDefault="00C03974" w:rsidP="00332CD7">
            <w:pPr>
              <w:ind w:firstLine="488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2.4. </w:t>
            </w:r>
            <w:r w:rsidRPr="00EF6790">
              <w:rPr>
                <w:bCs/>
                <w:color w:val="000000"/>
                <w:szCs w:val="20"/>
              </w:rPr>
              <w:t>Ультразвуковая толщинометрия</w:t>
            </w:r>
          </w:p>
          <w:p w14:paraId="2CCD3282" w14:textId="77777777" w:rsidR="00C03974" w:rsidRDefault="00C03974" w:rsidP="00332CD7">
            <w:pPr>
              <w:ind w:firstLine="488"/>
              <w:rPr>
                <w:bCs/>
                <w:iCs/>
                <w:color w:val="000000"/>
                <w:szCs w:val="20"/>
              </w:rPr>
            </w:pPr>
            <w:r w:rsidRPr="004F1CB3">
              <w:rPr>
                <w:color w:val="000000"/>
                <w:szCs w:val="20"/>
              </w:rPr>
              <w:t xml:space="preserve">2.5. </w:t>
            </w:r>
            <w:r w:rsidRPr="004F1CB3">
              <w:rPr>
                <w:bCs/>
                <w:iCs/>
                <w:color w:val="000000"/>
                <w:szCs w:val="20"/>
              </w:rPr>
              <w:t>Цветная или магнитопорошковая дефектоскопия.</w:t>
            </w:r>
          </w:p>
          <w:p w14:paraId="43D3067B" w14:textId="77777777" w:rsidR="00C03974" w:rsidRDefault="00C03974" w:rsidP="00332CD7">
            <w:pPr>
              <w:ind w:firstLine="488"/>
              <w:rPr>
                <w:b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2.6</w:t>
            </w:r>
            <w:r w:rsidRPr="00EF6790">
              <w:rPr>
                <w:color w:val="000000"/>
                <w:szCs w:val="20"/>
              </w:rPr>
              <w:t xml:space="preserve">. </w:t>
            </w:r>
            <w:r w:rsidRPr="00EF6790">
              <w:rPr>
                <w:bCs/>
                <w:color w:val="000000"/>
                <w:szCs w:val="20"/>
              </w:rPr>
              <w:t>Замеры твердости</w:t>
            </w:r>
          </w:p>
          <w:p w14:paraId="3FB2E2AF" w14:textId="77777777" w:rsidR="00C03974" w:rsidRDefault="00C03974" w:rsidP="00332CD7">
            <w:pPr>
              <w:ind w:firstLine="488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2.7</w:t>
            </w:r>
            <w:r w:rsidRPr="00EF6790">
              <w:rPr>
                <w:color w:val="000000"/>
                <w:szCs w:val="20"/>
              </w:rPr>
              <w:t xml:space="preserve"> </w:t>
            </w:r>
            <w:r w:rsidRPr="00EF6790">
              <w:rPr>
                <w:bCs/>
                <w:color w:val="000000"/>
                <w:szCs w:val="20"/>
              </w:rPr>
              <w:t xml:space="preserve">Исследование физико-механических </w:t>
            </w:r>
            <w:r w:rsidRPr="00EF6790">
              <w:rPr>
                <w:color w:val="000000"/>
                <w:szCs w:val="20"/>
              </w:rPr>
              <w:t>свойств металла (при необходимости)</w:t>
            </w:r>
          </w:p>
          <w:p w14:paraId="13EE9DD7" w14:textId="77777777" w:rsidR="00C03974" w:rsidRDefault="00C03974" w:rsidP="00332CD7">
            <w:pPr>
              <w:ind w:firstLine="488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2.8</w:t>
            </w:r>
            <w:r w:rsidRPr="00EF6790">
              <w:rPr>
                <w:color w:val="000000"/>
                <w:szCs w:val="20"/>
              </w:rPr>
              <w:t xml:space="preserve"> Проверка герметичности газопровода </w:t>
            </w:r>
            <w:r>
              <w:rPr>
                <w:color w:val="000000"/>
                <w:szCs w:val="20"/>
              </w:rPr>
              <w:t>приборным методом на герметичность</w:t>
            </w:r>
          </w:p>
          <w:p w14:paraId="72D391A5" w14:textId="7750EA9D" w:rsidR="00C03974" w:rsidRPr="008D2C37" w:rsidRDefault="00C03974" w:rsidP="00332CD7">
            <w:pPr>
              <w:ind w:firstLine="488"/>
              <w:rPr>
                <w:rFonts w:eastAsia="Calibri"/>
                <w:lang w:eastAsia="en-US"/>
              </w:rPr>
            </w:pPr>
            <w:r w:rsidRPr="00EF6790">
              <w:rPr>
                <w:color w:val="000000"/>
                <w:szCs w:val="20"/>
              </w:rPr>
              <w:t>2.</w:t>
            </w:r>
            <w:r>
              <w:rPr>
                <w:color w:val="000000"/>
                <w:szCs w:val="20"/>
              </w:rPr>
              <w:t>9</w:t>
            </w:r>
            <w:r w:rsidRPr="00EF6790">
              <w:rPr>
                <w:bCs/>
                <w:color w:val="000000"/>
                <w:spacing w:val="-3"/>
              </w:rPr>
              <w:t xml:space="preserve"> </w:t>
            </w:r>
            <w:r w:rsidRPr="00EF6790">
              <w:rPr>
                <w:bCs/>
                <w:color w:val="000000"/>
                <w:szCs w:val="20"/>
              </w:rPr>
              <w:t>Определение остаточного ресурса газопровода</w:t>
            </w:r>
          </w:p>
        </w:tc>
      </w:tr>
      <w:tr w:rsidR="00C03974" w:rsidRPr="008D2C37" w14:paraId="14845112" w14:textId="77777777" w:rsidTr="009A5353"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EA84E4" w14:textId="6A0E3528" w:rsidR="00C03974" w:rsidRPr="008D2C37" w:rsidRDefault="00C03974" w:rsidP="00332CD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  <w:r w:rsidR="009A535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C70E81" w14:textId="77777777" w:rsidR="00C03974" w:rsidRPr="008D2C37" w:rsidRDefault="00C03974" w:rsidP="00332CD7">
            <w:pPr>
              <w:suppressAutoHyphens w:val="0"/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szCs w:val="20"/>
              </w:rPr>
              <w:t>Анализ результатов обследования</w:t>
            </w:r>
          </w:p>
        </w:tc>
      </w:tr>
      <w:tr w:rsidR="00C03974" w:rsidRPr="008D2C37" w14:paraId="2E1FA19D" w14:textId="77777777" w:rsidTr="009A5353">
        <w:trPr>
          <w:trHeight w:val="589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26C9BA" w14:textId="3E1A2715" w:rsidR="00C03974" w:rsidRPr="008D2C37" w:rsidRDefault="00C03974" w:rsidP="00332CD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9A535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FAE493" w14:textId="77777777" w:rsidR="00C03974" w:rsidRPr="007D4717" w:rsidRDefault="00C03974" w:rsidP="00332CD7">
            <w:pPr>
              <w:suppressAutoHyphens w:val="0"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D4717">
              <w:t>Оформление</w:t>
            </w:r>
            <w:r w:rsidRPr="007D4717">
              <w:rPr>
                <w:b/>
              </w:rPr>
              <w:t xml:space="preserve"> </w:t>
            </w:r>
            <w:r w:rsidRPr="007D4717">
              <w:t>заключения экспертизы промышленной безопасности в соответствии с требованиями Федеральных норм и правил в области промышленной безопасности «Правила проведения экспертизы промышленной безопасности»</w:t>
            </w:r>
          </w:p>
        </w:tc>
      </w:tr>
      <w:tr w:rsidR="00C03974" w:rsidRPr="008D2C37" w14:paraId="5846CDA3" w14:textId="77777777" w:rsidTr="009A5353">
        <w:trPr>
          <w:trHeight w:val="62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87BF15" w14:textId="0C5A2B85" w:rsidR="00C03974" w:rsidRPr="008D2C37" w:rsidRDefault="00C03974" w:rsidP="00332CD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9A535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6420AF" w14:textId="5E55C744" w:rsidR="00C03974" w:rsidRPr="007D4717" w:rsidRDefault="00C03974" w:rsidP="00332CD7">
            <w:pPr>
              <w:suppressAutoHyphens w:val="0"/>
              <w:spacing w:line="252" w:lineRule="auto"/>
              <w:jc w:val="both"/>
              <w:rPr>
                <w:rFonts w:eastAsia="Calibri"/>
                <w:bCs/>
                <w:lang w:eastAsia="en-US"/>
              </w:rPr>
            </w:pPr>
            <w:r w:rsidRPr="007D4717">
              <w:rPr>
                <w:szCs w:val="20"/>
              </w:rPr>
              <w:t>Предоставление Заказчику заключение ЭПБ на бумажном носителе и в электронном виде с Уведомлением о внесении заключения в реестр заключений экспертизы промышленной безопасности.</w:t>
            </w:r>
          </w:p>
        </w:tc>
      </w:tr>
      <w:tr w:rsidR="00C03974" w:rsidRPr="008D2C37" w14:paraId="337E7113" w14:textId="77777777" w:rsidTr="009A5353"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CF67BF" w14:textId="77777777" w:rsidR="00C03974" w:rsidRPr="008D2C37" w:rsidRDefault="00C03974" w:rsidP="00332CD7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01FBD" w14:textId="4C4917B2" w:rsidR="00C03974" w:rsidRPr="007D4717" w:rsidRDefault="00C03974" w:rsidP="00332CD7">
            <w:pPr>
              <w:suppressAutoHyphens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7D4717">
              <w:rPr>
                <w:rFonts w:eastAsia="Calibri"/>
                <w:b/>
                <w:bCs/>
                <w:lang w:eastAsia="en-US"/>
              </w:rPr>
              <w:t>Котлы</w:t>
            </w:r>
          </w:p>
        </w:tc>
      </w:tr>
      <w:tr w:rsidR="00C03974" w:rsidRPr="008D2C37" w14:paraId="449B80F2" w14:textId="77777777" w:rsidTr="009A5353"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C4B075" w14:textId="7A444D74" w:rsidR="00C03974" w:rsidRPr="008D2C37" w:rsidRDefault="00C03974" w:rsidP="00332CD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9A535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C2B017" w14:textId="3BCA6A1E" w:rsidR="00C03974" w:rsidRDefault="00C03974" w:rsidP="00883BD3">
            <w:pPr>
              <w:keepNext/>
              <w:spacing w:line="276" w:lineRule="auto"/>
              <w:outlineLvl w:val="3"/>
              <w:rPr>
                <w:szCs w:val="20"/>
              </w:rPr>
            </w:pPr>
            <w:r w:rsidRPr="009F3754">
              <w:rPr>
                <w:szCs w:val="20"/>
              </w:rPr>
              <w:t>Подготовительные работы</w:t>
            </w:r>
          </w:p>
          <w:p w14:paraId="4A83FD5C" w14:textId="044DE8F3" w:rsidR="00C03974" w:rsidRPr="00C03974" w:rsidRDefault="00C03974" w:rsidP="009A5353">
            <w:pPr>
              <w:spacing w:line="276" w:lineRule="auto"/>
              <w:ind w:firstLine="484"/>
            </w:pPr>
            <w:r>
              <w:t>1.1. Изучение и а</w:t>
            </w:r>
            <w:r w:rsidRPr="00FE5867">
              <w:t xml:space="preserve">нализ </w:t>
            </w:r>
            <w:r>
              <w:t>документации на кот</w:t>
            </w:r>
            <w:r w:rsidR="006C3D68">
              <w:t>лы</w:t>
            </w:r>
          </w:p>
        </w:tc>
      </w:tr>
      <w:tr w:rsidR="00C03974" w:rsidRPr="008D2C37" w14:paraId="41C1BDC1" w14:textId="77777777" w:rsidTr="009A5353">
        <w:trPr>
          <w:trHeight w:val="30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AEAB8B" w14:textId="295C4790" w:rsidR="00C03974" w:rsidRPr="008D2C37" w:rsidRDefault="00C03974" w:rsidP="00332CD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9A535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FF6503" w14:textId="77777777" w:rsidR="00C03974" w:rsidRDefault="00C03974" w:rsidP="00332CD7">
            <w:pPr>
              <w:suppressAutoHyphens w:val="0"/>
              <w:jc w:val="both"/>
              <w:rPr>
                <w:color w:val="000000"/>
                <w:szCs w:val="20"/>
              </w:rPr>
            </w:pPr>
            <w:r w:rsidRPr="009F3754">
              <w:rPr>
                <w:color w:val="000000"/>
                <w:szCs w:val="20"/>
              </w:rPr>
              <w:t>Натурное обследование</w:t>
            </w:r>
          </w:p>
          <w:p w14:paraId="13CFC479" w14:textId="77777777" w:rsidR="00C03974" w:rsidRDefault="00C03974" w:rsidP="009A5353">
            <w:pPr>
              <w:suppressAutoHyphens w:val="0"/>
              <w:ind w:firstLine="484"/>
              <w:jc w:val="both"/>
              <w:rPr>
                <w:bCs/>
                <w:color w:val="000000"/>
                <w:spacing w:val="-8"/>
              </w:rPr>
            </w:pPr>
            <w:r>
              <w:rPr>
                <w:color w:val="000000"/>
                <w:szCs w:val="20"/>
              </w:rPr>
              <w:t>2.1</w:t>
            </w:r>
            <w:r w:rsidRPr="00BA1295">
              <w:rPr>
                <w:b/>
                <w:bCs/>
                <w:color w:val="000000"/>
                <w:spacing w:val="-8"/>
              </w:rPr>
              <w:t xml:space="preserve"> </w:t>
            </w:r>
            <w:r w:rsidRPr="00FF020F">
              <w:rPr>
                <w:bCs/>
                <w:color w:val="000000"/>
                <w:spacing w:val="-8"/>
              </w:rPr>
              <w:t>Анализ</w:t>
            </w:r>
            <w:r w:rsidRPr="00BA1295">
              <w:rPr>
                <w:bCs/>
                <w:color w:val="000000"/>
                <w:spacing w:val="-8"/>
              </w:rPr>
              <w:t xml:space="preserve"> технической и эксплуатационной документации</w:t>
            </w:r>
          </w:p>
          <w:p w14:paraId="7AB60949" w14:textId="77A0A898" w:rsidR="00C03974" w:rsidRDefault="00C03974" w:rsidP="009A5353">
            <w:pPr>
              <w:suppressAutoHyphens w:val="0"/>
              <w:ind w:firstLine="484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2.2 Осмотр котл</w:t>
            </w:r>
            <w:r w:rsidR="006C3D68">
              <w:rPr>
                <w:color w:val="000000"/>
                <w:szCs w:val="20"/>
              </w:rPr>
              <w:t>ов</w:t>
            </w:r>
          </w:p>
          <w:p w14:paraId="1DD26D6C" w14:textId="77777777" w:rsidR="00C03974" w:rsidRDefault="00C03974" w:rsidP="009A5353">
            <w:pPr>
              <w:suppressAutoHyphens w:val="0"/>
              <w:ind w:firstLine="484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2.3 Оперативное функциональное диагностирование</w:t>
            </w:r>
          </w:p>
          <w:p w14:paraId="7C5EB6D0" w14:textId="6DFAAA8D" w:rsidR="00C03974" w:rsidRDefault="00C03974" w:rsidP="009A5353">
            <w:pPr>
              <w:suppressAutoHyphens w:val="0"/>
              <w:ind w:firstLine="484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2.4 Визуальный и измерительный контроль оборудования котл</w:t>
            </w:r>
            <w:r w:rsidR="006C3D68">
              <w:rPr>
                <w:color w:val="000000"/>
                <w:szCs w:val="20"/>
              </w:rPr>
              <w:t>ов</w:t>
            </w:r>
            <w:r>
              <w:rPr>
                <w:color w:val="000000"/>
                <w:szCs w:val="20"/>
              </w:rPr>
              <w:t xml:space="preserve"> (камеры сгорания, теплообменника, горелки с комплектом оборудования, блока управления, предохранительных устройств).</w:t>
            </w:r>
          </w:p>
          <w:p w14:paraId="06D2E2C0" w14:textId="1CAD86B8" w:rsidR="00C03974" w:rsidRDefault="00C03974" w:rsidP="009A5353">
            <w:pPr>
              <w:suppressAutoHyphens w:val="0"/>
              <w:ind w:firstLine="484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2.5 При необходимости с разборкой котл</w:t>
            </w:r>
            <w:r w:rsidR="006C3D68">
              <w:rPr>
                <w:color w:val="000000"/>
                <w:szCs w:val="20"/>
              </w:rPr>
              <w:t>ов</w:t>
            </w:r>
            <w:r>
              <w:rPr>
                <w:color w:val="000000"/>
                <w:szCs w:val="20"/>
              </w:rPr>
              <w:t>, контроль оборудования неразрушающими методами</w:t>
            </w:r>
          </w:p>
          <w:p w14:paraId="0001024C" w14:textId="5FA44844" w:rsidR="00C03974" w:rsidRPr="008D2C37" w:rsidRDefault="00C03974" w:rsidP="009A5353">
            <w:pPr>
              <w:suppressAutoHyphens w:val="0"/>
              <w:ind w:firstLine="484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  <w:szCs w:val="20"/>
              </w:rPr>
              <w:t>2.6. Гидравлическое испытание котл</w:t>
            </w:r>
            <w:r w:rsidR="006C3D68">
              <w:rPr>
                <w:color w:val="000000"/>
                <w:szCs w:val="20"/>
              </w:rPr>
              <w:t>ов</w:t>
            </w:r>
          </w:p>
        </w:tc>
      </w:tr>
      <w:tr w:rsidR="00C03974" w:rsidRPr="008D2C37" w14:paraId="363CBAA3" w14:textId="77777777" w:rsidTr="009A5353"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E88B79" w14:textId="543232DB" w:rsidR="00C03974" w:rsidRPr="008D2C37" w:rsidRDefault="00C03974" w:rsidP="009B0B28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9A535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B2037D" w14:textId="77777777" w:rsidR="00C03974" w:rsidRPr="008D2C37" w:rsidRDefault="00C03974" w:rsidP="009B0B28">
            <w:pPr>
              <w:suppressAutoHyphens w:val="0"/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szCs w:val="20"/>
              </w:rPr>
              <w:t>Анализ результатов обследования</w:t>
            </w:r>
          </w:p>
        </w:tc>
      </w:tr>
      <w:tr w:rsidR="00C03974" w:rsidRPr="008D2C37" w14:paraId="71CC35CB" w14:textId="77777777" w:rsidTr="009A5353">
        <w:trPr>
          <w:trHeight w:val="589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D0CC17" w14:textId="24D5E9B5" w:rsidR="00C03974" w:rsidRPr="008D2C37" w:rsidRDefault="00C03974" w:rsidP="009B0B28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9A535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EABFC8" w14:textId="77777777" w:rsidR="00C03974" w:rsidRPr="008D2C37" w:rsidRDefault="00C03974" w:rsidP="009B0B28">
            <w:pPr>
              <w:suppressAutoHyphens w:val="0"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D85414">
              <w:t>Оформление</w:t>
            </w:r>
            <w:r w:rsidRPr="007A0133">
              <w:rPr>
                <w:b/>
              </w:rPr>
              <w:t xml:space="preserve"> </w:t>
            </w:r>
            <w:r w:rsidRPr="007A0133">
              <w:t>заключения экспертизы промышленной безопасности в соответствии с требованиями Федеральных норм и правил в области промышленной безопасности «Правила проведения экспертизы промышленной безопасности»</w:t>
            </w:r>
          </w:p>
        </w:tc>
      </w:tr>
      <w:tr w:rsidR="00C03974" w:rsidRPr="008D2C37" w14:paraId="000245A5" w14:textId="77777777" w:rsidTr="00232684">
        <w:trPr>
          <w:trHeight w:val="620"/>
        </w:trPr>
        <w:tc>
          <w:tcPr>
            <w:tcW w:w="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2389A4B" w14:textId="3D7378AE" w:rsidR="00C03974" w:rsidRPr="008D2C37" w:rsidRDefault="00C03974" w:rsidP="009B0B28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9A535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D97FA2" w14:textId="77777777" w:rsidR="00C03974" w:rsidRPr="008D2C37" w:rsidRDefault="00C03974" w:rsidP="009B0B28">
            <w:pPr>
              <w:suppressAutoHyphens w:val="0"/>
              <w:spacing w:line="252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szCs w:val="20"/>
              </w:rPr>
              <w:t xml:space="preserve">Предоставление </w:t>
            </w:r>
            <w:r w:rsidRPr="006D2874">
              <w:rPr>
                <w:szCs w:val="20"/>
              </w:rPr>
              <w:t xml:space="preserve">Заказчику заключение ЭПБ на бумажном носителе и в электронном виде с Уведомлением о внесении </w:t>
            </w:r>
            <w:r>
              <w:rPr>
                <w:szCs w:val="20"/>
              </w:rPr>
              <w:t xml:space="preserve">заключения </w:t>
            </w:r>
            <w:r w:rsidRPr="006D2874">
              <w:rPr>
                <w:szCs w:val="20"/>
              </w:rPr>
              <w:t>в реестр заключений экспертизы промышленной безопасности.</w:t>
            </w:r>
          </w:p>
        </w:tc>
      </w:tr>
      <w:tr w:rsidR="00232684" w:rsidRPr="008D2C37" w14:paraId="3138B35B" w14:textId="77777777" w:rsidTr="00232684">
        <w:trPr>
          <w:trHeight w:val="344"/>
        </w:trPr>
        <w:tc>
          <w:tcPr>
            <w:tcW w:w="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F8D9EB" w14:textId="77777777" w:rsidR="00232684" w:rsidRDefault="00232684" w:rsidP="009B0B28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CCD5F4" w14:textId="08220674" w:rsidR="00232684" w:rsidRPr="00232684" w:rsidRDefault="00232684" w:rsidP="009B0B28">
            <w:pPr>
              <w:suppressAutoHyphens w:val="0"/>
              <w:spacing w:line="252" w:lineRule="auto"/>
              <w:jc w:val="both"/>
              <w:rPr>
                <w:b/>
                <w:bCs/>
                <w:szCs w:val="20"/>
              </w:rPr>
            </w:pPr>
            <w:r w:rsidRPr="00232684">
              <w:rPr>
                <w:b/>
                <w:bCs/>
                <w:szCs w:val="20"/>
              </w:rPr>
              <w:t>ГРПШ</w:t>
            </w:r>
          </w:p>
        </w:tc>
      </w:tr>
      <w:tr w:rsidR="009E31F7" w:rsidRPr="008D2C37" w14:paraId="22EF09DB" w14:textId="77777777" w:rsidTr="004F67B9">
        <w:trPr>
          <w:trHeight w:val="1120"/>
        </w:trPr>
        <w:tc>
          <w:tcPr>
            <w:tcW w:w="498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446DBFA" w14:textId="1E27420F" w:rsidR="009E31F7" w:rsidRDefault="009E31F7" w:rsidP="009B0B28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FAC318A" w14:textId="4A4EC221" w:rsidR="009E31F7" w:rsidRPr="00232684" w:rsidRDefault="009E31F7" w:rsidP="00232684">
            <w:pPr>
              <w:suppressAutoHyphens w:val="0"/>
              <w:spacing w:line="252" w:lineRule="auto"/>
              <w:jc w:val="both"/>
              <w:rPr>
                <w:szCs w:val="20"/>
              </w:rPr>
            </w:pPr>
            <w:r w:rsidRPr="00232684">
              <w:rPr>
                <w:szCs w:val="20"/>
              </w:rPr>
              <w:t>Подготовительные работы</w:t>
            </w:r>
          </w:p>
          <w:p w14:paraId="4C743254" w14:textId="77777777" w:rsidR="009E31F7" w:rsidRDefault="009E31F7" w:rsidP="00232684">
            <w:pPr>
              <w:suppressAutoHyphens w:val="0"/>
              <w:spacing w:line="252" w:lineRule="auto"/>
              <w:jc w:val="both"/>
              <w:rPr>
                <w:szCs w:val="20"/>
              </w:rPr>
            </w:pPr>
            <w:r w:rsidRPr="00232684">
              <w:rPr>
                <w:szCs w:val="20"/>
              </w:rPr>
              <w:t>1.1. Изучение и анализ документации на ГРПШ</w:t>
            </w:r>
          </w:p>
          <w:p w14:paraId="4D71D46C" w14:textId="20BB90FE" w:rsidR="009E31F7" w:rsidRDefault="009E31F7" w:rsidP="009E31F7">
            <w:pPr>
              <w:spacing w:line="252" w:lineRule="auto"/>
              <w:jc w:val="both"/>
              <w:rPr>
                <w:szCs w:val="20"/>
              </w:rPr>
            </w:pPr>
            <w:r w:rsidRPr="00232684">
              <w:rPr>
                <w:szCs w:val="20"/>
              </w:rPr>
              <w:t>1.2. Разработка схем проведения неразрушающего контроля.</w:t>
            </w:r>
          </w:p>
        </w:tc>
      </w:tr>
      <w:tr w:rsidR="00232684" w:rsidRPr="008D2C37" w14:paraId="14249250" w14:textId="77777777" w:rsidTr="009E31F7">
        <w:trPr>
          <w:trHeight w:val="3244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C0BEEB0" w14:textId="7F7528D2" w:rsidR="00232684" w:rsidRDefault="00232684" w:rsidP="009B0B28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BE40AEC" w14:textId="77777777" w:rsidR="00232684" w:rsidRDefault="00232684" w:rsidP="00232684">
            <w:pPr>
              <w:suppressAutoHyphens w:val="0"/>
              <w:spacing w:line="252" w:lineRule="auto"/>
              <w:jc w:val="both"/>
              <w:rPr>
                <w:szCs w:val="20"/>
              </w:rPr>
            </w:pPr>
            <w:r w:rsidRPr="00232684">
              <w:rPr>
                <w:szCs w:val="20"/>
              </w:rPr>
              <w:t>Основные работы</w:t>
            </w:r>
          </w:p>
          <w:p w14:paraId="3F05BB80" w14:textId="6071E17B" w:rsidR="00232684" w:rsidRPr="00232684" w:rsidRDefault="00232684" w:rsidP="00232684">
            <w:pPr>
              <w:suppressAutoHyphens w:val="0"/>
              <w:spacing w:line="252" w:lineRule="auto"/>
              <w:jc w:val="both"/>
              <w:rPr>
                <w:szCs w:val="20"/>
              </w:rPr>
            </w:pPr>
            <w:r w:rsidRPr="00232684">
              <w:rPr>
                <w:szCs w:val="20"/>
              </w:rPr>
              <w:t>2.1 Анализ технической и эксплуатационной документации</w:t>
            </w:r>
          </w:p>
          <w:p w14:paraId="59F6E881" w14:textId="77777777" w:rsidR="00232684" w:rsidRPr="00232684" w:rsidRDefault="00232684" w:rsidP="00232684">
            <w:pPr>
              <w:suppressAutoHyphens w:val="0"/>
              <w:spacing w:line="252" w:lineRule="auto"/>
              <w:jc w:val="both"/>
              <w:rPr>
                <w:szCs w:val="20"/>
              </w:rPr>
            </w:pPr>
            <w:r w:rsidRPr="00232684">
              <w:rPr>
                <w:szCs w:val="20"/>
              </w:rPr>
              <w:t xml:space="preserve">2.2 Осмотр ГРПШ </w:t>
            </w:r>
          </w:p>
          <w:p w14:paraId="70426FE2" w14:textId="77777777" w:rsidR="00232684" w:rsidRPr="00232684" w:rsidRDefault="00232684" w:rsidP="00232684">
            <w:pPr>
              <w:suppressAutoHyphens w:val="0"/>
              <w:spacing w:line="252" w:lineRule="auto"/>
              <w:jc w:val="both"/>
              <w:rPr>
                <w:szCs w:val="20"/>
              </w:rPr>
            </w:pPr>
            <w:r w:rsidRPr="00232684">
              <w:rPr>
                <w:szCs w:val="20"/>
              </w:rPr>
              <w:t>2.3 Визуальный и измерительный контроль наружной поверхностей газового оборудова-ния, трубопровода и его элементов (сварных швов, фланцевых соединений, включая кре-пеж арматуры, антикоррозионной защиты и изоляции, опорных конструкций, молниезащиты, заземления).</w:t>
            </w:r>
          </w:p>
          <w:p w14:paraId="3FCB14D5" w14:textId="2377AF5C" w:rsidR="00232684" w:rsidRPr="00232684" w:rsidRDefault="00232684" w:rsidP="00232684">
            <w:pPr>
              <w:suppressAutoHyphens w:val="0"/>
              <w:spacing w:line="252" w:lineRule="auto"/>
              <w:jc w:val="both"/>
              <w:rPr>
                <w:szCs w:val="20"/>
              </w:rPr>
            </w:pPr>
            <w:r w:rsidRPr="00232684">
              <w:rPr>
                <w:szCs w:val="20"/>
              </w:rPr>
              <w:t>2.4 Контроль функционирования</w:t>
            </w:r>
          </w:p>
          <w:p w14:paraId="6CEB0039" w14:textId="2DDF5CFD" w:rsidR="00232684" w:rsidRPr="00232684" w:rsidRDefault="00232684" w:rsidP="00232684">
            <w:pPr>
              <w:suppressAutoHyphens w:val="0"/>
              <w:spacing w:line="252" w:lineRule="auto"/>
              <w:jc w:val="both"/>
              <w:rPr>
                <w:szCs w:val="20"/>
              </w:rPr>
            </w:pPr>
            <w:r w:rsidRPr="00232684">
              <w:rPr>
                <w:szCs w:val="20"/>
              </w:rPr>
              <w:t xml:space="preserve"> Подвергается проверки плотность всех соединений газопроводов и арматуры; пределов регулирования давления и стабильности работы регуляторов давления при изменении расхода; пределов срабатывания предохранительных запорных и сбросных клапанов; плотности закрытия предохранительных запорных клапанов и рабочих клапанов регуляторов давления; перепада давления на фильтрах; функционирование запорной арматуры; состояние и целостность материала мембран.</w:t>
            </w:r>
          </w:p>
          <w:p w14:paraId="0E748A8A" w14:textId="77777777" w:rsidR="00232684" w:rsidRPr="00232684" w:rsidRDefault="00232684" w:rsidP="00232684">
            <w:pPr>
              <w:suppressAutoHyphens w:val="0"/>
              <w:spacing w:line="252" w:lineRule="auto"/>
              <w:jc w:val="both"/>
              <w:rPr>
                <w:szCs w:val="20"/>
              </w:rPr>
            </w:pPr>
            <w:r w:rsidRPr="00232684">
              <w:rPr>
                <w:szCs w:val="20"/>
              </w:rPr>
              <w:t>2.5  Ультразвуковая толщинометрия</w:t>
            </w:r>
          </w:p>
          <w:p w14:paraId="27F37F1D" w14:textId="6CFF1AFE" w:rsidR="00232684" w:rsidRPr="00232684" w:rsidRDefault="00232684" w:rsidP="00232684">
            <w:pPr>
              <w:suppressAutoHyphens w:val="0"/>
              <w:spacing w:line="252" w:lineRule="auto"/>
              <w:jc w:val="both"/>
              <w:rPr>
                <w:szCs w:val="20"/>
              </w:rPr>
            </w:pPr>
            <w:r w:rsidRPr="00232684">
              <w:rPr>
                <w:szCs w:val="20"/>
              </w:rPr>
              <w:t>Ультразвуковая толщинометрия применяется в целях определения количественных характеристик утонения стенок элементов трубопровода и газового оборудования в процессе его эксплуатации.</w:t>
            </w:r>
          </w:p>
          <w:p w14:paraId="4360511A" w14:textId="77777777" w:rsidR="00232684" w:rsidRPr="00232684" w:rsidRDefault="00232684" w:rsidP="00232684">
            <w:pPr>
              <w:suppressAutoHyphens w:val="0"/>
              <w:spacing w:line="252" w:lineRule="auto"/>
              <w:jc w:val="both"/>
              <w:rPr>
                <w:szCs w:val="20"/>
              </w:rPr>
            </w:pPr>
            <w:r w:rsidRPr="00232684">
              <w:rPr>
                <w:szCs w:val="20"/>
              </w:rPr>
              <w:t>2.6 Неразрушающий контроль сварных соединений (цветная дефектоскопия).</w:t>
            </w:r>
          </w:p>
          <w:p w14:paraId="70D0C50E" w14:textId="61143CEB" w:rsidR="00232684" w:rsidRPr="00232684" w:rsidRDefault="00232684" w:rsidP="00232684">
            <w:pPr>
              <w:spacing w:line="252" w:lineRule="auto"/>
              <w:jc w:val="both"/>
              <w:rPr>
                <w:szCs w:val="20"/>
              </w:rPr>
            </w:pPr>
          </w:p>
        </w:tc>
      </w:tr>
      <w:tr w:rsidR="00232684" w:rsidRPr="008D2C37" w14:paraId="25B35E80" w14:textId="77777777" w:rsidTr="00232684">
        <w:trPr>
          <w:trHeight w:val="248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FB9CD1" w14:textId="6CC52462" w:rsidR="00232684" w:rsidRDefault="00232684" w:rsidP="009B0B28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BBCCFA" w14:textId="6EDDF780" w:rsidR="00232684" w:rsidRPr="00232684" w:rsidRDefault="00232684" w:rsidP="00232684">
            <w:pPr>
              <w:spacing w:line="252" w:lineRule="auto"/>
              <w:jc w:val="both"/>
              <w:rPr>
                <w:szCs w:val="20"/>
              </w:rPr>
            </w:pPr>
            <w:r w:rsidRPr="00232684">
              <w:rPr>
                <w:szCs w:val="20"/>
              </w:rPr>
              <w:t>Анализ обследования</w:t>
            </w:r>
          </w:p>
        </w:tc>
      </w:tr>
      <w:tr w:rsidR="00232684" w:rsidRPr="008D2C37" w14:paraId="065BE6DC" w14:textId="77777777" w:rsidTr="00232684">
        <w:trPr>
          <w:trHeight w:val="2460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BFF7FA" w14:textId="77777777" w:rsidR="00232684" w:rsidRDefault="00232684" w:rsidP="009B0B28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61375C" w14:textId="77777777" w:rsidR="00232684" w:rsidRPr="00232684" w:rsidRDefault="00232684" w:rsidP="00232684">
            <w:pPr>
              <w:suppressAutoHyphens w:val="0"/>
              <w:spacing w:line="252" w:lineRule="auto"/>
              <w:jc w:val="both"/>
              <w:rPr>
                <w:szCs w:val="20"/>
              </w:rPr>
            </w:pPr>
            <w:r w:rsidRPr="00232684">
              <w:rPr>
                <w:szCs w:val="20"/>
              </w:rPr>
              <w:t>3.1 Анализ результатов обследования</w:t>
            </w:r>
          </w:p>
          <w:p w14:paraId="56958469" w14:textId="77777777" w:rsidR="00232684" w:rsidRPr="00232684" w:rsidRDefault="00232684" w:rsidP="00232684">
            <w:pPr>
              <w:suppressAutoHyphens w:val="0"/>
              <w:spacing w:line="252" w:lineRule="auto"/>
              <w:jc w:val="both"/>
              <w:rPr>
                <w:szCs w:val="20"/>
              </w:rPr>
            </w:pPr>
            <w:r w:rsidRPr="00232684">
              <w:rPr>
                <w:szCs w:val="20"/>
              </w:rPr>
              <w:t>3.2. Определение остаточного ресурса (срока службы)</w:t>
            </w:r>
          </w:p>
          <w:p w14:paraId="41058EA1" w14:textId="77777777" w:rsidR="00232684" w:rsidRPr="00232684" w:rsidRDefault="00232684" w:rsidP="00232684">
            <w:pPr>
              <w:suppressAutoHyphens w:val="0"/>
              <w:spacing w:line="252" w:lineRule="auto"/>
              <w:jc w:val="both"/>
              <w:rPr>
                <w:szCs w:val="20"/>
              </w:rPr>
            </w:pPr>
            <w:r w:rsidRPr="00232684">
              <w:rPr>
                <w:szCs w:val="20"/>
              </w:rPr>
              <w:t>3.2 Оформление заключения экспертизы промышленной безопасности в соответствии с требованиями Федеральных норм и правил в области промышленной безопасности «Пра-вила проведения экспертизы промышленной безопасности»</w:t>
            </w:r>
          </w:p>
          <w:p w14:paraId="0B98F782" w14:textId="77777777" w:rsidR="00232684" w:rsidRPr="00232684" w:rsidRDefault="00232684" w:rsidP="00232684">
            <w:pPr>
              <w:spacing w:line="252" w:lineRule="auto"/>
              <w:jc w:val="both"/>
              <w:rPr>
                <w:szCs w:val="20"/>
              </w:rPr>
            </w:pPr>
            <w:r w:rsidRPr="00232684">
              <w:rPr>
                <w:szCs w:val="20"/>
              </w:rPr>
              <w:t>3.3. Предоставление  Заказчику заключение ЭПБ на бумажном носителе и в электронном виде с Уведомлением о внесении заключения  в реестр заключений экспертизы промыш-ленной безопасности.</w:t>
            </w:r>
          </w:p>
        </w:tc>
      </w:tr>
    </w:tbl>
    <w:p w14:paraId="5E8136FC" w14:textId="77777777" w:rsidR="009E31F7" w:rsidRDefault="009E31F7" w:rsidP="00BD2073">
      <w:pPr>
        <w:rPr>
          <w:rFonts w:eastAsia="Calibri"/>
          <w:b/>
          <w:bCs/>
          <w:lang w:eastAsia="en-US"/>
        </w:rPr>
      </w:pPr>
    </w:p>
    <w:p w14:paraId="623D007A" w14:textId="11BB6E40" w:rsidR="00BD2073" w:rsidRDefault="009D34E8" w:rsidP="00BD2073">
      <w:pPr>
        <w:rPr>
          <w:rFonts w:eastAsia="Calibri"/>
          <w:b/>
          <w:bCs/>
          <w:lang w:eastAsia="en-US"/>
        </w:rPr>
      </w:pPr>
      <w:r w:rsidRPr="008D2C37">
        <w:rPr>
          <w:rFonts w:eastAsia="Calibri"/>
          <w:b/>
          <w:bCs/>
          <w:lang w:eastAsia="en-US"/>
        </w:rPr>
        <w:t>3. Место проведения работ:</w:t>
      </w:r>
      <w:r w:rsidR="00BD2073">
        <w:rPr>
          <w:rFonts w:eastAsia="Calibri"/>
          <w:b/>
          <w:bCs/>
          <w:lang w:eastAsia="en-US"/>
        </w:rPr>
        <w:t xml:space="preserve"> </w:t>
      </w:r>
    </w:p>
    <w:p w14:paraId="6D0384F6" w14:textId="79E9A88C" w:rsidR="00BD2073" w:rsidRDefault="00BD2073" w:rsidP="00840FD4">
      <w:pPr>
        <w:pStyle w:val="a3"/>
        <w:numPr>
          <w:ilvl w:val="0"/>
          <w:numId w:val="5"/>
        </w:numPr>
        <w:jc w:val="both"/>
        <w:rPr>
          <w:lang w:eastAsia="ru-RU"/>
        </w:rPr>
      </w:pPr>
      <w:r w:rsidRPr="00BD2073">
        <w:rPr>
          <w:lang w:eastAsia="ru-RU"/>
        </w:rPr>
        <w:t>Сеть газопотребления основной производственной базы ООО «Белводоканал», А41-01086-0004, г.</w:t>
      </w:r>
      <w:r w:rsidR="00840FD4">
        <w:rPr>
          <w:lang w:eastAsia="ru-RU"/>
        </w:rPr>
        <w:t xml:space="preserve"> </w:t>
      </w:r>
      <w:r w:rsidRPr="00BD2073">
        <w:rPr>
          <w:lang w:eastAsia="ru-RU"/>
        </w:rPr>
        <w:t>Белебей, ул.</w:t>
      </w:r>
      <w:r w:rsidR="00840FD4">
        <w:rPr>
          <w:lang w:eastAsia="ru-RU"/>
        </w:rPr>
        <w:t xml:space="preserve"> </w:t>
      </w:r>
      <w:r w:rsidRPr="00BD2073">
        <w:rPr>
          <w:lang w:eastAsia="ru-RU"/>
        </w:rPr>
        <w:t>Шоссейная,</w:t>
      </w:r>
      <w:r w:rsidR="00840FD4">
        <w:rPr>
          <w:lang w:eastAsia="ru-RU"/>
        </w:rPr>
        <w:t xml:space="preserve"> </w:t>
      </w:r>
      <w:r w:rsidRPr="00BD2073">
        <w:rPr>
          <w:lang w:eastAsia="ru-RU"/>
        </w:rPr>
        <w:t>д.</w:t>
      </w:r>
      <w:r w:rsidR="00840FD4">
        <w:rPr>
          <w:lang w:eastAsia="ru-RU"/>
        </w:rPr>
        <w:t xml:space="preserve"> </w:t>
      </w:r>
      <w:r w:rsidRPr="00BD2073">
        <w:rPr>
          <w:lang w:eastAsia="ru-RU"/>
        </w:rPr>
        <w:t>6</w:t>
      </w:r>
    </w:p>
    <w:p w14:paraId="318B1C72" w14:textId="77777777" w:rsidR="00E61B0C" w:rsidRDefault="00E61B0C" w:rsidP="00E61B0C">
      <w:pPr>
        <w:pStyle w:val="a3"/>
        <w:jc w:val="both"/>
        <w:rPr>
          <w:lang w:eastAsia="ru-RU"/>
        </w:rPr>
      </w:pPr>
      <w:r>
        <w:rPr>
          <w:lang w:eastAsia="ru-RU"/>
        </w:rPr>
        <w:t>1. Подземный газопровод среднего давления Ø 57х3,5     L=19,5 м (2000г)</w:t>
      </w:r>
    </w:p>
    <w:p w14:paraId="40CF18B5" w14:textId="77777777" w:rsidR="00E61B0C" w:rsidRDefault="00E61B0C" w:rsidP="00E61B0C">
      <w:pPr>
        <w:pStyle w:val="a3"/>
        <w:jc w:val="both"/>
        <w:rPr>
          <w:lang w:eastAsia="ru-RU"/>
        </w:rPr>
      </w:pPr>
      <w:r>
        <w:rPr>
          <w:lang w:eastAsia="ru-RU"/>
        </w:rPr>
        <w:t>2. Газопровод низкого давления Ø 89х3,5, 57х3,5   L=204,85 м (2000г)</w:t>
      </w:r>
    </w:p>
    <w:p w14:paraId="63F3A2AE" w14:textId="77777777" w:rsidR="00E61B0C" w:rsidRDefault="00E61B0C" w:rsidP="00E61B0C">
      <w:pPr>
        <w:pStyle w:val="a3"/>
        <w:jc w:val="both"/>
        <w:rPr>
          <w:lang w:eastAsia="ru-RU"/>
        </w:rPr>
      </w:pPr>
      <w:r>
        <w:rPr>
          <w:lang w:eastAsia="ru-RU"/>
        </w:rPr>
        <w:t>3. Котел газовый RS-А100, зав N 7784, (2014)</w:t>
      </w:r>
    </w:p>
    <w:p w14:paraId="14B4DFA1" w14:textId="77777777" w:rsidR="00E61B0C" w:rsidRDefault="00E61B0C" w:rsidP="00E61B0C">
      <w:pPr>
        <w:pStyle w:val="a3"/>
        <w:jc w:val="both"/>
        <w:rPr>
          <w:lang w:eastAsia="ru-RU"/>
        </w:rPr>
      </w:pPr>
      <w:r>
        <w:rPr>
          <w:lang w:eastAsia="ru-RU"/>
        </w:rPr>
        <w:t>4. Котел газовый RS-А100, зав N 7122, (2017)</w:t>
      </w:r>
    </w:p>
    <w:p w14:paraId="79F3E4F9" w14:textId="77777777" w:rsidR="00E61B0C" w:rsidRDefault="00E61B0C" w:rsidP="00E61B0C">
      <w:pPr>
        <w:pStyle w:val="a3"/>
        <w:jc w:val="both"/>
        <w:rPr>
          <w:lang w:eastAsia="ru-RU"/>
        </w:rPr>
      </w:pPr>
      <w:r>
        <w:rPr>
          <w:lang w:eastAsia="ru-RU"/>
        </w:rPr>
        <w:t>5. Газопровод низкого давления, Ø 57х3,5   L=14,45 м (2000г)</w:t>
      </w:r>
    </w:p>
    <w:p w14:paraId="1CA41B39" w14:textId="59AB47DA" w:rsidR="00E61B0C" w:rsidRDefault="00E61B0C" w:rsidP="00E61B0C">
      <w:pPr>
        <w:pStyle w:val="a3"/>
        <w:jc w:val="both"/>
        <w:rPr>
          <w:lang w:eastAsia="ru-RU"/>
        </w:rPr>
      </w:pPr>
      <w:r>
        <w:rPr>
          <w:lang w:eastAsia="ru-RU"/>
        </w:rPr>
        <w:t>6. Котел газовый КСО-100, зав N 110 (2007)</w:t>
      </w:r>
    </w:p>
    <w:p w14:paraId="1240B035" w14:textId="5EB5096F" w:rsidR="00E61B0C" w:rsidRDefault="00E61B0C" w:rsidP="00E61B0C">
      <w:pPr>
        <w:pStyle w:val="a3"/>
        <w:jc w:val="both"/>
        <w:rPr>
          <w:lang w:eastAsia="ru-RU"/>
        </w:rPr>
      </w:pPr>
      <w:r>
        <w:rPr>
          <w:lang w:eastAsia="ru-RU"/>
        </w:rPr>
        <w:t>7. Газопровод низкого давления Ø 89х3,5, 25х3,2    Lобщ =51,2 м (2000г)</w:t>
      </w:r>
    </w:p>
    <w:p w14:paraId="01E94A86" w14:textId="4C393BF5" w:rsidR="00C03974" w:rsidRDefault="00C03974" w:rsidP="00E61B0C">
      <w:pPr>
        <w:pStyle w:val="a3"/>
        <w:jc w:val="both"/>
        <w:rPr>
          <w:lang w:eastAsia="ru-RU"/>
        </w:rPr>
      </w:pPr>
      <w:r>
        <w:rPr>
          <w:lang w:eastAsia="ru-RU"/>
        </w:rPr>
        <w:t>8. Котел газовый Ква-0,09 Гн, зав. №3949 (2006г.)</w:t>
      </w:r>
    </w:p>
    <w:p w14:paraId="64043CD6" w14:textId="39135030" w:rsidR="00C85D9F" w:rsidRDefault="00C85D9F" w:rsidP="00E61B0C">
      <w:pPr>
        <w:pStyle w:val="a3"/>
        <w:jc w:val="both"/>
        <w:rPr>
          <w:lang w:eastAsia="ru-RU"/>
        </w:rPr>
      </w:pPr>
      <w:r>
        <w:rPr>
          <w:lang w:eastAsia="ru-RU"/>
        </w:rPr>
        <w:t xml:space="preserve">9. Котел газовый КСО-30, зав. №8 (2000 г.) </w:t>
      </w:r>
    </w:p>
    <w:p w14:paraId="2096D091" w14:textId="03C373D1" w:rsidR="00840FD4" w:rsidRDefault="00840FD4" w:rsidP="00840FD4">
      <w:pPr>
        <w:pStyle w:val="a3"/>
        <w:numPr>
          <w:ilvl w:val="0"/>
          <w:numId w:val="5"/>
        </w:numPr>
        <w:jc w:val="both"/>
        <w:rPr>
          <w:lang w:eastAsia="ru-RU"/>
        </w:rPr>
      </w:pPr>
      <w:r w:rsidRPr="00840FD4">
        <w:rPr>
          <w:lang w:eastAsia="ru-RU"/>
        </w:rPr>
        <w:t>Сеть газопотребления Приютовского участка ООО «Бел</w:t>
      </w:r>
      <w:r w:rsidR="00BD4463">
        <w:rPr>
          <w:lang w:eastAsia="ru-RU"/>
        </w:rPr>
        <w:t>водоканал</w:t>
      </w:r>
      <w:r w:rsidRPr="00840FD4">
        <w:rPr>
          <w:lang w:eastAsia="ru-RU"/>
        </w:rPr>
        <w:t>», А41-01086-0005, Республика Башкортостан, Белебеевский район, р.п.</w:t>
      </w:r>
      <w:r>
        <w:rPr>
          <w:lang w:eastAsia="ru-RU"/>
        </w:rPr>
        <w:t xml:space="preserve"> </w:t>
      </w:r>
      <w:r w:rsidRPr="00840FD4">
        <w:rPr>
          <w:lang w:eastAsia="ru-RU"/>
        </w:rPr>
        <w:t>Приютово, в северо-западной части мкр-н Северный вблизи д.</w:t>
      </w:r>
      <w:r>
        <w:rPr>
          <w:lang w:eastAsia="ru-RU"/>
        </w:rPr>
        <w:t xml:space="preserve"> </w:t>
      </w:r>
      <w:r w:rsidRPr="00840FD4">
        <w:rPr>
          <w:lang w:eastAsia="ru-RU"/>
        </w:rPr>
        <w:t>1 по ул.</w:t>
      </w:r>
      <w:r>
        <w:rPr>
          <w:lang w:eastAsia="ru-RU"/>
        </w:rPr>
        <w:t xml:space="preserve"> </w:t>
      </w:r>
      <w:r w:rsidRPr="00840FD4">
        <w:rPr>
          <w:lang w:eastAsia="ru-RU"/>
        </w:rPr>
        <w:t>Островского.</w:t>
      </w:r>
    </w:p>
    <w:p w14:paraId="30554AC4" w14:textId="77777777" w:rsidR="00E61B0C" w:rsidRDefault="00E61B0C" w:rsidP="00E61B0C">
      <w:pPr>
        <w:pStyle w:val="a3"/>
        <w:rPr>
          <w:lang w:eastAsia="ru-RU"/>
        </w:rPr>
      </w:pPr>
      <w:r>
        <w:rPr>
          <w:lang w:eastAsia="ru-RU"/>
        </w:rPr>
        <w:t>1. Подземный газопровод среднего давления Ø 57х3,5  L=102,0 м (2006г)</w:t>
      </w:r>
    </w:p>
    <w:p w14:paraId="53221127" w14:textId="77777777" w:rsidR="00E61B0C" w:rsidRDefault="00E61B0C" w:rsidP="00E61B0C">
      <w:pPr>
        <w:pStyle w:val="a3"/>
        <w:rPr>
          <w:lang w:eastAsia="ru-RU"/>
        </w:rPr>
      </w:pPr>
      <w:r>
        <w:rPr>
          <w:lang w:eastAsia="ru-RU"/>
        </w:rPr>
        <w:t>2. Газопровод низкого давления Ø 57х3,5  L=25,3 м (1999г)</w:t>
      </w:r>
    </w:p>
    <w:p w14:paraId="5CF8D7BD" w14:textId="77777777" w:rsidR="00E61B0C" w:rsidRDefault="00E61B0C" w:rsidP="00E61B0C">
      <w:pPr>
        <w:pStyle w:val="a3"/>
        <w:rPr>
          <w:lang w:eastAsia="ru-RU"/>
        </w:rPr>
      </w:pPr>
      <w:r>
        <w:rPr>
          <w:lang w:eastAsia="ru-RU"/>
        </w:rPr>
        <w:t>3. Котел газовый КСцГ-31,5, зав N 53035 (2011г)</w:t>
      </w:r>
    </w:p>
    <w:p w14:paraId="51794DF1" w14:textId="77777777" w:rsidR="00E61B0C" w:rsidRDefault="00E61B0C" w:rsidP="00E61B0C">
      <w:pPr>
        <w:pStyle w:val="a3"/>
        <w:rPr>
          <w:lang w:eastAsia="ru-RU"/>
        </w:rPr>
      </w:pPr>
      <w:r>
        <w:rPr>
          <w:lang w:eastAsia="ru-RU"/>
        </w:rPr>
        <w:t>4. Газопровод низкого давления Ø 57х3,5 L=53,7 м (1999г)</w:t>
      </w:r>
    </w:p>
    <w:p w14:paraId="4C23B1D3" w14:textId="35B0000D" w:rsidR="00E61B0C" w:rsidRDefault="00E61B0C" w:rsidP="00E61B0C">
      <w:pPr>
        <w:pStyle w:val="a3"/>
        <w:rPr>
          <w:lang w:eastAsia="ru-RU"/>
        </w:rPr>
      </w:pPr>
      <w:r>
        <w:rPr>
          <w:lang w:eastAsia="ru-RU"/>
        </w:rPr>
        <w:t>5. Котел газовый RS-A100, зав N 230 (2022г)</w:t>
      </w:r>
    </w:p>
    <w:p w14:paraId="14A20840" w14:textId="4580E56D" w:rsidR="00C85D9F" w:rsidRDefault="00C85D9F" w:rsidP="00E61B0C">
      <w:pPr>
        <w:pStyle w:val="a3"/>
        <w:rPr>
          <w:lang w:eastAsia="ru-RU"/>
        </w:rPr>
      </w:pPr>
      <w:r>
        <w:rPr>
          <w:lang w:eastAsia="ru-RU"/>
        </w:rPr>
        <w:t>6. Пункт газорегуляторный ШГ 08.00.000 ПС с регулятором давления РДНК-400 (2006 г.)</w:t>
      </w:r>
    </w:p>
    <w:p w14:paraId="5D6EF2AA" w14:textId="77777777" w:rsidR="00BD4463" w:rsidRDefault="00840FD4" w:rsidP="00BD4463">
      <w:pPr>
        <w:pStyle w:val="a3"/>
        <w:numPr>
          <w:ilvl w:val="0"/>
          <w:numId w:val="5"/>
        </w:numPr>
        <w:rPr>
          <w:lang w:eastAsia="ru-RU"/>
        </w:rPr>
      </w:pPr>
      <w:r w:rsidRPr="00840FD4">
        <w:rPr>
          <w:lang w:eastAsia="ru-RU"/>
        </w:rPr>
        <w:lastRenderedPageBreak/>
        <w:t>Сеть</w:t>
      </w:r>
      <w:r w:rsidR="00BD4463">
        <w:rPr>
          <w:lang w:eastAsia="ru-RU"/>
        </w:rPr>
        <w:t xml:space="preserve"> </w:t>
      </w:r>
      <w:r w:rsidRPr="00840FD4">
        <w:rPr>
          <w:lang w:eastAsia="ru-RU"/>
        </w:rPr>
        <w:t>газопотребления</w:t>
      </w:r>
      <w:r w:rsidR="00BD4463">
        <w:rPr>
          <w:lang w:eastAsia="ru-RU"/>
        </w:rPr>
        <w:t xml:space="preserve"> </w:t>
      </w:r>
      <w:r w:rsidRPr="00840FD4">
        <w:rPr>
          <w:lang w:eastAsia="ru-RU"/>
        </w:rPr>
        <w:t>ООО «Бел</w:t>
      </w:r>
      <w:r w:rsidR="00BD4463">
        <w:rPr>
          <w:lang w:eastAsia="ru-RU"/>
        </w:rPr>
        <w:t>водоканал</w:t>
      </w:r>
      <w:r w:rsidRPr="00840FD4">
        <w:rPr>
          <w:lang w:eastAsia="ru-RU"/>
        </w:rPr>
        <w:t>»</w:t>
      </w:r>
      <w:r w:rsidR="00BD4463">
        <w:rPr>
          <w:lang w:eastAsia="ru-RU"/>
        </w:rPr>
        <w:t xml:space="preserve"> </w:t>
      </w:r>
      <w:r>
        <w:rPr>
          <w:lang w:eastAsia="ru-RU"/>
        </w:rPr>
        <w:t>-</w:t>
      </w:r>
      <w:r w:rsidR="00BD4463">
        <w:rPr>
          <w:lang w:eastAsia="ru-RU"/>
        </w:rPr>
        <w:t xml:space="preserve"> </w:t>
      </w:r>
      <w:r w:rsidRPr="00840FD4">
        <w:rPr>
          <w:lang w:eastAsia="ru-RU"/>
        </w:rPr>
        <w:t>биологические</w:t>
      </w:r>
      <w:r w:rsidR="00BD4463">
        <w:rPr>
          <w:lang w:eastAsia="ru-RU"/>
        </w:rPr>
        <w:t xml:space="preserve"> </w:t>
      </w:r>
      <w:r w:rsidRPr="00840FD4">
        <w:rPr>
          <w:lang w:eastAsia="ru-RU"/>
        </w:rPr>
        <w:t>очистные сооружения, А41-01086-0006, Республика Башкортостан,</w:t>
      </w:r>
      <w:r w:rsidR="00BD4463">
        <w:rPr>
          <w:lang w:eastAsia="ru-RU"/>
        </w:rPr>
        <w:t xml:space="preserve"> </w:t>
      </w:r>
      <w:r w:rsidRPr="00840FD4">
        <w:rPr>
          <w:lang w:eastAsia="ru-RU"/>
        </w:rPr>
        <w:t>Ермекеевский район, 100</w:t>
      </w:r>
      <w:r>
        <w:rPr>
          <w:lang w:eastAsia="ru-RU"/>
        </w:rPr>
        <w:t xml:space="preserve"> </w:t>
      </w:r>
      <w:r w:rsidRPr="00840FD4">
        <w:rPr>
          <w:lang w:eastAsia="ru-RU"/>
        </w:rPr>
        <w:t>м восточнее</w:t>
      </w:r>
    </w:p>
    <w:p w14:paraId="4A27E296" w14:textId="70E387C6" w:rsidR="009D34E8" w:rsidRDefault="00BD4463" w:rsidP="00BD4463">
      <w:pPr>
        <w:ind w:left="360"/>
        <w:rPr>
          <w:lang w:eastAsia="ru-RU"/>
        </w:rPr>
      </w:pPr>
      <w:r>
        <w:rPr>
          <w:lang w:eastAsia="ru-RU"/>
        </w:rPr>
        <w:t xml:space="preserve">     </w:t>
      </w:r>
      <w:r w:rsidR="00840FD4" w:rsidRPr="00840FD4">
        <w:rPr>
          <w:lang w:eastAsia="ru-RU"/>
        </w:rPr>
        <w:t xml:space="preserve"> с.</w:t>
      </w:r>
      <w:r w:rsidR="00840FD4">
        <w:rPr>
          <w:lang w:eastAsia="ru-RU"/>
        </w:rPr>
        <w:t xml:space="preserve"> </w:t>
      </w:r>
      <w:r w:rsidR="00840FD4" w:rsidRPr="00840FD4">
        <w:rPr>
          <w:lang w:eastAsia="ru-RU"/>
        </w:rPr>
        <w:t>Бекетово</w:t>
      </w:r>
    </w:p>
    <w:p w14:paraId="0ACEB9ED" w14:textId="77777777" w:rsidR="00E61B0C" w:rsidRPr="007D4717" w:rsidRDefault="00E61B0C" w:rsidP="00E61B0C">
      <w:pPr>
        <w:pStyle w:val="a3"/>
        <w:jc w:val="both"/>
        <w:rPr>
          <w:lang w:eastAsia="ru-RU"/>
        </w:rPr>
      </w:pPr>
      <w:r w:rsidRPr="007D4717">
        <w:rPr>
          <w:lang w:eastAsia="ru-RU"/>
        </w:rPr>
        <w:t>1. Надземный газопровод среднего давления Ø 57х3,5   L=84,0 м (2006г)</w:t>
      </w:r>
    </w:p>
    <w:p w14:paraId="37BF7305" w14:textId="77777777" w:rsidR="00E61B0C" w:rsidRPr="007D4717" w:rsidRDefault="00E61B0C" w:rsidP="00E61B0C">
      <w:pPr>
        <w:pStyle w:val="a3"/>
        <w:jc w:val="both"/>
        <w:rPr>
          <w:lang w:eastAsia="ru-RU"/>
        </w:rPr>
      </w:pPr>
      <w:r w:rsidRPr="007D4717">
        <w:rPr>
          <w:lang w:eastAsia="ru-RU"/>
        </w:rPr>
        <w:t>2. Газопровод низкого давления Ø 57х3,5 L=43,0 м (1999г)</w:t>
      </w:r>
    </w:p>
    <w:p w14:paraId="46AC49F4" w14:textId="77777777" w:rsidR="00E61B0C" w:rsidRDefault="00E61B0C" w:rsidP="00E61B0C">
      <w:pPr>
        <w:pStyle w:val="a3"/>
        <w:jc w:val="both"/>
        <w:rPr>
          <w:lang w:eastAsia="ru-RU"/>
        </w:rPr>
      </w:pPr>
      <w:r w:rsidRPr="007D4717">
        <w:rPr>
          <w:lang w:eastAsia="ru-RU"/>
        </w:rPr>
        <w:t>3. Котел газовый RS-A60, зав N 6157 (2016)</w:t>
      </w:r>
    </w:p>
    <w:p w14:paraId="5E4D0D80" w14:textId="4C49E598" w:rsidR="00C85D9F" w:rsidRPr="007D4717" w:rsidRDefault="00C85D9F" w:rsidP="00E61B0C">
      <w:pPr>
        <w:pStyle w:val="a3"/>
        <w:jc w:val="both"/>
        <w:rPr>
          <w:lang w:eastAsia="ru-RU"/>
        </w:rPr>
      </w:pPr>
      <w:r>
        <w:rPr>
          <w:lang w:eastAsia="ru-RU"/>
        </w:rPr>
        <w:t>4. Котел газовый КСО-100, зав. №140</w:t>
      </w:r>
    </w:p>
    <w:p w14:paraId="378A928A" w14:textId="77777777" w:rsidR="00E61B0C" w:rsidRPr="007D4717" w:rsidRDefault="00E61B0C" w:rsidP="00E61B0C">
      <w:pPr>
        <w:pStyle w:val="a3"/>
        <w:jc w:val="both"/>
        <w:rPr>
          <w:lang w:eastAsia="ru-RU"/>
        </w:rPr>
      </w:pPr>
    </w:p>
    <w:p w14:paraId="772C821C" w14:textId="5FBCCB8D" w:rsidR="009D34E8" w:rsidRPr="007D4717" w:rsidRDefault="009D34E8" w:rsidP="009D34E8">
      <w:pPr>
        <w:suppressAutoHyphens w:val="0"/>
        <w:spacing w:line="252" w:lineRule="auto"/>
        <w:jc w:val="both"/>
        <w:rPr>
          <w:rFonts w:eastAsia="Calibri"/>
          <w:lang w:eastAsia="en-US"/>
        </w:rPr>
      </w:pPr>
      <w:r w:rsidRPr="007D4717">
        <w:rPr>
          <w:rFonts w:eastAsia="Calibri"/>
          <w:b/>
          <w:bCs/>
          <w:lang w:eastAsia="en-US"/>
        </w:rPr>
        <w:t xml:space="preserve">4. Срок исполнения Заказа: </w:t>
      </w:r>
      <w:r w:rsidRPr="007D4717">
        <w:rPr>
          <w:rFonts w:eastAsia="Calibri"/>
          <w:lang w:eastAsia="en-US"/>
        </w:rPr>
        <w:t xml:space="preserve">в течение </w:t>
      </w:r>
      <w:r w:rsidR="009C51A4" w:rsidRPr="007D4717">
        <w:rPr>
          <w:rFonts w:eastAsia="Calibri"/>
          <w:lang w:eastAsia="en-US"/>
        </w:rPr>
        <w:t>35</w:t>
      </w:r>
      <w:r w:rsidR="00BD2073" w:rsidRPr="007D4717">
        <w:rPr>
          <w:rFonts w:eastAsia="Calibri"/>
          <w:lang w:eastAsia="en-US"/>
        </w:rPr>
        <w:t xml:space="preserve"> </w:t>
      </w:r>
      <w:r w:rsidR="009C51A4" w:rsidRPr="007D4717">
        <w:rPr>
          <w:rFonts w:eastAsia="Calibri"/>
          <w:lang w:eastAsia="en-US"/>
        </w:rPr>
        <w:t>календарных</w:t>
      </w:r>
      <w:r w:rsidRPr="007D4717">
        <w:rPr>
          <w:rFonts w:eastAsia="Calibri"/>
          <w:lang w:eastAsia="en-US"/>
        </w:rPr>
        <w:t xml:space="preserve"> дней со дня подписания договора.                                                                              </w:t>
      </w:r>
    </w:p>
    <w:p w14:paraId="0188626A" w14:textId="77777777" w:rsidR="009D34E8" w:rsidRPr="007D4717" w:rsidRDefault="009D34E8" w:rsidP="009D34E8">
      <w:pPr>
        <w:suppressAutoHyphens w:val="0"/>
        <w:spacing w:line="252" w:lineRule="auto"/>
        <w:jc w:val="both"/>
        <w:rPr>
          <w:rFonts w:eastAsia="Calibri"/>
          <w:lang w:eastAsia="en-US"/>
        </w:rPr>
      </w:pPr>
      <w:r w:rsidRPr="007D4717">
        <w:rPr>
          <w:rFonts w:eastAsia="Calibri"/>
          <w:b/>
          <w:bCs/>
          <w:lang w:eastAsia="en-US"/>
        </w:rPr>
        <w:t xml:space="preserve">5. Цена Заказа: </w:t>
      </w:r>
      <w:r w:rsidRPr="007D4717">
        <w:rPr>
          <w:rFonts w:eastAsia="Calibri"/>
          <w:lang w:eastAsia="en-US"/>
        </w:rPr>
        <w:t>Цена должна включать в себя стоимость всех расходов связанных с выполнением работ, гарантийные обязательства в соответствии с условиями договора и иные расходы, связанные с выполнением данного задания, включая все налоги, платежи, выплаченные и подлежащие выплате, установленные законодательством РФ.</w:t>
      </w:r>
    </w:p>
    <w:p w14:paraId="683421E5" w14:textId="77777777" w:rsidR="009D34E8" w:rsidRPr="007D4717" w:rsidRDefault="009D34E8" w:rsidP="009D34E8">
      <w:pPr>
        <w:suppressAutoHyphens w:val="0"/>
        <w:spacing w:line="252" w:lineRule="auto"/>
        <w:jc w:val="both"/>
        <w:rPr>
          <w:rFonts w:eastAsia="Calibri"/>
          <w:lang w:eastAsia="en-US"/>
        </w:rPr>
      </w:pPr>
      <w:r w:rsidRPr="007D4717">
        <w:rPr>
          <w:rFonts w:eastAsia="Calibri"/>
          <w:b/>
          <w:bCs/>
          <w:lang w:eastAsia="en-US"/>
        </w:rPr>
        <w:t>6.Форма, Сроки и порядок оплаты Заказа:</w:t>
      </w:r>
      <w:r w:rsidRPr="007D4717">
        <w:rPr>
          <w:rFonts w:eastAsia="Calibri"/>
          <w:lang w:eastAsia="en-US"/>
        </w:rPr>
        <w:t xml:space="preserve"> Авансирование работ не предусмотрено. Оплата производится по факту исполнения работ Заказа, согласно Техническому заданию, при соблюдении сроков исполнения Заказа. Денежные средства перечисляются по безналичному расчету в размере 100% после подписания акта на основании выставленного счета, счета-фактуры.</w:t>
      </w:r>
    </w:p>
    <w:p w14:paraId="33054089" w14:textId="7B775DB3" w:rsidR="009D34E8" w:rsidRPr="007D4717" w:rsidRDefault="009D34E8" w:rsidP="009D34E8">
      <w:pPr>
        <w:suppressAutoHyphens w:val="0"/>
        <w:jc w:val="both"/>
        <w:rPr>
          <w:rFonts w:eastAsia="Calibri"/>
          <w:lang w:eastAsia="en-US"/>
        </w:rPr>
      </w:pPr>
      <w:r w:rsidRPr="007D4717">
        <w:rPr>
          <w:rFonts w:eastAsia="Calibri"/>
          <w:b/>
          <w:bCs/>
          <w:lang w:eastAsia="en-US"/>
        </w:rPr>
        <w:t>7. Требования к Подрядчику:</w:t>
      </w:r>
      <w:r w:rsidRPr="007D4717">
        <w:rPr>
          <w:rFonts w:eastAsia="Calibri"/>
          <w:lang w:eastAsia="en-US"/>
        </w:rPr>
        <w:t xml:space="preserve"> Организация, выполняющая работы по экспертизе промышленной безопасности наружных (в т. ч. подземных) и внутренних газопроводов и  котлов обязана предоставить Заказчику заверенные экземпляры следующих документов:</w:t>
      </w:r>
    </w:p>
    <w:p w14:paraId="6B898DC0" w14:textId="043544F1" w:rsidR="009D34E8" w:rsidRPr="007D4717" w:rsidRDefault="009D34E8" w:rsidP="009D34E8">
      <w:pPr>
        <w:numPr>
          <w:ilvl w:val="0"/>
          <w:numId w:val="2"/>
        </w:numPr>
        <w:tabs>
          <w:tab w:val="left" w:pos="567"/>
        </w:tabs>
        <w:suppressAutoHyphens w:val="0"/>
        <w:ind w:left="0" w:firstLine="426"/>
        <w:jc w:val="both"/>
        <w:rPr>
          <w:rFonts w:eastAsia="Calibri"/>
          <w:lang w:eastAsia="en-US"/>
        </w:rPr>
      </w:pPr>
      <w:r w:rsidRPr="007D4717">
        <w:rPr>
          <w:rFonts w:eastAsia="Calibri"/>
          <w:lang w:eastAsia="en-US"/>
        </w:rPr>
        <w:t>Копию лицензии на осуществление проведения работ по экспертизе промышленной безопасности наружных (в т. ч. подземных) и внутренних газопроводов и котлов.</w:t>
      </w:r>
    </w:p>
    <w:p w14:paraId="170FF19E" w14:textId="7368BFF3" w:rsidR="009D34E8" w:rsidRPr="007D4717" w:rsidRDefault="009D34E8" w:rsidP="009D34E8">
      <w:pPr>
        <w:numPr>
          <w:ilvl w:val="0"/>
          <w:numId w:val="2"/>
        </w:numPr>
        <w:tabs>
          <w:tab w:val="left" w:pos="567"/>
        </w:tabs>
        <w:suppressAutoHyphens w:val="0"/>
        <w:ind w:left="0" w:firstLine="426"/>
        <w:jc w:val="both"/>
        <w:rPr>
          <w:rFonts w:eastAsia="Calibri"/>
          <w:lang w:eastAsia="en-US"/>
        </w:rPr>
      </w:pPr>
      <w:r w:rsidRPr="007D4717">
        <w:rPr>
          <w:rFonts w:eastAsia="Calibri"/>
          <w:lang w:eastAsia="en-US"/>
        </w:rPr>
        <w:t>Перечень измерительных приборов со свидетельствами о калибровке и поверке, применяемых при проведении экспертизы промышленной безопасности наружных (в т. ч. подземных) и внутренних газопроводов и газового оборудования котлов.</w:t>
      </w:r>
    </w:p>
    <w:p w14:paraId="59B4FF68" w14:textId="3CE04EA1" w:rsidR="009D34E8" w:rsidRPr="007D4717" w:rsidRDefault="009D34E8" w:rsidP="009D34E8">
      <w:pPr>
        <w:numPr>
          <w:ilvl w:val="0"/>
          <w:numId w:val="2"/>
        </w:numPr>
        <w:tabs>
          <w:tab w:val="left" w:pos="567"/>
        </w:tabs>
        <w:suppressAutoHyphens w:val="0"/>
        <w:ind w:left="0" w:firstLine="426"/>
        <w:jc w:val="both"/>
        <w:rPr>
          <w:rFonts w:eastAsia="Calibri"/>
          <w:lang w:eastAsia="en-US"/>
        </w:rPr>
      </w:pPr>
      <w:r w:rsidRPr="007D4717">
        <w:rPr>
          <w:rFonts w:eastAsia="Calibri"/>
          <w:lang w:eastAsia="en-US"/>
        </w:rPr>
        <w:t>Программы и методики проведения испытаний, инструментальных измерений, проводимых на наружных (в т. ч. подземных) и внутренних газопроводах</w:t>
      </w:r>
      <w:r w:rsidR="00000AF4">
        <w:rPr>
          <w:rFonts w:eastAsia="Calibri"/>
          <w:lang w:eastAsia="en-US"/>
        </w:rPr>
        <w:t xml:space="preserve"> и</w:t>
      </w:r>
      <w:r w:rsidRPr="007D4717">
        <w:rPr>
          <w:rFonts w:eastAsia="Calibri"/>
          <w:lang w:eastAsia="en-US"/>
        </w:rPr>
        <w:t xml:space="preserve"> котлов;</w:t>
      </w:r>
    </w:p>
    <w:p w14:paraId="0FB71DCA" w14:textId="2FB037B8" w:rsidR="009D34E8" w:rsidRPr="007D4717" w:rsidRDefault="009D34E8" w:rsidP="009D34E8">
      <w:pPr>
        <w:numPr>
          <w:ilvl w:val="0"/>
          <w:numId w:val="2"/>
        </w:numPr>
        <w:tabs>
          <w:tab w:val="left" w:pos="567"/>
        </w:tabs>
        <w:suppressAutoHyphens w:val="0"/>
        <w:ind w:left="0" w:firstLine="426"/>
        <w:jc w:val="both"/>
        <w:rPr>
          <w:rFonts w:eastAsia="Calibri"/>
          <w:lang w:eastAsia="en-US"/>
        </w:rPr>
      </w:pPr>
      <w:r w:rsidRPr="007D4717">
        <w:rPr>
          <w:rFonts w:eastAsia="Calibri"/>
          <w:lang w:eastAsia="en-US"/>
        </w:rPr>
        <w:t>Копии действующих удостоверений и выписки из протоколов о прохождении аттестации в Федеральной службе по экологическому, технологическому и атомному надзору всех специалистов по экспертизе промышленной безопасности наружных (в т. ч. подземных) и внутренних газопроводов и котлов.</w:t>
      </w:r>
    </w:p>
    <w:p w14:paraId="7EFE7C29" w14:textId="05E53CA3" w:rsidR="009D34E8" w:rsidRPr="007D4717" w:rsidRDefault="009D34E8" w:rsidP="009D34E8">
      <w:pPr>
        <w:numPr>
          <w:ilvl w:val="0"/>
          <w:numId w:val="2"/>
        </w:numPr>
        <w:tabs>
          <w:tab w:val="left" w:pos="567"/>
        </w:tabs>
        <w:suppressAutoHyphens w:val="0"/>
        <w:ind w:left="0" w:firstLine="426"/>
        <w:jc w:val="both"/>
        <w:rPr>
          <w:rFonts w:eastAsia="Calibri"/>
          <w:lang w:eastAsia="en-US"/>
        </w:rPr>
      </w:pPr>
      <w:r w:rsidRPr="007D4717">
        <w:rPr>
          <w:rFonts w:eastAsia="Calibri"/>
          <w:lang w:eastAsia="en-US"/>
        </w:rPr>
        <w:t>Копии действующих удостоверений и выписки из протоколов о проверке знаний по охране труда по программе руководителей и специалистов;</w:t>
      </w:r>
    </w:p>
    <w:p w14:paraId="03EE306D" w14:textId="06A529AF" w:rsidR="009D34E8" w:rsidRPr="007D4717" w:rsidRDefault="009D34E8" w:rsidP="009D34E8">
      <w:pPr>
        <w:numPr>
          <w:ilvl w:val="0"/>
          <w:numId w:val="2"/>
        </w:numPr>
        <w:tabs>
          <w:tab w:val="left" w:pos="567"/>
        </w:tabs>
        <w:suppressAutoHyphens w:val="0"/>
        <w:ind w:left="0" w:firstLine="426"/>
        <w:jc w:val="both"/>
        <w:rPr>
          <w:rFonts w:eastAsia="Calibri"/>
          <w:lang w:eastAsia="en-US"/>
        </w:rPr>
      </w:pPr>
      <w:r w:rsidRPr="007D4717">
        <w:rPr>
          <w:rFonts w:eastAsia="Calibri"/>
          <w:lang w:eastAsia="en-US"/>
        </w:rPr>
        <w:t xml:space="preserve">Обращение на имя </w:t>
      </w:r>
      <w:r w:rsidR="00000AF4">
        <w:rPr>
          <w:rFonts w:eastAsia="Calibri"/>
          <w:lang w:eastAsia="en-US"/>
        </w:rPr>
        <w:t>руководителя Заказчика</w:t>
      </w:r>
      <w:r w:rsidRPr="007D4717">
        <w:rPr>
          <w:rFonts w:eastAsia="Calibri"/>
          <w:lang w:eastAsia="en-US"/>
        </w:rPr>
        <w:t xml:space="preserve"> в рамках выполнения договора по экспертизе промышленной безопасности наружных (в т. ч. подземных) и внутренних газопроводов и котлов с указанием:</w:t>
      </w:r>
    </w:p>
    <w:p w14:paraId="63C47F11" w14:textId="77777777" w:rsidR="009D34E8" w:rsidRPr="007D4717" w:rsidRDefault="009D34E8" w:rsidP="009D34E8">
      <w:pPr>
        <w:numPr>
          <w:ilvl w:val="0"/>
          <w:numId w:val="1"/>
        </w:numPr>
        <w:suppressAutoHyphens w:val="0"/>
        <w:ind w:left="1139" w:hanging="357"/>
        <w:jc w:val="both"/>
        <w:rPr>
          <w:rFonts w:eastAsia="Calibri"/>
          <w:lang w:eastAsia="en-US"/>
        </w:rPr>
      </w:pPr>
      <w:r w:rsidRPr="007D4717">
        <w:rPr>
          <w:rFonts w:eastAsia="Calibri"/>
          <w:lang w:eastAsia="en-US"/>
        </w:rPr>
        <w:t>ответственного руководителя за безопасное производство работ на территории института (приложить копию приказа о назначении),</w:t>
      </w:r>
    </w:p>
    <w:p w14:paraId="044B953B" w14:textId="77777777" w:rsidR="009D34E8" w:rsidRPr="007D4717" w:rsidRDefault="009D34E8" w:rsidP="009D34E8">
      <w:pPr>
        <w:numPr>
          <w:ilvl w:val="0"/>
          <w:numId w:val="1"/>
        </w:numPr>
        <w:suppressAutoHyphens w:val="0"/>
        <w:ind w:left="1139" w:hanging="357"/>
        <w:jc w:val="both"/>
        <w:rPr>
          <w:rFonts w:eastAsia="Calibri"/>
          <w:lang w:eastAsia="en-US"/>
        </w:rPr>
      </w:pPr>
      <w:r w:rsidRPr="007D4717">
        <w:rPr>
          <w:rFonts w:eastAsia="Calibri"/>
          <w:lang w:eastAsia="en-US"/>
        </w:rPr>
        <w:t>список сотрудников Ф. И.О. специальность,</w:t>
      </w:r>
    </w:p>
    <w:p w14:paraId="62A8BB0B" w14:textId="77777777" w:rsidR="009D34E8" w:rsidRPr="007D4717" w:rsidRDefault="009D34E8" w:rsidP="009D34E8">
      <w:pPr>
        <w:numPr>
          <w:ilvl w:val="0"/>
          <w:numId w:val="1"/>
        </w:numPr>
        <w:suppressAutoHyphens w:val="0"/>
        <w:ind w:left="1139" w:hanging="357"/>
        <w:jc w:val="both"/>
        <w:rPr>
          <w:rFonts w:eastAsia="Calibri"/>
          <w:lang w:eastAsia="en-US"/>
        </w:rPr>
      </w:pPr>
      <w:r w:rsidRPr="007D4717">
        <w:rPr>
          <w:rFonts w:eastAsia="Calibri"/>
          <w:lang w:eastAsia="en-US"/>
        </w:rPr>
        <w:t>список транспортных средств.</w:t>
      </w:r>
    </w:p>
    <w:p w14:paraId="4108E82F" w14:textId="3AA88FBE" w:rsidR="009D34E8" w:rsidRPr="00E61B0C" w:rsidRDefault="00000AF4" w:rsidP="009D34E8">
      <w:pPr>
        <w:suppressAutoHyphens w:val="0"/>
        <w:spacing w:line="252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Н</w:t>
      </w:r>
      <w:r w:rsidR="009D34E8" w:rsidRPr="00E61B0C">
        <w:rPr>
          <w:rFonts w:eastAsia="Calibri"/>
          <w:lang w:eastAsia="en-US"/>
        </w:rPr>
        <w:t>а территории</w:t>
      </w:r>
      <w:r>
        <w:rPr>
          <w:rFonts w:eastAsia="Calibri"/>
          <w:lang w:eastAsia="en-US"/>
        </w:rPr>
        <w:t xml:space="preserve"> Заказчика </w:t>
      </w:r>
      <w:r w:rsidR="009D34E8" w:rsidRPr="00E61B0C">
        <w:rPr>
          <w:rFonts w:eastAsia="Calibri"/>
          <w:lang w:eastAsia="en-US"/>
        </w:rPr>
        <w:t>проводить в р</w:t>
      </w:r>
      <w:r>
        <w:rPr>
          <w:rFonts w:eastAsia="Calibri"/>
          <w:lang w:eastAsia="en-US"/>
        </w:rPr>
        <w:t>абочее время</w:t>
      </w:r>
      <w:r w:rsidR="009D34E8" w:rsidRPr="00E61B0C">
        <w:rPr>
          <w:rFonts w:eastAsia="Calibri"/>
          <w:lang w:eastAsia="en-US"/>
        </w:rPr>
        <w:t xml:space="preserve">: </w:t>
      </w:r>
    </w:p>
    <w:p w14:paraId="1236E19E" w14:textId="77777777" w:rsidR="00436D11" w:rsidRDefault="009D34E8" w:rsidP="00436D11">
      <w:pPr>
        <w:suppressAutoHyphens w:val="0"/>
        <w:spacing w:line="252" w:lineRule="auto"/>
        <w:ind w:firstLine="288"/>
        <w:jc w:val="both"/>
        <w:rPr>
          <w:rFonts w:eastAsia="Calibri"/>
          <w:lang w:eastAsia="en-US"/>
        </w:rPr>
      </w:pPr>
      <w:r w:rsidRPr="00E61B0C">
        <w:rPr>
          <w:rFonts w:eastAsia="Calibri"/>
          <w:lang w:eastAsia="en-US"/>
        </w:rPr>
        <w:t xml:space="preserve">                     </w:t>
      </w:r>
      <w:r w:rsidR="00000AF4">
        <w:rPr>
          <w:rFonts w:eastAsia="Calibri"/>
          <w:lang w:eastAsia="en-US"/>
        </w:rPr>
        <w:t>Оказание услуг по договору</w:t>
      </w:r>
      <w:r w:rsidRPr="00E61B0C">
        <w:rPr>
          <w:rFonts w:eastAsia="Calibri"/>
          <w:lang w:eastAsia="en-US"/>
        </w:rPr>
        <w:t xml:space="preserve"> </w:t>
      </w:r>
      <w:r w:rsidR="009A5353">
        <w:rPr>
          <w:rFonts w:eastAsia="Calibri"/>
          <w:lang w:eastAsia="en-US"/>
        </w:rPr>
        <w:t xml:space="preserve">с </w:t>
      </w:r>
      <w:r w:rsidRPr="00E61B0C">
        <w:rPr>
          <w:rFonts w:eastAsia="Calibri"/>
          <w:lang w:eastAsia="en-US"/>
        </w:rPr>
        <w:t xml:space="preserve">понедельника по </w:t>
      </w:r>
      <w:r w:rsidR="00436D11">
        <w:rPr>
          <w:rFonts w:eastAsia="Calibri"/>
          <w:lang w:eastAsia="en-US"/>
        </w:rPr>
        <w:t>пятницу</w:t>
      </w:r>
      <w:r w:rsidRPr="00E61B0C">
        <w:rPr>
          <w:rFonts w:eastAsia="Calibri"/>
          <w:lang w:eastAsia="en-US"/>
        </w:rPr>
        <w:t xml:space="preserve"> с8</w:t>
      </w:r>
      <w:r w:rsidRPr="00E61B0C">
        <w:rPr>
          <w:rFonts w:eastAsia="Calibri"/>
          <w:vertAlign w:val="superscript"/>
          <w:lang w:eastAsia="en-US"/>
        </w:rPr>
        <w:t>00</w:t>
      </w:r>
      <w:r w:rsidRPr="00E61B0C">
        <w:rPr>
          <w:rFonts w:eastAsia="Calibri"/>
          <w:lang w:eastAsia="en-US"/>
        </w:rPr>
        <w:t xml:space="preserve"> до 17</w:t>
      </w:r>
      <w:r w:rsidRPr="00E61B0C">
        <w:rPr>
          <w:rFonts w:eastAsia="Calibri"/>
          <w:vertAlign w:val="superscript"/>
          <w:lang w:eastAsia="en-US"/>
        </w:rPr>
        <w:t>00</w:t>
      </w:r>
      <w:r w:rsidRPr="00E61B0C">
        <w:rPr>
          <w:rFonts w:eastAsia="Calibri"/>
          <w:lang w:eastAsia="en-US"/>
        </w:rPr>
        <w:t xml:space="preserve">ч, </w:t>
      </w:r>
    </w:p>
    <w:p w14:paraId="77B21166" w14:textId="365912E6" w:rsidR="009D34E8" w:rsidRPr="008D2C37" w:rsidRDefault="009D34E8" w:rsidP="00436D11">
      <w:pPr>
        <w:suppressAutoHyphens w:val="0"/>
        <w:spacing w:line="252" w:lineRule="auto"/>
        <w:ind w:firstLine="288"/>
        <w:jc w:val="both"/>
        <w:rPr>
          <w:rFonts w:eastAsia="Calibri"/>
          <w:lang w:eastAsia="en-US"/>
        </w:rPr>
      </w:pPr>
      <w:r w:rsidRPr="00E61B0C">
        <w:rPr>
          <w:rFonts w:eastAsia="Calibri"/>
          <w:lang w:eastAsia="en-US"/>
        </w:rPr>
        <w:t xml:space="preserve">                                                                                      суббота, воскресенье - выходной.</w:t>
      </w:r>
    </w:p>
    <w:p w14:paraId="47E0101A" w14:textId="06F02BAF" w:rsidR="009D34E8" w:rsidRDefault="009D34E8" w:rsidP="00000AF4">
      <w:pPr>
        <w:tabs>
          <w:tab w:val="left" w:pos="960"/>
        </w:tabs>
        <w:suppressAutoHyphens w:val="0"/>
        <w:spacing w:after="200" w:line="252" w:lineRule="auto"/>
        <w:jc w:val="both"/>
        <w:rPr>
          <w:rFonts w:eastAsia="Calibri"/>
          <w:lang w:eastAsia="en-US"/>
        </w:rPr>
      </w:pPr>
      <w:r w:rsidRPr="008D2C37">
        <w:rPr>
          <w:rFonts w:eastAsia="Calibri"/>
          <w:lang w:eastAsia="en-US"/>
        </w:rPr>
        <w:t xml:space="preserve">                </w:t>
      </w:r>
    </w:p>
    <w:p w14:paraId="46C89FAE" w14:textId="19A2BE84" w:rsidR="00934FA4" w:rsidRDefault="00934FA4" w:rsidP="00000AF4">
      <w:pPr>
        <w:tabs>
          <w:tab w:val="left" w:pos="960"/>
        </w:tabs>
        <w:suppressAutoHyphens w:val="0"/>
        <w:spacing w:after="200" w:line="252" w:lineRule="auto"/>
        <w:jc w:val="both"/>
        <w:rPr>
          <w:rFonts w:eastAsia="Calibri"/>
          <w:lang w:eastAsia="en-US"/>
        </w:rPr>
      </w:pPr>
    </w:p>
    <w:p w14:paraId="13737B70" w14:textId="505334FA" w:rsidR="00934FA4" w:rsidRDefault="00934FA4" w:rsidP="00000AF4">
      <w:pPr>
        <w:tabs>
          <w:tab w:val="left" w:pos="960"/>
        </w:tabs>
        <w:suppressAutoHyphens w:val="0"/>
        <w:spacing w:after="200" w:line="252" w:lineRule="auto"/>
        <w:jc w:val="both"/>
        <w:rPr>
          <w:rFonts w:eastAsia="Calibri"/>
          <w:lang w:eastAsia="en-US"/>
        </w:rPr>
      </w:pPr>
    </w:p>
    <w:p w14:paraId="23244AFD" w14:textId="1B07BD70" w:rsidR="00934FA4" w:rsidRPr="008D2C37" w:rsidRDefault="00934FA4" w:rsidP="00000AF4">
      <w:pPr>
        <w:tabs>
          <w:tab w:val="left" w:pos="960"/>
        </w:tabs>
        <w:suppressAutoHyphens w:val="0"/>
        <w:spacing w:after="200" w:line="252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Гл. энергетик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Абашин А.А.</w:t>
      </w:r>
    </w:p>
    <w:p w14:paraId="68BA0CDB" w14:textId="77777777" w:rsidR="009D34E8" w:rsidRDefault="009D34E8"/>
    <w:sectPr w:rsidR="009D34E8" w:rsidSect="000D70C4">
      <w:pgSz w:w="11906" w:h="16838"/>
      <w:pgMar w:top="567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62440"/>
    <w:multiLevelType w:val="hybridMultilevel"/>
    <w:tmpl w:val="B89CE6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625E7E"/>
    <w:multiLevelType w:val="hybridMultilevel"/>
    <w:tmpl w:val="BB08D282"/>
    <w:lvl w:ilvl="0" w:tplc="A9BE7ED8">
      <w:start w:val="1"/>
      <w:numFmt w:val="decimal"/>
      <w:lvlText w:val="%1)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7C4610"/>
    <w:multiLevelType w:val="hybridMultilevel"/>
    <w:tmpl w:val="1BB8E13C"/>
    <w:lvl w:ilvl="0" w:tplc="3EE68A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E8"/>
    <w:rsid w:val="00000AF4"/>
    <w:rsid w:val="000D70C4"/>
    <w:rsid w:val="001203AF"/>
    <w:rsid w:val="00232684"/>
    <w:rsid w:val="002D5A53"/>
    <w:rsid w:val="002F7547"/>
    <w:rsid w:val="00332CD7"/>
    <w:rsid w:val="00436D11"/>
    <w:rsid w:val="005576F1"/>
    <w:rsid w:val="0067268E"/>
    <w:rsid w:val="006C3D68"/>
    <w:rsid w:val="006D376C"/>
    <w:rsid w:val="007D4717"/>
    <w:rsid w:val="007F4251"/>
    <w:rsid w:val="00840FD4"/>
    <w:rsid w:val="00883BD3"/>
    <w:rsid w:val="008A3EBD"/>
    <w:rsid w:val="00934FA4"/>
    <w:rsid w:val="00986551"/>
    <w:rsid w:val="009A5353"/>
    <w:rsid w:val="009B5260"/>
    <w:rsid w:val="009C51A4"/>
    <w:rsid w:val="009D34E8"/>
    <w:rsid w:val="009E31F7"/>
    <w:rsid w:val="00B04ED7"/>
    <w:rsid w:val="00BD2073"/>
    <w:rsid w:val="00BD4463"/>
    <w:rsid w:val="00C03974"/>
    <w:rsid w:val="00C140A5"/>
    <w:rsid w:val="00C76448"/>
    <w:rsid w:val="00C85D9F"/>
    <w:rsid w:val="00CE6664"/>
    <w:rsid w:val="00DE6257"/>
    <w:rsid w:val="00E6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1F74"/>
  <w15:chartTrackingRefBased/>
  <w15:docId w15:val="{7CE56BD3-BADB-4BBE-A1EE-F72063B0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4E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elect.vodokanal@outlook.com</cp:lastModifiedBy>
  <cp:revision>10</cp:revision>
  <cp:lastPrinted>2024-03-20T09:42:00Z</cp:lastPrinted>
  <dcterms:created xsi:type="dcterms:W3CDTF">2024-02-02T03:08:00Z</dcterms:created>
  <dcterms:modified xsi:type="dcterms:W3CDTF">2024-03-21T06:15:00Z</dcterms:modified>
</cp:coreProperties>
</file>