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C635E" w14:textId="77777777" w:rsidR="00A93513" w:rsidRPr="00A93513" w:rsidRDefault="00A93513" w:rsidP="00A93513">
      <w:pPr>
        <w:spacing w:after="0" w:line="252" w:lineRule="auto"/>
        <w:jc w:val="center"/>
        <w:rPr>
          <w:rFonts w:eastAsia="Times New Roman" w:cs="Times New Roman"/>
          <w:sz w:val="24"/>
          <w:szCs w:val="24"/>
          <w:lang w:eastAsia="ru-RU"/>
        </w:rPr>
      </w:pPr>
      <w:r w:rsidRPr="00A93513">
        <w:rPr>
          <w:rFonts w:eastAsia="Times New Roman" w:cs="Times New Roman"/>
          <w:b/>
          <w:bCs/>
          <w:color w:val="000000"/>
          <w:sz w:val="22"/>
          <w:lang w:eastAsia="ru-RU"/>
        </w:rPr>
        <w:t>АКЦИОНЕРНОЕ ОБЩЕСТВО</w:t>
      </w:r>
    </w:p>
    <w:p w14:paraId="290CDF92" w14:textId="77777777" w:rsidR="00A93513" w:rsidRPr="00A93513" w:rsidRDefault="00A93513" w:rsidP="00A93513">
      <w:pPr>
        <w:spacing w:after="0" w:line="252" w:lineRule="auto"/>
        <w:jc w:val="center"/>
        <w:rPr>
          <w:rFonts w:eastAsia="Times New Roman" w:cs="Times New Roman"/>
          <w:sz w:val="24"/>
          <w:szCs w:val="24"/>
          <w:lang w:eastAsia="ru-RU"/>
        </w:rPr>
      </w:pPr>
      <w:r w:rsidRPr="00A93513">
        <w:rPr>
          <w:rFonts w:eastAsia="Times New Roman" w:cs="Times New Roman"/>
          <w:b/>
          <w:bCs/>
          <w:color w:val="000000"/>
          <w:sz w:val="22"/>
          <w:lang w:eastAsia="ru-RU"/>
        </w:rPr>
        <w:t>АГРОПРОМЫШЛЕННЫЙ КОМПЛЕКС «АЛЕКСЕЕВСКИЙ»</w:t>
      </w:r>
    </w:p>
    <w:p w14:paraId="6DE9B662"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A06BF58"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2FE7629E" w14:textId="77777777" w:rsidR="00A93513" w:rsidRPr="00A93513" w:rsidRDefault="00A93513" w:rsidP="00A93513">
      <w:pPr>
        <w:spacing w:line="252" w:lineRule="auto"/>
        <w:jc w:val="right"/>
        <w:rPr>
          <w:rFonts w:eastAsia="Times New Roman" w:cs="Times New Roman"/>
          <w:sz w:val="24"/>
          <w:szCs w:val="24"/>
          <w:lang w:eastAsia="ru-RU"/>
        </w:rPr>
      </w:pPr>
      <w:r w:rsidRPr="00A93513">
        <w:rPr>
          <w:rFonts w:eastAsia="Times New Roman" w:cs="Times New Roman"/>
          <w:b/>
          <w:bCs/>
          <w:color w:val="000000"/>
          <w:sz w:val="22"/>
          <w:lang w:eastAsia="ru-RU"/>
        </w:rPr>
        <w:t>«УТВЕРЖДАЮ»</w:t>
      </w:r>
    </w:p>
    <w:p w14:paraId="5ABF2475"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color w:val="000000"/>
          <w:sz w:val="22"/>
          <w:lang w:eastAsia="ru-RU"/>
        </w:rPr>
        <w:t>Заместитель генерального директора</w:t>
      </w:r>
    </w:p>
    <w:p w14:paraId="71E68D45" w14:textId="7C8855D4"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color w:val="000000"/>
          <w:sz w:val="22"/>
          <w:lang w:eastAsia="ru-RU"/>
        </w:rPr>
        <w:t xml:space="preserve">по </w:t>
      </w:r>
      <w:r w:rsidR="0050679E">
        <w:rPr>
          <w:rFonts w:eastAsia="Times New Roman" w:cs="Times New Roman"/>
          <w:color w:val="000000"/>
          <w:sz w:val="22"/>
          <w:lang w:eastAsia="ru-RU"/>
        </w:rPr>
        <w:t>безопасности</w:t>
      </w:r>
    </w:p>
    <w:p w14:paraId="34C67811"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CF90283"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color w:val="000000"/>
          <w:sz w:val="22"/>
          <w:lang w:eastAsia="ru-RU"/>
        </w:rPr>
        <w:t>_______________/Биктимиров Н.Н.</w:t>
      </w:r>
    </w:p>
    <w:p w14:paraId="37E2295E"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A59C373" w14:textId="797A240A"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color w:val="000000"/>
          <w:sz w:val="22"/>
          <w:lang w:eastAsia="ru-RU"/>
        </w:rPr>
        <w:t>«____»_________________202</w:t>
      </w:r>
      <w:r w:rsidR="008937C5">
        <w:rPr>
          <w:rFonts w:eastAsia="Times New Roman" w:cs="Times New Roman"/>
          <w:color w:val="000000"/>
          <w:sz w:val="22"/>
          <w:lang w:eastAsia="ru-RU"/>
        </w:rPr>
        <w:t>4</w:t>
      </w:r>
      <w:r w:rsidRPr="00A93513">
        <w:rPr>
          <w:rFonts w:eastAsia="Times New Roman" w:cs="Times New Roman"/>
          <w:color w:val="000000"/>
          <w:sz w:val="22"/>
          <w:lang w:eastAsia="ru-RU"/>
        </w:rPr>
        <w:t>г.</w:t>
      </w:r>
    </w:p>
    <w:p w14:paraId="60AC1DD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4601C61A"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4D19BD1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6F781FE7"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6E6CC71E"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5E1FC0CF"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0334A93C"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164D02B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236E0EDC"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b/>
          <w:bCs/>
          <w:color w:val="000000"/>
          <w:sz w:val="22"/>
          <w:lang w:eastAsia="ru-RU"/>
        </w:rPr>
        <w:t>ИНФОРМАЦИОННАЯ КАРТА</w:t>
      </w:r>
    </w:p>
    <w:p w14:paraId="503CD960"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b/>
          <w:bCs/>
          <w:color w:val="000000"/>
          <w:sz w:val="22"/>
          <w:lang w:eastAsia="ru-RU"/>
        </w:rPr>
        <w:t>о запросе котировок в электронной форме</w:t>
      </w:r>
    </w:p>
    <w:p w14:paraId="496C0E58"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sz w:val="24"/>
          <w:szCs w:val="24"/>
          <w:lang w:eastAsia="ru-RU"/>
        </w:rPr>
        <w:t> </w:t>
      </w:r>
    </w:p>
    <w:p w14:paraId="516F10F9" w14:textId="7F03F58C" w:rsidR="00A93513" w:rsidRPr="00A93513" w:rsidRDefault="00A93513" w:rsidP="00A93513">
      <w:pPr>
        <w:spacing w:line="252" w:lineRule="auto"/>
        <w:jc w:val="center"/>
        <w:rPr>
          <w:rFonts w:eastAsia="Times New Roman" w:cs="Times New Roman"/>
          <w:sz w:val="24"/>
          <w:szCs w:val="24"/>
          <w:lang w:eastAsia="ru-RU"/>
        </w:rPr>
      </w:pPr>
      <w:bookmarkStart w:id="0" w:name="_Hlk127872592"/>
      <w:r w:rsidRPr="00A93513">
        <w:rPr>
          <w:rFonts w:eastAsia="Times New Roman" w:cs="Times New Roman"/>
          <w:b/>
          <w:bCs/>
          <w:color w:val="000000"/>
          <w:sz w:val="22"/>
          <w:lang w:eastAsia="ru-RU"/>
        </w:rPr>
        <w:t xml:space="preserve">Поставка </w:t>
      </w:r>
      <w:bookmarkStart w:id="1" w:name="_Hlk152921049"/>
      <w:bookmarkEnd w:id="0"/>
      <w:r w:rsidR="0044294C" w:rsidRPr="0044294C">
        <w:rPr>
          <w:rFonts w:eastAsia="Times New Roman" w:cs="Times New Roman"/>
          <w:b/>
          <w:bCs/>
          <w:color w:val="000000"/>
          <w:sz w:val="22"/>
          <w:lang w:eastAsia="ru-RU"/>
        </w:rPr>
        <w:t>соли поваренной пищевой молотой</w:t>
      </w:r>
      <w:r w:rsidRPr="00A93513">
        <w:rPr>
          <w:rFonts w:eastAsia="Times New Roman" w:cs="Times New Roman"/>
          <w:b/>
          <w:bCs/>
          <w:color w:val="000000"/>
          <w:sz w:val="22"/>
          <w:lang w:eastAsia="ru-RU"/>
        </w:rPr>
        <w:br/>
      </w:r>
      <w:bookmarkEnd w:id="1"/>
      <w:r w:rsidRPr="00A93513">
        <w:rPr>
          <w:rFonts w:eastAsia="Times New Roman" w:cs="Times New Roman"/>
          <w:b/>
          <w:bCs/>
          <w:color w:val="000000"/>
          <w:sz w:val="22"/>
          <w:lang w:eastAsia="ru-RU"/>
        </w:rPr>
        <w:t> </w:t>
      </w:r>
    </w:p>
    <w:p w14:paraId="2CEAF37B" w14:textId="77777777" w:rsidR="00A93513" w:rsidRPr="00A93513" w:rsidRDefault="00A93513" w:rsidP="00A93513">
      <w:pPr>
        <w:spacing w:before="28" w:after="0" w:line="238" w:lineRule="atLeast"/>
        <w:jc w:val="center"/>
        <w:rPr>
          <w:rFonts w:eastAsia="Times New Roman" w:cs="Times New Roman"/>
          <w:sz w:val="24"/>
          <w:szCs w:val="24"/>
          <w:lang w:eastAsia="ru-RU"/>
        </w:rPr>
      </w:pPr>
      <w:r w:rsidRPr="00A93513">
        <w:rPr>
          <w:rFonts w:eastAsia="Times New Roman" w:cs="Times New Roman"/>
          <w:sz w:val="24"/>
          <w:szCs w:val="24"/>
          <w:lang w:eastAsia="ru-RU"/>
        </w:rPr>
        <w:t> </w:t>
      </w:r>
    </w:p>
    <w:p w14:paraId="4C8B730D" w14:textId="77777777" w:rsidR="00A93513" w:rsidRPr="00A93513" w:rsidRDefault="00A93513" w:rsidP="00A93513">
      <w:pPr>
        <w:spacing w:line="240" w:lineRule="atLeast"/>
        <w:jc w:val="center"/>
        <w:rPr>
          <w:rFonts w:eastAsia="Times New Roman" w:cs="Times New Roman"/>
          <w:sz w:val="24"/>
          <w:szCs w:val="24"/>
          <w:lang w:eastAsia="ru-RU"/>
        </w:rPr>
      </w:pPr>
      <w:r w:rsidRPr="00A93513">
        <w:rPr>
          <w:rFonts w:eastAsia="Times New Roman" w:cs="Times New Roman"/>
          <w:sz w:val="24"/>
          <w:szCs w:val="24"/>
          <w:lang w:eastAsia="ru-RU"/>
        </w:rPr>
        <w:t> </w:t>
      </w:r>
    </w:p>
    <w:p w14:paraId="1CC98A7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B32AC2B" w14:textId="51B4582F"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203B4E1"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56797473" w14:textId="5C5F25D0"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C754ADA"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AC55654"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544DA54" w14:textId="16C0918B"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D78698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4F7670C2"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DD0AC34" w14:textId="77777777" w:rsid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0AE1FF1" w14:textId="77777777" w:rsidR="008937C5" w:rsidRPr="00A93513" w:rsidRDefault="008937C5" w:rsidP="00A93513">
      <w:pPr>
        <w:spacing w:line="252" w:lineRule="auto"/>
        <w:rPr>
          <w:rFonts w:eastAsia="Times New Roman" w:cs="Times New Roman"/>
          <w:sz w:val="24"/>
          <w:szCs w:val="24"/>
          <w:lang w:eastAsia="ru-RU"/>
        </w:rPr>
      </w:pPr>
    </w:p>
    <w:p w14:paraId="196B05A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9C5C64B"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7354FC2A"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1E5ADE0E" w14:textId="77777777" w:rsidR="00A93513" w:rsidRPr="00A93513" w:rsidRDefault="00A93513" w:rsidP="00A93513">
      <w:pPr>
        <w:spacing w:line="252" w:lineRule="auto"/>
        <w:jc w:val="center"/>
        <w:rPr>
          <w:rFonts w:eastAsia="Times New Roman" w:cs="Times New Roman"/>
          <w:sz w:val="24"/>
          <w:szCs w:val="24"/>
          <w:lang w:eastAsia="ru-RU"/>
        </w:rPr>
      </w:pPr>
      <w:r w:rsidRPr="00A93513">
        <w:rPr>
          <w:rFonts w:eastAsia="Times New Roman" w:cs="Times New Roman"/>
          <w:i/>
          <w:iCs/>
          <w:color w:val="000000"/>
          <w:sz w:val="22"/>
          <w:lang w:eastAsia="ru-RU"/>
        </w:rPr>
        <w:t>Республика Башкортостан, Уфимский район, д. Алексеевка</w:t>
      </w:r>
    </w:p>
    <w:p w14:paraId="1F05903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lastRenderedPageBreak/>
        <w:t>1. Законодательное регулирование.</w:t>
      </w:r>
    </w:p>
    <w:p w14:paraId="337B1CC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Настоящая закупочная процедура проводится в соответствии с положениями Гражданского кодекса Российской Федерации, Федерального </w:t>
      </w:r>
      <w:hyperlink r:id="rId6" w:tooltip="consultantplus://offline/ref=8AB2D2BF016C666A3BA3396F45A25922AB8ED0983F376325232F4DE8435FF0839AED2670D6LFH" w:history="1">
        <w:r w:rsidRPr="00A93513">
          <w:rPr>
            <w:rFonts w:eastAsia="Times New Roman" w:cs="Times New Roman"/>
            <w:color w:val="0000FF"/>
            <w:sz w:val="22"/>
            <w:u w:val="single"/>
            <w:lang w:eastAsia="ru-RU"/>
          </w:rPr>
          <w:t>закона</w:t>
        </w:r>
      </w:hyperlink>
      <w:r w:rsidRPr="00A93513">
        <w:rPr>
          <w:rFonts w:eastAsia="Times New Roman" w:cs="Times New Roman"/>
          <w:color w:val="000000"/>
          <w:sz w:val="22"/>
          <w:lang w:eastAsia="ru-RU"/>
        </w:rPr>
        <w:t xml:space="preserve"> от 18 июля  2011 г.  № 223–ФЗ «О закупках товаров, работ, услуг отдельными видами юридических лиц», иных законодательных и нормативно-правовых актов Российской Федерации, а также в соответствии с утвержденным Положением о закупке товаров, работ, услуг АО АПК «Алексеевский» (далее – Положение) со всеми изменениями.</w:t>
      </w:r>
    </w:p>
    <w:p w14:paraId="150B9CA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798508B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2. Информация о Заказчике.</w:t>
      </w:r>
    </w:p>
    <w:p w14:paraId="7FABEC61" w14:textId="77777777" w:rsidR="00A93513" w:rsidRPr="00A93513" w:rsidRDefault="00A93513" w:rsidP="00A93513">
      <w:pPr>
        <w:spacing w:after="0" w:line="100" w:lineRule="atLeast"/>
        <w:rPr>
          <w:rFonts w:eastAsia="Times New Roman" w:cs="Times New Roman"/>
          <w:sz w:val="24"/>
          <w:szCs w:val="24"/>
          <w:lang w:eastAsia="ru-RU"/>
        </w:rPr>
      </w:pPr>
      <w:r w:rsidRPr="00A93513">
        <w:rPr>
          <w:rFonts w:eastAsia="Times New Roman" w:cs="Times New Roman"/>
          <w:color w:val="000000"/>
          <w:sz w:val="22"/>
          <w:lang w:eastAsia="ru-RU"/>
        </w:rPr>
        <w:t>Наименование: АО АПК «Алексеевский».</w:t>
      </w:r>
    </w:p>
    <w:p w14:paraId="01984359"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Место нахождения и почтовый адрес: 450531, Российская Федерация, Республика Башкортостан, Уфимский район, д. Алексеевка, ул. Интернациональная, д.1. </w:t>
      </w:r>
    </w:p>
    <w:p w14:paraId="495C556B"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Номер контактного телефона: 8 (347) 270-92-20 (приемная директора).</w:t>
      </w:r>
    </w:p>
    <w:p w14:paraId="7645CA87" w14:textId="77777777" w:rsidR="00A93513" w:rsidRPr="00A93513" w:rsidRDefault="00A93513" w:rsidP="00A93513">
      <w:pPr>
        <w:spacing w:after="0" w:line="100" w:lineRule="atLeast"/>
        <w:jc w:val="both"/>
        <w:rPr>
          <w:rFonts w:eastAsia="Times New Roman" w:cs="Times New Roman"/>
          <w:sz w:val="24"/>
          <w:szCs w:val="24"/>
          <w:lang w:eastAsia="ru-RU"/>
        </w:rPr>
      </w:pPr>
      <w:r w:rsidRPr="001A42B7">
        <w:rPr>
          <w:rFonts w:eastAsia="Times New Roman" w:cs="Times New Roman"/>
          <w:color w:val="000000"/>
          <w:sz w:val="22"/>
          <w:lang w:val="en-US" w:eastAsia="ru-RU"/>
        </w:rPr>
        <w:t>E</w:t>
      </w:r>
      <w:r w:rsidRPr="00611799">
        <w:rPr>
          <w:rFonts w:eastAsia="Times New Roman" w:cs="Times New Roman"/>
          <w:color w:val="000000"/>
          <w:sz w:val="22"/>
          <w:lang w:eastAsia="ru-RU"/>
        </w:rPr>
        <w:t>-</w:t>
      </w:r>
      <w:r w:rsidRPr="001A42B7">
        <w:rPr>
          <w:rFonts w:eastAsia="Times New Roman" w:cs="Times New Roman"/>
          <w:color w:val="000000"/>
          <w:sz w:val="22"/>
          <w:lang w:val="en-US" w:eastAsia="ru-RU"/>
        </w:rPr>
        <w:t>mail</w:t>
      </w:r>
      <w:r w:rsidRPr="00611799">
        <w:rPr>
          <w:rFonts w:eastAsia="Times New Roman" w:cs="Times New Roman"/>
          <w:color w:val="000000"/>
          <w:sz w:val="22"/>
          <w:lang w:eastAsia="ru-RU"/>
        </w:rPr>
        <w:t xml:space="preserve">: </w:t>
      </w:r>
      <w:hyperlink r:id="rId7" w:tooltip="mailto:alex-zakup2017@yandex.ru" w:history="1">
        <w:r w:rsidRPr="001A42B7">
          <w:rPr>
            <w:rFonts w:eastAsia="Times New Roman" w:cs="Times New Roman"/>
            <w:color w:val="0000FF"/>
            <w:sz w:val="22"/>
            <w:u w:val="single"/>
            <w:lang w:val="en-US" w:eastAsia="ru-RU"/>
          </w:rPr>
          <w:t>alex</w:t>
        </w:r>
        <w:r w:rsidRPr="00611799">
          <w:rPr>
            <w:rFonts w:eastAsia="Times New Roman" w:cs="Times New Roman"/>
            <w:color w:val="0000FF"/>
            <w:sz w:val="22"/>
            <w:u w:val="single"/>
            <w:lang w:eastAsia="ru-RU"/>
          </w:rPr>
          <w:t>-</w:t>
        </w:r>
        <w:r w:rsidRPr="001A42B7">
          <w:rPr>
            <w:rFonts w:eastAsia="Times New Roman" w:cs="Times New Roman"/>
            <w:color w:val="0000FF"/>
            <w:sz w:val="22"/>
            <w:u w:val="single"/>
            <w:lang w:val="en-US" w:eastAsia="ru-RU"/>
          </w:rPr>
          <w:t>zakup</w:t>
        </w:r>
        <w:r w:rsidRPr="00611799">
          <w:rPr>
            <w:rFonts w:eastAsia="Times New Roman" w:cs="Times New Roman"/>
            <w:color w:val="0000FF"/>
            <w:sz w:val="22"/>
            <w:u w:val="single"/>
            <w:lang w:eastAsia="ru-RU"/>
          </w:rPr>
          <w:t>2017@</w:t>
        </w:r>
      </w:hyperlink>
      <w:hyperlink r:id="rId8" w:tooltip="mailto:alex-zakup2017@yandex.ru" w:history="1">
        <w:r w:rsidRPr="001A42B7">
          <w:rPr>
            <w:rFonts w:eastAsia="Times New Roman" w:cs="Times New Roman"/>
            <w:color w:val="0000FF"/>
            <w:sz w:val="22"/>
            <w:u w:val="single"/>
            <w:lang w:val="en-US" w:eastAsia="ru-RU"/>
          </w:rPr>
          <w:t>yandex</w:t>
        </w:r>
      </w:hyperlink>
      <w:hyperlink r:id="rId9" w:tooltip="mailto:alex-zakup2017@yandex.ru" w:history="1">
        <w:r w:rsidRPr="00611799">
          <w:rPr>
            <w:rFonts w:eastAsia="Times New Roman" w:cs="Times New Roman"/>
            <w:color w:val="0000FF"/>
            <w:sz w:val="22"/>
            <w:u w:val="single"/>
            <w:lang w:eastAsia="ru-RU"/>
          </w:rPr>
          <w:t>.</w:t>
        </w:r>
      </w:hyperlink>
      <w:hyperlink r:id="rId10" w:tooltip="mailto:alex-zakup2017@yandex.ru" w:history="1">
        <w:r w:rsidRPr="00A93513">
          <w:rPr>
            <w:rFonts w:eastAsia="Times New Roman" w:cs="Times New Roman"/>
            <w:color w:val="0000FF"/>
            <w:sz w:val="22"/>
            <w:u w:val="single"/>
            <w:lang w:eastAsia="ru-RU"/>
          </w:rPr>
          <w:t>ru</w:t>
        </w:r>
      </w:hyperlink>
      <w:r w:rsidRPr="00A93513">
        <w:rPr>
          <w:rFonts w:eastAsia="Times New Roman" w:cs="Times New Roman"/>
          <w:color w:val="000000"/>
          <w:sz w:val="22"/>
          <w:lang w:eastAsia="ru-RU"/>
        </w:rPr>
        <w:t>.</w:t>
      </w:r>
    </w:p>
    <w:p w14:paraId="5774A410" w14:textId="1A68BCD1" w:rsidR="00401ADA" w:rsidRDefault="00A93513" w:rsidP="00A93513">
      <w:pPr>
        <w:spacing w:line="252" w:lineRule="auto"/>
        <w:jc w:val="both"/>
        <w:rPr>
          <w:rFonts w:eastAsia="Times New Roman" w:cs="Times New Roman"/>
          <w:color w:val="000000"/>
          <w:sz w:val="22"/>
          <w:lang w:eastAsia="ru-RU"/>
        </w:rPr>
      </w:pPr>
      <w:r w:rsidRPr="00A93513">
        <w:rPr>
          <w:rFonts w:eastAsia="Times New Roman" w:cs="Times New Roman"/>
          <w:color w:val="000000"/>
          <w:sz w:val="22"/>
          <w:lang w:eastAsia="ru-RU"/>
        </w:rPr>
        <w:t>Ответственное должностное лицо Заказчика (инициатор закупки</w:t>
      </w:r>
      <w:r w:rsidR="00401ADA" w:rsidRPr="00401ADA">
        <w:rPr>
          <w:rFonts w:eastAsia="Times New Roman" w:cs="Times New Roman"/>
          <w:color w:val="000000"/>
          <w:sz w:val="22"/>
          <w:lang w:eastAsia="ru-RU"/>
        </w:rPr>
        <w:t xml:space="preserve">): </w:t>
      </w:r>
      <w:r w:rsidR="0044294C">
        <w:rPr>
          <w:rFonts w:eastAsia="Times New Roman" w:cs="Times New Roman"/>
          <w:color w:val="000000"/>
          <w:sz w:val="22"/>
          <w:lang w:eastAsia="ru-RU"/>
        </w:rPr>
        <w:t>начальник ЦПЗ</w:t>
      </w:r>
      <w:r w:rsidR="00401ADA" w:rsidRPr="00401ADA">
        <w:rPr>
          <w:rFonts w:eastAsia="Times New Roman" w:cs="Times New Roman"/>
          <w:color w:val="000000"/>
          <w:sz w:val="22"/>
          <w:lang w:eastAsia="ru-RU"/>
        </w:rPr>
        <w:t xml:space="preserve"> – </w:t>
      </w:r>
      <w:r w:rsidR="0044294C">
        <w:rPr>
          <w:rFonts w:eastAsia="Times New Roman" w:cs="Times New Roman"/>
          <w:color w:val="000000"/>
          <w:sz w:val="22"/>
          <w:lang w:eastAsia="ru-RU"/>
        </w:rPr>
        <w:t>Абдулова Светлана Петровна</w:t>
      </w:r>
      <w:r w:rsidR="00401ADA" w:rsidRPr="00401ADA">
        <w:rPr>
          <w:rFonts w:eastAsia="Times New Roman" w:cs="Times New Roman"/>
          <w:color w:val="000000"/>
          <w:sz w:val="22"/>
          <w:lang w:eastAsia="ru-RU"/>
        </w:rPr>
        <w:t>.</w:t>
      </w:r>
    </w:p>
    <w:p w14:paraId="7BA2052F" w14:textId="2DEC25D8" w:rsidR="00A93513" w:rsidRPr="00A93513" w:rsidRDefault="00A93513" w:rsidP="00A93513">
      <w:pPr>
        <w:spacing w:line="252" w:lineRule="auto"/>
        <w:jc w:val="both"/>
        <w:rPr>
          <w:rFonts w:eastAsia="Times New Roman" w:cs="Times New Roman"/>
          <w:sz w:val="24"/>
          <w:szCs w:val="24"/>
          <w:lang w:eastAsia="ru-RU"/>
        </w:rPr>
      </w:pPr>
      <w:r w:rsidRPr="00A93513">
        <w:rPr>
          <w:rFonts w:eastAsia="Times New Roman" w:cs="Times New Roman"/>
          <w:color w:val="000000"/>
          <w:sz w:val="22"/>
          <w:lang w:eastAsia="ru-RU"/>
        </w:rPr>
        <w:t>Ответственный исполнитель Заказчика: главный специалист по закупкам –</w:t>
      </w:r>
      <w:r w:rsidRPr="00A93513">
        <w:rPr>
          <w:rFonts w:eastAsia="Times New Roman" w:cs="Times New Roman"/>
          <w:color w:val="000000"/>
          <w:sz w:val="22"/>
          <w:lang w:eastAsia="ru-RU"/>
        </w:rPr>
        <w:br/>
        <w:t>Муратов Дамир Радикович.</w:t>
      </w:r>
    </w:p>
    <w:p w14:paraId="11ADC9B3" w14:textId="24EAFEC8" w:rsidR="00A93513" w:rsidRPr="00A93513" w:rsidRDefault="00A93513" w:rsidP="00A93513">
      <w:pPr>
        <w:keepNext/>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3</w:t>
      </w:r>
      <w:r w:rsidRPr="00A93513">
        <w:rPr>
          <w:rFonts w:eastAsia="Times New Roman" w:cs="Times New Roman"/>
          <w:color w:val="000000"/>
          <w:sz w:val="22"/>
          <w:lang w:eastAsia="ru-RU"/>
        </w:rPr>
        <w:t>. </w:t>
      </w:r>
      <w:r w:rsidRPr="00A93513">
        <w:rPr>
          <w:rFonts w:eastAsia="Times New Roman" w:cs="Times New Roman"/>
          <w:b/>
          <w:bCs/>
          <w:color w:val="000000"/>
          <w:sz w:val="22"/>
          <w:lang w:eastAsia="ru-RU"/>
        </w:rPr>
        <w:t>Наименование и описание объекта закупки и условий договора:</w:t>
      </w:r>
      <w:bookmarkStart w:id="2" w:name="_Hlk94708310"/>
      <w:r w:rsidRPr="00A93513">
        <w:rPr>
          <w:rFonts w:eastAsia="Times New Roman" w:cs="Times New Roman"/>
          <w:b/>
          <w:bCs/>
          <w:color w:val="000000"/>
          <w:sz w:val="22"/>
          <w:lang w:eastAsia="ru-RU"/>
        </w:rPr>
        <w:t> </w:t>
      </w:r>
      <w:bookmarkStart w:id="3" w:name="_Hlk124168716"/>
      <w:bookmarkEnd w:id="2"/>
      <w:r w:rsidRPr="00A93513">
        <w:rPr>
          <w:rFonts w:eastAsia="Times New Roman" w:cs="Times New Roman"/>
          <w:color w:val="000000"/>
          <w:sz w:val="22"/>
          <w:lang w:eastAsia="ru-RU"/>
        </w:rPr>
        <w:t xml:space="preserve">поставка </w:t>
      </w:r>
      <w:bookmarkEnd w:id="3"/>
      <w:r w:rsidR="0044294C" w:rsidRPr="0044294C">
        <w:rPr>
          <w:rFonts w:eastAsia="Times New Roman" w:cs="Times New Roman"/>
          <w:color w:val="000000"/>
          <w:sz w:val="22"/>
          <w:lang w:eastAsia="ru-RU"/>
        </w:rPr>
        <w:t>соли поваренной пищевой молотой</w:t>
      </w:r>
      <w:r w:rsidR="00A51494" w:rsidRPr="00A51494">
        <w:rPr>
          <w:rFonts w:eastAsia="Times New Roman" w:cs="Times New Roman"/>
          <w:color w:val="000000"/>
          <w:sz w:val="22"/>
          <w:lang w:eastAsia="ru-RU"/>
        </w:rPr>
        <w:t xml:space="preserve"> </w:t>
      </w:r>
      <w:r w:rsidRPr="00A93513">
        <w:rPr>
          <w:rFonts w:eastAsia="Times New Roman" w:cs="Times New Roman"/>
          <w:color w:val="000000"/>
          <w:sz w:val="22"/>
          <w:lang w:eastAsia="ru-RU"/>
        </w:rPr>
        <w:t>(далее - Товар)</w:t>
      </w:r>
      <w:r w:rsidRPr="00A93513">
        <w:rPr>
          <w:rFonts w:eastAsia="Times New Roman" w:cs="Times New Roman"/>
          <w:b/>
          <w:bCs/>
          <w:color w:val="000000"/>
          <w:sz w:val="22"/>
          <w:lang w:eastAsia="ru-RU"/>
        </w:rPr>
        <w:t>.</w:t>
      </w:r>
    </w:p>
    <w:p w14:paraId="531F819D"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Описание объекта закупки приведено в Техническом задании, являющимся неотъемлемой частью документации о закупке.</w:t>
      </w:r>
    </w:p>
    <w:p w14:paraId="7ABC369A"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color w:val="000000"/>
          <w:sz w:val="22"/>
          <w:lang w:eastAsia="ru-RU"/>
        </w:rPr>
        <w:t>Описание условий договора приведены в Проекте договора, являющимся неотъемлемой частью документации о закупке.</w:t>
      </w:r>
    </w:p>
    <w:p w14:paraId="2187B898"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6EC1626D" w14:textId="3F205539"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4. </w:t>
      </w:r>
      <w:bookmarkStart w:id="4" w:name="_Hlk72742958"/>
      <w:r w:rsidRPr="00A93513">
        <w:rPr>
          <w:rFonts w:eastAsia="Times New Roman" w:cs="Times New Roman"/>
          <w:b/>
          <w:bCs/>
          <w:color w:val="000000"/>
          <w:sz w:val="22"/>
          <w:lang w:eastAsia="ru-RU"/>
        </w:rPr>
        <w:t>Срок и место поставки Товара</w:t>
      </w:r>
      <w:bookmarkStart w:id="5" w:name="_Hlk88645381"/>
      <w:bookmarkEnd w:id="4"/>
      <w:r w:rsidRPr="00A93513">
        <w:rPr>
          <w:rFonts w:eastAsia="Times New Roman" w:cs="Times New Roman"/>
          <w:b/>
          <w:bCs/>
          <w:color w:val="000000"/>
          <w:sz w:val="22"/>
          <w:lang w:eastAsia="ru-RU"/>
        </w:rPr>
        <w:t>: </w:t>
      </w:r>
      <w:bookmarkStart w:id="6" w:name="_Hlk124168812"/>
      <w:bookmarkStart w:id="7" w:name="_Hlk103174505"/>
      <w:bookmarkStart w:id="8" w:name="_Hlk103174283"/>
      <w:bookmarkStart w:id="9" w:name="_Hlk100910303"/>
      <w:bookmarkStart w:id="10" w:name="_Hlk124164294"/>
      <w:bookmarkEnd w:id="5"/>
      <w:bookmarkEnd w:id="6"/>
      <w:bookmarkEnd w:id="7"/>
      <w:bookmarkEnd w:id="8"/>
      <w:bookmarkEnd w:id="9"/>
      <w:r w:rsidR="00401ADA">
        <w:rPr>
          <w:rFonts w:eastAsia="Times New Roman" w:cs="Times New Roman"/>
          <w:color w:val="000000"/>
          <w:sz w:val="22"/>
          <w:lang w:eastAsia="ru-RU"/>
        </w:rPr>
        <w:t>одной партией</w:t>
      </w:r>
      <w:r w:rsidRPr="00A93513">
        <w:rPr>
          <w:rFonts w:eastAsia="Times New Roman" w:cs="Times New Roman"/>
          <w:color w:val="000000"/>
          <w:sz w:val="22"/>
          <w:lang w:eastAsia="ru-RU"/>
        </w:rPr>
        <w:t xml:space="preserve"> </w:t>
      </w:r>
      <w:bookmarkStart w:id="11" w:name="_Hlk122942884"/>
      <w:bookmarkEnd w:id="10"/>
      <w:r w:rsidRPr="00A93513">
        <w:rPr>
          <w:rFonts w:eastAsia="Times New Roman" w:cs="Times New Roman"/>
          <w:color w:val="000000"/>
          <w:sz w:val="22"/>
          <w:lang w:eastAsia="ru-RU"/>
        </w:rPr>
        <w:t>в течение 1</w:t>
      </w:r>
      <w:r w:rsidR="00165F27">
        <w:rPr>
          <w:rFonts w:eastAsia="Times New Roman" w:cs="Times New Roman"/>
          <w:color w:val="000000"/>
          <w:sz w:val="22"/>
          <w:lang w:eastAsia="ru-RU"/>
        </w:rPr>
        <w:t>0</w:t>
      </w:r>
      <w:r w:rsidRPr="00A93513">
        <w:rPr>
          <w:rFonts w:eastAsia="Times New Roman" w:cs="Times New Roman"/>
          <w:color w:val="000000"/>
          <w:sz w:val="22"/>
          <w:lang w:eastAsia="ru-RU"/>
        </w:rPr>
        <w:t>-ти</w:t>
      </w:r>
      <w:r w:rsidR="00F9658A">
        <w:rPr>
          <w:rFonts w:eastAsia="Times New Roman" w:cs="Times New Roman"/>
          <w:color w:val="000000"/>
          <w:sz w:val="22"/>
          <w:lang w:eastAsia="ru-RU"/>
        </w:rPr>
        <w:t xml:space="preserve"> </w:t>
      </w:r>
      <w:r w:rsidR="008937C5">
        <w:rPr>
          <w:rFonts w:eastAsia="Times New Roman" w:cs="Times New Roman"/>
          <w:color w:val="000000"/>
          <w:sz w:val="22"/>
          <w:lang w:eastAsia="ru-RU"/>
        </w:rPr>
        <w:t>д</w:t>
      </w:r>
      <w:r w:rsidRPr="00A93513">
        <w:rPr>
          <w:rFonts w:eastAsia="Times New Roman" w:cs="Times New Roman"/>
          <w:color w:val="000000"/>
          <w:sz w:val="22"/>
          <w:lang w:eastAsia="ru-RU"/>
        </w:rPr>
        <w:t>ней</w:t>
      </w:r>
      <w:bookmarkEnd w:id="11"/>
      <w:r w:rsidRPr="00A93513">
        <w:rPr>
          <w:rFonts w:eastAsia="Times New Roman" w:cs="Times New Roman"/>
          <w:color w:val="000000"/>
          <w:sz w:val="22"/>
          <w:lang w:eastAsia="ru-RU"/>
        </w:rPr>
        <w:t xml:space="preserve"> со дня получения Поставщиком письменной заявки Заказчика по адресу: </w:t>
      </w:r>
      <w:bookmarkStart w:id="12" w:name="_Hlk69377554"/>
      <w:r w:rsidRPr="00A93513">
        <w:rPr>
          <w:rFonts w:eastAsia="Times New Roman" w:cs="Times New Roman"/>
          <w:color w:val="000000"/>
          <w:sz w:val="22"/>
          <w:lang w:eastAsia="ru-RU"/>
        </w:rPr>
        <w:t>Республика Башкортостан, Уфимский район, д. Алексеевка, АО АПК «Алексеевский»</w:t>
      </w:r>
      <w:bookmarkEnd w:id="12"/>
      <w:r w:rsidRPr="00A93513">
        <w:rPr>
          <w:rFonts w:eastAsia="Times New Roman" w:cs="Times New Roman"/>
          <w:color w:val="000000"/>
          <w:sz w:val="22"/>
          <w:lang w:eastAsia="ru-RU"/>
        </w:rPr>
        <w:t>, склад.</w:t>
      </w:r>
    </w:p>
    <w:p w14:paraId="0BE9ED2E" w14:textId="77777777"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283CC1AC" w14:textId="77777777"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5. Способ закупки: </w:t>
      </w:r>
      <w:r w:rsidRPr="00A93513">
        <w:rPr>
          <w:rFonts w:eastAsia="Times New Roman" w:cs="Times New Roman"/>
          <w:color w:val="000000"/>
          <w:sz w:val="22"/>
          <w:lang w:eastAsia="ru-RU"/>
        </w:rPr>
        <w:t>запрос котировок в электронной форме (далее – запрос котировок).</w:t>
      </w:r>
      <w:r w:rsidRPr="00A93513">
        <w:rPr>
          <w:rFonts w:eastAsia="Times New Roman" w:cs="Times New Roman"/>
          <w:color w:val="000000"/>
          <w:sz w:val="22"/>
          <w:lang w:eastAsia="ru-RU"/>
        </w:rPr>
        <w:br/>
        <w:t> </w:t>
      </w:r>
    </w:p>
    <w:p w14:paraId="3DDEB3A8" w14:textId="0D015D22"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6. Начальная (максимальная) цена договора:</w:t>
      </w:r>
      <w:r w:rsidRPr="00A93513">
        <w:rPr>
          <w:rFonts w:eastAsia="Times New Roman" w:cs="Times New Roman"/>
          <w:color w:val="000000"/>
          <w:sz w:val="22"/>
          <w:lang w:eastAsia="ru-RU"/>
        </w:rPr>
        <w:t xml:space="preserve"> </w:t>
      </w:r>
      <w:r w:rsidR="0044294C">
        <w:rPr>
          <w:rFonts w:eastAsia="Times New Roman" w:cs="Times New Roman"/>
          <w:color w:val="000000"/>
          <w:sz w:val="22"/>
          <w:lang w:eastAsia="ru-RU"/>
        </w:rPr>
        <w:t>196 000</w:t>
      </w:r>
      <w:r w:rsidRPr="00A93513">
        <w:rPr>
          <w:rFonts w:eastAsia="Times New Roman" w:cs="Times New Roman"/>
          <w:color w:val="000000"/>
          <w:sz w:val="22"/>
          <w:lang w:eastAsia="ru-RU"/>
        </w:rPr>
        <w:t>руб., в том числе НДС.</w:t>
      </w:r>
    </w:p>
    <w:p w14:paraId="239F1B82"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bookmarkStart w:id="13" w:name="_Hlk99982108"/>
      <w:bookmarkStart w:id="14" w:name="_Hlk90640956"/>
      <w:bookmarkEnd w:id="13"/>
      <w:r w:rsidRPr="00A93513">
        <w:rPr>
          <w:rFonts w:eastAsia="Times New Roman" w:cs="Times New Roman"/>
          <w:color w:val="000000"/>
          <w:sz w:val="22"/>
          <w:lang w:eastAsia="ru-RU"/>
        </w:rPr>
        <w:t>Цена договора включает в себя все расходы, связанные с доставкой Товара до склада Заказчика, транспортные расходы,</w:t>
      </w:r>
      <w:r w:rsidRPr="00A93513">
        <w:rPr>
          <w:rFonts w:ascii="Calibri" w:eastAsia="Times New Roman" w:hAnsi="Calibri" w:cs="Calibri"/>
          <w:color w:val="000000"/>
          <w:sz w:val="22"/>
          <w:lang w:eastAsia="ru-RU"/>
        </w:rPr>
        <w:t> </w:t>
      </w:r>
      <w:r w:rsidRPr="00A93513">
        <w:rPr>
          <w:rFonts w:eastAsia="Times New Roman" w:cs="Times New Roman"/>
          <w:color w:val="000000"/>
          <w:sz w:val="22"/>
          <w:lang w:eastAsia="ru-RU"/>
        </w:rPr>
        <w:t>расходы на страхование, налоги, сборы, уплату таможенных пошлин и другие обязательные платежи, предусмотренные законодательством РФ, иные расходы, связные с исполнением договора.</w:t>
      </w:r>
    </w:p>
    <w:p w14:paraId="5FC14E92" w14:textId="77777777" w:rsidR="00A93513" w:rsidRDefault="00A93513" w:rsidP="00A93513">
      <w:pPr>
        <w:widowControl w:val="0"/>
        <w:spacing w:after="0" w:line="100" w:lineRule="atLeast"/>
        <w:jc w:val="both"/>
        <w:rPr>
          <w:rFonts w:eastAsia="Times New Roman" w:cs="Times New Roman"/>
          <w:b/>
          <w:bCs/>
          <w:color w:val="000000"/>
          <w:sz w:val="22"/>
          <w:lang w:eastAsia="ru-RU"/>
        </w:rPr>
      </w:pPr>
    </w:p>
    <w:p w14:paraId="29EF1E26" w14:textId="04738BA8"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7. Сроки проведения этапов закупочной процедуры.</w:t>
      </w:r>
    </w:p>
    <w:tbl>
      <w:tblPr>
        <w:tblW w:w="10632"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5652"/>
      </w:tblGrid>
      <w:tr w:rsidR="00F55EF3" w14:paraId="67AE2D45" w14:textId="77777777" w:rsidTr="00F55EF3">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0F6D11A8" w14:textId="77777777" w:rsidR="00F55EF3" w:rsidRDefault="00F55EF3">
            <w:pPr>
              <w:tabs>
                <w:tab w:val="left" w:pos="284"/>
                <w:tab w:val="left" w:pos="708"/>
              </w:tabs>
              <w:suppressAutoHyphens/>
              <w:spacing w:after="0" w:line="252" w:lineRule="auto"/>
              <w:jc w:val="both"/>
              <w:rPr>
                <w:rFonts w:eastAsia="Times New Roman" w:cs="Times New Roman"/>
                <w:kern w:val="2"/>
                <w:sz w:val="22"/>
                <w:lang w:eastAsia="ru-RU"/>
                <w14:ligatures w14:val="standardContextual"/>
              </w:rPr>
            </w:pPr>
            <w:bookmarkStart w:id="15" w:name="_Hlk94780802" w:colFirst="0" w:colLast="0"/>
            <w:bookmarkEnd w:id="14"/>
            <w:r>
              <w:rPr>
                <w:rFonts w:eastAsia="Times New Roman" w:cs="Times New Roman"/>
                <w:color w:val="000000"/>
                <w:kern w:val="2"/>
                <w:sz w:val="22"/>
                <w:lang w:eastAsia="ru-RU"/>
                <w14:ligatures w14:val="standardContextual"/>
              </w:rPr>
              <w:t>Дата начала приема заявок</w:t>
            </w:r>
          </w:p>
        </w:tc>
        <w:tc>
          <w:tcPr>
            <w:tcW w:w="5652" w:type="dxa"/>
            <w:tcBorders>
              <w:top w:val="single" w:sz="4" w:space="0" w:color="auto"/>
              <w:left w:val="single" w:sz="4" w:space="0" w:color="auto"/>
              <w:bottom w:val="single" w:sz="4" w:space="0" w:color="auto"/>
              <w:right w:val="single" w:sz="4" w:space="0" w:color="auto"/>
            </w:tcBorders>
            <w:vAlign w:val="center"/>
            <w:hideMark/>
          </w:tcPr>
          <w:p w14:paraId="664B093C" w14:textId="50E75B61" w:rsidR="00F55EF3" w:rsidRDefault="0044294C">
            <w:pPr>
              <w:suppressAutoHyphens/>
              <w:spacing w:after="0" w:line="252" w:lineRule="auto"/>
              <w:jc w:val="both"/>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29.05</w:t>
            </w:r>
            <w:r w:rsidR="00F55EF3">
              <w:rPr>
                <w:rFonts w:eastAsia="Times New Roman" w:cs="Times New Roman"/>
                <w:color w:val="000000"/>
                <w:kern w:val="2"/>
                <w:sz w:val="22"/>
                <w:lang w:eastAsia="ru-RU"/>
                <w14:ligatures w14:val="standardContextual"/>
              </w:rPr>
              <w:t>.2024г.</w:t>
            </w:r>
          </w:p>
        </w:tc>
      </w:tr>
      <w:bookmarkEnd w:id="15"/>
      <w:tr w:rsidR="00F55EF3" w14:paraId="7D79AFCB" w14:textId="77777777" w:rsidTr="00F55EF3">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200B8E2E" w14:textId="77777777" w:rsidR="00F55EF3" w:rsidRDefault="00F55EF3">
            <w:pPr>
              <w:tabs>
                <w:tab w:val="left" w:pos="284"/>
                <w:tab w:val="left" w:pos="708"/>
              </w:tabs>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 xml:space="preserve">Дата и время окончания срока подачи заявок </w:t>
            </w:r>
          </w:p>
        </w:tc>
        <w:tc>
          <w:tcPr>
            <w:tcW w:w="5652" w:type="dxa"/>
            <w:tcBorders>
              <w:top w:val="single" w:sz="4" w:space="0" w:color="auto"/>
              <w:left w:val="single" w:sz="4" w:space="0" w:color="auto"/>
              <w:bottom w:val="single" w:sz="4" w:space="0" w:color="auto"/>
              <w:right w:val="single" w:sz="4" w:space="0" w:color="auto"/>
            </w:tcBorders>
            <w:vAlign w:val="center"/>
            <w:hideMark/>
          </w:tcPr>
          <w:p w14:paraId="765A3394" w14:textId="0173EDD9" w:rsidR="00F55EF3" w:rsidRDefault="0044294C">
            <w:pPr>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06.06</w:t>
            </w:r>
            <w:r w:rsidR="00F55EF3">
              <w:rPr>
                <w:rFonts w:eastAsia="Times New Roman" w:cs="Times New Roman"/>
                <w:color w:val="000000"/>
                <w:kern w:val="2"/>
                <w:sz w:val="22"/>
                <w:lang w:eastAsia="ru-RU"/>
                <w14:ligatures w14:val="standardContextual"/>
              </w:rPr>
              <w:t>.2024г. 0</w:t>
            </w:r>
            <w:r w:rsidR="00611799">
              <w:rPr>
                <w:rFonts w:eastAsia="Times New Roman" w:cs="Times New Roman"/>
                <w:color w:val="000000"/>
                <w:kern w:val="2"/>
                <w:sz w:val="22"/>
                <w:lang w:eastAsia="ru-RU"/>
                <w14:ligatures w14:val="standardContextual"/>
              </w:rPr>
              <w:t>8</w:t>
            </w:r>
            <w:r w:rsidR="00F55EF3">
              <w:rPr>
                <w:rFonts w:eastAsia="Times New Roman" w:cs="Times New Roman"/>
                <w:color w:val="000000"/>
                <w:kern w:val="2"/>
                <w:sz w:val="22"/>
                <w:lang w:eastAsia="ru-RU"/>
                <w14:ligatures w14:val="standardContextual"/>
              </w:rPr>
              <w:t>:00ч. (время уфимское)</w:t>
            </w:r>
          </w:p>
        </w:tc>
      </w:tr>
      <w:tr w:rsidR="00F55EF3" w14:paraId="20559A1B" w14:textId="77777777" w:rsidTr="00F55EF3">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405A08D7" w14:textId="77777777" w:rsidR="00F55EF3" w:rsidRDefault="00F55EF3">
            <w:pPr>
              <w:tabs>
                <w:tab w:val="left" w:pos="284"/>
                <w:tab w:val="left" w:pos="708"/>
              </w:tabs>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Дата, время и место подведения итогов</w:t>
            </w:r>
          </w:p>
        </w:tc>
        <w:tc>
          <w:tcPr>
            <w:tcW w:w="5652" w:type="dxa"/>
            <w:tcBorders>
              <w:top w:val="single" w:sz="4" w:space="0" w:color="auto"/>
              <w:left w:val="single" w:sz="4" w:space="0" w:color="auto"/>
              <w:bottom w:val="single" w:sz="4" w:space="0" w:color="auto"/>
              <w:right w:val="single" w:sz="4" w:space="0" w:color="auto"/>
            </w:tcBorders>
            <w:vAlign w:val="center"/>
            <w:hideMark/>
          </w:tcPr>
          <w:p w14:paraId="5911F0F4" w14:textId="57180009" w:rsidR="00F55EF3" w:rsidRDefault="0044294C">
            <w:pPr>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06.06</w:t>
            </w:r>
            <w:r w:rsidR="00F55EF3">
              <w:rPr>
                <w:rFonts w:eastAsia="Times New Roman" w:cs="Times New Roman"/>
                <w:color w:val="000000"/>
                <w:kern w:val="2"/>
                <w:sz w:val="22"/>
                <w:lang w:eastAsia="ru-RU"/>
                <w14:ligatures w14:val="standardContextual"/>
              </w:rPr>
              <w:t xml:space="preserve">.2024г. </w:t>
            </w:r>
            <w:r w:rsidR="00611799">
              <w:rPr>
                <w:rFonts w:eastAsia="Times New Roman" w:cs="Times New Roman"/>
                <w:color w:val="000000"/>
                <w:kern w:val="2"/>
                <w:sz w:val="22"/>
                <w:lang w:eastAsia="ru-RU"/>
                <w14:ligatures w14:val="standardContextual"/>
              </w:rPr>
              <w:t>09</w:t>
            </w:r>
            <w:r w:rsidR="00F55EF3">
              <w:rPr>
                <w:rFonts w:eastAsia="Times New Roman" w:cs="Times New Roman"/>
                <w:color w:val="000000"/>
                <w:kern w:val="2"/>
                <w:sz w:val="22"/>
                <w:lang w:eastAsia="ru-RU"/>
                <w14:ligatures w14:val="standardContextual"/>
              </w:rPr>
              <w:t>:00ч. (время уфимское), по адресу: Республика Башкортостан, Уфимский район, д. Алексеевка</w:t>
            </w:r>
          </w:p>
        </w:tc>
      </w:tr>
      <w:tr w:rsidR="00F55EF3" w14:paraId="5F6CC6FD" w14:textId="77777777" w:rsidTr="00F55EF3">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0F05D301" w14:textId="77777777" w:rsidR="00F55EF3" w:rsidRDefault="00F55EF3">
            <w:pPr>
              <w:tabs>
                <w:tab w:val="left" w:pos="284"/>
                <w:tab w:val="left" w:pos="708"/>
              </w:tabs>
              <w:suppressAutoHyphens/>
              <w:spacing w:after="0" w:line="252" w:lineRule="auto"/>
              <w:jc w:val="both"/>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Дата начала и окончания направления участником закупочной процедуры запроса о даче разъяснений положений документации о закупке</w:t>
            </w:r>
          </w:p>
        </w:tc>
        <w:tc>
          <w:tcPr>
            <w:tcW w:w="5652" w:type="dxa"/>
            <w:tcBorders>
              <w:top w:val="single" w:sz="4" w:space="0" w:color="auto"/>
              <w:left w:val="single" w:sz="4" w:space="0" w:color="auto"/>
              <w:bottom w:val="single" w:sz="4" w:space="0" w:color="auto"/>
              <w:right w:val="single" w:sz="4" w:space="0" w:color="auto"/>
            </w:tcBorders>
            <w:vAlign w:val="center"/>
            <w:hideMark/>
          </w:tcPr>
          <w:p w14:paraId="6D7C94FE" w14:textId="1D882F6E" w:rsidR="00F55EF3" w:rsidRDefault="00F55EF3">
            <w:pPr>
              <w:suppressAutoHyphens/>
              <w:spacing w:after="0" w:line="252" w:lineRule="auto"/>
              <w:rPr>
                <w:rFonts w:eastAsia="Times New Roman" w:cs="Times New Roman"/>
                <w:kern w:val="2"/>
                <w:sz w:val="22"/>
                <w:lang w:eastAsia="ru-RU"/>
                <w14:ligatures w14:val="standardContextual"/>
              </w:rPr>
            </w:pPr>
            <w:r>
              <w:rPr>
                <w:rFonts w:eastAsia="Times New Roman" w:cs="Times New Roman"/>
                <w:color w:val="000000"/>
                <w:kern w:val="2"/>
                <w:sz w:val="22"/>
                <w:lang w:eastAsia="ru-RU"/>
                <w14:ligatures w14:val="standardContextual"/>
              </w:rPr>
              <w:t xml:space="preserve">с </w:t>
            </w:r>
            <w:r w:rsidR="0044294C">
              <w:rPr>
                <w:rFonts w:eastAsia="Times New Roman" w:cs="Times New Roman"/>
                <w:color w:val="000000"/>
                <w:kern w:val="2"/>
                <w:sz w:val="22"/>
                <w:lang w:eastAsia="ru-RU"/>
                <w14:ligatures w14:val="standardContextual"/>
              </w:rPr>
              <w:t>29</w:t>
            </w:r>
            <w:r w:rsidR="00805C7B">
              <w:rPr>
                <w:rFonts w:eastAsia="Times New Roman" w:cs="Times New Roman"/>
                <w:color w:val="000000"/>
                <w:kern w:val="2"/>
                <w:sz w:val="22"/>
                <w:lang w:eastAsia="ru-RU"/>
                <w14:ligatures w14:val="standardContextual"/>
              </w:rPr>
              <w:t>.05</w:t>
            </w:r>
            <w:r>
              <w:rPr>
                <w:rFonts w:eastAsia="Times New Roman" w:cs="Times New Roman"/>
                <w:color w:val="000000"/>
                <w:kern w:val="2"/>
                <w:sz w:val="22"/>
                <w:lang w:eastAsia="ru-RU"/>
                <w14:ligatures w14:val="standardContextual"/>
              </w:rPr>
              <w:t xml:space="preserve">.2024г. по </w:t>
            </w:r>
            <w:r w:rsidR="0044294C">
              <w:rPr>
                <w:rFonts w:eastAsia="Times New Roman" w:cs="Times New Roman"/>
                <w:color w:val="000000"/>
                <w:kern w:val="2"/>
                <w:sz w:val="22"/>
                <w:lang w:eastAsia="ru-RU"/>
                <w14:ligatures w14:val="standardContextual"/>
              </w:rPr>
              <w:t>31</w:t>
            </w:r>
            <w:r>
              <w:rPr>
                <w:rFonts w:eastAsia="Times New Roman" w:cs="Times New Roman"/>
                <w:color w:val="000000"/>
                <w:kern w:val="2"/>
                <w:sz w:val="22"/>
                <w:lang w:eastAsia="ru-RU"/>
                <w14:ligatures w14:val="standardContextual"/>
              </w:rPr>
              <w:t xml:space="preserve">.05.2024г. включительно, в электронной форме, через функционал электронной площадки </w:t>
            </w:r>
          </w:p>
        </w:tc>
      </w:tr>
    </w:tbl>
    <w:p w14:paraId="50EE5B5D" w14:textId="212BFAEB" w:rsidR="00A93513" w:rsidRPr="00A93513" w:rsidRDefault="00A93513" w:rsidP="00A93513">
      <w:pPr>
        <w:widowControl w:val="0"/>
        <w:spacing w:after="0" w:line="100" w:lineRule="atLeast"/>
        <w:jc w:val="both"/>
        <w:rPr>
          <w:rFonts w:eastAsia="Times New Roman" w:cs="Times New Roman"/>
          <w:sz w:val="24"/>
          <w:szCs w:val="24"/>
          <w:lang w:eastAsia="ru-RU"/>
        </w:rPr>
      </w:pPr>
    </w:p>
    <w:p w14:paraId="6333E8E2" w14:textId="77777777" w:rsidR="00A93513" w:rsidRPr="00A93513" w:rsidRDefault="00A93513" w:rsidP="00A93513">
      <w:pPr>
        <w:widowControl w:val="0"/>
        <w:spacing w:after="0"/>
        <w:jc w:val="both"/>
        <w:rPr>
          <w:rFonts w:eastAsia="Times New Roman" w:cs="Times New Roman"/>
          <w:sz w:val="24"/>
          <w:szCs w:val="24"/>
          <w:lang w:eastAsia="ru-RU"/>
        </w:rPr>
      </w:pPr>
      <w:bookmarkStart w:id="16" w:name="_Hlk72504781"/>
      <w:r w:rsidRPr="00A93513">
        <w:rPr>
          <w:rFonts w:eastAsia="Times New Roman" w:cs="Times New Roman"/>
          <w:b/>
          <w:bCs/>
          <w:color w:val="000000"/>
          <w:sz w:val="22"/>
          <w:lang w:eastAsia="ru-RU"/>
        </w:rPr>
        <w:t>8. Информация о возможности Заказчика изменить условия договора.</w:t>
      </w:r>
      <w:bookmarkEnd w:id="16"/>
    </w:p>
    <w:p w14:paraId="597A07BB" w14:textId="77777777" w:rsidR="00A93513" w:rsidRPr="00A93513" w:rsidRDefault="00A93513" w:rsidP="00A93513">
      <w:pPr>
        <w:widowControl w:val="0"/>
        <w:spacing w:after="0"/>
        <w:jc w:val="both"/>
        <w:rPr>
          <w:rFonts w:eastAsia="Times New Roman" w:cs="Times New Roman"/>
          <w:sz w:val="24"/>
          <w:szCs w:val="24"/>
          <w:lang w:eastAsia="ru-RU"/>
        </w:rPr>
      </w:pPr>
      <w:bookmarkStart w:id="17" w:name="_Hlk72499055"/>
      <w:r w:rsidRPr="00A93513">
        <w:rPr>
          <w:rFonts w:eastAsia="Times New Roman" w:cs="Times New Roman"/>
          <w:color w:val="000000"/>
          <w:sz w:val="22"/>
          <w:lang w:eastAsia="ru-RU"/>
        </w:rPr>
        <w:t>Изменение существенных условий договора при его исполнении не допускается, за исключением случаев, когда Заказчик по согласованию с поставщиком (исполнителем, подрядчиком) при исполнении договора в срок, не превышающий срока поставки товара, (выполнения работ, оказания услуг) вправе изменить:</w:t>
      </w:r>
    </w:p>
    <w:p w14:paraId="398784C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xml:space="preserve">1) количество поставляемого товара (выполнения работ, оказания услуг); при увеличении количества товара (выполнения работ, оказания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товара (работ, услуг), но не более чем на 30 процентов; цена единицы товара работы, услуги в таком случае не должна превышать цену, определяемую как частное от деления цены договора, указанной в заявке участника закупки, с </w:t>
      </w:r>
      <w:r w:rsidRPr="00A93513">
        <w:rPr>
          <w:rFonts w:eastAsia="Times New Roman" w:cs="Times New Roman"/>
          <w:color w:val="000000"/>
          <w:sz w:val="22"/>
          <w:lang w:eastAsia="ru-RU"/>
        </w:rPr>
        <w:lastRenderedPageBreak/>
        <w:t>которым заключается договор, на количество товара (работ, услуг);</w:t>
      </w:r>
    </w:p>
    <w:p w14:paraId="1EFD72BA"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2) сроки исполнения обязательств по договору в случае, если необходимость изменения сроков вызвана обстоятельствами непреодолимой силы, а также в случае увеличения (уменьшения) количества товара, объема работ, услуг в соответствии с ч.1 разд.8 настоящей Информационной карты, требующего увеличения (сокращения) такого срока для поставки, выполнения, оказания дополнительных (уменьшенных) количества товара, объема работ, услуг соответственно.</w:t>
      </w:r>
    </w:p>
    <w:p w14:paraId="7C271864"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Цена договора является твердой и может изменяться только по соглашению сторон в следующих случаях:</w:t>
      </w:r>
    </w:p>
    <w:p w14:paraId="02DFB7D5"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1) цена снижается без изменения предусмотренного договором количества товаров, объема работ, услуг и иных условий исполнения договора;</w:t>
      </w:r>
    </w:p>
    <w:p w14:paraId="5B9C117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2) изменился размер ставки налога на добавленную стоимость;</w:t>
      </w:r>
    </w:p>
    <w:p w14:paraId="0D56C6B8"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3) изменились в соответствии с законодательством Российской Федерации регулируемые цены (тарифы) на товары, работы, услуги;</w:t>
      </w:r>
    </w:p>
    <w:p w14:paraId="55124C12"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4) возможность изменить цену договора предусмотрена таким договором.</w:t>
      </w:r>
    </w:p>
    <w:p w14:paraId="39FD3677" w14:textId="77777777" w:rsidR="00A93513" w:rsidRPr="00A93513" w:rsidRDefault="00A93513" w:rsidP="00A93513">
      <w:pPr>
        <w:widowControl w:val="0"/>
        <w:tabs>
          <w:tab w:val="left" w:pos="708"/>
          <w:tab w:val="left" w:pos="10773"/>
        </w:tabs>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421F4A99" w14:textId="77777777" w:rsidR="00A93513" w:rsidRPr="00A93513" w:rsidRDefault="00A93513" w:rsidP="00A93513">
      <w:pPr>
        <w:widowControl w:val="0"/>
        <w:tabs>
          <w:tab w:val="left" w:pos="708"/>
          <w:tab w:val="left" w:pos="10773"/>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9. Информация о возможности расторжения договора и одностороннего отказа от исполнения договора.</w:t>
      </w:r>
    </w:p>
    <w:p w14:paraId="457DA17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FA8B39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5FF764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После окончания срока подачи заявок на участие в конкурентной закупке Заказчик вправе отказаться от заключения договора в случаях:</w:t>
      </w:r>
    </w:p>
    <w:p w14:paraId="3468B54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несоответствия участника закупки, обязанного заключить договор, требованиям, установленным в документации о закупке;</w:t>
      </w:r>
    </w:p>
    <w:p w14:paraId="2FFFC6A1"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предоставления участником закупки, обязанным заключит договор, недостоверных сведений в заявке на участие в закупке;</w:t>
      </w:r>
    </w:p>
    <w:p w14:paraId="0273D3CD"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если у Заказчика отпала необходимость в приобретении закупаемых товаров, работ, услуг (в связи с изменением потребности в товарах, работах, услугах, их характеристиках, при иных обстоятельствах);</w:t>
      </w:r>
    </w:p>
    <w:p w14:paraId="309113A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при возникновении обстоятельств непреодолимой силы, влияющих на целесообразность заключения договора.</w:t>
      </w:r>
    </w:p>
    <w:p w14:paraId="48AAA4C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5580A4A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10.  </w:t>
      </w:r>
      <w:bookmarkStart w:id="18" w:name="_Hlk72490998"/>
      <w:bookmarkEnd w:id="17"/>
      <w:r w:rsidRPr="00A93513">
        <w:rPr>
          <w:rFonts w:eastAsia="Times New Roman" w:cs="Times New Roman"/>
          <w:b/>
          <w:bCs/>
          <w:color w:val="000000"/>
          <w:sz w:val="22"/>
          <w:lang w:eastAsia="ru-RU"/>
        </w:rPr>
        <w:t>Требования к участникам закупки и закупаемым товарам</w:t>
      </w:r>
      <w:bookmarkEnd w:id="18"/>
      <w:r w:rsidRPr="00A93513">
        <w:rPr>
          <w:rFonts w:eastAsia="Times New Roman" w:cs="Times New Roman"/>
          <w:b/>
          <w:bCs/>
          <w:color w:val="000000"/>
          <w:sz w:val="22"/>
          <w:lang w:eastAsia="ru-RU"/>
        </w:rPr>
        <w:t>.</w:t>
      </w:r>
    </w:p>
    <w:p w14:paraId="433ABC7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3F5D1AD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71DB7C6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участник закупки должен отвечать требованиям документации о закупке;</w:t>
      </w:r>
    </w:p>
    <w:p w14:paraId="0C3F59A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55F08F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59E91AB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EB2D6E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0DEABEB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1A292A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Товары, приобретаемые Заказчиком, должны быть новыми, не бывшими в употреблении, если закупочной документацией не предусмотрено иное.</w:t>
      </w:r>
    </w:p>
    <w:p w14:paraId="54E0B7E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4BFD0632"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lastRenderedPageBreak/>
        <w:t>11. Способы получения документации о закупке, срок, место и порядок ее предоставления.</w:t>
      </w:r>
    </w:p>
    <w:p w14:paraId="44E37E36" w14:textId="45706BAC"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Документация о закупке размещается в Единой информационной системе (www.zakupki.gov.ru) (далее - ЕИС) одновременно с размещением извещения о проведении закупочной процедуры, а также на сайте оператора электронной площадки и доступна для ознакомления без взимания платы. Предоставление документации о закупке (в том числе по запросам заинтересованных лиц) до размещения извещения о проведении закупочной процедуры не допускается.</w:t>
      </w:r>
    </w:p>
    <w:p w14:paraId="666DB37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198B7C0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12. Порядок предоставления участникам закупочной процедуры разъяснений положений документации о закупке, даты начала и окончания срока такого предоставления.</w:t>
      </w:r>
    </w:p>
    <w:p w14:paraId="17220C8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Любой участник конкурентной закупки вправе направить запрос на предоставление разъяснений положений извещения о проведении закупки, положений документации о конкурентной закупке (в рамках настоящего раздела – закупочная документация).</w:t>
      </w:r>
    </w:p>
    <w:p w14:paraId="10479E2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Заказчик обязан предоставить разъяснение положений извещения о проведении закупки, закупочной документации (далее по подразделу – разъяснение, разъяснения) в соответствии с поданным запросом в форме, предусмотренной документацией,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14:paraId="268A91A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Разъяснения должны быть размещены в ЕИС в течение 3 рабочих дней со дня получения запроса на разъяснения. Размещаемые разъяснения должны сопровождаться предметом запроса, но без указания участника закупки, от которого поступил запрос на разъяснения.</w:t>
      </w:r>
    </w:p>
    <w:p w14:paraId="2D02DE4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14:paraId="62163A7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Заказчик вправе давать любым лицам иные разъяснения, в том числе разъяснения результатов конкурентной закупки и разъяснения, касающиеся проведения, результатов проведения неконкурентной закупки, по своему усмотрению, если иное не определено Положением.</w:t>
      </w:r>
    </w:p>
    <w:p w14:paraId="09CE8815"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534749B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13. Порядок и срок отзыва заявок на участие в закупочной процедуре, порядок возврата заявок на участие в закупке (в том числе поступивших после окончания срока подачи этих заявок), порядок внесения изменений в эти заявки.</w:t>
      </w:r>
    </w:p>
    <w:p w14:paraId="70E40B9B"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14:paraId="779E2B7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Порядок отзыва и изменения заявки осуществляется посредством функционала ЭП и в соответствии с регламентом ЭП, на которой проводится закупка.</w:t>
      </w:r>
    </w:p>
    <w:p w14:paraId="09F7A07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7BD3123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14. Срок, место и порядок подачи заявок участников закупки. </w:t>
      </w:r>
    </w:p>
    <w:p w14:paraId="6B6FFD1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запроса котировок имеет право подать только одну заявку на участие.</w:t>
      </w:r>
    </w:p>
    <w:p w14:paraId="424E0FB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документации о закупке.</w:t>
      </w:r>
    </w:p>
    <w:p w14:paraId="47BC97C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Заявка в электронной форме направляется оператору электронной площадки.</w:t>
      </w:r>
    </w:p>
    <w:p w14:paraId="2918442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22FC4EBD"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44655AB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15. Рассмотрение и оценка заявок на участие в закупочной процедуре.</w:t>
      </w:r>
    </w:p>
    <w:p w14:paraId="7F55DED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1. Закупочная комиссия в срок, установленный в извещении о проведении закупочной процедуры, проводит рассмотрение и оценку заявок на участие. </w:t>
      </w:r>
    </w:p>
    <w:p w14:paraId="1C52DF6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Заявка на участие в закупочной процедуре признается надлежащей, если она соответствует требованиям Федерального закона № 223-ФЗ, извещению об осуществлении закупки, настоящей Информационной карте и Положению, а участник закупки, подавший такую заявку, соответствует требованиям, которые предъявляются к участнику закупки и указаны в Положении и настоящей Информационной карте.</w:t>
      </w:r>
    </w:p>
    <w:p w14:paraId="32526C95" w14:textId="6110DAAD"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3</w:t>
      </w:r>
      <w:r w:rsidR="00D47CEA">
        <w:rPr>
          <w:rFonts w:eastAsia="Times New Roman" w:cs="Times New Roman"/>
          <w:color w:val="000000"/>
          <w:sz w:val="22"/>
          <w:lang w:eastAsia="ru-RU"/>
        </w:rPr>
        <w:t>.</w:t>
      </w:r>
      <w:r w:rsidR="00D47CEA" w:rsidRPr="00D47CEA">
        <w:t xml:space="preserve"> </w:t>
      </w:r>
      <w:r w:rsidR="00D47CEA" w:rsidRPr="00D47CEA">
        <w:rPr>
          <w:rFonts w:eastAsia="Times New Roman" w:cs="Times New Roman"/>
          <w:color w:val="000000"/>
          <w:sz w:val="22"/>
          <w:lang w:eastAsia="ru-RU"/>
        </w:rPr>
        <w:t>Закупочная комиссия отклоняет заявку на участие, если участник, подавший ее, не соответствует требованиям к участнику или такая заявка признана не соответствующей требованиям, указанным в Информационной карте; если ценовое предложение участника закупки превышает начальную (максимальную) цену договора</w:t>
      </w:r>
      <w:r w:rsidR="00D47CEA">
        <w:rPr>
          <w:rFonts w:eastAsia="Times New Roman" w:cs="Times New Roman"/>
          <w:color w:val="000000"/>
          <w:sz w:val="22"/>
          <w:lang w:eastAsia="ru-RU"/>
        </w:rPr>
        <w:t>.</w:t>
      </w:r>
    </w:p>
    <w:p w14:paraId="1F1C6001"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В случае установления недостоверности информации, содержащейся в документах, представленных участником, </w:t>
      </w:r>
      <w:r w:rsidRPr="00A93513">
        <w:rPr>
          <w:rFonts w:eastAsia="Times New Roman" w:cs="Times New Roman"/>
          <w:color w:val="000000"/>
          <w:sz w:val="22"/>
          <w:lang w:eastAsia="ru-RU"/>
        </w:rPr>
        <w:lastRenderedPageBreak/>
        <w:t>Закупочная комиссия обязана отстранить такого участника от участия на любом этапе проведения закупочной процедуры.</w:t>
      </w:r>
    </w:p>
    <w:p w14:paraId="1E9BD1F8"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4. Результаты рассмотрения заявок на участие фиксируются Закупочной комиссией в протоколе рассмотрения и оценки заявок на участие закупочной процедуре.</w:t>
      </w:r>
    </w:p>
    <w:p w14:paraId="5AD2D522"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5. Закупочная комиссия осуществляет оценку заявок на участие в закупочной процедуре, которые не были отклонены, для выявления победителя на основе критериев, указанных в настоящей Информационной карте.</w:t>
      </w:r>
    </w:p>
    <w:p w14:paraId="6547627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6. В случае, если по результатам рассмотрения заявок на участие Закупочная комиссия отклонила все такие заявки, закупочная процедура признается несостоявшейся. В случае, если только одна заявка соответствует требованиям, указанным в документации о закупке, закупочная процедура признается несостоявшейся, в связи с допуском к участию только одной заявки и договор заключается с этим участником. </w:t>
      </w:r>
    </w:p>
    <w:p w14:paraId="7E99B616"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7. На основании результатов оценки заявок на участие Закупочная комиссия присваивает каждой заявке на участие порядковый номер в порядке уменьшения степени выгодности содержащихся в них условий исполнения договора. Заявке на участие, в которой содержатся лучшие условия исполнения договора, присваивается первый номер. В случае, если в нескольких заявках на участие содержатся одинаковые условия исполнения договора, меньший порядковый номер присваивается заявке на участие, которая поступила ранее других заявок на участие, содержащих такие же условия.</w:t>
      </w:r>
    </w:p>
    <w:p w14:paraId="69EB6D0A"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8. Победителем закупочной процедуры признается участник, который предложил лучшие условия исполнения договора на основе критериев, указанных в Информационной карте, и заявке на участие в закупочной процедуре которого присвоен первый номер.</w:t>
      </w:r>
    </w:p>
    <w:p w14:paraId="07C30D00"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bookmarkStart w:id="19" w:name="Par11"/>
      <w:r w:rsidRPr="00A93513">
        <w:rPr>
          <w:rFonts w:eastAsia="Times New Roman" w:cs="Times New Roman"/>
          <w:color w:val="000000"/>
          <w:sz w:val="22"/>
          <w:lang w:eastAsia="ru-RU"/>
        </w:rPr>
        <w:t>9. Результаты рассмотрения и оценки заявок на участие фиксируются Закупочной комиссией в итоговом протоколе, в котором должна содержаться следующая информация:</w:t>
      </w:r>
    </w:p>
    <w:p w14:paraId="60D66FD9" w14:textId="77777777" w:rsidR="00A93513" w:rsidRPr="00A93513" w:rsidRDefault="00A93513" w:rsidP="00A93513">
      <w:pPr>
        <w:spacing w:after="0" w:line="240" w:lineRule="atLeast"/>
        <w:jc w:val="both"/>
        <w:rPr>
          <w:rFonts w:eastAsia="Times New Roman" w:cs="Times New Roman"/>
          <w:sz w:val="24"/>
          <w:szCs w:val="24"/>
          <w:lang w:eastAsia="ru-RU"/>
        </w:rPr>
      </w:pPr>
      <w:bookmarkStart w:id="20" w:name="Par20"/>
      <w:bookmarkEnd w:id="19"/>
      <w:r w:rsidRPr="00A93513">
        <w:rPr>
          <w:rFonts w:eastAsia="Times New Roman" w:cs="Times New Roman"/>
          <w:color w:val="000000"/>
          <w:sz w:val="22"/>
          <w:lang w:eastAsia="ru-RU"/>
        </w:rPr>
        <w:t>1) дата подписания протокола;</w:t>
      </w:r>
    </w:p>
    <w:p w14:paraId="1D8DB02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2) количество поданных заявок на участие в закупке, а также дату и время регистрации каждой заявки;</w:t>
      </w:r>
    </w:p>
    <w:p w14:paraId="5FAC67BE"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7414C31B"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B8DCFE7"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а) количества заявок на участие в закупке, окончательных предложений, которые отклонены;</w:t>
      </w:r>
    </w:p>
    <w:p w14:paraId="6A6DBCB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0EEE871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6FC21EF3"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6) причины, по которым закупка признана несостоявшейся, в случае признания ее таковой;</w:t>
      </w:r>
    </w:p>
    <w:p w14:paraId="052A520F"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7) иные сведения в случае, если необходимость их указания в протоколе предусмотрена Положением.</w:t>
      </w:r>
    </w:p>
    <w:p w14:paraId="439AADA4"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10. Результаты рассмотрения единственной заявки на участие в закупочной процедуре на предмет ее соответствия требованиям документации о закупке фиксируются Закупочной комиссией в протоколе рассмотрения единственной заявки на участие в закупочной процедуре.</w:t>
      </w:r>
    </w:p>
    <w:p w14:paraId="20043C2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11. Протокол подписывается всеми присутствующими членами Закупочной комиссии и в течение трех дней с даты его подписания размещается Заказчиком в ЕИС.</w:t>
      </w:r>
    </w:p>
    <w:p w14:paraId="5D847A42"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3E532ADD"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16. Требования к содержанию, в том числе к описанию предложения участника закупочной процедуры, к форме, составу заявки на участие в закупочной процедуре и инструкцию по ее заполнению.</w:t>
      </w:r>
    </w:p>
    <w:p w14:paraId="17A047E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w:t>
      </w:r>
    </w:p>
    <w:p w14:paraId="7AF3977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Сведения, которые содержатся в заявках участников закупки, не должны допускать двусмысленных толкований.</w:t>
      </w:r>
    </w:p>
    <w:p w14:paraId="6E07EBE1"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lastRenderedPageBreak/>
        <w:t>Все документы, представляемые участниками закупки в составе заявки на участие в закупочной процедуре, должны быть заполнены по всем пунктам.</w:t>
      </w:r>
    </w:p>
    <w:p w14:paraId="40F1039C"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Все документы, входящие в состав заявки на участие в закупочной процедуре, должны быть составлены на русском языке. Документы на иностранном языке, входящие в состав заявки должны быть надлежащим образом переведены на русский язык и заверены с учетом требований российского законодательства.</w:t>
      </w:r>
    </w:p>
    <w:p w14:paraId="79244EA9"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Заявка на участие в закупочной процедуре не должна содержать никаких вставок между строк, подтирок или приписок, за исключением необходимых исправлений ошибок, сделанных участником закупки, такие исправления должны быть заверены лицом, подписывающим заявку на участие в закупочной процедуре.</w:t>
      </w:r>
    </w:p>
    <w:p w14:paraId="00EAA52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Заявка участника должна быть оформлена в соответствии с Приложением №1 настоящей Информационной карты – «Заявка на участие в закупочной процедуре».</w:t>
      </w:r>
    </w:p>
    <w:p w14:paraId="44CF8BE2"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2. Заявка должна включать:</w:t>
      </w:r>
    </w:p>
    <w:p w14:paraId="69364374"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сведения об участнике закупки,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61C6A316"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копии учредительных документов участника закупок (для юридических лиц);</w:t>
      </w:r>
    </w:p>
    <w:p w14:paraId="1C6B7D0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копии документов, удостоверяющих личность (для физических лиц);</w:t>
      </w:r>
    </w:p>
    <w:p w14:paraId="62A93170"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0FDA8E1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4E8A2AF3"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59E8C43"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E77B3F7"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8) документ, декларирующий следующее:</w:t>
      </w:r>
    </w:p>
    <w:p w14:paraId="613FEB76" w14:textId="77777777" w:rsidR="00A93513" w:rsidRPr="00A93513" w:rsidRDefault="00A93513" w:rsidP="00A93513">
      <w:pPr>
        <w:spacing w:after="0" w:line="100" w:lineRule="atLeast"/>
        <w:jc w:val="both"/>
        <w:rPr>
          <w:rFonts w:eastAsia="Times New Roman" w:cs="Times New Roman"/>
          <w:sz w:val="24"/>
          <w:szCs w:val="24"/>
          <w:lang w:eastAsia="ru-RU"/>
        </w:rPr>
      </w:pPr>
      <w:bookmarkStart w:id="21" w:name="_Hlk73106712"/>
      <w:bookmarkEnd w:id="20"/>
      <w:r w:rsidRPr="00A93513">
        <w:rPr>
          <w:rFonts w:eastAsia="Times New Roman" w:cs="Times New Roman"/>
          <w:color w:val="000000"/>
          <w:sz w:val="22"/>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C38FAD0"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60FADB72"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2C1952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2784EDB7"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1A03D74"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w:t>
      </w:r>
      <w:r w:rsidRPr="00A93513">
        <w:rPr>
          <w:rFonts w:eastAsia="Times New Roman" w:cs="Times New Roman"/>
          <w:color w:val="000000"/>
          <w:sz w:val="22"/>
          <w:lang w:eastAsia="ru-RU"/>
        </w:rPr>
        <w:lastRenderedPageBreak/>
        <w:t>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6B6258E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10)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36F9F7A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11)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2E9F8CA1"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12) предложение участника конкурентной закупки о цене договора, цене единицы товара, работы, услуги; о цене запасных частей (каждой запасной части) к технике, оборудованию; предложение участника конкурентной закупки в отношении объекта закупки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(Приложение № 1 к настоящей Информационной карте).</w:t>
      </w:r>
    </w:p>
    <w:p w14:paraId="39E2BBB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4A48B41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14:paraId="623201A4" w14:textId="77777777" w:rsidR="00A93513" w:rsidRPr="00A93513" w:rsidRDefault="00A93513" w:rsidP="00A93513">
      <w:pPr>
        <w:spacing w:after="0"/>
        <w:jc w:val="both"/>
        <w:rPr>
          <w:rFonts w:eastAsia="Times New Roman" w:cs="Times New Roman"/>
          <w:sz w:val="24"/>
          <w:szCs w:val="24"/>
          <w:lang w:eastAsia="ru-RU"/>
        </w:rPr>
      </w:pPr>
      <w:bookmarkStart w:id="22" w:name="_Hlk72491079"/>
      <w:bookmarkEnd w:id="21"/>
      <w:r w:rsidRPr="00A93513">
        <w:rPr>
          <w:rFonts w:eastAsia="Times New Roman" w:cs="Times New Roman"/>
          <w:color w:val="000000"/>
          <w:sz w:val="22"/>
          <w:lang w:eastAsia="ru-RU"/>
        </w:rPr>
        <w:t>В случае, если содержащиеся в составе заявки документы не соответствует требованиям (в т.ч., если не приложен один документ, несколько документов или все документы из перечня разделов «Требования к участникам закупки и закупаемым товарам, работам, услугам» и «Требования к содержанию, в том числе к описанию предложения участника закупочной процедуры, к форме, составу заявки на участие в закупочной процедуре и инструкцию по ее заполнению»), предъявляемым настоящей Информационной картой, то заявка участника отклоняется и не допускается к рассмотрению и оценке заявок для участия в закупочной процедуре.</w:t>
      </w:r>
    </w:p>
    <w:p w14:paraId="3375D343"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17. Критерии оценки заявок на участие в закупочной процедуре.</w:t>
      </w:r>
    </w:p>
    <w:p w14:paraId="4A366D48" w14:textId="77777777" w:rsidR="00A93513" w:rsidRPr="00A93513" w:rsidRDefault="00A93513" w:rsidP="00A93513">
      <w:pPr>
        <w:tabs>
          <w:tab w:val="left" w:pos="708"/>
          <w:tab w:val="left" w:pos="1418"/>
        </w:tabs>
        <w:spacing w:after="0"/>
        <w:jc w:val="both"/>
        <w:rPr>
          <w:rFonts w:eastAsia="Times New Roman" w:cs="Times New Roman"/>
          <w:sz w:val="24"/>
          <w:szCs w:val="24"/>
          <w:lang w:eastAsia="ru-RU"/>
        </w:rPr>
      </w:pPr>
      <w:r w:rsidRPr="00A93513">
        <w:rPr>
          <w:rFonts w:eastAsia="Times New Roman" w:cs="Times New Roman"/>
          <w:color w:val="000000"/>
          <w:sz w:val="22"/>
          <w:lang w:eastAsia="ru-RU"/>
        </w:rPr>
        <w:t>Для оценки заявок участников закупки установлен стоимостной критерий - «Цена договора», оценка по которому</w:t>
      </w:r>
      <w:r w:rsidRPr="00A93513">
        <w:rPr>
          <w:rFonts w:eastAsia="Times New Roman" w:cs="Times New Roman"/>
          <w:b/>
          <w:bCs/>
          <w:color w:val="000000"/>
          <w:sz w:val="22"/>
          <w:lang w:eastAsia="ru-RU"/>
        </w:rPr>
        <w:t> </w:t>
      </w:r>
      <w:r w:rsidRPr="00A93513">
        <w:rPr>
          <w:rFonts w:eastAsia="Times New Roman" w:cs="Times New Roman"/>
          <w:color w:val="000000"/>
          <w:sz w:val="22"/>
          <w:lang w:eastAsia="ru-RU"/>
        </w:rPr>
        <w:t xml:space="preserve">осуществляется на основании сведений, представленных в заявке участника закупочной процедуры в соответствии с Приложением № 1 к настоящей Информационной карте. </w:t>
      </w:r>
      <w:bookmarkStart w:id="23" w:name="Par2"/>
      <w:bookmarkStart w:id="24" w:name="Par1"/>
      <w:bookmarkEnd w:id="22"/>
      <w:bookmarkEnd w:id="23"/>
      <w:bookmarkEnd w:id="24"/>
    </w:p>
    <w:p w14:paraId="250B48FC" w14:textId="77777777" w:rsidR="00A93513" w:rsidRPr="00A93513" w:rsidRDefault="00A93513" w:rsidP="00A93513">
      <w:pPr>
        <w:tabs>
          <w:tab w:val="left" w:pos="708"/>
          <w:tab w:val="left" w:pos="1418"/>
        </w:tabs>
        <w:spacing w:after="0"/>
        <w:jc w:val="both"/>
        <w:rPr>
          <w:rFonts w:eastAsia="Times New Roman" w:cs="Times New Roman"/>
          <w:sz w:val="24"/>
          <w:szCs w:val="24"/>
          <w:lang w:eastAsia="ru-RU"/>
        </w:rPr>
      </w:pPr>
      <w:r w:rsidRPr="00A93513">
        <w:rPr>
          <w:rFonts w:eastAsia="Times New Roman" w:cs="Times New Roman"/>
          <w:color w:val="000000"/>
          <w:sz w:val="22"/>
          <w:lang w:eastAsia="ru-RU"/>
        </w:rPr>
        <w:t>В случае, если будет установлено, что участники закупки применяют разные системы налогообложения, в целях соблюдения требований пп.2 ч.1 ст.3 Федерального закона от 18.07.2011 № 223-ФЗ «О закупках товаров, работ, услуг отдельными видами юридических лиц», ценовые предложения участников будут приведены к единому базису и ценовые предложения участников будут оцениваться без учета налога на добавленную стоимость (НДС).</w:t>
      </w:r>
    </w:p>
    <w:p w14:paraId="20F2E299"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20EBC507"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18. Приоритет товаров российского происхождения, работ, услуг, выполняемых, оказываемых российскими лицами.</w:t>
      </w:r>
    </w:p>
    <w:p w14:paraId="0FF24EED"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5DCA821C"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2. При осуществлении закупок товаров, работ, услуг, при котором победитель закупки определяется на основе критериев оценки и сопоставления заявок на участие в закупке, указанных в настоящей Информационной карте,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CEE45DD"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1BFAF30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19. Условия подписания договора победителем, срок, в течение которого победитель закупочной процедуры или иной его участник, с которым заключается договор, должен подписать договор, условия признания победителя закупочной процедуры или участника уклонившегося от заключения договора.</w:t>
      </w:r>
    </w:p>
    <w:p w14:paraId="0549E87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1. 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w:t>
      </w:r>
      <w:r w:rsidRPr="00A93513">
        <w:rPr>
          <w:rFonts w:eastAsia="Times New Roman" w:cs="Times New Roman"/>
          <w:color w:val="000000"/>
          <w:sz w:val="22"/>
          <w:lang w:eastAsia="ru-RU"/>
        </w:rPr>
        <w:lastRenderedPageBreak/>
        <w:t>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F67514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Если в соответствии с документацией о закупке установлено требование о предоставлении обеспечения исполнения договора, то победитель закупки одновременно с предоставлением подписанного договора предоставляет документы, подтверждающие предоставление обеспечения исполнения Договора, соответствующее требованиям Документации о закупке.</w:t>
      </w:r>
    </w:p>
    <w:p w14:paraId="39A4FD6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Обязанность заключения договора с Заказчиком возлагается на участника, признанного победителем конкурентной процедуры закупки.</w:t>
      </w:r>
    </w:p>
    <w:p w14:paraId="099A740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Участник закупки признается уклонившимся от заключения договора в случае, когда:</w:t>
      </w:r>
    </w:p>
    <w:p w14:paraId="0562AE1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не представил подписанный договор (отказался от заключения договора) в редакции Заказчика в срок, определенный Положением;</w:t>
      </w:r>
    </w:p>
    <w:p w14:paraId="35BDE8B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194D8E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56528A8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14:paraId="379A6BF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ч.1. разд.19 настоящей Информационной карты.</w:t>
      </w:r>
    </w:p>
    <w:p w14:paraId="3A2C984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5BDBBD4E"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17FA326E"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46D584F"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21E1D14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6F274186"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009A79E"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1D702EA5"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3BA260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47522D04"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695D52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2D1E5BA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00AF21D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9B2C8F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AD58A7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2D2E0CD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AB04A0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6F175794" w14:textId="77777777" w:rsidR="009013FC" w:rsidRDefault="009013FC" w:rsidP="00A93513">
      <w:pPr>
        <w:spacing w:after="0"/>
        <w:jc w:val="right"/>
        <w:rPr>
          <w:rFonts w:eastAsia="Times New Roman" w:cs="Times New Roman"/>
          <w:sz w:val="24"/>
          <w:szCs w:val="24"/>
          <w:lang w:eastAsia="ru-RU"/>
        </w:rPr>
      </w:pPr>
    </w:p>
    <w:p w14:paraId="08A6985A" w14:textId="77777777" w:rsidR="009013FC" w:rsidRDefault="009013FC" w:rsidP="00A93513">
      <w:pPr>
        <w:spacing w:after="0"/>
        <w:jc w:val="right"/>
        <w:rPr>
          <w:rFonts w:eastAsia="Times New Roman" w:cs="Times New Roman"/>
          <w:sz w:val="24"/>
          <w:szCs w:val="24"/>
          <w:lang w:eastAsia="ru-RU"/>
        </w:rPr>
      </w:pPr>
    </w:p>
    <w:p w14:paraId="067FFFE3" w14:textId="77777777" w:rsidR="009013FC" w:rsidRDefault="009013FC" w:rsidP="00A93513">
      <w:pPr>
        <w:spacing w:after="0"/>
        <w:jc w:val="right"/>
        <w:rPr>
          <w:rFonts w:eastAsia="Times New Roman" w:cs="Times New Roman"/>
          <w:sz w:val="24"/>
          <w:szCs w:val="24"/>
          <w:lang w:eastAsia="ru-RU"/>
        </w:rPr>
      </w:pPr>
    </w:p>
    <w:p w14:paraId="43F62E28" w14:textId="77777777" w:rsidR="009013FC" w:rsidRDefault="009013FC" w:rsidP="00A93513">
      <w:pPr>
        <w:spacing w:after="0"/>
        <w:jc w:val="right"/>
        <w:rPr>
          <w:rFonts w:eastAsia="Times New Roman" w:cs="Times New Roman"/>
          <w:sz w:val="24"/>
          <w:szCs w:val="24"/>
          <w:lang w:eastAsia="ru-RU"/>
        </w:rPr>
      </w:pPr>
    </w:p>
    <w:p w14:paraId="29BCB5C6" w14:textId="77777777" w:rsidR="009013FC" w:rsidRDefault="009013FC" w:rsidP="00A93513">
      <w:pPr>
        <w:spacing w:after="0"/>
        <w:jc w:val="right"/>
        <w:rPr>
          <w:rFonts w:eastAsia="Times New Roman" w:cs="Times New Roman"/>
          <w:sz w:val="24"/>
          <w:szCs w:val="24"/>
          <w:lang w:eastAsia="ru-RU"/>
        </w:rPr>
      </w:pPr>
    </w:p>
    <w:p w14:paraId="381412C2" w14:textId="47963755" w:rsidR="00A93513" w:rsidRPr="00A93513" w:rsidRDefault="00A93513" w:rsidP="00A93513">
      <w:pPr>
        <w:spacing w:after="0"/>
        <w:jc w:val="right"/>
        <w:rPr>
          <w:rFonts w:eastAsia="Times New Roman" w:cs="Times New Roman"/>
          <w:sz w:val="24"/>
          <w:szCs w:val="24"/>
          <w:lang w:eastAsia="ru-RU"/>
        </w:rPr>
      </w:pPr>
    </w:p>
    <w:p w14:paraId="752062C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67994D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1504A16"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036EE34"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065D344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CEC91DB" w14:textId="5229C938"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b/>
          <w:bCs/>
          <w:color w:val="000000"/>
          <w:sz w:val="22"/>
          <w:lang w:eastAsia="ru-RU"/>
        </w:rPr>
        <w:lastRenderedPageBreak/>
        <w:t xml:space="preserve">Приложение №1 - </w:t>
      </w:r>
      <w:r w:rsidR="002E15B4">
        <w:rPr>
          <w:rFonts w:eastAsia="Times New Roman" w:cs="Times New Roman"/>
          <w:b/>
          <w:bCs/>
          <w:color w:val="000000"/>
          <w:sz w:val="22"/>
          <w:lang w:eastAsia="ru-RU"/>
        </w:rPr>
        <w:t>Ф</w:t>
      </w:r>
      <w:r w:rsidRPr="00A93513">
        <w:rPr>
          <w:rFonts w:eastAsia="Times New Roman" w:cs="Times New Roman"/>
          <w:b/>
          <w:bCs/>
          <w:color w:val="000000"/>
          <w:sz w:val="22"/>
          <w:lang w:eastAsia="ru-RU"/>
        </w:rPr>
        <w:t>орма заявки участника</w:t>
      </w:r>
    </w:p>
    <w:p w14:paraId="7AA47804"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129D1C27"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color w:val="000000"/>
          <w:sz w:val="22"/>
          <w:lang w:eastAsia="ru-RU"/>
        </w:rPr>
        <w:tab/>
      </w:r>
      <w:r w:rsidRPr="002E15B4">
        <w:rPr>
          <w:rFonts w:eastAsia="Times New Roman" w:cs="Times New Roman"/>
          <w:color w:val="000000"/>
          <w:sz w:val="22"/>
          <w:highlight w:val="yellow"/>
          <w:lang w:eastAsia="ru-RU"/>
        </w:rPr>
        <w:t>На бланке участника (при наличии)</w:t>
      </w:r>
    </w:p>
    <w:p w14:paraId="304DD0D2" w14:textId="77777777" w:rsidR="00A93513" w:rsidRPr="00A93513" w:rsidRDefault="00A93513" w:rsidP="00A93513">
      <w:pPr>
        <w:rPr>
          <w:rFonts w:eastAsia="Times New Roman" w:cs="Times New Roman"/>
          <w:sz w:val="24"/>
          <w:szCs w:val="24"/>
          <w:lang w:eastAsia="ru-RU"/>
        </w:rPr>
      </w:pPr>
      <w:r w:rsidRPr="00A93513">
        <w:rPr>
          <w:rFonts w:eastAsia="Times New Roman" w:cs="Times New Roman"/>
          <w:b/>
          <w:bCs/>
          <w:color w:val="000000"/>
          <w:sz w:val="22"/>
          <w:lang w:eastAsia="ru-RU"/>
        </w:rPr>
        <w:t>От: (наименование и местонахождение юр. лица / ФИО, адрес физ. лица, ИП)</w:t>
      </w:r>
      <w:r w:rsidRPr="00A93513">
        <w:rPr>
          <w:rFonts w:eastAsia="Times New Roman" w:cs="Times New Roman"/>
          <w:color w:val="000000"/>
          <w:sz w:val="22"/>
          <w:lang w:eastAsia="ru-RU"/>
        </w:rPr>
        <w:t xml:space="preserve"> – указывается, при отсутствии фирменного бланка</w:t>
      </w:r>
    </w:p>
    <w:p w14:paraId="3450DB29" w14:textId="77777777" w:rsidR="00A93513" w:rsidRPr="00A93513" w:rsidRDefault="00A93513" w:rsidP="00A93513">
      <w:pPr>
        <w:rPr>
          <w:rFonts w:eastAsia="Times New Roman" w:cs="Times New Roman"/>
          <w:sz w:val="24"/>
          <w:szCs w:val="24"/>
          <w:lang w:eastAsia="ru-RU"/>
        </w:rPr>
      </w:pPr>
      <w:r w:rsidRPr="00A93513">
        <w:rPr>
          <w:rFonts w:eastAsia="Times New Roman" w:cs="Times New Roman"/>
          <w:color w:val="000000"/>
          <w:sz w:val="22"/>
          <w:lang w:eastAsia="ru-RU"/>
        </w:rPr>
        <w:t>№_____«_____»_______________ года</w:t>
      </w:r>
    </w:p>
    <w:p w14:paraId="1CF489B1" w14:textId="77777777" w:rsidR="00A93513" w:rsidRPr="00A93513" w:rsidRDefault="00A93513" w:rsidP="00A93513">
      <w:pPr>
        <w:jc w:val="right"/>
        <w:rPr>
          <w:rFonts w:eastAsia="Times New Roman" w:cs="Times New Roman"/>
          <w:sz w:val="24"/>
          <w:szCs w:val="24"/>
          <w:lang w:eastAsia="ru-RU"/>
        </w:rPr>
      </w:pPr>
      <w:r w:rsidRPr="00A93513">
        <w:rPr>
          <w:rFonts w:eastAsia="Times New Roman" w:cs="Times New Roman"/>
          <w:color w:val="000000"/>
          <w:sz w:val="22"/>
          <w:lang w:eastAsia="ru-RU"/>
        </w:rPr>
        <w:tab/>
      </w:r>
      <w:r w:rsidRPr="00A93513">
        <w:rPr>
          <w:rFonts w:eastAsia="Times New Roman" w:cs="Times New Roman"/>
          <w:b/>
          <w:bCs/>
          <w:color w:val="000000"/>
          <w:sz w:val="22"/>
          <w:lang w:eastAsia="ru-RU"/>
        </w:rPr>
        <w:t>Заказчику:</w:t>
      </w:r>
    </w:p>
    <w:p w14:paraId="6C52FDF3" w14:textId="77777777" w:rsidR="00A93513" w:rsidRPr="00A93513" w:rsidRDefault="00A93513" w:rsidP="00A93513">
      <w:pPr>
        <w:jc w:val="right"/>
        <w:rPr>
          <w:rFonts w:eastAsia="Times New Roman" w:cs="Times New Roman"/>
          <w:sz w:val="24"/>
          <w:szCs w:val="24"/>
          <w:lang w:eastAsia="ru-RU"/>
        </w:rPr>
      </w:pPr>
      <w:r w:rsidRPr="00A93513">
        <w:rPr>
          <w:rFonts w:eastAsia="Times New Roman" w:cs="Times New Roman"/>
          <w:b/>
          <w:bCs/>
          <w:color w:val="000000"/>
          <w:sz w:val="22"/>
          <w:lang w:eastAsia="ru-RU"/>
        </w:rPr>
        <w:tab/>
        <w:t>АО АПК «Алексеевский»</w:t>
      </w:r>
    </w:p>
    <w:p w14:paraId="06D5247D" w14:textId="77777777" w:rsidR="00331E65" w:rsidRDefault="00A93513" w:rsidP="00A93513">
      <w:pPr>
        <w:spacing w:before="100"/>
        <w:jc w:val="center"/>
        <w:rPr>
          <w:rFonts w:eastAsia="Times New Roman" w:cs="Times New Roman"/>
          <w:sz w:val="24"/>
          <w:szCs w:val="24"/>
          <w:lang w:eastAsia="ru-RU"/>
        </w:rPr>
      </w:pPr>
      <w:r w:rsidRPr="00A93513">
        <w:rPr>
          <w:rFonts w:eastAsia="Times New Roman" w:cs="Times New Roman"/>
          <w:sz w:val="24"/>
          <w:szCs w:val="24"/>
          <w:lang w:eastAsia="ru-RU"/>
        </w:rPr>
        <w:t> </w:t>
      </w:r>
    </w:p>
    <w:p w14:paraId="6589F565" w14:textId="3146DE91"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b/>
          <w:bCs/>
          <w:color w:val="000000"/>
          <w:sz w:val="22"/>
          <w:lang w:eastAsia="ru-RU"/>
        </w:rPr>
        <w:tab/>
        <w:t xml:space="preserve">ЗАЯВКА НА УЧАСТИЕ В ЗАКУПОЧНОЙ ПРОЦЕДУРЕ </w:t>
      </w:r>
    </w:p>
    <w:p w14:paraId="78981B20" w14:textId="77777777"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b/>
          <w:bCs/>
          <w:color w:val="000000"/>
          <w:sz w:val="22"/>
          <w:lang w:eastAsia="ru-RU"/>
        </w:rPr>
        <w:t>(№ ИЗВЕЩЕНИЯ_________)</w:t>
      </w:r>
    </w:p>
    <w:p w14:paraId="7E5588FE" w14:textId="77777777"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sz w:val="24"/>
          <w:szCs w:val="24"/>
          <w:lang w:eastAsia="ru-RU"/>
        </w:rPr>
        <w:t> </w:t>
      </w:r>
    </w:p>
    <w:p w14:paraId="3275678B"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22"/>
          <w:lang w:eastAsia="ru-RU"/>
        </w:rPr>
        <w:t xml:space="preserve">на право заключения с АО АПК «Алексеевский» договора на </w:t>
      </w:r>
      <w:r w:rsidRPr="00A93513">
        <w:rPr>
          <w:rFonts w:eastAsia="Times New Roman" w:cs="Times New Roman"/>
          <w:b/>
          <w:bCs/>
          <w:color w:val="000000"/>
          <w:sz w:val="22"/>
          <w:lang w:eastAsia="ru-RU"/>
        </w:rPr>
        <w:t>_______________________________________________________________________________________________</w:t>
      </w:r>
    </w:p>
    <w:p w14:paraId="5D120F4B"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18"/>
          <w:szCs w:val="18"/>
          <w:lang w:eastAsia="ru-RU"/>
        </w:rPr>
        <w:t>(указывается предмет договора)</w:t>
      </w:r>
    </w:p>
    <w:p w14:paraId="18E19B3F"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b/>
          <w:bCs/>
          <w:color w:val="000000"/>
          <w:sz w:val="22"/>
          <w:lang w:eastAsia="ru-RU"/>
        </w:rPr>
        <w:t>_______________________________________________________________________________________________</w:t>
      </w:r>
    </w:p>
    <w:p w14:paraId="220D820D"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ab/>
        <w:t>(наименование участника закупки с указанием организационно-правовой формы, местонахождения,</w:t>
      </w:r>
      <w:r w:rsidRPr="00A93513">
        <w:rPr>
          <w:rFonts w:eastAsia="Times New Roman" w:cs="Times New Roman"/>
          <w:color w:val="000000"/>
          <w:sz w:val="18"/>
          <w:szCs w:val="18"/>
          <w:lang w:eastAsia="ru-RU"/>
        </w:rPr>
        <w:br/>
        <w:t> почтовый адрес (для юридического лица), фамилия, имя, отчество, паспортные данные, сведения о месте жительства (для физического лица))</w:t>
      </w:r>
    </w:p>
    <w:p w14:paraId="7B42EF1B"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color w:val="000000"/>
          <w:sz w:val="22"/>
          <w:lang w:eastAsia="ru-RU"/>
        </w:rPr>
        <w:t xml:space="preserve">в лице </w:t>
      </w:r>
      <w:r w:rsidRPr="00A93513">
        <w:rPr>
          <w:rFonts w:eastAsia="Times New Roman" w:cs="Times New Roman"/>
          <w:color w:val="000000"/>
          <w:sz w:val="22"/>
          <w:u w:val="single"/>
          <w:lang w:eastAsia="ru-RU"/>
        </w:rPr>
        <w:t>_____________________________________________________________________________________</w:t>
      </w:r>
    </w:p>
    <w:p w14:paraId="51DBDC76"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18"/>
          <w:szCs w:val="18"/>
          <w:lang w:eastAsia="ru-RU"/>
        </w:rPr>
        <w:t>(наименование должности, Ф.И.О. руководителя, уполномоченного лица)</w:t>
      </w:r>
    </w:p>
    <w:p w14:paraId="7AA58C3B"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sz w:val="24"/>
          <w:szCs w:val="24"/>
          <w:lang w:eastAsia="ru-RU"/>
        </w:rPr>
        <w:t> </w:t>
      </w:r>
    </w:p>
    <w:p w14:paraId="3C01ACD1"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color w:val="000000"/>
          <w:sz w:val="22"/>
          <w:lang w:eastAsia="ru-RU"/>
        </w:rPr>
        <w:t>сообщает о согласии участвовать в закупочной процедуре на условиях, установленных в Информационной карте, и направляет настоящую заявку на участие в закупке.</w:t>
      </w:r>
    </w:p>
    <w:p w14:paraId="274FB1A8"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color w:val="000000"/>
          <w:sz w:val="22"/>
          <w:lang w:eastAsia="ru-RU"/>
        </w:rPr>
        <w:tab/>
        <w:t>___________________________________________________________________________________________</w:t>
      </w:r>
    </w:p>
    <w:p w14:paraId="375F4ACE"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ab/>
        <w:t>(наименование участника закупки (для юридического лица), Ф.И.О. для физического лица)</w:t>
      </w:r>
    </w:p>
    <w:p w14:paraId="5DC59355"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color w:val="000000"/>
          <w:sz w:val="22"/>
          <w:lang w:eastAsia="ru-RU"/>
        </w:rPr>
        <w:t>сообщает о согласии поставить Товар в соответствии с требованиями Технического задания, Информационной карты, включая условия, изложенные в проекте договора.</w:t>
      </w:r>
    </w:p>
    <w:p w14:paraId="7FB1FD31"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Настоящей заявкой декларируем, что</w:t>
      </w:r>
    </w:p>
    <w:p w14:paraId="6A4B2E6B"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___________________________________________________________________________________________,</w:t>
      </w:r>
    </w:p>
    <w:p w14:paraId="6140B52E" w14:textId="77777777" w:rsidR="00A93513" w:rsidRPr="00A93513" w:rsidRDefault="00A93513" w:rsidP="00A93513">
      <w:pPr>
        <w:tabs>
          <w:tab w:val="left" w:pos="142"/>
          <w:tab w:val="left" w:pos="708"/>
        </w:tabs>
        <w:jc w:val="center"/>
        <w:rPr>
          <w:rFonts w:eastAsia="Times New Roman" w:cs="Times New Roman"/>
          <w:sz w:val="24"/>
          <w:szCs w:val="24"/>
          <w:lang w:eastAsia="ru-RU"/>
        </w:rPr>
      </w:pPr>
      <w:bookmarkStart w:id="25" w:name="_Hlk103173195"/>
      <w:r w:rsidRPr="00A93513">
        <w:rPr>
          <w:rFonts w:eastAsia="Times New Roman" w:cs="Times New Roman"/>
          <w:color w:val="000000"/>
          <w:sz w:val="18"/>
          <w:szCs w:val="18"/>
          <w:lang w:eastAsia="ru-RU"/>
        </w:rPr>
        <w:t>(наименование участника закупки (для юридического лица), Ф.И.О. для физического лица)</w:t>
      </w:r>
    </w:p>
    <w:p w14:paraId="0A739EA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как участник закупки, соответствует следующим требованиям:</w:t>
      </w:r>
    </w:p>
    <w:p w14:paraId="109A003A"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участник закупки не находится в процессе ликвидации;</w:t>
      </w:r>
    </w:p>
    <w:p w14:paraId="7F077434"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-не признан по решению арбитражного суда несостоятельным (банкротом);</w:t>
      </w:r>
    </w:p>
    <w:p w14:paraId="5C01E580"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4FCE4E05"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893EC9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1DE7F702"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66FBCA43"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Сообщаем следующие сведения: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648B5191"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__________________________________________________________________________________</w:t>
      </w:r>
    </w:p>
    <w:p w14:paraId="4FC510B9"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561F7C5F"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lastRenderedPageBreak/>
        <w:t>Номер контактного телефона: _____________________________________</w:t>
      </w:r>
    </w:p>
    <w:p w14:paraId="10F32953"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5B84FC57"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Предложение</w:t>
      </w:r>
      <w:r w:rsidRPr="00A93513">
        <w:rPr>
          <w:rFonts w:eastAsia="Times New Roman" w:cs="Times New Roman"/>
          <w:color w:val="000000"/>
          <w:sz w:val="22"/>
          <w:u w:val="single"/>
          <w:lang w:eastAsia="ru-RU"/>
        </w:rPr>
        <w:t>________________________________________________________________________________</w:t>
      </w:r>
      <w:r w:rsidRPr="00A93513">
        <w:rPr>
          <w:rFonts w:eastAsia="Times New Roman" w:cs="Times New Roman"/>
          <w:color w:val="000000"/>
          <w:sz w:val="22"/>
          <w:lang w:eastAsia="ru-RU"/>
        </w:rPr>
        <w:t>,</w:t>
      </w:r>
    </w:p>
    <w:p w14:paraId="17D16F5F"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              (наименование участника закупки (для юридического лица), Ф.И.О. для физического лица)</w:t>
      </w:r>
    </w:p>
    <w:p w14:paraId="58AA5A37"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в отношении объекта закупки полностью соответствует требованиям Технического задания и условиям проекта договора.</w:t>
      </w:r>
    </w:p>
    <w:p w14:paraId="1A53CD7E"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Настоящая заявка дополняется следующими документами (в соответствии пп.2-7, 9, 10 ч.2 разд.16 настоящей Информационной карты), включая неотъемлемые приложения (при наличии):</w:t>
      </w:r>
    </w:p>
    <w:p w14:paraId="1BFF28A0"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ab/>
        <w:t>1….</w:t>
      </w:r>
    </w:p>
    <w:p w14:paraId="26C65167"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ab/>
        <w:t>2….</w:t>
      </w:r>
    </w:p>
    <w:p w14:paraId="18B7A49B" w14:textId="6D691C6D" w:rsidR="00805C7B" w:rsidRDefault="00A93513" w:rsidP="00A93513">
      <w:pPr>
        <w:tabs>
          <w:tab w:val="left" w:pos="0"/>
          <w:tab w:val="left" w:pos="708"/>
        </w:tabs>
        <w:spacing w:after="0"/>
        <w:jc w:val="center"/>
        <w:rPr>
          <w:rFonts w:eastAsia="Times New Roman" w:cs="Times New Roman"/>
          <w:b/>
          <w:bCs/>
          <w:color w:val="000000"/>
          <w:sz w:val="22"/>
          <w:lang w:eastAsia="ru-RU"/>
        </w:rPr>
      </w:pPr>
      <w:r w:rsidRPr="00A93513">
        <w:rPr>
          <w:rFonts w:eastAsia="Times New Roman" w:cs="Times New Roman"/>
          <w:b/>
          <w:bCs/>
          <w:color w:val="000000"/>
          <w:sz w:val="22"/>
          <w:lang w:eastAsia="ru-RU"/>
        </w:rPr>
        <w:t>ПРЕДЛОЖЕНИЕ УЧАСТНИКА</w:t>
      </w:r>
    </w:p>
    <w:p w14:paraId="19BE76A8" w14:textId="77777777" w:rsidR="0044294C" w:rsidRDefault="0044294C" w:rsidP="00A93513">
      <w:pPr>
        <w:tabs>
          <w:tab w:val="left" w:pos="0"/>
          <w:tab w:val="left" w:pos="708"/>
        </w:tabs>
        <w:spacing w:after="0"/>
        <w:jc w:val="center"/>
        <w:rPr>
          <w:rFonts w:eastAsia="Times New Roman" w:cs="Times New Roman"/>
          <w:b/>
          <w:bCs/>
          <w:color w:val="000000"/>
          <w:sz w:val="22"/>
          <w:lang w:eastAsia="ru-RU"/>
        </w:rPr>
      </w:pPr>
    </w:p>
    <w:tbl>
      <w:tblPr>
        <w:tblW w:w="483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412"/>
        <w:gridCol w:w="2333"/>
        <w:gridCol w:w="1772"/>
        <w:gridCol w:w="1368"/>
        <w:gridCol w:w="672"/>
        <w:gridCol w:w="1374"/>
        <w:gridCol w:w="1337"/>
      </w:tblGrid>
      <w:tr w:rsidR="0044294C" w:rsidRPr="0044294C" w14:paraId="591C17B6" w14:textId="6B41BF20" w:rsidTr="009A49BF">
        <w:trPr>
          <w:tblCellSpacing w:w="0" w:type="dxa"/>
          <w:jc w:val="center"/>
        </w:trPr>
        <w:tc>
          <w:tcPr>
            <w:tcW w:w="688" w:type="pct"/>
            <w:vAlign w:val="center"/>
          </w:tcPr>
          <w:p w14:paraId="037209EF" w14:textId="77777777" w:rsidR="0044294C" w:rsidRPr="0044294C" w:rsidRDefault="0044294C" w:rsidP="009A49BF">
            <w:pPr>
              <w:spacing w:line="240" w:lineRule="atLeast"/>
              <w:jc w:val="center"/>
              <w:rPr>
                <w:rFonts w:eastAsia="Times New Roman"/>
                <w:b/>
                <w:sz w:val="20"/>
                <w:szCs w:val="20"/>
                <w:lang w:eastAsia="ru-RU"/>
              </w:rPr>
            </w:pPr>
            <w:bookmarkStart w:id="26" w:name="_Hlk63413443"/>
            <w:r w:rsidRPr="0044294C">
              <w:rPr>
                <w:rFonts w:eastAsia="Times New Roman"/>
                <w:b/>
                <w:sz w:val="20"/>
                <w:szCs w:val="20"/>
                <w:lang w:eastAsia="ru-RU"/>
              </w:rPr>
              <w:t>№ п/п</w:t>
            </w:r>
          </w:p>
        </w:tc>
        <w:tc>
          <w:tcPr>
            <w:tcW w:w="1136" w:type="pct"/>
            <w:vAlign w:val="center"/>
          </w:tcPr>
          <w:p w14:paraId="48F3CF38" w14:textId="77777777" w:rsidR="0044294C" w:rsidRPr="0044294C" w:rsidRDefault="0044294C" w:rsidP="009A49BF">
            <w:pPr>
              <w:spacing w:line="240" w:lineRule="atLeast"/>
              <w:jc w:val="center"/>
              <w:rPr>
                <w:rFonts w:eastAsia="Times New Roman"/>
                <w:b/>
                <w:sz w:val="20"/>
                <w:szCs w:val="20"/>
                <w:lang w:eastAsia="ru-RU"/>
              </w:rPr>
            </w:pPr>
            <w:r w:rsidRPr="0044294C">
              <w:rPr>
                <w:rFonts w:eastAsia="Times New Roman"/>
                <w:b/>
                <w:sz w:val="20"/>
                <w:szCs w:val="20"/>
                <w:lang w:eastAsia="ru-RU"/>
              </w:rPr>
              <w:t>Наименование Товара</w:t>
            </w:r>
          </w:p>
        </w:tc>
        <w:tc>
          <w:tcPr>
            <w:tcW w:w="863" w:type="pct"/>
            <w:vAlign w:val="center"/>
          </w:tcPr>
          <w:p w14:paraId="4C61766D" w14:textId="77777777" w:rsidR="0044294C" w:rsidRPr="0044294C" w:rsidRDefault="0044294C" w:rsidP="009A49BF">
            <w:pPr>
              <w:spacing w:line="240" w:lineRule="atLeast"/>
              <w:jc w:val="center"/>
              <w:rPr>
                <w:rFonts w:eastAsia="Times New Roman"/>
                <w:b/>
                <w:sz w:val="20"/>
                <w:szCs w:val="20"/>
                <w:lang w:eastAsia="ru-RU"/>
              </w:rPr>
            </w:pPr>
            <w:r w:rsidRPr="0044294C">
              <w:rPr>
                <w:rFonts w:eastAsia="Times New Roman"/>
                <w:b/>
                <w:sz w:val="20"/>
                <w:szCs w:val="20"/>
                <w:lang w:eastAsia="ru-RU"/>
              </w:rPr>
              <w:t>Характеристика</w:t>
            </w:r>
          </w:p>
        </w:tc>
        <w:tc>
          <w:tcPr>
            <w:tcW w:w="666" w:type="pct"/>
            <w:vAlign w:val="center"/>
          </w:tcPr>
          <w:p w14:paraId="1E31CFA6" w14:textId="1D7405A4" w:rsidR="0044294C" w:rsidRPr="0044294C" w:rsidRDefault="0044294C" w:rsidP="009A49BF">
            <w:pPr>
              <w:spacing w:line="240" w:lineRule="atLeast"/>
              <w:jc w:val="center"/>
              <w:rPr>
                <w:rFonts w:eastAsia="Times New Roman"/>
                <w:b/>
                <w:sz w:val="20"/>
                <w:szCs w:val="20"/>
                <w:lang w:eastAsia="ru-RU"/>
              </w:rPr>
            </w:pPr>
            <w:r w:rsidRPr="0044294C">
              <w:rPr>
                <w:rFonts w:cs="Times New Roman"/>
                <w:b/>
                <w:sz w:val="20"/>
                <w:szCs w:val="20"/>
                <w:highlight w:val="yellow"/>
              </w:rPr>
              <w:t>Страна производства</w:t>
            </w:r>
          </w:p>
        </w:tc>
        <w:tc>
          <w:tcPr>
            <w:tcW w:w="327" w:type="pct"/>
            <w:vAlign w:val="center"/>
          </w:tcPr>
          <w:p w14:paraId="4338121F" w14:textId="74571A74" w:rsidR="0044294C" w:rsidRPr="0044294C" w:rsidRDefault="0044294C" w:rsidP="009A49BF">
            <w:pPr>
              <w:spacing w:line="240" w:lineRule="atLeast"/>
              <w:jc w:val="center"/>
              <w:rPr>
                <w:rFonts w:eastAsia="Times New Roman"/>
                <w:b/>
                <w:sz w:val="20"/>
                <w:szCs w:val="20"/>
                <w:lang w:eastAsia="ru-RU"/>
              </w:rPr>
            </w:pPr>
            <w:r w:rsidRPr="0044294C">
              <w:rPr>
                <w:rFonts w:eastAsia="Times New Roman"/>
                <w:b/>
                <w:sz w:val="20"/>
                <w:szCs w:val="20"/>
                <w:lang w:eastAsia="ru-RU"/>
              </w:rPr>
              <w:t>Кол-во, кг</w:t>
            </w:r>
          </w:p>
        </w:tc>
        <w:tc>
          <w:tcPr>
            <w:tcW w:w="669" w:type="pct"/>
            <w:vAlign w:val="center"/>
          </w:tcPr>
          <w:p w14:paraId="3DEF4568" w14:textId="543F4798" w:rsidR="0044294C" w:rsidRPr="0044294C" w:rsidRDefault="0044294C" w:rsidP="009A49BF">
            <w:pPr>
              <w:spacing w:line="240" w:lineRule="atLeast"/>
              <w:jc w:val="center"/>
              <w:rPr>
                <w:rFonts w:eastAsia="Times New Roman"/>
                <w:b/>
                <w:sz w:val="20"/>
                <w:szCs w:val="20"/>
                <w:lang w:eastAsia="ru-RU"/>
              </w:rPr>
            </w:pPr>
            <w:r w:rsidRPr="0044294C">
              <w:rPr>
                <w:rFonts w:cs="Times New Roman"/>
                <w:b/>
                <w:bCs/>
                <w:sz w:val="20"/>
                <w:szCs w:val="20"/>
                <w:lang w:eastAsia="ru-RU"/>
              </w:rPr>
              <w:t>Цена за кг, руб.,</w:t>
            </w:r>
            <w:r w:rsidRPr="0044294C">
              <w:rPr>
                <w:rFonts w:cs="Times New Roman"/>
                <w:b/>
                <w:bCs/>
                <w:sz w:val="20"/>
                <w:szCs w:val="20"/>
                <w:lang w:eastAsia="ru-RU"/>
              </w:rPr>
              <w:br/>
              <w:t> в т.ч. НДС - _____%/</w:t>
            </w:r>
            <w:r w:rsidRPr="0044294C">
              <w:rPr>
                <w:rFonts w:cs="Times New Roman"/>
                <w:b/>
                <w:bCs/>
                <w:sz w:val="20"/>
                <w:szCs w:val="20"/>
                <w:lang w:eastAsia="ru-RU"/>
              </w:rPr>
              <w:br/>
              <w:t> НДС не облагается</w:t>
            </w:r>
            <w:r w:rsidRPr="0044294C">
              <w:rPr>
                <w:rFonts w:cs="Times New Roman"/>
                <w:b/>
                <w:bCs/>
                <w:sz w:val="20"/>
                <w:szCs w:val="20"/>
                <w:lang w:eastAsia="ru-RU"/>
              </w:rPr>
              <w:br/>
            </w:r>
            <w:r w:rsidRPr="0044294C">
              <w:rPr>
                <w:rFonts w:cs="Times New Roman"/>
                <w:sz w:val="20"/>
                <w:szCs w:val="20"/>
                <w:lang w:eastAsia="ru-RU"/>
              </w:rPr>
              <w:t> </w:t>
            </w:r>
            <w:r w:rsidRPr="0044294C">
              <w:rPr>
                <w:rFonts w:cs="Times New Roman"/>
                <w:i/>
                <w:iCs/>
                <w:sz w:val="20"/>
                <w:szCs w:val="20"/>
                <w:shd w:val="clear" w:color="auto" w:fill="FFFF00"/>
                <w:lang w:eastAsia="ru-RU"/>
              </w:rPr>
              <w:t>(ненужное следует убрать)</w:t>
            </w:r>
          </w:p>
        </w:tc>
        <w:tc>
          <w:tcPr>
            <w:tcW w:w="651" w:type="pct"/>
            <w:vAlign w:val="center"/>
          </w:tcPr>
          <w:p w14:paraId="544E2DDA" w14:textId="1CD0FE4E" w:rsidR="0044294C" w:rsidRPr="0044294C" w:rsidRDefault="0044294C" w:rsidP="009A49BF">
            <w:pPr>
              <w:spacing w:line="240" w:lineRule="atLeast"/>
              <w:jc w:val="center"/>
              <w:rPr>
                <w:rFonts w:eastAsia="Times New Roman"/>
                <w:b/>
                <w:sz w:val="20"/>
                <w:szCs w:val="20"/>
                <w:lang w:eastAsia="ru-RU"/>
              </w:rPr>
            </w:pPr>
            <w:r w:rsidRPr="0044294C">
              <w:rPr>
                <w:rFonts w:cs="Times New Roman"/>
                <w:b/>
                <w:bCs/>
                <w:sz w:val="20"/>
                <w:szCs w:val="20"/>
                <w:lang w:eastAsia="ru-RU"/>
              </w:rPr>
              <w:t>Сумма, руб.,</w:t>
            </w:r>
            <w:r w:rsidRPr="0044294C">
              <w:rPr>
                <w:rFonts w:cs="Times New Roman"/>
                <w:b/>
                <w:bCs/>
                <w:sz w:val="20"/>
                <w:szCs w:val="20"/>
                <w:lang w:eastAsia="ru-RU"/>
              </w:rPr>
              <w:br/>
              <w:t> в т.ч. НДС - _____%/</w:t>
            </w:r>
            <w:r w:rsidRPr="0044294C">
              <w:rPr>
                <w:rFonts w:cs="Times New Roman"/>
                <w:b/>
                <w:bCs/>
                <w:sz w:val="20"/>
                <w:szCs w:val="20"/>
                <w:lang w:eastAsia="ru-RU"/>
              </w:rPr>
              <w:br/>
              <w:t> НДС не облагается</w:t>
            </w:r>
            <w:r w:rsidRPr="0044294C">
              <w:rPr>
                <w:rFonts w:cs="Times New Roman"/>
                <w:b/>
                <w:bCs/>
                <w:sz w:val="20"/>
                <w:szCs w:val="20"/>
                <w:lang w:eastAsia="ru-RU"/>
              </w:rPr>
              <w:br/>
            </w:r>
            <w:r w:rsidRPr="0044294C">
              <w:rPr>
                <w:rFonts w:cs="Times New Roman"/>
                <w:sz w:val="20"/>
                <w:szCs w:val="20"/>
                <w:lang w:eastAsia="ru-RU"/>
              </w:rPr>
              <w:t> </w:t>
            </w:r>
            <w:r w:rsidRPr="0044294C">
              <w:rPr>
                <w:rFonts w:cs="Times New Roman"/>
                <w:i/>
                <w:iCs/>
                <w:sz w:val="20"/>
                <w:szCs w:val="20"/>
                <w:shd w:val="clear" w:color="auto" w:fill="FFFF00"/>
                <w:lang w:eastAsia="ru-RU"/>
              </w:rPr>
              <w:t>(ненужное следует убрать)</w:t>
            </w:r>
          </w:p>
        </w:tc>
      </w:tr>
      <w:tr w:rsidR="0044294C" w:rsidRPr="0044294C" w14:paraId="33FCAA8B" w14:textId="5641EE84" w:rsidTr="009A49BF">
        <w:trPr>
          <w:tblCellSpacing w:w="0" w:type="dxa"/>
          <w:jc w:val="center"/>
        </w:trPr>
        <w:tc>
          <w:tcPr>
            <w:tcW w:w="688" w:type="pct"/>
          </w:tcPr>
          <w:p w14:paraId="25C682E7" w14:textId="77777777" w:rsidR="0044294C" w:rsidRPr="0044294C" w:rsidRDefault="0044294C" w:rsidP="009A49BF">
            <w:pPr>
              <w:spacing w:line="240" w:lineRule="atLeast"/>
              <w:ind w:hanging="135"/>
              <w:jc w:val="center"/>
              <w:rPr>
                <w:rFonts w:eastAsia="Times New Roman"/>
                <w:sz w:val="20"/>
                <w:szCs w:val="20"/>
                <w:lang w:eastAsia="ru-RU"/>
              </w:rPr>
            </w:pPr>
            <w:r w:rsidRPr="0044294C">
              <w:rPr>
                <w:rFonts w:eastAsia="Times New Roman"/>
                <w:sz w:val="20"/>
                <w:szCs w:val="20"/>
                <w:lang w:eastAsia="ru-RU"/>
              </w:rPr>
              <w:t>1</w:t>
            </w:r>
          </w:p>
        </w:tc>
        <w:tc>
          <w:tcPr>
            <w:tcW w:w="1136" w:type="pct"/>
          </w:tcPr>
          <w:p w14:paraId="4B988CF8" w14:textId="77777777" w:rsidR="0044294C" w:rsidRPr="0044294C" w:rsidRDefault="0044294C" w:rsidP="00AD2476">
            <w:pPr>
              <w:spacing w:line="240" w:lineRule="atLeast"/>
              <w:jc w:val="center"/>
              <w:rPr>
                <w:rFonts w:eastAsia="Times New Roman"/>
                <w:sz w:val="20"/>
                <w:szCs w:val="20"/>
                <w:lang w:eastAsia="ru-RU"/>
              </w:rPr>
            </w:pPr>
            <w:r w:rsidRPr="0044294C">
              <w:rPr>
                <w:rFonts w:eastAsia="Times New Roman"/>
                <w:sz w:val="20"/>
                <w:szCs w:val="20"/>
                <w:lang w:eastAsia="ru-RU"/>
              </w:rPr>
              <w:t>Соль поваренная пищевая молотая помол №3</w:t>
            </w:r>
          </w:p>
          <w:p w14:paraId="3664D0A6" w14:textId="77777777" w:rsidR="0044294C" w:rsidRPr="0044294C" w:rsidRDefault="0044294C" w:rsidP="00AD2476">
            <w:pPr>
              <w:spacing w:line="240" w:lineRule="atLeast"/>
              <w:jc w:val="center"/>
              <w:rPr>
                <w:rFonts w:eastAsia="Times New Roman"/>
                <w:sz w:val="20"/>
                <w:szCs w:val="20"/>
                <w:lang w:eastAsia="ru-RU"/>
              </w:rPr>
            </w:pPr>
            <w:r w:rsidRPr="0044294C">
              <w:rPr>
                <w:rFonts w:eastAsia="Times New Roman"/>
                <w:sz w:val="20"/>
                <w:szCs w:val="20"/>
                <w:lang w:eastAsia="ru-RU"/>
              </w:rPr>
              <w:t>Высший сорт</w:t>
            </w:r>
          </w:p>
        </w:tc>
        <w:tc>
          <w:tcPr>
            <w:tcW w:w="863" w:type="pct"/>
          </w:tcPr>
          <w:p w14:paraId="54A53FE1" w14:textId="77777777" w:rsidR="0044294C" w:rsidRPr="0044294C" w:rsidRDefault="0044294C" w:rsidP="00AD2476">
            <w:pPr>
              <w:spacing w:line="240" w:lineRule="atLeast"/>
              <w:jc w:val="center"/>
              <w:rPr>
                <w:rFonts w:eastAsia="Times New Roman"/>
                <w:sz w:val="20"/>
                <w:szCs w:val="20"/>
                <w:lang w:eastAsia="ru-RU"/>
              </w:rPr>
            </w:pPr>
            <w:r w:rsidRPr="0044294C">
              <w:rPr>
                <w:rFonts w:eastAsia="Times New Roman"/>
                <w:sz w:val="20"/>
                <w:szCs w:val="20"/>
                <w:lang w:eastAsia="ru-RU"/>
              </w:rPr>
              <w:t>ГОСТ Р 51574-2018</w:t>
            </w:r>
          </w:p>
        </w:tc>
        <w:tc>
          <w:tcPr>
            <w:tcW w:w="666" w:type="pct"/>
          </w:tcPr>
          <w:p w14:paraId="7C827F6C" w14:textId="77777777" w:rsidR="0044294C" w:rsidRPr="0044294C" w:rsidRDefault="0044294C" w:rsidP="00AD2476">
            <w:pPr>
              <w:spacing w:line="240" w:lineRule="atLeast"/>
              <w:jc w:val="center"/>
              <w:rPr>
                <w:rFonts w:eastAsia="Times New Roman"/>
                <w:sz w:val="20"/>
                <w:szCs w:val="20"/>
                <w:lang w:eastAsia="ru-RU"/>
              </w:rPr>
            </w:pPr>
          </w:p>
        </w:tc>
        <w:tc>
          <w:tcPr>
            <w:tcW w:w="327" w:type="pct"/>
          </w:tcPr>
          <w:p w14:paraId="5A4569E7" w14:textId="77777777" w:rsidR="0044294C" w:rsidRPr="0044294C" w:rsidRDefault="0044294C" w:rsidP="00AD2476">
            <w:pPr>
              <w:spacing w:line="240" w:lineRule="atLeast"/>
              <w:jc w:val="center"/>
              <w:rPr>
                <w:rFonts w:eastAsia="Times New Roman"/>
                <w:sz w:val="20"/>
                <w:szCs w:val="20"/>
                <w:lang w:eastAsia="ru-RU"/>
              </w:rPr>
            </w:pPr>
            <w:r w:rsidRPr="0044294C">
              <w:rPr>
                <w:rFonts w:eastAsia="Times New Roman"/>
                <w:sz w:val="20"/>
                <w:szCs w:val="20"/>
                <w:lang w:eastAsia="ru-RU"/>
              </w:rPr>
              <w:t xml:space="preserve">20000 </w:t>
            </w:r>
          </w:p>
        </w:tc>
        <w:tc>
          <w:tcPr>
            <w:tcW w:w="669" w:type="pct"/>
          </w:tcPr>
          <w:p w14:paraId="702B5523" w14:textId="77777777" w:rsidR="0044294C" w:rsidRPr="0044294C" w:rsidRDefault="0044294C" w:rsidP="00AD2476">
            <w:pPr>
              <w:spacing w:line="240" w:lineRule="atLeast"/>
              <w:jc w:val="center"/>
              <w:rPr>
                <w:rFonts w:eastAsia="Times New Roman"/>
                <w:sz w:val="20"/>
                <w:szCs w:val="20"/>
                <w:lang w:eastAsia="ru-RU"/>
              </w:rPr>
            </w:pPr>
          </w:p>
        </w:tc>
        <w:tc>
          <w:tcPr>
            <w:tcW w:w="651" w:type="pct"/>
          </w:tcPr>
          <w:p w14:paraId="3A68347E" w14:textId="77777777" w:rsidR="0044294C" w:rsidRPr="0044294C" w:rsidRDefault="0044294C" w:rsidP="00AD2476">
            <w:pPr>
              <w:spacing w:line="240" w:lineRule="atLeast"/>
              <w:jc w:val="center"/>
              <w:rPr>
                <w:rFonts w:eastAsia="Times New Roman"/>
                <w:sz w:val="20"/>
                <w:szCs w:val="20"/>
                <w:lang w:eastAsia="ru-RU"/>
              </w:rPr>
            </w:pPr>
          </w:p>
        </w:tc>
      </w:tr>
      <w:bookmarkEnd w:id="26"/>
    </w:tbl>
    <w:p w14:paraId="779CD26F" w14:textId="77777777" w:rsidR="0044294C" w:rsidRDefault="0044294C" w:rsidP="00A93513">
      <w:pPr>
        <w:tabs>
          <w:tab w:val="left" w:pos="0"/>
          <w:tab w:val="left" w:pos="708"/>
        </w:tabs>
        <w:spacing w:after="0"/>
        <w:jc w:val="center"/>
        <w:rPr>
          <w:rFonts w:eastAsia="Times New Roman" w:cs="Times New Roman"/>
          <w:b/>
          <w:bCs/>
          <w:color w:val="000000"/>
          <w:sz w:val="22"/>
          <w:lang w:eastAsia="ru-RU"/>
        </w:rPr>
      </w:pPr>
    </w:p>
    <w:p w14:paraId="2938D930" w14:textId="77777777" w:rsidR="00805C7B" w:rsidRDefault="00805C7B" w:rsidP="00A93513">
      <w:pPr>
        <w:tabs>
          <w:tab w:val="left" w:pos="0"/>
          <w:tab w:val="left" w:pos="708"/>
        </w:tabs>
        <w:spacing w:after="0"/>
        <w:jc w:val="center"/>
        <w:rPr>
          <w:rFonts w:eastAsia="Times New Roman" w:cs="Times New Roman"/>
          <w:b/>
          <w:bCs/>
          <w:color w:val="000000"/>
          <w:sz w:val="22"/>
          <w:lang w:eastAsia="ru-RU"/>
        </w:rPr>
      </w:pPr>
    </w:p>
    <w:p w14:paraId="705D17ED" w14:textId="77777777" w:rsidR="00165F27" w:rsidRDefault="00165F27" w:rsidP="00A93513">
      <w:pPr>
        <w:tabs>
          <w:tab w:val="left" w:pos="0"/>
          <w:tab w:val="left" w:pos="708"/>
        </w:tabs>
        <w:spacing w:after="0"/>
        <w:jc w:val="center"/>
        <w:rPr>
          <w:rFonts w:eastAsia="Times New Roman" w:cs="Times New Roman"/>
          <w:b/>
          <w:bCs/>
          <w:color w:val="000000"/>
          <w:sz w:val="22"/>
          <w:lang w:eastAsia="ru-RU"/>
        </w:rPr>
      </w:pPr>
    </w:p>
    <w:p w14:paraId="07F402E6" w14:textId="77777777" w:rsidR="00F9658A" w:rsidRDefault="00F9658A" w:rsidP="00A93513">
      <w:pPr>
        <w:tabs>
          <w:tab w:val="left" w:pos="0"/>
          <w:tab w:val="left" w:pos="708"/>
        </w:tabs>
        <w:spacing w:after="0"/>
        <w:jc w:val="center"/>
        <w:rPr>
          <w:rFonts w:eastAsia="Times New Roman" w:cs="Times New Roman"/>
          <w:b/>
          <w:bCs/>
          <w:color w:val="000000"/>
          <w:sz w:val="22"/>
          <w:lang w:eastAsia="ru-RU"/>
        </w:rPr>
      </w:pPr>
    </w:p>
    <w:p w14:paraId="223CE206" w14:textId="77777777" w:rsidR="008937C5" w:rsidRDefault="008937C5" w:rsidP="00A93513">
      <w:pPr>
        <w:tabs>
          <w:tab w:val="left" w:pos="0"/>
          <w:tab w:val="left" w:pos="708"/>
        </w:tabs>
        <w:spacing w:after="0"/>
        <w:jc w:val="center"/>
        <w:rPr>
          <w:rFonts w:eastAsia="Times New Roman" w:cs="Times New Roman"/>
          <w:b/>
          <w:bCs/>
          <w:color w:val="000000"/>
          <w:sz w:val="22"/>
          <w:lang w:eastAsia="ru-RU"/>
        </w:rPr>
      </w:pPr>
    </w:p>
    <w:p w14:paraId="5A697507" w14:textId="77777777" w:rsidR="00A93513" w:rsidRPr="00A93513" w:rsidRDefault="00A93513" w:rsidP="008937C5">
      <w:pPr>
        <w:spacing w:before="120" w:after="0"/>
        <w:ind w:firstLine="567"/>
        <w:jc w:val="both"/>
        <w:rPr>
          <w:rFonts w:eastAsia="Times New Roman" w:cs="Times New Roman"/>
          <w:sz w:val="24"/>
          <w:szCs w:val="24"/>
          <w:lang w:eastAsia="ru-RU"/>
        </w:rPr>
      </w:pPr>
      <w:r w:rsidRPr="00A93513">
        <w:rPr>
          <w:rFonts w:eastAsia="Times New Roman" w:cs="Times New Roman"/>
          <w:color w:val="000000"/>
          <w:sz w:val="22"/>
          <w:lang w:eastAsia="ru-RU"/>
        </w:rPr>
        <w:t xml:space="preserve">Предлагаемая цена договора составляет ______________ (________________) рублей ____ копеек, в том числе НДС по ставке ___% - ________ рублей/НДС не облагается. </w:t>
      </w:r>
      <w:r w:rsidRPr="00A93513">
        <w:rPr>
          <w:rFonts w:eastAsia="Times New Roman" w:cs="Times New Roman"/>
          <w:i/>
          <w:iCs/>
          <w:color w:val="000000"/>
          <w:sz w:val="22"/>
          <w:shd w:val="clear" w:color="auto" w:fill="FFFF00"/>
          <w:lang w:eastAsia="ru-RU"/>
        </w:rPr>
        <w:t>(ненужное следует убрать</w:t>
      </w:r>
      <w:r w:rsidRPr="00A93513">
        <w:rPr>
          <w:rFonts w:eastAsia="Times New Roman" w:cs="Times New Roman"/>
          <w:i/>
          <w:iCs/>
          <w:color w:val="000000"/>
          <w:sz w:val="22"/>
          <w:lang w:eastAsia="ru-RU"/>
        </w:rPr>
        <w:t>)</w:t>
      </w:r>
    </w:p>
    <w:p w14:paraId="21716CB9" w14:textId="77777777" w:rsidR="00401ADA" w:rsidRDefault="00401ADA" w:rsidP="008937C5">
      <w:pPr>
        <w:tabs>
          <w:tab w:val="left" w:pos="0"/>
          <w:tab w:val="left" w:pos="708"/>
        </w:tabs>
        <w:spacing w:before="100"/>
        <w:ind w:firstLine="567"/>
        <w:jc w:val="both"/>
        <w:rPr>
          <w:rFonts w:eastAsia="Times New Roman" w:cs="Times New Roman"/>
          <w:sz w:val="24"/>
          <w:szCs w:val="24"/>
          <w:lang w:eastAsia="ru-RU"/>
        </w:rPr>
      </w:pPr>
    </w:p>
    <w:p w14:paraId="139D1536" w14:textId="77777777" w:rsidR="00791043" w:rsidRDefault="00791043" w:rsidP="008937C5">
      <w:pPr>
        <w:tabs>
          <w:tab w:val="left" w:pos="0"/>
          <w:tab w:val="left" w:pos="708"/>
        </w:tabs>
        <w:spacing w:before="100"/>
        <w:ind w:firstLine="567"/>
        <w:jc w:val="both"/>
        <w:rPr>
          <w:rFonts w:eastAsia="Times New Roman" w:cs="Times New Roman"/>
          <w:sz w:val="24"/>
          <w:szCs w:val="24"/>
          <w:lang w:eastAsia="ru-RU"/>
        </w:rPr>
      </w:pPr>
    </w:p>
    <w:p w14:paraId="23CA3D25" w14:textId="1764CA1B" w:rsidR="00A93513" w:rsidRDefault="00A93513" w:rsidP="008937C5">
      <w:pPr>
        <w:tabs>
          <w:tab w:val="left" w:pos="0"/>
          <w:tab w:val="left" w:pos="708"/>
        </w:tabs>
        <w:spacing w:before="100"/>
        <w:ind w:firstLine="567"/>
        <w:jc w:val="both"/>
        <w:rPr>
          <w:rFonts w:eastAsia="Times New Roman" w:cs="Times New Roman"/>
          <w:sz w:val="24"/>
          <w:szCs w:val="24"/>
          <w:lang w:eastAsia="ru-RU"/>
        </w:rPr>
      </w:pPr>
      <w:r w:rsidRPr="00A93513">
        <w:rPr>
          <w:rFonts w:eastAsia="Times New Roman" w:cs="Times New Roman"/>
          <w:sz w:val="24"/>
          <w:szCs w:val="24"/>
          <w:lang w:eastAsia="ru-RU"/>
        </w:rPr>
        <w:t>  </w:t>
      </w:r>
    </w:p>
    <w:p w14:paraId="20987807" w14:textId="77777777" w:rsidR="00A93513" w:rsidRPr="00A93513" w:rsidRDefault="00A93513" w:rsidP="008937C5">
      <w:pPr>
        <w:tabs>
          <w:tab w:val="left" w:pos="0"/>
          <w:tab w:val="left" w:pos="708"/>
        </w:tabs>
        <w:spacing w:before="100"/>
        <w:ind w:firstLine="567"/>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Руководитель участника закупки </w:t>
      </w:r>
      <w:r w:rsidRPr="00A93513">
        <w:rPr>
          <w:rFonts w:eastAsia="Times New Roman" w:cs="Times New Roman"/>
          <w:color w:val="000000"/>
          <w:sz w:val="22"/>
          <w:lang w:eastAsia="ru-RU"/>
        </w:rPr>
        <w:t>(если применимо) (или уполномоченный представитель) _________________________(Ф.И.О.)</w:t>
      </w:r>
    </w:p>
    <w:p w14:paraId="1441783E" w14:textId="77777777" w:rsidR="00A93513" w:rsidRPr="00A93513" w:rsidRDefault="00A93513" w:rsidP="008937C5">
      <w:pPr>
        <w:tabs>
          <w:tab w:val="left" w:pos="0"/>
          <w:tab w:val="left" w:pos="708"/>
        </w:tabs>
        <w:spacing w:before="100"/>
        <w:ind w:firstLine="567"/>
        <w:jc w:val="both"/>
        <w:rPr>
          <w:rFonts w:eastAsia="Times New Roman" w:cs="Times New Roman"/>
          <w:sz w:val="24"/>
          <w:szCs w:val="24"/>
          <w:lang w:eastAsia="ru-RU"/>
        </w:rPr>
      </w:pPr>
      <w:r w:rsidRPr="00A93513">
        <w:rPr>
          <w:rFonts w:eastAsia="Times New Roman" w:cs="Times New Roman"/>
          <w:color w:val="000000"/>
          <w:sz w:val="22"/>
          <w:lang w:eastAsia="ru-RU"/>
        </w:rPr>
        <w:tab/>
        <w:t xml:space="preserve">             </w:t>
      </w:r>
      <w:r w:rsidRPr="00A93513">
        <w:rPr>
          <w:rFonts w:eastAsia="Times New Roman" w:cs="Times New Roman"/>
          <w:color w:val="000000"/>
          <w:sz w:val="18"/>
          <w:szCs w:val="18"/>
          <w:lang w:eastAsia="ru-RU"/>
        </w:rPr>
        <w:t>(подпись)</w:t>
      </w:r>
      <w:r w:rsidRPr="00A93513">
        <w:rPr>
          <w:rFonts w:eastAsia="Times New Roman" w:cs="Times New Roman"/>
          <w:color w:val="000000"/>
          <w:sz w:val="22"/>
          <w:lang w:eastAsia="ru-RU"/>
        </w:rPr>
        <w:t xml:space="preserve">                    </w:t>
      </w:r>
    </w:p>
    <w:p w14:paraId="7BD07B09" w14:textId="172CADBD" w:rsidR="00F12C76" w:rsidRDefault="00A93513" w:rsidP="008937C5">
      <w:pPr>
        <w:tabs>
          <w:tab w:val="left" w:pos="0"/>
          <w:tab w:val="left" w:pos="708"/>
        </w:tabs>
        <w:spacing w:before="100"/>
        <w:ind w:firstLine="567"/>
        <w:jc w:val="both"/>
      </w:pP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t>М.П. (при наличии)                           </w:t>
      </w:r>
      <w:bookmarkEnd w:id="25"/>
    </w:p>
    <w:sectPr w:rsidR="00F12C76" w:rsidSect="00DE0193">
      <w:pgSz w:w="11906" w:h="16838" w:code="9"/>
      <w:pgMar w:top="1134" w:right="42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073FF"/>
    <w:multiLevelType w:val="multilevel"/>
    <w:tmpl w:val="A37C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879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9C"/>
    <w:rsid w:val="00056F02"/>
    <w:rsid w:val="000B17BE"/>
    <w:rsid w:val="000C779C"/>
    <w:rsid w:val="000E5A5B"/>
    <w:rsid w:val="00143A91"/>
    <w:rsid w:val="00165F27"/>
    <w:rsid w:val="0018026A"/>
    <w:rsid w:val="00191F0B"/>
    <w:rsid w:val="001A42B7"/>
    <w:rsid w:val="002E15B4"/>
    <w:rsid w:val="00331E65"/>
    <w:rsid w:val="00375E7D"/>
    <w:rsid w:val="00401ADA"/>
    <w:rsid w:val="0044294C"/>
    <w:rsid w:val="004C1E54"/>
    <w:rsid w:val="0050679E"/>
    <w:rsid w:val="005D088C"/>
    <w:rsid w:val="0061165A"/>
    <w:rsid w:val="00611799"/>
    <w:rsid w:val="0064423F"/>
    <w:rsid w:val="006C0B77"/>
    <w:rsid w:val="00791043"/>
    <w:rsid w:val="00805C7B"/>
    <w:rsid w:val="008242FF"/>
    <w:rsid w:val="00831E77"/>
    <w:rsid w:val="00870751"/>
    <w:rsid w:val="008937C5"/>
    <w:rsid w:val="008B2067"/>
    <w:rsid w:val="009013FC"/>
    <w:rsid w:val="00922C48"/>
    <w:rsid w:val="009A49BF"/>
    <w:rsid w:val="00A21C28"/>
    <w:rsid w:val="00A51494"/>
    <w:rsid w:val="00A93513"/>
    <w:rsid w:val="00A97C4E"/>
    <w:rsid w:val="00B3150A"/>
    <w:rsid w:val="00B36988"/>
    <w:rsid w:val="00B915B7"/>
    <w:rsid w:val="00C72B2C"/>
    <w:rsid w:val="00CB738B"/>
    <w:rsid w:val="00D47CEA"/>
    <w:rsid w:val="00D974CF"/>
    <w:rsid w:val="00DC2DDE"/>
    <w:rsid w:val="00DE0193"/>
    <w:rsid w:val="00E4268F"/>
    <w:rsid w:val="00EA59DF"/>
    <w:rsid w:val="00EE4070"/>
    <w:rsid w:val="00EF687B"/>
    <w:rsid w:val="00F12C76"/>
    <w:rsid w:val="00F53314"/>
    <w:rsid w:val="00F55EF3"/>
    <w:rsid w:val="00F9658A"/>
    <w:rsid w:val="00FD1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D6E2"/>
  <w15:chartTrackingRefBased/>
  <w15:docId w15:val="{D925D5C4-043C-4AF1-9450-1586F6CA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F9658A"/>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B17BE"/>
    <w:pPr>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a3">
    <w:name w:val="Ñîäåðæèìîå òàáëèöû"/>
    <w:basedOn w:val="Standard"/>
    <w:rsid w:val="000B17BE"/>
    <w:rPr>
      <w:rFonts w:eastAsia="Times New Roman" w:cs="Times New Roman"/>
    </w:rPr>
  </w:style>
  <w:style w:type="paragraph" w:customStyle="1" w:styleId="Textbody">
    <w:name w:val="Text body"/>
    <w:basedOn w:val="Standard"/>
    <w:rsid w:val="001A42B7"/>
    <w:pPr>
      <w:widowControl w:val="0"/>
      <w:spacing w:after="120"/>
    </w:pPr>
  </w:style>
  <w:style w:type="paragraph" w:styleId="a4">
    <w:name w:val="Normal (Web)"/>
    <w:basedOn w:val="Standard"/>
    <w:rsid w:val="008937C5"/>
    <w:pPr>
      <w:spacing w:before="28" w:after="100"/>
    </w:pPr>
    <w:rPr>
      <w:rFonts w:eastAsia="Times New Roman" w:cs="Times New Roman"/>
      <w:lang w:eastAsia="ru-RU" w:bidi="ar-SA"/>
    </w:rPr>
  </w:style>
  <w:style w:type="paragraph" w:customStyle="1" w:styleId="TableContents">
    <w:name w:val="Table Contents"/>
    <w:basedOn w:val="Standard"/>
    <w:rsid w:val="008937C5"/>
    <w:pPr>
      <w:suppressLineNumbers/>
    </w:pPr>
    <w:rPr>
      <w:rFonts w:eastAsia="Times New Roman" w:cs="Times New Roman"/>
      <w:lang w:eastAsia="ar-SA" w:bidi="ar-SA"/>
    </w:rPr>
  </w:style>
  <w:style w:type="character" w:customStyle="1" w:styleId="10">
    <w:name w:val="Заголовок 1 Знак"/>
    <w:basedOn w:val="a0"/>
    <w:link w:val="1"/>
    <w:uiPriority w:val="9"/>
    <w:rsid w:val="00F9658A"/>
    <w:rPr>
      <w:rFonts w:ascii="Times New Roman" w:eastAsia="Times New Roman" w:hAnsi="Times New Roman" w:cs="Times New Roman"/>
      <w:b/>
      <w:bCs/>
      <w:kern w:val="36"/>
      <w:sz w:val="48"/>
      <w:szCs w:val="48"/>
      <w:lang w:eastAsia="ru-RU"/>
      <w14:ligatures w14:val="none"/>
    </w:rPr>
  </w:style>
  <w:style w:type="table" w:styleId="a5">
    <w:name w:val="Table Grid"/>
    <w:basedOn w:val="a1"/>
    <w:uiPriority w:val="59"/>
    <w:rsid w:val="00F9658A"/>
    <w:pPr>
      <w:spacing w:after="0" w:line="240" w:lineRule="auto"/>
      <w:jc w:val="center"/>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Содержимое таблицы"/>
    <w:basedOn w:val="a"/>
    <w:rsid w:val="00165F27"/>
    <w:pPr>
      <w:suppressLineNumbers/>
      <w:suppressAutoHyphens/>
      <w:spacing w:after="200" w:line="276" w:lineRule="auto"/>
      <w:textAlignment w:val="baseline"/>
    </w:pPr>
    <w:rPr>
      <w:rFonts w:ascii="Calibri" w:eastAsia="Calibri" w:hAnsi="Calibri" w:cs="Calibri"/>
      <w:kern w:val="1"/>
      <w:sz w:val="22"/>
      <w:lang w:eastAsia="ar-SA"/>
    </w:rPr>
  </w:style>
  <w:style w:type="character" w:customStyle="1" w:styleId="apple-converted-space">
    <w:name w:val="apple-converted-space"/>
    <w:basedOn w:val="a0"/>
    <w:rsid w:val="0080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542509">
      <w:bodyDiv w:val="1"/>
      <w:marLeft w:val="0"/>
      <w:marRight w:val="0"/>
      <w:marTop w:val="0"/>
      <w:marBottom w:val="0"/>
      <w:divBdr>
        <w:top w:val="none" w:sz="0" w:space="0" w:color="auto"/>
        <w:left w:val="none" w:sz="0" w:space="0" w:color="auto"/>
        <w:bottom w:val="none" w:sz="0" w:space="0" w:color="auto"/>
        <w:right w:val="none" w:sz="0" w:space="0" w:color="auto"/>
      </w:divBdr>
    </w:div>
    <w:div w:id="19306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zakup2017@yandex.ru" TargetMode="External"/><Relationship Id="rId3" Type="http://schemas.openxmlformats.org/officeDocument/2006/relationships/styles" Target="styles.xml"/><Relationship Id="rId7" Type="http://schemas.openxmlformats.org/officeDocument/2006/relationships/hyperlink" Target="mailto:alex-zakup2017@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AB2D2BF016C666A3BA3396F45A25922AB8ED0983F376325232F4DE8435FF0839AED2670D6LF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x-zakup2017@yandex.ru" TargetMode="External"/><Relationship Id="rId4" Type="http://schemas.openxmlformats.org/officeDocument/2006/relationships/settings" Target="settings.xml"/><Relationship Id="rId9" Type="http://schemas.openxmlformats.org/officeDocument/2006/relationships/hyperlink" Target="mailto:alex-zakup201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4152-3B07-4BC4-A695-0580F870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5128</Words>
  <Characters>29234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 Дамир Радикович</dc:creator>
  <cp:keywords/>
  <dc:description/>
  <cp:lastModifiedBy>Муратов Дамир Радикович</cp:lastModifiedBy>
  <cp:revision>25</cp:revision>
  <cp:lastPrinted>2024-05-29T06:41:00Z</cp:lastPrinted>
  <dcterms:created xsi:type="dcterms:W3CDTF">2023-03-23T10:43:00Z</dcterms:created>
  <dcterms:modified xsi:type="dcterms:W3CDTF">2024-05-30T05:55:00Z</dcterms:modified>
</cp:coreProperties>
</file>