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C1BC" w14:textId="77777777" w:rsidR="00370B8D" w:rsidRDefault="00370B8D"/>
    <w:p w14:paraId="5CC50DB5" w14:textId="77777777" w:rsidR="00B464C2" w:rsidRDefault="00B464C2"/>
    <w:p w14:paraId="6D56F25C" w14:textId="77777777" w:rsidR="008D1584" w:rsidRDefault="008D1584" w:rsidP="008D15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«Описание объекта закупки»</w:t>
      </w:r>
    </w:p>
    <w:p w14:paraId="6E72C9E8" w14:textId="77777777" w:rsidR="00B464C2" w:rsidRDefault="00B464C2" w:rsidP="00B464C2">
      <w:pPr>
        <w:overflowPunct w:val="0"/>
        <w:autoSpaceDE w:val="0"/>
        <w:autoSpaceDN w:val="0"/>
        <w:adjustRightInd w:val="0"/>
        <w:rPr>
          <w:rFonts w:eastAsia="Times New Roman"/>
          <w:b/>
          <w:color w:val="000000"/>
          <w:sz w:val="24"/>
          <w:szCs w:val="24"/>
          <w:lang w:eastAsia="ru-RU"/>
        </w:rPr>
      </w:pPr>
    </w:p>
    <w:p w14:paraId="44B8C48A" w14:textId="77777777" w:rsidR="00B464C2" w:rsidRDefault="00B464C2" w:rsidP="00B464C2">
      <w:pPr>
        <w:jc w:val="both"/>
        <w:rPr>
          <w:b/>
          <w:sz w:val="28"/>
          <w:szCs w:val="28"/>
        </w:rPr>
      </w:pPr>
    </w:p>
    <w:p w14:paraId="7F58B453" w14:textId="77777777" w:rsidR="00B464C2" w:rsidRDefault="000958E6" w:rsidP="00B464C2">
      <w:pPr>
        <w:jc w:val="center"/>
        <w:rPr>
          <w:b/>
          <w:sz w:val="24"/>
          <w:szCs w:val="24"/>
        </w:rPr>
      </w:pPr>
      <w:r w:rsidRPr="000958E6">
        <w:rPr>
          <w:b/>
          <w:sz w:val="24"/>
          <w:szCs w:val="24"/>
        </w:rPr>
        <w:t>Оказание услуг по охране объектов ГУП РБ «Управление административными зданиями»</w:t>
      </w:r>
    </w:p>
    <w:p w14:paraId="090ADE53" w14:textId="77777777" w:rsidR="000958E6" w:rsidRPr="000D41ED" w:rsidRDefault="000958E6" w:rsidP="00B464C2">
      <w:pPr>
        <w:jc w:val="center"/>
        <w:rPr>
          <w:b/>
          <w:sz w:val="24"/>
          <w:szCs w:val="24"/>
        </w:rPr>
      </w:pPr>
    </w:p>
    <w:p w14:paraId="6F967AC7" w14:textId="550FDC14" w:rsidR="000958E6" w:rsidRDefault="00B464C2" w:rsidP="00EE08AF">
      <w:r w:rsidRPr="000D41ED">
        <w:rPr>
          <w:sz w:val="24"/>
          <w:szCs w:val="24"/>
        </w:rPr>
        <w:t>Начало предоставления услу</w:t>
      </w:r>
      <w:r>
        <w:rPr>
          <w:sz w:val="24"/>
          <w:szCs w:val="24"/>
        </w:rPr>
        <w:t xml:space="preserve">г: </w:t>
      </w:r>
      <w:r w:rsidR="00EE08AF" w:rsidRPr="00EE08AF">
        <w:rPr>
          <w:sz w:val="24"/>
          <w:szCs w:val="24"/>
        </w:rPr>
        <w:t xml:space="preserve"> с 08.07.2024  г. по 31.12.2024 г.</w:t>
      </w:r>
    </w:p>
    <w:p w14:paraId="7AF12458" w14:textId="77777777" w:rsidR="000958E6" w:rsidRPr="000958E6" w:rsidRDefault="000958E6" w:rsidP="000958E6">
      <w:pPr>
        <w:ind w:firstLine="360"/>
        <w:jc w:val="both"/>
        <w:rPr>
          <w:sz w:val="24"/>
          <w:szCs w:val="24"/>
        </w:rPr>
      </w:pPr>
      <w:r w:rsidRPr="000958E6">
        <w:rPr>
          <w:sz w:val="24"/>
          <w:szCs w:val="24"/>
        </w:rPr>
        <w:t>1. Условия и объем оказываемых услуг:</w:t>
      </w:r>
    </w:p>
    <w:p w14:paraId="100C39AF" w14:textId="77777777" w:rsidR="000958E6" w:rsidRPr="000958E6" w:rsidRDefault="000958E6" w:rsidP="000958E6">
      <w:pPr>
        <w:ind w:firstLine="357"/>
        <w:jc w:val="both"/>
        <w:rPr>
          <w:b/>
          <w:sz w:val="24"/>
          <w:szCs w:val="24"/>
        </w:rPr>
      </w:pPr>
      <w:r w:rsidRPr="000958E6">
        <w:rPr>
          <w:b/>
          <w:sz w:val="24"/>
          <w:szCs w:val="24"/>
        </w:rPr>
        <w:t xml:space="preserve">-  РБ, г. Уфа, ул. Советская, 18, ворота (шлагбаум)  один пост – круглосуточно; </w:t>
      </w:r>
    </w:p>
    <w:p w14:paraId="400DAFD6" w14:textId="77777777" w:rsidR="000958E6" w:rsidRPr="000958E6" w:rsidRDefault="000958E6" w:rsidP="000958E6">
      <w:pPr>
        <w:ind w:firstLine="357"/>
        <w:jc w:val="both"/>
        <w:rPr>
          <w:b/>
          <w:sz w:val="24"/>
          <w:szCs w:val="24"/>
        </w:rPr>
      </w:pPr>
      <w:r w:rsidRPr="000958E6">
        <w:rPr>
          <w:b/>
          <w:sz w:val="24"/>
          <w:szCs w:val="24"/>
        </w:rPr>
        <w:t xml:space="preserve">-  РБ, г. Уфа, ул. Пушкина, 106 ворота (шлагбаум) один пост – круглосуточно; </w:t>
      </w:r>
    </w:p>
    <w:p w14:paraId="681F8699" w14:textId="77777777" w:rsidR="000958E6" w:rsidRPr="000958E6" w:rsidRDefault="000958E6" w:rsidP="000958E6">
      <w:pPr>
        <w:ind w:firstLine="357"/>
        <w:jc w:val="both"/>
        <w:rPr>
          <w:b/>
          <w:sz w:val="24"/>
          <w:szCs w:val="24"/>
        </w:rPr>
      </w:pPr>
      <w:r w:rsidRPr="000958E6">
        <w:rPr>
          <w:b/>
          <w:sz w:val="24"/>
          <w:szCs w:val="24"/>
        </w:rPr>
        <w:t xml:space="preserve">- РБ, г. Уфа, ул. </w:t>
      </w:r>
      <w:proofErr w:type="spellStart"/>
      <w:r w:rsidRPr="000958E6">
        <w:rPr>
          <w:b/>
          <w:sz w:val="24"/>
          <w:szCs w:val="24"/>
        </w:rPr>
        <w:t>Цюрупы</w:t>
      </w:r>
      <w:proofErr w:type="spellEnd"/>
      <w:r w:rsidRPr="000958E6">
        <w:rPr>
          <w:b/>
          <w:sz w:val="24"/>
          <w:szCs w:val="24"/>
        </w:rPr>
        <w:t>, 17, (шлагбаум) надземная автостоянка,  один пост, время оказания услуг: с 8:00 по 20:00 (Итого:12 часов в сутки);</w:t>
      </w:r>
    </w:p>
    <w:p w14:paraId="1C7B7DF7" w14:textId="77777777" w:rsidR="000958E6" w:rsidRPr="00F13CD6" w:rsidRDefault="000958E6" w:rsidP="000958E6">
      <w:pPr>
        <w:tabs>
          <w:tab w:val="left" w:pos="3090"/>
        </w:tabs>
        <w:jc w:val="both"/>
        <w:rPr>
          <w:b/>
        </w:rPr>
      </w:pPr>
      <w:r>
        <w:rPr>
          <w:b/>
        </w:rPr>
        <w:tab/>
      </w:r>
    </w:p>
    <w:p w14:paraId="489C332A" w14:textId="77777777" w:rsidR="00617FBE" w:rsidRDefault="00617FBE" w:rsidP="00617FBE">
      <w:pPr>
        <w:ind w:firstLine="709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Требования к качеству, безопасности услуг, и иные показатели, связанные с потребностями Заказчика:</w:t>
      </w:r>
    </w:p>
    <w:p w14:paraId="2B63A235" w14:textId="19D368BD" w:rsidR="00617FBE" w:rsidRDefault="00617FBE" w:rsidP="00617FBE">
      <w:pPr>
        <w:widowControl/>
        <w:numPr>
          <w:ilvl w:val="0"/>
          <w:numId w:val="7"/>
        </w:numPr>
        <w:ind w:left="0" w:firstLine="709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В целях осуществления контроля, за исполнением условий </w:t>
      </w:r>
      <w:r w:rsidR="008D1584">
        <w:rPr>
          <w:rFonts w:eastAsia="Times New Roman"/>
          <w:color w:val="000000"/>
          <w:sz w:val="24"/>
          <w:szCs w:val="24"/>
          <w:shd w:val="clear" w:color="auto" w:fill="FFFFFF"/>
          <w:lang w:eastAsia="zh-CN"/>
        </w:rPr>
        <w:t>Договор</w:t>
      </w:r>
      <w:r>
        <w:rPr>
          <w:rFonts w:eastAsia="Times New Roman"/>
          <w:bCs/>
          <w:sz w:val="24"/>
          <w:szCs w:val="24"/>
        </w:rPr>
        <w:t xml:space="preserve">а, Исполнитель предоставляет Заказчику актуальные контактные данные сотрудников (Ф.И.О. тел.), осуществляющих охрану (посты охраны) на объектах Заказчика, а также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zh-CN"/>
        </w:rPr>
        <w:t xml:space="preserve">назначает ответственного представителя по </w:t>
      </w:r>
      <w:r w:rsidR="008D1584">
        <w:rPr>
          <w:rFonts w:eastAsia="Times New Roman"/>
          <w:color w:val="000000"/>
          <w:sz w:val="24"/>
          <w:szCs w:val="24"/>
          <w:shd w:val="clear" w:color="auto" w:fill="FFFFFF"/>
          <w:lang w:eastAsia="zh-CN"/>
        </w:rPr>
        <w:t>Договор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zh-CN"/>
        </w:rPr>
        <w:t xml:space="preserve">у и сообщает его контактные данные </w:t>
      </w:r>
      <w:r>
        <w:rPr>
          <w:rFonts w:eastAsia="Times New Roman"/>
          <w:bCs/>
          <w:sz w:val="24"/>
          <w:szCs w:val="24"/>
        </w:rPr>
        <w:t xml:space="preserve">письменно в течении 3 (трех) дней с момента подписания </w:t>
      </w:r>
      <w:r w:rsidR="008D1584">
        <w:rPr>
          <w:rFonts w:eastAsia="Times New Roman"/>
          <w:color w:val="000000"/>
          <w:sz w:val="24"/>
          <w:szCs w:val="24"/>
          <w:shd w:val="clear" w:color="auto" w:fill="FFFFFF"/>
          <w:lang w:eastAsia="zh-CN"/>
        </w:rPr>
        <w:t>Договор</w:t>
      </w:r>
      <w:r>
        <w:rPr>
          <w:rFonts w:eastAsia="Times New Roman"/>
          <w:bCs/>
          <w:sz w:val="24"/>
          <w:szCs w:val="24"/>
        </w:rPr>
        <w:t>а;</w:t>
      </w:r>
    </w:p>
    <w:p w14:paraId="28529DD4" w14:textId="77777777" w:rsidR="00617FBE" w:rsidRDefault="00617FBE" w:rsidP="00617FBE">
      <w:pPr>
        <w:numPr>
          <w:ilvl w:val="0"/>
          <w:numId w:val="7"/>
        </w:numPr>
        <w:tabs>
          <w:tab w:val="left" w:pos="1278"/>
        </w:tabs>
        <w:ind w:left="0" w:firstLine="709"/>
        <w:jc w:val="both"/>
        <w:textAlignment w:val="auto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Cs/>
          <w:sz w:val="24"/>
          <w:szCs w:val="24"/>
        </w:rPr>
        <w:t>Исполнитель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eastAsia="ru-RU"/>
        </w:rPr>
        <w:t xml:space="preserve"> обеспечивает наличие у сотрудников документов, удостоверяющих личность охранника (</w:t>
      </w:r>
      <w:r>
        <w:rPr>
          <w:rFonts w:eastAsiaTheme="minorEastAsia"/>
          <w:b/>
          <w:bCs/>
          <w:color w:val="000000"/>
          <w:sz w:val="24"/>
          <w:szCs w:val="24"/>
          <w:shd w:val="clear" w:color="auto" w:fill="FFFFFF"/>
          <w:lang w:eastAsia="ru-RU"/>
        </w:rPr>
        <w:t>удостоверение частного охранника и личная карточка охранника</w:t>
      </w:r>
      <w:r>
        <w:rPr>
          <w:rFonts w:eastAsiaTheme="minorEastAsia"/>
          <w:color w:val="000000"/>
          <w:sz w:val="24"/>
          <w:szCs w:val="24"/>
          <w:shd w:val="clear" w:color="auto" w:fill="FFFFFF"/>
          <w:lang w:eastAsia="ru-RU"/>
        </w:rPr>
        <w:t>).</w:t>
      </w:r>
    </w:p>
    <w:p w14:paraId="047D87F0" w14:textId="77777777" w:rsidR="00617FBE" w:rsidRDefault="00617FBE" w:rsidP="00617FBE">
      <w:pPr>
        <w:tabs>
          <w:tab w:val="left" w:pos="1278"/>
        </w:tabs>
        <w:ind w:firstLine="709"/>
        <w:jc w:val="both"/>
        <w:rPr>
          <w:rFonts w:eastAsiaTheme="minorEastAsia"/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При оказании услуг Исполнитель обеспечивает сотрудников охраны:</w:t>
      </w:r>
    </w:p>
    <w:p w14:paraId="5ED4C552" w14:textId="77777777" w:rsidR="00617FBE" w:rsidRDefault="00617FBE" w:rsidP="00617FBE">
      <w:pPr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Вспомогательными средствами – фонарь, газовый баллон;</w:t>
      </w:r>
    </w:p>
    <w:p w14:paraId="23A2D167" w14:textId="77777777" w:rsidR="00617FBE" w:rsidRDefault="00617FBE" w:rsidP="00617FBE">
      <w:pPr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Средствами связи – радиостанция, для связи Дежурной части с другими постами и администрацией – мобильный телефон с корпоративной сим-картой;</w:t>
      </w:r>
    </w:p>
    <w:p w14:paraId="38482480" w14:textId="77777777" w:rsidR="00617FBE" w:rsidRDefault="00617FBE" w:rsidP="00617FBE">
      <w:pPr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зимний период – костюм зимний черный с шевроном «Наименование ЧОП» на левом рукаве, с нашивкой «ОХРАНА» на спине, с нашивкой «ОХРАНА» над правым нагрудным карманом, бейдж на клапане левого кармана, черный джемпер, черная вязаная шапка, берцы (допускается ношение черных ботинок).</w:t>
      </w:r>
    </w:p>
    <w:p w14:paraId="42AD124C" w14:textId="77777777" w:rsidR="00617FBE" w:rsidRDefault="00617FBE" w:rsidP="00617FBE">
      <w:pPr>
        <w:widowControl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летний период – костюм охранника черный с шевроном «Наименование ЧОП» на левом рукаве, с нашивкой «ОХРАНА» на спине, с нашивкой «ОХРАНА» над правым нагрудным карманом, бейдж на клапане левого кармана, черная футболка, черная кепи с кокардой, берцы (допускается ношение черных туфель).</w:t>
      </w:r>
    </w:p>
    <w:p w14:paraId="04A3D89C" w14:textId="77777777" w:rsidR="00617FBE" w:rsidRDefault="00617FBE" w:rsidP="00617FBE">
      <w:pPr>
        <w:widowControl/>
        <w:numPr>
          <w:ilvl w:val="0"/>
          <w:numId w:val="7"/>
        </w:numPr>
        <w:tabs>
          <w:tab w:val="left" w:pos="725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оказании услуг Исполнитель обеспечивает сотруднику поста охраны возможность осуществить вызов группы быстрого реагирования (далее по тексту - ГБР), прибытие которого должно осуществляться в течение 10 (Десяти) минут, из числа сотрудников Исполнителя не менее 3 (Трех) человек, с целью задержания и дальнейшей передачи в органы внутренних дел всех лиц, совершающих противоправные действия;</w:t>
      </w:r>
    </w:p>
    <w:p w14:paraId="1CB99AD6" w14:textId="046AF1D4" w:rsidR="00617FBE" w:rsidRDefault="00617FBE" w:rsidP="00617FBE">
      <w:pPr>
        <w:widowControl/>
        <w:numPr>
          <w:ilvl w:val="0"/>
          <w:numId w:val="7"/>
        </w:numPr>
        <w:tabs>
          <w:tab w:val="left" w:pos="725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оказании услуг Исполнитель </w:t>
      </w:r>
      <w:r>
        <w:rPr>
          <w:rFonts w:eastAsia="Times New Roman"/>
          <w:bCs/>
          <w:sz w:val="24"/>
          <w:szCs w:val="24"/>
        </w:rPr>
        <w:t xml:space="preserve">в течении 3 (трех) дней с момента подписания </w:t>
      </w:r>
      <w:r w:rsidR="008D1584">
        <w:rPr>
          <w:rFonts w:eastAsia="Times New Roman"/>
          <w:color w:val="000000"/>
          <w:sz w:val="24"/>
          <w:szCs w:val="24"/>
          <w:shd w:val="clear" w:color="auto" w:fill="FFFFFF"/>
          <w:lang w:eastAsia="zh-CN"/>
        </w:rPr>
        <w:t>Договор</w:t>
      </w:r>
      <w:r>
        <w:rPr>
          <w:rFonts w:eastAsia="Times New Roman"/>
          <w:bCs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обеспечивает на посту охраны наличие следующих документов:</w:t>
      </w:r>
    </w:p>
    <w:p w14:paraId="1775C622" w14:textId="77777777" w:rsidR="00617FBE" w:rsidRDefault="00617FBE" w:rsidP="00617FBE">
      <w:pPr>
        <w:ind w:firstLine="709"/>
        <w:jc w:val="both"/>
        <w:rPr>
          <w:rFonts w:eastAsiaTheme="minorEastAsia"/>
          <w:b/>
          <w:sz w:val="24"/>
          <w:szCs w:val="24"/>
          <w:lang w:eastAsia="ru-RU"/>
        </w:rPr>
      </w:pPr>
    </w:p>
    <w:p w14:paraId="1C3EB748" w14:textId="77777777" w:rsidR="00617FBE" w:rsidRDefault="00617FBE" w:rsidP="00617FBE">
      <w:pPr>
        <w:ind w:firstLine="709"/>
        <w:jc w:val="both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Документация:</w:t>
      </w:r>
    </w:p>
    <w:p w14:paraId="2D0A1016" w14:textId="77777777" w:rsidR="00617FBE" w:rsidRDefault="00617FBE" w:rsidP="00617FBE">
      <w:pPr>
        <w:widowControl/>
        <w:numPr>
          <w:ilvl w:val="0"/>
          <w:numId w:val="9"/>
        </w:numPr>
        <w:tabs>
          <w:tab w:val="left" w:pos="360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Журнал приема – сдачи дежурства;</w:t>
      </w:r>
    </w:p>
    <w:p w14:paraId="7617E80B" w14:textId="77777777" w:rsidR="00617FBE" w:rsidRDefault="00617FBE" w:rsidP="00617FBE">
      <w:pPr>
        <w:widowControl/>
        <w:numPr>
          <w:ilvl w:val="0"/>
          <w:numId w:val="9"/>
        </w:numPr>
        <w:tabs>
          <w:tab w:val="left" w:pos="360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Инструкция по действиям частного охранника при возникновении чрезвычайных ситуаций (далее - ЧС) - пожар, обнаружение посторонних предметов, нападение на объект, захват заложников и др.;</w:t>
      </w:r>
    </w:p>
    <w:p w14:paraId="0E2DD5DA" w14:textId="77777777" w:rsidR="00617FBE" w:rsidRDefault="00617FBE" w:rsidP="00617FBE">
      <w:pPr>
        <w:widowControl/>
        <w:numPr>
          <w:ilvl w:val="0"/>
          <w:numId w:val="9"/>
        </w:numPr>
        <w:tabs>
          <w:tab w:val="left" w:pos="360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Инструкция по правилам пользования техническими средствами охраны (в случае наличия систем охранно-пожарной сигнализации, систем оповещения, кнопки тревожной сигнализации, систем видеонаблюдения).</w:t>
      </w:r>
    </w:p>
    <w:p w14:paraId="0F71B662" w14:textId="77777777" w:rsidR="00617FBE" w:rsidRDefault="00617FBE" w:rsidP="00617FBE">
      <w:pPr>
        <w:ind w:firstLine="709"/>
        <w:jc w:val="both"/>
        <w:rPr>
          <w:rFonts w:eastAsiaTheme="minorEastAsia"/>
          <w:b/>
          <w:sz w:val="24"/>
          <w:szCs w:val="24"/>
          <w:lang w:eastAsia="ru-RU"/>
        </w:rPr>
      </w:pPr>
    </w:p>
    <w:p w14:paraId="186E8B32" w14:textId="77777777" w:rsidR="00617FBE" w:rsidRDefault="00617FBE" w:rsidP="00617FBE">
      <w:pPr>
        <w:ind w:firstLine="709"/>
        <w:jc w:val="both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Документация на стенде:</w:t>
      </w:r>
    </w:p>
    <w:p w14:paraId="63DEBC7A" w14:textId="77777777" w:rsidR="00617FBE" w:rsidRDefault="00617FBE" w:rsidP="00617FBE">
      <w:pPr>
        <w:widowControl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Уведомление в МВД об охране объекта;</w:t>
      </w:r>
    </w:p>
    <w:p w14:paraId="72F180D0" w14:textId="77777777" w:rsidR="00617FBE" w:rsidRDefault="00617FBE" w:rsidP="00617FBE">
      <w:pPr>
        <w:widowControl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Копия лицензии охранного предприятия;</w:t>
      </w:r>
    </w:p>
    <w:p w14:paraId="35E7AC5D" w14:textId="77777777" w:rsidR="00617FBE" w:rsidRDefault="00617FBE" w:rsidP="00617FBE">
      <w:pPr>
        <w:widowControl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Должностная инструкция (с листом ознакомления);</w:t>
      </w:r>
    </w:p>
    <w:p w14:paraId="13CC4EEB" w14:textId="77777777" w:rsidR="00617FBE" w:rsidRDefault="00617FBE" w:rsidP="00617FBE">
      <w:pPr>
        <w:widowControl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Положение о пропускном и внутриобъектовом режиме; </w:t>
      </w:r>
    </w:p>
    <w:p w14:paraId="1FFC4CC3" w14:textId="77777777" w:rsidR="00617FBE" w:rsidRDefault="00617FBE" w:rsidP="00617FBE">
      <w:pPr>
        <w:widowControl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Список телефонов дежурной части ОВД, пожарной части по территориальности расположения поста, список телефонов экстренных служб, участкового уполномоченного полиции;</w:t>
      </w:r>
    </w:p>
    <w:p w14:paraId="2D19A1F1" w14:textId="77777777" w:rsidR="00617FBE" w:rsidRDefault="00617FBE" w:rsidP="00617FBE">
      <w:pPr>
        <w:widowControl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въездах на территорию объекта устанавливается вывеска «Объект охраняется»;</w:t>
      </w:r>
    </w:p>
    <w:p w14:paraId="4B6670DE" w14:textId="77777777" w:rsidR="00617FBE" w:rsidRDefault="00617FBE" w:rsidP="00617FBE">
      <w:pPr>
        <w:widowControl/>
        <w:numPr>
          <w:ilvl w:val="0"/>
          <w:numId w:val="10"/>
        </w:numPr>
        <w:tabs>
          <w:tab w:val="left" w:pos="360"/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информации об организации, которая осуществляет охрану здания (наименование, логотип с указанием телефона организации и охранника);</w:t>
      </w:r>
    </w:p>
    <w:p w14:paraId="3404D814" w14:textId="77777777" w:rsidR="00617FBE" w:rsidRDefault="00617FBE" w:rsidP="00617FBE">
      <w:pPr>
        <w:widowControl/>
        <w:numPr>
          <w:ilvl w:val="0"/>
          <w:numId w:val="7"/>
        </w:numPr>
        <w:tabs>
          <w:tab w:val="left" w:pos="360"/>
          <w:tab w:val="left" w:pos="993"/>
          <w:tab w:val="left" w:pos="10348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Исполнитель производит оказание услуг в соответствии с Законом РФ №2487-1 от 11.03.1992 г. «О частной детективной и охранной деятельности в Российской Федерации», Инструкцией для персонала Исполнителя;</w:t>
      </w:r>
    </w:p>
    <w:p w14:paraId="38E25287" w14:textId="77777777" w:rsidR="00617FBE" w:rsidRDefault="00617FBE" w:rsidP="00617FBE">
      <w:pPr>
        <w:ind w:firstLine="709"/>
        <w:jc w:val="both"/>
        <w:rPr>
          <w:rFonts w:eastAsiaTheme="minorEastAsia"/>
          <w:b/>
          <w:color w:val="000000"/>
          <w:sz w:val="24"/>
          <w:szCs w:val="24"/>
          <w:u w:val="single"/>
        </w:rPr>
      </w:pPr>
    </w:p>
    <w:p w14:paraId="5D84E806" w14:textId="77777777" w:rsidR="00617FBE" w:rsidRDefault="00617FBE" w:rsidP="00617FBE">
      <w:pPr>
        <w:ind w:firstLine="709"/>
        <w:jc w:val="both"/>
        <w:rPr>
          <w:rFonts w:eastAsiaTheme="minorEastAsia"/>
          <w:b/>
          <w:sz w:val="24"/>
          <w:szCs w:val="24"/>
          <w:u w:val="single"/>
        </w:rPr>
      </w:pPr>
      <w:r>
        <w:rPr>
          <w:rFonts w:eastAsiaTheme="minorEastAsia"/>
          <w:b/>
          <w:color w:val="000000"/>
          <w:sz w:val="24"/>
          <w:szCs w:val="24"/>
          <w:u w:val="single"/>
        </w:rPr>
        <w:t>Инструкции для персонала Исполнителя:</w:t>
      </w:r>
    </w:p>
    <w:p w14:paraId="4EC605FF" w14:textId="77777777" w:rsidR="00617FBE" w:rsidRDefault="00617FBE" w:rsidP="00617FBE">
      <w:pPr>
        <w:tabs>
          <w:tab w:val="left" w:pos="725"/>
        </w:tabs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color w:val="000000"/>
          <w:sz w:val="24"/>
          <w:szCs w:val="24"/>
        </w:rPr>
        <w:t>Пост охраны</w:t>
      </w:r>
      <w:r>
        <w:rPr>
          <w:rFonts w:eastAsiaTheme="minorEastAsia"/>
          <w:color w:val="000000"/>
          <w:sz w:val="24"/>
          <w:szCs w:val="24"/>
        </w:rPr>
        <w:t xml:space="preserve"> (сотрудник охраны с круглосуточным режимом работы) выполняет следующие функциональные обязанности: </w:t>
      </w:r>
    </w:p>
    <w:p w14:paraId="1DE0DCFC" w14:textId="77777777" w:rsidR="00617FBE" w:rsidRDefault="00617FBE" w:rsidP="00617FBE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Обеспечивает контроль за соблюдением общественного порядка на охраняемой территории;</w:t>
      </w:r>
    </w:p>
    <w:p w14:paraId="568A5EC0" w14:textId="77777777" w:rsidR="00617FBE" w:rsidRDefault="00617FBE" w:rsidP="00617FBE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Обеспечивает внутриобъектовый и пропускной режим;</w:t>
      </w:r>
    </w:p>
    <w:p w14:paraId="1561D63A" w14:textId="77777777" w:rsidR="00617FBE" w:rsidRDefault="00617FBE" w:rsidP="00617FBE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textAlignment w:val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Осуществляет соблюдение пожарной безопасности;</w:t>
      </w:r>
    </w:p>
    <w:p w14:paraId="656426D1" w14:textId="77777777" w:rsidR="00617FBE" w:rsidRDefault="00617FBE" w:rsidP="00617FBE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textAlignment w:val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Осуществляет соблюдение электробезопасности;</w:t>
      </w:r>
    </w:p>
    <w:p w14:paraId="4E31FF29" w14:textId="77777777" w:rsidR="00617FBE" w:rsidRDefault="00617FBE" w:rsidP="00617FBE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 допускает на территорию и в помещения охраняемого объекта посторонних лиц;</w:t>
      </w:r>
    </w:p>
    <w:p w14:paraId="6F169C90" w14:textId="77777777" w:rsidR="00617FBE" w:rsidRDefault="00617FBE" w:rsidP="00617FBE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textAlignment w:val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Круглосуточно, через каждые 2 часа несения службы производит контрольные обходы, с записью в Журнале;</w:t>
      </w:r>
    </w:p>
    <w:p w14:paraId="518123E4" w14:textId="77777777" w:rsidR="00617FBE" w:rsidRDefault="00617FBE" w:rsidP="00617FBE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textAlignment w:val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Осуществляет контроль за сохранностью материальных ценностей (имущества, оборудования, технических средств, средств связи) на охраняемом объекте.</w:t>
      </w:r>
    </w:p>
    <w:p w14:paraId="624ACB1A" w14:textId="77777777" w:rsidR="00617FBE" w:rsidRDefault="00617FBE" w:rsidP="00617FBE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возникновении несанкционированного проникновения на охраняемую территорию, попытки хищения охраняемого имущества, его порчи или уничтожения, хулиганских действий, сотрудник охраны обязан принять меры к предотвращению таких противоправных действий.</w:t>
      </w:r>
    </w:p>
    <w:p w14:paraId="6A5E8626" w14:textId="77777777" w:rsidR="00617FBE" w:rsidRDefault="00617FBE" w:rsidP="00617FBE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Охранник обеспечивает сохранение чистоты на охраняемой территории и в помещении объекта, отсутствие мусора, снега (в зимнее время года на прилегающей территории);</w:t>
      </w:r>
    </w:p>
    <w:p w14:paraId="474D5A9D" w14:textId="77777777" w:rsidR="00617FBE" w:rsidRDefault="00617FBE" w:rsidP="00617FBE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Охранник обеспечивает наличие и обозначение ключей от объекта и внутренних помещений;</w:t>
      </w:r>
    </w:p>
    <w:p w14:paraId="7D9A07B5" w14:textId="77777777" w:rsidR="00617FBE" w:rsidRDefault="00617FBE" w:rsidP="00617FBE">
      <w:pPr>
        <w:numPr>
          <w:ilvl w:val="0"/>
          <w:numId w:val="11"/>
        </w:numPr>
        <w:tabs>
          <w:tab w:val="left" w:pos="993"/>
          <w:tab w:val="left" w:pos="1134"/>
          <w:tab w:val="left" w:pos="1422"/>
        </w:tabs>
        <w:ind w:left="0" w:firstLine="709"/>
        <w:jc w:val="both"/>
        <w:textAlignment w:val="auto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color w:val="000000"/>
          <w:sz w:val="24"/>
          <w:szCs w:val="24"/>
          <w:shd w:val="clear" w:color="auto" w:fill="FFFFFF"/>
          <w:lang w:eastAsia="ru-RU"/>
        </w:rPr>
        <w:t>Пользоваться с разумной экономичностью предоставленными Заказчиком электроэнергией и другими ресурсами.</w:t>
      </w:r>
    </w:p>
    <w:p w14:paraId="1926A052" w14:textId="77777777" w:rsidR="00617FBE" w:rsidRDefault="00617FBE" w:rsidP="00617FBE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Охраннику запрещается покидать пост охраны без указаний руководства Исполнителя или других должностных лиц Исполнителя.</w:t>
      </w:r>
    </w:p>
    <w:p w14:paraId="79E11D1D" w14:textId="77777777" w:rsidR="00617FBE" w:rsidRDefault="00617FBE" w:rsidP="00617FBE">
      <w:pPr>
        <w:widowControl/>
        <w:numPr>
          <w:ilvl w:val="0"/>
          <w:numId w:val="11"/>
        </w:numPr>
        <w:tabs>
          <w:tab w:val="left" w:pos="993"/>
        </w:tabs>
        <w:ind w:left="0" w:firstLine="709"/>
        <w:jc w:val="both"/>
        <w:textAlignment w:val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Охраннику запрещается находиться на посту охраны в состоянии алкогольного, наркотического или иного токсического опьянения.</w:t>
      </w:r>
    </w:p>
    <w:p w14:paraId="4C26CBA2" w14:textId="77777777" w:rsidR="00617FBE" w:rsidRDefault="00617FBE" w:rsidP="00617FBE">
      <w:pPr>
        <w:tabs>
          <w:tab w:val="left" w:pos="993"/>
        </w:tabs>
        <w:autoSpaceDE w:val="0"/>
        <w:autoSpaceDN w:val="0"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14:paraId="075EE77D" w14:textId="77777777" w:rsidR="00867AD1" w:rsidRDefault="00867AD1" w:rsidP="00617FBE">
      <w:pPr>
        <w:tabs>
          <w:tab w:val="left" w:pos="993"/>
        </w:tabs>
        <w:autoSpaceDE w:val="0"/>
        <w:autoSpaceDN w:val="0"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14:paraId="5EE34D85" w14:textId="77777777" w:rsidR="00867AD1" w:rsidRDefault="00867AD1" w:rsidP="00617FBE">
      <w:pPr>
        <w:tabs>
          <w:tab w:val="left" w:pos="993"/>
        </w:tabs>
        <w:autoSpaceDE w:val="0"/>
        <w:autoSpaceDN w:val="0"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14:paraId="5121E07A" w14:textId="77777777" w:rsidR="00867AD1" w:rsidRDefault="00867AD1" w:rsidP="00617FBE">
      <w:pPr>
        <w:tabs>
          <w:tab w:val="left" w:pos="993"/>
        </w:tabs>
        <w:autoSpaceDE w:val="0"/>
        <w:autoSpaceDN w:val="0"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14:paraId="1BAD7726" w14:textId="77777777" w:rsidR="00867AD1" w:rsidRDefault="00867AD1" w:rsidP="00617FBE">
      <w:pPr>
        <w:tabs>
          <w:tab w:val="left" w:pos="993"/>
        </w:tabs>
        <w:autoSpaceDE w:val="0"/>
        <w:autoSpaceDN w:val="0"/>
        <w:jc w:val="center"/>
        <w:outlineLvl w:val="0"/>
        <w:rPr>
          <w:rFonts w:eastAsia="Arial Unicode MS"/>
          <w:b/>
          <w:color w:val="000000"/>
          <w:sz w:val="24"/>
          <w:szCs w:val="24"/>
          <w:lang w:eastAsia="en-US"/>
        </w:rPr>
      </w:pPr>
    </w:p>
    <w:p w14:paraId="68C0A393" w14:textId="77777777" w:rsidR="00617FBE" w:rsidRDefault="00617FBE" w:rsidP="00617FBE">
      <w:pPr>
        <w:tabs>
          <w:tab w:val="left" w:pos="993"/>
        </w:tabs>
        <w:autoSpaceDE w:val="0"/>
        <w:autoSpaceDN w:val="0"/>
        <w:jc w:val="center"/>
        <w:outlineLvl w:val="0"/>
        <w:rPr>
          <w:rFonts w:eastAsia="Arial Unicode MS"/>
          <w:b/>
          <w:color w:val="000000"/>
          <w:sz w:val="24"/>
          <w:szCs w:val="24"/>
          <w:lang w:eastAsia="ru-RU"/>
        </w:rPr>
      </w:pPr>
    </w:p>
    <w:p w14:paraId="41503623" w14:textId="77777777" w:rsidR="00617FBE" w:rsidRDefault="00617FBE" w:rsidP="00617FBE">
      <w:pPr>
        <w:tabs>
          <w:tab w:val="left" w:pos="-2410"/>
          <w:tab w:val="left" w:pos="0"/>
          <w:tab w:val="left" w:pos="142"/>
        </w:tabs>
        <w:ind w:firstLine="142"/>
        <w:jc w:val="both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 xml:space="preserve">Перечень характеристик объекта закупки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808"/>
        <w:gridCol w:w="6159"/>
      </w:tblGrid>
      <w:tr w:rsidR="00617FBE" w14:paraId="35D915F2" w14:textId="77777777" w:rsidTr="00617FBE">
        <w:trPr>
          <w:trHeight w:val="7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C098" w14:textId="77777777" w:rsidR="00617FBE" w:rsidRDefault="00617FBE">
            <w:pPr>
              <w:tabs>
                <w:tab w:val="left" w:pos="-2410"/>
                <w:tab w:val="left" w:pos="-70"/>
                <w:tab w:val="left" w:pos="0"/>
                <w:tab w:val="left" w:pos="142"/>
              </w:tabs>
              <w:spacing w:line="256" w:lineRule="auto"/>
              <w:jc w:val="center"/>
              <w:rPr>
                <w:rFonts w:eastAsia="Arial Unicode MS"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№</w:t>
            </w:r>
          </w:p>
          <w:p w14:paraId="6B9E65ED" w14:textId="77777777" w:rsidR="00617FBE" w:rsidRDefault="00617FBE">
            <w:pPr>
              <w:tabs>
                <w:tab w:val="left" w:pos="-2410"/>
                <w:tab w:val="left" w:pos="-70"/>
                <w:tab w:val="left" w:pos="0"/>
                <w:tab w:val="left" w:pos="142"/>
              </w:tabs>
              <w:spacing w:line="256" w:lineRule="auto"/>
              <w:ind w:right="-28"/>
              <w:jc w:val="center"/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25B7" w14:textId="77777777" w:rsidR="00617FBE" w:rsidRDefault="00617FBE">
            <w:pPr>
              <w:tabs>
                <w:tab w:val="left" w:pos="-2410"/>
                <w:tab w:val="left" w:pos="-70"/>
                <w:tab w:val="left" w:pos="0"/>
                <w:tab w:val="left" w:pos="142"/>
              </w:tabs>
              <w:spacing w:line="256" w:lineRule="auto"/>
              <w:jc w:val="center"/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Наименование характеристики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B79E" w14:textId="77777777" w:rsidR="00617FBE" w:rsidRDefault="00617FBE">
            <w:pPr>
              <w:tabs>
                <w:tab w:val="left" w:pos="-2410"/>
                <w:tab w:val="left" w:pos="-70"/>
                <w:tab w:val="left" w:pos="0"/>
                <w:tab w:val="left" w:pos="142"/>
              </w:tabs>
              <w:spacing w:line="256" w:lineRule="auto"/>
              <w:jc w:val="center"/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Значение характеристики</w:t>
            </w:r>
          </w:p>
        </w:tc>
      </w:tr>
      <w:tr w:rsidR="00617FBE" w14:paraId="367EA6B3" w14:textId="77777777" w:rsidTr="00617FBE">
        <w:trPr>
          <w:trHeight w:val="29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ADF8" w14:textId="77777777" w:rsidR="00617FBE" w:rsidRDefault="00617FBE">
            <w:pPr>
              <w:tabs>
                <w:tab w:val="left" w:pos="-2410"/>
                <w:tab w:val="left" w:pos="-70"/>
                <w:tab w:val="left" w:pos="0"/>
                <w:tab w:val="left" w:pos="142"/>
              </w:tabs>
              <w:spacing w:line="256" w:lineRule="auto"/>
              <w:ind w:right="245"/>
              <w:jc w:val="center"/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1.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E0C0" w14:textId="77777777" w:rsidR="00617FBE" w:rsidRDefault="00617FBE">
            <w:pPr>
              <w:tabs>
                <w:tab w:val="left" w:pos="-2410"/>
                <w:tab w:val="left" w:pos="-70"/>
                <w:tab w:val="left" w:pos="0"/>
                <w:tab w:val="left" w:pos="142"/>
              </w:tabs>
              <w:spacing w:line="256" w:lineRule="auto"/>
              <w:ind w:firstLine="14"/>
              <w:jc w:val="center"/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Вид услуги по охране</w:t>
            </w:r>
          </w:p>
          <w:p w14:paraId="616427E6" w14:textId="77777777" w:rsidR="00617FBE" w:rsidRDefault="00617FBE">
            <w:pPr>
              <w:spacing w:line="256" w:lineRule="auto"/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5A5B9006" w14:textId="77777777" w:rsidR="00617FBE" w:rsidRDefault="00617FBE">
            <w:pPr>
              <w:spacing w:line="256" w:lineRule="auto"/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05B11E7C" w14:textId="77777777" w:rsidR="00617FBE" w:rsidRDefault="00617FBE">
            <w:pPr>
              <w:spacing w:line="256" w:lineRule="auto"/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2886" w14:textId="77777777" w:rsidR="00617FBE" w:rsidRDefault="00617FBE">
            <w:pPr>
              <w:tabs>
                <w:tab w:val="left" w:pos="-2410"/>
                <w:tab w:val="left" w:pos="-70"/>
                <w:tab w:val="left" w:pos="0"/>
                <w:tab w:val="left" w:pos="142"/>
              </w:tabs>
              <w:spacing w:line="256" w:lineRule="auto"/>
              <w:ind w:firstLine="34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Обеспечение внутриобъектового режима на объектах, за исключением объектов,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617FBE" w14:paraId="36F82707" w14:textId="77777777" w:rsidTr="00617FBE">
        <w:trPr>
          <w:trHeight w:val="7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EAFC" w14:textId="77777777" w:rsidR="00617FBE" w:rsidRDefault="00617FBE">
            <w:pP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83BC" w14:textId="77777777" w:rsidR="00617FBE" w:rsidRDefault="00617FBE">
            <w:pP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BA5C" w14:textId="77777777" w:rsidR="00617FBE" w:rsidRDefault="00617F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kern w:val="2"/>
                <w:sz w:val="24"/>
                <w:szCs w:val="24"/>
                <w:shd w:val="clear" w:color="auto" w:fill="EFF0F1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Обеспечение пропускного режима на объектах, за исключением объектов,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617FBE" w14:paraId="04E5E771" w14:textId="77777777" w:rsidTr="00617FBE">
        <w:trPr>
          <w:trHeight w:val="1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F595" w14:textId="77777777" w:rsidR="00617FBE" w:rsidRDefault="00617FBE">
            <w:pP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3E40" w14:textId="77777777" w:rsidR="00617FBE" w:rsidRDefault="00617FBE">
            <w:pPr>
              <w:rPr>
                <w:rFonts w:eastAsia="Arial Unicode MS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1762" w14:textId="77777777" w:rsidR="00617FBE" w:rsidRDefault="00617F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Охрана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имущества, в отношении которых установлены обязательные для выполнения требования к антитеррористической защищенности</w:t>
            </w:r>
          </w:p>
        </w:tc>
      </w:tr>
      <w:tr w:rsidR="00617FBE" w14:paraId="06AF03B8" w14:textId="77777777" w:rsidTr="00617FBE">
        <w:trPr>
          <w:trHeight w:val="2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8F8E" w14:textId="77777777" w:rsidR="00617FBE" w:rsidRDefault="00617FBE">
            <w:pPr>
              <w:autoSpaceDE w:val="0"/>
              <w:autoSpaceDN w:val="0"/>
              <w:adjustRightInd w:val="0"/>
              <w:spacing w:line="256" w:lineRule="auto"/>
              <w:ind w:right="245"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2.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E239" w14:textId="77777777" w:rsidR="00617FBE" w:rsidRDefault="00617F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Использование мобильной группы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81EC" w14:textId="77777777" w:rsidR="00617FBE" w:rsidRDefault="00617F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kern w:val="2"/>
                <w:sz w:val="24"/>
                <w:szCs w:val="24"/>
                <w:lang w:val="en-US"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  <w:lang w:val="en-US" w:eastAsia="ru-RU"/>
                <w14:ligatures w14:val="standardContextual"/>
              </w:rPr>
              <w:t>Да</w:t>
            </w:r>
            <w:proofErr w:type="spellEnd"/>
          </w:p>
        </w:tc>
      </w:tr>
      <w:tr w:rsidR="00617FBE" w14:paraId="570E0CB0" w14:textId="77777777" w:rsidTr="00617FBE">
        <w:trPr>
          <w:trHeight w:val="2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5A2D" w14:textId="77777777" w:rsidR="00617FBE" w:rsidRDefault="00617FBE">
            <w:pPr>
              <w:autoSpaceDE w:val="0"/>
              <w:autoSpaceDN w:val="0"/>
              <w:adjustRightInd w:val="0"/>
              <w:spacing w:line="256" w:lineRule="auto"/>
              <w:ind w:right="245"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3.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29E5" w14:textId="77777777" w:rsidR="00617FBE" w:rsidRDefault="00617FB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Использование специальных средств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FCDA" w14:textId="77777777" w:rsidR="00617FBE" w:rsidRDefault="00617F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>
              <w:rPr>
                <w:rFonts w:eastAsia="Calibri"/>
                <w:kern w:val="2"/>
                <w:sz w:val="24"/>
                <w:szCs w:val="24"/>
                <w:lang w:val="en-US" w:eastAsia="ru-RU"/>
                <w14:ligatures w14:val="standardContextual"/>
              </w:rPr>
              <w:t>Да</w:t>
            </w:r>
            <w:proofErr w:type="spellEnd"/>
          </w:p>
        </w:tc>
      </w:tr>
      <w:tr w:rsidR="00617FBE" w14:paraId="58DA0ACB" w14:textId="77777777" w:rsidTr="00617FBE">
        <w:trPr>
          <w:trHeight w:val="4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9F71" w14:textId="77777777" w:rsidR="00617FBE" w:rsidRDefault="00617FBE">
            <w:pPr>
              <w:autoSpaceDE w:val="0"/>
              <w:autoSpaceDN w:val="0"/>
              <w:adjustRightInd w:val="0"/>
              <w:spacing w:line="256" w:lineRule="auto"/>
              <w:ind w:right="245"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9447" w14:textId="77777777" w:rsidR="00617FBE" w:rsidRDefault="00617F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Наличие оружия у сотрудников охраны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6D04" w14:textId="77777777" w:rsidR="00617FBE" w:rsidRDefault="00617FBE">
            <w:pPr>
              <w:spacing w:line="256" w:lineRule="auto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Нет</w:t>
            </w:r>
          </w:p>
        </w:tc>
      </w:tr>
      <w:tr w:rsidR="00617FBE" w14:paraId="1799B18D" w14:textId="77777777" w:rsidTr="00617FBE">
        <w:trPr>
          <w:trHeight w:val="4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ED81" w14:textId="77777777" w:rsidR="00617FBE" w:rsidRDefault="00617FBE">
            <w:pPr>
              <w:autoSpaceDE w:val="0"/>
              <w:autoSpaceDN w:val="0"/>
              <w:adjustRightInd w:val="0"/>
              <w:spacing w:line="256" w:lineRule="auto"/>
              <w:ind w:right="245"/>
              <w:jc w:val="center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4CF3" w14:textId="77777777" w:rsidR="00617FBE" w:rsidRDefault="00617FBE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Наличие оружия у сотрудников мобильной группы (обязательная характеристика)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D02" w14:textId="77777777" w:rsidR="00617FBE" w:rsidRDefault="00617FBE">
            <w:pPr>
              <w:spacing w:line="256" w:lineRule="auto"/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ru-RU"/>
                <w14:ligatures w14:val="standardContextual"/>
              </w:rPr>
              <w:t>Нет</w:t>
            </w:r>
          </w:p>
        </w:tc>
      </w:tr>
    </w:tbl>
    <w:p w14:paraId="7E3D304E" w14:textId="77777777" w:rsidR="00617FBE" w:rsidRDefault="00617FBE" w:rsidP="00617FBE">
      <w:pPr>
        <w:rPr>
          <w:rFonts w:ascii="Calibri" w:eastAsia="Calibri" w:hAnsi="Calibri"/>
          <w:sz w:val="22"/>
          <w:szCs w:val="22"/>
          <w:lang w:eastAsia="en-US"/>
        </w:rPr>
      </w:pPr>
    </w:p>
    <w:sectPr w:rsidR="0061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1A8"/>
    <w:multiLevelType w:val="hybridMultilevel"/>
    <w:tmpl w:val="DDB87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9A50F0"/>
    <w:multiLevelType w:val="hybridMultilevel"/>
    <w:tmpl w:val="E776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7D49"/>
    <w:multiLevelType w:val="hybridMultilevel"/>
    <w:tmpl w:val="56462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8217A"/>
    <w:multiLevelType w:val="hybridMultilevel"/>
    <w:tmpl w:val="6EF4E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90B1A"/>
    <w:multiLevelType w:val="hybridMultilevel"/>
    <w:tmpl w:val="9CC24310"/>
    <w:lvl w:ilvl="0" w:tplc="19702E1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F6815"/>
    <w:multiLevelType w:val="hybridMultilevel"/>
    <w:tmpl w:val="6F2E9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F53202"/>
    <w:multiLevelType w:val="hybridMultilevel"/>
    <w:tmpl w:val="B308F014"/>
    <w:lvl w:ilvl="0" w:tplc="FCB670A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23A67"/>
    <w:multiLevelType w:val="hybridMultilevel"/>
    <w:tmpl w:val="90EE8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BE2575"/>
    <w:multiLevelType w:val="hybridMultilevel"/>
    <w:tmpl w:val="1E16A0EE"/>
    <w:lvl w:ilvl="0" w:tplc="CA1ACA0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9009F2"/>
    <w:multiLevelType w:val="multilevel"/>
    <w:tmpl w:val="4B9009F2"/>
    <w:lvl w:ilvl="0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1">
      <w:start w:val="1"/>
      <w:numFmt w:val="decimal"/>
      <w:pStyle w:val="2"/>
      <w:lvlText w:val="%2"/>
      <w:lvlJc w:val="left"/>
      <w:pPr>
        <w:ind w:left="1480" w:hanging="360"/>
      </w:pPr>
      <w:rPr>
        <w:rFonts w:cs="Times New Roman"/>
        <w:b/>
        <w:strike w:val="0"/>
        <w:dstrike w:val="0"/>
        <w:u w:val="none" w:color="000000"/>
      </w:rPr>
    </w:lvl>
    <w:lvl w:ilvl="2">
      <w:start w:val="1"/>
      <w:numFmt w:val="decimal"/>
      <w:pStyle w:val="3"/>
      <w:lvlText w:val="%3."/>
      <w:lvlJc w:val="left"/>
      <w:pPr>
        <w:ind w:left="23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9831606"/>
    <w:multiLevelType w:val="hybridMultilevel"/>
    <w:tmpl w:val="32FC4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C2"/>
    <w:rsid w:val="000545BD"/>
    <w:rsid w:val="000958E6"/>
    <w:rsid w:val="00370B8D"/>
    <w:rsid w:val="004869A4"/>
    <w:rsid w:val="004A0952"/>
    <w:rsid w:val="00617FBE"/>
    <w:rsid w:val="00867AD1"/>
    <w:rsid w:val="008D1584"/>
    <w:rsid w:val="00B464C2"/>
    <w:rsid w:val="00EE08AF"/>
    <w:rsid w:val="00F1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D22C"/>
  <w15:docId w15:val="{918D988D-C742-42B8-8398-168704A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4C2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uiPriority w:val="9"/>
    <w:qFormat/>
    <w:rsid w:val="00B464C2"/>
    <w:pPr>
      <w:keepNext/>
      <w:widowControl/>
      <w:numPr>
        <w:ilvl w:val="1"/>
        <w:numId w:val="1"/>
      </w:numPr>
      <w:textAlignment w:val="auto"/>
      <w:outlineLvl w:val="1"/>
    </w:pPr>
    <w:rPr>
      <w:rFonts w:eastAsia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B464C2"/>
    <w:pPr>
      <w:keepNext/>
      <w:widowControl/>
      <w:numPr>
        <w:ilvl w:val="2"/>
        <w:numId w:val="1"/>
      </w:numPr>
      <w:textAlignment w:val="auto"/>
      <w:outlineLvl w:val="2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uiPriority w:val="9"/>
    <w:qFormat/>
    <w:rsid w:val="00B464C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464C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List Paragraph"/>
    <w:aliases w:val="Table-Normal,RSHB_Table-Normal,List Paragraph,Bullet List,FooterText,numbered,Paragraphe de liste1,lp1,Абзац маркированнный,Маркер,UL,Предусловия,1. Абзац списка,Нумерованный список_ФТ,Булет 1,Bullet Number,Нумерованый список,lp11,Bullet 1"/>
    <w:basedOn w:val="a"/>
    <w:link w:val="a4"/>
    <w:uiPriority w:val="99"/>
    <w:qFormat/>
    <w:rsid w:val="00B464C2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UL Знак,Предусловия Знак,1. Абзац списка Знак"/>
    <w:link w:val="a3"/>
    <w:uiPriority w:val="99"/>
    <w:locked/>
    <w:rsid w:val="00B464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UAZ000000000</dc:creator>
  <cp:lastModifiedBy>UAZ</cp:lastModifiedBy>
  <cp:revision>4</cp:revision>
  <dcterms:created xsi:type="dcterms:W3CDTF">2024-06-10T10:24:00Z</dcterms:created>
  <dcterms:modified xsi:type="dcterms:W3CDTF">2024-06-11T07:31:00Z</dcterms:modified>
</cp:coreProperties>
</file>