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189EA6D2"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Наименование (полное и сокращенное):</w:t>
            </w:r>
            <w:r w:rsidRPr="007A490D">
              <w:rPr>
                <w:b w:val="0"/>
                <w:snapToGrid w:val="0"/>
                <w:sz w:val="26"/>
                <w:szCs w:val="26"/>
              </w:rPr>
              <w:t xml:space="preserve"> Акционерное общество «Березниковский содовый завод» (АО «БСЗ»)</w:t>
            </w:r>
          </w:p>
          <w:p w14:paraId="1972878E" w14:textId="77777777" w:rsidR="006125E4" w:rsidRPr="007A490D" w:rsidRDefault="006125E4" w:rsidP="006125E4">
            <w:pPr>
              <w:pStyle w:val="Tableheader"/>
              <w:widowControl w:val="0"/>
              <w:rPr>
                <w:b w:val="0"/>
                <w:snapToGrid w:val="0"/>
                <w:sz w:val="26"/>
                <w:szCs w:val="26"/>
              </w:rPr>
            </w:pPr>
            <w:r w:rsidRPr="007A490D">
              <w:rPr>
                <w:b w:val="0"/>
                <w:snapToGrid w:val="0"/>
                <w:sz w:val="26"/>
                <w:szCs w:val="26"/>
                <w:u w:val="single"/>
              </w:rPr>
              <w:t xml:space="preserve">Место нахождения: </w:t>
            </w:r>
            <w:r w:rsidRPr="007A490D">
              <w:rPr>
                <w:b w:val="0"/>
                <w:snapToGrid w:val="0"/>
                <w:sz w:val="26"/>
                <w:szCs w:val="26"/>
              </w:rPr>
              <w:t>Российская Федерация, Пермский край</w:t>
            </w:r>
            <w:r>
              <w:rPr>
                <w:b w:val="0"/>
                <w:snapToGrid w:val="0"/>
                <w:sz w:val="26"/>
                <w:szCs w:val="26"/>
              </w:rPr>
              <w:t xml:space="preserve">, </w:t>
            </w:r>
            <w:r w:rsidRPr="007A490D">
              <w:rPr>
                <w:b w:val="0"/>
                <w:snapToGrid w:val="0"/>
                <w:sz w:val="26"/>
                <w:szCs w:val="26"/>
              </w:rPr>
              <w:t>г. Березники</w:t>
            </w:r>
          </w:p>
          <w:p w14:paraId="59C70E14"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 xml:space="preserve">Почтовый адрес: </w:t>
            </w:r>
            <w:r w:rsidRPr="007A490D">
              <w:rPr>
                <w:b w:val="0"/>
                <w:snapToGrid w:val="0"/>
                <w:sz w:val="26"/>
                <w:szCs w:val="26"/>
              </w:rPr>
              <w:t>618400, Пермский край, г. Березники, ул. Новосодовая 19</w:t>
            </w:r>
          </w:p>
          <w:p w14:paraId="4473F7A6"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 xml:space="preserve">Адрес электронной почты: </w:t>
            </w:r>
            <w:hyperlink r:id="rId9" w:history="1">
              <w:r w:rsidRPr="00CA03DA">
                <w:rPr>
                  <w:rStyle w:val="af0"/>
                  <w:b w:val="0"/>
                  <w:snapToGrid w:val="0"/>
                  <w:sz w:val="26"/>
                  <w:szCs w:val="26"/>
                </w:rPr>
                <w:t>Zalimov.RR@ruschem.ru</w:t>
              </w:r>
            </w:hyperlink>
            <w:r>
              <w:rPr>
                <w:b w:val="0"/>
                <w:snapToGrid w:val="0"/>
                <w:sz w:val="26"/>
                <w:szCs w:val="26"/>
              </w:rPr>
              <w:t xml:space="preserve"> </w:t>
            </w:r>
          </w:p>
          <w:p w14:paraId="2B2C086B" w14:textId="2FF061BD" w:rsidR="00DB7BCB" w:rsidRPr="00DB7BCB" w:rsidRDefault="006125E4" w:rsidP="006125E4">
            <w:pPr>
              <w:widowControl w:val="0"/>
              <w:tabs>
                <w:tab w:val="left" w:pos="426"/>
              </w:tabs>
              <w:spacing w:after="120"/>
              <w:rPr>
                <w:rFonts w:eastAsia="Lucida Sans Unicode"/>
                <w:i/>
                <w:kern w:val="1"/>
                <w:shd w:val="clear" w:color="auto" w:fill="FFFF99"/>
              </w:rPr>
            </w:pPr>
            <w:r w:rsidRPr="007A490D">
              <w:rPr>
                <w:u w:val="single"/>
              </w:rPr>
              <w:t xml:space="preserve">Контактный телефон: </w:t>
            </w:r>
            <w:r w:rsidRPr="007A490D">
              <w:t>8(3473)29-51-46 доб.21-81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2B3B4FE7" w:rsidR="00FD1E8C" w:rsidRPr="00996C37" w:rsidRDefault="00FD1E8C" w:rsidP="00996C37">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hyperlink r:id="rId12" w:history="1">
              <w:r w:rsidR="00C11239" w:rsidRPr="00336FFF">
                <w:rPr>
                  <w:rStyle w:val="af0"/>
                  <w:rFonts w:ascii="Times New Roman" w:hAnsi="Times New Roman"/>
                  <w:sz w:val="26"/>
                </w:rPr>
                <w:t>http://etp.r-est.ru</w:t>
              </w:r>
            </w:hyperlink>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66C3016E" w:rsidR="00E0204B" w:rsidRPr="005E1346" w:rsidRDefault="00E0204B" w:rsidP="005E1346">
            <w:pPr>
              <w:pStyle w:val="Tableheader"/>
              <w:widowControl w:val="0"/>
              <w:rPr>
                <w:b w:val="0"/>
                <w:color w:val="000000"/>
                <w:sz w:val="26"/>
                <w:szCs w:val="26"/>
              </w:rPr>
            </w:pPr>
            <w:r>
              <w:rPr>
                <w:b w:val="0"/>
                <w:sz w:val="26"/>
                <w:szCs w:val="26"/>
                <w:u w:val="single"/>
              </w:rPr>
              <w:t>Лот №</w:t>
            </w:r>
            <w:r w:rsidRPr="0033302E">
              <w:rPr>
                <w:b w:val="0"/>
                <w:sz w:val="26"/>
                <w:szCs w:val="26"/>
                <w:u w:val="single"/>
              </w:rPr>
              <w:t> </w:t>
            </w:r>
            <w:r w:rsidR="006125E4">
              <w:rPr>
                <w:b w:val="0"/>
                <w:sz w:val="26"/>
                <w:szCs w:val="26"/>
                <w:u w:val="single"/>
              </w:rPr>
              <w:t>531</w:t>
            </w:r>
            <w:r>
              <w:rPr>
                <w:b w:val="0"/>
                <w:sz w:val="26"/>
                <w:szCs w:val="26"/>
              </w:rPr>
              <w:t xml:space="preserve"> </w:t>
            </w:r>
            <w:r w:rsidR="00705621" w:rsidRPr="00705621">
              <w:rPr>
                <w:b w:val="0"/>
                <w:color w:val="000000"/>
                <w:sz w:val="26"/>
                <w:szCs w:val="26"/>
              </w:rPr>
              <w:t xml:space="preserve"> </w:t>
            </w:r>
            <w:r w:rsidR="006125E4" w:rsidRPr="006125E4">
              <w:rPr>
                <w:b w:val="0"/>
                <w:color w:val="000000"/>
                <w:sz w:val="26"/>
                <w:szCs w:val="26"/>
              </w:rPr>
              <w:t>Оказание услуг в сфере информационных технологий по абонентскому обслуживанию информационных систем, ИТ-инфраструктуры и технической поддержки пользователей АО «БСЗ» с 01.07.2024 г. по 30.06.2029 г.</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lastRenderedPageBreak/>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lastRenderedPageBreak/>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 xml:space="preserve">ии о </w:t>
            </w:r>
            <w:r w:rsidR="00A46790" w:rsidRPr="00A46790">
              <w:rPr>
                <w:b w:val="0"/>
                <w:snapToGrid w:val="0"/>
                <w:sz w:val="26"/>
                <w:szCs w:val="26"/>
              </w:rPr>
              <w:lastRenderedPageBreak/>
              <w:t>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668911EC" w:rsidR="00291A34" w:rsidRPr="00DB7BCB" w:rsidRDefault="00010F3C" w:rsidP="00705621">
            <w:pPr>
              <w:widowControl w:val="0"/>
              <w:tabs>
                <w:tab w:val="left" w:pos="426"/>
              </w:tabs>
              <w:spacing w:after="120"/>
              <w:rPr>
                <w:b/>
              </w:rPr>
            </w:pPr>
            <w:r w:rsidRPr="001625CF">
              <w:t xml:space="preserve">НМЦ составляет </w:t>
            </w:r>
            <w:r w:rsidR="00705621" w:rsidRPr="00705621">
              <w:t xml:space="preserve"> </w:t>
            </w:r>
            <w:r w:rsidR="006125E4" w:rsidRPr="006125E4">
              <w:t xml:space="preserve">82 152 000,00 </w:t>
            </w:r>
            <w:r w:rsidR="00D63C63">
              <w:t>руб.</w:t>
            </w:r>
            <w:r w:rsidR="00705621">
              <w:t xml:space="preserve"> с учетом</w:t>
            </w:r>
            <w:r w:rsidR="00D63C63">
              <w:t xml:space="preserve"> </w:t>
            </w:r>
            <w:r w:rsidR="00DB779D" w:rsidRPr="00DB779D">
              <w:t>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4396D8AC" w:rsidR="006C03D6" w:rsidRPr="00DB7BCB" w:rsidRDefault="006C03D6" w:rsidP="000E44F2">
            <w:pPr>
              <w:widowControl w:val="0"/>
              <w:spacing w:after="120"/>
            </w:pPr>
            <w:r w:rsidRPr="00C45505">
              <w:t>«</w:t>
            </w:r>
            <w:r w:rsidR="000A212C">
              <w:t>14</w:t>
            </w:r>
            <w:r w:rsidRPr="00DB7BCB">
              <w:t xml:space="preserve">» </w:t>
            </w:r>
            <w:r w:rsidR="00705621">
              <w:t>июня</w:t>
            </w:r>
            <w:r w:rsidR="00890AB2">
              <w:t xml:space="preserve"> 202</w:t>
            </w:r>
            <w:r w:rsidR="00D63C63">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3D7EC200" w:rsidR="006C03D6" w:rsidRPr="00DB7BCB" w:rsidRDefault="006C03D6" w:rsidP="00DB779D">
            <w:pPr>
              <w:pStyle w:val="Tableheader"/>
              <w:widowControl w:val="0"/>
              <w:spacing w:after="120"/>
              <w:rPr>
                <w:b w:val="0"/>
                <w:snapToGrid w:val="0"/>
                <w:sz w:val="26"/>
                <w:szCs w:val="26"/>
              </w:rPr>
            </w:pPr>
            <w:r w:rsidRPr="00DB7BCB">
              <w:rPr>
                <w:b w:val="0"/>
                <w:sz w:val="26"/>
                <w:szCs w:val="26"/>
              </w:rPr>
              <w:t>«</w:t>
            </w:r>
            <w:r w:rsidR="000A212C">
              <w:rPr>
                <w:b w:val="0"/>
                <w:sz w:val="26"/>
                <w:szCs w:val="26"/>
              </w:rPr>
              <w:t>24</w:t>
            </w:r>
            <w:r w:rsidRPr="00DB7BCB">
              <w:rPr>
                <w:b w:val="0"/>
                <w:sz w:val="26"/>
                <w:szCs w:val="26"/>
              </w:rPr>
              <w:t xml:space="preserve">» </w:t>
            </w:r>
            <w:r w:rsidR="000B1D78">
              <w:rPr>
                <w:b w:val="0"/>
                <w:sz w:val="26"/>
                <w:szCs w:val="26"/>
              </w:rPr>
              <w:t>июня</w:t>
            </w:r>
            <w:r w:rsidR="00EC3466">
              <w:rPr>
                <w:b w:val="0"/>
                <w:sz w:val="26"/>
                <w:szCs w:val="26"/>
              </w:rPr>
              <w:t xml:space="preserve"> </w:t>
            </w:r>
            <w:r w:rsidR="00890AB2">
              <w:rPr>
                <w:b w:val="0"/>
                <w:sz w:val="26"/>
                <w:szCs w:val="26"/>
              </w:rPr>
              <w:t>202</w:t>
            </w:r>
            <w:r w:rsidR="00D63C63">
              <w:rPr>
                <w:b w:val="0"/>
                <w:sz w:val="26"/>
                <w:szCs w:val="26"/>
              </w:rPr>
              <w:t>4</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 xml:space="preserve">Порядок подведения </w:t>
            </w:r>
            <w:r w:rsidRPr="00DB7BCB">
              <w:lastRenderedPageBreak/>
              <w:t>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lastRenderedPageBreak/>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w:t>
            </w:r>
            <w:r w:rsidRPr="00BE7609">
              <w:rPr>
                <w:b w:val="0"/>
                <w:snapToGrid w:val="0"/>
                <w:sz w:val="26"/>
                <w:szCs w:val="26"/>
              </w:rPr>
              <w:lastRenderedPageBreak/>
              <w:t xml:space="preserve">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3"/>
          <w:footerReference w:type="first" r:id="rId14"/>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4" w:name="_Toc518119232"/>
      <w:r>
        <w:rPr>
          <w:b/>
          <w:sz w:val="36"/>
        </w:rPr>
        <w:t>Документац</w:t>
      </w:r>
      <w:r w:rsidR="00EC5F37" w:rsidRPr="00C55B01">
        <w:rPr>
          <w:b/>
          <w:sz w:val="36"/>
        </w:rPr>
        <w:t>ия</w:t>
      </w:r>
      <w:bookmarkEnd w:id="4"/>
      <w:r w:rsidR="0047225C" w:rsidRPr="00C55B01">
        <w:rPr>
          <w:b/>
          <w:sz w:val="36"/>
        </w:rPr>
        <w:t xml:space="preserve"> о закупке</w:t>
      </w:r>
    </w:p>
    <w:p w14:paraId="54AC6264" w14:textId="77777777" w:rsidR="00EC5F37" w:rsidRPr="00C55B01" w:rsidRDefault="00EC5F37"/>
    <w:p w14:paraId="7F674A79" w14:textId="1DCB4A89" w:rsidR="006125E4" w:rsidRPr="006125E4" w:rsidRDefault="00DF7C95" w:rsidP="006125E4">
      <w:pPr>
        <w:jc w:val="center"/>
        <w:rPr>
          <w:snapToGrid/>
          <w:color w:val="000000"/>
          <w:sz w:val="22"/>
          <w:szCs w:val="22"/>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B533CB" w:rsidRPr="00C55B01">
        <w:t>ДОГОВ</w:t>
      </w:r>
      <w:r w:rsidR="0018249A" w:rsidRPr="00C55B01">
        <w:t>О</w:t>
      </w:r>
      <w:r w:rsidR="00CF62C1" w:rsidRPr="00C55B01">
        <w:t xml:space="preserve">РА НА </w:t>
      </w:r>
      <w:r w:rsidR="00705621" w:rsidRPr="00705621">
        <w:rPr>
          <w:snapToGrid/>
          <w:color w:val="000000"/>
          <w:sz w:val="22"/>
          <w:szCs w:val="22"/>
        </w:rPr>
        <w:t xml:space="preserve"> </w:t>
      </w:r>
      <w:r w:rsidR="006125E4" w:rsidRPr="006125E4">
        <w:rPr>
          <w:snapToGrid/>
          <w:color w:val="000000"/>
        </w:rPr>
        <w:t>ОКАЗАНИЕ УСЛУГ В СФЕРЕ ИНФОРМАЦИОННЫХ ТЕХНОЛОГИЙ ПО АБОНЕНТСКОМУ ОБСЛУЖИВАНИЮ ИНФОРМАЦИОННЫХ СИСТЕМ, ИТ-ИНФРАСТРУКТУРЫ И ТЕХНИЧЕСКОЙ ПОДДЕРЖКИ ПОЛЬЗОВАТЕЛЕЙ АО «БСЗ» С 01.07.2024 Г. ПО 30.06.2029 Г.</w:t>
      </w:r>
    </w:p>
    <w:p w14:paraId="0672E890" w14:textId="0A81974F" w:rsidR="006125E4" w:rsidRPr="006125E4" w:rsidRDefault="006125E4" w:rsidP="006125E4">
      <w:pPr>
        <w:jc w:val="center"/>
        <w:rPr>
          <w:snapToGrid/>
          <w:color w:val="000000"/>
          <w:sz w:val="22"/>
          <w:szCs w:val="22"/>
        </w:rPr>
      </w:pPr>
    </w:p>
    <w:p w14:paraId="7E7718B7" w14:textId="784860C4" w:rsidR="00705621" w:rsidRPr="00705621" w:rsidRDefault="00705621" w:rsidP="00705621">
      <w:pPr>
        <w:jc w:val="center"/>
        <w:rPr>
          <w:snapToGrid/>
          <w:color w:val="000000"/>
          <w:sz w:val="22"/>
          <w:szCs w:val="22"/>
        </w:rPr>
      </w:pPr>
    </w:p>
    <w:p w14:paraId="122AEAC9" w14:textId="5976499D" w:rsidR="00D63C63" w:rsidRDefault="00D63C63" w:rsidP="00D63C63">
      <w:pPr>
        <w:suppressAutoHyphens/>
        <w:jc w:val="center"/>
        <w:rPr>
          <w:caps/>
        </w:rPr>
      </w:pPr>
    </w:p>
    <w:p w14:paraId="0DBF117E" w14:textId="289FE6B9" w:rsidR="00171E93" w:rsidRDefault="00171E93" w:rsidP="00D63C63">
      <w:pPr>
        <w:suppressAutoHyphens/>
        <w:jc w:val="center"/>
      </w:pPr>
      <w:r>
        <w:t>(ЛОТ №</w:t>
      </w:r>
      <w:r w:rsidR="00435590">
        <w:t xml:space="preserve"> </w:t>
      </w:r>
      <w:r w:rsidR="006125E4">
        <w:t>531</w:t>
      </w:r>
      <w:r>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31702D">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31702D">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31702D">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31702D">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31702D">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31702D">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31702D">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31702D">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31702D">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31702D">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31702D">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31702D">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31702D">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31702D">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31702D">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31702D">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31702D">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31702D">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31702D">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31702D">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31702D">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31702D">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31702D">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31702D">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31702D">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31702D">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31702D">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31702D">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31702D">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31702D">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31702D">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31702D">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31702D">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31702D">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31702D">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31702D">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31702D">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31702D">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31702D">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31702D">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31702D">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31702D">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31702D">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31702D">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31702D">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31702D">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31702D">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31702D">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31702D">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31702D">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31702D">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31702D">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31702D">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31702D">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31702D">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31702D">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31702D">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31702D">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31702D">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31702D">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31702D">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31702D">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31702D">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31702D">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31702D">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31702D">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31702D">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31702D">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31702D">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31702D">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31702D">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31702D">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31702D">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31702D">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31702D">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5" w:name="_Ref514366976"/>
      <w:bookmarkStart w:id="6" w:name="_Toc8432395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4" w:name="_Hlk73007918"/>
            <w:r w:rsidRPr="00BA04C6">
              <w:t xml:space="preserve">Положение о закупке </w:t>
            </w:r>
            <w:r>
              <w:t xml:space="preserve">продукции для нужд </w:t>
            </w:r>
            <w:r w:rsidR="00701BF6">
              <w:t>АО</w:t>
            </w:r>
            <w:r w:rsidR="00161893">
              <w:t> </w:t>
            </w:r>
            <w:r w:rsidR="00701BF6">
              <w:t>«БСК»</w:t>
            </w:r>
            <w:bookmarkEnd w:id="24"/>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5" w:name="_Toc84323956"/>
      <w:r w:rsidRPr="00376A79">
        <w:rPr>
          <w:rFonts w:ascii="Times New Roman" w:hAnsi="Times New Roman"/>
          <w:sz w:val="28"/>
          <w:szCs w:val="28"/>
        </w:rPr>
        <w:lastRenderedPageBreak/>
        <w:t>ТЕРМИНЫ И ОПРЕДЕЛЕНИЯ</w:t>
      </w:r>
      <w:bookmarkEnd w:id="7"/>
      <w:bookmarkEnd w:id="25"/>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6"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6"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7"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8" w:name="_Hlk69807615"/>
      <w:bookmarkEnd w:id="27"/>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8"/>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6"/>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29"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29"/>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8"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84323957"/>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4728E5AB" w14:textId="77777777" w:rsidR="00D11474" w:rsidRPr="00BA04C6" w:rsidRDefault="00D11474" w:rsidP="00D11474">
      <w:pPr>
        <w:pStyle w:val="2"/>
        <w:ind w:left="1134"/>
        <w:rPr>
          <w:sz w:val="28"/>
        </w:rPr>
      </w:pPr>
      <w:bookmarkStart w:id="40" w:name="_Toc84323958"/>
      <w:r w:rsidRPr="00BA04C6">
        <w:rPr>
          <w:sz w:val="28"/>
        </w:rPr>
        <w:t>Статус настоящего раздела</w:t>
      </w:r>
      <w:bookmarkEnd w:id="40"/>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84323959"/>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1C1A1059" w:rsidR="00301CD5" w:rsidRPr="000815E0" w:rsidRDefault="00301CD5" w:rsidP="005E1346">
            <w:pPr>
              <w:spacing w:after="120"/>
              <w:rPr>
                <w:rStyle w:val="aff0"/>
                <w:b w:val="0"/>
                <w:i w:val="0"/>
                <w:shd w:val="clear" w:color="auto" w:fill="auto"/>
              </w:rPr>
            </w:pPr>
            <w:r>
              <w:rPr>
                <w:b/>
              </w:rPr>
              <w:t>Лот № </w:t>
            </w:r>
            <w:r w:rsidR="006125E4">
              <w:rPr>
                <w:b/>
              </w:rPr>
              <w:t>531</w:t>
            </w:r>
            <w:r>
              <w:rPr>
                <w:b/>
              </w:rPr>
              <w:t>:</w:t>
            </w:r>
            <w:r w:rsidRPr="0014720B">
              <w:t xml:space="preserve"> </w:t>
            </w:r>
            <w:r w:rsidR="006125E4" w:rsidRPr="006125E4">
              <w:t>Оказание услуг в сфере информационных технологий по абонентскому обслуживанию информационных систем, ИТ-инфраструктуры и технической поддержки пользователей АО «БСЗ» с 01.07.2024 г. по 30.06.2029 г.</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4F35A3F9" w:rsidR="00F341CB" w:rsidRPr="00CD4D93" w:rsidRDefault="00F341CB" w:rsidP="00F341CB">
            <w:pPr>
              <w:jc w:val="left"/>
            </w:pPr>
            <w:r>
              <w:t xml:space="preserve">Электронная площадка: </w:t>
            </w:r>
            <w:r w:rsidR="00C11239" w:rsidRPr="0001485E">
              <w:rPr>
                <w:rStyle w:val="af0"/>
              </w:rPr>
              <w:t>http://etp.r-est.ru</w:t>
            </w:r>
            <w:r>
              <w:t>.</w:t>
            </w:r>
          </w:p>
          <w:p w14:paraId="10ED8DE9" w14:textId="71340CC5"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C11239" w:rsidRPr="0001485E">
              <w:rPr>
                <w:rStyle w:val="af0"/>
              </w:rPr>
              <w:t>http://etp.r-est.ru</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863DF5">
        <w:trPr>
          <w:trHeight w:val="982"/>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4F1438"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Наименование (полное и сокращенное):</w:t>
            </w:r>
            <w:r w:rsidRPr="00441B7D">
              <w:rPr>
                <w:b w:val="0"/>
                <w:snapToGrid w:val="0"/>
                <w:sz w:val="26"/>
                <w:szCs w:val="26"/>
                <w:u w:val="single"/>
              </w:rPr>
              <w:t xml:space="preserve"> Акционерное общество «Березниковский содовый завод» (АО «БСЗ»)</w:t>
            </w:r>
          </w:p>
          <w:p w14:paraId="3EC7809C" w14:textId="77777777" w:rsidR="006125E4" w:rsidRPr="00441B7D" w:rsidRDefault="006125E4" w:rsidP="006125E4">
            <w:pPr>
              <w:pStyle w:val="Tableheader"/>
              <w:widowControl w:val="0"/>
              <w:rPr>
                <w:b w:val="0"/>
                <w:snapToGrid w:val="0"/>
                <w:sz w:val="26"/>
                <w:szCs w:val="26"/>
                <w:u w:val="single"/>
              </w:rPr>
            </w:pPr>
            <w:r w:rsidRPr="007A490D">
              <w:rPr>
                <w:b w:val="0"/>
                <w:snapToGrid w:val="0"/>
                <w:sz w:val="26"/>
                <w:szCs w:val="26"/>
                <w:u w:val="single"/>
              </w:rPr>
              <w:t xml:space="preserve">Место нахождения: </w:t>
            </w:r>
            <w:r w:rsidRPr="00441B7D">
              <w:rPr>
                <w:b w:val="0"/>
                <w:snapToGrid w:val="0"/>
                <w:sz w:val="26"/>
                <w:szCs w:val="26"/>
                <w:u w:val="single"/>
              </w:rPr>
              <w:t>Российская Федерация, Пермский край, г. Березники</w:t>
            </w:r>
          </w:p>
          <w:p w14:paraId="069DB977"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lastRenderedPageBreak/>
              <w:t xml:space="preserve">Почтовый адрес: </w:t>
            </w:r>
            <w:r w:rsidRPr="00441B7D">
              <w:rPr>
                <w:b w:val="0"/>
                <w:snapToGrid w:val="0"/>
                <w:sz w:val="26"/>
                <w:szCs w:val="26"/>
                <w:u w:val="single"/>
              </w:rPr>
              <w:t>618400, Пермский край, г. Березники, ул. Новосодовая 19</w:t>
            </w:r>
          </w:p>
          <w:p w14:paraId="6BE0C712" w14:textId="77777777" w:rsidR="006125E4" w:rsidRPr="007A490D" w:rsidRDefault="006125E4" w:rsidP="006125E4">
            <w:pPr>
              <w:pStyle w:val="Tableheader"/>
              <w:widowControl w:val="0"/>
              <w:rPr>
                <w:b w:val="0"/>
                <w:snapToGrid w:val="0"/>
                <w:sz w:val="26"/>
                <w:szCs w:val="26"/>
                <w:u w:val="single"/>
              </w:rPr>
            </w:pPr>
            <w:r w:rsidRPr="007A490D">
              <w:rPr>
                <w:b w:val="0"/>
                <w:snapToGrid w:val="0"/>
                <w:sz w:val="26"/>
                <w:szCs w:val="26"/>
                <w:u w:val="single"/>
              </w:rPr>
              <w:t xml:space="preserve">Адрес электронной почты: </w:t>
            </w:r>
            <w:hyperlink r:id="rId19" w:history="1">
              <w:r w:rsidRPr="00AE6BC4">
                <w:rPr>
                  <w:rStyle w:val="af0"/>
                  <w:b w:val="0"/>
                  <w:snapToGrid w:val="0"/>
                  <w:sz w:val="26"/>
                  <w:szCs w:val="26"/>
                  <w:lang w:val="en-US"/>
                </w:rPr>
                <w:t>Zalimov</w:t>
              </w:r>
              <w:r w:rsidRPr="00791310">
                <w:rPr>
                  <w:rStyle w:val="af0"/>
                  <w:b w:val="0"/>
                  <w:snapToGrid w:val="0"/>
                  <w:sz w:val="26"/>
                  <w:szCs w:val="26"/>
                </w:rPr>
                <w:t>.</w:t>
              </w:r>
              <w:r w:rsidRPr="00AE6BC4">
                <w:rPr>
                  <w:rStyle w:val="af0"/>
                  <w:b w:val="0"/>
                  <w:snapToGrid w:val="0"/>
                  <w:sz w:val="26"/>
                  <w:szCs w:val="26"/>
                  <w:lang w:val="en-US"/>
                </w:rPr>
                <w:t>RR</w:t>
              </w:r>
              <w:r w:rsidRPr="00791310">
                <w:rPr>
                  <w:rStyle w:val="af0"/>
                  <w:b w:val="0"/>
                  <w:snapToGrid w:val="0"/>
                  <w:sz w:val="26"/>
                  <w:szCs w:val="26"/>
                </w:rPr>
                <w:t>@</w:t>
              </w:r>
              <w:r w:rsidRPr="00AE6BC4">
                <w:rPr>
                  <w:rStyle w:val="af0"/>
                  <w:b w:val="0"/>
                  <w:snapToGrid w:val="0"/>
                  <w:sz w:val="26"/>
                  <w:szCs w:val="26"/>
                  <w:lang w:val="en-US"/>
                </w:rPr>
                <w:t>ruschem</w:t>
              </w:r>
              <w:r w:rsidRPr="00791310">
                <w:rPr>
                  <w:rStyle w:val="af0"/>
                  <w:b w:val="0"/>
                  <w:snapToGrid w:val="0"/>
                  <w:sz w:val="26"/>
                  <w:szCs w:val="26"/>
                </w:rPr>
                <w:t>.</w:t>
              </w:r>
              <w:r w:rsidRPr="00AE6BC4">
                <w:rPr>
                  <w:rStyle w:val="af0"/>
                  <w:b w:val="0"/>
                  <w:snapToGrid w:val="0"/>
                  <w:sz w:val="26"/>
                  <w:szCs w:val="26"/>
                  <w:lang w:val="en-US"/>
                </w:rPr>
                <w:t>ru</w:t>
              </w:r>
            </w:hyperlink>
            <w:r w:rsidRPr="00441B7D">
              <w:rPr>
                <w:b w:val="0"/>
                <w:snapToGrid w:val="0"/>
                <w:sz w:val="26"/>
                <w:szCs w:val="26"/>
                <w:u w:val="single"/>
              </w:rPr>
              <w:t xml:space="preserve"> </w:t>
            </w:r>
          </w:p>
          <w:p w14:paraId="42B661EE" w14:textId="2941EA43" w:rsidR="00D11474" w:rsidRPr="00970AF4" w:rsidRDefault="006125E4" w:rsidP="006125E4">
            <w:pPr>
              <w:pStyle w:val="Tableheader"/>
              <w:rPr>
                <w:rStyle w:val="aff0"/>
                <w:i w:val="0"/>
                <w:snapToGrid w:val="0"/>
                <w:sz w:val="26"/>
                <w:szCs w:val="26"/>
                <w:shd w:val="clear" w:color="auto" w:fill="auto"/>
              </w:rPr>
            </w:pPr>
            <w:r w:rsidRPr="00441B7D">
              <w:rPr>
                <w:b w:val="0"/>
                <w:snapToGrid w:val="0"/>
                <w:sz w:val="26"/>
                <w:szCs w:val="26"/>
                <w:u w:val="single"/>
              </w:rPr>
              <w:t>Контактный телефон: 8(3473)29-51-46 доб.21-81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7777777"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lang w:val="en-US"/>
              </w:rPr>
              <w:t>8</w:t>
            </w:r>
            <w:r w:rsidR="00834AF2">
              <w:rPr>
                <w:b w:val="0"/>
                <w:sz w:val="26"/>
                <w:szCs w:val="26"/>
                <w:u w:val="single"/>
              </w:rPr>
              <w:t xml:space="preserve"> </w:t>
            </w:r>
            <w:r w:rsidRPr="004B38F7">
              <w:rPr>
                <w:b w:val="0"/>
                <w:sz w:val="26"/>
                <w:szCs w:val="26"/>
                <w:u w:val="single"/>
                <w:lang w:val="en-US"/>
              </w:rPr>
              <w:t>(3473)</w:t>
            </w:r>
            <w:r w:rsidR="00834AF2">
              <w:rPr>
                <w:b w:val="0"/>
                <w:sz w:val="26"/>
                <w:szCs w:val="26"/>
                <w:u w:val="single"/>
              </w:rPr>
              <w:t xml:space="preserve"> </w:t>
            </w:r>
            <w:r w:rsidRPr="004B38F7">
              <w:rPr>
                <w:b w:val="0"/>
                <w:sz w:val="26"/>
                <w:szCs w:val="26"/>
                <w:u w:val="single"/>
                <w:lang w:val="en-US"/>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1"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000B5F10" w:rsidR="00D11474" w:rsidRPr="00BA04C6" w:rsidRDefault="000A212C" w:rsidP="00FA51DA">
            <w:pPr>
              <w:rPr>
                <w:rStyle w:val="aff0"/>
                <w:b w:val="0"/>
                <w:snapToGrid/>
              </w:rPr>
            </w:pPr>
            <w:r>
              <w:t>14</w:t>
            </w:r>
            <w:r w:rsidR="00C676D0">
              <w:t>.</w:t>
            </w:r>
            <w:r w:rsidR="00705621">
              <w:t>06</w:t>
            </w:r>
            <w:r w:rsidR="00133900" w:rsidRPr="00B655ED">
              <w:t>.</w:t>
            </w:r>
            <w:r w:rsidR="00B655ED" w:rsidRPr="00B655ED">
              <w:t>20</w:t>
            </w:r>
            <w:r w:rsidR="00890AB2">
              <w:t>2</w:t>
            </w:r>
            <w:r w:rsidR="00D63C63">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6" w:name="_Ref78974798"/>
          </w:p>
        </w:tc>
        <w:bookmarkEnd w:id="56"/>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26DC082B" w:rsidR="00291A34" w:rsidRPr="00DC06DC" w:rsidRDefault="00981B79" w:rsidP="00705621">
            <w:pPr>
              <w:tabs>
                <w:tab w:val="left" w:pos="426"/>
              </w:tabs>
              <w:spacing w:after="120"/>
              <w:rPr>
                <w:rStyle w:val="aff0"/>
                <w:b w:val="0"/>
                <w:i w:val="0"/>
                <w:shd w:val="clear" w:color="auto" w:fill="auto"/>
              </w:rPr>
            </w:pPr>
            <w:r w:rsidRPr="00EC747E">
              <w:t xml:space="preserve">НМЦ составляет </w:t>
            </w:r>
            <w:r w:rsidR="00705621" w:rsidRPr="00705621">
              <w:rPr>
                <w:u w:val="single"/>
              </w:rPr>
              <w:t xml:space="preserve"> </w:t>
            </w:r>
            <w:r w:rsidR="006125E4" w:rsidRPr="006125E4">
              <w:rPr>
                <w:u w:val="single"/>
              </w:rPr>
              <w:t xml:space="preserve">82 152 000,00 </w:t>
            </w:r>
            <w:r w:rsidR="00D63C63">
              <w:rPr>
                <w:u w:val="single"/>
              </w:rPr>
              <w:t xml:space="preserve">руб. </w:t>
            </w:r>
            <w:r w:rsidR="00705621">
              <w:rPr>
                <w:u w:val="single"/>
              </w:rPr>
              <w:t xml:space="preserve">с учетом </w:t>
            </w:r>
            <w:r w:rsidR="00DB779D" w:rsidRPr="00DB779D">
              <w:rPr>
                <w:u w:val="single"/>
              </w:rPr>
              <w:t>НДС</w:t>
            </w:r>
            <w:r w:rsidR="00D63C63">
              <w:rPr>
                <w:u w:val="single"/>
              </w:rPr>
              <w:t xml:space="preserve"> </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DBC47D3" w14:textId="77777777" w:rsidR="006125E4" w:rsidRPr="006125E4" w:rsidRDefault="006125E4" w:rsidP="006125E4">
            <w:pPr>
              <w:pStyle w:val="Tabletext"/>
              <w:rPr>
                <w:sz w:val="26"/>
                <w:szCs w:val="26"/>
              </w:rPr>
            </w:pPr>
            <w:r w:rsidRPr="006125E4">
              <w:rPr>
                <w:sz w:val="26"/>
                <w:szCs w:val="26"/>
              </w:rPr>
              <w:t>Требуется</w:t>
            </w:r>
          </w:p>
          <w:p w14:paraId="4B1C4AAF" w14:textId="77777777" w:rsidR="006125E4" w:rsidRPr="006125E4" w:rsidRDefault="006125E4" w:rsidP="006125E4">
            <w:pPr>
              <w:pStyle w:val="Tabletext"/>
              <w:rPr>
                <w:sz w:val="26"/>
                <w:szCs w:val="26"/>
              </w:rPr>
            </w:pPr>
            <w:r w:rsidRPr="006125E4">
              <w:rPr>
                <w:sz w:val="26"/>
                <w:szCs w:val="26"/>
              </w:rPr>
              <w:t>Размер обеспечения заявок:</w:t>
            </w:r>
          </w:p>
          <w:p w14:paraId="1769FE08" w14:textId="43331181" w:rsidR="006125E4" w:rsidRPr="006125E4" w:rsidRDefault="006125E4" w:rsidP="006125E4">
            <w:pPr>
              <w:pStyle w:val="Tabletext"/>
              <w:rPr>
                <w:sz w:val="26"/>
                <w:szCs w:val="26"/>
              </w:rPr>
            </w:pPr>
            <w:r>
              <w:rPr>
                <w:sz w:val="26"/>
                <w:szCs w:val="26"/>
              </w:rPr>
              <w:t xml:space="preserve">3 </w:t>
            </w:r>
            <w:r w:rsidRPr="006125E4">
              <w:rPr>
                <w:sz w:val="26"/>
                <w:szCs w:val="26"/>
              </w:rPr>
              <w:t>9</w:t>
            </w:r>
            <w:r>
              <w:rPr>
                <w:sz w:val="26"/>
                <w:szCs w:val="26"/>
              </w:rPr>
              <w:t>0</w:t>
            </w:r>
            <w:r w:rsidRPr="006125E4">
              <w:rPr>
                <w:sz w:val="26"/>
                <w:szCs w:val="26"/>
              </w:rPr>
              <w:t>0 0</w:t>
            </w:r>
            <w:r>
              <w:rPr>
                <w:sz w:val="26"/>
                <w:szCs w:val="26"/>
              </w:rPr>
              <w:t>00,00 (три миллиона девятьсот тысяч</w:t>
            </w:r>
            <w:r w:rsidRPr="006125E4">
              <w:rPr>
                <w:sz w:val="26"/>
                <w:szCs w:val="26"/>
              </w:rPr>
              <w:t>) рублей 00 копеек, НДС не облагается.</w:t>
            </w:r>
          </w:p>
          <w:p w14:paraId="5843464E" w14:textId="77777777" w:rsidR="006125E4" w:rsidRPr="006125E4" w:rsidRDefault="006125E4" w:rsidP="006125E4">
            <w:pPr>
              <w:pStyle w:val="Tabletext"/>
              <w:rPr>
                <w:sz w:val="26"/>
                <w:szCs w:val="26"/>
              </w:rPr>
            </w:pPr>
            <w:r w:rsidRPr="006125E4">
              <w:rPr>
                <w:sz w:val="26"/>
                <w:szCs w:val="26"/>
              </w:rPr>
              <w:t>Форма обеспечения заявок:</w:t>
            </w:r>
          </w:p>
          <w:p w14:paraId="27ED1087" w14:textId="77777777" w:rsidR="006125E4" w:rsidRPr="006125E4" w:rsidRDefault="006125E4" w:rsidP="006125E4">
            <w:pPr>
              <w:pStyle w:val="Tabletext"/>
              <w:rPr>
                <w:sz w:val="26"/>
                <w:szCs w:val="26"/>
              </w:rPr>
            </w:pPr>
            <w:r w:rsidRPr="006125E4">
              <w:rPr>
                <w:sz w:val="26"/>
                <w:szCs w:val="26"/>
              </w:rPr>
              <w:t>‒</w:t>
            </w:r>
            <w:r w:rsidRPr="006125E4">
              <w:rPr>
                <w:sz w:val="26"/>
                <w:szCs w:val="26"/>
              </w:rPr>
              <w:tab/>
              <w:t>Внесение денежных средств по реквизитам, указанным в пункте 1.2.15.</w:t>
            </w:r>
          </w:p>
          <w:p w14:paraId="4C9FDDFD" w14:textId="77777777" w:rsidR="006125E4" w:rsidRPr="006125E4" w:rsidRDefault="006125E4" w:rsidP="006125E4">
            <w:pPr>
              <w:pStyle w:val="Tabletext"/>
              <w:rPr>
                <w:sz w:val="26"/>
                <w:szCs w:val="26"/>
              </w:rPr>
            </w:pPr>
            <w:r w:rsidRPr="006125E4">
              <w:rPr>
                <w:sz w:val="26"/>
                <w:szCs w:val="26"/>
              </w:rPr>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2C140FAC" w14:textId="77777777" w:rsidR="006125E4" w:rsidRPr="006125E4" w:rsidRDefault="006125E4" w:rsidP="006125E4">
            <w:pPr>
              <w:pStyle w:val="Tabletext"/>
              <w:rPr>
                <w:sz w:val="26"/>
                <w:szCs w:val="26"/>
              </w:rPr>
            </w:pPr>
            <w:r w:rsidRPr="006125E4">
              <w:rPr>
                <w:sz w:val="26"/>
                <w:szCs w:val="26"/>
              </w:rPr>
              <w:lastRenderedPageBreak/>
              <w:t>‒</w:t>
            </w:r>
            <w:r w:rsidRPr="006125E4">
              <w:rPr>
                <w:sz w:val="26"/>
                <w:szCs w:val="26"/>
              </w:rPr>
              <w:tab/>
              <w:t>Предоставление банковской гарантии, составленной с учетом требований и условий, указанных в подразделе 4.5.7.</w:t>
            </w:r>
          </w:p>
          <w:p w14:paraId="049E0482" w14:textId="18AA0E61" w:rsidR="003232C6" w:rsidRPr="0015606A" w:rsidRDefault="006125E4" w:rsidP="006125E4">
            <w:pPr>
              <w:pStyle w:val="Tabletext"/>
              <w:rPr>
                <w:sz w:val="26"/>
                <w:szCs w:val="26"/>
              </w:rPr>
            </w:pPr>
            <w:r w:rsidRPr="006125E4">
              <w:rPr>
                <w:sz w:val="26"/>
                <w:szCs w:val="26"/>
              </w:rPr>
              <w:t>ВНИМАНИЕ!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B93723" w:rsidRPr="00327F57" w:rsidRDefault="00195B96" w:rsidP="00B93723">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1" w:name="_Ref249873322"/>
          </w:p>
        </w:tc>
        <w:bookmarkEnd w:id="61"/>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2713C426"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0A212C">
              <w:rPr>
                <w:sz w:val="26"/>
                <w:szCs w:val="26"/>
              </w:rPr>
              <w:t>24</w:t>
            </w:r>
            <w:r w:rsidRPr="00503AA4">
              <w:rPr>
                <w:sz w:val="26"/>
                <w:szCs w:val="26"/>
              </w:rPr>
              <w:t xml:space="preserve">» </w:t>
            </w:r>
            <w:r w:rsidR="000B1D78">
              <w:rPr>
                <w:sz w:val="26"/>
                <w:szCs w:val="26"/>
              </w:rPr>
              <w:t>июня</w:t>
            </w:r>
            <w:r>
              <w:rPr>
                <w:sz w:val="26"/>
                <w:szCs w:val="26"/>
              </w:rPr>
              <w:t xml:space="preserve"> 202</w:t>
            </w:r>
            <w:r w:rsidR="00D63C63">
              <w:rPr>
                <w:sz w:val="26"/>
                <w:szCs w:val="26"/>
              </w:rPr>
              <w:t>4</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4" w:name="_Ref71900940"/>
            <w:bookmarkStart w:id="65" w:name="_Ref389823218"/>
            <w:r>
              <w:t xml:space="preserve"> </w:t>
            </w:r>
            <w:bookmarkEnd w:id="64"/>
          </w:p>
        </w:tc>
        <w:bookmarkEnd w:id="65"/>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428E8154" w:rsidR="00B93723" w:rsidRPr="00BA04C6" w:rsidRDefault="00B93723" w:rsidP="00B93723">
            <w:pPr>
              <w:spacing w:after="120"/>
            </w:pPr>
            <w:r w:rsidRPr="00BA04C6">
              <w:t>«</w:t>
            </w:r>
            <w:r w:rsidR="000A212C">
              <w:t>14</w:t>
            </w:r>
            <w:r w:rsidRPr="00BA04C6">
              <w:t>»</w:t>
            </w:r>
            <w:r w:rsidR="00705621">
              <w:t xml:space="preserve"> июня</w:t>
            </w:r>
            <w:r w:rsidR="001B0B6C">
              <w:t xml:space="preserve"> </w:t>
            </w:r>
            <w:r>
              <w:t>202</w:t>
            </w:r>
            <w:r w:rsidR="00D63C63">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519678B5" w:rsidR="00B93723" w:rsidRPr="003A4D98" w:rsidRDefault="00B93723" w:rsidP="00DB779D">
            <w:pPr>
              <w:pStyle w:val="Tabletext"/>
              <w:spacing w:after="120"/>
              <w:rPr>
                <w:rStyle w:val="aff0"/>
                <w:b w:val="0"/>
                <w:i w:val="0"/>
                <w:snapToGrid w:val="0"/>
                <w:sz w:val="26"/>
                <w:szCs w:val="26"/>
                <w:shd w:val="clear" w:color="auto" w:fill="auto"/>
              </w:rPr>
            </w:pPr>
            <w:r w:rsidRPr="00BA04C6">
              <w:rPr>
                <w:sz w:val="26"/>
                <w:szCs w:val="26"/>
              </w:rPr>
              <w:lastRenderedPageBreak/>
              <w:t>«</w:t>
            </w:r>
            <w:r w:rsidR="000A212C">
              <w:rPr>
                <w:sz w:val="26"/>
                <w:szCs w:val="26"/>
              </w:rPr>
              <w:t>24</w:t>
            </w:r>
            <w:r w:rsidR="00A72380" w:rsidRPr="00503AA4">
              <w:rPr>
                <w:sz w:val="26"/>
                <w:szCs w:val="26"/>
              </w:rPr>
              <w:t xml:space="preserve">» </w:t>
            </w:r>
            <w:r w:rsidR="000B1D78">
              <w:rPr>
                <w:sz w:val="26"/>
                <w:szCs w:val="26"/>
              </w:rPr>
              <w:t>июня</w:t>
            </w:r>
            <w:r w:rsidR="00A72380">
              <w:rPr>
                <w:sz w:val="26"/>
                <w:szCs w:val="26"/>
              </w:rPr>
              <w:t xml:space="preserve"> </w:t>
            </w:r>
            <w:r>
              <w:rPr>
                <w:sz w:val="26"/>
                <w:szCs w:val="26"/>
              </w:rPr>
              <w:t>202</w:t>
            </w:r>
            <w:r w:rsidR="00D63C63">
              <w:rPr>
                <w:sz w:val="26"/>
                <w:szCs w:val="26"/>
              </w:rPr>
              <w:t>4</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6" w:name="_Ref249859545"/>
          </w:p>
        </w:tc>
        <w:bookmarkEnd w:id="66"/>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2255C48A" w:rsidR="00B93723" w:rsidRPr="00BA04C6" w:rsidRDefault="00B93723" w:rsidP="00075CE8">
            <w:pPr>
              <w:pStyle w:val="Tabletext"/>
              <w:spacing w:after="120"/>
              <w:rPr>
                <w:sz w:val="26"/>
                <w:szCs w:val="26"/>
              </w:rPr>
            </w:pPr>
            <w:r w:rsidRPr="00AD5255">
              <w:rPr>
                <w:snapToGrid w:val="0"/>
                <w:sz w:val="26"/>
                <w:szCs w:val="26"/>
              </w:rPr>
              <w:t>«</w:t>
            </w:r>
            <w:r w:rsidR="000A212C">
              <w:rPr>
                <w:snapToGrid w:val="0"/>
                <w:sz w:val="26"/>
                <w:szCs w:val="26"/>
              </w:rPr>
              <w:t>01</w:t>
            </w:r>
            <w:r w:rsidRPr="00AD5255">
              <w:rPr>
                <w:snapToGrid w:val="0"/>
                <w:sz w:val="26"/>
                <w:szCs w:val="26"/>
              </w:rPr>
              <w:t>»</w:t>
            </w:r>
            <w:r w:rsidR="00D42BA1">
              <w:rPr>
                <w:snapToGrid w:val="0"/>
                <w:sz w:val="26"/>
                <w:szCs w:val="26"/>
              </w:rPr>
              <w:t xml:space="preserve"> </w:t>
            </w:r>
            <w:r w:rsidR="000A212C">
              <w:rPr>
                <w:sz w:val="26"/>
                <w:szCs w:val="26"/>
              </w:rPr>
              <w:t>июл</w:t>
            </w:r>
            <w:r w:rsidR="00D63C63">
              <w:rPr>
                <w:sz w:val="26"/>
                <w:szCs w:val="26"/>
              </w:rPr>
              <w:t>я</w:t>
            </w:r>
            <w:r w:rsidR="000D127E" w:rsidRPr="00AD5255">
              <w:rPr>
                <w:snapToGrid w:val="0"/>
                <w:sz w:val="26"/>
                <w:szCs w:val="26"/>
              </w:rPr>
              <w:t xml:space="preserve"> </w:t>
            </w:r>
            <w:r w:rsidRPr="00AD5255">
              <w:rPr>
                <w:snapToGrid w:val="0"/>
                <w:sz w:val="26"/>
                <w:szCs w:val="26"/>
              </w:rPr>
              <w:t>20</w:t>
            </w:r>
            <w:r>
              <w:rPr>
                <w:snapToGrid w:val="0"/>
                <w:sz w:val="26"/>
                <w:szCs w:val="26"/>
              </w:rPr>
              <w:t>2</w:t>
            </w:r>
            <w:r w:rsidR="001922DF">
              <w:rPr>
                <w:snapToGrid w:val="0"/>
                <w:sz w:val="26"/>
                <w:szCs w:val="26"/>
              </w:rPr>
              <w:t>4</w:t>
            </w:r>
            <w:r w:rsidRPr="00AD5255">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5C64AEA9" w:rsidR="00B93723" w:rsidRPr="007B0C48" w:rsidRDefault="000A212C" w:rsidP="005E1346">
            <w:pPr>
              <w:pStyle w:val="Tabletext"/>
              <w:spacing w:after="120"/>
              <w:rPr>
                <w:i/>
                <w:snapToGrid w:val="0"/>
                <w:sz w:val="26"/>
                <w:szCs w:val="26"/>
                <w:shd w:val="clear" w:color="auto" w:fill="FFFF99"/>
              </w:rPr>
            </w:pPr>
            <w:r>
              <w:rPr>
                <w:snapToGrid w:val="0"/>
                <w:sz w:val="26"/>
                <w:szCs w:val="26"/>
              </w:rPr>
              <w:t>«08</w:t>
            </w:r>
            <w:r w:rsidR="00B93723" w:rsidRPr="00AD5255">
              <w:rPr>
                <w:snapToGrid w:val="0"/>
                <w:sz w:val="26"/>
                <w:szCs w:val="26"/>
              </w:rPr>
              <w:t>»</w:t>
            </w:r>
            <w:r w:rsidR="00D42BA1">
              <w:rPr>
                <w:snapToGrid w:val="0"/>
                <w:sz w:val="26"/>
                <w:szCs w:val="26"/>
              </w:rPr>
              <w:t xml:space="preserve"> </w:t>
            </w:r>
            <w:r w:rsidR="00705621">
              <w:rPr>
                <w:sz w:val="26"/>
                <w:szCs w:val="26"/>
              </w:rPr>
              <w:t>июл</w:t>
            </w:r>
            <w:r w:rsidR="00D63C63">
              <w:rPr>
                <w:sz w:val="26"/>
                <w:szCs w:val="26"/>
              </w:rPr>
              <w:t>я</w:t>
            </w:r>
            <w:r w:rsidR="000D127E" w:rsidRPr="00AD5255">
              <w:rPr>
                <w:snapToGrid w:val="0"/>
                <w:sz w:val="26"/>
                <w:szCs w:val="26"/>
              </w:rPr>
              <w:t xml:space="preserve"> </w:t>
            </w:r>
            <w:r w:rsidR="00B93723" w:rsidRPr="00AD5255">
              <w:rPr>
                <w:snapToGrid w:val="0"/>
                <w:sz w:val="26"/>
                <w:szCs w:val="26"/>
              </w:rPr>
              <w:t>20</w:t>
            </w:r>
            <w:r w:rsidR="00B93723">
              <w:rPr>
                <w:snapToGrid w:val="0"/>
                <w:sz w:val="26"/>
                <w:szCs w:val="26"/>
              </w:rPr>
              <w:t>2</w:t>
            </w:r>
            <w:r w:rsidR="005E1346">
              <w:rPr>
                <w:snapToGrid w:val="0"/>
                <w:sz w:val="26"/>
                <w:szCs w:val="26"/>
              </w:rPr>
              <w:t>4</w:t>
            </w:r>
            <w:r w:rsidR="00B93723">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1" w:name="_Ref387830550"/>
          </w:p>
        </w:tc>
        <w:bookmarkEnd w:id="71"/>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54862C81" w:rsidR="00B93723" w:rsidRPr="00111A7E" w:rsidRDefault="00B93723" w:rsidP="00B93723">
            <w:pPr>
              <w:pStyle w:val="Tableheader"/>
              <w:spacing w:after="120"/>
              <w:rPr>
                <w:rStyle w:val="aff0"/>
                <w:i w:val="0"/>
                <w:snapToGrid w:val="0"/>
                <w:sz w:val="26"/>
                <w:szCs w:val="26"/>
                <w:shd w:val="clear" w:color="auto" w:fill="auto"/>
              </w:rPr>
            </w:pPr>
            <w:r>
              <w:rPr>
                <w:b w:val="0"/>
                <w:snapToGrid w:val="0"/>
                <w:sz w:val="26"/>
                <w:szCs w:val="26"/>
              </w:rPr>
              <w:t>Адрес электронной почты</w:t>
            </w:r>
            <w:r w:rsidRPr="004B2B98">
              <w:rPr>
                <w:b w:val="0"/>
                <w:snapToGrid w:val="0"/>
                <w:sz w:val="26"/>
                <w:szCs w:val="26"/>
              </w:rPr>
              <w:t xml:space="preserve">: </w:t>
            </w:r>
            <w:hyperlink r:id="rId23"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2" w:name="_Ref514448858"/>
      <w:bookmarkStart w:id="73" w:name="_Toc8432396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2"/>
      <w:bookmarkEnd w:id="73"/>
    </w:p>
    <w:p w14:paraId="16494DF0" w14:textId="77777777" w:rsidR="00EC5F37" w:rsidRPr="00BA04C6" w:rsidRDefault="00EC5F37" w:rsidP="00730BAE">
      <w:pPr>
        <w:pStyle w:val="2"/>
        <w:ind w:left="1134"/>
        <w:rPr>
          <w:sz w:val="28"/>
        </w:rPr>
      </w:pPr>
      <w:bookmarkStart w:id="74" w:name="_Toc55285335"/>
      <w:bookmarkStart w:id="75" w:name="_Toc55305369"/>
      <w:bookmarkStart w:id="76" w:name="_Toc57314615"/>
      <w:bookmarkStart w:id="77" w:name="_Toc69728941"/>
      <w:bookmarkStart w:id="78" w:name="_Toc84323961"/>
      <w:r w:rsidRPr="00BA04C6">
        <w:rPr>
          <w:sz w:val="28"/>
        </w:rPr>
        <w:t xml:space="preserve">Общие сведения о </w:t>
      </w:r>
      <w:bookmarkEnd w:id="74"/>
      <w:bookmarkEnd w:id="75"/>
      <w:bookmarkEnd w:id="76"/>
      <w:bookmarkEnd w:id="77"/>
      <w:r w:rsidR="005E1E72">
        <w:rPr>
          <w:sz w:val="28"/>
        </w:rPr>
        <w:t>закупке</w:t>
      </w:r>
      <w:bookmarkEnd w:id="78"/>
    </w:p>
    <w:p w14:paraId="153F9C40" w14:textId="2D535475" w:rsidR="00EC5F37" w:rsidRDefault="00161893" w:rsidP="001A0F5F">
      <w:pPr>
        <w:pStyle w:val="a5"/>
      </w:pPr>
      <w:bookmarkStart w:id="79" w:name="_Ref55193512"/>
      <w:bookmarkStart w:id="80"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79"/>
      <w:bookmarkEnd w:id="80"/>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84323962"/>
      <w:bookmarkStart w:id="90" w:name="_Toc518119237"/>
      <w:bookmarkEnd w:id="81"/>
      <w:r w:rsidRPr="00BA04C6">
        <w:rPr>
          <w:sz w:val="28"/>
        </w:rPr>
        <w:t>Правовой статус документов</w:t>
      </w:r>
      <w:bookmarkEnd w:id="82"/>
      <w:bookmarkEnd w:id="83"/>
      <w:bookmarkEnd w:id="84"/>
      <w:bookmarkEnd w:id="85"/>
      <w:bookmarkEnd w:id="86"/>
      <w:bookmarkEnd w:id="87"/>
      <w:bookmarkEnd w:id="88"/>
      <w:bookmarkEnd w:id="89"/>
    </w:p>
    <w:p w14:paraId="473AC8D0" w14:textId="046843D6" w:rsidR="00CA5C8F" w:rsidRPr="00CA5C8F" w:rsidRDefault="00CA5C8F" w:rsidP="00CA5C8F">
      <w:pPr>
        <w:pStyle w:val="a5"/>
      </w:pPr>
      <w:bookmarkStart w:id="91" w:name="_Toc55285339"/>
      <w:bookmarkStart w:id="92" w:name="_Toc55305373"/>
      <w:bookmarkStart w:id="93" w:name="_Toc57314619"/>
      <w:bookmarkStart w:id="94" w:name="_Toc69728944"/>
      <w:bookmarkStart w:id="95" w:name="_Toc66354324"/>
      <w:bookmarkEnd w:id="90"/>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6"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6"/>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84323963"/>
      <w:bookmarkEnd w:id="91"/>
      <w:bookmarkEnd w:id="92"/>
      <w:bookmarkEnd w:id="93"/>
      <w:bookmarkEnd w:id="94"/>
      <w:bookmarkEnd w:id="95"/>
      <w:bookmarkEnd w:id="97"/>
      <w:bookmarkEnd w:id="98"/>
      <w:r w:rsidRPr="00BA04C6">
        <w:rPr>
          <w:sz w:val="28"/>
        </w:rPr>
        <w:t>Обжалование</w:t>
      </w:r>
      <w:bookmarkEnd w:id="99"/>
      <w:bookmarkEnd w:id="100"/>
      <w:bookmarkEnd w:id="101"/>
      <w:bookmarkEnd w:id="102"/>
      <w:bookmarkEnd w:id="103"/>
      <w:bookmarkEnd w:id="104"/>
    </w:p>
    <w:p w14:paraId="2B91B6E1" w14:textId="4AAD9756" w:rsidR="00F1509D" w:rsidRPr="00FC0CA5" w:rsidRDefault="00AE6492" w:rsidP="00FC0CA5">
      <w:pPr>
        <w:pStyle w:val="a5"/>
      </w:pPr>
      <w:bookmarkStart w:id="105" w:name="_Ref86789831"/>
      <w:bookmarkStart w:id="106" w:name="_Toc55285338"/>
      <w:bookmarkStart w:id="107" w:name="_Toc55305372"/>
      <w:bookmarkStart w:id="108" w:name="_Toc57314621"/>
      <w:bookmarkStart w:id="109"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0" w:name="_Ref514509614"/>
      <w:bookmarkStart w:id="111" w:name="_Toc84323964"/>
      <w:bookmarkEnd w:id="105"/>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0"/>
      <w:bookmarkEnd w:id="111"/>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2"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2"/>
    </w:p>
    <w:p w14:paraId="352F7AFA" w14:textId="77777777" w:rsidR="00EC5D76" w:rsidRPr="00BA04C6" w:rsidRDefault="00EC5D76" w:rsidP="00BA04C6">
      <w:pPr>
        <w:pStyle w:val="2"/>
        <w:ind w:left="1134"/>
        <w:rPr>
          <w:sz w:val="28"/>
        </w:rPr>
      </w:pPr>
      <w:bookmarkStart w:id="113" w:name="_Toc84323965"/>
      <w:r w:rsidRPr="00BA04C6">
        <w:rPr>
          <w:sz w:val="28"/>
        </w:rPr>
        <w:t>Особые положения при проведении закрытых закупок</w:t>
      </w:r>
      <w:bookmarkEnd w:id="113"/>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4" w:name="_Toc84323966"/>
      <w:r w:rsidRPr="00BA04C6">
        <w:rPr>
          <w:sz w:val="28"/>
        </w:rPr>
        <w:t xml:space="preserve">Прочие </w:t>
      </w:r>
      <w:bookmarkEnd w:id="106"/>
      <w:bookmarkEnd w:id="107"/>
      <w:r w:rsidRPr="00BA04C6">
        <w:rPr>
          <w:sz w:val="28"/>
        </w:rPr>
        <w:t>положения</w:t>
      </w:r>
      <w:bookmarkEnd w:id="108"/>
      <w:bookmarkEnd w:id="109"/>
      <w:bookmarkEnd w:id="114"/>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5" w:name="_Toc197149867"/>
      <w:bookmarkStart w:id="116" w:name="_Toc197150336"/>
      <w:bookmarkStart w:id="117" w:name="_Toc311803629"/>
      <w:bookmarkStart w:id="118" w:name="_Ref514453315"/>
      <w:bookmarkStart w:id="119" w:name="_Ref93088240"/>
      <w:bookmarkStart w:id="120" w:name="_Toc84323967"/>
      <w:bookmarkStart w:id="121" w:name="_Ref55300680"/>
      <w:bookmarkStart w:id="122" w:name="_Toc55305378"/>
      <w:bookmarkStart w:id="123" w:name="_Toc57314640"/>
      <w:bookmarkStart w:id="124" w:name="_Toc69728963"/>
      <w:bookmarkStart w:id="125" w:name="ИНСТРУКЦИИ"/>
      <w:bookmarkEnd w:id="115"/>
      <w:bookmarkEnd w:id="116"/>
      <w:bookmarkEnd w:id="117"/>
      <w:r w:rsidRPr="00BA04C6">
        <w:rPr>
          <w:rFonts w:ascii="Times New Roman" w:hAnsi="Times New Roman"/>
          <w:sz w:val="28"/>
          <w:szCs w:val="28"/>
        </w:rPr>
        <w:lastRenderedPageBreak/>
        <w:t>ТРЕБОВАНИЯ К УЧАСТНИКАМ ЗАКУПКИ</w:t>
      </w:r>
      <w:bookmarkEnd w:id="118"/>
      <w:bookmarkEnd w:id="119"/>
      <w:bookmarkEnd w:id="120"/>
    </w:p>
    <w:p w14:paraId="1110DA1F" w14:textId="23044002" w:rsidR="00D11474" w:rsidRPr="004D0DA5" w:rsidRDefault="00D11474" w:rsidP="00D11474">
      <w:pPr>
        <w:pStyle w:val="2"/>
        <w:ind w:left="1134"/>
        <w:rPr>
          <w:sz w:val="28"/>
        </w:rPr>
      </w:pPr>
      <w:bookmarkStart w:id="126" w:name="_Toc90385071"/>
      <w:bookmarkStart w:id="127" w:name="_Ref93090116"/>
      <w:bookmarkStart w:id="128" w:name="_Ref324341528"/>
      <w:bookmarkStart w:id="129" w:name="_Ref384627521"/>
      <w:bookmarkStart w:id="130" w:name="_Toc84323968"/>
      <w:r w:rsidRPr="004D0DA5">
        <w:rPr>
          <w:sz w:val="28"/>
        </w:rPr>
        <w:t xml:space="preserve">Общие требования к </w:t>
      </w:r>
      <w:r w:rsidR="00161893">
        <w:rPr>
          <w:sz w:val="28"/>
        </w:rPr>
        <w:t>участник</w:t>
      </w:r>
      <w:r w:rsidRPr="004D0DA5">
        <w:rPr>
          <w:sz w:val="28"/>
        </w:rPr>
        <w:t xml:space="preserve">ам </w:t>
      </w:r>
      <w:bookmarkEnd w:id="126"/>
      <w:bookmarkEnd w:id="127"/>
      <w:bookmarkEnd w:id="128"/>
      <w:bookmarkEnd w:id="129"/>
      <w:r w:rsidRPr="004D0DA5">
        <w:rPr>
          <w:sz w:val="28"/>
        </w:rPr>
        <w:t>закупки</w:t>
      </w:r>
      <w:bookmarkEnd w:id="130"/>
    </w:p>
    <w:p w14:paraId="4E8C8198" w14:textId="7676B8C8" w:rsidR="00805073" w:rsidRDefault="00D11474" w:rsidP="00D11474">
      <w:pPr>
        <w:pStyle w:val="a5"/>
      </w:pPr>
      <w:bookmarkStart w:id="13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2" w:name="_Hlt311053359"/>
      <w:bookmarkEnd w:id="132"/>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3F11CCC7"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3"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3"/>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84323969"/>
      <w:bookmarkEnd w:id="131"/>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123CA0DE" w14:textId="32D75F86" w:rsidR="00D11474" w:rsidRPr="00BA04C6" w:rsidRDefault="00D11474" w:rsidP="00D11474">
      <w:pPr>
        <w:pStyle w:val="a5"/>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8"/>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39"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39"/>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0"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0"/>
    </w:p>
    <w:p w14:paraId="66E6C933" w14:textId="1596D704" w:rsidR="004B4A33" w:rsidRDefault="00D11474" w:rsidP="00D11474">
      <w:pPr>
        <w:pStyle w:val="a5"/>
      </w:pPr>
      <w:bookmarkStart w:id="141"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1"/>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2"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2"/>
      <w:bookmarkEnd w:id="143"/>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4" w:name="_Ref384119718"/>
      <w:bookmarkStart w:id="145"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4"/>
      <w:bookmarkEnd w:id="145"/>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6"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6"/>
    </w:p>
    <w:p w14:paraId="1CF2096B" w14:textId="3A99F7AE" w:rsidR="00C152C6" w:rsidRDefault="00211379" w:rsidP="00E92317">
      <w:pPr>
        <w:pStyle w:val="a5"/>
      </w:pPr>
      <w:bookmarkStart w:id="14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8"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8"/>
      <w:r w:rsidR="00267C83">
        <w:t>.</w:t>
      </w:r>
      <w:bookmarkEnd w:id="147"/>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49"/>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0" w:name="_Toc84323971"/>
      <w:r>
        <w:rPr>
          <w:sz w:val="28"/>
        </w:rPr>
        <w:t>Привлечение субподрядчиков (соисполнителей) из числа субъектов МСП</w:t>
      </w:r>
      <w:bookmarkEnd w:id="150"/>
    </w:p>
    <w:p w14:paraId="49089912" w14:textId="3445F09C" w:rsidR="005E00C7" w:rsidRDefault="005E00C7" w:rsidP="00D11474">
      <w:pPr>
        <w:pStyle w:val="a5"/>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6"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6"/>
      <w:r w:rsidRPr="008A15C2">
        <w:t>либо самостоятельно являться субъектом МСП</w:t>
      </w:r>
      <w:r w:rsidR="00D11474" w:rsidRPr="00BA04C6">
        <w:t>.</w:t>
      </w:r>
      <w:bookmarkEnd w:id="154"/>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5"/>
      <w:r w:rsidR="00B627B1">
        <w:t>.</w:t>
      </w:r>
    </w:p>
    <w:p w14:paraId="7F425914" w14:textId="3AB8A9DD" w:rsidR="0083561E" w:rsidRDefault="006343C2" w:rsidP="00A74B88">
      <w:pPr>
        <w:pStyle w:val="a5"/>
      </w:pPr>
      <w:bookmarkStart w:id="157" w:name="_Ref408825874"/>
      <w:bookmarkStart w:id="158"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59"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7"/>
      <w:r w:rsidR="0083561E">
        <w:t xml:space="preserve"> и соответствию привлекаемых субподрядчиков (соисполнителей)</w:t>
      </w:r>
      <w:r w:rsidR="00942353">
        <w:t xml:space="preserve"> установленным требованиям.</w:t>
      </w:r>
      <w:bookmarkEnd w:id="159"/>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0"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0"/>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1" w:name="_Toc514445933"/>
      <w:bookmarkStart w:id="162" w:name="_Toc514455547"/>
      <w:bookmarkStart w:id="163" w:name="_Toc458455597"/>
      <w:bookmarkEnd w:id="158"/>
      <w:bookmarkEnd w:id="161"/>
      <w:bookmarkEnd w:id="162"/>
      <w:bookmarkEnd w:id="163"/>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4" w:name="_Toc514455549"/>
      <w:bookmarkStart w:id="165" w:name="_Ref514453352"/>
      <w:bookmarkStart w:id="166" w:name="_Toc84323972"/>
      <w:bookmarkEnd w:id="164"/>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1"/>
      <w:bookmarkEnd w:id="122"/>
      <w:bookmarkEnd w:id="123"/>
      <w:bookmarkEnd w:id="124"/>
      <w:bookmarkEnd w:id="165"/>
      <w:bookmarkEnd w:id="166"/>
    </w:p>
    <w:p w14:paraId="1F2A468B" w14:textId="2F241973" w:rsidR="00EC5F37" w:rsidRPr="001A0F5F" w:rsidRDefault="00EC5F37" w:rsidP="00730BAE">
      <w:pPr>
        <w:pStyle w:val="2"/>
        <w:ind w:left="1134"/>
        <w:rPr>
          <w:sz w:val="28"/>
        </w:rPr>
      </w:pPr>
      <w:bookmarkStart w:id="167" w:name="_Ref440305687"/>
      <w:bookmarkStart w:id="168" w:name="_Toc518119235"/>
      <w:bookmarkStart w:id="169" w:name="_Toc55193148"/>
      <w:bookmarkStart w:id="170" w:name="_Toc55285342"/>
      <w:bookmarkStart w:id="171" w:name="_Toc55305379"/>
      <w:bookmarkStart w:id="172" w:name="_Toc57314641"/>
      <w:bookmarkStart w:id="173" w:name="_Toc69728964"/>
      <w:bookmarkStart w:id="174" w:name="_Toc84323973"/>
      <w:bookmarkEnd w:id="125"/>
      <w:r w:rsidRPr="001A0F5F">
        <w:rPr>
          <w:sz w:val="28"/>
        </w:rPr>
        <w:t xml:space="preserve">Общий порядок проведения </w:t>
      </w:r>
      <w:bookmarkEnd w:id="167"/>
      <w:bookmarkEnd w:id="168"/>
      <w:bookmarkEnd w:id="169"/>
      <w:bookmarkEnd w:id="170"/>
      <w:bookmarkEnd w:id="171"/>
      <w:bookmarkEnd w:id="172"/>
      <w:bookmarkEnd w:id="173"/>
      <w:r w:rsidR="004411D1">
        <w:rPr>
          <w:sz w:val="28"/>
        </w:rPr>
        <w:t>закупки</w:t>
      </w:r>
      <w:bookmarkEnd w:id="174"/>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5" w:name="_Ref55280418"/>
      <w:bookmarkStart w:id="176" w:name="_Toc55285343"/>
      <w:bookmarkStart w:id="177" w:name="_Toc55305380"/>
      <w:bookmarkStart w:id="178" w:name="_Toc57314642"/>
      <w:bookmarkStart w:id="179" w:name="_Toc69728965"/>
      <w:bookmarkStart w:id="180"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5"/>
      <w:bookmarkEnd w:id="176"/>
      <w:bookmarkEnd w:id="177"/>
      <w:bookmarkEnd w:id="178"/>
      <w:bookmarkEnd w:id="179"/>
      <w:r w:rsidR="00C839FA">
        <w:rPr>
          <w:sz w:val="28"/>
        </w:rPr>
        <w:t xml:space="preserve"> и </w:t>
      </w:r>
      <w:r w:rsidR="00161893">
        <w:rPr>
          <w:sz w:val="28"/>
        </w:rPr>
        <w:t>документац</w:t>
      </w:r>
      <w:r w:rsidR="00C839FA">
        <w:rPr>
          <w:sz w:val="28"/>
        </w:rPr>
        <w:t>ии о закупке</w:t>
      </w:r>
      <w:bookmarkEnd w:id="180"/>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1" w:name="_Ref55277592"/>
      <w:bookmarkStart w:id="182"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1"/>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2"/>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3" w:name="_Toc311975313"/>
      <w:bookmarkStart w:id="184" w:name="_Toc57314653"/>
      <w:bookmarkStart w:id="185" w:name="_Ref514707961"/>
      <w:bookmarkStart w:id="186" w:name="_Toc84323975"/>
      <w:bookmarkStart w:id="187" w:name="_Ref55280436"/>
      <w:bookmarkStart w:id="188" w:name="_Toc55285345"/>
      <w:bookmarkStart w:id="189" w:name="_Toc55305382"/>
      <w:bookmarkStart w:id="190" w:name="_Toc57314644"/>
      <w:bookmarkStart w:id="191" w:name="_Toc69728967"/>
      <w:bookmarkEnd w:id="183"/>
      <w:r w:rsidRPr="00DD0FEE">
        <w:rPr>
          <w:sz w:val="28"/>
        </w:rPr>
        <w:lastRenderedPageBreak/>
        <w:t xml:space="preserve">Разъяснение </w:t>
      </w:r>
      <w:r w:rsidR="00161893">
        <w:rPr>
          <w:sz w:val="28"/>
        </w:rPr>
        <w:t>документац</w:t>
      </w:r>
      <w:r w:rsidRPr="00BA04C6">
        <w:rPr>
          <w:sz w:val="28"/>
        </w:rPr>
        <w:t>ии</w:t>
      </w:r>
      <w:bookmarkEnd w:id="184"/>
      <w:r w:rsidRPr="00BA04C6">
        <w:rPr>
          <w:sz w:val="28"/>
        </w:rPr>
        <w:t xml:space="preserve"> о закупке</w:t>
      </w:r>
      <w:bookmarkEnd w:id="185"/>
      <w:bookmarkEnd w:id="186"/>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2" w:name="_Ref514601359"/>
      <w:bookmarkStart w:id="193" w:name="_Toc84323976"/>
      <w:r w:rsidRPr="00BA04C6">
        <w:rPr>
          <w:sz w:val="28"/>
        </w:rPr>
        <w:t xml:space="preserve">Изменения </w:t>
      </w:r>
      <w:r w:rsidR="00161893">
        <w:rPr>
          <w:sz w:val="28"/>
        </w:rPr>
        <w:t>документац</w:t>
      </w:r>
      <w:r w:rsidRPr="00BA04C6">
        <w:rPr>
          <w:sz w:val="28"/>
        </w:rPr>
        <w:t>ии о закупке</w:t>
      </w:r>
      <w:bookmarkEnd w:id="192"/>
      <w:bookmarkEnd w:id="193"/>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4"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4"/>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5" w:name="_Ref514556725"/>
      <w:bookmarkStart w:id="196" w:name="_Ref514601380"/>
      <w:bookmarkStart w:id="197" w:name="_Ref514607557"/>
      <w:bookmarkStart w:id="198" w:name="_Toc84323977"/>
      <w:r w:rsidRPr="001A0F5F">
        <w:rPr>
          <w:sz w:val="28"/>
        </w:rPr>
        <w:t>Подготовка заявок</w:t>
      </w:r>
      <w:bookmarkEnd w:id="187"/>
      <w:bookmarkEnd w:id="188"/>
      <w:bookmarkEnd w:id="189"/>
      <w:bookmarkEnd w:id="190"/>
      <w:bookmarkEnd w:id="191"/>
      <w:bookmarkEnd w:id="195"/>
      <w:bookmarkEnd w:id="196"/>
      <w:bookmarkEnd w:id="197"/>
      <w:bookmarkEnd w:id="198"/>
    </w:p>
    <w:p w14:paraId="3A57464A" w14:textId="77777777" w:rsidR="00EC5F37" w:rsidRPr="00FC0CA5" w:rsidRDefault="00EC5F37">
      <w:pPr>
        <w:pStyle w:val="22"/>
      </w:pPr>
      <w:bookmarkStart w:id="199" w:name="_Ref56229154"/>
      <w:bookmarkStart w:id="200" w:name="_Toc57314645"/>
      <w:bookmarkStart w:id="201" w:name="_Toc84323978"/>
      <w:r w:rsidRPr="00FC0CA5">
        <w:t>Общие требования к заявке</w:t>
      </w:r>
      <w:bookmarkEnd w:id="199"/>
      <w:bookmarkEnd w:id="200"/>
      <w:bookmarkEnd w:id="201"/>
    </w:p>
    <w:p w14:paraId="413052E2" w14:textId="1FBD115F" w:rsidR="00EC5F37" w:rsidRPr="00137F99" w:rsidRDefault="00161893" w:rsidP="000052BF">
      <w:pPr>
        <w:widowControl w:val="0"/>
        <w:numPr>
          <w:ilvl w:val="3"/>
          <w:numId w:val="4"/>
        </w:numPr>
        <w:tabs>
          <w:tab w:val="left" w:pos="1134"/>
        </w:tabs>
      </w:pPr>
      <w:bookmarkStart w:id="202"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3" w:name="_Ref56240821"/>
      <w:bookmarkStart w:id="204" w:name="_Ref466382406"/>
      <w:bookmarkStart w:id="205"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3"/>
      <w:bookmarkEnd w:id="204"/>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6"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5"/>
      <w:bookmarkEnd w:id="206"/>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7" w:name="_Ref513467622"/>
      <w:bookmarkStart w:id="208" w:name="_Ref513815715"/>
      <w:bookmarkEnd w:id="202"/>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09"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09"/>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bookmarkEnd w:id="208"/>
    </w:p>
    <w:p w14:paraId="53E3774D" w14:textId="11B18EC8" w:rsidR="008911BF" w:rsidRPr="00BA04C6" w:rsidRDefault="008911BF" w:rsidP="008911BF">
      <w:pPr>
        <w:numPr>
          <w:ilvl w:val="3"/>
          <w:numId w:val="4"/>
        </w:numPr>
        <w:tabs>
          <w:tab w:val="left" w:pos="1134"/>
        </w:tabs>
      </w:pPr>
      <w:bookmarkStart w:id="21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0"/>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1"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1"/>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2"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2"/>
    </w:p>
    <w:p w14:paraId="295355B5" w14:textId="1235C9A8" w:rsidR="00B31095" w:rsidRDefault="00A65463" w:rsidP="006A292F">
      <w:pPr>
        <w:pStyle w:val="a7"/>
        <w:widowControl w:val="0"/>
        <w:ind w:left="1843"/>
      </w:pPr>
      <w:bookmarkStart w:id="213"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3"/>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4"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5" w:name="_Ref47088537"/>
      <w:bookmarkStart w:id="216"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6"/>
      <w:r w:rsidR="006343C2">
        <w:t>;</w:t>
      </w:r>
    </w:p>
    <w:p w14:paraId="4D744AD1" w14:textId="3C1270AD" w:rsidR="00E460E2" w:rsidRDefault="00A65463" w:rsidP="008911BF">
      <w:pPr>
        <w:pStyle w:val="a7"/>
        <w:widowControl w:val="0"/>
        <w:ind w:left="1843"/>
      </w:pPr>
      <w:bookmarkStart w:id="217"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7"/>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8" w:name="_Ref197149499"/>
      <w:bookmarkStart w:id="219" w:name="_Ref56220439"/>
      <w:bookmarkEnd w:id="214"/>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8"/>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19"/>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0" w:name="_Ref115076752"/>
      <w:bookmarkStart w:id="221" w:name="_Toc115776290"/>
      <w:bookmarkStart w:id="222" w:name="_Toc167271596"/>
      <w:bookmarkStart w:id="223" w:name="_Toc170292262"/>
      <w:bookmarkStart w:id="224" w:name="_Toc210452293"/>
      <w:bookmarkStart w:id="225" w:name="_Ref268009165"/>
    </w:p>
    <w:p w14:paraId="4F575044"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84323979"/>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63AF2016" w14:textId="7B65FEB0" w:rsidR="00EC5F37" w:rsidRPr="00982A26" w:rsidRDefault="00D83C09" w:rsidP="004A398A">
      <w:pPr>
        <w:pStyle w:val="a6"/>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5" w:name="_Toc57314647"/>
      <w:bookmarkStart w:id="236" w:name="_Ref324342156"/>
      <w:bookmarkStart w:id="237" w:name="_Toc84323980"/>
      <w:r w:rsidRPr="006A292F">
        <w:t>Требования к языку заявки</w:t>
      </w:r>
      <w:bookmarkEnd w:id="235"/>
      <w:bookmarkEnd w:id="236"/>
      <w:bookmarkEnd w:id="237"/>
    </w:p>
    <w:p w14:paraId="45F89EEB"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39" w:name="_Hlt40850038"/>
      <w:bookmarkEnd w:id="239"/>
    </w:p>
    <w:p w14:paraId="00FEF2D8" w14:textId="77777777" w:rsidR="00EC5F37" w:rsidRPr="00BA04C6" w:rsidRDefault="00EC5F37">
      <w:pPr>
        <w:pStyle w:val="22"/>
      </w:pPr>
      <w:bookmarkStart w:id="240" w:name="_Ref514621956"/>
      <w:bookmarkStart w:id="241" w:name="_Toc84323981"/>
      <w:r w:rsidRPr="00BA04C6">
        <w:t>Требования к валюте заявки</w:t>
      </w:r>
      <w:bookmarkEnd w:id="238"/>
      <w:bookmarkEnd w:id="240"/>
      <w:bookmarkEnd w:id="241"/>
    </w:p>
    <w:p w14:paraId="33CE6749" w14:textId="0109D28A" w:rsidR="00D83C9F" w:rsidRDefault="00D83C9F" w:rsidP="006A292F">
      <w:pPr>
        <w:numPr>
          <w:ilvl w:val="3"/>
          <w:numId w:val="4"/>
        </w:numPr>
        <w:tabs>
          <w:tab w:val="left" w:pos="1134"/>
        </w:tabs>
      </w:pPr>
      <w:bookmarkStart w:id="242" w:name="_Hlk78982974"/>
      <w:bookmarkStart w:id="243"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2"/>
    </w:p>
    <w:p w14:paraId="4FB6FB32" w14:textId="26DDCEB4" w:rsidR="00EC5F37" w:rsidRDefault="00D83C9F" w:rsidP="006A292F">
      <w:pPr>
        <w:numPr>
          <w:ilvl w:val="3"/>
          <w:numId w:val="4"/>
        </w:numPr>
        <w:tabs>
          <w:tab w:val="left" w:pos="1134"/>
        </w:tabs>
      </w:pPr>
      <w:bookmarkStart w:id="244"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4"/>
      <w:r w:rsidR="00EC5F37" w:rsidRPr="00BA04C6">
        <w:t>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5"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694FF070" w14:textId="77777777" w:rsidR="00B4043E" w:rsidRDefault="00B4043E" w:rsidP="001D3ED0">
      <w:pPr>
        <w:pStyle w:val="22"/>
      </w:pPr>
      <w:bookmarkStart w:id="246" w:name="_Ref515579352"/>
      <w:bookmarkStart w:id="247" w:name="_Toc84323982"/>
      <w:r>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2" w:name="_Ref57667242"/>
      <w:bookmarkStart w:id="253" w:name="_Ref324285479"/>
      <w:bookmarkStart w:id="254" w:name="_Toc324331722"/>
      <w:bookmarkStart w:id="255" w:name="_Ref515579217"/>
      <w:bookmarkStart w:id="256" w:name="_Toc84323983"/>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161893">
        <w:t>договор</w:t>
      </w:r>
      <w:r w:rsidR="00D83C09" w:rsidRPr="00BA04C6">
        <w:t>а</w:t>
      </w:r>
      <w:r w:rsidR="00137CF8" w:rsidRPr="00BA04C6">
        <w:t xml:space="preserve"> (цене лота)</w:t>
      </w:r>
      <w:bookmarkEnd w:id="255"/>
      <w:bookmarkEnd w:id="256"/>
    </w:p>
    <w:p w14:paraId="60BD6678" w14:textId="30CEC246" w:rsidR="00EC5F37" w:rsidRDefault="00945232" w:rsidP="006A292F">
      <w:pPr>
        <w:pStyle w:val="a6"/>
      </w:pPr>
      <w:bookmarkStart w:id="257"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7"/>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8" w:name="_Toc501038056"/>
      <w:bookmarkStart w:id="259" w:name="_Toc502257156"/>
      <w:bookmarkStart w:id="260" w:name="_Toc311975322"/>
      <w:bookmarkStart w:id="261" w:name="_Ref93136493"/>
      <w:bookmarkStart w:id="262" w:name="_Toc84323984"/>
      <w:bookmarkStart w:id="263" w:name="_Ref55280443"/>
      <w:bookmarkStart w:id="264" w:name="_Toc55285351"/>
      <w:bookmarkStart w:id="265" w:name="_Toc55305383"/>
      <w:bookmarkStart w:id="266" w:name="_Toc57314654"/>
      <w:bookmarkStart w:id="267" w:name="_Toc69728968"/>
      <w:bookmarkEnd w:id="258"/>
      <w:bookmarkEnd w:id="259"/>
      <w:bookmarkEnd w:id="260"/>
      <w:r w:rsidRPr="00BA04C6">
        <w:t xml:space="preserve">Обеспечение </w:t>
      </w:r>
      <w:r w:rsidR="00215DA8">
        <w:t>заявки</w:t>
      </w:r>
      <w:bookmarkEnd w:id="261"/>
      <w:bookmarkEnd w:id="262"/>
    </w:p>
    <w:p w14:paraId="57425173" w14:textId="2FCBA8D0" w:rsidR="00E534DC" w:rsidRDefault="00572402" w:rsidP="0034558F">
      <w:pPr>
        <w:pStyle w:val="a6"/>
      </w:pPr>
      <w:bookmarkStart w:id="268" w:name="_Ref56239526"/>
      <w:bookmarkStart w:id="269" w:name="_Toc57314667"/>
      <w:bookmarkStart w:id="270" w:name="_Toc69728981"/>
      <w:bookmarkStart w:id="271"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2"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2"/>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3"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3"/>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4" w:name="_Ref514649217"/>
      <w:bookmarkStart w:id="275" w:name="_Toc84323985"/>
      <w:bookmarkEnd w:id="268"/>
      <w:bookmarkEnd w:id="269"/>
      <w:bookmarkEnd w:id="270"/>
      <w:bookmarkEnd w:id="271"/>
      <w:r w:rsidRPr="001A0F5F">
        <w:rPr>
          <w:sz w:val="28"/>
        </w:rPr>
        <w:t>Подача заявок и их прием</w:t>
      </w:r>
      <w:bookmarkEnd w:id="263"/>
      <w:bookmarkEnd w:id="264"/>
      <w:bookmarkEnd w:id="265"/>
      <w:bookmarkEnd w:id="266"/>
      <w:bookmarkEnd w:id="267"/>
      <w:bookmarkEnd w:id="274"/>
      <w:bookmarkEnd w:id="275"/>
    </w:p>
    <w:p w14:paraId="1974650A" w14:textId="77777777" w:rsidR="007E54FD" w:rsidRPr="007E54FD" w:rsidRDefault="007E54FD" w:rsidP="00982C79">
      <w:pPr>
        <w:pStyle w:val="22"/>
      </w:pPr>
      <w:bookmarkStart w:id="276" w:name="_Toc84323986"/>
      <w:r w:rsidRPr="007E54FD">
        <w:t xml:space="preserve">Общие </w:t>
      </w:r>
      <w:r w:rsidR="00982C79">
        <w:t>требования</w:t>
      </w:r>
      <w:bookmarkEnd w:id="276"/>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7" w:name="_Toc84323987"/>
      <w:bookmarkStart w:id="278" w:name="_Toc115776303"/>
      <w:bookmarkStart w:id="279" w:name="_Toc170292276"/>
      <w:bookmarkStart w:id="280" w:name="_Toc210452306"/>
      <w:bookmarkStart w:id="281" w:name="_Ref268012040"/>
      <w:bookmarkStart w:id="282" w:name="_Toc329344073"/>
      <w:bookmarkStart w:id="28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7"/>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4"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4"/>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5"/>
    </w:p>
    <w:p w14:paraId="56D7EE2D" w14:textId="77777777" w:rsidR="004145E0" w:rsidRPr="00163537" w:rsidRDefault="00163537" w:rsidP="006343C2">
      <w:pPr>
        <w:pStyle w:val="a6"/>
        <w:keepNext/>
        <w:numPr>
          <w:ilvl w:val="3"/>
          <w:numId w:val="4"/>
        </w:numPr>
        <w:tabs>
          <w:tab w:val="left" w:pos="1134"/>
        </w:tabs>
      </w:pPr>
      <w:bookmarkStart w:id="286" w:name="_Ref56226704"/>
      <w:bookmarkStart w:id="28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6"/>
      <w:bookmarkEnd w:id="287"/>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8" w:name="_Ref513815066"/>
      <w:bookmarkStart w:id="289"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8"/>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89"/>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0" w:name="_Toc452451041"/>
      <w:bookmarkStart w:id="291" w:name="_Toc453146057"/>
      <w:bookmarkStart w:id="292" w:name="_Toc453230001"/>
      <w:bookmarkStart w:id="293" w:name="_Ref56251474"/>
      <w:bookmarkStart w:id="294" w:name="_Toc57314665"/>
      <w:bookmarkStart w:id="295" w:name="_Toc69728979"/>
      <w:bookmarkStart w:id="296" w:name="_Toc84323989"/>
      <w:bookmarkStart w:id="297" w:name="_Toc512721009"/>
      <w:bookmarkStart w:id="298" w:name="_Ref55280448"/>
      <w:bookmarkStart w:id="299" w:name="_Toc55285352"/>
      <w:bookmarkStart w:id="300" w:name="_Toc55305384"/>
      <w:bookmarkStart w:id="301" w:name="_Toc57314655"/>
      <w:bookmarkStart w:id="302" w:name="_Toc69728969"/>
      <w:bookmarkEnd w:id="278"/>
      <w:bookmarkEnd w:id="279"/>
      <w:bookmarkEnd w:id="280"/>
      <w:bookmarkEnd w:id="281"/>
      <w:bookmarkEnd w:id="282"/>
      <w:bookmarkEnd w:id="283"/>
      <w:bookmarkEnd w:id="290"/>
      <w:bookmarkEnd w:id="291"/>
      <w:bookmarkEnd w:id="292"/>
      <w:r w:rsidRPr="00D25F7D">
        <w:rPr>
          <w:sz w:val="28"/>
        </w:rPr>
        <w:t>Изменение и отзыв заявок</w:t>
      </w:r>
      <w:bookmarkEnd w:id="293"/>
      <w:bookmarkEnd w:id="294"/>
      <w:bookmarkEnd w:id="295"/>
      <w:bookmarkEnd w:id="296"/>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3" w:name="_Ref514806490"/>
      <w:bookmarkStart w:id="304" w:name="_Toc84323990"/>
      <w:r w:rsidRPr="008C0DD3">
        <w:rPr>
          <w:sz w:val="28"/>
        </w:rPr>
        <w:lastRenderedPageBreak/>
        <w:t>Вскрытие конвертов</w:t>
      </w:r>
      <w:bookmarkEnd w:id="297"/>
      <w:r w:rsidR="00882E33">
        <w:rPr>
          <w:sz w:val="28"/>
        </w:rPr>
        <w:t xml:space="preserve"> с заявками</w:t>
      </w:r>
      <w:bookmarkEnd w:id="303"/>
      <w:bookmarkEnd w:id="304"/>
    </w:p>
    <w:p w14:paraId="79B4FC29" w14:textId="14B28AA3" w:rsidR="00CA76C4" w:rsidRPr="00BA04C6" w:rsidRDefault="00CA76C4" w:rsidP="00CA76C4">
      <w:pPr>
        <w:pStyle w:val="22"/>
      </w:pPr>
      <w:bookmarkStart w:id="305"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5"/>
    </w:p>
    <w:p w14:paraId="2F3AA5C9" w14:textId="135F861E" w:rsidR="00CA76C4" w:rsidRDefault="00CA76C4" w:rsidP="00CA76C4">
      <w:pPr>
        <w:pStyle w:val="a6"/>
        <w:numPr>
          <w:ilvl w:val="3"/>
          <w:numId w:val="4"/>
        </w:numPr>
        <w:tabs>
          <w:tab w:val="left" w:pos="1134"/>
        </w:tabs>
      </w:pPr>
      <w:bookmarkStart w:id="306" w:name="_Ref56221780"/>
      <w:bookmarkStart w:id="30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8" w:name="_Toc84323992"/>
      <w:bookmarkEnd w:id="306"/>
      <w:bookmarkEnd w:id="30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8"/>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09" w:name="OLE_LINK1"/>
      <w:bookmarkStart w:id="310" w:name="OLE_LINK2"/>
      <w:bookmarkStart w:id="311"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2" w:name="_Ref514806929"/>
      <w:bookmarkEnd w:id="309"/>
      <w:bookmarkEnd w:id="310"/>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1"/>
      <w:bookmarkEnd w:id="312"/>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3" w:name="_Ref55280453"/>
      <w:bookmarkStart w:id="314" w:name="_Toc55285353"/>
      <w:bookmarkStart w:id="315" w:name="_Toc55305385"/>
      <w:bookmarkStart w:id="316" w:name="_Toc57314656"/>
      <w:bookmarkStart w:id="317" w:name="_Toc69728970"/>
      <w:bookmarkStart w:id="318" w:name="_Ref514620397"/>
      <w:bookmarkStart w:id="319" w:name="_Toc84323993"/>
      <w:bookmarkEnd w:id="298"/>
      <w:bookmarkEnd w:id="299"/>
      <w:bookmarkEnd w:id="300"/>
      <w:bookmarkEnd w:id="301"/>
      <w:bookmarkEnd w:id="302"/>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45FDCEB7" w14:textId="391CAF0F" w:rsidR="00DE103B" w:rsidRDefault="00177FA6" w:rsidP="00236884">
      <w:pPr>
        <w:pStyle w:val="a5"/>
      </w:pPr>
      <w:bookmarkStart w:id="320"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2"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3"/>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4"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4"/>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5" w:name="_Ref69477587"/>
      <w:bookmarkStart w:id="326"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5"/>
      <w:bookmarkEnd w:id="326"/>
    </w:p>
    <w:p w14:paraId="56BC8600" w14:textId="644B58B2" w:rsidR="002846E8" w:rsidRPr="008C0DD3" w:rsidRDefault="002846E8" w:rsidP="002846E8">
      <w:pPr>
        <w:pStyle w:val="a5"/>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7"/>
      <w:bookmarkEnd w:id="328"/>
    </w:p>
    <w:p w14:paraId="196D964E" w14:textId="62851297" w:rsidR="002846E8" w:rsidRPr="008C0DD3" w:rsidRDefault="00072E83" w:rsidP="00072E83">
      <w:pPr>
        <w:pStyle w:val="a6"/>
        <w:keepNext/>
        <w:numPr>
          <w:ilvl w:val="3"/>
          <w:numId w:val="4"/>
        </w:numPr>
        <w:tabs>
          <w:tab w:val="left" w:pos="1134"/>
        </w:tabs>
      </w:pPr>
      <w:bookmarkStart w:id="329"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29"/>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0" w:name="_Ref456690033"/>
      <w:bookmarkStart w:id="331" w:name="_Ref442966298"/>
      <w:bookmarkEnd w:id="330"/>
      <w:bookmarkEnd w:id="331"/>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2" w:name="_Ref68531214"/>
      <w:bookmarkStart w:id="333" w:name="_Toc84323995"/>
      <w:bookmarkStart w:id="334" w:name="_Ref68456163"/>
      <w:bookmarkStart w:id="335" w:name="_Toc68539707"/>
      <w:bookmarkStart w:id="336" w:name="_Toc86129091"/>
      <w:bookmarkStart w:id="337" w:name="_Toc90385091"/>
      <w:bookmarkStart w:id="338" w:name="_Toc96861511"/>
      <w:bookmarkStart w:id="339" w:name="_Ref324337341"/>
      <w:r>
        <w:rPr>
          <w:sz w:val="28"/>
        </w:rPr>
        <w:t>Проведение переговоров</w:t>
      </w:r>
      <w:bookmarkEnd w:id="332"/>
      <w:bookmarkEnd w:id="333"/>
    </w:p>
    <w:p w14:paraId="1CA97EC2" w14:textId="1A438872" w:rsidR="00661E26" w:rsidRDefault="00D4687F" w:rsidP="00661E26">
      <w:pPr>
        <w:pStyle w:val="a5"/>
      </w:pPr>
      <w:bookmarkStart w:id="340"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1"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1"/>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0"/>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2" w:name="_Ref68538952"/>
      <w:bookmarkStart w:id="343" w:name="_Toc84323996"/>
      <w:r w:rsidRPr="00601505">
        <w:rPr>
          <w:sz w:val="28"/>
        </w:rPr>
        <w:t>Переторжка</w:t>
      </w:r>
      <w:bookmarkEnd w:id="334"/>
      <w:bookmarkEnd w:id="335"/>
      <w:bookmarkEnd w:id="336"/>
      <w:bookmarkEnd w:id="337"/>
      <w:bookmarkEnd w:id="338"/>
      <w:bookmarkEnd w:id="342"/>
      <w:bookmarkEnd w:id="343"/>
    </w:p>
    <w:p w14:paraId="08578EC2" w14:textId="77777777" w:rsidR="0025413C" w:rsidRPr="00982C79" w:rsidRDefault="0025413C" w:rsidP="00982C79">
      <w:pPr>
        <w:pStyle w:val="22"/>
      </w:pPr>
      <w:bookmarkStart w:id="344" w:name="_Toc84323997"/>
      <w:r w:rsidRPr="00982C79">
        <w:t>Общие условия проведения переторжки</w:t>
      </w:r>
      <w:bookmarkEnd w:id="344"/>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5"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5"/>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6"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6"/>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7"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7"/>
    </w:p>
    <w:p w14:paraId="60C9A467" w14:textId="5868BA07" w:rsidR="00514320" w:rsidRDefault="00514320" w:rsidP="0025413C">
      <w:pPr>
        <w:pStyle w:val="a6"/>
        <w:rPr>
          <w:snapToGrid/>
        </w:rPr>
      </w:pPr>
      <w:bookmarkStart w:id="348"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49"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49"/>
    </w:p>
    <w:bookmarkEnd w:id="348"/>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0"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0"/>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1" w:name="_Ref80627851"/>
      <w:bookmarkStart w:id="352" w:name="_Toc84324000"/>
      <w:bookmarkStart w:id="353"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1"/>
      <w:bookmarkEnd w:id="352"/>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4"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4"/>
    </w:p>
    <w:p w14:paraId="2A661E5E" w14:textId="5F2D1943" w:rsidR="00F95910" w:rsidRDefault="00F95910" w:rsidP="00F95910">
      <w:pPr>
        <w:pStyle w:val="a6"/>
        <w:rPr>
          <w:snapToGrid/>
        </w:rPr>
      </w:pPr>
      <w:bookmarkStart w:id="355"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5"/>
    </w:p>
    <w:p w14:paraId="00E63B27" w14:textId="44566DFF" w:rsidR="000239D7" w:rsidRPr="000239D7" w:rsidRDefault="000239D7" w:rsidP="00F95910">
      <w:pPr>
        <w:pStyle w:val="a6"/>
        <w:rPr>
          <w:snapToGrid/>
        </w:rPr>
      </w:pPr>
      <w:bookmarkStart w:id="356"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6"/>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7"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7"/>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8"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8"/>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59"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59"/>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0"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0"/>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1"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1"/>
    </w:p>
    <w:p w14:paraId="2C780D6B" w14:textId="2F43FFBB" w:rsidR="0063062E" w:rsidRPr="0063062E" w:rsidRDefault="0063062E" w:rsidP="0063062E">
      <w:pPr>
        <w:pStyle w:val="a6"/>
        <w:rPr>
          <w:snapToGrid/>
        </w:rPr>
      </w:pPr>
      <w:bookmarkStart w:id="362"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2"/>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3"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3"/>
    </w:p>
    <w:p w14:paraId="3262E863" w14:textId="5B3762A3" w:rsidR="0063062E" w:rsidRDefault="0063062E" w:rsidP="0063062E">
      <w:pPr>
        <w:pStyle w:val="a6"/>
        <w:rPr>
          <w:snapToGrid/>
        </w:rPr>
      </w:pPr>
      <w:bookmarkStart w:id="364"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4"/>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5" w:name="_Ref82593954"/>
      <w:bookmarkStart w:id="366" w:name="_Ref82594154"/>
      <w:bookmarkStart w:id="367"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39"/>
      <w:bookmarkEnd w:id="353"/>
      <w:bookmarkEnd w:id="365"/>
      <w:bookmarkEnd w:id="366"/>
      <w:bookmarkEnd w:id="367"/>
    </w:p>
    <w:p w14:paraId="2F88AF09" w14:textId="564F38AE" w:rsidR="008345D0" w:rsidRDefault="008345D0" w:rsidP="00D9052F">
      <w:pPr>
        <w:pStyle w:val="a5"/>
      </w:pPr>
      <w:bookmarkStart w:id="368"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69"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69"/>
    </w:p>
    <w:p w14:paraId="29AFAEF5" w14:textId="03DA53C9" w:rsidR="00D9052F" w:rsidRDefault="00F45E91" w:rsidP="00D9052F">
      <w:pPr>
        <w:pStyle w:val="a5"/>
      </w:pPr>
      <w:bookmarkStart w:id="370"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0"/>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1" w:name="_Ref468097559"/>
      <w:bookmarkStart w:id="372" w:name="_Ref500427197"/>
      <w:bookmarkStart w:id="373"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1"/>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2"/>
      <w:bookmarkEnd w:id="373"/>
    </w:p>
    <w:p w14:paraId="6A2C2AD6" w14:textId="06ED6A51" w:rsidR="004D1DAE" w:rsidRDefault="008025E3" w:rsidP="008C0DD3">
      <w:pPr>
        <w:pStyle w:val="a5"/>
      </w:pPr>
      <w:bookmarkStart w:id="374"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4"/>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5"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6" w:name="_Ref468094366"/>
      <w:bookmarkEnd w:id="375"/>
    </w:p>
    <w:p w14:paraId="2273712B" w14:textId="26EDFD40" w:rsidR="00095FF8" w:rsidRPr="00BA04C6" w:rsidRDefault="00E5569A" w:rsidP="008C0DD3">
      <w:pPr>
        <w:pStyle w:val="a5"/>
      </w:pPr>
      <w:bookmarkStart w:id="377" w:name="_Ref515647805"/>
      <w:bookmarkEnd w:id="376"/>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7"/>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8"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8"/>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79" w:name="_Ref500348754"/>
      <w:r w:rsidRPr="00BA04C6">
        <w:t xml:space="preserve">Приоритет не </w:t>
      </w:r>
      <w:bookmarkStart w:id="380" w:name="_Hlk30949313"/>
      <w:r w:rsidR="003C03F5">
        <w:t>применяется</w:t>
      </w:r>
      <w:bookmarkEnd w:id="380"/>
      <w:r w:rsidR="00915FA4">
        <w:t xml:space="preserve"> в случаях</w:t>
      </w:r>
      <w:r w:rsidRPr="00BA04C6">
        <w:t>, если:</w:t>
      </w:r>
      <w:bookmarkEnd w:id="379"/>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1"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1"/>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2"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2"/>
      <w:r w:rsidRPr="00BA04C6">
        <w:t>;</w:t>
      </w:r>
    </w:p>
    <w:p w14:paraId="5927F31A" w14:textId="0818F29C" w:rsidR="00E61B77" w:rsidRDefault="00095FF8" w:rsidP="008837B9">
      <w:pPr>
        <w:pStyle w:val="a7"/>
        <w:tabs>
          <w:tab w:val="clear" w:pos="5104"/>
          <w:tab w:val="num" w:pos="1701"/>
        </w:tabs>
        <w:ind w:left="1701"/>
      </w:pPr>
      <w:bookmarkStart w:id="383"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3"/>
      <w:r w:rsidRPr="00BA04C6">
        <w:t>.</w:t>
      </w:r>
    </w:p>
    <w:p w14:paraId="6CA614BE" w14:textId="067D5416" w:rsidR="00D643EB" w:rsidRPr="000E1826" w:rsidRDefault="00095FF8" w:rsidP="00B36DB8">
      <w:pPr>
        <w:pStyle w:val="a5"/>
        <w:rPr>
          <w:sz w:val="28"/>
          <w:szCs w:val="28"/>
        </w:rPr>
      </w:pPr>
      <w:bookmarkStart w:id="384"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5"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5"/>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4"/>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6"/>
      <w:r w:rsidRPr="008C0DD3">
        <w:t>.</w:t>
      </w:r>
    </w:p>
    <w:p w14:paraId="3ACF79DE" w14:textId="5BCDCCA7" w:rsidR="00EC5F37" w:rsidRPr="00601505" w:rsidRDefault="00EC5F37" w:rsidP="002D18E5">
      <w:pPr>
        <w:pStyle w:val="2"/>
        <w:ind w:left="1134"/>
        <w:rPr>
          <w:sz w:val="28"/>
        </w:rPr>
      </w:pPr>
      <w:bookmarkStart w:id="387" w:name="_Toc501038074"/>
      <w:bookmarkStart w:id="388" w:name="_Toc502257174"/>
      <w:bookmarkStart w:id="389" w:name="_Toc501038075"/>
      <w:bookmarkStart w:id="390" w:name="_Toc502257175"/>
      <w:bookmarkStart w:id="391" w:name="_Toc501038076"/>
      <w:bookmarkStart w:id="392" w:name="_Toc502257176"/>
      <w:bookmarkStart w:id="393" w:name="_Toc501038077"/>
      <w:bookmarkStart w:id="394" w:name="_Toc502257177"/>
      <w:bookmarkStart w:id="395" w:name="_Ref197141938"/>
      <w:bookmarkStart w:id="396" w:name="_Ref514709211"/>
      <w:bookmarkStart w:id="397" w:name="_Toc84324005"/>
      <w:bookmarkEnd w:id="322"/>
      <w:bookmarkEnd w:id="368"/>
      <w:bookmarkEnd w:id="387"/>
      <w:bookmarkEnd w:id="388"/>
      <w:bookmarkEnd w:id="389"/>
      <w:bookmarkEnd w:id="390"/>
      <w:bookmarkEnd w:id="391"/>
      <w:bookmarkEnd w:id="392"/>
      <w:bookmarkEnd w:id="393"/>
      <w:bookmarkEnd w:id="394"/>
      <w:r w:rsidRPr="00601505">
        <w:rPr>
          <w:sz w:val="28"/>
        </w:rPr>
        <w:t xml:space="preserve">Определение </w:t>
      </w:r>
      <w:r w:rsidR="00161893">
        <w:rPr>
          <w:sz w:val="28"/>
        </w:rPr>
        <w:t>п</w:t>
      </w:r>
      <w:r w:rsidRPr="00601505">
        <w:rPr>
          <w:sz w:val="28"/>
        </w:rPr>
        <w:t xml:space="preserve">обедителя </w:t>
      </w:r>
      <w:bookmarkEnd w:id="395"/>
      <w:bookmarkEnd w:id="396"/>
      <w:r w:rsidR="00531151">
        <w:rPr>
          <w:sz w:val="28"/>
        </w:rPr>
        <w:t>(подведение итогов закупки)</w:t>
      </w:r>
      <w:bookmarkEnd w:id="397"/>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8" w:name="_Hlk72149037"/>
      <w:r w:rsidRPr="00BA04C6">
        <w:t>протоколом</w:t>
      </w:r>
      <w:bookmarkEnd w:id="398"/>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399"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399"/>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1" w:name="_Toc197149942"/>
      <w:bookmarkStart w:id="402" w:name="_Toc197150411"/>
      <w:bookmarkStart w:id="403" w:name="_Ref514600896"/>
      <w:bookmarkStart w:id="404" w:name="_Toc84324006"/>
      <w:bookmarkStart w:id="405" w:name="_Ref55280474"/>
      <w:bookmarkStart w:id="406" w:name="_Toc55285356"/>
      <w:bookmarkStart w:id="407" w:name="_Toc55305388"/>
      <w:bookmarkStart w:id="408" w:name="_Toc57314659"/>
      <w:bookmarkStart w:id="409" w:name="_Toc69728973"/>
      <w:bookmarkEnd w:id="400"/>
      <w:bookmarkEnd w:id="401"/>
      <w:bookmarkEnd w:id="402"/>
      <w:r w:rsidRPr="00BA04C6">
        <w:rPr>
          <w:sz w:val="28"/>
        </w:rPr>
        <w:t>Признание закупки несостоявшейся</w:t>
      </w:r>
      <w:bookmarkEnd w:id="403"/>
      <w:bookmarkEnd w:id="404"/>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3B0ABE6C" w:rsid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129BA625" w14:textId="337F1D63" w:rsidR="00DF31F6" w:rsidRDefault="00377F19" w:rsidP="00DF31F6">
      <w:pPr>
        <w:pStyle w:val="a5"/>
        <w:keepNext/>
        <w:numPr>
          <w:ilvl w:val="0"/>
          <w:numId w:val="0"/>
        </w:numPr>
        <w:ind w:left="1134"/>
      </w:pPr>
      <w:r>
        <w:t>а</w:t>
      </w:r>
      <w:r w:rsidR="00DF31F6">
        <w:t>) 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78419E26" w14:textId="733B319B" w:rsidR="00DF31F6" w:rsidRDefault="00377F19" w:rsidP="00DF31F6">
      <w:pPr>
        <w:pStyle w:val="a5"/>
        <w:keepNext/>
        <w:numPr>
          <w:ilvl w:val="0"/>
          <w:numId w:val="0"/>
        </w:numPr>
        <w:ind w:left="1134"/>
      </w:pPr>
      <w:r>
        <w:t>б</w:t>
      </w:r>
      <w:r w:rsidR="00DF31F6">
        <w:t>) 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26380077" w14:textId="5B59D11D" w:rsidR="00DF31F6" w:rsidRPr="002864C3" w:rsidRDefault="00377F19" w:rsidP="00DF31F6">
      <w:pPr>
        <w:pStyle w:val="a5"/>
        <w:keepNext/>
        <w:numPr>
          <w:ilvl w:val="0"/>
          <w:numId w:val="0"/>
        </w:numPr>
        <w:ind w:left="1134"/>
      </w:pPr>
      <w:r>
        <w:t>в</w:t>
      </w:r>
      <w:r w:rsidR="00DF31F6">
        <w:t>) 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77777777" w:rsidR="003F083C" w:rsidRPr="006A0C5E" w:rsidRDefault="003F083C" w:rsidP="003F083C">
      <w:pPr>
        <w:pStyle w:val="2"/>
        <w:ind w:left="1134"/>
        <w:rPr>
          <w:sz w:val="28"/>
          <w:szCs w:val="28"/>
        </w:rPr>
      </w:pPr>
      <w:bookmarkStart w:id="410" w:name="_Toc84324007"/>
      <w:r w:rsidRPr="006A0C5E">
        <w:rPr>
          <w:sz w:val="28"/>
          <w:szCs w:val="28"/>
        </w:rPr>
        <w:t>Отказ от проведения (отмена) закупки</w:t>
      </w:r>
      <w:bookmarkEnd w:id="410"/>
    </w:p>
    <w:p w14:paraId="4D1FDDD9" w14:textId="34CB5192" w:rsidR="003F083C" w:rsidRDefault="00072E83" w:rsidP="003F083C">
      <w:pPr>
        <w:pStyle w:val="a5"/>
      </w:pPr>
      <w:bookmarkStart w:id="411"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1"/>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2" w:name="_Toc68858196"/>
      <w:bookmarkStart w:id="413" w:name="_Toc84324008"/>
      <w:bookmarkStart w:id="414" w:name="_Hlk69809218"/>
      <w:bookmarkStart w:id="415" w:name="_Ref418863007"/>
      <w:r w:rsidRPr="00072E83">
        <w:rPr>
          <w:sz w:val="28"/>
          <w:szCs w:val="28"/>
        </w:rPr>
        <w:t>Антидемпинговые</w:t>
      </w:r>
      <w:r w:rsidRPr="00A90A0C">
        <w:t xml:space="preserve"> меры</w:t>
      </w:r>
      <w:bookmarkEnd w:id="412"/>
      <w:bookmarkEnd w:id="413"/>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4"/>
    </w:p>
    <w:p w14:paraId="7FFFA5A2" w14:textId="1002CD04" w:rsidR="00EC5F37" w:rsidRDefault="00376A79" w:rsidP="00BA04C6">
      <w:pPr>
        <w:pStyle w:val="10"/>
        <w:jc w:val="center"/>
        <w:rPr>
          <w:sz w:val="28"/>
          <w:szCs w:val="28"/>
        </w:rPr>
      </w:pPr>
      <w:bookmarkStart w:id="416" w:name="_Toc84324009"/>
      <w:r w:rsidRPr="00BA04C6">
        <w:rPr>
          <w:rFonts w:ascii="Times New Roman" w:hAnsi="Times New Roman"/>
          <w:sz w:val="28"/>
          <w:szCs w:val="28"/>
        </w:rPr>
        <w:lastRenderedPageBreak/>
        <w:t>ПОРЯДОК ЗАКЛЮЧЕНИЯ ДОГОВОРА</w:t>
      </w:r>
      <w:bookmarkEnd w:id="405"/>
      <w:bookmarkEnd w:id="406"/>
      <w:bookmarkEnd w:id="407"/>
      <w:bookmarkEnd w:id="408"/>
      <w:bookmarkEnd w:id="409"/>
      <w:bookmarkEnd w:id="415"/>
      <w:bookmarkEnd w:id="416"/>
    </w:p>
    <w:p w14:paraId="0D822E18" w14:textId="5469A18C" w:rsidR="004A5648" w:rsidRPr="00BA04C6" w:rsidRDefault="00745560" w:rsidP="004A5648">
      <w:pPr>
        <w:pStyle w:val="2"/>
        <w:ind w:left="1134"/>
        <w:rPr>
          <w:sz w:val="28"/>
        </w:rPr>
      </w:pPr>
      <w:bookmarkStart w:id="417" w:name="_Toc84324010"/>
      <w:r w:rsidRPr="00BA04C6">
        <w:rPr>
          <w:sz w:val="28"/>
        </w:rPr>
        <w:t>Заключе</w:t>
      </w:r>
      <w:r>
        <w:rPr>
          <w:sz w:val="28"/>
        </w:rPr>
        <w:t xml:space="preserve">ние </w:t>
      </w:r>
      <w:r w:rsidR="00161893">
        <w:rPr>
          <w:sz w:val="28"/>
        </w:rPr>
        <w:t>договор</w:t>
      </w:r>
      <w:r>
        <w:rPr>
          <w:sz w:val="28"/>
        </w:rPr>
        <w:t>а</w:t>
      </w:r>
      <w:bookmarkEnd w:id="417"/>
    </w:p>
    <w:p w14:paraId="562EF41B" w14:textId="3EDA5406" w:rsidR="00EC5F37" w:rsidRDefault="00A65463" w:rsidP="008C0DD3">
      <w:pPr>
        <w:pStyle w:val="a5"/>
      </w:pPr>
      <w:bookmarkStart w:id="418" w:name="_Ref56222958"/>
      <w:bookmarkStart w:id="419"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8"/>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19"/>
    </w:p>
    <w:p w14:paraId="6257A226" w14:textId="657E6BE4" w:rsidR="00E011FB" w:rsidRPr="00072E83" w:rsidRDefault="007934BA" w:rsidP="008C0DD3">
      <w:pPr>
        <w:pStyle w:val="a5"/>
      </w:pPr>
      <w:bookmarkStart w:id="420"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0"/>
    </w:p>
    <w:p w14:paraId="79FA7074" w14:textId="22EFD525" w:rsidR="006B3FCC" w:rsidRDefault="00EA78B1" w:rsidP="008C0DD3">
      <w:pPr>
        <w:pStyle w:val="a5"/>
      </w:pPr>
      <w:bookmarkStart w:id="421" w:name="_Ref458186854"/>
      <w:bookmarkStart w:id="42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1"/>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2"/>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3"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3"/>
    </w:p>
    <w:p w14:paraId="44A0BE8C" w14:textId="1234F66E" w:rsidR="00252AF3" w:rsidRDefault="00252AF3" w:rsidP="00281E8F">
      <w:pPr>
        <w:pStyle w:val="a5"/>
      </w:pPr>
      <w:bookmarkStart w:id="424" w:name="_Ref82533840"/>
      <w:bookmarkStart w:id="425"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4"/>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5"/>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6" w:name="_Toc84324011"/>
      <w:r w:rsidRPr="00BA04C6">
        <w:rPr>
          <w:sz w:val="28"/>
        </w:rPr>
        <w:t>Преддоговорные переговоры</w:t>
      </w:r>
      <w:bookmarkEnd w:id="426"/>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7"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7"/>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8" w:name="_Toc84324013"/>
      <w:r w:rsidRPr="007559B9">
        <w:rPr>
          <w:sz w:val="28"/>
        </w:rPr>
        <w:t>Отказ заказчика от заключения договора</w:t>
      </w:r>
      <w:bookmarkEnd w:id="428"/>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29" w:name="_Ref56225120"/>
      <w:bookmarkStart w:id="430" w:name="_Ref56225121"/>
      <w:bookmarkStart w:id="431" w:name="_Toc57314661"/>
      <w:bookmarkStart w:id="432" w:name="_Toc69728975"/>
      <w:bookmarkStart w:id="433" w:name="_Ref514448879"/>
      <w:bookmarkStart w:id="434" w:name="_Toc84324014"/>
      <w:bookmarkStart w:id="435"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29"/>
      <w:bookmarkEnd w:id="430"/>
      <w:bookmarkEnd w:id="431"/>
      <w:bookmarkEnd w:id="432"/>
      <w:bookmarkEnd w:id="433"/>
      <w:bookmarkEnd w:id="434"/>
    </w:p>
    <w:p w14:paraId="5D40D2AE" w14:textId="77777777" w:rsidR="00EC5F37" w:rsidRPr="00D25F7D" w:rsidRDefault="00EC5F37" w:rsidP="000B75D3">
      <w:pPr>
        <w:pStyle w:val="2"/>
        <w:ind w:left="1134"/>
        <w:rPr>
          <w:sz w:val="28"/>
        </w:rPr>
      </w:pPr>
      <w:bookmarkStart w:id="436" w:name="_Toc57314662"/>
      <w:bookmarkStart w:id="437" w:name="_Toc69728976"/>
      <w:bookmarkStart w:id="438" w:name="_Toc84324015"/>
      <w:bookmarkEnd w:id="435"/>
      <w:r w:rsidRPr="00D25F7D">
        <w:rPr>
          <w:sz w:val="28"/>
        </w:rPr>
        <w:t>Статус настоящего раздела</w:t>
      </w:r>
      <w:bookmarkEnd w:id="436"/>
      <w:bookmarkEnd w:id="437"/>
      <w:bookmarkEnd w:id="438"/>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39" w:name="_Toc84324016"/>
      <w:bookmarkStart w:id="440" w:name="_Ref56251910"/>
      <w:bookmarkStart w:id="441" w:name="_Toc57314670"/>
      <w:bookmarkStart w:id="442" w:name="_Toc69728984"/>
      <w:r>
        <w:rPr>
          <w:sz w:val="28"/>
        </w:rPr>
        <w:t>Многолотовая закупка</w:t>
      </w:r>
      <w:bookmarkEnd w:id="439"/>
    </w:p>
    <w:p w14:paraId="354A0E5C" w14:textId="4B8F6FD0" w:rsidR="00B24716" w:rsidRDefault="00D306ED" w:rsidP="008C0DD3">
      <w:pPr>
        <w:pStyle w:val="a5"/>
        <w:numPr>
          <w:ilvl w:val="2"/>
          <w:numId w:val="4"/>
        </w:numPr>
      </w:pPr>
      <w:bookmarkStart w:id="443"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3"/>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5" w:name="_Ref514637033"/>
      <w:bookmarkStart w:id="446" w:name="_Toc84324017"/>
      <w:bookmarkEnd w:id="444"/>
      <w:r w:rsidRPr="00D25F7D">
        <w:rPr>
          <w:sz w:val="28"/>
        </w:rPr>
        <w:t>Альтернативные предложения</w:t>
      </w:r>
      <w:bookmarkEnd w:id="440"/>
      <w:bookmarkEnd w:id="441"/>
      <w:bookmarkEnd w:id="442"/>
      <w:bookmarkEnd w:id="445"/>
      <w:bookmarkEnd w:id="446"/>
    </w:p>
    <w:p w14:paraId="6AD85787" w14:textId="4EBD7C9D" w:rsidR="00EC5F37" w:rsidRPr="008C0DD3" w:rsidRDefault="0023320D" w:rsidP="008C0DD3">
      <w:pPr>
        <w:pStyle w:val="a5"/>
      </w:pPr>
      <w:bookmarkStart w:id="447"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7"/>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8"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8"/>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49" w:name="_Ref514716426"/>
      <w:bookmarkStart w:id="450" w:name="_Toc84324018"/>
      <w:r w:rsidRPr="00BA04C6">
        <w:rPr>
          <w:sz w:val="28"/>
        </w:rPr>
        <w:t>Особенности проведения закупки с выбором нескольких победителей</w:t>
      </w:r>
      <w:bookmarkEnd w:id="449"/>
      <w:bookmarkEnd w:id="450"/>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1"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1"/>
    </w:p>
    <w:p w14:paraId="3F1E556F" w14:textId="2D7D8DA6" w:rsidR="00757125" w:rsidRPr="00BA04C6" w:rsidRDefault="00757125" w:rsidP="008837B9">
      <w:pPr>
        <w:pStyle w:val="a7"/>
        <w:tabs>
          <w:tab w:val="clear" w:pos="5104"/>
          <w:tab w:val="num" w:pos="1701"/>
        </w:tabs>
        <w:ind w:left="1701"/>
      </w:pPr>
      <w:bookmarkStart w:id="452"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2"/>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3" w:name="_Ref55280368"/>
      <w:bookmarkStart w:id="454" w:name="_Toc55285361"/>
      <w:bookmarkStart w:id="455" w:name="_Toc55305390"/>
      <w:bookmarkStart w:id="456" w:name="_Toc57314671"/>
      <w:bookmarkStart w:id="457" w:name="_Toc69728985"/>
      <w:bookmarkStart w:id="458" w:name="_Ref384631716"/>
      <w:bookmarkStart w:id="459" w:name="_Toc84324019"/>
      <w:bookmarkStart w:id="460"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3"/>
      <w:bookmarkEnd w:id="454"/>
      <w:bookmarkEnd w:id="455"/>
      <w:bookmarkEnd w:id="456"/>
      <w:bookmarkEnd w:id="457"/>
      <w:bookmarkEnd w:id="458"/>
      <w:bookmarkEnd w:id="459"/>
    </w:p>
    <w:p w14:paraId="66AEFC39" w14:textId="6E4EEA33" w:rsidR="00C22E8E" w:rsidRPr="00D25F7D" w:rsidRDefault="00C22E8E" w:rsidP="000B75D3">
      <w:pPr>
        <w:pStyle w:val="2"/>
        <w:ind w:left="1134"/>
        <w:rPr>
          <w:sz w:val="28"/>
        </w:rPr>
      </w:pPr>
      <w:bookmarkStart w:id="461" w:name="_Ref417482063"/>
      <w:bookmarkStart w:id="462" w:name="_Toc418077920"/>
      <w:bookmarkStart w:id="463"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1"/>
      <w:bookmarkEnd w:id="462"/>
      <w:r w:rsidR="00C62293" w:rsidRPr="00C62293">
        <w:t xml:space="preserve"> </w:t>
      </w:r>
      <w:bookmarkStart w:id="464"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3"/>
      <w:bookmarkEnd w:id="464"/>
    </w:p>
    <w:p w14:paraId="620EF411" w14:textId="64C03831" w:rsidR="00C22E8E" w:rsidRPr="00FC0CA5" w:rsidRDefault="00C22E8E" w:rsidP="00AF30E3">
      <w:pPr>
        <w:pStyle w:val="22"/>
        <w:numPr>
          <w:ilvl w:val="2"/>
          <w:numId w:val="4"/>
        </w:numPr>
      </w:pPr>
      <w:bookmarkStart w:id="465" w:name="_Toc418077921"/>
      <w:bookmarkStart w:id="466" w:name="_Toc84324021"/>
      <w:r w:rsidRPr="00FC0CA5">
        <w:t>Форма описи документов</w:t>
      </w:r>
      <w:bookmarkEnd w:id="465"/>
      <w:bookmarkEnd w:id="466"/>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7" w:name="_Toc418077922"/>
      <w:bookmarkStart w:id="468" w:name="_Toc84324022"/>
      <w:r w:rsidRPr="00BA04C6">
        <w:lastRenderedPageBreak/>
        <w:t>Инструкции по заполнению</w:t>
      </w:r>
      <w:bookmarkEnd w:id="467"/>
      <w:bookmarkEnd w:id="468"/>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69" w:name="_Ref55336310"/>
      <w:bookmarkStart w:id="470" w:name="_Toc57314672"/>
      <w:bookmarkStart w:id="471" w:name="_Toc69728986"/>
      <w:bookmarkStart w:id="472" w:name="_Toc84324023"/>
      <w:bookmarkEnd w:id="460"/>
      <w:r w:rsidRPr="00BA04C6">
        <w:rPr>
          <w:sz w:val="28"/>
        </w:rPr>
        <w:lastRenderedPageBreak/>
        <w:t xml:space="preserve">Письмо о подаче оферты </w:t>
      </w:r>
      <w:bookmarkStart w:id="473" w:name="_Ref22846535"/>
      <w:r w:rsidRPr="00BA04C6">
        <w:rPr>
          <w:sz w:val="28"/>
        </w:rPr>
        <w:t>(</w:t>
      </w:r>
      <w:bookmarkEnd w:id="473"/>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69"/>
      <w:bookmarkEnd w:id="470"/>
      <w:bookmarkEnd w:id="471"/>
      <w:bookmarkEnd w:id="472"/>
    </w:p>
    <w:p w14:paraId="25346011" w14:textId="77777777" w:rsidR="00EC5F37" w:rsidRPr="00BA04C6" w:rsidRDefault="00EC5F37">
      <w:pPr>
        <w:pStyle w:val="22"/>
      </w:pPr>
      <w:bookmarkStart w:id="474" w:name="_Toc84324024"/>
      <w:r w:rsidRPr="00BA04C6">
        <w:t>Форма письма о подаче оферты</w:t>
      </w:r>
      <w:bookmarkEnd w:id="474"/>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5" w:name="_Hlt440565644"/>
      <w:bookmarkEnd w:id="475"/>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6"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7"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7"/>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4"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6"/>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79"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0" w:name="_Toc84324025"/>
      <w:r w:rsidRPr="00BA04C6">
        <w:lastRenderedPageBreak/>
        <w:t>Инструкции по заполнению</w:t>
      </w:r>
      <w:bookmarkEnd w:id="480"/>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1" w:name="_Hlk54887882"/>
      <w:r w:rsidR="00032D86">
        <w:t>(при наличии)</w:t>
      </w:r>
      <w:bookmarkEnd w:id="481"/>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2" w:name="_Ref55335818"/>
      <w:bookmarkStart w:id="483" w:name="_Ref55336334"/>
      <w:bookmarkStart w:id="484" w:name="_Toc57314673"/>
      <w:bookmarkStart w:id="485" w:name="_Toc69728987"/>
      <w:bookmarkStart w:id="486" w:name="_Toc84324026"/>
      <w:bookmarkStart w:id="487" w:name="_Ref89649494"/>
      <w:bookmarkStart w:id="488" w:name="_Toc90385115"/>
      <w:bookmarkStart w:id="489" w:name="_Ref55335821"/>
      <w:bookmarkStart w:id="490" w:name="_Ref55336345"/>
      <w:bookmarkStart w:id="491" w:name="_Toc57314674"/>
      <w:bookmarkStart w:id="492"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2"/>
      <w:bookmarkEnd w:id="483"/>
      <w:bookmarkEnd w:id="484"/>
      <w:bookmarkEnd w:id="485"/>
      <w:bookmarkEnd w:id="486"/>
    </w:p>
    <w:p w14:paraId="58B4A202" w14:textId="0BAE9704" w:rsidR="00D72DFE" w:rsidRDefault="00D72DFE" w:rsidP="00D72DFE">
      <w:pPr>
        <w:pStyle w:val="22"/>
      </w:pPr>
      <w:bookmarkStart w:id="493" w:name="_Ref511135236"/>
      <w:bookmarkStart w:id="494" w:name="_Toc84324027"/>
      <w:r w:rsidRPr="00FC0CA5">
        <w:t xml:space="preserve">Форма </w:t>
      </w:r>
      <w:bookmarkEnd w:id="493"/>
      <w:r>
        <w:t>Коммерческого предложения</w:t>
      </w:r>
      <w:bookmarkEnd w:id="494"/>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5" w:name="_Toc84324028"/>
      <w:r w:rsidRPr="00BA04C6">
        <w:lastRenderedPageBreak/>
        <w:t>Инструкции по заполнению</w:t>
      </w:r>
      <w:bookmarkEnd w:id="495"/>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6" w:name="_Hlt22846931"/>
      <w:bookmarkEnd w:id="496"/>
    </w:p>
    <w:p w14:paraId="6ED6FB59" w14:textId="76770042" w:rsidR="00EC5F37" w:rsidRPr="00BA04C6" w:rsidRDefault="00EC5F37" w:rsidP="00E34AE4">
      <w:pPr>
        <w:pStyle w:val="2"/>
        <w:keepNext w:val="0"/>
        <w:pageBreakBefore/>
        <w:widowControl w:val="0"/>
        <w:ind w:left="1134"/>
        <w:rPr>
          <w:sz w:val="28"/>
        </w:rPr>
      </w:pPr>
      <w:bookmarkStart w:id="497" w:name="_Ref514556477"/>
      <w:bookmarkStart w:id="498" w:name="_Toc84324029"/>
      <w:bookmarkEnd w:id="487"/>
      <w:bookmarkEnd w:id="488"/>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89"/>
      <w:bookmarkEnd w:id="490"/>
      <w:bookmarkEnd w:id="491"/>
      <w:bookmarkEnd w:id="492"/>
      <w:bookmarkEnd w:id="497"/>
      <w:bookmarkEnd w:id="498"/>
    </w:p>
    <w:p w14:paraId="48757427" w14:textId="77777777" w:rsidR="00EC5F37" w:rsidRPr="00FC0CA5" w:rsidRDefault="00EC5F37">
      <w:pPr>
        <w:pStyle w:val="22"/>
      </w:pPr>
      <w:bookmarkStart w:id="499" w:name="_Toc84324030"/>
      <w:r w:rsidRPr="00FC0CA5">
        <w:t>Форма Технического предложения</w:t>
      </w:r>
      <w:bookmarkEnd w:id="499"/>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0" w:name="_Toc84324031"/>
      <w:r w:rsidRPr="00BA04C6">
        <w:lastRenderedPageBreak/>
        <w:t>Инструкции по заполнению</w:t>
      </w:r>
      <w:bookmarkEnd w:id="500"/>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1" w:name="_Ref86826666"/>
      <w:bookmarkStart w:id="502" w:name="_Toc90385112"/>
      <w:bookmarkStart w:id="503"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1"/>
      <w:bookmarkEnd w:id="502"/>
      <w:bookmarkEnd w:id="503"/>
    </w:p>
    <w:p w14:paraId="7590EF67" w14:textId="77777777" w:rsidR="00DB779D" w:rsidRDefault="00DB779D" w:rsidP="00DB779D">
      <w:pPr>
        <w:pStyle w:val="22"/>
        <w:numPr>
          <w:ilvl w:val="2"/>
          <w:numId w:val="4"/>
        </w:numPr>
      </w:pPr>
      <w:bookmarkStart w:id="504" w:name="_Toc90385113"/>
      <w:bookmarkStart w:id="505" w:name="_Toc117499630"/>
      <w:bookmarkStart w:id="506" w:name="_Toc90385114"/>
      <w:bookmarkStart w:id="507" w:name="_Toc84324256"/>
      <w:bookmarkStart w:id="508" w:name="_Ref70131640"/>
      <w:bookmarkStart w:id="509" w:name="_Toc77970259"/>
      <w:bookmarkStart w:id="510" w:name="_Toc90385118"/>
      <w:bookmarkStart w:id="511" w:name="_Toc1149250"/>
      <w:bookmarkStart w:id="512" w:name="_Toc84324035"/>
      <w:bookmarkStart w:id="513" w:name="_Ref63957390"/>
      <w:bookmarkStart w:id="514" w:name="_Toc64719476"/>
      <w:bookmarkStart w:id="515" w:name="_Toc69112532"/>
      <w:bookmarkStart w:id="516" w:name="_Ref55335823"/>
      <w:bookmarkStart w:id="517" w:name="_Ref55336359"/>
      <w:bookmarkStart w:id="518" w:name="_Toc57314675"/>
      <w:bookmarkStart w:id="519" w:name="_Toc69728989"/>
      <w:bookmarkEnd w:id="479"/>
      <w:r w:rsidRPr="00FC0CA5">
        <w:t xml:space="preserve">Форма </w:t>
      </w:r>
      <w:bookmarkEnd w:id="504"/>
      <w:r>
        <w:t>Календарного графика</w:t>
      </w:r>
      <w:bookmarkEnd w:id="505"/>
    </w:p>
    <w:p w14:paraId="543D3CC6" w14:textId="77777777" w:rsidR="00DB779D" w:rsidRPr="00115E62" w:rsidRDefault="00DB779D" w:rsidP="00DB779D">
      <w:pPr>
        <w:keepNext/>
        <w:pBdr>
          <w:top w:val="single" w:sz="4" w:space="1" w:color="auto"/>
        </w:pBdr>
        <w:shd w:val="clear" w:color="auto" w:fill="D9D9D9"/>
        <w:spacing w:after="120"/>
        <w:jc w:val="center"/>
        <w:rPr>
          <w:rFonts w:eastAsia="Calibri"/>
          <w:snapToGrid/>
          <w:lang w:eastAsia="en-US"/>
        </w:rPr>
      </w:pPr>
      <w:r w:rsidRPr="00115E62">
        <w:rPr>
          <w:rFonts w:eastAsia="Calibri"/>
          <w:snapToGrid/>
          <w:lang w:eastAsia="en-US"/>
        </w:rPr>
        <w:t>начало формы</w:t>
      </w:r>
    </w:p>
    <w:p w14:paraId="4C516998" w14:textId="77777777" w:rsidR="00DB779D" w:rsidRPr="008A15C2" w:rsidRDefault="00DB779D" w:rsidP="00DB779D">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3</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A4CDB1C" w14:textId="77777777" w:rsidR="00DB779D" w:rsidRDefault="00DB779D" w:rsidP="00DB779D">
      <w:pPr>
        <w:keepNext/>
        <w:suppressAutoHyphens/>
        <w:spacing w:before="360" w:after="240"/>
        <w:jc w:val="center"/>
        <w:rPr>
          <w:b/>
          <w:caps/>
          <w:spacing w:val="20"/>
          <w:sz w:val="28"/>
        </w:rPr>
      </w:pPr>
      <w:r w:rsidRPr="0017029B">
        <w:rPr>
          <w:b/>
          <w:caps/>
          <w:spacing w:val="20"/>
          <w:sz w:val="28"/>
        </w:rPr>
        <w:t>Календарный график</w:t>
      </w:r>
    </w:p>
    <w:p w14:paraId="217EBAC8" w14:textId="77777777" w:rsidR="00DB779D" w:rsidRPr="008F43EB" w:rsidRDefault="00DB779D" w:rsidP="00DB779D">
      <w:pPr>
        <w:rPr>
          <w:highlight w:val="lightGray"/>
        </w:rPr>
      </w:pPr>
      <w:r w:rsidRPr="00DB1600">
        <w:t>Начало поставки продукции:</w:t>
      </w:r>
      <w:r w:rsidRPr="00B26836">
        <w:t xml:space="preserve"> </w:t>
      </w:r>
      <w:r>
        <w:t xml:space="preserve">___________ </w:t>
      </w:r>
      <w:r w:rsidRPr="003409AA">
        <w:rPr>
          <w:i/>
          <w:highlight w:val="lightGray"/>
          <w:shd w:val="clear" w:color="auto" w:fill="BFBFBF"/>
        </w:rPr>
        <w:t xml:space="preserve">(указать начало поставки продукции в соответствии с условиями Технических </w:t>
      </w:r>
      <w:r w:rsidRPr="008F43EB">
        <w:rPr>
          <w:i/>
          <w:highlight w:val="lightGray"/>
          <w:shd w:val="clear" w:color="auto" w:fill="BFBFBF"/>
        </w:rPr>
        <w:t>требований (технического задания) и/или проекта договора)</w:t>
      </w:r>
    </w:p>
    <w:p w14:paraId="15D05CEE" w14:textId="77777777" w:rsidR="00DB779D" w:rsidRPr="00BA04C6" w:rsidRDefault="00DB779D" w:rsidP="00DB779D">
      <w:r w:rsidRPr="008F43EB">
        <w:rPr>
          <w:highlight w:val="lightGray"/>
        </w:rPr>
        <w:t xml:space="preserve">Окончание поставки продукции: __________ </w:t>
      </w:r>
      <w:r w:rsidRPr="008F43EB">
        <w:rPr>
          <w:i/>
          <w:highlight w:val="lightGray"/>
          <w:shd w:val="clear" w:color="auto" w:fill="BFBFBF"/>
        </w:rPr>
        <w:t>(указать окончание поставки продукции в соответствии с условиями Технических требований (технического задания) и/или проекта договора)</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DB779D" w:rsidRPr="005C0807" w14:paraId="61D07B1C" w14:textId="77777777" w:rsidTr="00FA18EE">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7589DADE" w14:textId="77777777" w:rsidR="00DB779D" w:rsidRPr="00DB1600" w:rsidRDefault="00DB779D" w:rsidP="00FA18EE">
            <w:pPr>
              <w:pStyle w:val="af5"/>
              <w:jc w:val="center"/>
              <w:rPr>
                <w:sz w:val="20"/>
                <w:szCs w:val="20"/>
              </w:rPr>
            </w:pPr>
            <w:r w:rsidRPr="00DB1600">
              <w:rPr>
                <w:sz w:val="20"/>
                <w:szCs w:val="20"/>
              </w:rPr>
              <w:t>№</w:t>
            </w:r>
            <w:r>
              <w:rPr>
                <w:sz w:val="20"/>
                <w:szCs w:val="20"/>
              </w:rPr>
              <w:br/>
            </w:r>
            <w:r w:rsidRPr="00DB1600">
              <w:rPr>
                <w:sz w:val="20"/>
                <w:szCs w:val="20"/>
              </w:rPr>
              <w:t>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49E70A2" w14:textId="77777777" w:rsidR="00DB779D" w:rsidRPr="0056645C" w:rsidRDefault="00DB779D" w:rsidP="00FA18EE">
            <w:pPr>
              <w:pStyle w:val="af5"/>
              <w:jc w:val="center"/>
              <w:rPr>
                <w:sz w:val="20"/>
                <w:szCs w:val="20"/>
              </w:rPr>
            </w:pPr>
            <w:r w:rsidRPr="00DB1600">
              <w:rPr>
                <w:sz w:val="20"/>
                <w:szCs w:val="20"/>
              </w:rPr>
              <w:t>Наименование этапа</w:t>
            </w:r>
            <w:r>
              <w:rPr>
                <w:sz w:val="20"/>
                <w:szCs w:val="20"/>
                <w:lang w:val="en-US"/>
              </w:rPr>
              <w:t xml:space="preserve"> / </w:t>
            </w:r>
            <w:r>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0D53C59B" w14:textId="77777777" w:rsidR="00DB779D" w:rsidRPr="00DB1600" w:rsidRDefault="00DB779D" w:rsidP="00FA18EE">
            <w:pPr>
              <w:pStyle w:val="af5"/>
              <w:jc w:val="center"/>
              <w:rPr>
                <w:sz w:val="20"/>
                <w:szCs w:val="20"/>
              </w:rPr>
            </w:pPr>
            <w:r w:rsidRPr="00DB1600">
              <w:rPr>
                <w:sz w:val="20"/>
                <w:szCs w:val="20"/>
              </w:rPr>
              <w:t>График</w:t>
            </w:r>
          </w:p>
        </w:tc>
      </w:tr>
      <w:tr w:rsidR="00DB779D" w:rsidRPr="005C0807" w14:paraId="628B029D" w14:textId="77777777" w:rsidTr="00FA18EE">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60FDD08" w14:textId="77777777" w:rsidR="00DB779D" w:rsidRPr="00DB1600" w:rsidRDefault="00DB779D" w:rsidP="00FA18EE">
            <w:pPr>
              <w:pStyle w:val="af5"/>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99F390B" w14:textId="77777777" w:rsidR="00DB779D" w:rsidRPr="00DB1600" w:rsidRDefault="00DB779D" w:rsidP="00FA18EE">
            <w:pPr>
              <w:pStyle w:val="af5"/>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C5C6397" w14:textId="77777777" w:rsidR="00DB779D" w:rsidRPr="00DB1600" w:rsidRDefault="00DB779D" w:rsidP="00FA18EE">
            <w:pPr>
              <w:pStyle w:val="af5"/>
              <w:jc w:val="center"/>
              <w:rPr>
                <w:sz w:val="20"/>
                <w:szCs w:val="20"/>
              </w:rPr>
            </w:pPr>
            <w:r w:rsidRPr="00DB1600">
              <w:rPr>
                <w:sz w:val="20"/>
                <w:szCs w:val="20"/>
              </w:rPr>
              <w:t>Начало 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F6576CA" w14:textId="77777777" w:rsidR="00DB779D" w:rsidRPr="00DB1600" w:rsidRDefault="00DB779D" w:rsidP="00FA18EE">
            <w:pPr>
              <w:pStyle w:val="af5"/>
              <w:jc w:val="center"/>
              <w:rPr>
                <w:sz w:val="20"/>
                <w:szCs w:val="20"/>
              </w:rPr>
            </w:pPr>
            <w:r w:rsidRPr="00DB1600">
              <w:rPr>
                <w:sz w:val="20"/>
                <w:szCs w:val="20"/>
              </w:rPr>
              <w:t>Окончание поставки продукции</w:t>
            </w:r>
          </w:p>
        </w:tc>
      </w:tr>
      <w:tr w:rsidR="00DB779D" w:rsidRPr="005C0807" w14:paraId="1C7F100A" w14:textId="77777777" w:rsidTr="00FA18EE">
        <w:tc>
          <w:tcPr>
            <w:tcW w:w="828" w:type="dxa"/>
            <w:tcBorders>
              <w:top w:val="single" w:sz="4" w:space="0" w:color="auto"/>
              <w:left w:val="single" w:sz="4" w:space="0" w:color="auto"/>
              <w:bottom w:val="single" w:sz="4" w:space="0" w:color="auto"/>
              <w:right w:val="single" w:sz="4" w:space="0" w:color="auto"/>
            </w:tcBorders>
          </w:tcPr>
          <w:p w14:paraId="09F03C12"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3D3BC1"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282A4450"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788B8BCC" w14:textId="77777777" w:rsidR="00DB779D" w:rsidRPr="00C55B01" w:rsidRDefault="00DB779D" w:rsidP="00FA18EE">
            <w:pPr>
              <w:pStyle w:val="af8"/>
              <w:rPr>
                <w:szCs w:val="24"/>
              </w:rPr>
            </w:pPr>
          </w:p>
        </w:tc>
      </w:tr>
      <w:tr w:rsidR="00DB779D" w:rsidRPr="005C0807" w14:paraId="628CF965" w14:textId="77777777" w:rsidTr="00FA18EE">
        <w:tc>
          <w:tcPr>
            <w:tcW w:w="828" w:type="dxa"/>
            <w:tcBorders>
              <w:top w:val="single" w:sz="4" w:space="0" w:color="auto"/>
              <w:left w:val="single" w:sz="4" w:space="0" w:color="auto"/>
              <w:bottom w:val="single" w:sz="4" w:space="0" w:color="auto"/>
              <w:right w:val="single" w:sz="4" w:space="0" w:color="auto"/>
            </w:tcBorders>
          </w:tcPr>
          <w:p w14:paraId="51971E15"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69EC4A"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539A927F"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6BF2F424" w14:textId="77777777" w:rsidR="00DB779D" w:rsidRPr="00C55B01" w:rsidRDefault="00DB779D" w:rsidP="00FA18EE">
            <w:pPr>
              <w:pStyle w:val="af8"/>
              <w:rPr>
                <w:szCs w:val="24"/>
              </w:rPr>
            </w:pPr>
          </w:p>
        </w:tc>
      </w:tr>
      <w:tr w:rsidR="00DB779D" w:rsidRPr="005C0807" w14:paraId="559FDBDD" w14:textId="77777777" w:rsidTr="00FA18EE">
        <w:tc>
          <w:tcPr>
            <w:tcW w:w="828" w:type="dxa"/>
            <w:tcBorders>
              <w:top w:val="single" w:sz="4" w:space="0" w:color="auto"/>
              <w:left w:val="single" w:sz="4" w:space="0" w:color="auto"/>
              <w:bottom w:val="single" w:sz="4" w:space="0" w:color="auto"/>
              <w:right w:val="single" w:sz="4" w:space="0" w:color="auto"/>
            </w:tcBorders>
          </w:tcPr>
          <w:p w14:paraId="55487C52"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62D74"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2B9AA8EA"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674ED074" w14:textId="77777777" w:rsidR="00DB779D" w:rsidRPr="00C55B01" w:rsidRDefault="00DB779D" w:rsidP="00FA18EE">
            <w:pPr>
              <w:pStyle w:val="af8"/>
              <w:rPr>
                <w:szCs w:val="24"/>
              </w:rPr>
            </w:pPr>
          </w:p>
        </w:tc>
      </w:tr>
      <w:tr w:rsidR="00DB779D" w:rsidRPr="005C0807" w14:paraId="3EAAD261" w14:textId="77777777" w:rsidTr="00FA18EE">
        <w:tc>
          <w:tcPr>
            <w:tcW w:w="828" w:type="dxa"/>
            <w:tcBorders>
              <w:top w:val="single" w:sz="4" w:space="0" w:color="auto"/>
              <w:left w:val="single" w:sz="4" w:space="0" w:color="auto"/>
              <w:bottom w:val="single" w:sz="4" w:space="0" w:color="auto"/>
              <w:right w:val="single" w:sz="4" w:space="0" w:color="auto"/>
            </w:tcBorders>
          </w:tcPr>
          <w:p w14:paraId="70C29270" w14:textId="77777777" w:rsidR="00DB779D" w:rsidRPr="00B26836" w:rsidRDefault="00DB779D" w:rsidP="00FA18EE">
            <w:pPr>
              <w:pStyle w:val="af8"/>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78B4C4"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78BBBA90"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4F10DCA" w14:textId="77777777" w:rsidR="00DB779D" w:rsidRPr="00C55B01" w:rsidRDefault="00DB779D" w:rsidP="00FA18EE">
            <w:pPr>
              <w:pStyle w:val="af8"/>
              <w:rPr>
                <w:szCs w:val="24"/>
              </w:rPr>
            </w:pPr>
          </w:p>
        </w:tc>
      </w:tr>
    </w:tbl>
    <w:p w14:paraId="3A559E78" w14:textId="77777777" w:rsidR="00DB779D" w:rsidRPr="00115E62" w:rsidRDefault="00DB779D" w:rsidP="00DB779D">
      <w:pPr>
        <w:pBdr>
          <w:bottom w:val="single" w:sz="4" w:space="1" w:color="auto"/>
        </w:pBdr>
        <w:shd w:val="clear" w:color="auto" w:fill="D9D9D9"/>
        <w:spacing w:after="120"/>
        <w:jc w:val="center"/>
        <w:rPr>
          <w:rFonts w:eastAsia="Calibri"/>
          <w:snapToGrid/>
          <w:lang w:eastAsia="en-US"/>
        </w:rPr>
      </w:pPr>
      <w:r w:rsidRPr="00115E62">
        <w:rPr>
          <w:rFonts w:eastAsia="Calibri"/>
          <w:snapToGrid/>
          <w:lang w:eastAsia="en-US"/>
        </w:rPr>
        <w:t>конец формы</w:t>
      </w: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0" w:name="_Toc120610039"/>
      <w:bookmarkEnd w:id="506"/>
      <w:bookmarkEnd w:id="507"/>
      <w:bookmarkEnd w:id="508"/>
      <w:bookmarkEnd w:id="509"/>
      <w:bookmarkEnd w:id="510"/>
      <w:bookmarkEnd w:id="511"/>
      <w:bookmarkEnd w:id="512"/>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0"/>
    </w:p>
    <w:p w14:paraId="26208AAA" w14:textId="42C47D46" w:rsidR="00077E0A" w:rsidRPr="00FC0CA5" w:rsidRDefault="004E7AE2" w:rsidP="007251F7">
      <w:pPr>
        <w:pStyle w:val="22"/>
      </w:pPr>
      <w:bookmarkStart w:id="521" w:name="_Toc90385119"/>
      <w:bookmarkStart w:id="522" w:name="_Toc1149251"/>
      <w:bookmarkStart w:id="523" w:name="_Toc120610040"/>
      <w:r w:rsidRPr="00FC0CA5">
        <w:t xml:space="preserve">Форма </w:t>
      </w:r>
      <w:r>
        <w:t>Согласия с условиями проекта</w:t>
      </w:r>
      <w:r w:rsidRPr="00BA04C6">
        <w:t xml:space="preserve"> </w:t>
      </w:r>
      <w:r>
        <w:t>договор</w:t>
      </w:r>
      <w:r w:rsidRPr="00BA04C6">
        <w:t>а</w:t>
      </w:r>
      <w:bookmarkEnd w:id="521"/>
      <w:bookmarkEnd w:id="522"/>
      <w:bookmarkEnd w:id="523"/>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3"/>
    <w:bookmarkEnd w:id="514"/>
    <w:bookmarkEnd w:id="515"/>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4" w:name="_Toc90385120"/>
      <w:bookmarkStart w:id="525" w:name="_Toc1149252"/>
      <w:bookmarkStart w:id="526" w:name="_Toc84324037"/>
      <w:r w:rsidRPr="00BA04C6">
        <w:lastRenderedPageBreak/>
        <w:t>Инструкции по заполнению</w:t>
      </w:r>
      <w:bookmarkEnd w:id="524"/>
      <w:bookmarkEnd w:id="525"/>
      <w:bookmarkEnd w:id="526"/>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7" w:name="_Ref68883716"/>
      <w:bookmarkStart w:id="528" w:name="_Ref68883734"/>
      <w:bookmarkStart w:id="529"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6"/>
      <w:bookmarkEnd w:id="517"/>
      <w:bookmarkEnd w:id="518"/>
      <w:bookmarkEnd w:id="519"/>
      <w:bookmarkEnd w:id="527"/>
      <w:bookmarkEnd w:id="528"/>
      <w:bookmarkEnd w:id="529"/>
    </w:p>
    <w:p w14:paraId="0B94B232" w14:textId="5AC25214" w:rsidR="00EC5F37" w:rsidRPr="00FC0CA5" w:rsidRDefault="00EC5F37">
      <w:pPr>
        <w:pStyle w:val="22"/>
      </w:pPr>
      <w:bookmarkStart w:id="530" w:name="_Toc84324039"/>
      <w:r w:rsidRPr="00FC0CA5">
        <w:t xml:space="preserve">Форма Анкеты </w:t>
      </w:r>
      <w:r w:rsidR="00161893">
        <w:t>участник</w:t>
      </w:r>
      <w:r w:rsidRPr="00FC0CA5">
        <w:t>а</w:t>
      </w:r>
      <w:bookmarkEnd w:id="530"/>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1"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1"/>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2" w:name="_Toc84324040"/>
      <w:r w:rsidRPr="00BA04C6">
        <w:lastRenderedPageBreak/>
        <w:t>Инструкции по заполнению</w:t>
      </w:r>
      <w:bookmarkEnd w:id="532"/>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3" w:name="_Ref55336378"/>
      <w:bookmarkStart w:id="534" w:name="_Toc57314676"/>
      <w:bookmarkStart w:id="535" w:name="_Toc69728990"/>
      <w:bookmarkStart w:id="536"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3"/>
      <w:bookmarkEnd w:id="534"/>
      <w:bookmarkEnd w:id="535"/>
      <w:bookmarkEnd w:id="536"/>
    </w:p>
    <w:p w14:paraId="5025CD37" w14:textId="2492E2CF" w:rsidR="00EC5F37" w:rsidRPr="00FC0CA5" w:rsidRDefault="00EC5F37">
      <w:pPr>
        <w:pStyle w:val="22"/>
      </w:pPr>
      <w:bookmarkStart w:id="537" w:name="_Ref82598530"/>
      <w:bookmarkStart w:id="538"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7"/>
      <w:bookmarkEnd w:id="538"/>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9" w:name="_Ref55336389"/>
      <w:bookmarkStart w:id="540" w:name="_Toc57314677"/>
      <w:bookmarkStart w:id="541"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2" w:name="_Hlk515934874"/>
      <w:bookmarkStart w:id="54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3"/>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4" w:name="_Toc84324043"/>
      <w:r w:rsidRPr="00BA04C6">
        <w:lastRenderedPageBreak/>
        <w:t>Инструкции по заполнению</w:t>
      </w:r>
      <w:bookmarkEnd w:id="544"/>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5" w:name="_Ref500936270"/>
      <w:bookmarkStart w:id="546" w:name="_Ref500936282"/>
      <w:bookmarkStart w:id="547"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39"/>
      <w:bookmarkEnd w:id="540"/>
      <w:bookmarkEnd w:id="541"/>
      <w:bookmarkEnd w:id="545"/>
      <w:bookmarkEnd w:id="546"/>
      <w:bookmarkEnd w:id="547"/>
    </w:p>
    <w:p w14:paraId="555066C0" w14:textId="77777777" w:rsidR="00EC5F37" w:rsidRPr="00FC0CA5" w:rsidRDefault="00EC5F37">
      <w:pPr>
        <w:pStyle w:val="22"/>
      </w:pPr>
      <w:bookmarkStart w:id="548" w:name="_Toc84324045"/>
      <w:r w:rsidRPr="00FC0CA5">
        <w:t>Форма Справки о материально-технических ресурсах</w:t>
      </w:r>
      <w:bookmarkEnd w:id="548"/>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49" w:name="_Toc84324046"/>
      <w:r w:rsidRPr="00BA04C6">
        <w:lastRenderedPageBreak/>
        <w:t>Инструкции по заполнению</w:t>
      </w:r>
      <w:bookmarkEnd w:id="549"/>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0" w:name="_Ref55336398"/>
      <w:bookmarkStart w:id="551" w:name="_Toc57314678"/>
      <w:bookmarkStart w:id="552" w:name="_Toc69728992"/>
    </w:p>
    <w:p w14:paraId="7BDB4E4B" w14:textId="7368DE8D" w:rsidR="00EC5F37" w:rsidRPr="00BA04C6" w:rsidRDefault="00EC5F37" w:rsidP="006822D7">
      <w:pPr>
        <w:pStyle w:val="2"/>
        <w:keepNext w:val="0"/>
        <w:pageBreakBefore/>
        <w:widowControl w:val="0"/>
        <w:ind w:left="1134"/>
        <w:rPr>
          <w:sz w:val="28"/>
        </w:rPr>
      </w:pPr>
      <w:bookmarkStart w:id="553" w:name="_Ref500936368"/>
      <w:bookmarkStart w:id="554" w:name="_Ref500936378"/>
      <w:bookmarkStart w:id="555"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0"/>
      <w:bookmarkEnd w:id="551"/>
      <w:bookmarkEnd w:id="552"/>
      <w:bookmarkEnd w:id="553"/>
      <w:bookmarkEnd w:id="554"/>
      <w:bookmarkEnd w:id="555"/>
    </w:p>
    <w:p w14:paraId="27579493" w14:textId="77777777" w:rsidR="00EC5F37" w:rsidRPr="00FC0CA5" w:rsidRDefault="00EC5F37">
      <w:pPr>
        <w:pStyle w:val="22"/>
      </w:pPr>
      <w:bookmarkStart w:id="556" w:name="_Toc84324048"/>
      <w:r w:rsidRPr="00FC0CA5">
        <w:t>Форма Справки о кадровых ресурсах</w:t>
      </w:r>
      <w:bookmarkEnd w:id="556"/>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7"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7"/>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8" w:name="_Toc84324049"/>
      <w:r w:rsidRPr="00BA04C6">
        <w:lastRenderedPageBreak/>
        <w:t>И</w:t>
      </w:r>
      <w:r w:rsidR="00EC5F37" w:rsidRPr="00BA04C6">
        <w:t>нструкции по заполнению</w:t>
      </w:r>
      <w:bookmarkEnd w:id="558"/>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59" w:name="_Toc515659240"/>
      <w:bookmarkStart w:id="560" w:name="_Toc515659241"/>
      <w:bookmarkStart w:id="561" w:name="_Toc515659242"/>
      <w:bookmarkStart w:id="562" w:name="_Toc515659243"/>
      <w:bookmarkStart w:id="563" w:name="_Toc515659244"/>
      <w:bookmarkStart w:id="564" w:name="_Toc515659245"/>
      <w:bookmarkStart w:id="565" w:name="_Toc515659246"/>
      <w:bookmarkStart w:id="566" w:name="_Toc515659247"/>
      <w:bookmarkStart w:id="567" w:name="_Toc515659248"/>
      <w:bookmarkStart w:id="568" w:name="_Toc515659249"/>
      <w:bookmarkStart w:id="569" w:name="_Toc515659250"/>
      <w:bookmarkStart w:id="570" w:name="_Toc515659251"/>
      <w:bookmarkStart w:id="571" w:name="_Toc515659252"/>
      <w:bookmarkStart w:id="572" w:name="_Toc515659253"/>
      <w:bookmarkStart w:id="573" w:name="_Toc515659254"/>
      <w:bookmarkStart w:id="574" w:name="_Toc515659255"/>
      <w:bookmarkStart w:id="575" w:name="_Toc515659256"/>
      <w:bookmarkStart w:id="576" w:name="_Toc515659257"/>
      <w:bookmarkStart w:id="577" w:name="_Toc515659258"/>
      <w:bookmarkStart w:id="578" w:name="_Toc515659259"/>
      <w:bookmarkStart w:id="579" w:name="_Toc515659308"/>
      <w:bookmarkStart w:id="580" w:name="_Toc515659320"/>
      <w:bookmarkStart w:id="581" w:name="_Toc515659363"/>
      <w:bookmarkStart w:id="582" w:name="_Toc515659364"/>
      <w:bookmarkStart w:id="583" w:name="_Toc515659365"/>
      <w:bookmarkStart w:id="584" w:name="_Toc515659366"/>
      <w:bookmarkStart w:id="585" w:name="_Toc515659367"/>
      <w:bookmarkStart w:id="586" w:name="_Toc515659368"/>
      <w:bookmarkStart w:id="587" w:name="_Toc515659369"/>
      <w:bookmarkStart w:id="588" w:name="_Toc515659370"/>
      <w:bookmarkStart w:id="589" w:name="_Toc515659371"/>
      <w:bookmarkStart w:id="590" w:name="_Toc515659372"/>
      <w:bookmarkStart w:id="591" w:name="_Toc31046772"/>
      <w:bookmarkStart w:id="592" w:name="_Toc31046773"/>
      <w:bookmarkStart w:id="593" w:name="_Toc31046774"/>
      <w:bookmarkStart w:id="594" w:name="_Toc31046775"/>
      <w:bookmarkStart w:id="595" w:name="_Toc31046776"/>
      <w:bookmarkStart w:id="596" w:name="_Toc31046777"/>
      <w:bookmarkStart w:id="597" w:name="_Toc31046778"/>
      <w:bookmarkStart w:id="598" w:name="_Toc31046779"/>
      <w:bookmarkStart w:id="599" w:name="_Toc31046780"/>
      <w:bookmarkStart w:id="600" w:name="_Toc31046781"/>
      <w:bookmarkStart w:id="601" w:name="_Toc31046782"/>
      <w:bookmarkStart w:id="602" w:name="_Toc31046783"/>
      <w:bookmarkStart w:id="603" w:name="_Toc31046784"/>
      <w:bookmarkStart w:id="604" w:name="_Toc31046785"/>
      <w:bookmarkStart w:id="605" w:name="_Toc31046786"/>
      <w:bookmarkStart w:id="606" w:name="_Toc31046787"/>
      <w:bookmarkStart w:id="607" w:name="_Toc31046788"/>
      <w:bookmarkStart w:id="608" w:name="_Toc31046789"/>
      <w:bookmarkStart w:id="609" w:name="_Toc31046790"/>
      <w:bookmarkStart w:id="610" w:name="_Toc31046791"/>
      <w:bookmarkStart w:id="611" w:name="_Toc31046792"/>
      <w:bookmarkStart w:id="612" w:name="_Toc31046793"/>
      <w:bookmarkStart w:id="613" w:name="_Toc31046794"/>
      <w:bookmarkStart w:id="614" w:name="_Toc31046795"/>
      <w:bookmarkStart w:id="615" w:name="_Toc502257230"/>
      <w:bookmarkStart w:id="616" w:name="_Toc502257231"/>
      <w:bookmarkStart w:id="617" w:name="_Toc502257232"/>
      <w:bookmarkStart w:id="618" w:name="_Toc502257233"/>
      <w:bookmarkStart w:id="619" w:name="_Toc502257234"/>
      <w:bookmarkStart w:id="620" w:name="_Toc502257235"/>
      <w:bookmarkStart w:id="621" w:name="_Toc502257236"/>
      <w:bookmarkStart w:id="622" w:name="_Toc502257237"/>
      <w:bookmarkStart w:id="623" w:name="_Toc502257238"/>
      <w:bookmarkStart w:id="624" w:name="_Toc502257239"/>
      <w:bookmarkStart w:id="625" w:name="_Toc502257240"/>
      <w:bookmarkStart w:id="626" w:name="_Toc502257241"/>
      <w:bookmarkStart w:id="627" w:name="_Toc502257242"/>
      <w:bookmarkStart w:id="628" w:name="_Toc502257243"/>
      <w:bookmarkStart w:id="629" w:name="_Toc502257244"/>
      <w:bookmarkStart w:id="630" w:name="_Toc502257245"/>
      <w:bookmarkStart w:id="631" w:name="_Toc502257246"/>
      <w:bookmarkStart w:id="632" w:name="_Toc502257247"/>
      <w:bookmarkStart w:id="633" w:name="_Toc502257248"/>
      <w:bookmarkStart w:id="634" w:name="_Toc502257249"/>
      <w:bookmarkStart w:id="635" w:name="_Toc501038136"/>
      <w:bookmarkStart w:id="636" w:name="_Toc502257250"/>
      <w:bookmarkStart w:id="637" w:name="_Toc501038137"/>
      <w:bookmarkStart w:id="638" w:name="_Toc502257251"/>
      <w:bookmarkStart w:id="639" w:name="_Ref90381141"/>
      <w:bookmarkStart w:id="640" w:name="_Toc90385121"/>
      <w:bookmarkStart w:id="641" w:name="_Toc84324050"/>
      <w:bookmarkStart w:id="642" w:name="_Ref90381523"/>
      <w:bookmarkStart w:id="643" w:name="_Toc90385124"/>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39"/>
      <w:bookmarkEnd w:id="640"/>
      <w:bookmarkEnd w:id="641"/>
    </w:p>
    <w:p w14:paraId="1F84BEEF" w14:textId="77777777" w:rsidR="00EC5F37" w:rsidRPr="00FC0CA5" w:rsidRDefault="00EC5F37">
      <w:pPr>
        <w:pStyle w:val="22"/>
      </w:pPr>
      <w:bookmarkStart w:id="644" w:name="_Toc90385122"/>
      <w:bookmarkStart w:id="645" w:name="_Toc84324051"/>
      <w:r w:rsidRPr="00FC0CA5">
        <w:t xml:space="preserve">Форма плана распределения объемов </w:t>
      </w:r>
      <w:r w:rsidR="001A0D9F" w:rsidRPr="00FC0CA5">
        <w:t>поставки продукции</w:t>
      </w:r>
      <w:bookmarkEnd w:id="644"/>
      <w:bookmarkEnd w:id="645"/>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6" w:name="_Toc90385123"/>
      <w:bookmarkStart w:id="647" w:name="_Toc84324052"/>
      <w:r w:rsidRPr="00BA04C6">
        <w:lastRenderedPageBreak/>
        <w:t>Инструкции по заполнению</w:t>
      </w:r>
      <w:bookmarkEnd w:id="646"/>
      <w:bookmarkEnd w:id="647"/>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8"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8"/>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49"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49"/>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2"/>
    <w:bookmarkEnd w:id="643"/>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0" w:name="_Ref316552585"/>
      <w:bookmarkStart w:id="651" w:name="_Toc84324053"/>
      <w:r w:rsidRPr="00BA04C6">
        <w:rPr>
          <w:sz w:val="28"/>
        </w:rPr>
        <w:lastRenderedPageBreak/>
        <w:t>Справка «Сведения о цепочке собственников, включая бенефициаров (в том числе конечных)»</w:t>
      </w:r>
      <w:bookmarkEnd w:id="650"/>
      <w:bookmarkEnd w:id="651"/>
    </w:p>
    <w:p w14:paraId="51AC4DA1" w14:textId="77777777" w:rsidR="00B12101" w:rsidRPr="00BA04C6" w:rsidRDefault="00B12101" w:rsidP="00AF30E3">
      <w:pPr>
        <w:pStyle w:val="22"/>
        <w:numPr>
          <w:ilvl w:val="2"/>
          <w:numId w:val="4"/>
        </w:numPr>
      </w:pPr>
      <w:bookmarkStart w:id="652" w:name="_Ref316552882"/>
      <w:bookmarkStart w:id="653" w:name="_Toc84324054"/>
      <w:r w:rsidRPr="00BA04C6">
        <w:t>Форма справки «Сведения о цепочке собственников, включая бенефициаров (в том числе конечных)»</w:t>
      </w:r>
      <w:bookmarkEnd w:id="652"/>
      <w:bookmarkEnd w:id="653"/>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4" w:name="_Toc371577603"/>
      <w:bookmarkStart w:id="655" w:name="_Toc371578754"/>
      <w:bookmarkStart w:id="656"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7" w:name="_Toc371577605"/>
      <w:bookmarkStart w:id="658" w:name="_Toc371578756"/>
      <w:bookmarkEnd w:id="654"/>
      <w:bookmarkEnd w:id="655"/>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7"/>
      <w:bookmarkEnd w:id="658"/>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59" w:name="_Toc371577606"/>
      <w:bookmarkStart w:id="660"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59"/>
      <w:bookmarkEnd w:id="660"/>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1" w:name="_Toc371577609"/>
      <w:bookmarkStart w:id="662" w:name="_Toc371578760"/>
      <w:r w:rsidRPr="006020B3">
        <w:rPr>
          <w:snapToGrid/>
        </w:rPr>
        <w:t>Для юридических лиц, зарегистрированных в форме обществ с ограниченной ответственностью:</w:t>
      </w:r>
      <w:bookmarkEnd w:id="661"/>
      <w:bookmarkEnd w:id="662"/>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3" w:name="_Toc371577612"/>
      <w:bookmarkStart w:id="664"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3"/>
      <w:bookmarkEnd w:id="664"/>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5" w:name="_Toc371577613"/>
      <w:bookmarkStart w:id="666"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5"/>
      <w:bookmarkEnd w:id="666"/>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7" w:name="_Toc371577614"/>
      <w:bookmarkStart w:id="668" w:name="_Toc371578765"/>
      <w:r w:rsidRPr="00BA04C6">
        <w:rPr>
          <w:snapToGrid/>
        </w:rPr>
        <w:t>учредительный договор или положение;</w:t>
      </w:r>
      <w:bookmarkEnd w:id="667"/>
      <w:bookmarkEnd w:id="668"/>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69" w:name="_Toc371577615"/>
      <w:bookmarkStart w:id="670"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9"/>
      <w:bookmarkEnd w:id="670"/>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1" w:name="_Toc371577616"/>
      <w:bookmarkStart w:id="672" w:name="_Toc371578767"/>
      <w:r w:rsidRPr="00BA04C6">
        <w:rPr>
          <w:snapToGrid/>
        </w:rPr>
        <w:t>Для юридических лиц, зарегистрированных в форме фонда:</w:t>
      </w:r>
      <w:bookmarkEnd w:id="671"/>
      <w:bookmarkEnd w:id="672"/>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3" w:name="_Toc371577617"/>
      <w:bookmarkStart w:id="674" w:name="_Toc371578768"/>
      <w:r w:rsidRPr="00BA04C6">
        <w:rPr>
          <w:snapToGrid/>
        </w:rPr>
        <w:t>документ о выборе (назначении) попечительского совета фонда;</w:t>
      </w:r>
      <w:bookmarkEnd w:id="673"/>
      <w:bookmarkEnd w:id="674"/>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5" w:name="_Toc371577618"/>
      <w:bookmarkStart w:id="676"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5"/>
      <w:bookmarkEnd w:id="676"/>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7" w:name="_Toc371577619"/>
      <w:bookmarkStart w:id="678" w:name="_Toc371578770"/>
      <w:r w:rsidRPr="00BA04C6">
        <w:rPr>
          <w:snapToGrid/>
        </w:rPr>
        <w:t>Для юридических лиц, зарегистрированных в форме некоммерческого партнерства:</w:t>
      </w:r>
      <w:bookmarkEnd w:id="677"/>
      <w:bookmarkEnd w:id="678"/>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79" w:name="_Toc371577620"/>
      <w:bookmarkStart w:id="680" w:name="_Toc371578771"/>
      <w:r w:rsidRPr="00BA04C6">
        <w:rPr>
          <w:snapToGrid/>
        </w:rPr>
        <w:t>решение и договор о создании.</w:t>
      </w:r>
      <w:bookmarkEnd w:id="679"/>
      <w:bookmarkEnd w:id="680"/>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1" w:name="_Toc371577621"/>
      <w:bookmarkStart w:id="682"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1"/>
      <w:bookmarkEnd w:id="682"/>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3" w:name="_Toc371577622"/>
      <w:bookmarkStart w:id="684"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3"/>
      <w:bookmarkEnd w:id="684"/>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5" w:name="_Toc371577623"/>
      <w:bookmarkStart w:id="686" w:name="_Toc371578774"/>
      <w:r w:rsidRPr="006020B3">
        <w:rPr>
          <w:snapToGrid/>
        </w:rPr>
        <w:t>выписка из торгового реестра страны инкорпорации;</w:t>
      </w:r>
      <w:bookmarkEnd w:id="685"/>
      <w:bookmarkEnd w:id="686"/>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7" w:name="_Toc371577624"/>
      <w:bookmarkStart w:id="688"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7"/>
      <w:bookmarkEnd w:id="688"/>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89" w:name="_Toc371577625"/>
      <w:bookmarkStart w:id="690"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89"/>
      <w:bookmarkEnd w:id="690"/>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1" w:name="_Toc371577626"/>
      <w:bookmarkStart w:id="692"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1"/>
      <w:bookmarkEnd w:id="692"/>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3" w:name="_Ref384123551"/>
      <w:bookmarkStart w:id="694" w:name="_Ref384123555"/>
      <w:bookmarkStart w:id="695"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6"/>
      <w:bookmarkEnd w:id="693"/>
      <w:bookmarkEnd w:id="694"/>
      <w:bookmarkEnd w:id="695"/>
    </w:p>
    <w:p w14:paraId="22F06397" w14:textId="77777777" w:rsidR="006050AF" w:rsidRPr="00BA04C6" w:rsidRDefault="00415A0A" w:rsidP="009D1020">
      <w:pPr>
        <w:pStyle w:val="2"/>
        <w:ind w:left="1134"/>
        <w:rPr>
          <w:sz w:val="28"/>
        </w:rPr>
      </w:pPr>
      <w:bookmarkStart w:id="696" w:name="_Toc514805480"/>
      <w:bookmarkStart w:id="697" w:name="_Toc514814125"/>
      <w:bookmarkStart w:id="698" w:name="_Toc515659384"/>
      <w:bookmarkStart w:id="699" w:name="_Toc515887604"/>
      <w:bookmarkStart w:id="700" w:name="_Toc84324056"/>
      <w:r w:rsidRPr="00BA04C6">
        <w:rPr>
          <w:sz w:val="28"/>
        </w:rPr>
        <w:t>Пояснения к Техническим требованиям</w:t>
      </w:r>
      <w:bookmarkEnd w:id="696"/>
      <w:bookmarkEnd w:id="697"/>
      <w:bookmarkEnd w:id="698"/>
      <w:bookmarkEnd w:id="699"/>
      <w:bookmarkEnd w:id="700"/>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1" w:name="_Ref324332106"/>
      <w:bookmarkStart w:id="702" w:name="_Ref324341734"/>
      <w:bookmarkStart w:id="703" w:name="_Ref324342543"/>
      <w:bookmarkStart w:id="704" w:name="_Ref324342826"/>
      <w:bookmarkStart w:id="705"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1"/>
      <w:bookmarkEnd w:id="702"/>
      <w:bookmarkEnd w:id="703"/>
      <w:bookmarkEnd w:id="704"/>
      <w:bookmarkEnd w:id="705"/>
    </w:p>
    <w:p w14:paraId="491A81A6" w14:textId="77777777" w:rsidR="001E6699" w:rsidRPr="00BA04C6" w:rsidRDefault="001E6699" w:rsidP="009D1020">
      <w:pPr>
        <w:pStyle w:val="2"/>
        <w:ind w:left="1134"/>
        <w:rPr>
          <w:sz w:val="28"/>
        </w:rPr>
      </w:pPr>
      <w:bookmarkStart w:id="706" w:name="_Toc514805482"/>
      <w:bookmarkStart w:id="707" w:name="_Toc514814127"/>
      <w:bookmarkStart w:id="708" w:name="_Toc515659386"/>
      <w:bookmarkStart w:id="709" w:name="_Toc515887606"/>
      <w:bookmarkStart w:id="710" w:name="_Toc84324058"/>
      <w:r w:rsidRPr="00BA04C6">
        <w:rPr>
          <w:sz w:val="28"/>
        </w:rPr>
        <w:t>Пояснения к проекту договора</w:t>
      </w:r>
      <w:bookmarkEnd w:id="706"/>
      <w:bookmarkEnd w:id="707"/>
      <w:bookmarkEnd w:id="708"/>
      <w:bookmarkEnd w:id="709"/>
      <w:bookmarkEnd w:id="710"/>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1" w:name="_Ref384117211"/>
      <w:bookmarkStart w:id="712" w:name="_Ref384118604"/>
      <w:bookmarkStart w:id="713" w:name="_Ref468102866"/>
    </w:p>
    <w:p w14:paraId="1B0A1266" w14:textId="09979DD7" w:rsidR="00D2384C" w:rsidRPr="00BA04C6" w:rsidRDefault="00376A79" w:rsidP="00376A79">
      <w:pPr>
        <w:pStyle w:val="10"/>
        <w:jc w:val="center"/>
        <w:rPr>
          <w:rFonts w:ascii="Times New Roman" w:hAnsi="Times New Roman"/>
          <w:sz w:val="28"/>
          <w:szCs w:val="28"/>
        </w:rPr>
      </w:pPr>
      <w:bookmarkStart w:id="714" w:name="_Ref513729886"/>
      <w:bookmarkStart w:id="715"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4"/>
      <w:bookmarkEnd w:id="715"/>
    </w:p>
    <w:p w14:paraId="6C709584" w14:textId="043208DE" w:rsidR="00BC7451" w:rsidRPr="000F4E51" w:rsidRDefault="00BC7451" w:rsidP="008A15C2">
      <w:pPr>
        <w:rPr>
          <w:b/>
        </w:rPr>
      </w:pPr>
      <w:bookmarkStart w:id="716"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7" w:name="_Ref513732930"/>
      <w:bookmarkStart w:id="718" w:name="_Ref514617948"/>
      <w:bookmarkStart w:id="719" w:name="_Toc514805485"/>
      <w:bookmarkStart w:id="720" w:name="_Toc514814130"/>
      <w:bookmarkStart w:id="721" w:name="_Toc84324060"/>
      <w:r w:rsidRPr="00BA04C6">
        <w:rPr>
          <w:sz w:val="28"/>
        </w:rPr>
        <w:t>Обязательные требования</w:t>
      </w:r>
      <w:bookmarkEnd w:id="716"/>
      <w:bookmarkEnd w:id="717"/>
      <w:bookmarkEnd w:id="718"/>
      <w:bookmarkEnd w:id="719"/>
      <w:bookmarkEnd w:id="720"/>
      <w:bookmarkEnd w:id="7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2" w:name="_Ref513735397"/>
          </w:p>
        </w:tc>
        <w:bookmarkEnd w:id="722"/>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3" w:name="_Ref514624336"/>
          </w:p>
        </w:tc>
        <w:bookmarkEnd w:id="723"/>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5"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4" w:name="_Ref69744736"/>
          </w:p>
        </w:tc>
        <w:bookmarkEnd w:id="724"/>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5" w:name="_Ref513729975"/>
      <w:bookmarkStart w:id="726" w:name="_Ref514617996"/>
      <w:bookmarkStart w:id="727" w:name="_Toc514805486"/>
      <w:bookmarkStart w:id="728" w:name="_Toc514814131"/>
      <w:bookmarkStart w:id="729"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5"/>
      <w:bookmarkEnd w:id="726"/>
      <w:bookmarkEnd w:id="727"/>
      <w:bookmarkEnd w:id="728"/>
      <w:bookmarkEnd w:id="7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0" w:name="_Ref513806854"/>
          </w:p>
        </w:tc>
        <w:bookmarkEnd w:id="730"/>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6ED015D3" w:rsidR="004A7EFF" w:rsidRPr="00E42C8D" w:rsidRDefault="00DB779D" w:rsidP="00A46D23">
            <w:pPr>
              <w:rPr>
                <w:i/>
              </w:rPr>
            </w:pPr>
            <w:r>
              <w:rPr>
                <w:i/>
              </w:rPr>
              <w:t>Требование не установлено</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20D0CF80" w:rsidR="004A7EFF" w:rsidRPr="00033EEE" w:rsidRDefault="00DB779D" w:rsidP="00B05E0D">
            <w:pPr>
              <w:rPr>
                <w:i/>
                <w:highlight w:val="yellow"/>
              </w:rPr>
            </w:pPr>
            <w:r>
              <w:rPr>
                <w:i/>
              </w:rPr>
              <w:t>Требование не установлено</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6E4E66BF" w:rsidR="004A7EFF" w:rsidRPr="00AD3DA9" w:rsidRDefault="003D6F47" w:rsidP="002E2501">
            <w:pPr>
              <w:rPr>
                <w:i/>
                <w:highlight w:val="yellow"/>
              </w:rPr>
            </w:pPr>
            <w:r w:rsidRPr="003D6F47">
              <w:rPr>
                <w:i/>
              </w:rPr>
              <w:t>Перечень документов, подтверждающих соответствие участника дополнительному требованию, указан</w:t>
            </w:r>
            <w:r>
              <w:rPr>
                <w:i/>
              </w:rPr>
              <w:t xml:space="preserve"> </w:t>
            </w:r>
            <w:r w:rsidRPr="003D6F47">
              <w:rPr>
                <w:b/>
                <w:i/>
              </w:rPr>
              <w:t xml:space="preserve">п. 7  (Требования к исполнителю работ) </w:t>
            </w:r>
            <w:r w:rsidRPr="003D6F47">
              <w:rPr>
                <w:i/>
              </w:rPr>
              <w:t>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1E887578" w:rsidR="004A7EFF" w:rsidRPr="00AD3DA9" w:rsidRDefault="00DB779D" w:rsidP="002E2501">
            <w:pPr>
              <w:rPr>
                <w:i/>
              </w:rPr>
            </w:pPr>
            <w:r>
              <w:rPr>
                <w:i/>
              </w:rPr>
              <w:t>Требование не установлено</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 xml:space="preserve">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w:t>
            </w:r>
            <w:r w:rsidRPr="00822198">
              <w:rPr>
                <w:i/>
              </w:rPr>
              <w:lastRenderedPageBreak/>
              <w:t>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 xml:space="preserve">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«Башкирская содовая </w:t>
            </w:r>
            <w:r w:rsidRPr="00C508A3">
              <w:rPr>
                <w:rFonts w:ascii="Times New Roman" w:hAnsi="Times New Roman"/>
                <w:sz w:val="26"/>
              </w:rPr>
              <w:lastRenderedPageBreak/>
              <w:t>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 xml:space="preserve">Обоснование установления требования: подтверждение действительности российских паспортов необходимо для </w:t>
            </w:r>
            <w:r w:rsidRPr="005962E3">
              <w:rPr>
                <w:i/>
              </w:rPr>
              <w:lastRenderedPageBreak/>
              <w:t>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7E3C3B8A" w:rsidR="004A7EFF" w:rsidRPr="005962E3" w:rsidRDefault="00DB779D" w:rsidP="00984CC4">
            <w:pPr>
              <w:rPr>
                <w:i/>
              </w:rPr>
            </w:pPr>
            <w:r>
              <w:rPr>
                <w:i/>
              </w:rPr>
              <w:t>Требование не установлено</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1" w:name="_Toc515659407"/>
      <w:bookmarkStart w:id="732" w:name="_Toc515659415"/>
      <w:bookmarkStart w:id="733" w:name="_Ref514532002"/>
      <w:bookmarkStart w:id="734" w:name="_Ref514618008"/>
      <w:bookmarkStart w:id="735" w:name="_Toc514805488"/>
      <w:bookmarkStart w:id="736" w:name="_Toc514814133"/>
      <w:bookmarkStart w:id="737" w:name="_Toc84324062"/>
      <w:bookmarkEnd w:id="731"/>
      <w:bookmarkEnd w:id="732"/>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3"/>
      <w:bookmarkEnd w:id="734"/>
      <w:bookmarkEnd w:id="735"/>
      <w:bookmarkEnd w:id="736"/>
      <w:bookmarkEnd w:id="7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8" w:name="_Ref514625687"/>
          </w:p>
        </w:tc>
        <w:bookmarkEnd w:id="738"/>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39" w:name="_Ref514625692"/>
          </w:p>
        </w:tc>
        <w:bookmarkEnd w:id="739"/>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lastRenderedPageBreak/>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0" w:name="_Ref514625698"/>
          </w:p>
        </w:tc>
        <w:bookmarkEnd w:id="740"/>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1" w:name="_Ref514538549"/>
      <w:bookmarkStart w:id="742" w:name="_Ref514618013"/>
      <w:bookmarkStart w:id="743" w:name="_Toc514805489"/>
      <w:bookmarkStart w:id="744" w:name="_Toc514814134"/>
      <w:bookmarkStart w:id="745"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1"/>
      <w:bookmarkEnd w:id="742"/>
      <w:bookmarkEnd w:id="743"/>
      <w:bookmarkEnd w:id="744"/>
      <w:bookmarkEnd w:id="745"/>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6" w:name="_Ref514626025"/>
          </w:p>
        </w:tc>
        <w:bookmarkEnd w:id="746"/>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7" w:name="_Ref514626031"/>
          </w:p>
        </w:tc>
        <w:bookmarkEnd w:id="747"/>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8" w:name="_Ref514626060"/>
          </w:p>
        </w:tc>
        <w:bookmarkEnd w:id="748"/>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49" w:name="_Ref514609208"/>
          </w:p>
        </w:tc>
        <w:bookmarkEnd w:id="749"/>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0" w:name="_Ref514618020"/>
      <w:bookmarkStart w:id="751" w:name="_Toc514805490"/>
      <w:bookmarkStart w:id="752" w:name="_Toc514814135"/>
      <w:bookmarkStart w:id="753" w:name="_Toc84324064"/>
      <w:bookmarkStart w:id="754"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0"/>
      <w:bookmarkEnd w:id="751"/>
      <w:bookmarkEnd w:id="752"/>
      <w:bookmarkEnd w:id="753"/>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5" w:name="_Ref514546038"/>
          </w:p>
        </w:tc>
        <w:bookmarkEnd w:id="755"/>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6" w:name="_ПРИЛОЖЕНИЕ_№_4"/>
      <w:bookmarkStart w:id="757" w:name="_Ref514621844"/>
      <w:bookmarkStart w:id="758" w:name="_Ref514634580"/>
      <w:bookmarkStart w:id="759" w:name="_Toc84324065"/>
      <w:bookmarkStart w:id="760" w:name="_Ref513812274"/>
      <w:bookmarkStart w:id="761" w:name="_Ref513812286"/>
      <w:bookmarkStart w:id="762" w:name="_Ref513813395"/>
      <w:bookmarkEnd w:id="75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7"/>
      <w:bookmarkEnd w:id="758"/>
      <w:bookmarkEnd w:id="759"/>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23B97398" w:rsidR="00A30711" w:rsidRPr="00A648B5" w:rsidRDefault="00137091" w:rsidP="00DB779D">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B779D">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3" w:name="_Ref514603893"/>
      <w:bookmarkStart w:id="764" w:name="_Ref514603898"/>
      <w:bookmarkStart w:id="765" w:name="_Ref514631923"/>
      <w:bookmarkStart w:id="766" w:name="_Ref514656489"/>
      <w:bookmarkStart w:id="767"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2"/>
      <w:bookmarkEnd w:id="713"/>
      <w:bookmarkEnd w:id="760"/>
      <w:bookmarkEnd w:id="761"/>
      <w:bookmarkEnd w:id="762"/>
      <w:bookmarkEnd w:id="763"/>
      <w:bookmarkEnd w:id="764"/>
      <w:bookmarkEnd w:id="765"/>
      <w:bookmarkEnd w:id="766"/>
      <w:bookmarkEnd w:id="767"/>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8" w:name="_Toc514455649"/>
      <w:bookmarkStart w:id="769" w:name="_Ref384117310"/>
      <w:bookmarkStart w:id="770" w:name="_Ref384118605"/>
      <w:bookmarkStart w:id="771" w:name="_Toc84324067"/>
      <w:bookmarkEnd w:id="768"/>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69"/>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0"/>
      <w:bookmarkEnd w:id="771"/>
    </w:p>
    <w:p w14:paraId="23C58D06" w14:textId="2CB462B5" w:rsidR="00A83685" w:rsidRDefault="00101741" w:rsidP="00A83685">
      <w:pPr>
        <w:keepNext/>
        <w:numPr>
          <w:ilvl w:val="1"/>
          <w:numId w:val="4"/>
        </w:numPr>
        <w:tabs>
          <w:tab w:val="left" w:pos="1134"/>
        </w:tabs>
        <w:spacing w:after="120"/>
        <w:ind w:left="1134"/>
      </w:pPr>
      <w:bookmarkStart w:id="772"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27"/>
        <w:tblW w:w="14644" w:type="dxa"/>
        <w:tblInd w:w="-5" w:type="dxa"/>
        <w:tblLayout w:type="fixed"/>
        <w:tblCellMar>
          <w:left w:w="57" w:type="dxa"/>
          <w:right w:w="57" w:type="dxa"/>
        </w:tblCellMar>
        <w:tblLook w:val="04A0" w:firstRow="1" w:lastRow="0" w:firstColumn="1" w:lastColumn="0" w:noHBand="0" w:noVBand="1"/>
      </w:tblPr>
      <w:tblGrid>
        <w:gridCol w:w="1191"/>
        <w:gridCol w:w="2012"/>
        <w:gridCol w:w="1679"/>
        <w:gridCol w:w="1847"/>
        <w:gridCol w:w="1351"/>
        <w:gridCol w:w="2268"/>
        <w:gridCol w:w="4285"/>
        <w:gridCol w:w="11"/>
      </w:tblGrid>
      <w:tr w:rsidR="0031702D" w14:paraId="5B060518" w14:textId="77777777" w:rsidTr="0031702D">
        <w:trPr>
          <w:gridAfter w:val="1"/>
          <w:wAfter w:w="11" w:type="dxa"/>
        </w:trPr>
        <w:tc>
          <w:tcPr>
            <w:tcW w:w="1191" w:type="dxa"/>
            <w:vMerge w:val="restart"/>
            <w:tcBorders>
              <w:top w:val="single" w:sz="4" w:space="0" w:color="auto"/>
              <w:left w:val="single" w:sz="4" w:space="0" w:color="auto"/>
              <w:bottom w:val="single" w:sz="4" w:space="0" w:color="auto"/>
              <w:right w:val="single" w:sz="4" w:space="0" w:color="auto"/>
            </w:tcBorders>
            <w:vAlign w:val="center"/>
            <w:hideMark/>
          </w:tcPr>
          <w:p w14:paraId="32BF9476" w14:textId="77777777" w:rsidR="0031702D" w:rsidRDefault="0031702D">
            <w:pPr>
              <w:ind w:left="0" w:firstLine="0"/>
              <w:jc w:val="center"/>
              <w:rPr>
                <w:sz w:val="18"/>
                <w:szCs w:val="18"/>
              </w:rPr>
            </w:pPr>
            <w:bookmarkStart w:id="773" w:name="_GoBack"/>
            <w:r>
              <w:rPr>
                <w:sz w:val="18"/>
                <w:szCs w:val="18"/>
              </w:rPr>
              <w:t>Номер критерия оценки в структуре</w:t>
            </w:r>
          </w:p>
        </w:tc>
        <w:tc>
          <w:tcPr>
            <w:tcW w:w="2012" w:type="dxa"/>
            <w:vMerge w:val="restart"/>
            <w:tcBorders>
              <w:top w:val="single" w:sz="4" w:space="0" w:color="auto"/>
              <w:left w:val="single" w:sz="4" w:space="0" w:color="auto"/>
              <w:bottom w:val="single" w:sz="4" w:space="0" w:color="auto"/>
              <w:right w:val="single" w:sz="4" w:space="0" w:color="auto"/>
            </w:tcBorders>
            <w:vAlign w:val="center"/>
            <w:hideMark/>
          </w:tcPr>
          <w:p w14:paraId="7AAF4968" w14:textId="77777777" w:rsidR="0031702D" w:rsidRDefault="0031702D">
            <w:pPr>
              <w:ind w:left="0" w:firstLine="0"/>
              <w:jc w:val="center"/>
              <w:rPr>
                <w:sz w:val="18"/>
                <w:szCs w:val="18"/>
              </w:rPr>
            </w:pPr>
            <w:r>
              <w:rPr>
                <w:sz w:val="18"/>
                <w:szCs w:val="18"/>
              </w:rPr>
              <w:t>Направление оценки предпочтительности и вид критерия оценки</w:t>
            </w:r>
          </w:p>
        </w:tc>
        <w:tc>
          <w:tcPr>
            <w:tcW w:w="3526" w:type="dxa"/>
            <w:gridSpan w:val="2"/>
            <w:tcBorders>
              <w:top w:val="single" w:sz="4" w:space="0" w:color="auto"/>
              <w:left w:val="single" w:sz="4" w:space="0" w:color="auto"/>
              <w:bottom w:val="single" w:sz="4" w:space="0" w:color="auto"/>
              <w:right w:val="single" w:sz="4" w:space="0" w:color="auto"/>
            </w:tcBorders>
            <w:vAlign w:val="center"/>
            <w:hideMark/>
          </w:tcPr>
          <w:p w14:paraId="31A0131E" w14:textId="77777777" w:rsidR="0031702D" w:rsidRDefault="0031702D">
            <w:pPr>
              <w:ind w:left="0" w:firstLine="0"/>
              <w:jc w:val="center"/>
              <w:rPr>
                <w:sz w:val="18"/>
                <w:szCs w:val="18"/>
              </w:rPr>
            </w:pPr>
            <w:r>
              <w:rPr>
                <w:sz w:val="18"/>
                <w:szCs w:val="18"/>
              </w:rPr>
              <w:t>Наименование критерия оценки</w:t>
            </w:r>
          </w:p>
        </w:tc>
        <w:tc>
          <w:tcPr>
            <w:tcW w:w="1351" w:type="dxa"/>
            <w:vMerge w:val="restart"/>
            <w:tcBorders>
              <w:top w:val="single" w:sz="4" w:space="0" w:color="auto"/>
              <w:left w:val="single" w:sz="4" w:space="0" w:color="auto"/>
              <w:bottom w:val="single" w:sz="4" w:space="0" w:color="auto"/>
              <w:right w:val="single" w:sz="4" w:space="0" w:color="auto"/>
            </w:tcBorders>
            <w:vAlign w:val="center"/>
            <w:hideMark/>
          </w:tcPr>
          <w:p w14:paraId="650A34F2" w14:textId="77777777" w:rsidR="0031702D" w:rsidRDefault="0031702D">
            <w:pPr>
              <w:ind w:left="0" w:firstLine="0"/>
              <w:jc w:val="center"/>
              <w:rPr>
                <w:sz w:val="18"/>
                <w:szCs w:val="18"/>
              </w:rPr>
            </w:pPr>
            <w:r>
              <w:rPr>
                <w:sz w:val="18"/>
                <w:szCs w:val="18"/>
              </w:rPr>
              <w:t>Значимость (вес) критерия оценки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39E19F4" w14:textId="77777777" w:rsidR="0031702D" w:rsidRDefault="0031702D">
            <w:pPr>
              <w:ind w:left="0" w:firstLine="0"/>
              <w:jc w:val="center"/>
              <w:rPr>
                <w:sz w:val="18"/>
                <w:szCs w:val="18"/>
              </w:rPr>
            </w:pPr>
            <w:r>
              <w:rPr>
                <w:sz w:val="18"/>
                <w:szCs w:val="18"/>
              </w:rPr>
              <w:t>Содержание</w:t>
            </w:r>
            <w:r>
              <w:rPr>
                <w:sz w:val="18"/>
                <w:szCs w:val="18"/>
              </w:rPr>
              <w:br/>
              <w:t>критерия оценки</w:t>
            </w:r>
          </w:p>
        </w:tc>
        <w:tc>
          <w:tcPr>
            <w:tcW w:w="4285" w:type="dxa"/>
            <w:vMerge w:val="restart"/>
            <w:tcBorders>
              <w:top w:val="single" w:sz="4" w:space="0" w:color="auto"/>
              <w:left w:val="single" w:sz="4" w:space="0" w:color="auto"/>
              <w:bottom w:val="single" w:sz="4" w:space="0" w:color="auto"/>
              <w:right w:val="single" w:sz="4" w:space="0" w:color="auto"/>
            </w:tcBorders>
            <w:vAlign w:val="center"/>
            <w:hideMark/>
          </w:tcPr>
          <w:p w14:paraId="73569103" w14:textId="77777777" w:rsidR="0031702D" w:rsidRDefault="0031702D">
            <w:pPr>
              <w:ind w:left="0" w:firstLine="0"/>
              <w:jc w:val="center"/>
              <w:rPr>
                <w:sz w:val="18"/>
                <w:szCs w:val="18"/>
              </w:rPr>
            </w:pPr>
            <w:r>
              <w:rPr>
                <w:sz w:val="18"/>
                <w:szCs w:val="18"/>
              </w:rPr>
              <w:t>Порядок расчета предпочтительности по критерию оценки</w:t>
            </w:r>
          </w:p>
        </w:tc>
      </w:tr>
      <w:tr w:rsidR="0031702D" w14:paraId="1B8342B9" w14:textId="77777777" w:rsidTr="0031702D">
        <w:trPr>
          <w:gridAfter w:val="1"/>
          <w:wAfter w:w="11" w:type="dxa"/>
        </w:trPr>
        <w:tc>
          <w:tcPr>
            <w:tcW w:w="1191" w:type="dxa"/>
            <w:vMerge/>
            <w:tcBorders>
              <w:top w:val="single" w:sz="4" w:space="0" w:color="auto"/>
              <w:left w:val="single" w:sz="4" w:space="0" w:color="auto"/>
              <w:bottom w:val="single" w:sz="4" w:space="0" w:color="auto"/>
              <w:right w:val="single" w:sz="4" w:space="0" w:color="auto"/>
            </w:tcBorders>
            <w:vAlign w:val="center"/>
            <w:hideMark/>
          </w:tcPr>
          <w:p w14:paraId="10FE3DDE" w14:textId="77777777" w:rsidR="0031702D" w:rsidRDefault="0031702D">
            <w:pPr>
              <w:ind w:left="0"/>
              <w:rPr>
                <w:sz w:val="18"/>
                <w:szCs w:val="18"/>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14:paraId="04982074" w14:textId="77777777" w:rsidR="0031702D" w:rsidRDefault="0031702D">
            <w:pPr>
              <w:ind w:left="0"/>
              <w:rPr>
                <w:sz w:val="18"/>
                <w:szCs w:val="18"/>
              </w:rPr>
            </w:pPr>
          </w:p>
        </w:tc>
        <w:tc>
          <w:tcPr>
            <w:tcW w:w="1679" w:type="dxa"/>
            <w:tcBorders>
              <w:top w:val="single" w:sz="4" w:space="0" w:color="auto"/>
              <w:left w:val="single" w:sz="4" w:space="0" w:color="auto"/>
              <w:bottom w:val="single" w:sz="4" w:space="0" w:color="auto"/>
              <w:right w:val="single" w:sz="4" w:space="0" w:color="auto"/>
            </w:tcBorders>
            <w:vAlign w:val="center"/>
            <w:hideMark/>
          </w:tcPr>
          <w:p w14:paraId="5B21BB76" w14:textId="77777777" w:rsidR="0031702D" w:rsidRDefault="0031702D">
            <w:pPr>
              <w:ind w:left="0" w:firstLine="0"/>
              <w:jc w:val="center"/>
              <w:rPr>
                <w:sz w:val="18"/>
                <w:szCs w:val="18"/>
              </w:rPr>
            </w:pPr>
            <w:r>
              <w:rPr>
                <w:sz w:val="18"/>
                <w:szCs w:val="18"/>
              </w:rPr>
              <w:t>критерий оценки первого уровня</w:t>
            </w:r>
          </w:p>
        </w:tc>
        <w:tc>
          <w:tcPr>
            <w:tcW w:w="1847" w:type="dxa"/>
            <w:tcBorders>
              <w:top w:val="single" w:sz="4" w:space="0" w:color="auto"/>
              <w:left w:val="single" w:sz="4" w:space="0" w:color="auto"/>
              <w:bottom w:val="single" w:sz="4" w:space="0" w:color="auto"/>
              <w:right w:val="single" w:sz="4" w:space="0" w:color="auto"/>
            </w:tcBorders>
            <w:vAlign w:val="center"/>
            <w:hideMark/>
          </w:tcPr>
          <w:p w14:paraId="382175FC" w14:textId="77777777" w:rsidR="0031702D" w:rsidRDefault="0031702D">
            <w:pPr>
              <w:tabs>
                <w:tab w:val="left" w:pos="1142"/>
              </w:tabs>
              <w:ind w:left="0" w:firstLine="0"/>
              <w:jc w:val="center"/>
              <w:rPr>
                <w:sz w:val="18"/>
                <w:szCs w:val="18"/>
              </w:rPr>
            </w:pPr>
            <w:r>
              <w:rPr>
                <w:sz w:val="18"/>
                <w:szCs w:val="18"/>
              </w:rPr>
              <w:t>критерий оценки второго уровня</w:t>
            </w:r>
          </w:p>
        </w:tc>
        <w:tc>
          <w:tcPr>
            <w:tcW w:w="1351" w:type="dxa"/>
            <w:vMerge/>
            <w:tcBorders>
              <w:top w:val="single" w:sz="4" w:space="0" w:color="auto"/>
              <w:left w:val="single" w:sz="4" w:space="0" w:color="auto"/>
              <w:bottom w:val="single" w:sz="4" w:space="0" w:color="auto"/>
              <w:right w:val="single" w:sz="4" w:space="0" w:color="auto"/>
            </w:tcBorders>
            <w:vAlign w:val="center"/>
            <w:hideMark/>
          </w:tcPr>
          <w:p w14:paraId="76B80F66" w14:textId="77777777" w:rsidR="0031702D" w:rsidRDefault="0031702D">
            <w:pPr>
              <w:ind w:left="0"/>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E33A781" w14:textId="77777777" w:rsidR="0031702D" w:rsidRDefault="0031702D">
            <w:pPr>
              <w:ind w:left="0"/>
              <w:rPr>
                <w:sz w:val="18"/>
                <w:szCs w:val="18"/>
              </w:rPr>
            </w:pPr>
          </w:p>
        </w:tc>
        <w:tc>
          <w:tcPr>
            <w:tcW w:w="4285" w:type="dxa"/>
            <w:vMerge/>
            <w:tcBorders>
              <w:top w:val="single" w:sz="4" w:space="0" w:color="auto"/>
              <w:left w:val="single" w:sz="4" w:space="0" w:color="auto"/>
              <w:bottom w:val="single" w:sz="4" w:space="0" w:color="auto"/>
              <w:right w:val="single" w:sz="4" w:space="0" w:color="auto"/>
            </w:tcBorders>
            <w:vAlign w:val="center"/>
            <w:hideMark/>
          </w:tcPr>
          <w:p w14:paraId="6EADC59E" w14:textId="77777777" w:rsidR="0031702D" w:rsidRDefault="0031702D">
            <w:pPr>
              <w:ind w:left="0"/>
              <w:rPr>
                <w:sz w:val="18"/>
                <w:szCs w:val="18"/>
              </w:rPr>
            </w:pPr>
          </w:p>
        </w:tc>
      </w:tr>
      <w:tr w:rsidR="0031702D" w14:paraId="2537B2B6" w14:textId="77777777" w:rsidTr="0031702D">
        <w:trPr>
          <w:gridAfter w:val="1"/>
          <w:wAfter w:w="11" w:type="dxa"/>
          <w:trHeight w:val="3227"/>
        </w:trPr>
        <w:tc>
          <w:tcPr>
            <w:tcW w:w="1191" w:type="dxa"/>
            <w:tcBorders>
              <w:top w:val="single" w:sz="4" w:space="0" w:color="auto"/>
              <w:left w:val="single" w:sz="4" w:space="0" w:color="auto"/>
              <w:bottom w:val="single" w:sz="4" w:space="0" w:color="auto"/>
              <w:right w:val="single" w:sz="4" w:space="0" w:color="auto"/>
            </w:tcBorders>
            <w:hideMark/>
          </w:tcPr>
          <w:p w14:paraId="15A384A8" w14:textId="77777777" w:rsidR="0031702D" w:rsidRDefault="0031702D">
            <w:pPr>
              <w:ind w:left="0" w:firstLine="0"/>
              <w:jc w:val="center"/>
              <w:rPr>
                <w:sz w:val="20"/>
                <w:szCs w:val="20"/>
              </w:rPr>
            </w:pPr>
            <w:r>
              <w:rPr>
                <w:sz w:val="20"/>
                <w:szCs w:val="20"/>
              </w:rPr>
              <w:t>1.</w:t>
            </w:r>
          </w:p>
        </w:tc>
        <w:tc>
          <w:tcPr>
            <w:tcW w:w="2012" w:type="dxa"/>
            <w:tcBorders>
              <w:top w:val="single" w:sz="4" w:space="0" w:color="auto"/>
              <w:left w:val="single" w:sz="4" w:space="0" w:color="auto"/>
              <w:bottom w:val="single" w:sz="4" w:space="0" w:color="auto"/>
              <w:right w:val="single" w:sz="4" w:space="0" w:color="auto"/>
            </w:tcBorders>
            <w:hideMark/>
          </w:tcPr>
          <w:p w14:paraId="3D24E584" w14:textId="77777777" w:rsidR="0031702D" w:rsidRDefault="0031702D">
            <w:pPr>
              <w:spacing w:before="40" w:after="40"/>
              <w:ind w:left="0" w:firstLine="0"/>
              <w:jc w:val="center"/>
              <w:rPr>
                <w:sz w:val="18"/>
                <w:szCs w:val="18"/>
              </w:rPr>
            </w:pPr>
            <w:r>
              <w:rPr>
                <w:sz w:val="18"/>
                <w:szCs w:val="18"/>
              </w:rPr>
              <w:t>Ценовой (стоимостной) частный критерий оценки первого уровня</w:t>
            </w:r>
          </w:p>
        </w:tc>
        <w:tc>
          <w:tcPr>
            <w:tcW w:w="1679" w:type="dxa"/>
            <w:tcBorders>
              <w:top w:val="single" w:sz="4" w:space="0" w:color="auto"/>
              <w:left w:val="single" w:sz="4" w:space="0" w:color="auto"/>
              <w:bottom w:val="single" w:sz="4" w:space="0" w:color="auto"/>
              <w:right w:val="single" w:sz="4" w:space="0" w:color="auto"/>
            </w:tcBorders>
            <w:hideMark/>
          </w:tcPr>
          <w:p w14:paraId="4B85D38B" w14:textId="77777777" w:rsidR="0031702D" w:rsidRDefault="0031702D">
            <w:pPr>
              <w:spacing w:before="40" w:after="40"/>
              <w:ind w:left="0" w:firstLine="0"/>
              <w:jc w:val="center"/>
              <w:rPr>
                <w:sz w:val="18"/>
                <w:szCs w:val="18"/>
              </w:rPr>
            </w:pPr>
            <w:r>
              <w:rPr>
                <w:sz w:val="18"/>
                <w:szCs w:val="18"/>
              </w:rPr>
              <w:t>Цена договора</w:t>
            </w:r>
          </w:p>
        </w:tc>
        <w:tc>
          <w:tcPr>
            <w:tcW w:w="1847" w:type="dxa"/>
            <w:tcBorders>
              <w:top w:val="single" w:sz="4" w:space="0" w:color="auto"/>
              <w:left w:val="single" w:sz="4" w:space="0" w:color="auto"/>
              <w:bottom w:val="single" w:sz="4" w:space="0" w:color="auto"/>
              <w:right w:val="single" w:sz="4" w:space="0" w:color="auto"/>
            </w:tcBorders>
            <w:hideMark/>
          </w:tcPr>
          <w:p w14:paraId="6811461F" w14:textId="77777777" w:rsidR="0031702D" w:rsidRDefault="0031702D">
            <w:pPr>
              <w:spacing w:before="40" w:after="40"/>
              <w:ind w:left="0" w:firstLine="0"/>
              <w:jc w:val="center"/>
              <w:rPr>
                <w:i/>
                <w:sz w:val="18"/>
                <w:szCs w:val="18"/>
              </w:rPr>
            </w:pPr>
            <w:r>
              <w:rPr>
                <w:i/>
                <w:sz w:val="18"/>
                <w:szCs w:val="18"/>
              </w:rPr>
              <w:t>отсутствует</w:t>
            </w:r>
          </w:p>
        </w:tc>
        <w:tc>
          <w:tcPr>
            <w:tcW w:w="1351" w:type="dxa"/>
            <w:tcBorders>
              <w:top w:val="single" w:sz="4" w:space="0" w:color="auto"/>
              <w:left w:val="single" w:sz="4" w:space="0" w:color="auto"/>
              <w:bottom w:val="single" w:sz="4" w:space="0" w:color="auto"/>
              <w:right w:val="single" w:sz="4" w:space="0" w:color="auto"/>
            </w:tcBorders>
            <w:hideMark/>
          </w:tcPr>
          <w:p w14:paraId="79BC102A" w14:textId="77777777" w:rsidR="0031702D" w:rsidRDefault="0031702D">
            <w:pPr>
              <w:spacing w:before="40" w:after="40"/>
              <w:ind w:left="0" w:firstLine="0"/>
              <w:jc w:val="center"/>
              <w:rPr>
                <w:sz w:val="18"/>
                <w:szCs w:val="18"/>
              </w:rPr>
            </w:pPr>
            <w:r>
              <w:rPr>
                <w:sz w:val="18"/>
                <w:szCs w:val="18"/>
              </w:rPr>
              <w:t>70%</w:t>
            </w:r>
            <w:r>
              <w:rPr>
                <w:sz w:val="18"/>
                <w:szCs w:val="18"/>
              </w:rPr>
              <w:br/>
              <w:t>(В</w:t>
            </w:r>
            <w:r>
              <w:rPr>
                <w:sz w:val="18"/>
                <w:szCs w:val="18"/>
                <w:vertAlign w:val="subscript"/>
              </w:rPr>
              <w:t>1</w:t>
            </w:r>
            <w:r>
              <w:rPr>
                <w:sz w:val="18"/>
                <w:szCs w:val="18"/>
              </w:rPr>
              <w:t xml:space="preserve"> = 0,7)</w:t>
            </w:r>
          </w:p>
        </w:tc>
        <w:tc>
          <w:tcPr>
            <w:tcW w:w="2268" w:type="dxa"/>
            <w:tcBorders>
              <w:top w:val="single" w:sz="4" w:space="0" w:color="auto"/>
              <w:left w:val="single" w:sz="4" w:space="0" w:color="auto"/>
              <w:bottom w:val="single" w:sz="4" w:space="0" w:color="auto"/>
              <w:right w:val="single" w:sz="4" w:space="0" w:color="auto"/>
            </w:tcBorders>
            <w:hideMark/>
          </w:tcPr>
          <w:p w14:paraId="3EC51398" w14:textId="77777777" w:rsidR="0031702D" w:rsidRDefault="0031702D">
            <w:pPr>
              <w:ind w:left="0" w:firstLine="0"/>
              <w:jc w:val="center"/>
              <w:rPr>
                <w:sz w:val="20"/>
                <w:szCs w:val="20"/>
              </w:rPr>
            </w:pPr>
            <w:r>
              <w:rPr>
                <w:sz w:val="20"/>
                <w:szCs w:val="20"/>
              </w:rPr>
              <w:t>Чем меньше предложенная цена договора, тем выше предпочтительность</w:t>
            </w:r>
          </w:p>
        </w:tc>
        <w:tc>
          <w:tcPr>
            <w:tcW w:w="4285" w:type="dxa"/>
            <w:tcBorders>
              <w:top w:val="single" w:sz="4" w:space="0" w:color="auto"/>
              <w:left w:val="single" w:sz="4" w:space="0" w:color="auto"/>
              <w:bottom w:val="single" w:sz="4" w:space="0" w:color="auto"/>
              <w:right w:val="single" w:sz="4" w:space="0" w:color="auto"/>
            </w:tcBorders>
            <w:hideMark/>
          </w:tcPr>
          <w:p w14:paraId="298D7D45" w14:textId="77777777" w:rsidR="0031702D" w:rsidRDefault="0031702D">
            <w:pPr>
              <w:ind w:left="0" w:firstLine="0"/>
              <w:rPr>
                <w:sz w:val="20"/>
                <w:szCs w:val="20"/>
              </w:rPr>
            </w:pPr>
            <w:r>
              <w:rPr>
                <w:sz w:val="20"/>
                <w:szCs w:val="20"/>
              </w:rPr>
              <w:t>Расчет предпочтительности по данному критерию оценки осуществляется в соответствии с математической формулой:</w:t>
            </w:r>
          </w:p>
          <w:p w14:paraId="340B8BBF" w14:textId="77777777" w:rsidR="0031702D" w:rsidRDefault="0031702D">
            <w:pPr>
              <w:rPr>
                <w:sz w:val="20"/>
                <w:szCs w:val="20"/>
              </w:rPr>
            </w:pPr>
            <m:oMathPara>
              <m:oMath>
                <m:sSub>
                  <m:sSubPr>
                    <m:ctrlPr>
                      <w:rPr>
                        <w:rFonts w:ascii="Cambria Math" w:hAnsi="Cambria Math"/>
                        <w:i/>
                      </w:rPr>
                    </m:ctrlPr>
                  </m:sSubPr>
                  <m:e>
                    <m:r>
                      <w:rPr>
                        <w:rFonts w:ascii="Cambria Math" w:hAnsi="Cambria Math"/>
                        <w:sz w:val="20"/>
                        <w:szCs w:val="20"/>
                      </w:rPr>
                      <m:t>Б</m:t>
                    </m:r>
                  </m:e>
                  <m:sub>
                    <m:r>
                      <w:rPr>
                        <w:rFonts w:ascii="Cambria Math" w:hAnsi="Cambria Math"/>
                        <w:sz w:val="20"/>
                        <w:szCs w:val="20"/>
                      </w:rPr>
                      <m:t>1</m:t>
                    </m:r>
                  </m:sub>
                </m:sSub>
                <m:r>
                  <w:rPr>
                    <w:rFonts w:ascii="Cambria Math" w:hAnsi="Cambria Math"/>
                    <w:sz w:val="20"/>
                    <w:szCs w:val="20"/>
                  </w:rPr>
                  <m:t>=</m:t>
                </m:r>
                <m:f>
                  <m:fPr>
                    <m:ctrlPr>
                      <w:rPr>
                        <w:rFonts w:ascii="Cambria Math" w:hAnsi="Cambria Math"/>
                        <w:i/>
                      </w:rPr>
                    </m:ctrlPr>
                  </m:fPr>
                  <m:num>
                    <m:sSub>
                      <m:sSubPr>
                        <m:ctrlPr>
                          <w:rPr>
                            <w:rFonts w:ascii="Cambria Math" w:hAnsi="Cambria Math"/>
                            <w:i/>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39FCE365" w14:textId="77777777" w:rsidR="0031702D" w:rsidRDefault="0031702D">
            <w:pPr>
              <w:ind w:left="0" w:firstLine="0"/>
              <w:rPr>
                <w:sz w:val="20"/>
                <w:szCs w:val="20"/>
              </w:rPr>
            </w:pPr>
            <w:r>
              <w:rPr>
                <w:sz w:val="20"/>
                <w:szCs w:val="20"/>
              </w:rPr>
              <w:t>где:</w:t>
            </w:r>
          </w:p>
          <w:p w14:paraId="35AC7EB2" w14:textId="77777777" w:rsidR="0031702D" w:rsidRDefault="0031702D">
            <w:pPr>
              <w:ind w:left="0" w:firstLine="0"/>
              <w:rPr>
                <w:sz w:val="20"/>
                <w:szCs w:val="20"/>
              </w:rPr>
            </w:pPr>
            <m:oMath>
              <m:sSub>
                <m:sSubPr>
                  <m:ctrlPr>
                    <w:rPr>
                      <w:rFonts w:ascii="Cambria Math" w:hAnsi="Cambria Math"/>
                      <w:i/>
                    </w:rPr>
                  </m:ctrlPr>
                </m:sSubPr>
                <m:e>
                  <m:r>
                    <w:rPr>
                      <w:rFonts w:ascii="Cambria Math" w:hAnsi="Cambria Math"/>
                      <w:sz w:val="20"/>
                      <w:szCs w:val="20"/>
                    </w:rPr>
                    <m:t>Б</m:t>
                  </m:r>
                </m:e>
                <m:sub>
                  <m:r>
                    <w:rPr>
                      <w:rFonts w:ascii="Cambria Math" w:hAnsi="Cambria Math"/>
                      <w:sz w:val="20"/>
                      <w:szCs w:val="20"/>
                    </w:rPr>
                    <m:t>1</m:t>
                  </m:r>
                </m:sub>
              </m:sSub>
            </m:oMath>
            <w:r>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358546CF" w14:textId="77777777" w:rsidR="0031702D" w:rsidRDefault="0031702D">
            <w:pPr>
              <w:ind w:left="0" w:firstLine="0"/>
              <w:rPr>
                <w:sz w:val="20"/>
                <w:szCs w:val="20"/>
              </w:rPr>
            </w:pPr>
            <w:r>
              <w:rPr>
                <w:sz w:val="20"/>
                <w:szCs w:val="20"/>
              </w:rPr>
              <w:t>П – предложенная величина оцениваемого параметра: цена договора;</w:t>
            </w:r>
          </w:p>
          <w:p w14:paraId="54FA4C5D" w14:textId="77777777" w:rsidR="0031702D" w:rsidRDefault="0031702D">
            <w:pPr>
              <w:ind w:left="0" w:firstLine="0"/>
              <w:rPr>
                <w:sz w:val="20"/>
                <w:szCs w:val="20"/>
              </w:rPr>
            </w:pPr>
            <m:oMath>
              <m:sSub>
                <m:sSubPr>
                  <m:ctrlPr>
                    <w:rPr>
                      <w:rFonts w:ascii="Cambria Math" w:hAnsi="Cambria Math"/>
                      <w:i/>
                    </w:rPr>
                  </m:ctrlPr>
                </m:sSubPr>
                <m:e>
                  <m:r>
                    <w:rPr>
                      <w:rFonts w:ascii="Cambria Math" w:hAnsi="Cambria Math"/>
                      <w:sz w:val="20"/>
                      <w:szCs w:val="20"/>
                    </w:rPr>
                    <m:t>П</m:t>
                  </m:r>
                </m:e>
                <m:sub>
                  <m:r>
                    <w:rPr>
                      <w:rFonts w:ascii="Cambria Math" w:hAnsi="Cambria Math"/>
                      <w:sz w:val="20"/>
                      <w:szCs w:val="20"/>
                    </w:rPr>
                    <m:t>ПРЕД.</m:t>
                  </m:r>
                </m:sub>
              </m:sSub>
            </m:oMath>
            <w:r>
              <w:rPr>
                <w:sz w:val="20"/>
                <w:szCs w:val="20"/>
              </w:rPr>
              <w:t xml:space="preserve"> – предельное значение оцениваемого параметра: НМЦ, установленная в документации о закупке.</w:t>
            </w:r>
          </w:p>
          <w:p w14:paraId="21506B79" w14:textId="77777777" w:rsidR="0031702D" w:rsidRDefault="0031702D">
            <w:pPr>
              <w:ind w:left="0" w:firstLine="0"/>
              <w:rPr>
                <w:sz w:val="20"/>
                <w:szCs w:val="20"/>
              </w:rPr>
            </w:pPr>
            <w:r>
              <w:rPr>
                <w:sz w:val="20"/>
                <w:szCs w:val="20"/>
              </w:rPr>
              <w:t>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с учетом НДС.</w:t>
            </w:r>
          </w:p>
        </w:tc>
      </w:tr>
      <w:tr w:rsidR="0031702D" w14:paraId="40AE3951" w14:textId="77777777" w:rsidTr="0031702D">
        <w:trPr>
          <w:gridAfter w:val="1"/>
          <w:wAfter w:w="11" w:type="dxa"/>
          <w:trHeight w:val="2691"/>
        </w:trPr>
        <w:tc>
          <w:tcPr>
            <w:tcW w:w="1191" w:type="dxa"/>
            <w:tcBorders>
              <w:top w:val="single" w:sz="4" w:space="0" w:color="auto"/>
              <w:left w:val="single" w:sz="4" w:space="0" w:color="auto"/>
              <w:bottom w:val="single" w:sz="4" w:space="0" w:color="auto"/>
              <w:right w:val="single" w:sz="4" w:space="0" w:color="auto"/>
            </w:tcBorders>
            <w:hideMark/>
          </w:tcPr>
          <w:p w14:paraId="64CFBAF8" w14:textId="77777777" w:rsidR="0031702D" w:rsidRDefault="0031702D">
            <w:pPr>
              <w:spacing w:before="40" w:after="40"/>
              <w:jc w:val="center"/>
              <w:rPr>
                <w:sz w:val="18"/>
                <w:szCs w:val="18"/>
              </w:rPr>
            </w:pPr>
            <w:r>
              <w:rPr>
                <w:sz w:val="18"/>
                <w:szCs w:val="18"/>
              </w:rPr>
              <w:lastRenderedPageBreak/>
              <w:t>2</w:t>
            </w:r>
          </w:p>
        </w:tc>
        <w:tc>
          <w:tcPr>
            <w:tcW w:w="2012" w:type="dxa"/>
            <w:tcBorders>
              <w:top w:val="single" w:sz="4" w:space="0" w:color="auto"/>
              <w:left w:val="single" w:sz="4" w:space="0" w:color="auto"/>
              <w:bottom w:val="single" w:sz="4" w:space="0" w:color="auto"/>
              <w:right w:val="single" w:sz="4" w:space="0" w:color="auto"/>
            </w:tcBorders>
            <w:hideMark/>
          </w:tcPr>
          <w:p w14:paraId="1044A78B" w14:textId="77777777" w:rsidR="0031702D" w:rsidRDefault="0031702D">
            <w:pPr>
              <w:spacing w:before="40" w:after="40"/>
              <w:ind w:left="5" w:hanging="5"/>
              <w:jc w:val="center"/>
              <w:rPr>
                <w:sz w:val="18"/>
                <w:szCs w:val="18"/>
              </w:rPr>
            </w:pPr>
            <w:r>
              <w:rPr>
                <w:sz w:val="18"/>
                <w:szCs w:val="18"/>
              </w:rPr>
              <w:t>Неценовой критерий оценки первого уровня</w:t>
            </w:r>
          </w:p>
        </w:tc>
        <w:tc>
          <w:tcPr>
            <w:tcW w:w="1679" w:type="dxa"/>
            <w:tcBorders>
              <w:top w:val="single" w:sz="4" w:space="0" w:color="auto"/>
              <w:left w:val="single" w:sz="4" w:space="0" w:color="auto"/>
              <w:bottom w:val="single" w:sz="4" w:space="0" w:color="auto"/>
              <w:right w:val="single" w:sz="4" w:space="0" w:color="auto"/>
            </w:tcBorders>
            <w:hideMark/>
          </w:tcPr>
          <w:p w14:paraId="34DC451B" w14:textId="77777777" w:rsidR="0031702D" w:rsidRDefault="0031702D">
            <w:pPr>
              <w:spacing w:before="40" w:after="40"/>
              <w:ind w:left="0" w:firstLine="0"/>
              <w:jc w:val="center"/>
              <w:rPr>
                <w:sz w:val="18"/>
                <w:szCs w:val="18"/>
              </w:rPr>
            </w:pPr>
            <w:r>
              <w:rPr>
                <w:sz w:val="18"/>
                <w:szCs w:val="18"/>
              </w:rPr>
              <w:t>Наличие опыта работ</w:t>
            </w:r>
          </w:p>
        </w:tc>
        <w:tc>
          <w:tcPr>
            <w:tcW w:w="1847" w:type="dxa"/>
            <w:tcBorders>
              <w:top w:val="single" w:sz="4" w:space="0" w:color="auto"/>
              <w:left w:val="single" w:sz="4" w:space="0" w:color="auto"/>
              <w:bottom w:val="single" w:sz="4" w:space="0" w:color="auto"/>
              <w:right w:val="single" w:sz="4" w:space="0" w:color="auto"/>
            </w:tcBorders>
            <w:hideMark/>
          </w:tcPr>
          <w:p w14:paraId="0153ECD6" w14:textId="77777777" w:rsidR="0031702D" w:rsidRDefault="0031702D">
            <w:pPr>
              <w:spacing w:before="40" w:after="40"/>
              <w:ind w:left="0" w:firstLine="0"/>
              <w:jc w:val="center"/>
              <w:rPr>
                <w:sz w:val="18"/>
                <w:szCs w:val="18"/>
              </w:rPr>
            </w:pPr>
            <w:r>
              <w:rPr>
                <w:i/>
                <w:sz w:val="18"/>
                <w:szCs w:val="18"/>
              </w:rPr>
              <w:t>отсутствует</w:t>
            </w:r>
          </w:p>
        </w:tc>
        <w:tc>
          <w:tcPr>
            <w:tcW w:w="1351" w:type="dxa"/>
            <w:tcBorders>
              <w:top w:val="single" w:sz="4" w:space="0" w:color="auto"/>
              <w:left w:val="single" w:sz="4" w:space="0" w:color="auto"/>
              <w:bottom w:val="single" w:sz="4" w:space="0" w:color="auto"/>
              <w:right w:val="single" w:sz="4" w:space="0" w:color="auto"/>
            </w:tcBorders>
            <w:hideMark/>
          </w:tcPr>
          <w:p w14:paraId="0BB180EC" w14:textId="77777777" w:rsidR="0031702D" w:rsidRDefault="0031702D">
            <w:pPr>
              <w:spacing w:before="40" w:after="40"/>
              <w:ind w:left="0" w:firstLine="0"/>
              <w:jc w:val="center"/>
              <w:rPr>
                <w:sz w:val="18"/>
                <w:szCs w:val="18"/>
              </w:rPr>
            </w:pPr>
            <w:r>
              <w:rPr>
                <w:sz w:val="18"/>
                <w:szCs w:val="18"/>
              </w:rPr>
              <w:t>30 %</w:t>
            </w:r>
          </w:p>
          <w:p w14:paraId="33AB9389" w14:textId="77777777" w:rsidR="0031702D" w:rsidRDefault="0031702D">
            <w:pPr>
              <w:spacing w:before="40" w:after="40"/>
              <w:ind w:left="0" w:firstLine="0"/>
              <w:jc w:val="center"/>
              <w:rPr>
                <w:sz w:val="18"/>
                <w:szCs w:val="18"/>
              </w:rPr>
            </w:pPr>
            <w:r>
              <w:rPr>
                <w:sz w:val="18"/>
                <w:szCs w:val="18"/>
              </w:rPr>
              <w:t>(В</w:t>
            </w:r>
            <w:r>
              <w:rPr>
                <w:sz w:val="18"/>
                <w:szCs w:val="18"/>
                <w:vertAlign w:val="subscript"/>
              </w:rPr>
              <w:t>2</w:t>
            </w:r>
            <w:r>
              <w:rPr>
                <w:sz w:val="18"/>
                <w:szCs w:val="18"/>
              </w:rPr>
              <w:t xml:space="preserve"> = 0,3)</w:t>
            </w:r>
          </w:p>
        </w:tc>
        <w:tc>
          <w:tcPr>
            <w:tcW w:w="2268" w:type="dxa"/>
            <w:tcBorders>
              <w:top w:val="single" w:sz="4" w:space="0" w:color="auto"/>
              <w:left w:val="single" w:sz="4" w:space="0" w:color="auto"/>
              <w:bottom w:val="single" w:sz="4" w:space="0" w:color="auto"/>
              <w:right w:val="single" w:sz="4" w:space="0" w:color="auto"/>
            </w:tcBorders>
            <w:hideMark/>
          </w:tcPr>
          <w:p w14:paraId="5847BDC8" w14:textId="77777777" w:rsidR="0031702D" w:rsidRDefault="0031702D">
            <w:pPr>
              <w:ind w:left="0" w:firstLine="0"/>
              <w:jc w:val="center"/>
              <w:rPr>
                <w:sz w:val="20"/>
                <w:szCs w:val="20"/>
                <w:highlight w:val="yellow"/>
              </w:rPr>
            </w:pPr>
            <w:r>
              <w:rPr>
                <w:sz w:val="20"/>
                <w:szCs w:val="20"/>
              </w:rPr>
              <w:t>Чем больше подтвержденный аналогичный опыт по оказанию услуг сопоставимого характера, тем выше предпочтительность*</w:t>
            </w:r>
          </w:p>
        </w:tc>
        <w:tc>
          <w:tcPr>
            <w:tcW w:w="4285" w:type="dxa"/>
            <w:tcBorders>
              <w:top w:val="single" w:sz="4" w:space="0" w:color="auto"/>
              <w:left w:val="single" w:sz="4" w:space="0" w:color="auto"/>
              <w:bottom w:val="single" w:sz="4" w:space="0" w:color="auto"/>
              <w:right w:val="single" w:sz="4" w:space="0" w:color="auto"/>
            </w:tcBorders>
          </w:tcPr>
          <w:p w14:paraId="53487D08" w14:textId="77777777" w:rsidR="0031702D" w:rsidRDefault="0031702D">
            <w:pPr>
              <w:ind w:left="0" w:firstLine="0"/>
              <w:rPr>
                <w:sz w:val="20"/>
                <w:szCs w:val="20"/>
              </w:rPr>
            </w:pPr>
            <w:r>
              <w:rPr>
                <w:sz w:val="20"/>
                <w:szCs w:val="20"/>
              </w:rPr>
              <w:t>Порядок осуществления оценки (значение оцениваемого параметра), в зависимости от статуса участника:</w:t>
            </w:r>
          </w:p>
          <w:p w14:paraId="1EF1761F" w14:textId="77777777" w:rsidR="0031702D" w:rsidRDefault="0031702D">
            <w:pPr>
              <w:rPr>
                <w:sz w:val="18"/>
                <w:szCs w:val="20"/>
              </w:rPr>
            </w:pPr>
          </w:p>
          <w:tbl>
            <w:tblPr>
              <w:tblW w:w="0" w:type="dxa"/>
              <w:tblLayout w:type="fixed"/>
              <w:tblCellMar>
                <w:left w:w="0" w:type="dxa"/>
                <w:right w:w="0" w:type="dxa"/>
              </w:tblCellMar>
              <w:tblLook w:val="04A0" w:firstRow="1" w:lastRow="0" w:firstColumn="1" w:lastColumn="0" w:noHBand="0" w:noVBand="1"/>
            </w:tblPr>
            <w:tblGrid>
              <w:gridCol w:w="884"/>
              <w:gridCol w:w="3252"/>
            </w:tblGrid>
            <w:tr w:rsidR="0031702D" w14:paraId="2A597D7A" w14:textId="77777777">
              <w:trPr>
                <w:cantSplit/>
                <w:trHeight w:val="1011"/>
              </w:trPr>
              <w:tc>
                <w:tcPr>
                  <w:tcW w:w="8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D516A" w14:textId="77777777" w:rsidR="0031702D" w:rsidRDefault="0031702D">
                  <w:pPr>
                    <w:spacing w:before="0"/>
                    <w:jc w:val="left"/>
                    <w:rPr>
                      <w:rFonts w:eastAsia="Calibri"/>
                      <w:sz w:val="20"/>
                      <w:szCs w:val="20"/>
                    </w:rPr>
                  </w:pPr>
                  <w:r>
                    <w:rPr>
                      <w:rFonts w:eastAsia="Calibri"/>
                      <w:sz w:val="20"/>
                      <w:szCs w:val="20"/>
                    </w:rPr>
                    <w:t>Б</w:t>
                  </w:r>
                  <w:r>
                    <w:rPr>
                      <w:rFonts w:eastAsia="Calibri"/>
                      <w:sz w:val="20"/>
                      <w:szCs w:val="20"/>
                      <w:vertAlign w:val="subscript"/>
                    </w:rPr>
                    <w:t>2</w:t>
                  </w:r>
                  <w:r>
                    <w:rPr>
                      <w:rFonts w:eastAsia="Calibri"/>
                      <w:sz w:val="20"/>
                      <w:szCs w:val="20"/>
                    </w:rPr>
                    <w:t xml:space="preserve"> = 1</w:t>
                  </w:r>
                </w:p>
              </w:tc>
              <w:tc>
                <w:tcPr>
                  <w:tcW w:w="3252" w:type="dxa"/>
                  <w:tcBorders>
                    <w:top w:val="nil"/>
                    <w:left w:val="nil"/>
                    <w:bottom w:val="single" w:sz="8" w:space="0" w:color="auto"/>
                    <w:right w:val="nil"/>
                  </w:tcBorders>
                  <w:tcMar>
                    <w:top w:w="0" w:type="dxa"/>
                    <w:left w:w="108" w:type="dxa"/>
                    <w:bottom w:w="0" w:type="dxa"/>
                    <w:right w:w="108" w:type="dxa"/>
                  </w:tcMar>
                  <w:vAlign w:val="center"/>
                  <w:hideMark/>
                </w:tcPr>
                <w:p w14:paraId="2139144B" w14:textId="77777777" w:rsidR="0031702D" w:rsidRDefault="0031702D">
                  <w:pPr>
                    <w:spacing w:before="0"/>
                    <w:jc w:val="left"/>
                    <w:rPr>
                      <w:rFonts w:eastAsia="Calibri"/>
                      <w:sz w:val="20"/>
                      <w:szCs w:val="20"/>
                    </w:rPr>
                  </w:pPr>
                  <w:r>
                    <w:rPr>
                      <w:rFonts w:eastAsia="Calibri"/>
                      <w:sz w:val="20"/>
                      <w:szCs w:val="20"/>
                    </w:rPr>
                    <w:t>Наличие опыта:</w:t>
                  </w:r>
                </w:p>
                <w:p w14:paraId="25CC5159" w14:textId="77777777" w:rsidR="0031702D" w:rsidRDefault="0031702D">
                  <w:pPr>
                    <w:spacing w:before="0"/>
                    <w:jc w:val="left"/>
                    <w:rPr>
                      <w:rFonts w:eastAsia="Calibri"/>
                      <w:sz w:val="20"/>
                      <w:szCs w:val="20"/>
                    </w:rPr>
                  </w:pPr>
                  <w:r>
                    <w:rPr>
                      <w:rFonts w:eastAsia="Calibri"/>
                      <w:sz w:val="20"/>
                      <w:szCs w:val="20"/>
                    </w:rPr>
                    <w:t>- совокупный аналогичный опыт по оказанию услуг должен быть не менее 75% от НМЦ Лота.</w:t>
                  </w:r>
                </w:p>
              </w:tc>
            </w:tr>
            <w:tr w:rsidR="0031702D" w14:paraId="54E327B0" w14:textId="77777777">
              <w:trPr>
                <w:cantSplit/>
                <w:trHeight w:val="667"/>
              </w:trPr>
              <w:tc>
                <w:tcPr>
                  <w:tcW w:w="884" w:type="dxa"/>
                  <w:tcBorders>
                    <w:top w:val="nil"/>
                    <w:left w:val="nil"/>
                    <w:bottom w:val="nil"/>
                    <w:right w:val="single" w:sz="8" w:space="0" w:color="auto"/>
                  </w:tcBorders>
                  <w:tcMar>
                    <w:top w:w="0" w:type="dxa"/>
                    <w:left w:w="108" w:type="dxa"/>
                    <w:bottom w:w="0" w:type="dxa"/>
                    <w:right w:w="108" w:type="dxa"/>
                  </w:tcMar>
                  <w:vAlign w:val="center"/>
                  <w:hideMark/>
                </w:tcPr>
                <w:p w14:paraId="462F895C" w14:textId="77777777" w:rsidR="0031702D" w:rsidRDefault="0031702D">
                  <w:pPr>
                    <w:spacing w:before="0"/>
                    <w:jc w:val="left"/>
                    <w:rPr>
                      <w:rFonts w:eastAsia="Calibri"/>
                      <w:sz w:val="20"/>
                      <w:szCs w:val="20"/>
                    </w:rPr>
                  </w:pPr>
                  <w:r>
                    <w:rPr>
                      <w:rFonts w:eastAsia="Calibri"/>
                      <w:sz w:val="20"/>
                      <w:szCs w:val="20"/>
                    </w:rPr>
                    <w:t>Б</w:t>
                  </w:r>
                  <w:r>
                    <w:rPr>
                      <w:rFonts w:eastAsia="Calibri"/>
                      <w:sz w:val="20"/>
                      <w:szCs w:val="20"/>
                      <w:vertAlign w:val="subscript"/>
                    </w:rPr>
                    <w:t>2</w:t>
                  </w:r>
                  <w:r>
                    <w:rPr>
                      <w:rFonts w:eastAsia="Calibri"/>
                      <w:sz w:val="20"/>
                      <w:szCs w:val="20"/>
                    </w:rPr>
                    <w:t xml:space="preserve"> = 0</w:t>
                  </w:r>
                </w:p>
              </w:tc>
              <w:tc>
                <w:tcPr>
                  <w:tcW w:w="3252" w:type="dxa"/>
                  <w:tcMar>
                    <w:top w:w="0" w:type="dxa"/>
                    <w:left w:w="108" w:type="dxa"/>
                    <w:bottom w:w="0" w:type="dxa"/>
                    <w:right w:w="108" w:type="dxa"/>
                  </w:tcMar>
                  <w:vAlign w:val="center"/>
                  <w:hideMark/>
                </w:tcPr>
                <w:p w14:paraId="28B578AC" w14:textId="77777777" w:rsidR="0031702D" w:rsidRDefault="0031702D">
                  <w:pPr>
                    <w:spacing w:before="0"/>
                    <w:jc w:val="left"/>
                    <w:rPr>
                      <w:rFonts w:eastAsia="Calibri"/>
                      <w:sz w:val="20"/>
                      <w:szCs w:val="20"/>
                    </w:rPr>
                  </w:pPr>
                  <w:r>
                    <w:rPr>
                      <w:rFonts w:eastAsia="Calibri"/>
                      <w:sz w:val="20"/>
                      <w:szCs w:val="20"/>
                    </w:rPr>
                    <w:t>В остальных случаях.</w:t>
                  </w:r>
                </w:p>
              </w:tc>
            </w:tr>
          </w:tbl>
          <w:p w14:paraId="29767689" w14:textId="77777777" w:rsidR="0031702D" w:rsidRDefault="0031702D">
            <w:pPr>
              <w:rPr>
                <w:sz w:val="20"/>
                <w:szCs w:val="20"/>
              </w:rPr>
            </w:pPr>
          </w:p>
        </w:tc>
      </w:tr>
      <w:tr w:rsidR="0031702D" w14:paraId="6C73416C" w14:textId="77777777" w:rsidTr="0031702D">
        <w:tc>
          <w:tcPr>
            <w:tcW w:w="8080" w:type="dxa"/>
            <w:gridSpan w:val="5"/>
            <w:tcBorders>
              <w:top w:val="single" w:sz="4" w:space="0" w:color="auto"/>
              <w:left w:val="single" w:sz="4" w:space="0" w:color="auto"/>
              <w:bottom w:val="single" w:sz="4" w:space="0" w:color="auto"/>
              <w:right w:val="single" w:sz="4" w:space="0" w:color="auto"/>
            </w:tcBorders>
            <w:hideMark/>
          </w:tcPr>
          <w:p w14:paraId="76D9A034" w14:textId="77777777" w:rsidR="0031702D" w:rsidRDefault="0031702D">
            <w:pPr>
              <w:ind w:left="0" w:firstLine="0"/>
              <w:rPr>
                <w:sz w:val="18"/>
                <w:szCs w:val="18"/>
              </w:rPr>
            </w:pPr>
            <w:r>
              <w:rPr>
                <w:sz w:val="18"/>
                <w:szCs w:val="18"/>
              </w:rPr>
              <w:t>Итоговая предпочтительность заявки и порядок ее расчета:</w:t>
            </w:r>
          </w:p>
        </w:tc>
        <w:tc>
          <w:tcPr>
            <w:tcW w:w="6564" w:type="dxa"/>
            <w:gridSpan w:val="3"/>
            <w:tcBorders>
              <w:top w:val="single" w:sz="4" w:space="0" w:color="auto"/>
              <w:left w:val="single" w:sz="4" w:space="0" w:color="auto"/>
              <w:bottom w:val="single" w:sz="4" w:space="0" w:color="auto"/>
              <w:right w:val="single" w:sz="4" w:space="0" w:color="auto"/>
            </w:tcBorders>
            <w:hideMark/>
          </w:tcPr>
          <w:p w14:paraId="15E3EB8C" w14:textId="77777777" w:rsidR="0031702D" w:rsidRDefault="0031702D">
            <w:pPr>
              <w:ind w:left="0" w:firstLine="0"/>
              <w:rPr>
                <w:sz w:val="18"/>
                <w:szCs w:val="18"/>
              </w:rPr>
            </w:pPr>
            <w:r>
              <w:rPr>
                <w:sz w:val="18"/>
                <w:szCs w:val="18"/>
              </w:rPr>
              <w:t>Расчет степени итоговой предпочтительности заявки осуществляется в соответствии с математической формулой:</w:t>
            </w:r>
          </w:p>
          <w:p w14:paraId="63D008B0" w14:textId="77777777" w:rsidR="0031702D" w:rsidRDefault="0031702D">
            <w:pPr>
              <w:rPr>
                <w:sz w:val="18"/>
                <w:szCs w:val="18"/>
              </w:rPr>
            </w:pPr>
            <m:oMathPara>
              <m:oMath>
                <m:sSub>
                  <m:sSubPr>
                    <m:ctrlPr>
                      <w:rPr>
                        <w:rFonts w:ascii="Cambria Math" w:hAnsi="Cambria Math"/>
                        <w:i/>
                        <w:sz w:val="18"/>
                        <w:szCs w:val="18"/>
                      </w:rPr>
                    </m:ctrlPr>
                  </m:sSubPr>
                  <m:e>
                    <m:r>
                      <w:rPr>
                        <w:rFonts w:ascii="Cambria Math" w:hAnsi="Cambria Math"/>
                        <w:sz w:val="18"/>
                        <w:szCs w:val="18"/>
                      </w:rPr>
                      <m:t>Б</m:t>
                    </m:r>
                  </m:e>
                  <m:sub>
                    <m:r>
                      <w:rPr>
                        <w:rFonts w:ascii="Cambria Math" w:hAnsi="Cambria Math"/>
                        <w:sz w:val="18"/>
                        <w:szCs w:val="18"/>
                      </w:rPr>
                      <m:t>ИТОГ</m:t>
                    </m:r>
                  </m:sub>
                </m:sSub>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2</m:t>
                    </m:r>
                  </m:sup>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Б</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В</m:t>
                            </m:r>
                          </m:e>
                          <m:sub>
                            <m:r>
                              <w:rPr>
                                <w:rFonts w:ascii="Cambria Math" w:hAnsi="Cambria Math"/>
                                <w:sz w:val="18"/>
                                <w:szCs w:val="18"/>
                              </w:rPr>
                              <m:t>i</m:t>
                            </m:r>
                          </m:sub>
                        </m:sSub>
                      </m:e>
                    </m:d>
                  </m:e>
                </m:nary>
                <m:r>
                  <w:rPr>
                    <w:rFonts w:ascii="Cambria Math" w:hAnsi="Cambria Math"/>
                    <w:sz w:val="18"/>
                    <w:szCs w:val="18"/>
                  </w:rPr>
                  <m:t>,</m:t>
                </m:r>
              </m:oMath>
            </m:oMathPara>
          </w:p>
          <w:p w14:paraId="3EEA35EF" w14:textId="77777777" w:rsidR="0031702D" w:rsidRDefault="0031702D">
            <w:pPr>
              <w:ind w:left="0" w:firstLine="0"/>
              <w:rPr>
                <w:sz w:val="18"/>
                <w:szCs w:val="18"/>
              </w:rPr>
            </w:pPr>
            <w:r>
              <w:rPr>
                <w:sz w:val="18"/>
                <w:szCs w:val="18"/>
              </w:rPr>
              <w:t>где:</w:t>
            </w:r>
          </w:p>
          <w:p w14:paraId="3A23DE2D" w14:textId="77777777" w:rsidR="0031702D" w:rsidRDefault="0031702D">
            <w:pPr>
              <w:ind w:left="0" w:firstLine="0"/>
              <w:rPr>
                <w:sz w:val="18"/>
                <w:szCs w:val="18"/>
              </w:rPr>
            </w:pPr>
            <m:oMath>
              <m:sSub>
                <m:sSubPr>
                  <m:ctrlPr>
                    <w:rPr>
                      <w:rFonts w:ascii="Cambria Math" w:hAnsi="Cambria Math"/>
                      <w:i/>
                      <w:sz w:val="18"/>
                      <w:szCs w:val="18"/>
                    </w:rPr>
                  </m:ctrlPr>
                </m:sSubPr>
                <m:e>
                  <m:r>
                    <w:rPr>
                      <w:rFonts w:ascii="Cambria Math" w:hAnsi="Cambria Math"/>
                      <w:sz w:val="18"/>
                      <w:szCs w:val="18"/>
                    </w:rPr>
                    <m:t>Б</m:t>
                  </m:r>
                </m:e>
                <m:sub>
                  <m:r>
                    <w:rPr>
                      <w:rFonts w:ascii="Cambria Math" w:hAnsi="Cambria Math"/>
                      <w:sz w:val="18"/>
                      <w:szCs w:val="18"/>
                    </w:rPr>
                    <m:t>ИТОГ</m:t>
                  </m:r>
                </m:sub>
              </m:sSub>
            </m:oMath>
            <w:r>
              <w:rPr>
                <w:sz w:val="18"/>
                <w:szCs w:val="18"/>
              </w:rPr>
              <w:t xml:space="preserve"> – это рассчитанная степень итоговой предпочтительности заявки в баллах.</w:t>
            </w:r>
          </w:p>
          <w:p w14:paraId="0D0F41B6" w14:textId="77777777" w:rsidR="0031702D" w:rsidRDefault="0031702D">
            <w:pPr>
              <w:ind w:left="0" w:firstLine="0"/>
              <w:rPr>
                <w:sz w:val="18"/>
                <w:szCs w:val="18"/>
              </w:rPr>
            </w:pPr>
            <m:oMath>
              <m:sSub>
                <m:sSubPr>
                  <m:ctrlPr>
                    <w:rPr>
                      <w:rFonts w:ascii="Cambria Math" w:hAnsi="Cambria Math"/>
                      <w:i/>
                      <w:sz w:val="18"/>
                      <w:szCs w:val="18"/>
                    </w:rPr>
                  </m:ctrlPr>
                </m:sSubPr>
                <m:e>
                  <m:r>
                    <w:rPr>
                      <w:rFonts w:ascii="Cambria Math" w:hAnsi="Cambria Math"/>
                      <w:sz w:val="18"/>
                      <w:szCs w:val="18"/>
                    </w:rPr>
                    <m:t>Б</m:t>
                  </m:r>
                </m:e>
                <m:sub>
                  <m:r>
                    <w:rPr>
                      <w:rFonts w:ascii="Cambria Math" w:hAnsi="Cambria Math"/>
                      <w:sz w:val="18"/>
                      <w:szCs w:val="18"/>
                    </w:rPr>
                    <m:t>i</m:t>
                  </m:r>
                </m:sub>
              </m:sSub>
            </m:oMath>
            <w:r>
              <w:rPr>
                <w:sz w:val="18"/>
                <w:szCs w:val="18"/>
              </w:rPr>
              <w:t xml:space="preserve"> – это рассчитанная оценка по </w:t>
            </w:r>
            <m:oMath>
              <m:r>
                <w:rPr>
                  <w:rFonts w:ascii="Cambria Math" w:hAnsi="Cambria Math"/>
                  <w:sz w:val="18"/>
                  <w:szCs w:val="18"/>
                </w:rPr>
                <m:t>i</m:t>
              </m:r>
            </m:oMath>
            <w:r>
              <w:rPr>
                <w:sz w:val="18"/>
                <w:szCs w:val="18"/>
              </w:rPr>
              <w:t xml:space="preserve"> -тому критерию первого уровня в баллах;</w:t>
            </w:r>
          </w:p>
          <w:p w14:paraId="1D58A309" w14:textId="77777777" w:rsidR="0031702D" w:rsidRDefault="0031702D">
            <w:pPr>
              <w:ind w:left="0" w:firstLine="0"/>
              <w:rPr>
                <w:sz w:val="20"/>
                <w:szCs w:val="20"/>
              </w:rPr>
            </w:pPr>
            <m:oMath>
              <m:sSub>
                <m:sSubPr>
                  <m:ctrlPr>
                    <w:rPr>
                      <w:rFonts w:ascii="Cambria Math" w:hAnsi="Cambria Math"/>
                      <w:i/>
                      <w:sz w:val="18"/>
                      <w:szCs w:val="18"/>
                    </w:rPr>
                  </m:ctrlPr>
                </m:sSubPr>
                <m:e>
                  <m:r>
                    <w:rPr>
                      <w:rFonts w:ascii="Cambria Math" w:hAnsi="Cambria Math"/>
                      <w:sz w:val="18"/>
                      <w:szCs w:val="18"/>
                    </w:rPr>
                    <m:t>В</m:t>
                  </m:r>
                </m:e>
                <m:sub>
                  <m:r>
                    <w:rPr>
                      <w:rFonts w:ascii="Cambria Math" w:hAnsi="Cambria Math"/>
                      <w:sz w:val="18"/>
                      <w:szCs w:val="18"/>
                    </w:rPr>
                    <m:t>i</m:t>
                  </m:r>
                </m:sub>
              </m:sSub>
            </m:oMath>
            <w:r>
              <w:rPr>
                <w:sz w:val="18"/>
                <w:szCs w:val="18"/>
              </w:rPr>
              <w:t xml:space="preserve"> – это значимость (вес) </w:t>
            </w:r>
            <m:oMath>
              <m:r>
                <w:rPr>
                  <w:rFonts w:ascii="Cambria Math" w:hAnsi="Cambria Math"/>
                  <w:sz w:val="18"/>
                  <w:szCs w:val="18"/>
                </w:rPr>
                <m:t>i</m:t>
              </m:r>
            </m:oMath>
            <w:r>
              <w:rPr>
                <w:sz w:val="18"/>
                <w:szCs w:val="18"/>
              </w:rPr>
              <w:t xml:space="preserve"> -того критерия первого уровня.</w:t>
            </w:r>
          </w:p>
        </w:tc>
      </w:tr>
      <w:tr w:rsidR="0031702D" w14:paraId="0152EE4F" w14:textId="77777777" w:rsidTr="0031702D">
        <w:trPr>
          <w:trHeight w:val="1260"/>
        </w:trPr>
        <w:tc>
          <w:tcPr>
            <w:tcW w:w="14644" w:type="dxa"/>
            <w:gridSpan w:val="8"/>
            <w:tcBorders>
              <w:top w:val="single" w:sz="4" w:space="0" w:color="auto"/>
              <w:left w:val="single" w:sz="4" w:space="0" w:color="auto"/>
              <w:bottom w:val="single" w:sz="4" w:space="0" w:color="auto"/>
              <w:right w:val="single" w:sz="4" w:space="0" w:color="auto"/>
            </w:tcBorders>
            <w:hideMark/>
          </w:tcPr>
          <w:p w14:paraId="1CA1AC12" w14:textId="2D788D64" w:rsidR="0031702D" w:rsidRDefault="0031702D" w:rsidP="0031702D">
            <w:pPr>
              <w:ind w:left="0" w:firstLine="0"/>
              <w:rPr>
                <w:sz w:val="18"/>
                <w:szCs w:val="18"/>
              </w:rPr>
            </w:pPr>
            <w:r>
              <w:rPr>
                <w:sz w:val="18"/>
                <w:szCs w:val="18"/>
              </w:rPr>
              <w:t xml:space="preserve">* Аналогичный опыт: для расчета предпочтительности по установленному критерию необходимо предоставить в составе заявки Справку об опыте участника (подраздел 7.8 документации о закупке), в которой указываются сведения об опыте участника, с приложением подтверждающих документов (копии договоров / контрактов, подписанных с обеих сторон, в которых срок окончания исполнения обязательств (этапов исполнения) установлен не позднее даты окончания подачи заявок на участие в закупке; с приложением: актов, актов сдачи-приемки, накладных, передаточных документов и т. п., – которыми в соответствии с договором / контрактом закрываются исполненные обязательства (или этапы), – подписанных сторонами и датированных не позднее даты окончания подачи заявок на участие в закупке). При этом под аналогичным опытом понимается опыт оказания услуг (в рамках одного или нескольких договоров / контрактов) сопоставимого с предметом закупки характера по «Оказание услуг в сфере информационных технологий по абонентскому обслуживанию информационных систем, ИТ-инфраструктуры и технической поддержки пользователей </w:t>
            </w:r>
            <w:r>
              <w:rPr>
                <w:b/>
                <w:bCs/>
                <w:sz w:val="18"/>
                <w:szCs w:val="18"/>
              </w:rPr>
              <w:t>за период - 2023 - 2024 годы и до даты окончания подачи заявок</w:t>
            </w:r>
            <w:r>
              <w:rPr>
                <w:sz w:val="18"/>
                <w:szCs w:val="18"/>
              </w:rPr>
              <w:t>; аналогичный опыт оценивается в совокупном стоимостном объеме исполненных обязательств по договорам / контрактам.</w:t>
            </w:r>
          </w:p>
        </w:tc>
      </w:tr>
      <w:bookmarkEnd w:id="773"/>
    </w:tbl>
    <w:p w14:paraId="6567BBF5" w14:textId="77777777" w:rsidR="002D5A6B" w:rsidRDefault="002D5A6B" w:rsidP="002D5A6B">
      <w:pPr>
        <w:keepNext/>
        <w:spacing w:after="120"/>
        <w:ind w:left="1134"/>
      </w:pPr>
    </w:p>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lastRenderedPageBreak/>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2"/>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bookmarkStart w:id="787" w:name="_MON_1699169699"/>
    <w:bookmarkEnd w:id="787"/>
    <w:p w14:paraId="19BE5FEF" w14:textId="54374E45" w:rsidR="00814BEF" w:rsidRDefault="000A212C"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r w:rsidRPr="004C3592">
        <w:rPr>
          <w:rStyle w:val="aff0"/>
          <w:b w:val="0"/>
          <w:i w:val="0"/>
          <w:highlight w:val="yellow"/>
        </w:rPr>
        <w:object w:dxaOrig="1360" w:dyaOrig="880" w14:anchorId="42C66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43.5pt" o:ole="">
            <v:imagedata r:id="rId26" o:title=""/>
          </v:shape>
          <o:OLEObject Type="Embed" ProgID="Excel.Sheet.12" ShapeID="_x0000_i1025" DrawAspect="Icon" ObjectID="_1779891472" r:id="rId27"/>
        </w:object>
      </w:r>
    </w:p>
    <w:p w14:paraId="4A29778A" w14:textId="01ACF639" w:rsidR="00814BEF" w:rsidRPr="005B422F" w:rsidRDefault="005B422F" w:rsidP="005B422F">
      <w:pPr>
        <w:tabs>
          <w:tab w:val="left" w:pos="714"/>
        </w:tabs>
        <w:sectPr w:rsidR="00814BEF" w:rsidRPr="005B422F" w:rsidSect="00814BEF">
          <w:pgSz w:w="16838" w:h="11906" w:orient="landscape" w:code="9"/>
          <w:pgMar w:top="1134" w:right="1134" w:bottom="567" w:left="1418" w:header="567" w:footer="567" w:gutter="0"/>
          <w:cols w:space="708"/>
          <w:titlePg/>
          <w:docGrid w:linePitch="360"/>
        </w:sectPr>
      </w:pPr>
      <w:r>
        <w:lastRenderedPageBreak/>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22046" w14:textId="77777777" w:rsidR="006125E4" w:rsidRDefault="006125E4">
      <w:r>
        <w:separator/>
      </w:r>
    </w:p>
  </w:endnote>
  <w:endnote w:type="continuationSeparator" w:id="0">
    <w:p w14:paraId="7976971E" w14:textId="77777777" w:rsidR="006125E4" w:rsidRDefault="0061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26794421" w:rsidR="006125E4" w:rsidRPr="00822A33" w:rsidRDefault="006125E4"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702D">
      <w:rPr>
        <w:i/>
        <w:noProof/>
        <w:sz w:val="24"/>
        <w:szCs w:val="24"/>
      </w:rPr>
      <w:t>123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702D">
      <w:rPr>
        <w:i/>
        <w:noProof/>
        <w:sz w:val="24"/>
        <w:szCs w:val="24"/>
      </w:rPr>
      <w:t>128</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64AE38F5" w:rsidR="006125E4" w:rsidRPr="00EE79D8" w:rsidRDefault="006125E4"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702D">
      <w:rPr>
        <w:i/>
        <w:noProof/>
        <w:sz w:val="24"/>
        <w:szCs w:val="24"/>
      </w:rPr>
      <w:t>127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702D">
      <w:rPr>
        <w:i/>
        <w:noProof/>
        <w:sz w:val="24"/>
        <w:szCs w:val="24"/>
      </w:rPr>
      <w:t>128</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9FAE" w14:textId="77777777" w:rsidR="006125E4" w:rsidRDefault="006125E4">
      <w:r>
        <w:separator/>
      </w:r>
    </w:p>
  </w:footnote>
  <w:footnote w:type="continuationSeparator" w:id="0">
    <w:p w14:paraId="3CBD0F8E" w14:textId="77777777" w:rsidR="006125E4" w:rsidRDefault="006125E4">
      <w:r>
        <w:continuationSeparator/>
      </w:r>
    </w:p>
  </w:footnote>
  <w:footnote w:id="1">
    <w:p w14:paraId="157C26DA" w14:textId="77777777" w:rsidR="006125E4" w:rsidRDefault="006125E4"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6125E4" w:rsidRDefault="006125E4"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6125E4" w:rsidRDefault="006125E4"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6125E4" w:rsidRDefault="006125E4"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6125E4" w:rsidRDefault="006125E4"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6125E4" w:rsidRDefault="006125E4">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6125E4" w:rsidRDefault="006125E4"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6125E4" w:rsidRDefault="006125E4">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6125E4" w:rsidRDefault="006125E4">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6125E4" w:rsidRDefault="006125E4"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6125E4" w:rsidRDefault="006125E4">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6125E4" w:rsidRDefault="006125E4">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6125E4" w:rsidRDefault="006125E4">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6125E4" w:rsidRDefault="006125E4"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6125E4" w:rsidRDefault="006125E4">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6125E4" w:rsidRDefault="006125E4"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6125E4" w:rsidRDefault="006125E4">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6125E4" w:rsidRDefault="006125E4">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6125E4" w:rsidRDefault="006125E4">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6125E4" w:rsidRDefault="006125E4"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6125E4" w:rsidRDefault="006125E4"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6125E4" w:rsidRDefault="006125E4">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4812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99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D78"/>
    <w:rsid w:val="00027DB3"/>
    <w:rsid w:val="000302A4"/>
    <w:rsid w:val="00030A06"/>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7F"/>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CE8"/>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212C"/>
    <w:rsid w:val="000A30F2"/>
    <w:rsid w:val="000A368A"/>
    <w:rsid w:val="000A4AD8"/>
    <w:rsid w:val="000A51D6"/>
    <w:rsid w:val="000A5DC4"/>
    <w:rsid w:val="000A618C"/>
    <w:rsid w:val="000A6CC6"/>
    <w:rsid w:val="000A6CCA"/>
    <w:rsid w:val="000A6E16"/>
    <w:rsid w:val="000A7276"/>
    <w:rsid w:val="000A7D55"/>
    <w:rsid w:val="000B03B4"/>
    <w:rsid w:val="000B1761"/>
    <w:rsid w:val="000B1D78"/>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8D"/>
    <w:rsid w:val="000B52D5"/>
    <w:rsid w:val="000B5925"/>
    <w:rsid w:val="000B5EC5"/>
    <w:rsid w:val="000B614C"/>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2DF"/>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B6C"/>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2"/>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A6B"/>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501"/>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0"/>
    <w:rsid w:val="00316117"/>
    <w:rsid w:val="00316B8A"/>
    <w:rsid w:val="00316E22"/>
    <w:rsid w:val="0031702D"/>
    <w:rsid w:val="003172C5"/>
    <w:rsid w:val="00317B83"/>
    <w:rsid w:val="0032020C"/>
    <w:rsid w:val="00320464"/>
    <w:rsid w:val="003205A8"/>
    <w:rsid w:val="00320B6F"/>
    <w:rsid w:val="00320E9E"/>
    <w:rsid w:val="00320F89"/>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77F19"/>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6F47"/>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73A"/>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67B"/>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27"/>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346"/>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297F"/>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5E4"/>
    <w:rsid w:val="0061288F"/>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57ED1"/>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504E"/>
    <w:rsid w:val="007054F0"/>
    <w:rsid w:val="00705621"/>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37C8D"/>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1C10"/>
    <w:rsid w:val="0079235F"/>
    <w:rsid w:val="00792BAA"/>
    <w:rsid w:val="00792C73"/>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B3E"/>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27DC5"/>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1F"/>
    <w:rsid w:val="008632B1"/>
    <w:rsid w:val="0086361A"/>
    <w:rsid w:val="008636F7"/>
    <w:rsid w:val="008637CC"/>
    <w:rsid w:val="00863DF5"/>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81A"/>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8F7B79"/>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786"/>
    <w:rsid w:val="00905985"/>
    <w:rsid w:val="0090599D"/>
    <w:rsid w:val="00905A0E"/>
    <w:rsid w:val="00905B3E"/>
    <w:rsid w:val="00905B81"/>
    <w:rsid w:val="00905CE3"/>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B9"/>
    <w:rsid w:val="009A22A6"/>
    <w:rsid w:val="009A234A"/>
    <w:rsid w:val="009A236D"/>
    <w:rsid w:val="009A24AC"/>
    <w:rsid w:val="009A3808"/>
    <w:rsid w:val="009A3851"/>
    <w:rsid w:val="009A4B91"/>
    <w:rsid w:val="009A4BE5"/>
    <w:rsid w:val="009A4F9D"/>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4F43"/>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423"/>
    <w:rsid w:val="00A4596E"/>
    <w:rsid w:val="00A461C0"/>
    <w:rsid w:val="00A462C8"/>
    <w:rsid w:val="00A46672"/>
    <w:rsid w:val="00A46790"/>
    <w:rsid w:val="00A46BB6"/>
    <w:rsid w:val="00A46D23"/>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380"/>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50"/>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6E"/>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3B6"/>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AAF"/>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A7"/>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EF6"/>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1FA"/>
    <w:rsid w:val="00C62293"/>
    <w:rsid w:val="00C623FE"/>
    <w:rsid w:val="00C62AEA"/>
    <w:rsid w:val="00C630C5"/>
    <w:rsid w:val="00C63DAC"/>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FD5"/>
    <w:rsid w:val="00CF719B"/>
    <w:rsid w:val="00CF7278"/>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4D1A"/>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2797D"/>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3C63"/>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6BA"/>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9D"/>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A2F"/>
    <w:rsid w:val="00DF1BC9"/>
    <w:rsid w:val="00DF25DA"/>
    <w:rsid w:val="00DF31F6"/>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2B51"/>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17FE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49C"/>
    <w:rsid w:val="00EB2E97"/>
    <w:rsid w:val="00EB3054"/>
    <w:rsid w:val="00EB3273"/>
    <w:rsid w:val="00EB3468"/>
    <w:rsid w:val="00EB35BD"/>
    <w:rsid w:val="00EB4102"/>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4EE"/>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522E"/>
    <w:rsid w:val="00EE5573"/>
    <w:rsid w:val="00EE60C2"/>
    <w:rsid w:val="00EE6583"/>
    <w:rsid w:val="00EE6679"/>
    <w:rsid w:val="00EE68F8"/>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03"/>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001"/>
    <w:rsid w:val="00F23357"/>
    <w:rsid w:val="00F236E4"/>
    <w:rsid w:val="00F23BF3"/>
    <w:rsid w:val="00F23DE5"/>
    <w:rsid w:val="00F23ECC"/>
    <w:rsid w:val="00F23FBE"/>
    <w:rsid w:val="00F2429C"/>
    <w:rsid w:val="00F24317"/>
    <w:rsid w:val="00F243FC"/>
    <w:rsid w:val="00F24B26"/>
    <w:rsid w:val="00F2554C"/>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8EE"/>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1DA"/>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14:docId w14:val="001A706C"/>
  <w15:docId w15:val="{2100F132-2A46-447A-B185-D98FE60D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655">
      <w:bodyDiv w:val="1"/>
      <w:marLeft w:val="0"/>
      <w:marRight w:val="0"/>
      <w:marTop w:val="0"/>
      <w:marBottom w:val="0"/>
      <w:divBdr>
        <w:top w:val="none" w:sz="0" w:space="0" w:color="auto"/>
        <w:left w:val="none" w:sz="0" w:space="0" w:color="auto"/>
        <w:bottom w:val="none" w:sz="0" w:space="0" w:color="auto"/>
        <w:right w:val="none" w:sz="0" w:space="0" w:color="auto"/>
      </w:divBdr>
    </w:div>
    <w:div w:id="5139881">
      <w:bodyDiv w:val="1"/>
      <w:marLeft w:val="0"/>
      <w:marRight w:val="0"/>
      <w:marTop w:val="0"/>
      <w:marBottom w:val="0"/>
      <w:divBdr>
        <w:top w:val="none" w:sz="0" w:space="0" w:color="auto"/>
        <w:left w:val="none" w:sz="0" w:space="0" w:color="auto"/>
        <w:bottom w:val="none" w:sz="0" w:space="0" w:color="auto"/>
        <w:right w:val="none" w:sz="0" w:space="0" w:color="auto"/>
      </w:divBdr>
    </w:div>
    <w:div w:id="8260959">
      <w:bodyDiv w:val="1"/>
      <w:marLeft w:val="0"/>
      <w:marRight w:val="0"/>
      <w:marTop w:val="0"/>
      <w:marBottom w:val="0"/>
      <w:divBdr>
        <w:top w:val="none" w:sz="0" w:space="0" w:color="auto"/>
        <w:left w:val="none" w:sz="0" w:space="0" w:color="auto"/>
        <w:bottom w:val="none" w:sz="0" w:space="0" w:color="auto"/>
        <w:right w:val="none" w:sz="0" w:space="0" w:color="auto"/>
      </w:divBdr>
    </w:div>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88623136">
      <w:bodyDiv w:val="1"/>
      <w:marLeft w:val="0"/>
      <w:marRight w:val="0"/>
      <w:marTop w:val="0"/>
      <w:marBottom w:val="0"/>
      <w:divBdr>
        <w:top w:val="none" w:sz="0" w:space="0" w:color="auto"/>
        <w:left w:val="none" w:sz="0" w:space="0" w:color="auto"/>
        <w:bottom w:val="none" w:sz="0" w:space="0" w:color="auto"/>
        <w:right w:val="none" w:sz="0" w:space="0" w:color="auto"/>
      </w:divBdr>
    </w:div>
    <w:div w:id="104470718">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89630986">
      <w:bodyDiv w:val="1"/>
      <w:marLeft w:val="0"/>
      <w:marRight w:val="0"/>
      <w:marTop w:val="0"/>
      <w:marBottom w:val="0"/>
      <w:divBdr>
        <w:top w:val="none" w:sz="0" w:space="0" w:color="auto"/>
        <w:left w:val="none" w:sz="0" w:space="0" w:color="auto"/>
        <w:bottom w:val="none" w:sz="0" w:space="0" w:color="auto"/>
        <w:right w:val="none" w:sz="0" w:space="0" w:color="auto"/>
      </w:divBdr>
    </w:div>
    <w:div w:id="293682078">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05358231">
      <w:bodyDiv w:val="1"/>
      <w:marLeft w:val="0"/>
      <w:marRight w:val="0"/>
      <w:marTop w:val="0"/>
      <w:marBottom w:val="0"/>
      <w:divBdr>
        <w:top w:val="none" w:sz="0" w:space="0" w:color="auto"/>
        <w:left w:val="none" w:sz="0" w:space="0" w:color="auto"/>
        <w:bottom w:val="none" w:sz="0" w:space="0" w:color="auto"/>
        <w:right w:val="none" w:sz="0" w:space="0" w:color="auto"/>
      </w:divBdr>
    </w:div>
    <w:div w:id="311764116">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770386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588924692">
      <w:bodyDiv w:val="1"/>
      <w:marLeft w:val="0"/>
      <w:marRight w:val="0"/>
      <w:marTop w:val="0"/>
      <w:marBottom w:val="0"/>
      <w:divBdr>
        <w:top w:val="none" w:sz="0" w:space="0" w:color="auto"/>
        <w:left w:val="none" w:sz="0" w:space="0" w:color="auto"/>
        <w:bottom w:val="none" w:sz="0" w:space="0" w:color="auto"/>
        <w:right w:val="none" w:sz="0" w:space="0" w:color="auto"/>
      </w:divBdr>
    </w:div>
    <w:div w:id="624427476">
      <w:bodyDiv w:val="1"/>
      <w:marLeft w:val="0"/>
      <w:marRight w:val="0"/>
      <w:marTop w:val="0"/>
      <w:marBottom w:val="0"/>
      <w:divBdr>
        <w:top w:val="none" w:sz="0" w:space="0" w:color="auto"/>
        <w:left w:val="none" w:sz="0" w:space="0" w:color="auto"/>
        <w:bottom w:val="none" w:sz="0" w:space="0" w:color="auto"/>
        <w:right w:val="none" w:sz="0" w:space="0" w:color="auto"/>
      </w:divBdr>
    </w:div>
    <w:div w:id="639117177">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70838928">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40912020">
      <w:bodyDiv w:val="1"/>
      <w:marLeft w:val="0"/>
      <w:marRight w:val="0"/>
      <w:marTop w:val="0"/>
      <w:marBottom w:val="0"/>
      <w:divBdr>
        <w:top w:val="none" w:sz="0" w:space="0" w:color="auto"/>
        <w:left w:val="none" w:sz="0" w:space="0" w:color="auto"/>
        <w:bottom w:val="none" w:sz="0" w:space="0" w:color="auto"/>
        <w:right w:val="none" w:sz="0" w:space="0" w:color="auto"/>
      </w:divBdr>
    </w:div>
    <w:div w:id="741878846">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3041013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34826500">
      <w:bodyDiv w:val="1"/>
      <w:marLeft w:val="0"/>
      <w:marRight w:val="0"/>
      <w:marTop w:val="0"/>
      <w:marBottom w:val="0"/>
      <w:divBdr>
        <w:top w:val="none" w:sz="0" w:space="0" w:color="auto"/>
        <w:left w:val="none" w:sz="0" w:space="0" w:color="auto"/>
        <w:bottom w:val="none" w:sz="0" w:space="0" w:color="auto"/>
        <w:right w:val="none" w:sz="0" w:space="0" w:color="auto"/>
      </w:divBdr>
    </w:div>
    <w:div w:id="958293303">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2957498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923078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20994631">
      <w:bodyDiv w:val="1"/>
      <w:marLeft w:val="0"/>
      <w:marRight w:val="0"/>
      <w:marTop w:val="0"/>
      <w:marBottom w:val="0"/>
      <w:divBdr>
        <w:top w:val="none" w:sz="0" w:space="0" w:color="auto"/>
        <w:left w:val="none" w:sz="0" w:space="0" w:color="auto"/>
        <w:bottom w:val="none" w:sz="0" w:space="0" w:color="auto"/>
        <w:right w:val="none" w:sz="0" w:space="0" w:color="auto"/>
      </w:divBdr>
    </w:div>
    <w:div w:id="1152599063">
      <w:bodyDiv w:val="1"/>
      <w:marLeft w:val="0"/>
      <w:marRight w:val="0"/>
      <w:marTop w:val="0"/>
      <w:marBottom w:val="0"/>
      <w:divBdr>
        <w:top w:val="none" w:sz="0" w:space="0" w:color="auto"/>
        <w:left w:val="none" w:sz="0" w:space="0" w:color="auto"/>
        <w:bottom w:val="none" w:sz="0" w:space="0" w:color="auto"/>
        <w:right w:val="none" w:sz="0" w:space="0" w:color="auto"/>
      </w:divBdr>
    </w:div>
    <w:div w:id="116204219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4747053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3823452">
      <w:bodyDiv w:val="1"/>
      <w:marLeft w:val="0"/>
      <w:marRight w:val="0"/>
      <w:marTop w:val="0"/>
      <w:marBottom w:val="0"/>
      <w:divBdr>
        <w:top w:val="none" w:sz="0" w:space="0" w:color="auto"/>
        <w:left w:val="none" w:sz="0" w:space="0" w:color="auto"/>
        <w:bottom w:val="none" w:sz="0" w:space="0" w:color="auto"/>
        <w:right w:val="none" w:sz="0" w:space="0" w:color="auto"/>
      </w:divBdr>
    </w:div>
    <w:div w:id="1716197903">
      <w:bodyDiv w:val="1"/>
      <w:marLeft w:val="0"/>
      <w:marRight w:val="0"/>
      <w:marTop w:val="0"/>
      <w:marBottom w:val="0"/>
      <w:divBdr>
        <w:top w:val="none" w:sz="0" w:space="0" w:color="auto"/>
        <w:left w:val="none" w:sz="0" w:space="0" w:color="auto"/>
        <w:bottom w:val="none" w:sz="0" w:space="0" w:color="auto"/>
        <w:right w:val="none" w:sz="0" w:space="0" w:color="auto"/>
      </w:divBdr>
    </w:div>
    <w:div w:id="1803838745">
      <w:bodyDiv w:val="1"/>
      <w:marLeft w:val="0"/>
      <w:marRight w:val="0"/>
      <w:marTop w:val="0"/>
      <w:marBottom w:val="0"/>
      <w:divBdr>
        <w:top w:val="none" w:sz="0" w:space="0" w:color="auto"/>
        <w:left w:val="none" w:sz="0" w:space="0" w:color="auto"/>
        <w:bottom w:val="none" w:sz="0" w:space="0" w:color="auto"/>
        <w:right w:val="none" w:sz="0" w:space="0" w:color="auto"/>
      </w:divBdr>
    </w:div>
    <w:div w:id="1837114735">
      <w:bodyDiv w:val="1"/>
      <w:marLeft w:val="0"/>
      <w:marRight w:val="0"/>
      <w:marTop w:val="0"/>
      <w:marBottom w:val="0"/>
      <w:divBdr>
        <w:top w:val="none" w:sz="0" w:space="0" w:color="auto"/>
        <w:left w:val="none" w:sz="0" w:space="0" w:color="auto"/>
        <w:bottom w:val="none" w:sz="0" w:space="0" w:color="auto"/>
        <w:right w:val="none" w:sz="0" w:space="0" w:color="auto"/>
      </w:divBdr>
    </w:div>
    <w:div w:id="1872374074">
      <w:bodyDiv w:val="1"/>
      <w:marLeft w:val="0"/>
      <w:marRight w:val="0"/>
      <w:marTop w:val="0"/>
      <w:marBottom w:val="0"/>
      <w:divBdr>
        <w:top w:val="none" w:sz="0" w:space="0" w:color="auto"/>
        <w:left w:val="none" w:sz="0" w:space="0" w:color="auto"/>
        <w:bottom w:val="none" w:sz="0" w:space="0" w:color="auto"/>
        <w:right w:val="none" w:sz="0" w:space="0" w:color="auto"/>
      </w:divBdr>
    </w:div>
    <w:div w:id="1896817064">
      <w:bodyDiv w:val="1"/>
      <w:marLeft w:val="0"/>
      <w:marRight w:val="0"/>
      <w:marTop w:val="0"/>
      <w:marBottom w:val="0"/>
      <w:divBdr>
        <w:top w:val="none" w:sz="0" w:space="0" w:color="auto"/>
        <w:left w:val="none" w:sz="0" w:space="0" w:color="auto"/>
        <w:bottom w:val="none" w:sz="0" w:space="0" w:color="auto"/>
        <w:right w:val="none" w:sz="0" w:space="0" w:color="auto"/>
      </w:divBdr>
    </w:div>
    <w:div w:id="1898012658">
      <w:bodyDiv w:val="1"/>
      <w:marLeft w:val="0"/>
      <w:marRight w:val="0"/>
      <w:marTop w:val="0"/>
      <w:marBottom w:val="0"/>
      <w:divBdr>
        <w:top w:val="none" w:sz="0" w:space="0" w:color="auto"/>
        <w:left w:val="none" w:sz="0" w:space="0" w:color="auto"/>
        <w:bottom w:val="none" w:sz="0" w:space="0" w:color="auto"/>
        <w:right w:val="none" w:sz="0" w:space="0" w:color="auto"/>
      </w:divBdr>
    </w:div>
    <w:div w:id="193956256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13992761">
      <w:bodyDiv w:val="1"/>
      <w:marLeft w:val="0"/>
      <w:marRight w:val="0"/>
      <w:marTop w:val="0"/>
      <w:marBottom w:val="0"/>
      <w:divBdr>
        <w:top w:val="none" w:sz="0" w:space="0" w:color="auto"/>
        <w:left w:val="none" w:sz="0" w:space="0" w:color="auto"/>
        <w:bottom w:val="none" w:sz="0" w:space="0" w:color="auto"/>
        <w:right w:val="none" w:sz="0" w:space="0" w:color="auto"/>
      </w:divBdr>
    </w:div>
    <w:div w:id="2059355523">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07070218">
      <w:bodyDiv w:val="1"/>
      <w:marLeft w:val="0"/>
      <w:marRight w:val="0"/>
      <w:marTop w:val="0"/>
      <w:marBottom w:val="0"/>
      <w:divBdr>
        <w:top w:val="none" w:sz="0" w:space="0" w:color="auto"/>
        <w:left w:val="none" w:sz="0" w:space="0" w:color="auto"/>
        <w:bottom w:val="none" w:sz="0" w:space="0" w:color="auto"/>
        <w:right w:val="none" w:sz="0" w:space="0" w:color="auto"/>
      </w:divBdr>
    </w:div>
    <w:div w:id="2110392570">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F33C9AD42BD3B40C5FBF887847B9E254215DD68672F23CEEBE73536CA25B458204ED7CDEA125A5EA865D26A892CBB4I"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Zalimov.RR@ruschem.ru" TargetMode="External"/><Relationship Id="rId7" Type="http://schemas.openxmlformats.org/officeDocument/2006/relationships/footnotes" Target="footnotes.xml"/><Relationship Id="rId12" Type="http://schemas.openxmlformats.org/officeDocument/2006/relationships/hyperlink" Target="http://etp.r-est.ru" TargetMode="External"/><Relationship Id="rId17" Type="http://schemas.openxmlformats.org/officeDocument/2006/relationships/hyperlink" Target="consultantplus://offline/ref=FB4A972102B0FCE9413414762B56EC5DF78F15C4945B9C1D88D7F111247D7B0803063450D723722F2DBD982557F1ACI" TargetMode="External"/><Relationship Id="rId25" Type="http://schemas.openxmlformats.org/officeDocument/2006/relationships/hyperlink" Target="consultantplus://offline/ref=FB4A972102B0FCE9413414762B56EC5DF78F15C4945B9C1D88D7F111247D7B0803063450D723722F2DBD982557F1ACI"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Zalimov.RR@ruschem.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Zalimov.RR@ruschem.ru" TargetMode="External"/><Relationship Id="rId28" Type="http://schemas.openxmlformats.org/officeDocument/2006/relationships/fontTable" Target="fontTable.xm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6DCB-163C-4390-A21A-FA8ED919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128</Pages>
  <Words>28578</Words>
  <Characters>215439</Characters>
  <Application>Microsoft Office Word</Application>
  <DocSecurity>0</DocSecurity>
  <Lines>1795</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243530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Багаутдинова Альбина Витальевна</cp:lastModifiedBy>
  <cp:revision>20</cp:revision>
  <cp:lastPrinted>2022-02-21T12:21:00Z</cp:lastPrinted>
  <dcterms:created xsi:type="dcterms:W3CDTF">2023-05-30T07:05:00Z</dcterms:created>
  <dcterms:modified xsi:type="dcterms:W3CDTF">2024-06-14T12:31:00Z</dcterms:modified>
</cp:coreProperties>
</file>