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AAD5" w14:textId="77777777" w:rsidR="006835EF" w:rsidRPr="006835EF" w:rsidRDefault="006835EF" w:rsidP="006835EF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4B7A2B8" w14:textId="77777777" w:rsidR="006835EF" w:rsidRPr="00E27894" w:rsidRDefault="006835EF" w:rsidP="006835EF">
      <w:pPr>
        <w:suppressAutoHyphens/>
        <w:spacing w:after="200" w:line="10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ТЕХНИЧЕСКОЕ ЗАДАНИЕ</w:t>
      </w:r>
    </w:p>
    <w:p w14:paraId="33EA31B4" w14:textId="77777777" w:rsidR="006835EF" w:rsidRPr="00E27894" w:rsidRDefault="006835EF" w:rsidP="006835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на оказание услуг по охране объектов и имущества ООО «Башплодородие»</w:t>
      </w:r>
    </w:p>
    <w:p w14:paraId="3A819D75" w14:textId="77777777" w:rsidR="006835EF" w:rsidRPr="00E27894" w:rsidRDefault="006835EF" w:rsidP="006835E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9826DE5" w14:textId="5CEB93A7" w:rsidR="006835EF" w:rsidRPr="00E27894" w:rsidRDefault="006835EF" w:rsidP="006835E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Требования к качеству, безопасности услуг, и иные показатели, связанные с потребностями Заказчика:</w:t>
      </w:r>
    </w:p>
    <w:p w14:paraId="3BBE9C3E" w14:textId="77777777" w:rsidR="006835EF" w:rsidRPr="00E27894" w:rsidRDefault="006835EF" w:rsidP="006835EF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Охрана объекта – комплекс специальных мероприятий, осуществляемых Исполнителем, в соответствии с требованиями действующего законодательства Российской Федерации и локальных нормативных актов Общество с ограниченной ответственностью «Башплодородие», с целью обеспечения внутри объектового пропускного режимов на объекте, предупреждения и пресечения правонарушений на охраняемом объекте, попыток открытого хищения или грабежа товарно-материальных ценностей, </w:t>
      </w:r>
      <w:r w:rsidRPr="00E27894">
        <w:rPr>
          <w:rFonts w:ascii="Times New Roman" w:eastAsia="Calibri" w:hAnsi="Times New Roman" w:cs="Times New Roman"/>
          <w:spacing w:val="4"/>
          <w:kern w:val="0"/>
          <w:lang w:eastAsia="ar-SA"/>
          <w14:ligatures w14:val="none"/>
        </w:rPr>
        <w:t>обеспечение общественного порядка и безопасности.</w:t>
      </w:r>
    </w:p>
    <w:p w14:paraId="1A7CDD41" w14:textId="77777777" w:rsidR="006835EF" w:rsidRPr="00E27894" w:rsidRDefault="006835EF" w:rsidP="006835E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40BB37" w14:textId="77777777" w:rsidR="006835EF" w:rsidRPr="00E27894" w:rsidRDefault="006835EF" w:rsidP="006835EF">
      <w:pPr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Наличие лицензии на охранную деятельность юридического лица и сотрудников, имеющих удостоверение личности частного охранника 4-6 разряда, проведение ротации охранников в сроки, согласованные с Заказчиком, наличие сезонной спецодежды.</w:t>
      </w:r>
    </w:p>
    <w:p w14:paraId="255AF417" w14:textId="77777777" w:rsidR="006835EF" w:rsidRPr="00E27894" w:rsidRDefault="006835EF" w:rsidP="006835EF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• Исполнитель организует и выполняет обязательства в строгом соответствие с заключенным договором, инструкциями по охране объектов, согласованными Заказчиком, Законом Российской Федерации "О частной детективной и охранной деятельности в Российской Федерации" от 11.03.1992г. №2487-1 в действующей редакции, иным законодательством Российской Федерации и настоящих требований.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изменениями.</w:t>
      </w:r>
    </w:p>
    <w:p w14:paraId="2D52D84B" w14:textId="77777777" w:rsidR="006835EF" w:rsidRPr="00E27894" w:rsidRDefault="006835EF" w:rsidP="006835EF">
      <w:pPr>
        <w:tabs>
          <w:tab w:val="left" w:pos="72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В целях оказания услуг в штатном режиме Исполнитель организует на объекте Заказчика пост охраны, на котором должен находится персонал Исполнителя, прошедший обучение по специальности «частный охранник» и имеющий разряд не ниже 4-го. </w:t>
      </w:r>
    </w:p>
    <w:p w14:paraId="5E408917" w14:textId="77777777" w:rsidR="006835EF" w:rsidRPr="00E27894" w:rsidRDefault="006835EF" w:rsidP="006835EF">
      <w:pPr>
        <w:tabs>
          <w:tab w:val="left" w:pos="72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val="x-none"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Исполнитель обязан назначить ответственное лицо, которое будет нести ответственность за выставление поста охраны, ведение переговоров с заказчиком и решение иных вопросов, связанных с охраной объекта, обеспечить наличие тревожной кнопки. Данная услуга входит в начально-максимальную стоимость договора.</w:t>
      </w:r>
    </w:p>
    <w:p w14:paraId="6CD81B02" w14:textId="77777777" w:rsidR="006835EF" w:rsidRPr="00E27894" w:rsidRDefault="006835EF" w:rsidP="006835EF">
      <w:pPr>
        <w:tabs>
          <w:tab w:val="left" w:pos="72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val="x-none" w:eastAsia="ar-SA"/>
          <w14:ligatures w14:val="none"/>
        </w:rPr>
      </w:pPr>
    </w:p>
    <w:p w14:paraId="39910BE5" w14:textId="77777777" w:rsidR="006835EF" w:rsidRPr="00E27894" w:rsidRDefault="006835EF" w:rsidP="006835EF">
      <w:pPr>
        <w:tabs>
          <w:tab w:val="center" w:pos="50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             </w:t>
      </w: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В целях усиления обеспечить прибытие не менее 5 экипажей группы быстрого реагирования (далее ГБР) со служебным оружием в составе не менее двух охранников 6-го разряда в каждом экипаже в случае возникновения чрезвычайной ситуации на объектах Заказчика, по средствам телефонного звонка. При этом время выставления дополнительных круглосуточных постов охраны для усиления охраны объекта не должно превышать 1(одного) часа с момента поступления сигнала тревоги с объекта охраны или от Заказчика. На транспортные средства ГБР должно быть согласование органами внутренних дел о специальной раскраски, информационных надписей и знаков.</w:t>
      </w:r>
    </w:p>
    <w:p w14:paraId="0C8226E3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781A8C02" w14:textId="5B053228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частным охранником в соответствии с графиком дежурства, разработанным Исполнителем и согласованным с Заказчиком. Не допускается дежурство частного охранника более 24 (двадцати четырех) часов на посту охраны без смены (при 24-часовом графике).</w:t>
      </w:r>
      <w:r w:rsidR="00656AD5" w:rsidRPr="00E27894">
        <w:t xml:space="preserve"> </w:t>
      </w:r>
      <w:r w:rsidR="00656AD5"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Сроки (периодичность) оказания услуг: с «01» сентября 2024 г. и по «31» августа 2025 г. включительно.</w:t>
      </w:r>
    </w:p>
    <w:p w14:paraId="2D7A15C0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3FA12551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 xml:space="preserve"> Время непрерывного нахождения на постах определяется с учетом климатических и погодных условий и не должно превышать: </w:t>
      </w:r>
    </w:p>
    <w:p w14:paraId="2421619B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-на внутренних постах – 6 (шесть) часов;</w:t>
      </w:r>
    </w:p>
    <w:p w14:paraId="2FAA2E3B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-на наружных постах – 4 (четыре) часа.</w:t>
      </w:r>
    </w:p>
    <w:p w14:paraId="2EBC6CBE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0DA490AA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Общая продолжительность пребывания частного охранника на посту охраны должна быть:</w:t>
      </w:r>
    </w:p>
    <w:p w14:paraId="7D4E82DA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-при суточном (24-часовом) графике дежурства – не менее 18 часов и не более 20 часов;</w:t>
      </w:r>
    </w:p>
    <w:p w14:paraId="47FECEC5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lastRenderedPageBreak/>
        <w:t>- при полусуточном (12-часовом) графике дежурства – не менее 8 часов и не более 10 часов;</w:t>
      </w:r>
    </w:p>
    <w:p w14:paraId="154F32DC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 при односменном (8-часовом) графике дежурства – не менее 6 часов и не более 7 часов.</w:t>
      </w:r>
    </w:p>
    <w:p w14:paraId="1A5EECDA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46B1333F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охранником.</w:t>
      </w:r>
    </w:p>
    <w:p w14:paraId="1707DFBD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241F260F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Частному охраннику предоставляется время для приема пищи продолжительностью:</w:t>
      </w:r>
    </w:p>
    <w:p w14:paraId="5A03E377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 при суточном (24–часовом) графике дежурства – 2 часа;</w:t>
      </w:r>
    </w:p>
    <w:p w14:paraId="623A3A26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 при полусуточном (12–часовом) графике дежурства – 1 час;</w:t>
      </w:r>
    </w:p>
    <w:p w14:paraId="6ED5AF8D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 при односменном (8–часовом) графике дежурства – 45 минут.</w:t>
      </w:r>
    </w:p>
    <w:p w14:paraId="16BC95B5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5BC8005E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Во время отдыха сотрудника режим охраны должен быть обеспечен в полном объеме за счет Исполнителя.</w:t>
      </w:r>
    </w:p>
    <w:p w14:paraId="59736DB3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3C4455FA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  <w:t>Договор</w:t>
      </w:r>
    </w:p>
    <w:p w14:paraId="24A32B84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kern w:val="0"/>
          <w:lang w:val="x-none" w:eastAsia="ar-SA"/>
          <w14:ligatures w14:val="none"/>
        </w:rPr>
      </w:pPr>
    </w:p>
    <w:p w14:paraId="22C93CAC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Обязанности исполнителя:</w:t>
      </w:r>
    </w:p>
    <w:p w14:paraId="1D296489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  <w:t>- исполнить договор собственными силами без привлечения субподрядчика.</w:t>
      </w:r>
    </w:p>
    <w:p w14:paraId="58028B46" w14:textId="77777777" w:rsidR="006835EF" w:rsidRPr="00E27894" w:rsidRDefault="006835EF" w:rsidP="006835EF">
      <w:pPr>
        <w:tabs>
          <w:tab w:val="left" w:pos="4590"/>
          <w:tab w:val="center" w:pos="5037"/>
        </w:tabs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lang w:val="x-none" w:eastAsia="ar-SA"/>
          <w14:ligatures w14:val="none"/>
        </w:rPr>
      </w:pPr>
    </w:p>
    <w:p w14:paraId="74A5DC69" w14:textId="77777777" w:rsidR="006835EF" w:rsidRPr="00E27894" w:rsidRDefault="006835EF" w:rsidP="006835EF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E27894">
        <w:rPr>
          <w:rFonts w:ascii="Times New Roman" w:eastAsia="Times New Roman" w:hAnsi="Times New Roman" w:cs="Times New Roman"/>
          <w:kern w:val="0"/>
          <w:shd w:val="clear" w:color="auto" w:fill="FFFF00"/>
          <w:lang w:val="x-none" w:eastAsia="ar-SA"/>
          <w14:ligatures w14:val="none"/>
        </w:rPr>
        <w:t>При выявлении недостоверной информации в заявке Участника на этапе исполнения договора, договор может быть расторгнут в одностороннем порядке</w:t>
      </w:r>
      <w:r w:rsidRPr="00E2789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</w:p>
    <w:p w14:paraId="1A059C23" w14:textId="77777777" w:rsidR="006835EF" w:rsidRPr="00E27894" w:rsidRDefault="006835EF" w:rsidP="006835EF">
      <w:pPr>
        <w:tabs>
          <w:tab w:val="left" w:pos="72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0"/>
          <w:lang w:val="x-none" w:eastAsia="ar-SA"/>
          <w14:ligatures w14:val="none"/>
        </w:rPr>
      </w:pPr>
    </w:p>
    <w:p w14:paraId="6443A515" w14:textId="77777777" w:rsidR="006835EF" w:rsidRPr="00E27894" w:rsidRDefault="006835EF" w:rsidP="006835E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ar-SA"/>
          <w14:ligatures w14:val="none"/>
        </w:rPr>
        <w:t>Инструкции для персонала Исполнителя:</w:t>
      </w:r>
    </w:p>
    <w:p w14:paraId="12210394" w14:textId="77777777" w:rsidR="006835EF" w:rsidRPr="00E27894" w:rsidRDefault="006835EF" w:rsidP="006835EF">
      <w:pPr>
        <w:suppressAutoHyphens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Количество постов охраны;</w:t>
      </w:r>
    </w:p>
    <w:p w14:paraId="1792FC4A" w14:textId="77777777" w:rsidR="006835EF" w:rsidRPr="00E27894" w:rsidRDefault="006835EF" w:rsidP="006835EF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val="x-none" w:eastAsia="ar-SA"/>
          <w14:ligatures w14:val="none"/>
        </w:rPr>
        <w:t>Первый пост невооруженной охраны – круглосуточно, ежедневно, включая выходные и праздничные дни.</w:t>
      </w:r>
    </w:p>
    <w:p w14:paraId="7CE56D35" w14:textId="77777777" w:rsidR="006835EF" w:rsidRPr="00E27894" w:rsidRDefault="006835EF" w:rsidP="006835EF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0"/>
          <w:lang w:val="x-none"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val="x-none" w:eastAsia="ar-SA"/>
          <w14:ligatures w14:val="none"/>
        </w:rPr>
        <w:t>Второй пост невооруженной охраны -  в будние дни с 18:00 ч. до 08:00 ч., выходные и праздничные дни – круглосуточно</w:t>
      </w:r>
    </w:p>
    <w:p w14:paraId="089B91A7" w14:textId="77777777" w:rsidR="006835EF" w:rsidRPr="00E27894" w:rsidRDefault="006835EF" w:rsidP="006835EF">
      <w:pPr>
        <w:widowControl w:val="0"/>
        <w:suppressAutoHyphens/>
        <w:snapToGrid w:val="0"/>
        <w:spacing w:after="0" w:line="240" w:lineRule="auto"/>
        <w:ind w:firstLine="420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>Персоналу вменяются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 следующие функциональные обязанности: </w:t>
      </w:r>
    </w:p>
    <w:p w14:paraId="532F6FD6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 Осуществление пропускного режима на входе в территорию ООО «Башплодородие», расположенном по адресу: Республика Башкортостан, Уфимский район, ул. </w:t>
      </w:r>
      <w:proofErr w:type="spellStart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Аграная</w:t>
      </w:r>
      <w:proofErr w:type="spellEnd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(станция Уршак тер.) стр. 5 </w:t>
      </w:r>
    </w:p>
    <w:p w14:paraId="5DE2391C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2. Осуществление пропускного режима при проезде на территорию </w:t>
      </w:r>
      <w:proofErr w:type="gramStart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автомашин,  расположенной</w:t>
      </w:r>
      <w:proofErr w:type="gramEnd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на прилегающей к зданию территории.</w:t>
      </w:r>
    </w:p>
    <w:p w14:paraId="4AB5D53E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3. Осуществление охраны помещений, зданий и имущества, находящегося в охраняемом территории с целью недопущения пожара, порчи, гибели, разукомплектования либо иного причинения имущественного ущерба;</w:t>
      </w:r>
    </w:p>
    <w:p w14:paraId="3CC27ED8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4. Осуществление охраны автотранспортных средств Заказчика, с целью недопущения их порчи, гибели, разукомплектования либо иного причинения ущерба имуществу, оставленному на охраняемой территории, в помещениях здания (гаража), используемого Заказчиком для хранения автотранспортных средств.</w:t>
      </w:r>
    </w:p>
    <w:p w14:paraId="0C88FDB6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5. Осуществление круглосуточного, 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через каждые 60 минут несения службы, обхода   территории, согласно установленных маршрутов, с записью в журнале обхода.</w:t>
      </w:r>
    </w:p>
    <w:p w14:paraId="7E79EF67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6. Обеспечение тревожной кнопкой.</w:t>
      </w:r>
    </w:p>
    <w:p w14:paraId="26E23CC7" w14:textId="77777777" w:rsidR="006835EF" w:rsidRPr="00E27894" w:rsidRDefault="006835EF" w:rsidP="006835E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Cs/>
          <w:iCs/>
          <w:kern w:val="0"/>
          <w:lang w:eastAsia="ar-SA"/>
          <w14:ligatures w14:val="none"/>
        </w:rPr>
        <w:t>7. О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существление наблюдения за исправностью технических средств охранно-пожарной сигнализации (в меру своей компетенции), которыми оборудован пост в здании, недопущение повреждения указанных средств, сообщение Заказчику об их неисправности в письменном виде.</w:t>
      </w:r>
    </w:p>
    <w:p w14:paraId="50426998" w14:textId="77777777" w:rsidR="006835EF" w:rsidRPr="00E27894" w:rsidRDefault="006835EF" w:rsidP="006835EF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8. Обеспечение контроля за соблюдением общественного порядка на территории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Общество с ограниченной ответственностью «Башплодородие»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, недопущение на территорию посторонних лиц;</w:t>
      </w:r>
    </w:p>
    <w:p w14:paraId="1ED9DB1D" w14:textId="77777777" w:rsidR="006835EF" w:rsidRPr="00E27894" w:rsidRDefault="006835EF" w:rsidP="006835EF">
      <w:pPr>
        <w:tabs>
          <w:tab w:val="left" w:pos="72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9. В случае возникновения угрозы жизни, здоровью либо совершения преступления, в том числе противоправных действий против личности со стороны других лиц, принимает меры по устранению угрозы.</w:t>
      </w:r>
    </w:p>
    <w:p w14:paraId="26B7BAC8" w14:textId="77777777" w:rsidR="006835EF" w:rsidRPr="00E27894" w:rsidRDefault="006835EF" w:rsidP="006835EF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10.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Осуществление в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заимодействия с руководством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Общество с ограниченной ответственностью «Башплодородие»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71855CED" w14:textId="6F40ABC9" w:rsidR="006835EF" w:rsidRPr="00E27894" w:rsidRDefault="006835EF" w:rsidP="006835EF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11. Уведомление руководства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Общество с ограниченной ответственностью «Башплодородие»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, обо всех случаях обращениях к нему каких-либо лиц, в целях склонения к совершению </w:t>
      </w:r>
      <w:r w:rsidR="007A146A"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>противоправных действий,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 связанных с профессиональной деятельностью, а также о противоправных действиях коррупционной направленности.</w:t>
      </w:r>
    </w:p>
    <w:p w14:paraId="244ADADF" w14:textId="77777777" w:rsidR="006835EF" w:rsidRPr="00E27894" w:rsidRDefault="006835EF" w:rsidP="006835EF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12. Соблюдение трудовой дисциплины, уважительное отношение к лицам, находящимся на территории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Общество с ограниченной ответственностью «Башплодородие»</w:t>
      </w:r>
      <w:r w:rsidRPr="00E2789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 xml:space="preserve">, </w:t>
      </w: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наличие опрятного внешнего вида;  </w:t>
      </w:r>
    </w:p>
    <w:p w14:paraId="66BB70B4" w14:textId="77777777" w:rsidR="006835EF" w:rsidRPr="00E27894" w:rsidRDefault="006835EF" w:rsidP="006835EF">
      <w:pPr>
        <w:widowControl w:val="0"/>
        <w:shd w:val="clear" w:color="auto" w:fill="FFFFFF"/>
        <w:tabs>
          <w:tab w:val="left" w:pos="922"/>
          <w:tab w:val="left" w:pos="1276"/>
          <w:tab w:val="left" w:pos="1418"/>
          <w:tab w:val="left" w:pos="1701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color w:val="000000"/>
          <w:kern w:val="0"/>
          <w:lang w:eastAsia="ar-SA"/>
          <w14:ligatures w14:val="none"/>
        </w:rPr>
        <w:t xml:space="preserve">13.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При возникновении чрезвычайных ситуаций (массовые беспорядки, пожар, и пр.), в том числе по требованию Заказчика или лиц, уполномоченных Заказчиком, Исполнитель должен обеспечить возможность вызова группы быстрого реагирования (далее по тексту - ГБР), в количестве не менее 4 экипажей.</w:t>
      </w:r>
    </w:p>
    <w:p w14:paraId="3FDFA579" w14:textId="77777777" w:rsidR="006835EF" w:rsidRPr="00E27894" w:rsidRDefault="006835EF" w:rsidP="006835EF">
      <w:pPr>
        <w:widowControl w:val="0"/>
        <w:shd w:val="clear" w:color="auto" w:fill="FFFFFF"/>
        <w:tabs>
          <w:tab w:val="left" w:pos="922"/>
          <w:tab w:val="left" w:pos="1276"/>
          <w:tab w:val="left" w:pos="1418"/>
          <w:tab w:val="left" w:pos="1701"/>
        </w:tabs>
        <w:suppressAutoHyphens/>
        <w:autoSpaceDE w:val="0"/>
        <w:spacing w:after="0" w:line="276" w:lineRule="auto"/>
        <w:ind w:firstLine="709"/>
        <w:jc w:val="both"/>
        <w:rPr>
          <w:rFonts w:ascii="Calibri" w:eastAsia="Calibri" w:hAnsi="Calibri" w:cs="Calibri"/>
          <w:b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14. По требованию Заказчика Исполнитель обязан выставить дополнительные вооруженные посты охраны не менее 2 человек (оплата будет производиться на основании дополнительного соглашения между Заказчиком и Исполнителем).</w:t>
      </w:r>
    </w:p>
    <w:p w14:paraId="01DBE502" w14:textId="77777777" w:rsidR="006835EF" w:rsidRPr="00E27894" w:rsidRDefault="006835EF" w:rsidP="006835EF">
      <w:pPr>
        <w:suppressAutoHyphens/>
        <w:spacing w:after="0" w:line="100" w:lineRule="atLeast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1.ОБЩИЕ ТРЕБОВАНИЯ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: </w:t>
      </w:r>
    </w:p>
    <w:p w14:paraId="6BED2D3B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1.1 Исполнитель организует и выполняет обязательства в строгом соответствие с заключенным договором, инструкциями по охране объектов, согласованными Заказчиком, Законом Российской Федерации "О частной детективной и охранной деятельности в Российской Федерации" от 11.03.1992г. №2487-1 в действующей редакции, иным законодательством Российской Федерации и настоящих требований.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изменениями.</w:t>
      </w:r>
    </w:p>
    <w:p w14:paraId="04ED106C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1.2. Каждый сотрудник охраны при выполнении служебных обязанностей на объекте Заказчика должен: </w:t>
      </w:r>
    </w:p>
    <w:p w14:paraId="159BBD81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1.2.1 Иметь удостоверение частного охранника, установленного образца, разрешающее частную охранную деятельность на территории Российской Федерации, личную карточку охранника в соответствии с Федеральным законом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деятельности" от 22.12.2008г. №272 ФЗ </w:t>
      </w:r>
    </w:p>
    <w:p w14:paraId="12C1AF2B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1.2.2. Иметь исправный электрический фонарь -1 на каждый пост охраны. (за счет Исполнителя)</w:t>
      </w:r>
    </w:p>
    <w:p w14:paraId="2B69CC08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1.2.3. Иметь документ, удостоверяющий личность и постоянную или временную регистрацию по месту жительства.</w:t>
      </w:r>
    </w:p>
    <w:p w14:paraId="14C5065B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1.2.4. Быть одетым в служебную форму по сезону, иметь бейдж (идентификационную курточку, включающую в себя: фотографию, ФИО, должность, название охранной организации, подпись и печать руководителя).</w:t>
      </w:r>
    </w:p>
    <w:p w14:paraId="6591946B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1.2.5. Быть обученным и уметь действовать при возникновении чрезвычайных и нештатных ситуаций (пожар, попытка незаконного проникновения на охраняемый объект, обнаружение посторонних предметов, захват заложников и др.).</w:t>
      </w:r>
    </w:p>
    <w:p w14:paraId="1CF7B207" w14:textId="43935A36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1.2.6. Иметь средства </w:t>
      </w:r>
      <w:r w:rsidR="007A146A"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радиосвязи и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/или мобильной связи, обеспечивающие бесперебойную связь на территории между всеми сотрудниками дежурной смены охраны и ответственным сотрудником от администрации объекта охраны по вопросам обеспечения безопасности (за счет Исполнителя)</w:t>
      </w:r>
    </w:p>
    <w:p w14:paraId="65757242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1.3. В случае возникновения чрезвычайных ситуаций Исполнитель обеспечивает: </w:t>
      </w:r>
    </w:p>
    <w:p w14:paraId="65AD4543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- усиление охраны за счет собственных сил и средств выставлением минимум двух круглосуточных дополнительных постов на период ликвидации чрезвычайных ситуаций.  При этом время выставления дополнительных постов с момента поступления сигнала тревоги согласно договору оказания услуг.</w:t>
      </w:r>
    </w:p>
    <w:p w14:paraId="4346FBC6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1.4. Обеспечивать взаимодействие с органами МВД России, МЧС России в рамках действующего договора.</w:t>
      </w:r>
    </w:p>
    <w:p w14:paraId="1535AC01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1.5. Проводить проверки несения службы сотрудниками охраны непосредственно на объектах. Проверки проводить не менее одного раза в сутки.  Результаты проверок отражать письменно в журналах дежурства на постах. Осуществлять дистанционный контроль (с использование средств связи) несение службы сотрудниками охраны на каждом объекте с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lastRenderedPageBreak/>
        <w:t>периодичностью не реже 2(двух) часов. Результаты дистанционного контроля отражать в журналах дежурств на постах.</w:t>
      </w:r>
    </w:p>
    <w:p w14:paraId="47146A5F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1.6. В случае отсутствия сотрудника охраны на посту охраны либо в случае, сотрудником охраны, несущим службы на посту охраны, допускаются грубые нарушения правил несения службы, Исполнитель обязан заменить сотрудника охраны. При этом время замены сотрудника не может превышать 2 часов с момента получения информации.</w:t>
      </w:r>
    </w:p>
    <w:p w14:paraId="75418757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К грубым нарушениям правил несения службы сотрудником охраны относятся: </w:t>
      </w:r>
    </w:p>
    <w:p w14:paraId="6DF203B9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 xml:space="preserve">- самовольное оставление охраняемого объекта; </w:t>
      </w:r>
    </w:p>
    <w:p w14:paraId="7885B86E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>- употребление любых спиртных напитков включая слабоалкогольные, или вещества наркотического действия;</w:t>
      </w:r>
    </w:p>
    <w:p w14:paraId="3D014747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 xml:space="preserve">- несанкционированный допуск на территорию охраняемого объекта и на сам объект посторонних лиц или автотранспорта; </w:t>
      </w:r>
    </w:p>
    <w:p w14:paraId="7518373F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>- нарушение графика несения службы на объекте;</w:t>
      </w:r>
    </w:p>
    <w:p w14:paraId="3D0C5E87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 xml:space="preserve">- несоответствие форменной одежды требованиям настоящего ТЗ </w:t>
      </w:r>
    </w:p>
    <w:p w14:paraId="1E933796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 xml:space="preserve">-отсутствие или неправильное ведение, заполнение необходимых документов, а также их потеря. </w:t>
      </w:r>
    </w:p>
    <w:p w14:paraId="10C84778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 </w:t>
      </w: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ab/>
        <w:t xml:space="preserve">- отсутствие у сотрудника охраны удостоверения частного охранника. </w:t>
      </w:r>
    </w:p>
    <w:p w14:paraId="6E6A6F21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1.7. Документация по организации охраны объекта и несению службы сотрудниками охраны (копия договора на оказание охранных услуг, копию должностных инструкций сотрудника охраны, журналы, регламентирующие организацию охраны объекта и др.) разрабатываются Исполнителем и согласовываются с Заказчиком. Инструкция по охране объекта (для каждого поста охраны) разрабатывается Исполнителем и представляется Заказчику на согласование в срок до 10 (десяти) рабочих дней с даты заключения договора.</w:t>
      </w:r>
    </w:p>
    <w:p w14:paraId="04362919" w14:textId="77777777" w:rsidR="006835EF" w:rsidRPr="00E27894" w:rsidRDefault="006835EF" w:rsidP="006835E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2CD34AF9" w14:textId="77777777" w:rsidR="006835EF" w:rsidRPr="00E27894" w:rsidRDefault="006835EF" w:rsidP="006835EF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2. ОРГАНИЗАЦИОННЫЕ ТРЕБОВАНИЯ:</w:t>
      </w:r>
    </w:p>
    <w:p w14:paraId="40EFF059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2.1. Исполнитель должен иметь право на оказание услуг, подтвержденное в соответствии с действующим законодательством следующими документами:</w:t>
      </w:r>
    </w:p>
    <w:p w14:paraId="4FE46185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- Лицензия на негосударственную (частную) охранную деятельность (в соответствии с ч.2 ст.11 Закона Российской Федерации "О частной детективной и охранной деятельности в Российской Федерации" от 11.03.1992г. №2487-1 в действующей редакции), действующей на момент подачи заявки на участие в конкурсе.</w:t>
      </w:r>
    </w:p>
    <w:p w14:paraId="077E0755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2.2. Исполнитель должен обеспечить: </w:t>
      </w:r>
    </w:p>
    <w:p w14:paraId="08EBFD75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-Наличие дежурного подразделения с круглосуточным режимом работы, имеющего постоянную связь с объектами охраны.</w:t>
      </w:r>
    </w:p>
    <w:p w14:paraId="6067201C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-Наличие у работников исполнителя, обеспечивающих охрану объектов, средств связи для связи с дежурным подразделением охранной организации.</w:t>
      </w:r>
    </w:p>
    <w:p w14:paraId="6F47AB42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2B82020E" w14:textId="77777777" w:rsidR="006835EF" w:rsidRPr="00E27894" w:rsidRDefault="006835EF" w:rsidP="006835EF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3.ПОРЯДОК И ЭТАПЫ ОКАЗАНИЯ УСЛУГ:</w:t>
      </w:r>
    </w:p>
    <w:p w14:paraId="3595AF53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3.1. При взятии имущества по охрану Исполнитель обязан: </w:t>
      </w:r>
    </w:p>
    <w:p w14:paraId="4A73CDA1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3.1.1. Определить расположение постов охраны и согласовать его с Заказчиком, разработать и согласовать с Заказчиком документацию по охране объекта(</w:t>
      </w:r>
      <w:proofErr w:type="spellStart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ов</w:t>
      </w:r>
      <w:proofErr w:type="spellEnd"/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).</w:t>
      </w:r>
    </w:p>
    <w:p w14:paraId="57A48875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3.1.2. Провести прием имущества, проверить исправность средств связи, технических средств охраны, наличие на постах телефонных номеров экстренных служб, размещение средств пожаротушения, уточнить задачи сотрудникам охраны, согласовать взаимодействие с представителями администрации объекта и довести номера телефонов и способы связи с дежурным подразделением охранной организации и ее руководством, подписать акт приема объекта под охрану. </w:t>
      </w:r>
    </w:p>
    <w:p w14:paraId="5E13CAB7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3.2. Методика охраны: </w:t>
      </w:r>
    </w:p>
    <w:p w14:paraId="3854C2FF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3.2.1 Охрана осуществляется согласно утверждённого регламента.</w:t>
      </w:r>
    </w:p>
    <w:p w14:paraId="26C9756C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3.2.3. В случае обнаружения незаконного посягательства на имущество Заказчика, нарушения общественного порядка, очага возгорания, аварии техногенного характера и возникновении других нештатных ситуаций немедленно принять меры к вызову соответствующих экстренных служб, доложить руководству ЧОО, Заказчику и (или) его представителям, принят меры к устранению нештатной ситуации и ее последствий.</w:t>
      </w:r>
    </w:p>
    <w:p w14:paraId="19AA8056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 xml:space="preserve">3.3. Контроль за качеством оказываемых услуг со стороны Заказчика: </w:t>
      </w:r>
    </w:p>
    <w:p w14:paraId="3D0A1D63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lastRenderedPageBreak/>
        <w:t>3.3.1 Заказчик осуществляет контроль за своевременностью, полнотой и качеством оказанных услуг, организуя плановые и внеплановые проверки полномочными должностными лицами.</w:t>
      </w:r>
    </w:p>
    <w:p w14:paraId="48163701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3.3.2. Во время проверки контролируется состояние сотрудника охраны, его внешний вид, знание сотрудником охраны инструкций и других документов, регламентирующих организацию охраны объекта, правильность ведения документации, знание сотрудником охраны назначение и порядка использования технических средств охраны (системы охранно-пожарной сигнализации, системы оповещения, средств радиосвязи, металлодетектора), умение сотрудника охраны правильно реагировать и принимать верные решения при поступлении вводных на условное возникновение чрезвычайной ситуации.</w:t>
      </w:r>
    </w:p>
    <w:p w14:paraId="17490B9D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</w:p>
    <w:p w14:paraId="684F4F3D" w14:textId="77777777" w:rsidR="006835EF" w:rsidRPr="00E27894" w:rsidRDefault="006835EF" w:rsidP="006835EF">
      <w:pPr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  <w:t>4. ПЕРЕЧЕНЬ ДОКУМЕНТАЦИИ НА ОБЪЕКТЕ:</w:t>
      </w:r>
    </w:p>
    <w:p w14:paraId="459FC2C2" w14:textId="77777777" w:rsidR="006835EF" w:rsidRPr="00E27894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4.1. Журнал приема-сдачи дежурств охранниками поста, учета и отражение результатов мероприятий по контролю за качеством оказываемых услуг.</w:t>
      </w:r>
    </w:p>
    <w:p w14:paraId="1CFF6006" w14:textId="77777777" w:rsidR="006835EF" w:rsidRPr="006835EF" w:rsidRDefault="006835EF" w:rsidP="006835E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0"/>
          <w:lang w:eastAsia="ar-SA"/>
          <w14:ligatures w14:val="none"/>
        </w:rPr>
      </w:pPr>
      <w:r w:rsidRPr="00E27894">
        <w:rPr>
          <w:rFonts w:ascii="Times New Roman" w:eastAsia="Calibri" w:hAnsi="Times New Roman" w:cs="Times New Roman"/>
          <w:kern w:val="0"/>
          <w:lang w:eastAsia="ar-SA"/>
          <w14:ligatures w14:val="none"/>
        </w:rPr>
        <w:t>4.2. Журнал имущества и документов, подлежащие проверке при приеме-передачи поста.</w:t>
      </w:r>
    </w:p>
    <w:p w14:paraId="57857201" w14:textId="77777777" w:rsidR="004109FA" w:rsidRDefault="004109FA"/>
    <w:sectPr w:rsidR="0041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A6"/>
    <w:rsid w:val="00274890"/>
    <w:rsid w:val="004109FA"/>
    <w:rsid w:val="00656AD5"/>
    <w:rsid w:val="006835EF"/>
    <w:rsid w:val="00726271"/>
    <w:rsid w:val="007329A6"/>
    <w:rsid w:val="007A146A"/>
    <w:rsid w:val="00805943"/>
    <w:rsid w:val="00B873E2"/>
    <w:rsid w:val="00C12353"/>
    <w:rsid w:val="00E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D5B8"/>
  <w15:chartTrackingRefBased/>
  <w15:docId w15:val="{B603926C-95F0-4E0D-AF33-92353D3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ZAKDOC</dc:creator>
  <cp:keywords/>
  <dc:description/>
  <cp:lastModifiedBy>ZAKDOC</cp:lastModifiedBy>
  <cp:revision>7</cp:revision>
  <dcterms:created xsi:type="dcterms:W3CDTF">2023-08-07T12:48:00Z</dcterms:created>
  <dcterms:modified xsi:type="dcterms:W3CDTF">2024-08-02T06:49:00Z</dcterms:modified>
</cp:coreProperties>
</file>