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88569" w14:textId="3C588FB8" w:rsidR="00D90BDA" w:rsidRDefault="00717A95" w:rsidP="00717A95">
      <w:pPr>
        <w:spacing w:before="0"/>
        <w:ind w:left="6379"/>
        <w:contextualSpacing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74B1C49D" w14:textId="77777777" w:rsidR="00717A95" w:rsidRDefault="00717A95" w:rsidP="00717A95">
      <w:pPr>
        <w:spacing w:before="0"/>
        <w:ind w:left="6379"/>
        <w:contextualSpacing/>
        <w:rPr>
          <w:sz w:val="24"/>
          <w:szCs w:val="24"/>
        </w:rPr>
      </w:pPr>
    </w:p>
    <w:p w14:paraId="62D0C188" w14:textId="18943775" w:rsidR="00717A95" w:rsidRDefault="00717A95" w:rsidP="00717A95">
      <w:pPr>
        <w:spacing w:before="0"/>
        <w:ind w:left="6379"/>
        <w:contextualSpacing/>
        <w:rPr>
          <w:sz w:val="24"/>
          <w:szCs w:val="24"/>
        </w:rPr>
      </w:pPr>
      <w:r>
        <w:rPr>
          <w:sz w:val="24"/>
          <w:szCs w:val="24"/>
        </w:rPr>
        <w:t>Генеральный директор</w:t>
      </w:r>
    </w:p>
    <w:p w14:paraId="7D9D5A0A" w14:textId="760C11CD" w:rsidR="00717A95" w:rsidRDefault="00717A95" w:rsidP="00717A95">
      <w:pPr>
        <w:spacing w:before="0"/>
        <w:ind w:left="6379"/>
        <w:contextualSpacing/>
        <w:rPr>
          <w:sz w:val="24"/>
          <w:szCs w:val="24"/>
        </w:rPr>
      </w:pPr>
      <w:r>
        <w:rPr>
          <w:sz w:val="24"/>
          <w:szCs w:val="24"/>
        </w:rPr>
        <w:t>АО «Региональный фонд»</w:t>
      </w:r>
    </w:p>
    <w:p w14:paraId="2C8E5532" w14:textId="77777777" w:rsidR="00717A95" w:rsidRDefault="00717A95" w:rsidP="00717A95">
      <w:pPr>
        <w:spacing w:before="0"/>
        <w:ind w:left="6379"/>
        <w:contextualSpacing/>
        <w:rPr>
          <w:sz w:val="24"/>
          <w:szCs w:val="24"/>
        </w:rPr>
      </w:pPr>
    </w:p>
    <w:p w14:paraId="6B672059" w14:textId="0A081F9F" w:rsidR="00717A95" w:rsidRDefault="00717A95" w:rsidP="00717A95">
      <w:pPr>
        <w:spacing w:before="0"/>
        <w:ind w:left="6379"/>
        <w:contextualSpacing/>
        <w:rPr>
          <w:sz w:val="24"/>
          <w:szCs w:val="24"/>
        </w:rPr>
      </w:pPr>
      <w:r>
        <w:rPr>
          <w:sz w:val="24"/>
          <w:szCs w:val="24"/>
        </w:rPr>
        <w:t>______________ / Р.А. Афзалов</w:t>
      </w:r>
    </w:p>
    <w:p w14:paraId="2BFC7755" w14:textId="77777777" w:rsidR="006D476F" w:rsidRDefault="006D476F" w:rsidP="00717A95">
      <w:pPr>
        <w:spacing w:before="0"/>
        <w:ind w:left="6379"/>
        <w:contextualSpacing/>
        <w:rPr>
          <w:sz w:val="24"/>
          <w:szCs w:val="24"/>
        </w:rPr>
      </w:pPr>
    </w:p>
    <w:p w14:paraId="0F7AC356" w14:textId="77777777" w:rsidR="006D476F" w:rsidRDefault="006D476F" w:rsidP="00717A95">
      <w:pPr>
        <w:spacing w:before="0"/>
        <w:ind w:left="6379"/>
        <w:contextualSpacing/>
        <w:rPr>
          <w:sz w:val="24"/>
          <w:szCs w:val="24"/>
        </w:rPr>
      </w:pPr>
    </w:p>
    <w:p w14:paraId="73A46A58" w14:textId="77777777" w:rsidR="006D476F" w:rsidRPr="007A4580" w:rsidRDefault="006D476F" w:rsidP="00717A95">
      <w:pPr>
        <w:spacing w:before="0"/>
        <w:ind w:left="6379"/>
        <w:contextualSpacing/>
        <w:rPr>
          <w:sz w:val="24"/>
          <w:szCs w:val="24"/>
        </w:rPr>
      </w:pPr>
    </w:p>
    <w:p w14:paraId="4813D710" w14:textId="77777777" w:rsidR="00717A95" w:rsidRDefault="00717A95" w:rsidP="000A0A03">
      <w:pPr>
        <w:spacing w:before="0"/>
        <w:contextualSpacing/>
        <w:jc w:val="center"/>
        <w:outlineLvl w:val="0"/>
        <w:rPr>
          <w:b/>
          <w:sz w:val="24"/>
          <w:szCs w:val="24"/>
        </w:rPr>
      </w:pPr>
      <w:bookmarkStart w:id="0" w:name="_Toc518119232"/>
    </w:p>
    <w:p w14:paraId="5082DD9E" w14:textId="77777777" w:rsidR="00D90BDA" w:rsidRPr="007A4580" w:rsidRDefault="00D90BDA" w:rsidP="000A0A03">
      <w:pPr>
        <w:spacing w:before="0"/>
        <w:contextualSpacing/>
        <w:jc w:val="center"/>
        <w:outlineLvl w:val="0"/>
        <w:rPr>
          <w:b/>
          <w:sz w:val="24"/>
          <w:szCs w:val="24"/>
        </w:rPr>
      </w:pPr>
      <w:r w:rsidRPr="007A4580">
        <w:rPr>
          <w:b/>
          <w:sz w:val="24"/>
          <w:szCs w:val="24"/>
        </w:rPr>
        <w:t>ДОКУМЕНТАЦИЯ</w:t>
      </w:r>
      <w:bookmarkEnd w:id="0"/>
    </w:p>
    <w:p w14:paraId="477CD362" w14:textId="5774B309" w:rsidR="00D90BDA" w:rsidRPr="007A4580" w:rsidRDefault="00D90BDA" w:rsidP="000A0A03">
      <w:pPr>
        <w:spacing w:before="0"/>
        <w:contextualSpacing/>
        <w:jc w:val="center"/>
        <w:rPr>
          <w:b/>
          <w:sz w:val="24"/>
          <w:szCs w:val="24"/>
        </w:rPr>
      </w:pPr>
      <w:r w:rsidRPr="007A4580">
        <w:rPr>
          <w:b/>
          <w:sz w:val="24"/>
          <w:szCs w:val="24"/>
        </w:rPr>
        <w:t xml:space="preserve">о продаже имущества </w:t>
      </w:r>
      <w:r w:rsidR="00740B53">
        <w:rPr>
          <w:b/>
          <w:sz w:val="24"/>
          <w:szCs w:val="24"/>
        </w:rPr>
        <w:t>а</w:t>
      </w:r>
      <w:r w:rsidRPr="007A4580">
        <w:rPr>
          <w:b/>
          <w:sz w:val="24"/>
          <w:szCs w:val="24"/>
        </w:rPr>
        <w:t>кционерного общества</w:t>
      </w:r>
      <w:r w:rsidRPr="007A4580">
        <w:rPr>
          <w:b/>
          <w:sz w:val="24"/>
          <w:szCs w:val="24"/>
        </w:rPr>
        <w:br/>
      </w:r>
      <w:r w:rsidR="00A14D49">
        <w:rPr>
          <w:b/>
          <w:sz w:val="24"/>
          <w:szCs w:val="24"/>
        </w:rPr>
        <w:t>«Региональный фонд»</w:t>
      </w:r>
    </w:p>
    <w:p w14:paraId="1AC64067" w14:textId="77777777" w:rsidR="00D90BDA" w:rsidRPr="007A4580" w:rsidRDefault="00D90BDA" w:rsidP="000A0A03">
      <w:pPr>
        <w:spacing w:before="0"/>
        <w:contextualSpacing/>
        <w:jc w:val="center"/>
        <w:rPr>
          <w:sz w:val="24"/>
          <w:szCs w:val="24"/>
        </w:rPr>
      </w:pPr>
    </w:p>
    <w:p w14:paraId="42A1752D" w14:textId="77777777" w:rsidR="00D90BDA" w:rsidRPr="007A4580" w:rsidRDefault="00D90BDA" w:rsidP="000A0A03">
      <w:pPr>
        <w:suppressAutoHyphens/>
        <w:spacing w:before="0"/>
        <w:contextualSpacing/>
        <w:jc w:val="center"/>
        <w:rPr>
          <w:sz w:val="24"/>
          <w:szCs w:val="24"/>
        </w:rPr>
      </w:pPr>
      <w:r w:rsidRPr="007A4580">
        <w:rPr>
          <w:sz w:val="24"/>
          <w:szCs w:val="24"/>
        </w:rPr>
        <w:t>АУКЦИОН НА ПОВЫШЕНИЕ НА ПРАВО ЗАКЛЮЧЕНИЯ ДОГОВОРА</w:t>
      </w:r>
    </w:p>
    <w:p w14:paraId="47191D4F" w14:textId="77777777" w:rsidR="00D90BDA" w:rsidRPr="007A4580" w:rsidRDefault="00D90BDA" w:rsidP="000A0A03">
      <w:pPr>
        <w:spacing w:before="0"/>
        <w:contextualSpacing/>
        <w:jc w:val="center"/>
        <w:rPr>
          <w:sz w:val="24"/>
          <w:szCs w:val="24"/>
        </w:rPr>
      </w:pPr>
      <w:r w:rsidRPr="007A4580">
        <w:rPr>
          <w:sz w:val="24"/>
          <w:szCs w:val="24"/>
        </w:rPr>
        <w:t>КУПЛИ-ПРОДАЖИ</w:t>
      </w:r>
    </w:p>
    <w:p w14:paraId="29863100" w14:textId="77777777" w:rsidR="00D90BDA" w:rsidRPr="007A4580" w:rsidRDefault="00D90BDA" w:rsidP="000A0A03">
      <w:pPr>
        <w:pStyle w:val="affb"/>
        <w:spacing w:before="0"/>
        <w:ind w:left="0"/>
        <w:jc w:val="center"/>
        <w:rPr>
          <w:rFonts w:ascii="Times New Roman" w:hAnsi="Times New Roman"/>
          <w:szCs w:val="24"/>
        </w:rPr>
      </w:pPr>
      <w:bookmarkStart w:id="1" w:name="_Hlk107932769"/>
    </w:p>
    <w:bookmarkEnd w:id="1"/>
    <w:p w14:paraId="0D4D74B1" w14:textId="77777777" w:rsidR="00D90BDA" w:rsidRPr="007A4580" w:rsidRDefault="00D90BDA" w:rsidP="000A0A03">
      <w:pPr>
        <w:spacing w:before="0"/>
        <w:contextualSpacing/>
        <w:jc w:val="center"/>
        <w:rPr>
          <w:sz w:val="24"/>
          <w:szCs w:val="24"/>
        </w:rPr>
      </w:pPr>
    </w:p>
    <w:p w14:paraId="1D2745F2" w14:textId="2B573E00" w:rsidR="00542CBA" w:rsidRDefault="00D90BDA" w:rsidP="000A0A03">
      <w:pPr>
        <w:spacing w:before="0"/>
        <w:contextualSpacing/>
        <w:jc w:val="center"/>
        <w:rPr>
          <w:sz w:val="24"/>
          <w:szCs w:val="24"/>
        </w:rPr>
      </w:pPr>
      <w:r w:rsidRPr="00A75959">
        <w:rPr>
          <w:sz w:val="24"/>
          <w:szCs w:val="24"/>
        </w:rPr>
        <w:t>Лот №</w:t>
      </w:r>
      <w:r w:rsidR="00740B53">
        <w:rPr>
          <w:sz w:val="24"/>
          <w:szCs w:val="24"/>
        </w:rPr>
        <w:t xml:space="preserve"> </w:t>
      </w:r>
      <w:r w:rsidR="00281450" w:rsidRPr="00A75959">
        <w:rPr>
          <w:sz w:val="24"/>
          <w:szCs w:val="24"/>
        </w:rPr>
        <w:t>1</w:t>
      </w:r>
      <w:r w:rsidRPr="00A75959">
        <w:rPr>
          <w:sz w:val="24"/>
          <w:szCs w:val="24"/>
        </w:rPr>
        <w:t>: Доля</w:t>
      </w:r>
      <w:r w:rsidRPr="007A4580">
        <w:rPr>
          <w:sz w:val="24"/>
          <w:szCs w:val="24"/>
        </w:rPr>
        <w:t xml:space="preserve"> в уставном капитале </w:t>
      </w:r>
      <w:bookmarkStart w:id="2" w:name="_Hlk139896123"/>
      <w:r w:rsidR="00740B53">
        <w:rPr>
          <w:sz w:val="24"/>
          <w:szCs w:val="24"/>
        </w:rPr>
        <w:t>о</w:t>
      </w:r>
      <w:r w:rsidRPr="007A4580">
        <w:rPr>
          <w:sz w:val="24"/>
          <w:szCs w:val="24"/>
        </w:rPr>
        <w:t>бщества с ограниченной ответственностью</w:t>
      </w:r>
      <w:r w:rsidR="000916B1">
        <w:rPr>
          <w:sz w:val="24"/>
          <w:szCs w:val="24"/>
        </w:rPr>
        <w:br/>
      </w:r>
      <w:r w:rsidR="00A14D49">
        <w:rPr>
          <w:sz w:val="24"/>
          <w:szCs w:val="24"/>
        </w:rPr>
        <w:t>«Региональные инвестиции»</w:t>
      </w:r>
      <w:bookmarkEnd w:id="2"/>
      <w:r w:rsidRPr="007A4580">
        <w:rPr>
          <w:sz w:val="24"/>
          <w:szCs w:val="24"/>
        </w:rPr>
        <w:t xml:space="preserve"> </w:t>
      </w:r>
      <w:r w:rsidR="002A1846" w:rsidRPr="002A1846">
        <w:rPr>
          <w:sz w:val="24"/>
          <w:szCs w:val="24"/>
        </w:rPr>
        <w:t>(ОГРН 1220200042721, ИНН 0274976203)</w:t>
      </w:r>
      <w:r w:rsidR="002A1846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в </w:t>
      </w:r>
      <w:r w:rsidR="00A14D49">
        <w:rPr>
          <w:sz w:val="24"/>
          <w:szCs w:val="24"/>
        </w:rPr>
        <w:t>размере</w:t>
      </w:r>
      <w:r w:rsidR="00740B53">
        <w:rPr>
          <w:sz w:val="24"/>
          <w:szCs w:val="24"/>
        </w:rPr>
        <w:t xml:space="preserve"> </w:t>
      </w:r>
      <w:r w:rsidR="00740B53" w:rsidRPr="001673C4">
        <w:rPr>
          <w:sz w:val="24"/>
          <w:szCs w:val="24"/>
        </w:rPr>
        <w:t>663836934/885115912</w:t>
      </w:r>
    </w:p>
    <w:p w14:paraId="7AAFE64B" w14:textId="77777777" w:rsidR="00D90BDA" w:rsidRPr="007A4580" w:rsidRDefault="00D90BDA" w:rsidP="000A0A03">
      <w:pPr>
        <w:spacing w:before="0"/>
        <w:contextualSpacing/>
        <w:jc w:val="center"/>
        <w:rPr>
          <w:sz w:val="24"/>
          <w:szCs w:val="24"/>
        </w:rPr>
      </w:pPr>
    </w:p>
    <w:p w14:paraId="4922C681" w14:textId="77777777" w:rsidR="00D90BDA" w:rsidRPr="007A4580" w:rsidRDefault="00D90BDA" w:rsidP="000A0A03">
      <w:pPr>
        <w:spacing w:before="0"/>
        <w:ind w:firstLine="567"/>
        <w:contextualSpacing/>
        <w:jc w:val="center"/>
        <w:rPr>
          <w:sz w:val="24"/>
          <w:szCs w:val="24"/>
        </w:rPr>
      </w:pPr>
    </w:p>
    <w:p w14:paraId="5626150F" w14:textId="77777777" w:rsidR="00D90BDA" w:rsidRPr="007A4580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0E02C442" w14:textId="77777777" w:rsidR="00D90BDA" w:rsidRPr="007A4580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1B2FC95B" w14:textId="77777777" w:rsidR="00D90BDA" w:rsidRPr="007A4580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134C7670" w14:textId="77777777" w:rsidR="00D90BDA" w:rsidRPr="007A4580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77685A03" w14:textId="77777777" w:rsidR="00D90BDA" w:rsidRPr="007A4580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79520F2F" w14:textId="77777777" w:rsidR="00D90BDA" w:rsidRPr="007A4580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5C1D8611" w14:textId="77777777" w:rsidR="00D90BDA" w:rsidRPr="007A4580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73AD2E16" w14:textId="77777777" w:rsidR="00D90BDA" w:rsidRDefault="00D90BDA" w:rsidP="000A0A03">
      <w:pPr>
        <w:spacing w:before="0"/>
        <w:ind w:firstLine="567"/>
        <w:contextualSpacing/>
        <w:rPr>
          <w:sz w:val="24"/>
          <w:szCs w:val="24"/>
        </w:rPr>
      </w:pPr>
    </w:p>
    <w:p w14:paraId="0590A357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18D6ED57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085BE6F2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48B77834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418B35C3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149A4FA3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7EEDD2DD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04BF6066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3CE1E320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40D313B3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7CA78208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41345C1A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10BE1A34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67FFFEAD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62DA1F1E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64E8ADCB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4D60342A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7EBE0CEA" w14:textId="77777777" w:rsidR="006D476F" w:rsidRDefault="006D476F" w:rsidP="000A0A03">
      <w:pPr>
        <w:spacing w:before="0"/>
        <w:ind w:firstLine="567"/>
        <w:contextualSpacing/>
        <w:rPr>
          <w:sz w:val="24"/>
          <w:szCs w:val="24"/>
        </w:rPr>
      </w:pPr>
    </w:p>
    <w:p w14:paraId="1AD0CB4E" w14:textId="57141CD1" w:rsidR="006D476F" w:rsidRPr="007A4580" w:rsidRDefault="006D476F" w:rsidP="006D476F">
      <w:pPr>
        <w:spacing w:before="0"/>
        <w:ind w:firstLine="567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2024г.</w:t>
      </w:r>
    </w:p>
    <w:p w14:paraId="55CE021E" w14:textId="77777777" w:rsidR="00D90BDA" w:rsidRPr="007A4580" w:rsidRDefault="00D90BDA" w:rsidP="000A0A03">
      <w:pPr>
        <w:pStyle w:val="1"/>
        <w:numPr>
          <w:ilvl w:val="0"/>
          <w:numId w:val="0"/>
        </w:numPr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3" w:name="_Ref514366976"/>
      <w:bookmarkStart w:id="4" w:name="_Toc111564621"/>
      <w:bookmarkStart w:id="5" w:name="_Toc500159328"/>
      <w:r w:rsidRPr="007A4580">
        <w:rPr>
          <w:rFonts w:ascii="Times New Roman" w:hAnsi="Times New Roman"/>
          <w:sz w:val="24"/>
          <w:szCs w:val="24"/>
        </w:rPr>
        <w:lastRenderedPageBreak/>
        <w:t>СОКРАЩЕНИЯ</w:t>
      </w:r>
      <w:bookmarkEnd w:id="3"/>
      <w:bookmarkEnd w:id="4"/>
    </w:p>
    <w:p w14:paraId="5B342A1D" w14:textId="77777777" w:rsidR="00D90BDA" w:rsidRPr="007A4580" w:rsidRDefault="00D90BDA" w:rsidP="000A0A03">
      <w:pPr>
        <w:tabs>
          <w:tab w:val="left" w:pos="2977"/>
          <w:tab w:val="left" w:pos="3544"/>
        </w:tabs>
        <w:spacing w:before="0"/>
        <w:ind w:firstLine="567"/>
        <w:contextualSpacing/>
        <w:jc w:val="center"/>
        <w:rPr>
          <w:b/>
          <w:sz w:val="24"/>
          <w:szCs w:val="24"/>
        </w:rPr>
      </w:pPr>
    </w:p>
    <w:tbl>
      <w:tblPr>
        <w:tblW w:w="10207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980"/>
      </w:tblGrid>
      <w:tr w:rsidR="00D90BDA" w:rsidRPr="007A4580" w14:paraId="0B8B0113" w14:textId="77777777" w:rsidTr="00B24353">
        <w:tc>
          <w:tcPr>
            <w:tcW w:w="2802" w:type="dxa"/>
          </w:tcPr>
          <w:p w14:paraId="7B4085FB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Аукцион</w:t>
            </w:r>
          </w:p>
        </w:tc>
        <w:tc>
          <w:tcPr>
            <w:tcW w:w="425" w:type="dxa"/>
          </w:tcPr>
          <w:p w14:paraId="7560DA27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1F9E00A2" w14:textId="29E8FB2D" w:rsidR="00D90BDA" w:rsidRPr="007A4580" w:rsidRDefault="00D90BDA" w:rsidP="002D3586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 xml:space="preserve">Открытый аукцион </w:t>
            </w:r>
            <w:r w:rsidR="005C7998">
              <w:rPr>
                <w:sz w:val="24"/>
                <w:szCs w:val="24"/>
              </w:rPr>
              <w:t xml:space="preserve">в электронной форме </w:t>
            </w:r>
            <w:r w:rsidRPr="007A4580">
              <w:rPr>
                <w:sz w:val="24"/>
                <w:szCs w:val="24"/>
              </w:rPr>
              <w:t>на повышение на право заключения договора купли продажи имущества Продавца, проводимый в соответствии с Документацией</w:t>
            </w:r>
          </w:p>
        </w:tc>
      </w:tr>
      <w:tr w:rsidR="00D90BDA" w:rsidRPr="007A4580" w14:paraId="2091105C" w14:textId="77777777" w:rsidTr="00B24353">
        <w:tc>
          <w:tcPr>
            <w:tcW w:w="2802" w:type="dxa"/>
          </w:tcPr>
          <w:p w14:paraId="6EB4EE8C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ГК РФ</w:t>
            </w:r>
          </w:p>
        </w:tc>
        <w:tc>
          <w:tcPr>
            <w:tcW w:w="425" w:type="dxa"/>
          </w:tcPr>
          <w:p w14:paraId="2E3056FD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0F85F191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Гражданской кодекс Российской Федерации</w:t>
            </w:r>
          </w:p>
        </w:tc>
      </w:tr>
      <w:tr w:rsidR="00D90BDA" w:rsidRPr="007A4580" w14:paraId="7FEC2009" w14:textId="77777777" w:rsidTr="00B24353">
        <w:tc>
          <w:tcPr>
            <w:tcW w:w="2802" w:type="dxa"/>
          </w:tcPr>
          <w:p w14:paraId="782D543D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Документация</w:t>
            </w:r>
          </w:p>
        </w:tc>
        <w:tc>
          <w:tcPr>
            <w:tcW w:w="425" w:type="dxa"/>
          </w:tcPr>
          <w:p w14:paraId="7E05988D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37BA44BF" w14:textId="7214A721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настоящая документация о продаже имущества</w:t>
            </w:r>
            <w:r w:rsidR="002D3586">
              <w:rPr>
                <w:sz w:val="24"/>
                <w:szCs w:val="24"/>
              </w:rPr>
              <w:t>, аукционная документация</w:t>
            </w:r>
          </w:p>
        </w:tc>
      </w:tr>
      <w:tr w:rsidR="00D90BDA" w:rsidRPr="007A4580" w14:paraId="189053E4" w14:textId="77777777" w:rsidTr="00B24353">
        <w:tc>
          <w:tcPr>
            <w:tcW w:w="2802" w:type="dxa"/>
          </w:tcPr>
          <w:p w14:paraId="2095F281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Договор</w:t>
            </w:r>
          </w:p>
        </w:tc>
        <w:tc>
          <w:tcPr>
            <w:tcW w:w="425" w:type="dxa"/>
          </w:tcPr>
          <w:p w14:paraId="338514CF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137C09CA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договор купли-продажи имущества, являющегося Предметом продажи согласно Документации</w:t>
            </w:r>
          </w:p>
        </w:tc>
      </w:tr>
      <w:tr w:rsidR="00D90BDA" w:rsidRPr="007A4580" w14:paraId="1D3489AA" w14:textId="77777777" w:rsidTr="00B24353">
        <w:tc>
          <w:tcPr>
            <w:tcW w:w="2802" w:type="dxa"/>
          </w:tcPr>
          <w:p w14:paraId="73EF0C92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ЕГРИП</w:t>
            </w:r>
          </w:p>
        </w:tc>
        <w:tc>
          <w:tcPr>
            <w:tcW w:w="425" w:type="dxa"/>
          </w:tcPr>
          <w:p w14:paraId="34C22677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174A6C97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Единый государственный реестр индивидуальных предпринимателей</w:t>
            </w:r>
          </w:p>
        </w:tc>
      </w:tr>
      <w:tr w:rsidR="00D90BDA" w:rsidRPr="007A4580" w14:paraId="7D857740" w14:textId="77777777" w:rsidTr="00B24353">
        <w:tc>
          <w:tcPr>
            <w:tcW w:w="2802" w:type="dxa"/>
          </w:tcPr>
          <w:p w14:paraId="03920A11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ЕГРЮЛ</w:t>
            </w:r>
          </w:p>
        </w:tc>
        <w:tc>
          <w:tcPr>
            <w:tcW w:w="425" w:type="dxa"/>
          </w:tcPr>
          <w:p w14:paraId="1498D059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457D9337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Единый государственный реестр юридических лиц</w:t>
            </w:r>
          </w:p>
        </w:tc>
      </w:tr>
      <w:tr w:rsidR="00D90BDA" w:rsidRPr="007A4580" w14:paraId="1468C7C5" w14:textId="77777777" w:rsidTr="00B24353">
        <w:tc>
          <w:tcPr>
            <w:tcW w:w="2802" w:type="dxa"/>
          </w:tcPr>
          <w:p w14:paraId="043CBD07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Заявка</w:t>
            </w:r>
          </w:p>
        </w:tc>
        <w:tc>
          <w:tcPr>
            <w:tcW w:w="425" w:type="dxa"/>
          </w:tcPr>
          <w:p w14:paraId="292C62E0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26DA0118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заявка на участие в Аукционе</w:t>
            </w:r>
          </w:p>
        </w:tc>
      </w:tr>
      <w:tr w:rsidR="00D90BDA" w:rsidRPr="007A4580" w14:paraId="6570CD11" w14:textId="77777777" w:rsidTr="00B24353">
        <w:tc>
          <w:tcPr>
            <w:tcW w:w="2802" w:type="dxa"/>
          </w:tcPr>
          <w:p w14:paraId="12C48013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Извещение</w:t>
            </w:r>
          </w:p>
        </w:tc>
        <w:tc>
          <w:tcPr>
            <w:tcW w:w="425" w:type="dxa"/>
          </w:tcPr>
          <w:p w14:paraId="17721286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0E3D6C4F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извещение о проведен</w:t>
            </w:r>
            <w:proofErr w:type="gramStart"/>
            <w:r w:rsidRPr="007A4580">
              <w:rPr>
                <w:sz w:val="24"/>
                <w:szCs w:val="24"/>
              </w:rPr>
              <w:t>ии Ау</w:t>
            </w:r>
            <w:proofErr w:type="gramEnd"/>
            <w:r w:rsidRPr="007A4580">
              <w:rPr>
                <w:sz w:val="24"/>
                <w:szCs w:val="24"/>
              </w:rPr>
              <w:t>кциона</w:t>
            </w:r>
          </w:p>
        </w:tc>
      </w:tr>
      <w:tr w:rsidR="00D90BDA" w:rsidRPr="007A4580" w14:paraId="470F9A62" w14:textId="77777777" w:rsidTr="00B24353">
        <w:tc>
          <w:tcPr>
            <w:tcW w:w="2802" w:type="dxa"/>
          </w:tcPr>
          <w:p w14:paraId="3377F21F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ИНН</w:t>
            </w:r>
          </w:p>
        </w:tc>
        <w:tc>
          <w:tcPr>
            <w:tcW w:w="425" w:type="dxa"/>
          </w:tcPr>
          <w:p w14:paraId="1B906D26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0EB81523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</w:tr>
      <w:tr w:rsidR="00D90BDA" w:rsidRPr="007A4580" w14:paraId="7B34F41F" w14:textId="77777777" w:rsidTr="00B24353">
        <w:tc>
          <w:tcPr>
            <w:tcW w:w="2802" w:type="dxa"/>
          </w:tcPr>
          <w:p w14:paraId="3CA2840F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Организатор</w:t>
            </w:r>
          </w:p>
        </w:tc>
        <w:tc>
          <w:tcPr>
            <w:tcW w:w="425" w:type="dxa"/>
          </w:tcPr>
          <w:p w14:paraId="41B100DA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3E7A7706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Организатор аукциона</w:t>
            </w:r>
          </w:p>
        </w:tc>
      </w:tr>
      <w:tr w:rsidR="00D90BDA" w:rsidRPr="007A4580" w14:paraId="5D73AEC3" w14:textId="77777777" w:rsidTr="00B24353">
        <w:tc>
          <w:tcPr>
            <w:tcW w:w="2802" w:type="dxa"/>
          </w:tcPr>
          <w:p w14:paraId="39864C63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Процедура</w:t>
            </w:r>
          </w:p>
        </w:tc>
        <w:tc>
          <w:tcPr>
            <w:tcW w:w="425" w:type="dxa"/>
          </w:tcPr>
          <w:p w14:paraId="702D4701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1409F7CA" w14:textId="36B1111C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Процедура продажи</w:t>
            </w:r>
            <w:r w:rsidRPr="00D10BDD">
              <w:rPr>
                <w:sz w:val="24"/>
                <w:szCs w:val="24"/>
              </w:rPr>
              <w:t xml:space="preserve">, </w:t>
            </w:r>
            <w:r w:rsidR="0007682F">
              <w:rPr>
                <w:sz w:val="24"/>
                <w:szCs w:val="24"/>
              </w:rPr>
              <w:t xml:space="preserve">Процедура аукциона, </w:t>
            </w:r>
            <w:r w:rsidRPr="00D10BDD">
              <w:rPr>
                <w:sz w:val="24"/>
                <w:szCs w:val="24"/>
              </w:rPr>
              <w:t>Процедура</w:t>
            </w:r>
            <w:r w:rsidRPr="007A4580">
              <w:rPr>
                <w:sz w:val="24"/>
                <w:szCs w:val="24"/>
              </w:rPr>
              <w:t xml:space="preserve"> на право заключения договора купли-продажи имущества</w:t>
            </w:r>
            <w:r w:rsidR="000A0A03">
              <w:rPr>
                <w:sz w:val="24"/>
                <w:szCs w:val="24"/>
              </w:rPr>
              <w:t xml:space="preserve">, </w:t>
            </w:r>
            <w:r w:rsidR="000A0A03" w:rsidRPr="007A4580">
              <w:rPr>
                <w:sz w:val="24"/>
                <w:szCs w:val="24"/>
              </w:rPr>
              <w:t>являющегося Предметом продажи согласно Документации</w:t>
            </w:r>
          </w:p>
        </w:tc>
      </w:tr>
      <w:tr w:rsidR="00D90BDA" w:rsidRPr="007A4580" w14:paraId="3FEE7437" w14:textId="77777777" w:rsidTr="00B24353">
        <w:tc>
          <w:tcPr>
            <w:tcW w:w="2802" w:type="dxa"/>
          </w:tcPr>
          <w:p w14:paraId="3A045963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 xml:space="preserve">Стороны </w:t>
            </w:r>
          </w:p>
        </w:tc>
        <w:tc>
          <w:tcPr>
            <w:tcW w:w="425" w:type="dxa"/>
          </w:tcPr>
          <w:p w14:paraId="53E6100B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3C02511C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Организатор, Продавец и Участники, являющиеся сторонами Аукциона (при совместном упоминании)</w:t>
            </w:r>
          </w:p>
        </w:tc>
      </w:tr>
      <w:tr w:rsidR="00D90BDA" w:rsidRPr="007A4580" w14:paraId="065F7789" w14:textId="77777777" w:rsidTr="00B24353">
        <w:tc>
          <w:tcPr>
            <w:tcW w:w="2802" w:type="dxa"/>
          </w:tcPr>
          <w:p w14:paraId="39ED420A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425" w:type="dxa"/>
          </w:tcPr>
          <w:p w14:paraId="5E0B4E3A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72C4E3AE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Участник Аукциона</w:t>
            </w:r>
          </w:p>
        </w:tc>
      </w:tr>
      <w:tr w:rsidR="00D90BDA" w:rsidRPr="007A4580" w14:paraId="343D4474" w14:textId="77777777" w:rsidTr="00B24353">
        <w:tc>
          <w:tcPr>
            <w:tcW w:w="2802" w:type="dxa"/>
          </w:tcPr>
          <w:p w14:paraId="177976D9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ЭТП</w:t>
            </w:r>
          </w:p>
        </w:tc>
        <w:tc>
          <w:tcPr>
            <w:tcW w:w="425" w:type="dxa"/>
          </w:tcPr>
          <w:p w14:paraId="29D11F87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56B33677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электронная торговая площадка</w:t>
            </w:r>
          </w:p>
        </w:tc>
      </w:tr>
      <w:tr w:rsidR="00D90BDA" w:rsidRPr="007A4580" w14:paraId="5161B908" w14:textId="77777777" w:rsidTr="00B24353">
        <w:tc>
          <w:tcPr>
            <w:tcW w:w="2802" w:type="dxa"/>
          </w:tcPr>
          <w:p w14:paraId="58EF8843" w14:textId="77777777" w:rsidR="00D90BDA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 w:rsidRPr="007A4580">
              <w:rPr>
                <w:b/>
                <w:sz w:val="24"/>
                <w:szCs w:val="24"/>
              </w:rPr>
              <w:t>ЭЦП</w:t>
            </w:r>
          </w:p>
          <w:p w14:paraId="2D77EC16" w14:textId="1294826A" w:rsidR="0056385D" w:rsidRPr="007A4580" w:rsidRDefault="0056385D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ФАС</w:t>
            </w:r>
          </w:p>
        </w:tc>
        <w:tc>
          <w:tcPr>
            <w:tcW w:w="425" w:type="dxa"/>
          </w:tcPr>
          <w:p w14:paraId="6CA8C894" w14:textId="77777777" w:rsidR="00D90BDA" w:rsidRPr="007A4580" w:rsidRDefault="00D90BDA" w:rsidP="000A0A03">
            <w:pPr>
              <w:tabs>
                <w:tab w:val="left" w:pos="2977"/>
                <w:tab w:val="left" w:pos="3544"/>
              </w:tabs>
              <w:spacing w:before="0"/>
              <w:ind w:firstLine="567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–</w:t>
            </w:r>
          </w:p>
        </w:tc>
        <w:tc>
          <w:tcPr>
            <w:tcW w:w="6980" w:type="dxa"/>
          </w:tcPr>
          <w:p w14:paraId="7C34CCB0" w14:textId="77777777" w:rsidR="00D90BDA" w:rsidRDefault="00D90BDA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7A4580">
              <w:rPr>
                <w:sz w:val="24"/>
                <w:szCs w:val="24"/>
              </w:rPr>
              <w:t>электронная цифровая подпись</w:t>
            </w:r>
          </w:p>
          <w:p w14:paraId="2223C5A3" w14:textId="188CE891" w:rsidR="0056385D" w:rsidRPr="007A4580" w:rsidRDefault="0056385D" w:rsidP="000A0A03">
            <w:pPr>
              <w:tabs>
                <w:tab w:val="left" w:pos="2977"/>
                <w:tab w:val="left" w:pos="3544"/>
              </w:tabs>
              <w:spacing w:before="0"/>
              <w:contextualSpacing/>
              <w:rPr>
                <w:sz w:val="24"/>
                <w:szCs w:val="24"/>
              </w:rPr>
            </w:pPr>
            <w:r w:rsidRPr="0056385D">
              <w:rPr>
                <w:sz w:val="24"/>
                <w:szCs w:val="24"/>
              </w:rPr>
              <w:t>Федеральная антимонопольная служба</w:t>
            </w:r>
            <w:r w:rsidR="00F45BBB">
              <w:rPr>
                <w:sz w:val="24"/>
                <w:szCs w:val="24"/>
              </w:rPr>
              <w:t xml:space="preserve"> Российской Федерации</w:t>
            </w:r>
          </w:p>
        </w:tc>
      </w:tr>
    </w:tbl>
    <w:p w14:paraId="2D04584D" w14:textId="77777777" w:rsidR="00D90BDA" w:rsidRPr="007A4580" w:rsidRDefault="00D90BDA" w:rsidP="000A0A03">
      <w:pPr>
        <w:pStyle w:val="1"/>
        <w:numPr>
          <w:ilvl w:val="0"/>
          <w:numId w:val="0"/>
        </w:numPr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6" w:name="_Toc517136388"/>
      <w:bookmarkStart w:id="7" w:name="_Toc111564622"/>
      <w:bookmarkEnd w:id="5"/>
      <w:r w:rsidRPr="007A4580">
        <w:rPr>
          <w:rFonts w:ascii="Times New Roman" w:hAnsi="Times New Roman"/>
          <w:sz w:val="24"/>
          <w:szCs w:val="24"/>
        </w:rPr>
        <w:lastRenderedPageBreak/>
        <w:t>ТЕРМИНЫ И ОПРЕДЕЛЕНИЯ</w:t>
      </w:r>
      <w:bookmarkEnd w:id="6"/>
      <w:bookmarkEnd w:id="7"/>
    </w:p>
    <w:p w14:paraId="1ABC4722" w14:textId="2CE009E9" w:rsidR="00D90BDA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snapToGrid/>
          <w:color w:val="000000"/>
          <w:sz w:val="24"/>
          <w:szCs w:val="24"/>
        </w:rPr>
        <w:t>Аукцион на повышение (Аукцион)</w:t>
      </w:r>
      <w:r w:rsidRPr="007A4580">
        <w:rPr>
          <w:snapToGrid/>
          <w:color w:val="000000"/>
          <w:sz w:val="24"/>
          <w:szCs w:val="24"/>
        </w:rPr>
        <w:t xml:space="preserve"> – конкурентная форма продажи, при которой главным критерием в состязании между Участниками во время Аукциона является наибольшая цена.</w:t>
      </w:r>
    </w:p>
    <w:p w14:paraId="2C557198" w14:textId="7BD6CBC0" w:rsidR="00724EC6" w:rsidRPr="007A4580" w:rsidRDefault="00724EC6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bCs/>
          <w:snapToGrid/>
          <w:color w:val="000000"/>
          <w:sz w:val="24"/>
          <w:szCs w:val="24"/>
        </w:rPr>
        <w:t>Второй победитель</w:t>
      </w:r>
      <w:r w:rsidRPr="007A4580">
        <w:rPr>
          <w:snapToGrid/>
          <w:color w:val="000000"/>
          <w:sz w:val="24"/>
          <w:szCs w:val="24"/>
        </w:rPr>
        <w:t xml:space="preserve"> </w:t>
      </w:r>
      <w:r w:rsidR="00F15013" w:rsidRPr="007A4580">
        <w:rPr>
          <w:snapToGrid/>
          <w:color w:val="000000"/>
          <w:sz w:val="24"/>
          <w:szCs w:val="24"/>
        </w:rPr>
        <w:t>–</w:t>
      </w:r>
      <w:r w:rsidRPr="007A4580">
        <w:rPr>
          <w:snapToGrid/>
          <w:color w:val="000000"/>
          <w:sz w:val="24"/>
          <w:szCs w:val="24"/>
        </w:rPr>
        <w:t xml:space="preserve"> Участник, </w:t>
      </w:r>
      <w:proofErr w:type="gramStart"/>
      <w:r w:rsidRPr="007A4580">
        <w:rPr>
          <w:snapToGrid/>
          <w:color w:val="000000"/>
          <w:sz w:val="24"/>
          <w:szCs w:val="24"/>
        </w:rPr>
        <w:t>предложение</w:t>
      </w:r>
      <w:proofErr w:type="gramEnd"/>
      <w:r w:rsidRPr="007A4580">
        <w:rPr>
          <w:snapToGrid/>
          <w:color w:val="000000"/>
          <w:sz w:val="24"/>
          <w:szCs w:val="24"/>
        </w:rPr>
        <w:t xml:space="preserve"> по цене продажи </w:t>
      </w:r>
      <w:r>
        <w:rPr>
          <w:snapToGrid/>
          <w:color w:val="000000"/>
          <w:sz w:val="24"/>
          <w:szCs w:val="24"/>
        </w:rPr>
        <w:t xml:space="preserve">имущества </w:t>
      </w:r>
      <w:r w:rsidRPr="007A4580">
        <w:rPr>
          <w:snapToGrid/>
          <w:color w:val="000000"/>
          <w:sz w:val="24"/>
          <w:szCs w:val="24"/>
        </w:rPr>
        <w:t>которого было заявлено предпоследним</w:t>
      </w:r>
      <w:r w:rsidR="00171B74">
        <w:rPr>
          <w:snapToGrid/>
          <w:color w:val="000000"/>
          <w:sz w:val="24"/>
          <w:szCs w:val="24"/>
        </w:rPr>
        <w:t xml:space="preserve"> (чье </w:t>
      </w:r>
      <w:r w:rsidR="00171B74" w:rsidRPr="007A4580">
        <w:rPr>
          <w:bCs/>
          <w:snapToGrid/>
          <w:color w:val="000000"/>
          <w:sz w:val="24"/>
          <w:szCs w:val="24"/>
        </w:rPr>
        <w:t>предложение о цене покупки было наибольшим после предложения победителя</w:t>
      </w:r>
      <w:r w:rsidR="00171B74">
        <w:rPr>
          <w:bCs/>
          <w:snapToGrid/>
          <w:color w:val="000000"/>
          <w:sz w:val="24"/>
          <w:szCs w:val="24"/>
        </w:rPr>
        <w:t>)</w:t>
      </w:r>
      <w:r>
        <w:rPr>
          <w:snapToGrid/>
          <w:color w:val="000000"/>
          <w:sz w:val="24"/>
          <w:szCs w:val="24"/>
        </w:rPr>
        <w:t>.</w:t>
      </w:r>
    </w:p>
    <w:p w14:paraId="0FC7095E" w14:textId="14A15735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snapToGrid/>
          <w:color w:val="000000"/>
          <w:sz w:val="24"/>
          <w:szCs w:val="24"/>
        </w:rPr>
        <w:t>Договор купли-продажи</w:t>
      </w:r>
      <w:r w:rsidRPr="007A4580">
        <w:rPr>
          <w:snapToGrid/>
          <w:color w:val="000000"/>
          <w:sz w:val="24"/>
          <w:szCs w:val="24"/>
        </w:rPr>
        <w:t xml:space="preserve"> – договор, заключаемый Продавцом </w:t>
      </w:r>
      <w:r w:rsidRPr="00171B74">
        <w:rPr>
          <w:snapToGrid/>
          <w:color w:val="000000"/>
          <w:sz w:val="24"/>
          <w:szCs w:val="24"/>
        </w:rPr>
        <w:t xml:space="preserve">с </w:t>
      </w:r>
      <w:r w:rsidR="00171B74" w:rsidRPr="00171B74">
        <w:rPr>
          <w:snapToGrid/>
          <w:color w:val="000000"/>
          <w:sz w:val="24"/>
          <w:szCs w:val="24"/>
        </w:rPr>
        <w:t>Покупателем</w:t>
      </w:r>
      <w:r w:rsidR="00E550D2" w:rsidRPr="00171B74">
        <w:rPr>
          <w:snapToGrid/>
          <w:color w:val="000000"/>
          <w:sz w:val="24"/>
          <w:szCs w:val="24"/>
        </w:rPr>
        <w:t xml:space="preserve"> </w:t>
      </w:r>
      <w:r w:rsidR="00171B74" w:rsidRPr="00171B74">
        <w:rPr>
          <w:snapToGrid/>
          <w:color w:val="000000"/>
          <w:sz w:val="24"/>
          <w:szCs w:val="24"/>
        </w:rPr>
        <w:t xml:space="preserve">в </w:t>
      </w:r>
      <w:r w:rsidR="00E550D2" w:rsidRPr="00171B74">
        <w:rPr>
          <w:snapToGrid/>
          <w:color w:val="000000"/>
          <w:sz w:val="24"/>
          <w:szCs w:val="24"/>
        </w:rPr>
        <w:t>отношении Предмета продажи</w:t>
      </w:r>
      <w:r w:rsidRPr="00171B74">
        <w:rPr>
          <w:snapToGrid/>
          <w:color w:val="000000"/>
          <w:sz w:val="24"/>
          <w:szCs w:val="24"/>
        </w:rPr>
        <w:t>.</w:t>
      </w:r>
    </w:p>
    <w:p w14:paraId="61BF0EB3" w14:textId="77777777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bCs/>
          <w:snapToGrid/>
          <w:color w:val="000000"/>
          <w:sz w:val="24"/>
          <w:szCs w:val="24"/>
        </w:rPr>
        <w:t>Задаток</w:t>
      </w:r>
      <w:r w:rsidRPr="007A4580">
        <w:rPr>
          <w:snapToGrid/>
          <w:color w:val="000000"/>
          <w:sz w:val="24"/>
          <w:szCs w:val="24"/>
        </w:rPr>
        <w:t xml:space="preserve"> – денежные средства, вносимые Претендентом аукциона в счет обеспечения Заявки на участие в аукционе.</w:t>
      </w:r>
    </w:p>
    <w:p w14:paraId="1A499264" w14:textId="77777777" w:rsidR="00D90BDA" w:rsidRPr="007A4580" w:rsidRDefault="00D90BDA" w:rsidP="000A0A03">
      <w:pPr>
        <w:pStyle w:val="Default"/>
        <w:ind w:firstLine="567"/>
        <w:contextualSpacing/>
        <w:jc w:val="both"/>
        <w:rPr>
          <w:snapToGrid/>
        </w:rPr>
      </w:pPr>
      <w:r w:rsidRPr="007A4580">
        <w:rPr>
          <w:b/>
          <w:snapToGrid/>
        </w:rPr>
        <w:t>Комиссия</w:t>
      </w:r>
      <w:r w:rsidRPr="007A4580">
        <w:rPr>
          <w:snapToGrid/>
        </w:rPr>
        <w:t xml:space="preserve"> – комиссия по проведению Аукциона, создаваемая Организатором аукциона.</w:t>
      </w:r>
    </w:p>
    <w:p w14:paraId="1381D515" w14:textId="77777777" w:rsidR="00D90BDA" w:rsidRPr="007A4580" w:rsidRDefault="00D90BDA" w:rsidP="000A0A03">
      <w:pPr>
        <w:pStyle w:val="Default"/>
        <w:ind w:firstLine="567"/>
        <w:contextualSpacing/>
        <w:jc w:val="both"/>
        <w:rPr>
          <w:snapToGrid/>
        </w:rPr>
      </w:pPr>
      <w:r w:rsidRPr="007A4580">
        <w:rPr>
          <w:b/>
          <w:snapToGrid/>
        </w:rPr>
        <w:t>Оператор ЭТП</w:t>
      </w:r>
      <w:r w:rsidRPr="007A4580">
        <w:rPr>
          <w:snapToGrid/>
        </w:rPr>
        <w:t xml:space="preserve"> – юридическое лицо, соответствующее требованиям Законодательства РФ, владеющее ЭТП, в том числе необходимыми для ее функционирования оборудованием и программно-техническими средствами, и обеспечивающее проведение электронных процедур в соответствии с Регламентом ЭТП.</w:t>
      </w:r>
    </w:p>
    <w:p w14:paraId="76D8366E" w14:textId="77777777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sz w:val="24"/>
          <w:szCs w:val="24"/>
        </w:rPr>
      </w:pPr>
      <w:r w:rsidRPr="007A4580">
        <w:rPr>
          <w:b/>
          <w:snapToGrid/>
          <w:sz w:val="24"/>
          <w:szCs w:val="24"/>
        </w:rPr>
        <w:t>Организатор аукциона</w:t>
      </w:r>
      <w:r w:rsidRPr="007A4580">
        <w:rPr>
          <w:snapToGrid/>
          <w:sz w:val="24"/>
          <w:szCs w:val="24"/>
        </w:rPr>
        <w:t xml:space="preserve"> – Продавец или лицо, которое на основе договора с Продавцом от его имени и за его счет организует и проводит Аукцион.</w:t>
      </w:r>
    </w:p>
    <w:p w14:paraId="5FAD15D1" w14:textId="1D5C7FAC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sz w:val="24"/>
          <w:szCs w:val="24"/>
        </w:rPr>
      </w:pPr>
      <w:r w:rsidRPr="00740B53">
        <w:rPr>
          <w:b/>
          <w:snapToGrid/>
          <w:sz w:val="24"/>
          <w:szCs w:val="24"/>
        </w:rPr>
        <w:t>Победитель аукциона</w:t>
      </w:r>
      <w:r w:rsidRPr="007A4580">
        <w:rPr>
          <w:snapToGrid/>
          <w:sz w:val="24"/>
          <w:szCs w:val="24"/>
        </w:rPr>
        <w:t xml:space="preserve"> - лицо, выигравшее Аукцион в соответствии с условиями Аукционной документации</w:t>
      </w:r>
      <w:r w:rsidR="003F1FCD">
        <w:rPr>
          <w:snapToGrid/>
          <w:sz w:val="24"/>
          <w:szCs w:val="24"/>
        </w:rPr>
        <w:t>.</w:t>
      </w:r>
    </w:p>
    <w:p w14:paraId="0E2AD682" w14:textId="0BCC3BE2" w:rsidR="00D90BDA" w:rsidRPr="007A4580" w:rsidRDefault="00D90BDA" w:rsidP="000A0A03">
      <w:pPr>
        <w:widowControl w:val="0"/>
        <w:autoSpaceDE w:val="0"/>
        <w:autoSpaceDN w:val="0"/>
        <w:adjustRightInd w:val="0"/>
        <w:spacing w:before="0"/>
        <w:ind w:firstLine="567"/>
        <w:contextualSpacing/>
        <w:textAlignment w:val="baseline"/>
        <w:rPr>
          <w:bCs/>
          <w:snapToGrid/>
          <w:color w:val="000000"/>
          <w:sz w:val="24"/>
          <w:szCs w:val="24"/>
        </w:rPr>
      </w:pPr>
      <w:r w:rsidRPr="007A4580">
        <w:rPr>
          <w:b/>
          <w:bCs/>
          <w:sz w:val="24"/>
          <w:szCs w:val="24"/>
        </w:rPr>
        <w:t>Покупатель</w:t>
      </w:r>
      <w:r w:rsidRPr="007A4580">
        <w:rPr>
          <w:sz w:val="24"/>
          <w:szCs w:val="24"/>
        </w:rPr>
        <w:t xml:space="preserve"> – </w:t>
      </w:r>
      <w:r w:rsidR="00096ED1">
        <w:rPr>
          <w:bCs/>
          <w:snapToGrid/>
          <w:color w:val="000000"/>
          <w:sz w:val="24"/>
          <w:szCs w:val="24"/>
        </w:rPr>
        <w:t>П</w:t>
      </w:r>
      <w:r w:rsidRPr="007A4580">
        <w:rPr>
          <w:bCs/>
          <w:snapToGrid/>
          <w:color w:val="000000"/>
          <w:sz w:val="24"/>
          <w:szCs w:val="24"/>
        </w:rPr>
        <w:t xml:space="preserve">обедитель аукциона </w:t>
      </w:r>
      <w:r w:rsidR="00F374E7">
        <w:rPr>
          <w:bCs/>
          <w:snapToGrid/>
          <w:color w:val="000000"/>
          <w:sz w:val="24"/>
          <w:szCs w:val="24"/>
        </w:rPr>
        <w:t xml:space="preserve">/ </w:t>
      </w:r>
      <w:r w:rsidR="00F374E7">
        <w:rPr>
          <w:sz w:val="24"/>
          <w:szCs w:val="24"/>
        </w:rPr>
        <w:t>Участник (единственный участник), с которым может быть заключен Договор купли-продажи согласно Документации</w:t>
      </w:r>
      <w:r w:rsidR="00F374E7" w:rsidRPr="007A4580">
        <w:rPr>
          <w:bCs/>
          <w:snapToGrid/>
          <w:color w:val="000000"/>
          <w:sz w:val="24"/>
          <w:szCs w:val="24"/>
        </w:rPr>
        <w:t xml:space="preserve"> </w:t>
      </w:r>
      <w:r w:rsidRPr="007A4580">
        <w:rPr>
          <w:bCs/>
          <w:snapToGrid/>
          <w:color w:val="000000"/>
          <w:sz w:val="24"/>
          <w:szCs w:val="24"/>
        </w:rPr>
        <w:t xml:space="preserve">либо </w:t>
      </w:r>
      <w:r w:rsidR="00171B74">
        <w:rPr>
          <w:bCs/>
          <w:snapToGrid/>
          <w:color w:val="000000"/>
          <w:sz w:val="24"/>
          <w:szCs w:val="24"/>
        </w:rPr>
        <w:t>Второй победитель</w:t>
      </w:r>
      <w:r w:rsidRPr="007A4580">
        <w:rPr>
          <w:bCs/>
          <w:snapToGrid/>
          <w:color w:val="000000"/>
          <w:sz w:val="24"/>
          <w:szCs w:val="24"/>
        </w:rPr>
        <w:t xml:space="preserve"> в случае уклонения или отказа </w:t>
      </w:r>
      <w:r w:rsidR="0081735F">
        <w:rPr>
          <w:bCs/>
          <w:snapToGrid/>
          <w:color w:val="000000"/>
          <w:sz w:val="24"/>
          <w:szCs w:val="24"/>
        </w:rPr>
        <w:t>П</w:t>
      </w:r>
      <w:r w:rsidRPr="007A4580">
        <w:rPr>
          <w:bCs/>
          <w:snapToGrid/>
          <w:color w:val="000000"/>
          <w:sz w:val="24"/>
          <w:szCs w:val="24"/>
        </w:rPr>
        <w:t xml:space="preserve">обедителя </w:t>
      </w:r>
      <w:r w:rsidR="0081735F">
        <w:rPr>
          <w:bCs/>
          <w:snapToGrid/>
          <w:color w:val="000000"/>
          <w:sz w:val="24"/>
          <w:szCs w:val="24"/>
        </w:rPr>
        <w:t>(</w:t>
      </w:r>
      <w:r w:rsidR="0081735F">
        <w:rPr>
          <w:sz w:val="24"/>
          <w:szCs w:val="24"/>
        </w:rPr>
        <w:t>или Участника (единственного участника), с которым может быть заключен Договор купли-продажи согласн</w:t>
      </w:r>
      <w:r w:rsidR="00F374E7">
        <w:rPr>
          <w:sz w:val="24"/>
          <w:szCs w:val="24"/>
        </w:rPr>
        <w:t>о Документации</w:t>
      </w:r>
      <w:r w:rsidR="0081735F">
        <w:rPr>
          <w:bCs/>
          <w:snapToGrid/>
          <w:color w:val="000000"/>
          <w:sz w:val="24"/>
          <w:szCs w:val="24"/>
        </w:rPr>
        <w:t xml:space="preserve">) </w:t>
      </w:r>
      <w:r w:rsidRPr="007A4580">
        <w:rPr>
          <w:bCs/>
          <w:snapToGrid/>
          <w:color w:val="000000"/>
          <w:sz w:val="24"/>
          <w:szCs w:val="24"/>
        </w:rPr>
        <w:t>от заключения договора купли-продажи</w:t>
      </w:r>
      <w:r w:rsidR="00096ED1">
        <w:rPr>
          <w:bCs/>
          <w:snapToGrid/>
          <w:color w:val="000000"/>
          <w:sz w:val="24"/>
          <w:szCs w:val="24"/>
        </w:rPr>
        <w:t>;</w:t>
      </w:r>
      <w:r w:rsidR="00171B74">
        <w:rPr>
          <w:bCs/>
          <w:snapToGrid/>
          <w:color w:val="000000"/>
          <w:sz w:val="24"/>
          <w:szCs w:val="24"/>
        </w:rPr>
        <w:t xml:space="preserve"> </w:t>
      </w:r>
      <w:r w:rsidR="00F374E7">
        <w:rPr>
          <w:bCs/>
          <w:snapToGrid/>
          <w:color w:val="000000"/>
          <w:sz w:val="24"/>
          <w:szCs w:val="24"/>
        </w:rPr>
        <w:t>либо</w:t>
      </w:r>
      <w:r w:rsidR="00171B74" w:rsidRPr="0081735F">
        <w:rPr>
          <w:bCs/>
          <w:snapToGrid/>
          <w:color w:val="000000"/>
          <w:sz w:val="24"/>
          <w:szCs w:val="24"/>
        </w:rPr>
        <w:t xml:space="preserve"> лицо, воспользовавшееся правом преимущественной покупки предмета продажи</w:t>
      </w:r>
      <w:r w:rsidRPr="0081735F">
        <w:rPr>
          <w:bCs/>
          <w:snapToGrid/>
          <w:color w:val="000000"/>
          <w:sz w:val="24"/>
          <w:szCs w:val="24"/>
        </w:rPr>
        <w:t>.</w:t>
      </w:r>
    </w:p>
    <w:p w14:paraId="1C73FC11" w14:textId="71261620" w:rsidR="00D90BDA" w:rsidRPr="007A4580" w:rsidRDefault="0056385D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>
        <w:rPr>
          <w:b/>
          <w:bCs/>
          <w:snapToGrid/>
          <w:color w:val="000000"/>
          <w:sz w:val="24"/>
          <w:szCs w:val="24"/>
        </w:rPr>
        <w:t>И</w:t>
      </w:r>
      <w:r w:rsidRPr="00057A36">
        <w:rPr>
          <w:b/>
          <w:bCs/>
          <w:snapToGrid/>
          <w:color w:val="000000"/>
          <w:sz w:val="24"/>
          <w:szCs w:val="24"/>
        </w:rPr>
        <w:t>мущество</w:t>
      </w:r>
      <w:r>
        <w:rPr>
          <w:snapToGrid/>
          <w:color w:val="000000"/>
          <w:sz w:val="24"/>
          <w:szCs w:val="24"/>
        </w:rPr>
        <w:t xml:space="preserve"> </w:t>
      </w:r>
      <w:r w:rsidR="00F15013" w:rsidRPr="007A4580">
        <w:rPr>
          <w:snapToGrid/>
          <w:color w:val="000000"/>
          <w:sz w:val="24"/>
          <w:szCs w:val="24"/>
        </w:rPr>
        <w:t>–</w:t>
      </w:r>
      <w:r w:rsidRPr="007A4580">
        <w:rPr>
          <w:b/>
          <w:snapToGrid/>
          <w:color w:val="000000"/>
          <w:sz w:val="24"/>
          <w:szCs w:val="24"/>
        </w:rPr>
        <w:t xml:space="preserve"> </w:t>
      </w:r>
      <w:r>
        <w:rPr>
          <w:bCs/>
          <w:snapToGrid/>
          <w:color w:val="000000"/>
          <w:sz w:val="24"/>
          <w:szCs w:val="24"/>
        </w:rPr>
        <w:t>п</w:t>
      </w:r>
      <w:r w:rsidRPr="00057A36">
        <w:rPr>
          <w:bCs/>
          <w:snapToGrid/>
          <w:color w:val="000000"/>
          <w:sz w:val="24"/>
          <w:szCs w:val="24"/>
        </w:rPr>
        <w:t>редмет продажи</w:t>
      </w:r>
      <w:r w:rsidR="00E744E3">
        <w:rPr>
          <w:bCs/>
          <w:snapToGrid/>
          <w:color w:val="000000"/>
          <w:sz w:val="24"/>
          <w:szCs w:val="24"/>
        </w:rPr>
        <w:t xml:space="preserve">, </w:t>
      </w:r>
      <w:r>
        <w:rPr>
          <w:bCs/>
          <w:snapToGrid/>
          <w:color w:val="000000"/>
          <w:sz w:val="24"/>
          <w:szCs w:val="24"/>
        </w:rPr>
        <w:t>п</w:t>
      </w:r>
      <w:r w:rsidRPr="00057A36">
        <w:rPr>
          <w:bCs/>
          <w:snapToGrid/>
          <w:color w:val="000000"/>
          <w:sz w:val="24"/>
          <w:szCs w:val="24"/>
        </w:rPr>
        <w:t>редмет договора</w:t>
      </w:r>
      <w:r>
        <w:rPr>
          <w:bCs/>
          <w:snapToGrid/>
          <w:color w:val="000000"/>
          <w:sz w:val="24"/>
          <w:szCs w:val="24"/>
        </w:rPr>
        <w:t>,</w:t>
      </w:r>
      <w:r w:rsidRPr="007A4580">
        <w:rPr>
          <w:snapToGrid/>
          <w:color w:val="000000"/>
          <w:sz w:val="24"/>
          <w:szCs w:val="24"/>
        </w:rPr>
        <w:t xml:space="preserve"> </w:t>
      </w:r>
      <w:r w:rsidR="00E744E3">
        <w:rPr>
          <w:snapToGrid/>
          <w:color w:val="000000"/>
          <w:sz w:val="24"/>
          <w:szCs w:val="24"/>
        </w:rPr>
        <w:t xml:space="preserve">предмет аукциона, </w:t>
      </w:r>
      <w:r w:rsidRPr="007A4580">
        <w:rPr>
          <w:snapToGrid/>
          <w:color w:val="000000"/>
          <w:sz w:val="24"/>
          <w:szCs w:val="24"/>
        </w:rPr>
        <w:t>указанн</w:t>
      </w:r>
      <w:r>
        <w:rPr>
          <w:snapToGrid/>
          <w:color w:val="000000"/>
          <w:sz w:val="24"/>
          <w:szCs w:val="24"/>
        </w:rPr>
        <w:t>ый</w:t>
      </w:r>
      <w:r w:rsidRPr="007A4580">
        <w:rPr>
          <w:snapToGrid/>
          <w:color w:val="000000"/>
          <w:sz w:val="24"/>
          <w:szCs w:val="24"/>
        </w:rPr>
        <w:t xml:space="preserve"> в Документации</w:t>
      </w:r>
      <w:r w:rsidR="00D90BDA" w:rsidRPr="007A4580">
        <w:rPr>
          <w:snapToGrid/>
          <w:color w:val="000000"/>
          <w:sz w:val="24"/>
          <w:szCs w:val="24"/>
        </w:rPr>
        <w:t>.</w:t>
      </w:r>
    </w:p>
    <w:p w14:paraId="2899CC8D" w14:textId="73AB5E9B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b/>
          <w:snapToGrid/>
          <w:sz w:val="24"/>
          <w:szCs w:val="24"/>
        </w:rPr>
      </w:pPr>
      <w:r w:rsidRPr="007A4580">
        <w:rPr>
          <w:b/>
          <w:snapToGrid/>
          <w:sz w:val="24"/>
          <w:szCs w:val="24"/>
        </w:rPr>
        <w:t xml:space="preserve">Претендент </w:t>
      </w:r>
      <w:r w:rsidR="00F15013" w:rsidRPr="007A4580">
        <w:rPr>
          <w:snapToGrid/>
          <w:color w:val="000000"/>
          <w:sz w:val="24"/>
          <w:szCs w:val="24"/>
        </w:rPr>
        <w:t>–</w:t>
      </w:r>
      <w:r w:rsidR="00F15013">
        <w:rPr>
          <w:b/>
          <w:snapToGrid/>
          <w:sz w:val="24"/>
          <w:szCs w:val="24"/>
        </w:rPr>
        <w:t xml:space="preserve"> </w:t>
      </w:r>
      <w:r w:rsidR="00F15013">
        <w:rPr>
          <w:bCs/>
          <w:snapToGrid/>
          <w:sz w:val="24"/>
          <w:szCs w:val="24"/>
        </w:rPr>
        <w:t>зарегистрированное на ЭТП</w:t>
      </w:r>
      <w:r w:rsidR="00F15013" w:rsidRPr="007A4580">
        <w:rPr>
          <w:bCs/>
          <w:snapToGrid/>
          <w:sz w:val="24"/>
          <w:szCs w:val="24"/>
        </w:rPr>
        <w:t xml:space="preserve"> юридическое или физическое лицо, намеренное </w:t>
      </w:r>
      <w:r w:rsidR="00F15013" w:rsidRPr="00A56EA8">
        <w:rPr>
          <w:bCs/>
          <w:snapToGrid/>
          <w:sz w:val="24"/>
          <w:szCs w:val="24"/>
        </w:rPr>
        <w:t>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аукциона</w:t>
      </w:r>
      <w:r w:rsidRPr="007A4580">
        <w:rPr>
          <w:bCs/>
          <w:snapToGrid/>
          <w:sz w:val="24"/>
          <w:szCs w:val="24"/>
        </w:rPr>
        <w:t>.</w:t>
      </w:r>
    </w:p>
    <w:p w14:paraId="2F4915CA" w14:textId="60F03472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snapToGrid/>
          <w:color w:val="000000"/>
          <w:sz w:val="24"/>
          <w:szCs w:val="24"/>
        </w:rPr>
        <w:t>Продавец</w:t>
      </w:r>
      <w:r w:rsidRPr="007A4580">
        <w:rPr>
          <w:snapToGrid/>
          <w:color w:val="000000"/>
          <w:sz w:val="24"/>
          <w:szCs w:val="24"/>
        </w:rPr>
        <w:t xml:space="preserve"> – юридическое лицо, являющееся собственником Предмета продажи, и указанное в </w:t>
      </w:r>
      <w:r w:rsidR="002D3586" w:rsidRPr="002D3586">
        <w:rPr>
          <w:snapToGrid/>
          <w:color w:val="000000"/>
          <w:sz w:val="24"/>
          <w:szCs w:val="24"/>
        </w:rPr>
        <w:t>пункте</w:t>
      </w:r>
      <w:r w:rsidRPr="007A4580">
        <w:rPr>
          <w:snapToGrid/>
          <w:color w:val="000000"/>
          <w:sz w:val="24"/>
          <w:szCs w:val="24"/>
        </w:rPr>
        <w:t xml:space="preserve"> 1.2.5.</w:t>
      </w:r>
    </w:p>
    <w:p w14:paraId="21D5B4AF" w14:textId="77777777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snapToGrid/>
          <w:color w:val="000000"/>
          <w:sz w:val="24"/>
          <w:szCs w:val="24"/>
        </w:rPr>
        <w:t>Продажа</w:t>
      </w:r>
      <w:r w:rsidRPr="007A4580">
        <w:rPr>
          <w:snapToGrid/>
          <w:color w:val="000000"/>
          <w:sz w:val="24"/>
          <w:szCs w:val="24"/>
        </w:rPr>
        <w:t xml:space="preserve"> – способ распоряжения имуществом, указанным в Документации, заключающийся в возмездном отчуждении имущества в собственность другого лица.</w:t>
      </w:r>
    </w:p>
    <w:p w14:paraId="1E81704C" w14:textId="77777777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snapToGrid/>
          <w:color w:val="000000"/>
          <w:sz w:val="24"/>
          <w:szCs w:val="24"/>
        </w:rPr>
        <w:t>Процедура продажи, процедура Аукциона</w:t>
      </w:r>
      <w:r w:rsidRPr="007A4580">
        <w:rPr>
          <w:snapToGrid/>
          <w:color w:val="000000"/>
          <w:sz w:val="24"/>
          <w:szCs w:val="24"/>
        </w:rPr>
        <w:t xml:space="preserve"> – действия Организатора по продаже имущества, указанного в Документации, от момента размещения Извещения до момента подведения итогов Аукциона.</w:t>
      </w:r>
    </w:p>
    <w:p w14:paraId="66BDDB77" w14:textId="77777777" w:rsidR="00D90BDA" w:rsidRPr="007A4580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snapToGrid/>
          <w:color w:val="000000"/>
          <w:sz w:val="24"/>
          <w:szCs w:val="24"/>
        </w:rPr>
        <w:t>Регламент ЭТП</w:t>
      </w:r>
      <w:r w:rsidRPr="007A4580">
        <w:rPr>
          <w:snapToGrid/>
          <w:color w:val="000000"/>
          <w:sz w:val="24"/>
          <w:szCs w:val="24"/>
        </w:rPr>
        <w:t xml:space="preserve"> – регламент и иные инструкции, открыто размещенные на ЭТП и регламентирующие порядок действия лиц, использующих ЭТП.</w:t>
      </w:r>
    </w:p>
    <w:p w14:paraId="1C99457D" w14:textId="4D9987BB" w:rsidR="00D90BDA" w:rsidRDefault="00D90BDA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  <w:r w:rsidRPr="007A4580">
        <w:rPr>
          <w:b/>
          <w:snapToGrid/>
          <w:color w:val="000000"/>
          <w:sz w:val="24"/>
          <w:szCs w:val="24"/>
        </w:rPr>
        <w:t>Участник аукциона</w:t>
      </w:r>
      <w:r w:rsidRPr="007A4580">
        <w:rPr>
          <w:snapToGrid/>
          <w:color w:val="000000"/>
          <w:sz w:val="24"/>
          <w:szCs w:val="24"/>
        </w:rPr>
        <w:t xml:space="preserve"> – Претендент, чья заявка признана соответствующей требованиям Документации</w:t>
      </w:r>
      <w:r w:rsidR="0003782E">
        <w:rPr>
          <w:snapToGrid/>
          <w:color w:val="000000"/>
          <w:sz w:val="24"/>
          <w:szCs w:val="24"/>
        </w:rPr>
        <w:t xml:space="preserve"> (</w:t>
      </w:r>
      <w:r w:rsidR="0003782E" w:rsidRPr="00A56EA8">
        <w:rPr>
          <w:snapToGrid/>
          <w:color w:val="000000"/>
          <w:sz w:val="24"/>
          <w:szCs w:val="24"/>
        </w:rPr>
        <w:t>Претендент, допущенный к участию в электронном аукционе</w:t>
      </w:r>
      <w:r w:rsidR="0003782E">
        <w:rPr>
          <w:snapToGrid/>
          <w:color w:val="000000"/>
          <w:sz w:val="24"/>
          <w:szCs w:val="24"/>
        </w:rPr>
        <w:t>)</w:t>
      </w:r>
      <w:r w:rsidRPr="007A4580">
        <w:rPr>
          <w:snapToGrid/>
          <w:color w:val="000000"/>
          <w:sz w:val="24"/>
          <w:szCs w:val="24"/>
        </w:rPr>
        <w:t>.</w:t>
      </w:r>
    </w:p>
    <w:p w14:paraId="19E94E76" w14:textId="77777777" w:rsidR="000A0A03" w:rsidRPr="007A4580" w:rsidRDefault="000A0A03" w:rsidP="000A0A03">
      <w:pPr>
        <w:autoSpaceDE w:val="0"/>
        <w:autoSpaceDN w:val="0"/>
        <w:adjustRightInd w:val="0"/>
        <w:spacing w:before="0"/>
        <w:ind w:firstLine="567"/>
        <w:contextualSpacing/>
        <w:rPr>
          <w:snapToGrid/>
          <w:color w:val="000000"/>
          <w:sz w:val="24"/>
          <w:szCs w:val="24"/>
        </w:rPr>
      </w:pPr>
    </w:p>
    <w:p w14:paraId="2CDC82ED" w14:textId="77777777" w:rsidR="00D90BDA" w:rsidRDefault="00D90BDA" w:rsidP="000A0A03">
      <w:pPr>
        <w:pStyle w:val="1"/>
        <w:numPr>
          <w:ilvl w:val="0"/>
          <w:numId w:val="3"/>
        </w:numPr>
        <w:tabs>
          <w:tab w:val="clear" w:pos="1134"/>
          <w:tab w:val="num" w:pos="0"/>
        </w:tabs>
        <w:spacing w:before="0" w:after="0"/>
        <w:ind w:left="0"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8" w:name="_Toc514445883"/>
      <w:bookmarkStart w:id="9" w:name="_Toc514455530"/>
      <w:bookmarkStart w:id="10" w:name="_Toc514445884"/>
      <w:bookmarkStart w:id="11" w:name="_Toc514455531"/>
      <w:bookmarkStart w:id="12" w:name="_Toc514445885"/>
      <w:bookmarkStart w:id="13" w:name="_Toc514455532"/>
      <w:bookmarkStart w:id="14" w:name="_Ref388516845"/>
      <w:bookmarkStart w:id="15" w:name="_Ref388516882"/>
      <w:bookmarkStart w:id="16" w:name="_Toc111564623"/>
      <w:bookmarkEnd w:id="8"/>
      <w:bookmarkEnd w:id="9"/>
      <w:bookmarkEnd w:id="10"/>
      <w:bookmarkEnd w:id="11"/>
      <w:bookmarkEnd w:id="12"/>
      <w:bookmarkEnd w:id="13"/>
      <w:r w:rsidRPr="007A4580">
        <w:rPr>
          <w:rFonts w:ascii="Times New Roman" w:hAnsi="Times New Roman"/>
          <w:sz w:val="24"/>
          <w:szCs w:val="24"/>
        </w:rPr>
        <w:t xml:space="preserve">ОСНОВНЫЕ СВЕДЕНИЯ О </w:t>
      </w:r>
      <w:bookmarkEnd w:id="14"/>
      <w:bookmarkEnd w:id="15"/>
      <w:r w:rsidRPr="007A4580">
        <w:rPr>
          <w:rFonts w:ascii="Times New Roman" w:hAnsi="Times New Roman"/>
          <w:sz w:val="24"/>
          <w:szCs w:val="24"/>
        </w:rPr>
        <w:t>ПРОДАЖЕ</w:t>
      </w:r>
      <w:bookmarkEnd w:id="16"/>
    </w:p>
    <w:p w14:paraId="2F59D8EE" w14:textId="77777777" w:rsidR="001A4F21" w:rsidRPr="001A4F21" w:rsidRDefault="001A4F21" w:rsidP="001A4F21"/>
    <w:p w14:paraId="22978369" w14:textId="77777777" w:rsidR="00D90BDA" w:rsidRPr="007A4580" w:rsidRDefault="00D90BDA" w:rsidP="000A0A03">
      <w:pPr>
        <w:pStyle w:val="2"/>
        <w:numPr>
          <w:ilvl w:val="1"/>
          <w:numId w:val="3"/>
        </w:numPr>
        <w:tabs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7" w:name="_Toc111564624"/>
      <w:r w:rsidRPr="007A4580">
        <w:rPr>
          <w:sz w:val="24"/>
          <w:szCs w:val="24"/>
        </w:rPr>
        <w:t>Статус настоящего раздела</w:t>
      </w:r>
      <w:bookmarkEnd w:id="17"/>
    </w:p>
    <w:p w14:paraId="2999074C" w14:textId="453E5923" w:rsidR="00D90BDA" w:rsidRDefault="00D90BDA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 настоящем разделе содержатся основные сведения о Предмете продажи и иных условиях проводимого Аукциона. Подробная информация о Предмете продажи, порядке проведения Аукциона и участия в нем, а также инструкции по подготовке Заявок приведены в раздел</w:t>
      </w:r>
      <w:r w:rsidR="00281450">
        <w:rPr>
          <w:sz w:val="24"/>
          <w:szCs w:val="24"/>
        </w:rPr>
        <w:t>е</w:t>
      </w:r>
      <w:r w:rsidRPr="007A4580">
        <w:rPr>
          <w:sz w:val="24"/>
          <w:szCs w:val="24"/>
        </w:rPr>
        <w:t xml:space="preserve"> </w:t>
      </w:r>
      <w:r w:rsidR="00A73CF7">
        <w:rPr>
          <w:sz w:val="24"/>
          <w:szCs w:val="24"/>
        </w:rPr>
        <w:t>2</w:t>
      </w:r>
      <w:r w:rsidR="00281450">
        <w:rPr>
          <w:sz w:val="24"/>
          <w:szCs w:val="24"/>
        </w:rPr>
        <w:t>.</w:t>
      </w:r>
    </w:p>
    <w:p w14:paraId="7A9509C3" w14:textId="77777777" w:rsidR="001A4F21" w:rsidRPr="007A4580" w:rsidRDefault="001A4F21" w:rsidP="001A4F21">
      <w:pPr>
        <w:pStyle w:val="a"/>
        <w:numPr>
          <w:ilvl w:val="0"/>
          <w:numId w:val="0"/>
        </w:numPr>
        <w:spacing w:before="0"/>
        <w:ind w:left="567"/>
        <w:contextualSpacing/>
        <w:rPr>
          <w:sz w:val="24"/>
          <w:szCs w:val="24"/>
        </w:rPr>
      </w:pPr>
    </w:p>
    <w:p w14:paraId="6EB9B244" w14:textId="77777777" w:rsidR="00D90BDA" w:rsidRPr="007A4580" w:rsidRDefault="00D90BDA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8" w:name="_Toc203081977"/>
      <w:bookmarkStart w:id="19" w:name="_Toc328493354"/>
      <w:bookmarkStart w:id="20" w:name="_Toc334798694"/>
      <w:bookmarkStart w:id="21" w:name="_Toc111564625"/>
      <w:r w:rsidRPr="007A4580">
        <w:rPr>
          <w:sz w:val="24"/>
          <w:szCs w:val="24"/>
        </w:rPr>
        <w:t xml:space="preserve">Информация о проводимом </w:t>
      </w:r>
      <w:bookmarkEnd w:id="18"/>
      <w:bookmarkEnd w:id="19"/>
      <w:bookmarkEnd w:id="20"/>
      <w:r w:rsidRPr="007A4580">
        <w:rPr>
          <w:sz w:val="24"/>
          <w:szCs w:val="24"/>
        </w:rPr>
        <w:t>Аукционе</w:t>
      </w:r>
      <w:bookmarkEnd w:id="21"/>
    </w:p>
    <w:p w14:paraId="2443187E" w14:textId="5B197E4D" w:rsidR="00D90BDA" w:rsidRPr="007A4580" w:rsidRDefault="001A4F21" w:rsidP="000A0A03">
      <w:pPr>
        <w:pStyle w:val="1"/>
        <w:numPr>
          <w:ilvl w:val="0"/>
          <w:numId w:val="0"/>
        </w:numPr>
        <w:spacing w:before="0" w:after="0"/>
        <w:ind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D90BDA" w:rsidRPr="007A4580">
        <w:rPr>
          <w:rFonts w:ascii="Times New Roman" w:hAnsi="Times New Roman"/>
          <w:sz w:val="24"/>
          <w:szCs w:val="24"/>
        </w:rPr>
        <w:t>Лот №</w:t>
      </w:r>
      <w:r w:rsidR="00E744E3">
        <w:rPr>
          <w:rFonts w:ascii="Times New Roman" w:hAnsi="Times New Roman"/>
          <w:sz w:val="24"/>
          <w:szCs w:val="24"/>
        </w:rPr>
        <w:t xml:space="preserve"> </w:t>
      </w:r>
      <w:r w:rsidR="00281450">
        <w:rPr>
          <w:rFonts w:ascii="Times New Roman" w:hAnsi="Times New Roman"/>
          <w:sz w:val="24"/>
          <w:szCs w:val="24"/>
        </w:rPr>
        <w:t>1</w:t>
      </w:r>
    </w:p>
    <w:tbl>
      <w:tblPr>
        <w:tblW w:w="1020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305"/>
        <w:gridCol w:w="2551"/>
        <w:gridCol w:w="6351"/>
      </w:tblGrid>
      <w:tr w:rsidR="00D90BDA" w:rsidRPr="00E46E07" w14:paraId="3E537DF1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6AD9" w14:textId="77777777" w:rsidR="00D90BDA" w:rsidRPr="00E46E07" w:rsidRDefault="00D90BDA" w:rsidP="000A0A03">
            <w:pPr>
              <w:spacing w:before="0"/>
              <w:ind w:firstLine="37"/>
              <w:contextualSpacing/>
              <w:jc w:val="center"/>
              <w:rPr>
                <w:b/>
                <w:snapToGrid/>
                <w:sz w:val="22"/>
                <w:szCs w:val="22"/>
              </w:rPr>
            </w:pPr>
            <w:r w:rsidRPr="00E46E07">
              <w:rPr>
                <w:b/>
                <w:snapToGrid/>
                <w:sz w:val="22"/>
                <w:szCs w:val="22"/>
              </w:rPr>
              <w:t xml:space="preserve">№ </w:t>
            </w:r>
            <w:r w:rsidRPr="00E46E07">
              <w:rPr>
                <w:b/>
                <w:snapToGrid/>
                <w:sz w:val="22"/>
                <w:szCs w:val="22"/>
              </w:rPr>
              <w:br/>
            </w:r>
            <w:proofErr w:type="gramStart"/>
            <w:r w:rsidRPr="00E46E07">
              <w:rPr>
                <w:b/>
                <w:snapToGrid/>
                <w:sz w:val="22"/>
                <w:szCs w:val="22"/>
              </w:rPr>
              <w:t>п</w:t>
            </w:r>
            <w:proofErr w:type="gramEnd"/>
            <w:r w:rsidRPr="00E46E07">
              <w:rPr>
                <w:b/>
                <w:snapToGrid/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ED7" w14:textId="77777777" w:rsidR="00D90BDA" w:rsidRPr="00E46E07" w:rsidRDefault="00D90BDA" w:rsidP="000A0A03">
            <w:pPr>
              <w:spacing w:before="0"/>
              <w:ind w:firstLine="37"/>
              <w:contextualSpacing/>
              <w:jc w:val="center"/>
              <w:rPr>
                <w:b/>
                <w:snapToGrid/>
                <w:sz w:val="22"/>
                <w:szCs w:val="22"/>
              </w:rPr>
            </w:pPr>
            <w:r w:rsidRPr="00E46E07">
              <w:rPr>
                <w:b/>
                <w:snapToGrid/>
                <w:sz w:val="22"/>
                <w:szCs w:val="22"/>
              </w:rPr>
              <w:t>Наименование пункта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D6F0" w14:textId="77777777" w:rsidR="00D90BDA" w:rsidRPr="00E46E07" w:rsidRDefault="00D90BDA" w:rsidP="000A0A03">
            <w:pPr>
              <w:spacing w:before="0"/>
              <w:ind w:firstLine="37"/>
              <w:contextualSpacing/>
              <w:jc w:val="center"/>
              <w:rPr>
                <w:b/>
                <w:snapToGrid/>
                <w:sz w:val="22"/>
                <w:szCs w:val="22"/>
              </w:rPr>
            </w:pPr>
            <w:r w:rsidRPr="00E46E07">
              <w:rPr>
                <w:b/>
                <w:snapToGrid/>
                <w:sz w:val="22"/>
                <w:szCs w:val="22"/>
              </w:rPr>
              <w:t>Содержание пункта</w:t>
            </w:r>
          </w:p>
        </w:tc>
      </w:tr>
      <w:tr w:rsidR="00D90BDA" w:rsidRPr="00E46E07" w14:paraId="08780F97" w14:textId="77777777" w:rsidTr="00950190">
        <w:trPr>
          <w:trHeight w:val="1048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6EB4" w14:textId="54925F30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B54D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Предмет Договора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8CB6" w14:textId="6D4AA821" w:rsidR="00D90BDA" w:rsidRPr="00E46E07" w:rsidRDefault="00C0159E" w:rsidP="000A0A03">
            <w:pPr>
              <w:tabs>
                <w:tab w:val="left" w:pos="993"/>
              </w:tabs>
              <w:spacing w:before="0"/>
              <w:ind w:firstLine="37"/>
              <w:contextualSpacing/>
              <w:rPr>
                <w:iCs/>
                <w:snapToGrid/>
                <w:sz w:val="22"/>
                <w:szCs w:val="22"/>
                <w:shd w:val="clear" w:color="auto" w:fill="FFFF99"/>
              </w:rPr>
            </w:pPr>
            <w:bookmarkStart w:id="22" w:name="_Hlk139877335"/>
            <w:r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Д</w:t>
            </w:r>
            <w:r w:rsidR="00D90BDA" w:rsidRPr="00E46E07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ол</w:t>
            </w:r>
            <w:r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я</w:t>
            </w:r>
            <w:r w:rsidR="00D90BDA" w:rsidRPr="00E46E07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 в уставном капитале </w:t>
            </w:r>
            <w:r w:rsidR="00E70064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о</w:t>
            </w:r>
            <w:r w:rsidR="00D90BDA" w:rsidRPr="00E46E07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бщества с ограниченной </w:t>
            </w:r>
            <w:r w:rsidR="00D90BDA" w:rsidRPr="00A75959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ответственностью </w:t>
            </w:r>
            <w:r w:rsidR="00A14D49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«Региональные инвестиции»</w:t>
            </w:r>
            <w:r w:rsidR="00D90BDA" w:rsidRPr="00A75959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 </w:t>
            </w:r>
            <w:r w:rsidR="00D90BDA" w:rsidRPr="005832C6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(ОГРН </w:t>
            </w:r>
            <w:r w:rsidR="005832C6" w:rsidRPr="005832C6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1220200042721</w:t>
            </w:r>
            <w:r w:rsidR="00D90BDA" w:rsidRPr="005832C6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, ИНН </w:t>
            </w:r>
            <w:r w:rsidR="005832C6" w:rsidRPr="005832C6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0274976203</w:t>
            </w:r>
            <w:r w:rsidR="00D90BDA" w:rsidRPr="005832C6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) в </w:t>
            </w:r>
            <w:r w:rsidR="00A14D49" w:rsidRPr="005832C6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размере </w:t>
            </w:r>
            <w:r w:rsidR="00740B53" w:rsidRPr="001673C4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663836934/885115912</w:t>
            </w:r>
            <w:r w:rsidR="00542CBA" w:rsidRPr="00A75959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.</w:t>
            </w:r>
            <w:bookmarkEnd w:id="22"/>
          </w:p>
        </w:tc>
      </w:tr>
      <w:tr w:rsidR="00D90BDA" w:rsidRPr="00E46E07" w14:paraId="0A650AE6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D5CC" w14:textId="6556A2F1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A098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proofErr w:type="spellStart"/>
            <w:r w:rsidRPr="00E46E07">
              <w:rPr>
                <w:snapToGrid/>
                <w:sz w:val="22"/>
                <w:szCs w:val="22"/>
              </w:rPr>
              <w:t>Многолотовая</w:t>
            </w:r>
            <w:proofErr w:type="spellEnd"/>
            <w:r w:rsidRPr="00E46E07">
              <w:rPr>
                <w:snapToGrid/>
                <w:sz w:val="22"/>
                <w:szCs w:val="22"/>
              </w:rPr>
              <w:t xml:space="preserve"> продажа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A483" w14:textId="77777777" w:rsidR="00D90BDA" w:rsidRPr="00E46E07" w:rsidRDefault="00D90BDA" w:rsidP="000A0A03">
            <w:pPr>
              <w:spacing w:before="0"/>
              <w:ind w:firstLine="37"/>
              <w:contextualSpacing/>
              <w:rPr>
                <w:b/>
                <w:i/>
                <w:snapToGrid/>
                <w:sz w:val="22"/>
                <w:szCs w:val="22"/>
                <w:shd w:val="clear" w:color="auto" w:fill="FFFF99"/>
              </w:rPr>
            </w:pPr>
            <w:r w:rsidRPr="00E46E07">
              <w:rPr>
                <w:sz w:val="22"/>
                <w:szCs w:val="22"/>
              </w:rPr>
              <w:t>Нет</w:t>
            </w:r>
            <w:r w:rsidRPr="00E46E07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D90BDA" w:rsidRPr="00E46E07" w14:paraId="6B6E6BC7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FD87E" w14:textId="7584DC4B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9CB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Наименование и адрес ЭТП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B96E" w14:textId="07FEE03D" w:rsidR="00D90BDA" w:rsidRPr="00E46E07" w:rsidRDefault="001E5339" w:rsidP="00290D46">
            <w:pPr>
              <w:spacing w:before="0"/>
              <w:ind w:firstLine="37"/>
              <w:contextualSpacing/>
              <w:rPr>
                <w:i/>
                <w:sz w:val="22"/>
                <w:szCs w:val="22"/>
                <w:shd w:val="clear" w:color="auto" w:fill="FFFF99"/>
              </w:rPr>
            </w:pPr>
            <w:r w:rsidRPr="00C80DF1">
              <w:rPr>
                <w:sz w:val="22"/>
                <w:szCs w:val="22"/>
              </w:rPr>
              <w:t>ООО «РЭСТ</w:t>
            </w:r>
            <w:r w:rsidR="00290D46">
              <w:rPr>
                <w:sz w:val="22"/>
                <w:szCs w:val="22"/>
              </w:rPr>
              <w:t>»</w:t>
            </w:r>
            <w:r w:rsidRPr="00C80DF1">
              <w:rPr>
                <w:sz w:val="22"/>
                <w:szCs w:val="22"/>
              </w:rPr>
              <w:t xml:space="preserve"> </w:t>
            </w:r>
            <w:r w:rsidR="00290D46">
              <w:rPr>
                <w:sz w:val="22"/>
                <w:szCs w:val="22"/>
              </w:rPr>
              <w:t>п</w:t>
            </w:r>
            <w:r w:rsidRPr="00C80DF1">
              <w:rPr>
                <w:sz w:val="22"/>
                <w:szCs w:val="22"/>
              </w:rPr>
              <w:t xml:space="preserve">о адресу: </w:t>
            </w:r>
            <w:r w:rsidR="00D10BDD" w:rsidRPr="0071103B">
              <w:rPr>
                <w:color w:val="000000" w:themeColor="text1"/>
                <w:sz w:val="22"/>
                <w:szCs w:val="22"/>
              </w:rPr>
              <w:t>http://r-est.ru</w:t>
            </w:r>
          </w:p>
        </w:tc>
      </w:tr>
      <w:tr w:rsidR="00D90BDA" w:rsidRPr="00E46E07" w14:paraId="4F96CD99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9A1B0" w14:textId="4E393A66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21A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Участники Аукциона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FD04D" w14:textId="66500898" w:rsidR="00D90BDA" w:rsidRPr="00E46E07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 xml:space="preserve">Участвовать в Аукционе может любое юридическое лицо </w:t>
            </w:r>
            <w:r w:rsidR="00E70064">
              <w:rPr>
                <w:sz w:val="22"/>
                <w:szCs w:val="22"/>
              </w:rPr>
              <w:t>(</w:t>
            </w:r>
            <w:r w:rsidRPr="00E46E07">
              <w:rPr>
                <w:sz w:val="22"/>
                <w:szCs w:val="22"/>
              </w:rPr>
              <w:t>независимо от организационно-правовой формы, формы с</w:t>
            </w:r>
            <w:r w:rsidR="00E70064">
              <w:rPr>
                <w:sz w:val="22"/>
                <w:szCs w:val="22"/>
              </w:rPr>
              <w:t xml:space="preserve">обственности, места нахождения), </w:t>
            </w:r>
            <w:r w:rsidR="00E70064" w:rsidRPr="00E46E07">
              <w:rPr>
                <w:sz w:val="22"/>
                <w:szCs w:val="22"/>
              </w:rPr>
              <w:t>индивидуальный предприниматель</w:t>
            </w:r>
            <w:r w:rsidR="00E70064">
              <w:rPr>
                <w:sz w:val="22"/>
                <w:szCs w:val="22"/>
              </w:rPr>
              <w:t xml:space="preserve"> или ф</w:t>
            </w:r>
            <w:r w:rsidRPr="00E46E07">
              <w:rPr>
                <w:sz w:val="22"/>
                <w:szCs w:val="22"/>
              </w:rPr>
              <w:t>изическое лицо, заинтересованное в приобретении имущества, являющегося предметом Аукциона, чья Заявка признана соответст</w:t>
            </w:r>
            <w:r w:rsidR="002D3586">
              <w:rPr>
                <w:sz w:val="22"/>
                <w:szCs w:val="22"/>
              </w:rPr>
              <w:t>вующей требованиям Документации</w:t>
            </w:r>
            <w:r w:rsidR="00F15013">
              <w:rPr>
                <w:sz w:val="22"/>
                <w:szCs w:val="22"/>
              </w:rPr>
              <w:t xml:space="preserve"> (</w:t>
            </w:r>
            <w:r w:rsidR="00F15013" w:rsidRPr="00F15013">
              <w:rPr>
                <w:sz w:val="22"/>
                <w:szCs w:val="22"/>
              </w:rPr>
              <w:t>допущенный к участию в электронном аукционе</w:t>
            </w:r>
            <w:r w:rsidR="00F15013">
              <w:rPr>
                <w:sz w:val="22"/>
                <w:szCs w:val="22"/>
              </w:rPr>
              <w:t>)</w:t>
            </w:r>
          </w:p>
        </w:tc>
      </w:tr>
      <w:tr w:rsidR="00D90BDA" w:rsidRPr="00EE282F" w14:paraId="473C1D8C" w14:textId="77777777" w:rsidTr="00EA0EE1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4630" w14:textId="142B103C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6F4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 xml:space="preserve">Продавец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B740" w14:textId="523EC721" w:rsidR="00D90BDA" w:rsidRPr="00E46E07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 xml:space="preserve">Наименование: Акционерное общество </w:t>
            </w:r>
            <w:r w:rsidR="00A14D49">
              <w:rPr>
                <w:sz w:val="22"/>
                <w:szCs w:val="22"/>
              </w:rPr>
              <w:t>«Региональный фонд»</w:t>
            </w:r>
            <w:r w:rsidRPr="00E46E07">
              <w:rPr>
                <w:sz w:val="22"/>
                <w:szCs w:val="22"/>
              </w:rPr>
              <w:t xml:space="preserve"> (АО </w:t>
            </w:r>
            <w:r w:rsidR="00A14D49">
              <w:rPr>
                <w:sz w:val="22"/>
                <w:szCs w:val="22"/>
              </w:rPr>
              <w:t>«Региональный фонд»</w:t>
            </w:r>
            <w:r w:rsidRPr="00E46E07">
              <w:rPr>
                <w:sz w:val="22"/>
                <w:szCs w:val="22"/>
              </w:rPr>
              <w:t>)</w:t>
            </w:r>
          </w:p>
          <w:p w14:paraId="5ADEC7B8" w14:textId="1341392F" w:rsidR="00536E0D" w:rsidRDefault="00E46E07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536E0D">
              <w:rPr>
                <w:sz w:val="22"/>
                <w:szCs w:val="22"/>
              </w:rPr>
              <w:t xml:space="preserve">ОГРН </w:t>
            </w:r>
            <w:r w:rsidR="00536E0D" w:rsidRPr="00536E0D">
              <w:rPr>
                <w:sz w:val="22"/>
                <w:szCs w:val="22"/>
              </w:rPr>
              <w:t>1070274000763</w:t>
            </w:r>
            <w:r w:rsidRPr="00536E0D">
              <w:rPr>
                <w:sz w:val="22"/>
                <w:szCs w:val="22"/>
              </w:rPr>
              <w:t xml:space="preserve"> ИНН </w:t>
            </w:r>
            <w:r w:rsidR="00536E0D" w:rsidRPr="00536E0D">
              <w:rPr>
                <w:sz w:val="22"/>
                <w:szCs w:val="22"/>
              </w:rPr>
              <w:t xml:space="preserve">0274116335 </w:t>
            </w:r>
          </w:p>
          <w:p w14:paraId="1E81BE26" w14:textId="2FA0BF40" w:rsidR="00536E0D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proofErr w:type="gramStart"/>
            <w:r w:rsidRPr="00536E0D">
              <w:rPr>
                <w:sz w:val="22"/>
                <w:szCs w:val="22"/>
              </w:rPr>
              <w:t xml:space="preserve">Адрес: </w:t>
            </w:r>
            <w:r w:rsidR="00536E0D" w:rsidRPr="00536E0D">
              <w:rPr>
                <w:sz w:val="22"/>
                <w:szCs w:val="22"/>
              </w:rPr>
              <w:t xml:space="preserve">450008, Республика Башкортостан, г. Уфа, ул. Карла Маркса, д. 3 б </w:t>
            </w:r>
            <w:proofErr w:type="gramEnd"/>
          </w:p>
          <w:p w14:paraId="4F65E8A8" w14:textId="0679988B" w:rsidR="00D90BDA" w:rsidRPr="00A31677" w:rsidRDefault="00A31677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телефона:</w:t>
            </w:r>
            <w:r w:rsidRPr="00A31677">
              <w:rPr>
                <w:sz w:val="22"/>
                <w:szCs w:val="22"/>
              </w:rPr>
              <w:t xml:space="preserve"> +7(347) 276-12-19</w:t>
            </w:r>
            <w:r w:rsidR="00D90BDA" w:rsidRPr="00A31677">
              <w:rPr>
                <w:sz w:val="22"/>
                <w:szCs w:val="22"/>
              </w:rPr>
              <w:t>.</w:t>
            </w:r>
          </w:p>
          <w:p w14:paraId="139B4894" w14:textId="253CFD24" w:rsidR="00D90BDA" w:rsidRPr="00EE282F" w:rsidRDefault="00EE282F" w:rsidP="00EE282F">
            <w:pPr>
              <w:spacing w:before="0"/>
              <w:ind w:firstLine="37"/>
              <w:contextualSpacing/>
              <w:rPr>
                <w:sz w:val="22"/>
                <w:szCs w:val="22"/>
                <w:shd w:val="clear" w:color="auto" w:fill="FFFF99"/>
              </w:rPr>
            </w:pPr>
            <w:r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A86108" w:rsidRPr="00A86108">
              <w:rPr>
                <w:sz w:val="22"/>
                <w:szCs w:val="22"/>
                <w:lang w:val="en-US"/>
              </w:rPr>
              <w:t>reg</w:t>
            </w:r>
            <w:proofErr w:type="spellEnd"/>
            <w:r w:rsidR="00A86108" w:rsidRPr="00EE282F">
              <w:rPr>
                <w:sz w:val="22"/>
                <w:szCs w:val="22"/>
              </w:rPr>
              <w:t>_</w:t>
            </w:r>
            <w:r w:rsidR="00A86108" w:rsidRPr="00A86108">
              <w:rPr>
                <w:sz w:val="22"/>
                <w:szCs w:val="22"/>
                <w:lang w:val="en-US"/>
              </w:rPr>
              <w:t>fond</w:t>
            </w:r>
            <w:r w:rsidR="00A86108" w:rsidRPr="00EE282F">
              <w:rPr>
                <w:sz w:val="22"/>
                <w:szCs w:val="22"/>
              </w:rPr>
              <w:t>@</w:t>
            </w:r>
            <w:r w:rsidR="00A86108" w:rsidRPr="00A86108">
              <w:rPr>
                <w:sz w:val="22"/>
                <w:szCs w:val="22"/>
                <w:lang w:val="en-US"/>
              </w:rPr>
              <w:t>mail</w:t>
            </w:r>
            <w:r w:rsidR="00A86108" w:rsidRPr="00EE282F">
              <w:rPr>
                <w:sz w:val="22"/>
                <w:szCs w:val="22"/>
              </w:rPr>
              <w:t>.</w:t>
            </w:r>
            <w:proofErr w:type="spellStart"/>
            <w:r w:rsidR="00A86108" w:rsidRPr="00A8610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90BDA" w:rsidRPr="00EE282F" w14:paraId="6C1EFEFF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65E25" w14:textId="3BF4FF8F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ACEC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Организатор аукциона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C0C3" w14:textId="2C765244" w:rsidR="00D90BDA" w:rsidRPr="00E46E07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 xml:space="preserve">Наименование: Акционерное общество </w:t>
            </w:r>
            <w:r w:rsidR="00A14D49">
              <w:rPr>
                <w:sz w:val="22"/>
                <w:szCs w:val="22"/>
              </w:rPr>
              <w:t>«Региональный фонд»</w:t>
            </w:r>
            <w:r w:rsidRPr="00E46E07">
              <w:rPr>
                <w:sz w:val="22"/>
                <w:szCs w:val="22"/>
              </w:rPr>
              <w:t xml:space="preserve"> (АО </w:t>
            </w:r>
            <w:r w:rsidR="00A14D49">
              <w:rPr>
                <w:sz w:val="22"/>
                <w:szCs w:val="22"/>
              </w:rPr>
              <w:t>«Региональный фонд»</w:t>
            </w:r>
            <w:r w:rsidRPr="00E46E07">
              <w:rPr>
                <w:sz w:val="22"/>
                <w:szCs w:val="22"/>
              </w:rPr>
              <w:t>)</w:t>
            </w:r>
          </w:p>
          <w:p w14:paraId="0B13C964" w14:textId="483B77F8" w:rsidR="00D90BDA" w:rsidRPr="00536E0D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536E0D">
              <w:rPr>
                <w:sz w:val="22"/>
                <w:szCs w:val="22"/>
              </w:rPr>
              <w:t xml:space="preserve">ОГРН </w:t>
            </w:r>
            <w:r w:rsidR="00536E0D" w:rsidRPr="00536E0D">
              <w:rPr>
                <w:sz w:val="22"/>
                <w:szCs w:val="22"/>
              </w:rPr>
              <w:t>1070274000763</w:t>
            </w:r>
            <w:r w:rsidRPr="00536E0D">
              <w:rPr>
                <w:sz w:val="22"/>
                <w:szCs w:val="22"/>
              </w:rPr>
              <w:t xml:space="preserve"> ИНН </w:t>
            </w:r>
            <w:r w:rsidR="00536E0D" w:rsidRPr="00536E0D">
              <w:rPr>
                <w:sz w:val="22"/>
                <w:szCs w:val="22"/>
              </w:rPr>
              <w:t>0274116335</w:t>
            </w:r>
          </w:p>
          <w:p w14:paraId="215B0499" w14:textId="77777777" w:rsidR="00536E0D" w:rsidRDefault="00536E0D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proofErr w:type="gramStart"/>
            <w:r w:rsidRPr="00536E0D">
              <w:rPr>
                <w:sz w:val="22"/>
                <w:szCs w:val="22"/>
              </w:rPr>
              <w:t xml:space="preserve">Адрес: 450008, Республика Башкортостан, г. Уфа, ул. Карла Маркса, д. 3 б </w:t>
            </w:r>
            <w:proofErr w:type="gramEnd"/>
          </w:p>
          <w:p w14:paraId="580FCEB7" w14:textId="308E027D" w:rsidR="00A31677" w:rsidRPr="00A31677" w:rsidRDefault="00A31677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телефона:</w:t>
            </w:r>
            <w:r w:rsidRPr="00A31677">
              <w:rPr>
                <w:sz w:val="22"/>
                <w:szCs w:val="22"/>
              </w:rPr>
              <w:t xml:space="preserve"> +7(347) 276-12-19.</w:t>
            </w:r>
          </w:p>
          <w:p w14:paraId="3E9B6FDB" w14:textId="3B98C7A2" w:rsidR="00D90BDA" w:rsidRPr="00EE282F" w:rsidRDefault="00EE282F" w:rsidP="000A0A03">
            <w:pPr>
              <w:widowControl w:val="0"/>
              <w:spacing w:before="0"/>
              <w:ind w:firstLine="37"/>
              <w:contextualSpacing/>
              <w:rPr>
                <w:b/>
                <w:bCs/>
                <w:i/>
                <w:snapToGrid/>
                <w:sz w:val="22"/>
                <w:szCs w:val="22"/>
                <w:shd w:val="clear" w:color="auto" w:fill="FFFF99"/>
              </w:rPr>
            </w:pPr>
            <w:r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A86108">
              <w:rPr>
                <w:sz w:val="22"/>
                <w:szCs w:val="22"/>
                <w:lang w:val="en-US"/>
              </w:rPr>
              <w:t>reg</w:t>
            </w:r>
            <w:proofErr w:type="spellEnd"/>
            <w:r w:rsidRPr="00EE282F">
              <w:rPr>
                <w:sz w:val="22"/>
                <w:szCs w:val="22"/>
              </w:rPr>
              <w:t>_</w:t>
            </w:r>
            <w:r w:rsidRPr="00A86108">
              <w:rPr>
                <w:sz w:val="22"/>
                <w:szCs w:val="22"/>
                <w:lang w:val="en-US"/>
              </w:rPr>
              <w:t>fond</w:t>
            </w:r>
            <w:r w:rsidRPr="00EE282F">
              <w:rPr>
                <w:sz w:val="22"/>
                <w:szCs w:val="22"/>
              </w:rPr>
              <w:t>@</w:t>
            </w:r>
            <w:r w:rsidRPr="00A86108">
              <w:rPr>
                <w:sz w:val="22"/>
                <w:szCs w:val="22"/>
                <w:lang w:val="en-US"/>
              </w:rPr>
              <w:t>mail</w:t>
            </w:r>
            <w:r w:rsidRPr="00EE282F">
              <w:rPr>
                <w:sz w:val="22"/>
                <w:szCs w:val="22"/>
              </w:rPr>
              <w:t>.</w:t>
            </w:r>
            <w:proofErr w:type="spellStart"/>
            <w:r w:rsidRPr="00A8610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D90BDA" w:rsidRPr="00E46E07" w14:paraId="45BEC075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5FB0" w14:textId="3F4CD5A3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E83C" w14:textId="77777777" w:rsidR="00D90BDA" w:rsidRPr="00E46E07" w:rsidRDefault="00D90BDA" w:rsidP="000A0A03">
            <w:pPr>
              <w:spacing w:before="0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Представитель Организатора аукциона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543D" w14:textId="77777777" w:rsidR="00D03AB5" w:rsidRPr="00D03AB5" w:rsidRDefault="00D03AB5" w:rsidP="000A0A03">
            <w:pPr>
              <w:spacing w:before="0"/>
              <w:ind w:firstLine="37"/>
              <w:contextualSpacing/>
              <w:jc w:val="left"/>
              <w:rPr>
                <w:sz w:val="22"/>
                <w:szCs w:val="22"/>
              </w:rPr>
            </w:pPr>
            <w:r w:rsidRPr="00D03AB5">
              <w:rPr>
                <w:sz w:val="22"/>
                <w:szCs w:val="22"/>
              </w:rPr>
              <w:t>Контактное лицо (Ф.И.О.): Макаров Сергей Владимирович</w:t>
            </w:r>
          </w:p>
          <w:p w14:paraId="404582FB" w14:textId="78EA5EB5" w:rsidR="00D90BDA" w:rsidRPr="00AB2A05" w:rsidRDefault="00D03AB5" w:rsidP="00AB2A05">
            <w:pPr>
              <w:spacing w:before="0"/>
              <w:ind w:firstLine="37"/>
              <w:contextualSpacing/>
              <w:jc w:val="left"/>
              <w:rPr>
                <w:sz w:val="22"/>
                <w:szCs w:val="22"/>
              </w:rPr>
            </w:pPr>
            <w:r w:rsidRPr="00D03AB5">
              <w:rPr>
                <w:sz w:val="22"/>
                <w:szCs w:val="22"/>
              </w:rPr>
              <w:t>Контак</w:t>
            </w:r>
            <w:r w:rsidR="00AB2A05">
              <w:rPr>
                <w:sz w:val="22"/>
                <w:szCs w:val="22"/>
              </w:rPr>
              <w:t>тный телефон: +7(347) 276-25-82</w:t>
            </w:r>
          </w:p>
        </w:tc>
      </w:tr>
      <w:tr w:rsidR="00D90BDA" w:rsidRPr="00E46E07" w14:paraId="1344164A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A2A36" w14:textId="562864BC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2E10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Официальный источник размещения информации о проведен</w:t>
            </w:r>
            <w:proofErr w:type="gramStart"/>
            <w:r w:rsidRPr="00E46E07">
              <w:rPr>
                <w:snapToGrid/>
                <w:sz w:val="22"/>
                <w:szCs w:val="22"/>
              </w:rPr>
              <w:t>ии Ау</w:t>
            </w:r>
            <w:proofErr w:type="gramEnd"/>
            <w:r w:rsidRPr="00E46E07">
              <w:rPr>
                <w:snapToGrid/>
                <w:sz w:val="22"/>
                <w:szCs w:val="22"/>
              </w:rPr>
              <w:t>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DEA7E" w14:textId="067FAA63" w:rsidR="00D90BDA" w:rsidRPr="00C80DF1" w:rsidRDefault="00DC00D0" w:rsidP="000A0A03">
            <w:pPr>
              <w:tabs>
                <w:tab w:val="left" w:pos="426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C80DF1">
              <w:rPr>
                <w:sz w:val="22"/>
                <w:szCs w:val="22"/>
              </w:rPr>
              <w:t>ООО «РЭСТ.</w:t>
            </w:r>
          </w:p>
          <w:p w14:paraId="53698C9C" w14:textId="4141C309" w:rsidR="00D90BDA" w:rsidRPr="00D10BDD" w:rsidRDefault="00D90BDA" w:rsidP="000A0A03">
            <w:pPr>
              <w:tabs>
                <w:tab w:val="left" w:pos="426"/>
              </w:tabs>
              <w:spacing w:before="0"/>
              <w:ind w:firstLine="37"/>
              <w:contextualSpacing/>
              <w:rPr>
                <w:rFonts w:eastAsia="Lucida Sans Unicode"/>
                <w:i/>
                <w:color w:val="FF0000"/>
                <w:kern w:val="1"/>
                <w:sz w:val="22"/>
                <w:szCs w:val="22"/>
                <w:shd w:val="clear" w:color="auto" w:fill="FFFF99"/>
              </w:rPr>
            </w:pPr>
            <w:r w:rsidRPr="00C80DF1">
              <w:rPr>
                <w:sz w:val="22"/>
                <w:szCs w:val="22"/>
              </w:rPr>
              <w:t>Регламент ЭТП, в соответствии с которым проводится аукцион, размещен по адресу</w:t>
            </w:r>
            <w:r w:rsidRPr="00C80DF1">
              <w:rPr>
                <w:color w:val="548DD4" w:themeColor="text2" w:themeTint="99"/>
                <w:sz w:val="22"/>
                <w:szCs w:val="22"/>
              </w:rPr>
              <w:t xml:space="preserve">: </w:t>
            </w:r>
            <w:r w:rsidR="00D10BDD" w:rsidRPr="0067765C">
              <w:rPr>
                <w:color w:val="000000" w:themeColor="text1"/>
                <w:sz w:val="22"/>
                <w:szCs w:val="22"/>
              </w:rPr>
              <w:t>http://r-est.ru</w:t>
            </w:r>
          </w:p>
        </w:tc>
      </w:tr>
      <w:tr w:rsidR="00D90BDA" w:rsidRPr="00E46E07" w14:paraId="05F6DE8B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1A7" w14:textId="22F1FEB2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B30F" w14:textId="4EEDE505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Начальная цена продажи</w:t>
            </w:r>
            <w:r w:rsidR="00E228EF">
              <w:rPr>
                <w:snapToGrid/>
                <w:sz w:val="22"/>
                <w:szCs w:val="22"/>
              </w:rPr>
              <w:t xml:space="preserve"> (начальная цена аукциона)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C138E" w14:textId="458775FB" w:rsidR="00D90BDA" w:rsidRPr="00224BF7" w:rsidRDefault="00E352EA" w:rsidP="00916228">
            <w:pPr>
              <w:widowControl w:val="0"/>
              <w:tabs>
                <w:tab w:val="left" w:pos="426"/>
              </w:tabs>
              <w:spacing w:before="0"/>
              <w:ind w:firstLine="37"/>
              <w:contextualSpacing/>
              <w:rPr>
                <w:i/>
                <w:sz w:val="22"/>
                <w:szCs w:val="22"/>
                <w:shd w:val="clear" w:color="auto" w:fill="FFFF99"/>
              </w:rPr>
            </w:pPr>
            <w:r w:rsidRPr="00C80DF1">
              <w:rPr>
                <w:sz w:val="22"/>
                <w:szCs w:val="22"/>
              </w:rPr>
              <w:t>251 568 750 (двести пятьдесят один миллион</w:t>
            </w:r>
            <w:r w:rsidR="00D90BDA" w:rsidRPr="00C80DF1">
              <w:rPr>
                <w:sz w:val="22"/>
                <w:szCs w:val="22"/>
              </w:rPr>
              <w:t xml:space="preserve"> </w:t>
            </w:r>
            <w:r w:rsidRPr="00C80DF1">
              <w:rPr>
                <w:sz w:val="22"/>
                <w:szCs w:val="22"/>
              </w:rPr>
              <w:t>пять</w:t>
            </w:r>
            <w:r w:rsidR="00906602" w:rsidRPr="00C80DF1">
              <w:rPr>
                <w:sz w:val="22"/>
                <w:szCs w:val="22"/>
              </w:rPr>
              <w:t xml:space="preserve">сот шестьдесят восемь тысяч семьсот пятьдесят) </w:t>
            </w:r>
            <w:r w:rsidR="00D90BDA" w:rsidRPr="00C80DF1">
              <w:rPr>
                <w:sz w:val="22"/>
                <w:szCs w:val="22"/>
              </w:rPr>
              <w:t>руб</w:t>
            </w:r>
            <w:r w:rsidR="00916228">
              <w:rPr>
                <w:sz w:val="22"/>
                <w:szCs w:val="22"/>
              </w:rPr>
              <w:t>.</w:t>
            </w:r>
            <w:r w:rsidR="00D90BDA" w:rsidRPr="00C80DF1">
              <w:rPr>
                <w:sz w:val="22"/>
                <w:szCs w:val="22"/>
              </w:rPr>
              <w:t xml:space="preserve">, </w:t>
            </w:r>
            <w:r w:rsidR="007A1FCD" w:rsidRPr="00C80DF1">
              <w:rPr>
                <w:sz w:val="22"/>
                <w:szCs w:val="22"/>
              </w:rPr>
              <w:t>НДС не облагается</w:t>
            </w:r>
          </w:p>
        </w:tc>
      </w:tr>
      <w:tr w:rsidR="00D90BDA" w:rsidRPr="00E46E07" w14:paraId="1D08B538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4378F" w14:textId="35C0AA65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A94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Шаг Аукциона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A73A" w14:textId="01DF2911" w:rsidR="00571BC5" w:rsidRDefault="00906602" w:rsidP="000A0A03">
            <w:pPr>
              <w:tabs>
                <w:tab w:val="left" w:pos="426"/>
              </w:tabs>
              <w:spacing w:before="0"/>
              <w:contextualSpacing/>
              <w:rPr>
                <w:sz w:val="22"/>
                <w:szCs w:val="22"/>
              </w:rPr>
            </w:pPr>
            <w:r w:rsidRPr="00C80DF1">
              <w:rPr>
                <w:snapToGrid/>
                <w:sz w:val="22"/>
                <w:szCs w:val="22"/>
              </w:rPr>
              <w:t>Шаг аукциона равен 5</w:t>
            </w:r>
            <w:r w:rsidR="00D90BDA" w:rsidRPr="00C80DF1">
              <w:rPr>
                <w:snapToGrid/>
                <w:sz w:val="22"/>
                <w:szCs w:val="22"/>
              </w:rPr>
              <w:t xml:space="preserve">% от начальной цены продажи, указанной в пункте </w:t>
            </w:r>
            <w:r w:rsidR="00A75959" w:rsidRPr="00C80DF1">
              <w:rPr>
                <w:snapToGrid/>
                <w:sz w:val="22"/>
                <w:szCs w:val="22"/>
              </w:rPr>
              <w:t>1.2.9</w:t>
            </w:r>
            <w:r w:rsidR="00D90BDA" w:rsidRPr="00C80DF1">
              <w:rPr>
                <w:snapToGrid/>
                <w:sz w:val="22"/>
                <w:szCs w:val="22"/>
              </w:rPr>
              <w:t xml:space="preserve">, что составляет </w:t>
            </w:r>
            <w:r w:rsidR="00D42660" w:rsidRPr="002A1846">
              <w:rPr>
                <w:sz w:val="22"/>
                <w:szCs w:val="22"/>
              </w:rPr>
              <w:t>12 578 437,50</w:t>
            </w:r>
            <w:r w:rsidR="00DC00D0" w:rsidRPr="002A1846">
              <w:rPr>
                <w:sz w:val="22"/>
                <w:szCs w:val="22"/>
              </w:rPr>
              <w:t xml:space="preserve"> </w:t>
            </w:r>
            <w:r w:rsidR="007B28B3" w:rsidRPr="002A1846">
              <w:rPr>
                <w:sz w:val="22"/>
                <w:szCs w:val="22"/>
              </w:rPr>
              <w:t xml:space="preserve">руб. </w:t>
            </w:r>
            <w:r w:rsidR="00D42660" w:rsidRPr="002A1846">
              <w:rPr>
                <w:sz w:val="22"/>
                <w:szCs w:val="22"/>
              </w:rPr>
              <w:t xml:space="preserve">(двенадцать миллионов пятьсот семьдесят восемь </w:t>
            </w:r>
            <w:r w:rsidR="007B28B3" w:rsidRPr="002A1846">
              <w:rPr>
                <w:sz w:val="22"/>
                <w:szCs w:val="22"/>
              </w:rPr>
              <w:t>тысяч четыреста тридцать семь</w:t>
            </w:r>
            <w:r w:rsidR="00D42660" w:rsidRPr="002A1846">
              <w:rPr>
                <w:sz w:val="22"/>
                <w:szCs w:val="22"/>
              </w:rPr>
              <w:t xml:space="preserve"> рублей </w:t>
            </w:r>
            <w:r w:rsidR="007B28B3" w:rsidRPr="002A1846">
              <w:rPr>
                <w:sz w:val="22"/>
                <w:szCs w:val="22"/>
              </w:rPr>
              <w:t>пятьдесят</w:t>
            </w:r>
            <w:r w:rsidR="00D42660" w:rsidRPr="002A1846">
              <w:rPr>
                <w:sz w:val="22"/>
                <w:szCs w:val="22"/>
              </w:rPr>
              <w:t xml:space="preserve"> копеек</w:t>
            </w:r>
            <w:r w:rsidR="007B28B3" w:rsidRPr="002A1846">
              <w:rPr>
                <w:sz w:val="22"/>
                <w:szCs w:val="22"/>
              </w:rPr>
              <w:t>)</w:t>
            </w:r>
            <w:r w:rsidR="00D42660" w:rsidRPr="002A1846">
              <w:rPr>
                <w:sz w:val="22"/>
                <w:szCs w:val="22"/>
              </w:rPr>
              <w:t>.</w:t>
            </w:r>
          </w:p>
          <w:p w14:paraId="664FC36A" w14:textId="4798E561" w:rsidR="00D90BDA" w:rsidRPr="00224BF7" w:rsidRDefault="00D90BDA" w:rsidP="000A0A03">
            <w:pPr>
              <w:tabs>
                <w:tab w:val="left" w:pos="426"/>
              </w:tabs>
              <w:spacing w:before="0"/>
              <w:ind w:firstLine="37"/>
              <w:contextualSpacing/>
              <w:rPr>
                <w:rFonts w:eastAsia="Lucida Sans Unicode"/>
                <w:b/>
                <w:i/>
                <w:kern w:val="1"/>
                <w:sz w:val="22"/>
                <w:szCs w:val="22"/>
                <w:shd w:val="clear" w:color="auto" w:fill="FFFF99"/>
              </w:rPr>
            </w:pPr>
            <w:r w:rsidRPr="00224BF7">
              <w:rPr>
                <w:sz w:val="22"/>
                <w:szCs w:val="22"/>
              </w:rPr>
              <w:t xml:space="preserve">Время ожидания ценового </w:t>
            </w:r>
            <w:r w:rsidR="002D3586">
              <w:rPr>
                <w:sz w:val="22"/>
                <w:szCs w:val="22"/>
              </w:rPr>
              <w:t>предложения – 10 (десять) минут</w:t>
            </w:r>
          </w:p>
        </w:tc>
      </w:tr>
      <w:tr w:rsidR="00D90BDA" w:rsidRPr="00E46E07" w14:paraId="33CFD140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D48C" w14:textId="607E9B7A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955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Задаток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C1AA" w14:textId="5A230A99" w:rsidR="00F72F08" w:rsidRPr="00C80DF1" w:rsidRDefault="00F72F08" w:rsidP="000A0A03">
            <w:pPr>
              <w:pStyle w:val="Tabletext"/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C80DF1">
              <w:rPr>
                <w:sz w:val="22"/>
                <w:szCs w:val="22"/>
              </w:rPr>
              <w:t xml:space="preserve">Обязательным условием участия потенциального покупателя (Претендента) в </w:t>
            </w:r>
            <w:r w:rsidR="00401989">
              <w:rPr>
                <w:sz w:val="22"/>
                <w:szCs w:val="22"/>
              </w:rPr>
              <w:t>аукционе</w:t>
            </w:r>
            <w:r w:rsidRPr="00C80DF1">
              <w:rPr>
                <w:sz w:val="22"/>
                <w:szCs w:val="22"/>
              </w:rPr>
              <w:t xml:space="preserve"> является внесение задатка в размере </w:t>
            </w:r>
            <w:r w:rsidR="00D42660" w:rsidRPr="00C80DF1">
              <w:rPr>
                <w:sz w:val="22"/>
                <w:szCs w:val="22"/>
              </w:rPr>
              <w:t>2</w:t>
            </w:r>
            <w:r w:rsidR="00C93D1D" w:rsidRPr="00C80DF1">
              <w:rPr>
                <w:sz w:val="22"/>
                <w:szCs w:val="22"/>
              </w:rPr>
              <w:t>0</w:t>
            </w:r>
            <w:r w:rsidRPr="00C80DF1">
              <w:rPr>
                <w:sz w:val="22"/>
                <w:szCs w:val="22"/>
              </w:rPr>
              <w:t xml:space="preserve">% от начальной цены продажи, указанной в пункте 1.2.9, что составляет </w:t>
            </w:r>
            <w:r w:rsidR="00D42660" w:rsidRPr="00C80DF1">
              <w:rPr>
                <w:sz w:val="22"/>
                <w:szCs w:val="22"/>
              </w:rPr>
              <w:t xml:space="preserve">50 313 750 </w:t>
            </w:r>
            <w:r w:rsidR="00571BC5" w:rsidRPr="00C80DF1">
              <w:rPr>
                <w:sz w:val="22"/>
                <w:szCs w:val="22"/>
              </w:rPr>
              <w:t>(</w:t>
            </w:r>
            <w:r w:rsidR="00D42660" w:rsidRPr="00C80DF1">
              <w:rPr>
                <w:sz w:val="22"/>
                <w:szCs w:val="22"/>
              </w:rPr>
              <w:t xml:space="preserve">пятьдесят </w:t>
            </w:r>
            <w:r w:rsidR="00571BC5" w:rsidRPr="00C80DF1">
              <w:rPr>
                <w:sz w:val="22"/>
                <w:szCs w:val="22"/>
              </w:rPr>
              <w:t xml:space="preserve">миллионов </w:t>
            </w:r>
            <w:r w:rsidR="00D42660" w:rsidRPr="00C80DF1">
              <w:rPr>
                <w:sz w:val="22"/>
                <w:szCs w:val="22"/>
              </w:rPr>
              <w:t xml:space="preserve">триста тринадцать </w:t>
            </w:r>
            <w:r w:rsidR="00571BC5" w:rsidRPr="00C80DF1">
              <w:rPr>
                <w:sz w:val="22"/>
                <w:szCs w:val="22"/>
              </w:rPr>
              <w:t>тысяч</w:t>
            </w:r>
            <w:r w:rsidR="00D42660" w:rsidRPr="00C80DF1">
              <w:rPr>
                <w:sz w:val="22"/>
                <w:szCs w:val="22"/>
              </w:rPr>
              <w:t xml:space="preserve"> семьсот пятьдесят</w:t>
            </w:r>
            <w:r w:rsidR="00571BC5" w:rsidRPr="00C80DF1">
              <w:rPr>
                <w:sz w:val="22"/>
                <w:szCs w:val="22"/>
              </w:rPr>
              <w:t>) руб</w:t>
            </w:r>
            <w:r w:rsidRPr="00C80DF1">
              <w:rPr>
                <w:sz w:val="22"/>
                <w:szCs w:val="22"/>
              </w:rPr>
              <w:t>.</w:t>
            </w:r>
          </w:p>
          <w:p w14:paraId="6BE737FD" w14:textId="77777777" w:rsidR="000E1839" w:rsidRPr="00224BF7" w:rsidRDefault="000E1839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224BF7">
              <w:rPr>
                <w:snapToGrid/>
                <w:sz w:val="22"/>
                <w:szCs w:val="22"/>
              </w:rPr>
              <w:t>Претендент перечисляет задаток на расчетный счет по следующим реквизитам:</w:t>
            </w:r>
          </w:p>
          <w:p w14:paraId="205BD395" w14:textId="3AF73408" w:rsidR="000E1839" w:rsidRPr="00224BF7" w:rsidRDefault="000E1839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224BF7">
              <w:rPr>
                <w:snapToGrid/>
                <w:sz w:val="22"/>
                <w:szCs w:val="22"/>
              </w:rPr>
              <w:t xml:space="preserve">Наименование получателя: АО </w:t>
            </w:r>
            <w:r w:rsidR="00A14D49">
              <w:rPr>
                <w:snapToGrid/>
                <w:sz w:val="22"/>
                <w:szCs w:val="22"/>
              </w:rPr>
              <w:t>«Региональный фонд»</w:t>
            </w:r>
            <w:r w:rsidRPr="00224BF7">
              <w:rPr>
                <w:snapToGrid/>
                <w:sz w:val="22"/>
                <w:szCs w:val="22"/>
              </w:rPr>
              <w:t>.</w:t>
            </w:r>
          </w:p>
          <w:p w14:paraId="1EDD4A56" w14:textId="2250745C" w:rsidR="004A3F31" w:rsidRPr="004A3F31" w:rsidRDefault="000E1839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4A3F31">
              <w:rPr>
                <w:snapToGrid/>
                <w:sz w:val="22"/>
                <w:szCs w:val="22"/>
              </w:rPr>
              <w:t xml:space="preserve">Расчетный счет: </w:t>
            </w:r>
            <w:r w:rsidR="004A3F31" w:rsidRPr="004A3F31">
              <w:rPr>
                <w:snapToGrid/>
                <w:sz w:val="22"/>
                <w:szCs w:val="22"/>
              </w:rPr>
              <w:t>40702810400000054288</w:t>
            </w:r>
          </w:p>
          <w:p w14:paraId="2A79969E" w14:textId="77777777" w:rsidR="004A3F31" w:rsidRPr="004A3F31" w:rsidRDefault="004A3F31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4A3F31">
              <w:rPr>
                <w:snapToGrid/>
                <w:sz w:val="22"/>
                <w:szCs w:val="22"/>
              </w:rPr>
              <w:t xml:space="preserve">в БАНК ГПБ (АО) г. Москва </w:t>
            </w:r>
          </w:p>
          <w:p w14:paraId="1593E8EB" w14:textId="77777777" w:rsidR="004A3F31" w:rsidRPr="004A3F31" w:rsidRDefault="004A3F31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4A3F31">
              <w:rPr>
                <w:snapToGrid/>
                <w:sz w:val="22"/>
                <w:szCs w:val="22"/>
              </w:rPr>
              <w:t>к/с 30101810200000000823</w:t>
            </w:r>
          </w:p>
          <w:p w14:paraId="038CAE04" w14:textId="77777777" w:rsidR="004A3F31" w:rsidRDefault="004A3F31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4A3F31">
              <w:rPr>
                <w:snapToGrid/>
                <w:sz w:val="22"/>
                <w:szCs w:val="22"/>
              </w:rPr>
              <w:t>БИК 044525823</w:t>
            </w:r>
          </w:p>
          <w:p w14:paraId="62F07A3B" w14:textId="46FC7298" w:rsidR="000E1839" w:rsidRPr="00224BF7" w:rsidRDefault="000E1839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224BF7">
              <w:rPr>
                <w:snapToGrid/>
                <w:sz w:val="22"/>
                <w:szCs w:val="22"/>
              </w:rPr>
              <w:t xml:space="preserve">Назначение платежа: Задаток по аукциону №______ на право заключения договора купли-продажи </w:t>
            </w:r>
            <w:r w:rsidRPr="00224BF7">
              <w:rPr>
                <w:snapToGrid/>
                <w:sz w:val="22"/>
                <w:szCs w:val="22"/>
                <w:lang w:bidi="ru-RU"/>
              </w:rPr>
              <w:t xml:space="preserve">доли в уставном капитале ООО </w:t>
            </w:r>
            <w:r w:rsidR="00A14D49">
              <w:rPr>
                <w:snapToGrid/>
                <w:sz w:val="22"/>
                <w:szCs w:val="22"/>
                <w:lang w:bidi="ru-RU"/>
              </w:rPr>
              <w:t>«Региональные инвестиции»</w:t>
            </w:r>
            <w:r w:rsidRPr="00224BF7">
              <w:rPr>
                <w:snapToGrid/>
                <w:sz w:val="22"/>
                <w:szCs w:val="22"/>
              </w:rPr>
              <w:t xml:space="preserve">. </w:t>
            </w:r>
          </w:p>
          <w:p w14:paraId="3E8E0C1D" w14:textId="2FA59470" w:rsidR="000E1839" w:rsidRPr="00224BF7" w:rsidRDefault="000E1839" w:rsidP="000A0A0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224BF7">
              <w:rPr>
                <w:snapToGrid/>
                <w:sz w:val="22"/>
                <w:szCs w:val="22"/>
              </w:rPr>
              <w:t xml:space="preserve">Моментом внесения задатка (моментом исполнения Претендентом обязанности по внесению задатка) является момент зачисления суммы задатка в вышеуказанном размере на расчетный счет АО </w:t>
            </w:r>
            <w:r w:rsidR="00A14D49">
              <w:rPr>
                <w:snapToGrid/>
                <w:sz w:val="22"/>
                <w:szCs w:val="22"/>
              </w:rPr>
              <w:t>«Региональный фонд»</w:t>
            </w:r>
            <w:r w:rsidRPr="00224BF7">
              <w:rPr>
                <w:snapToGrid/>
                <w:sz w:val="22"/>
                <w:szCs w:val="22"/>
              </w:rPr>
              <w:t>.</w:t>
            </w:r>
          </w:p>
          <w:p w14:paraId="10EE5F03" w14:textId="4F4AC3F9" w:rsidR="00D90BDA" w:rsidRDefault="000E1839" w:rsidP="00401989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224BF7">
              <w:rPr>
                <w:snapToGrid/>
                <w:sz w:val="22"/>
                <w:szCs w:val="22"/>
              </w:rPr>
              <w:t xml:space="preserve">Задаток должен быть внесен </w:t>
            </w:r>
            <w:r w:rsidRPr="008915EF">
              <w:rPr>
                <w:snapToGrid/>
                <w:sz w:val="22"/>
                <w:szCs w:val="22"/>
              </w:rPr>
              <w:t xml:space="preserve">Претендентом не позднее </w:t>
            </w:r>
            <w:r w:rsidR="00F65EE2" w:rsidRPr="008915EF">
              <w:rPr>
                <w:snapToGrid/>
                <w:sz w:val="22"/>
                <w:szCs w:val="22"/>
              </w:rPr>
              <w:t>15 августа 2024 года включительно</w:t>
            </w:r>
            <w:r w:rsidR="00E40436">
              <w:rPr>
                <w:snapToGrid/>
                <w:sz w:val="22"/>
                <w:szCs w:val="22"/>
              </w:rPr>
              <w:t xml:space="preserve">, </w:t>
            </w:r>
            <w:r w:rsidR="00E40436" w:rsidRPr="00E40436">
              <w:rPr>
                <w:snapToGrid/>
                <w:sz w:val="22"/>
                <w:szCs w:val="22"/>
              </w:rPr>
              <w:t>в случае не поступления всей суммы задатка в этот срок на счет, обязательства Претендента по внесению задатка считаются невыполненными, и Претендент не допускается к участию в аукционе</w:t>
            </w:r>
            <w:r w:rsidR="005E73B7" w:rsidRPr="00E40436">
              <w:rPr>
                <w:snapToGrid/>
                <w:sz w:val="22"/>
                <w:szCs w:val="22"/>
              </w:rPr>
              <w:t>.</w:t>
            </w:r>
            <w:bookmarkStart w:id="23" w:name="_GoBack"/>
            <w:bookmarkEnd w:id="23"/>
          </w:p>
          <w:p w14:paraId="0D4BE654" w14:textId="3FA26675" w:rsidR="005E73B7" w:rsidRPr="00224BF7" w:rsidRDefault="005E73B7" w:rsidP="00860CB1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5E73B7">
              <w:rPr>
                <w:snapToGrid/>
                <w:sz w:val="22"/>
                <w:szCs w:val="22"/>
              </w:rPr>
              <w:t xml:space="preserve">Платежи по перечислению задатка для участия в процедуре и порядок возврата задатка осуществляются в соответствии с </w:t>
            </w:r>
            <w:r w:rsidR="00860CB1">
              <w:rPr>
                <w:snapToGrid/>
                <w:sz w:val="22"/>
                <w:szCs w:val="22"/>
              </w:rPr>
              <w:t xml:space="preserve">п. 5.5.5 </w:t>
            </w:r>
            <w:r>
              <w:rPr>
                <w:snapToGrid/>
                <w:sz w:val="22"/>
                <w:szCs w:val="22"/>
              </w:rPr>
              <w:t>Документаци</w:t>
            </w:r>
            <w:r w:rsidR="00860CB1">
              <w:rPr>
                <w:snapToGrid/>
                <w:sz w:val="22"/>
                <w:szCs w:val="22"/>
              </w:rPr>
              <w:t>и</w:t>
            </w:r>
            <w:r w:rsidRPr="005E73B7">
              <w:rPr>
                <w:snapToGrid/>
                <w:sz w:val="22"/>
                <w:szCs w:val="22"/>
              </w:rPr>
              <w:t>.</w:t>
            </w:r>
          </w:p>
        </w:tc>
      </w:tr>
      <w:tr w:rsidR="00D90BDA" w:rsidRPr="00E46E07" w14:paraId="071F1FDC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4896" w14:textId="23BFC118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6F25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Дата размещения Извещения о проведен</w:t>
            </w:r>
            <w:proofErr w:type="gramStart"/>
            <w:r w:rsidRPr="00E46E07">
              <w:rPr>
                <w:snapToGrid/>
                <w:sz w:val="22"/>
                <w:szCs w:val="22"/>
              </w:rPr>
              <w:t>ии Ау</w:t>
            </w:r>
            <w:proofErr w:type="gramEnd"/>
            <w:r w:rsidRPr="00E46E07">
              <w:rPr>
                <w:snapToGrid/>
                <w:sz w:val="22"/>
                <w:szCs w:val="22"/>
              </w:rPr>
              <w:t>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B14F" w14:textId="522AFB1F" w:rsidR="00D90BDA" w:rsidRPr="002D2C4F" w:rsidRDefault="00786D71" w:rsidP="00000C8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2D2C4F">
              <w:rPr>
                <w:snapToGrid/>
                <w:sz w:val="22"/>
                <w:szCs w:val="22"/>
              </w:rPr>
              <w:t>01.08</w:t>
            </w:r>
            <w:r w:rsidR="00000C83" w:rsidRPr="002D2C4F">
              <w:rPr>
                <w:snapToGrid/>
                <w:sz w:val="22"/>
                <w:szCs w:val="22"/>
              </w:rPr>
              <w:t>.2024 г.</w:t>
            </w:r>
          </w:p>
        </w:tc>
      </w:tr>
      <w:tr w:rsidR="00D90BDA" w:rsidRPr="00E46E07" w14:paraId="2DF171A4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EDA6" w14:textId="11DD739E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D204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 xml:space="preserve">Место подачи Заявок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E60D" w14:textId="3E6B0330" w:rsidR="00D90BDA" w:rsidRPr="002D2C4F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  <w:shd w:val="clear" w:color="auto" w:fill="FFFF99"/>
              </w:rPr>
            </w:pPr>
            <w:r w:rsidRPr="002D2C4F">
              <w:rPr>
                <w:sz w:val="22"/>
                <w:szCs w:val="22"/>
              </w:rPr>
              <w:t>Заявки подаются по адресу ЭТП, указанному в пункте </w:t>
            </w:r>
            <w:r w:rsidR="00A75959" w:rsidRPr="002D2C4F">
              <w:rPr>
                <w:sz w:val="22"/>
                <w:szCs w:val="22"/>
              </w:rPr>
              <w:t>1.2.3</w:t>
            </w:r>
            <w:r w:rsidRPr="002D2C4F">
              <w:rPr>
                <w:sz w:val="22"/>
                <w:szCs w:val="22"/>
              </w:rPr>
              <w:t>.</w:t>
            </w:r>
          </w:p>
        </w:tc>
      </w:tr>
      <w:tr w:rsidR="00D90BDA" w:rsidRPr="00E46E07" w14:paraId="3B9FD7B0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703B" w14:textId="305A3A51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E22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Срок предоставления Претендентам разъяснений по Документации о продаже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68C2" w14:textId="7C34D8F9" w:rsidR="00D90BDA" w:rsidRPr="002D2C4F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>Время работы</w:t>
            </w:r>
            <w:r w:rsidR="00975F27" w:rsidRPr="002D2C4F">
              <w:rPr>
                <w:sz w:val="22"/>
                <w:szCs w:val="22"/>
              </w:rPr>
              <w:t xml:space="preserve"> ЭТП</w:t>
            </w:r>
            <w:r w:rsidRPr="002D2C4F">
              <w:rPr>
                <w:sz w:val="22"/>
                <w:szCs w:val="22"/>
              </w:rPr>
              <w:t xml:space="preserve"> круглосуточно (за исключением возможных технических сбоев и профилактических мероприятий).</w:t>
            </w:r>
          </w:p>
          <w:p w14:paraId="6C2752C9" w14:textId="05828D6E" w:rsidR="00D90BDA" w:rsidRPr="002D2C4F" w:rsidRDefault="00D90BDA" w:rsidP="000A0A03">
            <w:pPr>
              <w:spacing w:before="0"/>
              <w:ind w:firstLine="37"/>
              <w:contextualSpacing/>
              <w:rPr>
                <w:b/>
                <w:i/>
                <w:sz w:val="22"/>
                <w:szCs w:val="22"/>
                <w:shd w:val="clear" w:color="auto" w:fill="FFFF99"/>
              </w:rPr>
            </w:pPr>
            <w:r w:rsidRPr="002D2C4F">
              <w:rPr>
                <w:sz w:val="22"/>
                <w:szCs w:val="22"/>
              </w:rPr>
              <w:t xml:space="preserve">Организатор аукциона вправе не предоставлять разъяснение в случае, если запрос от Претендента поступил </w:t>
            </w:r>
            <w:proofErr w:type="gramStart"/>
            <w:r w:rsidRPr="002D2C4F">
              <w:rPr>
                <w:sz w:val="22"/>
                <w:szCs w:val="22"/>
              </w:rPr>
              <w:t>позднее</w:t>
            </w:r>
            <w:proofErr w:type="gramEnd"/>
            <w:r w:rsidRPr="002D2C4F">
              <w:rPr>
                <w:sz w:val="22"/>
                <w:szCs w:val="22"/>
              </w:rPr>
              <w:t xml:space="preserve"> чем за 3 (три) рабочих дня до даты окончания срока подачи Заявок, установленной в пункте </w:t>
            </w:r>
            <w:r w:rsidR="00A75959" w:rsidRPr="002D2C4F">
              <w:rPr>
                <w:sz w:val="22"/>
                <w:szCs w:val="22"/>
              </w:rPr>
              <w:t>1.2.15</w:t>
            </w:r>
            <w:r w:rsidRPr="002D2C4F">
              <w:rPr>
                <w:sz w:val="22"/>
                <w:szCs w:val="22"/>
              </w:rPr>
              <w:t>.</w:t>
            </w:r>
          </w:p>
        </w:tc>
      </w:tr>
      <w:tr w:rsidR="00D90BDA" w:rsidRPr="00E46E07" w14:paraId="3347963B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FB6" w14:textId="5A4A9B77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  <w:r w:rsidR="007A1FCD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516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3778" w14:textId="77777777" w:rsidR="00D03AB5" w:rsidRPr="002D2C4F" w:rsidRDefault="00D03AB5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>Дата начала подачи Заявок:</w:t>
            </w:r>
          </w:p>
          <w:p w14:paraId="12E0C054" w14:textId="0E9B9E61" w:rsidR="00D03AB5" w:rsidRPr="002D2C4F" w:rsidRDefault="00786D71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napToGrid/>
                <w:sz w:val="22"/>
                <w:szCs w:val="22"/>
              </w:rPr>
              <w:t>01.08.2024 г.</w:t>
            </w:r>
          </w:p>
          <w:p w14:paraId="533EFFCD" w14:textId="77777777" w:rsidR="00D03AB5" w:rsidRPr="002D2C4F" w:rsidRDefault="00D03AB5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>Дата и время окончания срока подачи заявок:</w:t>
            </w:r>
          </w:p>
          <w:p w14:paraId="49FABD93" w14:textId="031798D4" w:rsidR="00D90BDA" w:rsidRPr="002D2C4F" w:rsidRDefault="00786D71" w:rsidP="00000C83">
            <w:pPr>
              <w:spacing w:before="0"/>
              <w:ind w:firstLine="37"/>
              <w:contextualSpacing/>
              <w:rPr>
                <w:sz w:val="22"/>
                <w:szCs w:val="22"/>
                <w:shd w:val="clear" w:color="auto" w:fill="FFFF99"/>
              </w:rPr>
            </w:pPr>
            <w:r w:rsidRPr="002D2C4F">
              <w:rPr>
                <w:sz w:val="22"/>
                <w:szCs w:val="22"/>
              </w:rPr>
              <w:t xml:space="preserve">02.09.2024 г. </w:t>
            </w:r>
            <w:r w:rsidR="00D03AB5" w:rsidRPr="002D2C4F">
              <w:rPr>
                <w:sz w:val="22"/>
                <w:szCs w:val="22"/>
              </w:rPr>
              <w:t>в 1</w:t>
            </w:r>
            <w:r w:rsidRPr="002D2C4F">
              <w:rPr>
                <w:sz w:val="22"/>
                <w:szCs w:val="22"/>
              </w:rPr>
              <w:t>0</w:t>
            </w:r>
            <w:r w:rsidR="00D03AB5" w:rsidRPr="002D2C4F">
              <w:rPr>
                <w:sz w:val="22"/>
                <w:szCs w:val="22"/>
              </w:rPr>
              <w:t xml:space="preserve"> ч. 00 мин. (по местному времени Организатора аукциона).</w:t>
            </w:r>
            <w:r w:rsidR="00DC00D0" w:rsidRPr="002D2C4F">
              <w:rPr>
                <w:snapToGrid/>
                <w:sz w:val="22"/>
                <w:szCs w:val="22"/>
              </w:rPr>
              <w:t> </w:t>
            </w:r>
          </w:p>
        </w:tc>
      </w:tr>
      <w:tr w:rsidR="00D90BDA" w:rsidRPr="00E46E07" w14:paraId="542A496F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B2980" w14:textId="23AD0DA2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  <w:r w:rsidR="007A1FCD"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0C10" w14:textId="1274B6FB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Дата и время рассмотрения Заявок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13BDA" w14:textId="77777777" w:rsidR="00D03AB5" w:rsidRPr="002D2C4F" w:rsidRDefault="00D03AB5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>Дата и время рассмотрения Заявок:</w:t>
            </w:r>
          </w:p>
          <w:p w14:paraId="21A1B85B" w14:textId="3B4EA939" w:rsidR="00D90BDA" w:rsidRPr="002D2C4F" w:rsidRDefault="00786D71" w:rsidP="00000C83">
            <w:pPr>
              <w:spacing w:before="0"/>
              <w:ind w:firstLine="37"/>
              <w:contextualSpacing/>
              <w:rPr>
                <w:snapToGrid/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 xml:space="preserve">03.09.2024 г. </w:t>
            </w:r>
            <w:r w:rsidR="00D03AB5" w:rsidRPr="002D2C4F">
              <w:rPr>
                <w:sz w:val="22"/>
                <w:szCs w:val="22"/>
              </w:rPr>
              <w:t>в 10 ч. 00 мин. (по местному времени Организатора аукциона).</w:t>
            </w:r>
          </w:p>
        </w:tc>
      </w:tr>
      <w:tr w:rsidR="00D90BDA" w:rsidRPr="00E46E07" w14:paraId="341B7940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0103" w14:textId="6E8C5EA2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  <w:r w:rsidR="007A1FCD">
              <w:rPr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BA31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891B" w14:textId="77777777" w:rsidR="00D03AB5" w:rsidRPr="002D2C4F" w:rsidRDefault="00D03AB5" w:rsidP="000A0A03">
            <w:pPr>
              <w:widowControl w:val="0"/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>Дата и время проведения Аукциона:</w:t>
            </w:r>
          </w:p>
          <w:p w14:paraId="08AB7105" w14:textId="53BECFFE" w:rsidR="00D90BDA" w:rsidRPr="002D2C4F" w:rsidRDefault="00786D71" w:rsidP="00000C8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 xml:space="preserve">04.09.2024 г. </w:t>
            </w:r>
            <w:r w:rsidR="00D03AB5" w:rsidRPr="002D2C4F">
              <w:rPr>
                <w:sz w:val="22"/>
                <w:szCs w:val="22"/>
              </w:rPr>
              <w:t>в 10 ч. 00 мин. (по местному времени Организатора аукциона).</w:t>
            </w:r>
          </w:p>
        </w:tc>
      </w:tr>
      <w:tr w:rsidR="00D90BDA" w:rsidRPr="00E46E07" w14:paraId="75763D3B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75B14" w14:textId="0B5E7646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  <w:r w:rsidR="007A1FCD"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C50A" w14:textId="26442FD0" w:rsidR="00D90BDA" w:rsidRPr="00E46E07" w:rsidRDefault="00D90BDA" w:rsidP="002D3586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Дата и время подведения итогов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782CD" w14:textId="77777777" w:rsidR="00D03AB5" w:rsidRPr="002D2C4F" w:rsidRDefault="00D03AB5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>Дата и время подведения итогов:</w:t>
            </w:r>
          </w:p>
          <w:p w14:paraId="0337243F" w14:textId="5A3E1D69" w:rsidR="00D90BDA" w:rsidRPr="002D2C4F" w:rsidRDefault="00786D71" w:rsidP="00000C83">
            <w:pPr>
              <w:spacing w:before="0"/>
              <w:ind w:firstLine="37"/>
              <w:contextualSpacing/>
              <w:rPr>
                <w:bCs/>
                <w:sz w:val="22"/>
                <w:szCs w:val="22"/>
              </w:rPr>
            </w:pPr>
            <w:r w:rsidRPr="002D2C4F">
              <w:rPr>
                <w:sz w:val="22"/>
                <w:szCs w:val="22"/>
              </w:rPr>
              <w:t xml:space="preserve">06.09.2024 г. </w:t>
            </w:r>
            <w:r w:rsidR="00D03AB5" w:rsidRPr="002D2C4F">
              <w:rPr>
                <w:sz w:val="22"/>
                <w:szCs w:val="22"/>
              </w:rPr>
              <w:t>в 10 ч. 00 мин. (по местному времени Организатора аукциона).</w:t>
            </w:r>
          </w:p>
        </w:tc>
      </w:tr>
      <w:tr w:rsidR="00D90BDA" w:rsidRPr="00E46E07" w14:paraId="2FE39A46" w14:textId="77777777" w:rsidTr="00EA0EE1"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F10D" w14:textId="186387B0" w:rsidR="00D90BDA" w:rsidRPr="00E46E07" w:rsidRDefault="00E46E07" w:rsidP="000A0A03">
            <w:pPr>
              <w:numPr>
                <w:ilvl w:val="2"/>
                <w:numId w:val="0"/>
              </w:numPr>
              <w:tabs>
                <w:tab w:val="left" w:pos="777"/>
                <w:tab w:val="num" w:pos="1560"/>
              </w:tabs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  <w:r w:rsidR="007A1FCD"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70CA" w14:textId="77777777" w:rsidR="00D90BDA" w:rsidRPr="00E46E07" w:rsidRDefault="00D90BDA" w:rsidP="000A0A03">
            <w:pPr>
              <w:spacing w:before="0"/>
              <w:ind w:firstLine="37"/>
              <w:contextualSpacing/>
              <w:jc w:val="left"/>
              <w:rPr>
                <w:snapToGrid/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Порядок подведения итогов Процедуры</w:t>
            </w: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D2E5" w14:textId="77777777" w:rsidR="00D90BDA" w:rsidRPr="00E46E07" w:rsidRDefault="00D90BDA" w:rsidP="000A0A03">
            <w:pPr>
              <w:widowControl w:val="0"/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Документации.</w:t>
            </w:r>
          </w:p>
          <w:p w14:paraId="75ED690A" w14:textId="77777777" w:rsidR="00D90BDA" w:rsidRPr="00E46E07" w:rsidRDefault="00D90BDA" w:rsidP="000A0A03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>Победителем Аукциона признается Участник, предложивший наиболее высокую цену Договора (цену заявки).</w:t>
            </w:r>
          </w:p>
        </w:tc>
      </w:tr>
    </w:tbl>
    <w:p w14:paraId="5138CBF2" w14:textId="3BBE9D01" w:rsidR="003A7D74" w:rsidRPr="007A4580" w:rsidRDefault="003A7D74" w:rsidP="000A0A03">
      <w:pPr>
        <w:spacing w:before="0"/>
        <w:ind w:left="3980" w:firstLine="567"/>
        <w:contextualSpacing/>
        <w:jc w:val="right"/>
        <w:rPr>
          <w:sz w:val="24"/>
          <w:szCs w:val="24"/>
        </w:rPr>
      </w:pPr>
    </w:p>
    <w:p w14:paraId="1A9A05D5" w14:textId="77777777" w:rsidR="00086C04" w:rsidRPr="007A4580" w:rsidRDefault="00086C04" w:rsidP="000A0A03">
      <w:pPr>
        <w:spacing w:before="0"/>
        <w:ind w:left="3980" w:firstLine="567"/>
        <w:contextualSpacing/>
        <w:jc w:val="right"/>
        <w:rPr>
          <w:sz w:val="24"/>
          <w:szCs w:val="24"/>
        </w:rPr>
      </w:pPr>
    </w:p>
    <w:p w14:paraId="420C8C54" w14:textId="4BEE1640" w:rsidR="00FB168B" w:rsidRPr="007A4580" w:rsidRDefault="00FB168B" w:rsidP="000A0A03">
      <w:pPr>
        <w:spacing w:before="0"/>
        <w:ind w:left="4395" w:firstLine="567"/>
        <w:contextualSpacing/>
        <w:rPr>
          <w:i/>
          <w:sz w:val="24"/>
          <w:szCs w:val="24"/>
          <w:shd w:val="clear" w:color="auto" w:fill="FFFF99"/>
        </w:rPr>
      </w:pPr>
    </w:p>
    <w:p w14:paraId="66D80844" w14:textId="77777777" w:rsidR="00EC5F37" w:rsidRPr="007A4580" w:rsidRDefault="00EC5F37" w:rsidP="000A0A03">
      <w:pPr>
        <w:spacing w:before="0"/>
        <w:ind w:firstLine="567"/>
        <w:contextualSpacing/>
        <w:jc w:val="right"/>
        <w:rPr>
          <w:b/>
          <w:sz w:val="24"/>
          <w:szCs w:val="24"/>
        </w:rPr>
      </w:pPr>
      <w:r w:rsidRPr="007A4580">
        <w:rPr>
          <w:b/>
          <w:sz w:val="24"/>
          <w:szCs w:val="24"/>
        </w:rPr>
        <w:t xml:space="preserve"> </w:t>
      </w:r>
    </w:p>
    <w:p w14:paraId="3835A70B" w14:textId="77777777" w:rsidR="00EC5F37" w:rsidRPr="007A4580" w:rsidRDefault="00EC5F37" w:rsidP="000A0A03">
      <w:pPr>
        <w:spacing w:before="0"/>
        <w:ind w:firstLine="567"/>
        <w:contextualSpacing/>
        <w:rPr>
          <w:sz w:val="24"/>
          <w:szCs w:val="24"/>
        </w:rPr>
      </w:pPr>
    </w:p>
    <w:p w14:paraId="304A8C85" w14:textId="43BEDA0B" w:rsidR="00EC5F37" w:rsidRDefault="00376A79" w:rsidP="000A0A03">
      <w:pPr>
        <w:pStyle w:val="1"/>
        <w:tabs>
          <w:tab w:val="clear" w:pos="1134"/>
          <w:tab w:val="num" w:pos="0"/>
        </w:tabs>
        <w:spacing w:before="0" w:after="0"/>
        <w:ind w:left="0"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24" w:name="_Toc517582289"/>
      <w:bookmarkStart w:id="25" w:name="_Toc517582613"/>
      <w:bookmarkStart w:id="26" w:name="_Toc518119233"/>
      <w:bookmarkStart w:id="27" w:name="_Toc55193146"/>
      <w:bookmarkStart w:id="28" w:name="_Toc55285334"/>
      <w:bookmarkStart w:id="29" w:name="_Toc55305368"/>
      <w:bookmarkStart w:id="30" w:name="_Ref55335495"/>
      <w:bookmarkStart w:id="31" w:name="_Ref56251018"/>
      <w:bookmarkStart w:id="32" w:name="_Ref56251020"/>
      <w:bookmarkStart w:id="33" w:name="_Ref57046967"/>
      <w:bookmarkStart w:id="34" w:name="_Toc57314614"/>
      <w:bookmarkStart w:id="35" w:name="_Ref57322917"/>
      <w:bookmarkStart w:id="36" w:name="_Ref57322919"/>
      <w:bookmarkStart w:id="37" w:name="_Toc69728940"/>
      <w:bookmarkStart w:id="38" w:name="_Ref384119009"/>
      <w:bookmarkStart w:id="39" w:name="_Ref457404873"/>
      <w:bookmarkStart w:id="40" w:name="_Ref513721506"/>
      <w:bookmarkStart w:id="41" w:name="_Ref514448858"/>
      <w:bookmarkStart w:id="42" w:name="_Toc111564626"/>
      <w:r w:rsidRPr="007A4580">
        <w:rPr>
          <w:rFonts w:ascii="Times New Roman" w:hAnsi="Times New Roman"/>
          <w:sz w:val="24"/>
          <w:szCs w:val="24"/>
        </w:rPr>
        <w:t xml:space="preserve">ОБЩИЕ </w:t>
      </w:r>
      <w:bookmarkEnd w:id="24"/>
      <w:bookmarkEnd w:id="25"/>
      <w:bookmarkEnd w:id="26"/>
      <w:bookmarkEnd w:id="27"/>
      <w:r w:rsidRPr="007A4580">
        <w:rPr>
          <w:rFonts w:ascii="Times New Roman" w:hAnsi="Times New Roman"/>
          <w:sz w:val="24"/>
          <w:szCs w:val="24"/>
        </w:rPr>
        <w:t>ПОЛОЖЕНИЯ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14:paraId="4381F891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43" w:name="_Toc55285335"/>
      <w:bookmarkStart w:id="44" w:name="_Toc55305369"/>
      <w:bookmarkStart w:id="45" w:name="_Toc57314615"/>
      <w:bookmarkStart w:id="46" w:name="_Toc69728941"/>
      <w:bookmarkStart w:id="47" w:name="_Toc111564627"/>
      <w:r w:rsidRPr="007A4580">
        <w:rPr>
          <w:sz w:val="24"/>
          <w:szCs w:val="24"/>
        </w:rPr>
        <w:t xml:space="preserve">Общие сведения </w:t>
      </w:r>
      <w:bookmarkEnd w:id="43"/>
      <w:bookmarkEnd w:id="44"/>
      <w:bookmarkEnd w:id="45"/>
      <w:bookmarkEnd w:id="46"/>
      <w:r w:rsidRPr="007A4580">
        <w:rPr>
          <w:sz w:val="24"/>
          <w:szCs w:val="24"/>
        </w:rPr>
        <w:t>о продаже</w:t>
      </w:r>
      <w:bookmarkEnd w:id="47"/>
    </w:p>
    <w:p w14:paraId="6C29B43B" w14:textId="72AF1683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48" w:name="_Ref55193512"/>
      <w:bookmarkStart w:id="49" w:name="Общие_сведения"/>
      <w:r w:rsidRPr="007A4580">
        <w:rPr>
          <w:sz w:val="24"/>
          <w:szCs w:val="24"/>
        </w:rPr>
        <w:t xml:space="preserve">Организатор аукциона, указанный в пункте </w:t>
      </w:r>
      <w:r>
        <w:rPr>
          <w:sz w:val="24"/>
          <w:szCs w:val="24"/>
        </w:rPr>
        <w:t>1.2.6</w:t>
      </w:r>
      <w:r w:rsidRPr="007A4580">
        <w:rPr>
          <w:sz w:val="24"/>
          <w:szCs w:val="24"/>
        </w:rPr>
        <w:t xml:space="preserve">, Извещением, официально размещенным от даты, указанной в пункте </w:t>
      </w:r>
      <w:r>
        <w:rPr>
          <w:sz w:val="24"/>
          <w:szCs w:val="24"/>
        </w:rPr>
        <w:t>1.2.12</w:t>
      </w:r>
      <w:r w:rsidRPr="007A4580">
        <w:rPr>
          <w:sz w:val="24"/>
          <w:szCs w:val="24"/>
        </w:rPr>
        <w:t xml:space="preserve">, приглашает лиц, указанных в пункте </w:t>
      </w:r>
      <w:r>
        <w:rPr>
          <w:sz w:val="24"/>
          <w:szCs w:val="24"/>
        </w:rPr>
        <w:t>1.2.4</w:t>
      </w:r>
      <w:r w:rsidRPr="007A4580">
        <w:rPr>
          <w:sz w:val="24"/>
          <w:szCs w:val="24"/>
        </w:rPr>
        <w:t xml:space="preserve">, к участию в Аукционе </w:t>
      </w:r>
      <w:bookmarkEnd w:id="48"/>
      <w:bookmarkEnd w:id="49"/>
      <w:r w:rsidRPr="007A4580">
        <w:rPr>
          <w:sz w:val="24"/>
          <w:szCs w:val="24"/>
        </w:rPr>
        <w:t xml:space="preserve">на право заключения Договора, предмет которого указан в пункте </w:t>
      </w:r>
      <w:r>
        <w:rPr>
          <w:sz w:val="24"/>
          <w:szCs w:val="24"/>
        </w:rPr>
        <w:t>1.2.1</w:t>
      </w:r>
      <w:r w:rsidRPr="007A4580">
        <w:rPr>
          <w:sz w:val="24"/>
          <w:szCs w:val="24"/>
        </w:rPr>
        <w:t>.</w:t>
      </w:r>
    </w:p>
    <w:p w14:paraId="2FBB0F54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50" w:name="_Toc514455538"/>
      <w:bookmarkStart w:id="51" w:name="_Toc55285336"/>
      <w:bookmarkStart w:id="52" w:name="_Toc55305370"/>
      <w:bookmarkStart w:id="53" w:name="_Ref55313246"/>
      <w:bookmarkStart w:id="54" w:name="_Ref56231140"/>
      <w:bookmarkStart w:id="55" w:name="_Ref56231144"/>
      <w:bookmarkStart w:id="56" w:name="_Toc57314617"/>
      <w:bookmarkStart w:id="57" w:name="_Toc69728943"/>
      <w:bookmarkStart w:id="58" w:name="_Toc111564628"/>
      <w:bookmarkStart w:id="59" w:name="_Toc518119237"/>
      <w:bookmarkEnd w:id="50"/>
      <w:r w:rsidRPr="007A4580">
        <w:rPr>
          <w:sz w:val="24"/>
          <w:szCs w:val="24"/>
        </w:rPr>
        <w:t>Правовой статус документов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3647DEEF" w14:textId="2859515D" w:rsidR="00A75959" w:rsidRPr="00501D7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60" w:name="_Toc55285339"/>
      <w:bookmarkStart w:id="61" w:name="_Toc55305373"/>
      <w:bookmarkStart w:id="62" w:name="_Toc57314619"/>
      <w:bookmarkStart w:id="63" w:name="_Toc69728944"/>
      <w:bookmarkStart w:id="64" w:name="_Toc66354324"/>
      <w:bookmarkEnd w:id="59"/>
      <w:r w:rsidRPr="00501D72">
        <w:rPr>
          <w:sz w:val="24"/>
          <w:szCs w:val="24"/>
        </w:rPr>
        <w:t>Документация вместе с Извещением, являющимся ее неотъемлемой частью, являются публичной офертой Продавца в соответствии со статьей 437 ГК РФ и должны рассматриваться Участниками в соответствии с этим до подведения итогов Аукциона</w:t>
      </w:r>
      <w:r w:rsidR="00501D72" w:rsidRPr="00501D72">
        <w:rPr>
          <w:sz w:val="24"/>
          <w:szCs w:val="24"/>
        </w:rPr>
        <w:t xml:space="preserve">, с учетом наличия </w:t>
      </w:r>
      <w:r w:rsidR="00EB2759">
        <w:rPr>
          <w:sz w:val="24"/>
          <w:szCs w:val="24"/>
        </w:rPr>
        <w:t xml:space="preserve">у третьего лица </w:t>
      </w:r>
      <w:r w:rsidR="00501D72" w:rsidRPr="00501D72">
        <w:rPr>
          <w:sz w:val="24"/>
          <w:szCs w:val="24"/>
        </w:rPr>
        <w:t>права преимущественной покупки имущества (доли), что предусмотрено разделом 6 Документации</w:t>
      </w:r>
      <w:r w:rsidRPr="00501D72">
        <w:rPr>
          <w:sz w:val="24"/>
          <w:szCs w:val="24"/>
        </w:rPr>
        <w:t xml:space="preserve">. </w:t>
      </w:r>
    </w:p>
    <w:p w14:paraId="7E40535B" w14:textId="6EC09A29" w:rsidR="00A75959" w:rsidRPr="00501D7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501D72">
        <w:rPr>
          <w:sz w:val="24"/>
          <w:szCs w:val="24"/>
        </w:rPr>
        <w:t>Заявка Претендента / Участника в соответствии со ст. 438 ГК РФ является акцептом такой оферты Продавца</w:t>
      </w:r>
      <w:r w:rsidR="00BB6D03">
        <w:rPr>
          <w:sz w:val="24"/>
          <w:szCs w:val="24"/>
        </w:rPr>
        <w:t xml:space="preserve">, </w:t>
      </w:r>
      <w:r w:rsidR="00BB6D03" w:rsidRPr="00501D72">
        <w:rPr>
          <w:sz w:val="24"/>
          <w:szCs w:val="24"/>
        </w:rPr>
        <w:t xml:space="preserve">с учетом наличия </w:t>
      </w:r>
      <w:r w:rsidR="00BB6D03">
        <w:rPr>
          <w:sz w:val="24"/>
          <w:szCs w:val="24"/>
        </w:rPr>
        <w:t xml:space="preserve">у третьего лица </w:t>
      </w:r>
      <w:r w:rsidR="00BB6D03" w:rsidRPr="00501D72">
        <w:rPr>
          <w:sz w:val="24"/>
          <w:szCs w:val="24"/>
        </w:rPr>
        <w:t>права преимущественной покупки имущества (доли), что предусмотрено разделом 6 Документации</w:t>
      </w:r>
      <w:r w:rsidRPr="00501D72">
        <w:rPr>
          <w:sz w:val="24"/>
          <w:szCs w:val="24"/>
        </w:rPr>
        <w:t>.</w:t>
      </w:r>
    </w:p>
    <w:p w14:paraId="04CAD6C7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65" w:name="_Toc501038041"/>
      <w:bookmarkStart w:id="66" w:name="_Toc502257141"/>
      <w:bookmarkStart w:id="67" w:name="_Ref514509614"/>
      <w:bookmarkStart w:id="68" w:name="_Toc111564629"/>
      <w:bookmarkStart w:id="69" w:name="_Toc55285338"/>
      <w:bookmarkStart w:id="70" w:name="_Toc55305372"/>
      <w:bookmarkStart w:id="71" w:name="_Toc57314621"/>
      <w:bookmarkStart w:id="72" w:name="_Toc69728946"/>
      <w:bookmarkEnd w:id="60"/>
      <w:bookmarkEnd w:id="61"/>
      <w:bookmarkEnd w:id="62"/>
      <w:bookmarkEnd w:id="63"/>
      <w:bookmarkEnd w:id="64"/>
      <w:bookmarkEnd w:id="65"/>
      <w:bookmarkEnd w:id="66"/>
      <w:r w:rsidRPr="007A4580">
        <w:rPr>
          <w:sz w:val="24"/>
          <w:szCs w:val="24"/>
        </w:rPr>
        <w:t>Особые положения при проведен</w:t>
      </w:r>
      <w:proofErr w:type="gramStart"/>
      <w:r w:rsidRPr="007A4580">
        <w:rPr>
          <w:sz w:val="24"/>
          <w:szCs w:val="24"/>
        </w:rPr>
        <w:t>ии Ау</w:t>
      </w:r>
      <w:proofErr w:type="gramEnd"/>
      <w:r w:rsidRPr="007A4580">
        <w:rPr>
          <w:sz w:val="24"/>
          <w:szCs w:val="24"/>
        </w:rPr>
        <w:t>кциона с использованием ЭТП</w:t>
      </w:r>
      <w:bookmarkEnd w:id="67"/>
      <w:bookmarkEnd w:id="68"/>
    </w:p>
    <w:p w14:paraId="749E4890" w14:textId="59D51B9D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Наименование ЭТП, посредством </w:t>
      </w:r>
      <w:proofErr w:type="gramStart"/>
      <w:r w:rsidRPr="007A4580">
        <w:rPr>
          <w:sz w:val="24"/>
          <w:szCs w:val="24"/>
        </w:rPr>
        <w:t>которой</w:t>
      </w:r>
      <w:proofErr w:type="gramEnd"/>
      <w:r w:rsidRPr="007A4580">
        <w:rPr>
          <w:sz w:val="24"/>
          <w:szCs w:val="24"/>
        </w:rPr>
        <w:t xml:space="preserve"> проводится Аукцион, указано в пункте </w:t>
      </w:r>
      <w:r>
        <w:rPr>
          <w:sz w:val="24"/>
          <w:szCs w:val="24"/>
        </w:rPr>
        <w:t>1.2.3</w:t>
      </w:r>
      <w:r w:rsidRPr="007A4580">
        <w:rPr>
          <w:sz w:val="24"/>
          <w:szCs w:val="24"/>
        </w:rPr>
        <w:t>. До подачи Заявки Претендент обязан ознакомиться с Регламентом ЭТП.</w:t>
      </w:r>
    </w:p>
    <w:p w14:paraId="7752A5F5" w14:textId="132B4DD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Для участия в Аукционе Претендент должен пройти процедуру регистрации (аккредитации) на ЭТП. Аккредитация осуществляется Оператором ЭТП, и Организатор аукциона</w:t>
      </w:r>
      <w:r w:rsidR="000E5BCE">
        <w:rPr>
          <w:sz w:val="24"/>
          <w:szCs w:val="24"/>
        </w:rPr>
        <w:t xml:space="preserve">, </w:t>
      </w:r>
      <w:r w:rsidRPr="007A4580">
        <w:rPr>
          <w:sz w:val="24"/>
          <w:szCs w:val="24"/>
        </w:rPr>
        <w:t>Продавец не несут ответственности за результат ее прохождения Претендентом, в том числе понесенные им расходы.</w:t>
      </w:r>
      <w:r w:rsidR="009F544D">
        <w:rPr>
          <w:sz w:val="24"/>
          <w:szCs w:val="24"/>
        </w:rPr>
        <w:t xml:space="preserve"> </w:t>
      </w:r>
      <w:r w:rsidR="009F544D" w:rsidRPr="00F15013">
        <w:rPr>
          <w:sz w:val="24"/>
          <w:szCs w:val="24"/>
        </w:rPr>
        <w:t>Непосредственно в самой процедуре аукциона могут принимать участие только лица, признанные Участниками</w:t>
      </w:r>
      <w:r w:rsidR="001D2FD3" w:rsidRPr="00F15013">
        <w:rPr>
          <w:sz w:val="24"/>
          <w:szCs w:val="24"/>
        </w:rPr>
        <w:t xml:space="preserve"> (</w:t>
      </w:r>
      <w:r w:rsidR="00F15013" w:rsidRPr="00F15013">
        <w:rPr>
          <w:sz w:val="24"/>
          <w:szCs w:val="24"/>
        </w:rPr>
        <w:t xml:space="preserve">т.е. допущенные к участию в электронном аукционе, </w:t>
      </w:r>
      <w:r w:rsidR="001D2FD3" w:rsidRPr="00F15013">
        <w:rPr>
          <w:sz w:val="24"/>
          <w:szCs w:val="24"/>
        </w:rPr>
        <w:t>чьи заявки не отклонены)</w:t>
      </w:r>
      <w:r w:rsidR="009F544D" w:rsidRPr="00F15013">
        <w:rPr>
          <w:sz w:val="24"/>
          <w:szCs w:val="24"/>
        </w:rPr>
        <w:t>.</w:t>
      </w:r>
    </w:p>
    <w:p w14:paraId="38B5ACB4" w14:textId="7BC8FDC8" w:rsidR="00A75959" w:rsidRPr="00DD27F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Обмен между </w:t>
      </w:r>
      <w:r w:rsidRPr="00DD27F0">
        <w:rPr>
          <w:sz w:val="24"/>
          <w:szCs w:val="24"/>
        </w:rPr>
        <w:t>Претендентом /Участником</w:t>
      </w:r>
      <w:r w:rsidR="005907DD" w:rsidRPr="00DD27F0">
        <w:rPr>
          <w:sz w:val="24"/>
          <w:szCs w:val="24"/>
        </w:rPr>
        <w:t xml:space="preserve"> /Покупателем</w:t>
      </w:r>
      <w:r w:rsidRPr="00DD27F0">
        <w:rPr>
          <w:sz w:val="24"/>
          <w:szCs w:val="24"/>
        </w:rPr>
        <w:t xml:space="preserve"> </w:t>
      </w:r>
      <w:r w:rsidR="005907DD" w:rsidRPr="00DD27F0">
        <w:rPr>
          <w:sz w:val="24"/>
          <w:szCs w:val="24"/>
        </w:rPr>
        <w:t xml:space="preserve">и </w:t>
      </w:r>
      <w:r w:rsidRPr="00DD27F0">
        <w:rPr>
          <w:sz w:val="24"/>
          <w:szCs w:val="24"/>
        </w:rPr>
        <w:t>Продавцом /Организатором аукциона и Оператором ЭТП всей информацией, связанной с проведением Аукциона, осуществляется на ЭТП в форме электронных документов в соответствии с Регламентом ЭТП</w:t>
      </w:r>
      <w:r w:rsidR="005907DD" w:rsidRPr="00DD27F0">
        <w:rPr>
          <w:sz w:val="24"/>
          <w:szCs w:val="24"/>
        </w:rPr>
        <w:t>, если иное не предусмотрено Документацией</w:t>
      </w:r>
      <w:r w:rsidRPr="00DD27F0">
        <w:rPr>
          <w:sz w:val="24"/>
          <w:szCs w:val="24"/>
        </w:rPr>
        <w:t>.</w:t>
      </w:r>
    </w:p>
    <w:p w14:paraId="2CAF433E" w14:textId="77777777" w:rsidR="00A75959" w:rsidRPr="007A4580" w:rsidRDefault="00A75959" w:rsidP="000A0A03">
      <w:pPr>
        <w:pStyle w:val="a"/>
        <w:widowControl w:val="0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DD27F0">
        <w:rPr>
          <w:sz w:val="24"/>
          <w:szCs w:val="24"/>
        </w:rPr>
        <w:t>Цена Заявки и иные условия</w:t>
      </w:r>
      <w:r w:rsidRPr="007A4580">
        <w:rPr>
          <w:sz w:val="24"/>
          <w:szCs w:val="24"/>
        </w:rPr>
        <w:t xml:space="preserve"> Аукциона, указанные Претендентом / Участником в специальных электронных формах на ЭТП, имеют преимущество перед сведениями, указанными в загруженных на ЭТП прочих электронных документах Претендента / Участника.</w:t>
      </w:r>
    </w:p>
    <w:p w14:paraId="5AB370CC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73" w:name="_Toc111564630"/>
      <w:r w:rsidRPr="007A4580">
        <w:rPr>
          <w:sz w:val="24"/>
          <w:szCs w:val="24"/>
        </w:rPr>
        <w:t xml:space="preserve">Прочие </w:t>
      </w:r>
      <w:bookmarkEnd w:id="69"/>
      <w:bookmarkEnd w:id="70"/>
      <w:r w:rsidRPr="007A4580">
        <w:rPr>
          <w:sz w:val="24"/>
          <w:szCs w:val="24"/>
        </w:rPr>
        <w:t>положения</w:t>
      </w:r>
      <w:bookmarkEnd w:id="71"/>
      <w:bookmarkEnd w:id="72"/>
      <w:bookmarkEnd w:id="73"/>
    </w:p>
    <w:p w14:paraId="30FB22B1" w14:textId="5E595B76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 / Участник самостоятельно несет все расходы, связанные с подготовкой и подачей Заявки. Организатор аукциона или Продавец по этим расходам не отвечают и не имеют обязательств, за исключением случаев, прямо установленных законодательством РФ.</w:t>
      </w:r>
    </w:p>
    <w:p w14:paraId="2D6EBF50" w14:textId="77777777" w:rsidR="00A75959" w:rsidRPr="0007682F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proofErr w:type="gramStart"/>
      <w:r w:rsidRPr="007A4580">
        <w:rPr>
          <w:sz w:val="24"/>
          <w:szCs w:val="24"/>
        </w:rPr>
        <w:t xml:space="preserve">Организатор аукциона на основании решения Комиссии, вправе отклонить Заявку, если будет установлено, что Претендент / Участник прямо или косвенно дал, согласился дать или предложил работнику Организатора аукциона, Продавца, Оператора ЭТП, члену Комиссии вознаграждение в любой форме: работу, услугу, какую-либо ценность в качестве стимула, который может повлиять на принятие Комиссией решения по определению победителя Аукциона, либо </w:t>
      </w:r>
      <w:r w:rsidRPr="0007682F">
        <w:rPr>
          <w:sz w:val="24"/>
          <w:szCs w:val="24"/>
        </w:rPr>
        <w:t>оказывал на этих лиц давление в</w:t>
      </w:r>
      <w:proofErr w:type="gramEnd"/>
      <w:r w:rsidRPr="0007682F">
        <w:rPr>
          <w:sz w:val="24"/>
          <w:szCs w:val="24"/>
        </w:rPr>
        <w:t xml:space="preserve"> иной форме. </w:t>
      </w:r>
    </w:p>
    <w:p w14:paraId="63963290" w14:textId="4CF7F60C" w:rsidR="000E5BCE" w:rsidRPr="0007682F" w:rsidRDefault="000E5BCE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proofErr w:type="gramStart"/>
      <w:r w:rsidRPr="0007682F">
        <w:rPr>
          <w:sz w:val="24"/>
          <w:szCs w:val="24"/>
        </w:rPr>
        <w:t>Процедура</w:t>
      </w:r>
      <w:r w:rsidR="0007682F" w:rsidRPr="0007682F">
        <w:rPr>
          <w:sz w:val="24"/>
          <w:szCs w:val="24"/>
        </w:rPr>
        <w:t xml:space="preserve"> аукциона</w:t>
      </w:r>
      <w:r w:rsidRPr="0007682F">
        <w:rPr>
          <w:sz w:val="24"/>
          <w:szCs w:val="24"/>
        </w:rPr>
        <w:t>, проводимая в соответствии с Документацией, не является торгами по смыслу статей 447-449 ГК РФ либо публичными торгами по смыслу ст. 449.1 ГК РФ</w:t>
      </w:r>
      <w:r w:rsidR="0007682F" w:rsidRPr="0007682F">
        <w:rPr>
          <w:sz w:val="24"/>
          <w:szCs w:val="24"/>
        </w:rPr>
        <w:t>,</w:t>
      </w:r>
      <w:r w:rsidRPr="0007682F">
        <w:rPr>
          <w:sz w:val="24"/>
          <w:szCs w:val="24"/>
        </w:rPr>
        <w:t xml:space="preserve"> и Договор купли-продажи имущества, являющ</w:t>
      </w:r>
      <w:r w:rsidR="0007682F" w:rsidRPr="0007682F">
        <w:rPr>
          <w:sz w:val="24"/>
          <w:szCs w:val="24"/>
        </w:rPr>
        <w:t>ий</w:t>
      </w:r>
      <w:r w:rsidRPr="0007682F">
        <w:rPr>
          <w:sz w:val="24"/>
          <w:szCs w:val="24"/>
        </w:rPr>
        <w:t xml:space="preserve">ся Предметом продажи согласно Документации, заключается не на торгах согласно статьям 447-449 ГК РФ и не на публичных торгах согласно ст. 449.1 ГК РФ. </w:t>
      </w:r>
      <w:proofErr w:type="gramEnd"/>
    </w:p>
    <w:p w14:paraId="78EDA5C1" w14:textId="1A940655" w:rsidR="000E5BCE" w:rsidRPr="0007682F" w:rsidRDefault="000E5BCE" w:rsidP="000A0A03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07682F">
        <w:rPr>
          <w:sz w:val="24"/>
          <w:szCs w:val="24"/>
        </w:rPr>
        <w:t xml:space="preserve">Процедура </w:t>
      </w:r>
      <w:r w:rsidR="0007682F" w:rsidRPr="0007682F">
        <w:rPr>
          <w:sz w:val="24"/>
          <w:szCs w:val="24"/>
        </w:rPr>
        <w:t xml:space="preserve">аукциона проводится </w:t>
      </w:r>
      <w:r w:rsidR="0081409D">
        <w:rPr>
          <w:sz w:val="24"/>
          <w:szCs w:val="24"/>
        </w:rPr>
        <w:t>(</w:t>
      </w:r>
      <w:r w:rsidR="0007682F" w:rsidRPr="0007682F">
        <w:rPr>
          <w:sz w:val="24"/>
          <w:szCs w:val="24"/>
        </w:rPr>
        <w:t>и Договор</w:t>
      </w:r>
      <w:r w:rsidR="0007682F" w:rsidRPr="0007682F">
        <w:t xml:space="preserve"> </w:t>
      </w:r>
      <w:r w:rsidR="0007682F" w:rsidRPr="0007682F">
        <w:rPr>
          <w:sz w:val="24"/>
          <w:szCs w:val="24"/>
        </w:rPr>
        <w:t>заключается</w:t>
      </w:r>
      <w:r w:rsidR="0081409D">
        <w:rPr>
          <w:sz w:val="24"/>
          <w:szCs w:val="24"/>
        </w:rPr>
        <w:t>)</w:t>
      </w:r>
      <w:r w:rsidR="0007682F" w:rsidRPr="0007682F">
        <w:rPr>
          <w:sz w:val="24"/>
          <w:szCs w:val="24"/>
        </w:rPr>
        <w:t xml:space="preserve"> в соответствии с Документацией,</w:t>
      </w:r>
      <w:r w:rsidR="0081409D">
        <w:rPr>
          <w:sz w:val="24"/>
          <w:szCs w:val="24"/>
        </w:rPr>
        <w:t xml:space="preserve"> </w:t>
      </w:r>
      <w:r w:rsidR="0081409D" w:rsidRPr="0081409D">
        <w:rPr>
          <w:sz w:val="24"/>
          <w:szCs w:val="24"/>
        </w:rPr>
        <w:t>Регламентом ЭТП</w:t>
      </w:r>
      <w:r w:rsidR="0081409D">
        <w:rPr>
          <w:sz w:val="24"/>
          <w:szCs w:val="24"/>
        </w:rPr>
        <w:t xml:space="preserve"> и законодательством,</w:t>
      </w:r>
      <w:r w:rsidR="0081409D" w:rsidRPr="0081409D">
        <w:rPr>
          <w:sz w:val="24"/>
          <w:szCs w:val="24"/>
        </w:rPr>
        <w:t xml:space="preserve"> </w:t>
      </w:r>
      <w:r w:rsidR="0007682F" w:rsidRPr="0007682F">
        <w:rPr>
          <w:sz w:val="24"/>
          <w:szCs w:val="24"/>
        </w:rPr>
        <w:t>следуя общепризнанному принципу о свободе договора</w:t>
      </w:r>
      <w:r w:rsidRPr="0007682F">
        <w:rPr>
          <w:sz w:val="24"/>
          <w:szCs w:val="24"/>
        </w:rPr>
        <w:t xml:space="preserve"> </w:t>
      </w:r>
      <w:r w:rsidR="0007682F" w:rsidRPr="0007682F">
        <w:rPr>
          <w:sz w:val="24"/>
          <w:szCs w:val="24"/>
        </w:rPr>
        <w:t>(ст. 421 ГК РФ).</w:t>
      </w:r>
    </w:p>
    <w:p w14:paraId="2048E16D" w14:textId="77777777" w:rsidR="00A75959" w:rsidRPr="00A75959" w:rsidRDefault="00A75959" w:rsidP="000A0A03">
      <w:pPr>
        <w:spacing w:before="0"/>
        <w:contextualSpacing/>
      </w:pPr>
    </w:p>
    <w:p w14:paraId="005C1371" w14:textId="15E48344" w:rsidR="00927083" w:rsidRDefault="00927083" w:rsidP="000A0A03">
      <w:pPr>
        <w:pStyle w:val="1"/>
        <w:tabs>
          <w:tab w:val="clear" w:pos="1134"/>
        </w:tabs>
        <w:spacing w:before="0" w:after="0"/>
        <w:ind w:left="0" w:firstLine="567"/>
        <w:contextualSpacing/>
        <w:jc w:val="center"/>
        <w:rPr>
          <w:rFonts w:ascii="Times New Roman" w:hAnsi="Times New Roman"/>
          <w:caps/>
          <w:kern w:val="0"/>
          <w:sz w:val="24"/>
          <w:szCs w:val="24"/>
        </w:rPr>
      </w:pPr>
      <w:bookmarkStart w:id="74" w:name="_Toc197149867"/>
      <w:bookmarkStart w:id="75" w:name="_Toc197150336"/>
      <w:bookmarkStart w:id="76" w:name="_Toc311803629"/>
      <w:bookmarkStart w:id="77" w:name="_Toc111564631"/>
      <w:bookmarkStart w:id="78" w:name="_Ref514453315"/>
      <w:bookmarkStart w:id="79" w:name="_Ref93088240"/>
      <w:bookmarkStart w:id="80" w:name="_Ref55300680"/>
      <w:bookmarkStart w:id="81" w:name="_Toc55305378"/>
      <w:bookmarkStart w:id="82" w:name="_Toc57314640"/>
      <w:bookmarkStart w:id="83" w:name="_Toc69728963"/>
      <w:bookmarkStart w:id="84" w:name="ИНСТРУКЦИИ"/>
      <w:bookmarkEnd w:id="74"/>
      <w:bookmarkEnd w:id="75"/>
      <w:bookmarkEnd w:id="76"/>
      <w:r w:rsidRPr="007A4580">
        <w:rPr>
          <w:rFonts w:ascii="Times New Roman" w:hAnsi="Times New Roman"/>
          <w:caps/>
          <w:kern w:val="0"/>
          <w:sz w:val="24"/>
          <w:szCs w:val="24"/>
        </w:rPr>
        <w:t>ПРЕДМЕТ ПРОДАЖИ</w:t>
      </w:r>
      <w:bookmarkEnd w:id="77"/>
    </w:p>
    <w:p w14:paraId="5CAD3DEA" w14:textId="1B90E375" w:rsidR="00113237" w:rsidRPr="00281450" w:rsidRDefault="00541754" w:rsidP="000A0A03">
      <w:pPr>
        <w:pStyle w:val="2"/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85" w:name="_Toc111564632"/>
      <w:r w:rsidRPr="00281450">
        <w:rPr>
          <w:sz w:val="24"/>
          <w:szCs w:val="24"/>
        </w:rPr>
        <w:t xml:space="preserve">Информация о </w:t>
      </w:r>
      <w:r w:rsidR="00EF30A3" w:rsidRPr="00281450">
        <w:rPr>
          <w:sz w:val="24"/>
          <w:szCs w:val="24"/>
        </w:rPr>
        <w:t>П</w:t>
      </w:r>
      <w:r w:rsidR="00113237" w:rsidRPr="00281450">
        <w:rPr>
          <w:sz w:val="24"/>
          <w:szCs w:val="24"/>
        </w:rPr>
        <w:t>редмет</w:t>
      </w:r>
      <w:r w:rsidRPr="00281450">
        <w:rPr>
          <w:sz w:val="24"/>
          <w:szCs w:val="24"/>
        </w:rPr>
        <w:t>е</w:t>
      </w:r>
      <w:r w:rsidR="00113237" w:rsidRPr="00281450">
        <w:rPr>
          <w:sz w:val="24"/>
          <w:szCs w:val="24"/>
        </w:rPr>
        <w:t xml:space="preserve"> продажи</w:t>
      </w:r>
      <w:bookmarkEnd w:id="85"/>
      <w:r w:rsidR="00716253" w:rsidRPr="00281450">
        <w:rPr>
          <w:sz w:val="24"/>
          <w:szCs w:val="24"/>
        </w:rPr>
        <w:t xml:space="preserve"> </w:t>
      </w:r>
    </w:p>
    <w:p w14:paraId="57F41E7B" w14:textId="7C0F472E" w:rsidR="00093431" w:rsidRPr="00281450" w:rsidRDefault="00093431" w:rsidP="000A0A03">
      <w:pPr>
        <w:pStyle w:val="a"/>
        <w:numPr>
          <w:ilvl w:val="0"/>
          <w:numId w:val="0"/>
        </w:numPr>
        <w:tabs>
          <w:tab w:val="num" w:pos="3828"/>
        </w:tabs>
        <w:spacing w:before="0"/>
        <w:ind w:firstLine="567"/>
        <w:contextualSpacing/>
        <w:rPr>
          <w:b/>
          <w:bCs/>
          <w:sz w:val="24"/>
          <w:szCs w:val="24"/>
        </w:rPr>
      </w:pPr>
      <w:r w:rsidRPr="00281450">
        <w:rPr>
          <w:b/>
          <w:bCs/>
          <w:sz w:val="24"/>
          <w:szCs w:val="24"/>
        </w:rPr>
        <w:t>Лот №</w:t>
      </w:r>
      <w:r w:rsidR="00E744E3">
        <w:rPr>
          <w:b/>
          <w:bCs/>
          <w:sz w:val="24"/>
          <w:szCs w:val="24"/>
        </w:rPr>
        <w:t xml:space="preserve"> </w:t>
      </w:r>
      <w:r w:rsidR="00281450" w:rsidRPr="00281450">
        <w:rPr>
          <w:b/>
          <w:bCs/>
          <w:sz w:val="24"/>
          <w:szCs w:val="24"/>
        </w:rPr>
        <w:t>1</w:t>
      </w:r>
      <w:r w:rsidRPr="00281450">
        <w:rPr>
          <w:b/>
          <w:bCs/>
          <w:sz w:val="24"/>
          <w:szCs w:val="24"/>
        </w:rPr>
        <w:t>.</w:t>
      </w:r>
    </w:p>
    <w:p w14:paraId="37A60A00" w14:textId="4EFD7A53" w:rsidR="00281450" w:rsidRPr="00281450" w:rsidRDefault="00342C34" w:rsidP="000A0A03">
      <w:pPr>
        <w:pStyle w:val="a"/>
        <w:tabs>
          <w:tab w:val="clear" w:pos="1560"/>
        </w:tabs>
        <w:spacing w:before="0"/>
        <w:ind w:left="0" w:firstLine="567"/>
        <w:contextualSpacing/>
        <w:rPr>
          <w:sz w:val="24"/>
          <w:szCs w:val="24"/>
        </w:rPr>
      </w:pPr>
      <w:bookmarkStart w:id="86" w:name="_Hlk143090716"/>
      <w:r w:rsidRPr="00281450">
        <w:rPr>
          <w:sz w:val="24"/>
          <w:szCs w:val="24"/>
        </w:rPr>
        <w:t>Д</w:t>
      </w:r>
      <w:r w:rsidR="00093431" w:rsidRPr="00281450">
        <w:rPr>
          <w:sz w:val="24"/>
          <w:szCs w:val="24"/>
        </w:rPr>
        <w:t>ол</w:t>
      </w:r>
      <w:r w:rsidRPr="00281450">
        <w:rPr>
          <w:sz w:val="24"/>
          <w:szCs w:val="24"/>
        </w:rPr>
        <w:t>я</w:t>
      </w:r>
      <w:r w:rsidR="00093431" w:rsidRPr="00281450">
        <w:rPr>
          <w:sz w:val="24"/>
          <w:szCs w:val="24"/>
        </w:rPr>
        <w:t xml:space="preserve"> в уставном капитале Общества с ограниченной ответственностью </w:t>
      </w:r>
      <w:r w:rsidR="00A14D49">
        <w:rPr>
          <w:sz w:val="24"/>
          <w:szCs w:val="24"/>
        </w:rPr>
        <w:t>«Региональные инвестиции»</w:t>
      </w:r>
      <w:r w:rsidR="00093431" w:rsidRPr="00281450">
        <w:rPr>
          <w:sz w:val="24"/>
          <w:szCs w:val="24"/>
        </w:rPr>
        <w:t xml:space="preserve"> </w:t>
      </w:r>
      <w:r w:rsidR="00093431" w:rsidRPr="005832C6">
        <w:rPr>
          <w:sz w:val="24"/>
          <w:szCs w:val="24"/>
        </w:rPr>
        <w:t xml:space="preserve">(ОГРН </w:t>
      </w:r>
      <w:r w:rsidR="005832C6" w:rsidRPr="005832C6">
        <w:rPr>
          <w:sz w:val="24"/>
          <w:szCs w:val="24"/>
        </w:rPr>
        <w:t>1220200042721</w:t>
      </w:r>
      <w:r w:rsidR="00093431" w:rsidRPr="005832C6">
        <w:rPr>
          <w:sz w:val="24"/>
          <w:szCs w:val="24"/>
        </w:rPr>
        <w:t xml:space="preserve">, ИНН </w:t>
      </w:r>
      <w:r w:rsidR="005832C6" w:rsidRPr="005832C6">
        <w:rPr>
          <w:sz w:val="24"/>
          <w:szCs w:val="24"/>
        </w:rPr>
        <w:t>0274976203</w:t>
      </w:r>
      <w:r w:rsidR="00093431" w:rsidRPr="005832C6">
        <w:rPr>
          <w:sz w:val="24"/>
          <w:szCs w:val="24"/>
        </w:rPr>
        <w:t>)</w:t>
      </w:r>
      <w:r w:rsidR="00093431" w:rsidRPr="00281450">
        <w:rPr>
          <w:sz w:val="24"/>
          <w:szCs w:val="24"/>
        </w:rPr>
        <w:t xml:space="preserve"> в </w:t>
      </w:r>
      <w:r w:rsidR="00A14D49">
        <w:rPr>
          <w:sz w:val="24"/>
          <w:szCs w:val="24"/>
        </w:rPr>
        <w:t xml:space="preserve">размере </w:t>
      </w:r>
      <w:r w:rsidR="00740B53" w:rsidRPr="001673C4">
        <w:rPr>
          <w:sz w:val="24"/>
          <w:szCs w:val="24"/>
        </w:rPr>
        <w:t>663836934/885115912</w:t>
      </w:r>
      <w:r w:rsidR="00542CBA" w:rsidRPr="00281450">
        <w:rPr>
          <w:sz w:val="24"/>
          <w:szCs w:val="24"/>
        </w:rPr>
        <w:t>.</w:t>
      </w:r>
    </w:p>
    <w:p w14:paraId="3AD86659" w14:textId="2727A9B3" w:rsidR="00113237" w:rsidRDefault="007875BE" w:rsidP="000A0A03">
      <w:pPr>
        <w:pStyle w:val="a"/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281450">
        <w:rPr>
          <w:sz w:val="24"/>
          <w:szCs w:val="24"/>
        </w:rPr>
        <w:t>Предмет продажи</w:t>
      </w:r>
      <w:r w:rsidR="00113237" w:rsidRPr="00281450">
        <w:rPr>
          <w:sz w:val="24"/>
          <w:szCs w:val="24"/>
        </w:rPr>
        <w:t xml:space="preserve"> принадлежит </w:t>
      </w:r>
      <w:r w:rsidR="00541754" w:rsidRPr="00A75959">
        <w:rPr>
          <w:sz w:val="24"/>
          <w:szCs w:val="24"/>
        </w:rPr>
        <w:t>Продавцу</w:t>
      </w:r>
      <w:r w:rsidR="00113237" w:rsidRPr="00A75959">
        <w:rPr>
          <w:sz w:val="24"/>
          <w:szCs w:val="24"/>
        </w:rPr>
        <w:t xml:space="preserve"> на праве собственности</w:t>
      </w:r>
      <w:r w:rsidR="00DF6DC8" w:rsidRPr="00A75959">
        <w:rPr>
          <w:sz w:val="24"/>
          <w:szCs w:val="24"/>
        </w:rPr>
        <w:t>.</w:t>
      </w:r>
    </w:p>
    <w:p w14:paraId="0E66EE31" w14:textId="5DBE5137" w:rsidR="008426A0" w:rsidRPr="00281450" w:rsidRDefault="008426A0" w:rsidP="000A0A03">
      <w:pPr>
        <w:pStyle w:val="a"/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Рыночная стоимость предмета продажи составляет </w:t>
      </w:r>
      <w:r w:rsidRPr="008426A0">
        <w:rPr>
          <w:sz w:val="24"/>
          <w:szCs w:val="24"/>
        </w:rPr>
        <w:t>251 568 750 (двести пятьдесят один миллион пятьсот шестьдесят восемь тысяч семьсот пятьдесят) руб., НДС не облагается</w:t>
      </w:r>
      <w:r>
        <w:rPr>
          <w:sz w:val="24"/>
          <w:szCs w:val="24"/>
        </w:rPr>
        <w:t>, согласно отчету независимого оценщика от 11.07.2024 г. № 05/04/2024, выполненному обществом</w:t>
      </w:r>
      <w:r w:rsidRPr="008426A0">
        <w:rPr>
          <w:sz w:val="24"/>
          <w:szCs w:val="24"/>
        </w:rPr>
        <w:t xml:space="preserve"> </w:t>
      </w:r>
      <w:r w:rsidRPr="008426A0">
        <w:rPr>
          <w:bCs/>
          <w:sz w:val="24"/>
          <w:szCs w:val="24"/>
        </w:rPr>
        <w:t>с ограниченной ответственностью «Компания интеллектуальных технологий «</w:t>
      </w:r>
      <w:proofErr w:type="spellStart"/>
      <w:r w:rsidRPr="008426A0">
        <w:rPr>
          <w:bCs/>
          <w:sz w:val="24"/>
          <w:szCs w:val="24"/>
        </w:rPr>
        <w:t>Инженеръ</w:t>
      </w:r>
      <w:proofErr w:type="spellEnd"/>
      <w:r w:rsidRPr="008426A0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>.</w:t>
      </w:r>
    </w:p>
    <w:p w14:paraId="1ABAF0F2" w14:textId="3FF273FD" w:rsidR="00D11474" w:rsidRPr="007A4580" w:rsidRDefault="00D11474" w:rsidP="000A0A03">
      <w:pPr>
        <w:pStyle w:val="1"/>
        <w:tabs>
          <w:tab w:val="clear" w:pos="1134"/>
        </w:tabs>
        <w:spacing w:before="0" w:after="0"/>
        <w:ind w:left="0"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87" w:name="_Toc111564634"/>
      <w:bookmarkStart w:id="88" w:name="_Hlk107561433"/>
      <w:bookmarkEnd w:id="86"/>
      <w:r w:rsidRPr="007A4580">
        <w:rPr>
          <w:rFonts w:ascii="Times New Roman" w:hAnsi="Times New Roman"/>
          <w:caps/>
          <w:kern w:val="0"/>
          <w:sz w:val="24"/>
          <w:szCs w:val="24"/>
        </w:rPr>
        <w:t>ТРЕБОВАНИЯ</w:t>
      </w:r>
      <w:r w:rsidRPr="007A4580">
        <w:rPr>
          <w:rFonts w:ascii="Times New Roman" w:hAnsi="Times New Roman"/>
          <w:sz w:val="24"/>
          <w:szCs w:val="24"/>
        </w:rPr>
        <w:t xml:space="preserve"> К УЧАСТНИКАМ </w:t>
      </w:r>
      <w:bookmarkEnd w:id="78"/>
      <w:bookmarkEnd w:id="79"/>
      <w:r w:rsidR="00927083" w:rsidRPr="007A4580">
        <w:rPr>
          <w:rFonts w:ascii="Times New Roman" w:hAnsi="Times New Roman"/>
          <w:sz w:val="24"/>
          <w:szCs w:val="24"/>
        </w:rPr>
        <w:t>АУКЦИОНА</w:t>
      </w:r>
      <w:bookmarkEnd w:id="87"/>
    </w:p>
    <w:p w14:paraId="10BA448A" w14:textId="5C413E65" w:rsidR="00D11474" w:rsidRPr="007A4580" w:rsidRDefault="007875BE" w:rsidP="000A0A03">
      <w:pPr>
        <w:pStyle w:val="2"/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89" w:name="_Toc90385071"/>
      <w:bookmarkStart w:id="90" w:name="_Ref93090116"/>
      <w:bookmarkStart w:id="91" w:name="_Ref324341528"/>
      <w:bookmarkStart w:id="92" w:name="_Ref384627521"/>
      <w:bookmarkStart w:id="93" w:name="_Toc111564635"/>
      <w:bookmarkStart w:id="94" w:name="_Hlk523931983"/>
      <w:bookmarkEnd w:id="88"/>
      <w:r w:rsidRPr="007A4580">
        <w:rPr>
          <w:sz w:val="24"/>
          <w:szCs w:val="24"/>
        </w:rPr>
        <w:t>Т</w:t>
      </w:r>
      <w:r w:rsidR="00D11474" w:rsidRPr="007A4580">
        <w:rPr>
          <w:sz w:val="24"/>
          <w:szCs w:val="24"/>
        </w:rPr>
        <w:t xml:space="preserve">ребования к Участникам </w:t>
      </w:r>
      <w:bookmarkEnd w:id="89"/>
      <w:bookmarkEnd w:id="90"/>
      <w:bookmarkEnd w:id="91"/>
      <w:bookmarkEnd w:id="92"/>
      <w:r w:rsidR="00EF30A3" w:rsidRPr="007A4580">
        <w:rPr>
          <w:sz w:val="24"/>
          <w:szCs w:val="24"/>
        </w:rPr>
        <w:t>А</w:t>
      </w:r>
      <w:r w:rsidRPr="007A4580">
        <w:rPr>
          <w:sz w:val="24"/>
          <w:szCs w:val="24"/>
        </w:rPr>
        <w:t>укциона</w:t>
      </w:r>
      <w:bookmarkEnd w:id="93"/>
    </w:p>
    <w:p w14:paraId="49D605F9" w14:textId="5010D8C4" w:rsidR="001B3F5D" w:rsidRPr="007A4580" w:rsidRDefault="00EF30A3" w:rsidP="000A0A03">
      <w:pPr>
        <w:pStyle w:val="a"/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95" w:name="_Ref324335676"/>
      <w:bookmarkEnd w:id="94"/>
      <w:proofErr w:type="gramStart"/>
      <w:r w:rsidRPr="007A4580">
        <w:rPr>
          <w:sz w:val="24"/>
          <w:szCs w:val="24"/>
        </w:rPr>
        <w:t xml:space="preserve">Для участия </w:t>
      </w:r>
      <w:r w:rsidR="00805073" w:rsidRPr="007A4580">
        <w:rPr>
          <w:sz w:val="24"/>
          <w:szCs w:val="24"/>
        </w:rPr>
        <w:t xml:space="preserve">в </w:t>
      </w:r>
      <w:r w:rsidRPr="007A4580">
        <w:rPr>
          <w:sz w:val="24"/>
          <w:szCs w:val="24"/>
        </w:rPr>
        <w:t>А</w:t>
      </w:r>
      <w:r w:rsidR="007875BE" w:rsidRPr="007A4580">
        <w:rPr>
          <w:sz w:val="24"/>
          <w:szCs w:val="24"/>
        </w:rPr>
        <w:t>укционе</w:t>
      </w:r>
      <w:r w:rsidRPr="007A4580">
        <w:rPr>
          <w:sz w:val="24"/>
          <w:szCs w:val="24"/>
        </w:rPr>
        <w:t>, победы в Аукционе</w:t>
      </w:r>
      <w:r w:rsidR="00805073" w:rsidRPr="007A4580">
        <w:rPr>
          <w:sz w:val="24"/>
          <w:szCs w:val="24"/>
        </w:rPr>
        <w:t xml:space="preserve"> и получени</w:t>
      </w:r>
      <w:r w:rsidRPr="007A4580">
        <w:rPr>
          <w:sz w:val="24"/>
          <w:szCs w:val="24"/>
        </w:rPr>
        <w:t>я</w:t>
      </w:r>
      <w:r w:rsidR="00805073" w:rsidRPr="007A4580">
        <w:rPr>
          <w:sz w:val="24"/>
          <w:szCs w:val="24"/>
        </w:rPr>
        <w:t xml:space="preserve"> права заключить Договор с </w:t>
      </w:r>
      <w:r w:rsidR="00927083" w:rsidRPr="007A4580">
        <w:rPr>
          <w:sz w:val="24"/>
          <w:szCs w:val="24"/>
        </w:rPr>
        <w:t>Продавц</w:t>
      </w:r>
      <w:r w:rsidR="00805073" w:rsidRPr="007A4580">
        <w:rPr>
          <w:sz w:val="24"/>
          <w:szCs w:val="24"/>
        </w:rPr>
        <w:t xml:space="preserve">ом, </w:t>
      </w:r>
      <w:r w:rsidR="00B119F9" w:rsidRPr="007A4580">
        <w:rPr>
          <w:sz w:val="24"/>
          <w:szCs w:val="24"/>
        </w:rPr>
        <w:t xml:space="preserve">Претендент </w:t>
      </w:r>
      <w:r w:rsidR="00805073" w:rsidRPr="007A4580">
        <w:rPr>
          <w:sz w:val="24"/>
          <w:szCs w:val="24"/>
        </w:rPr>
        <w:t>должен отвечать требованиям</w:t>
      </w:r>
      <w:r w:rsidRPr="007A4580">
        <w:rPr>
          <w:sz w:val="24"/>
          <w:szCs w:val="24"/>
        </w:rPr>
        <w:t xml:space="preserve">, установленным </w:t>
      </w:r>
      <w:r w:rsidR="00D11474" w:rsidRPr="007A4580">
        <w:rPr>
          <w:sz w:val="24"/>
          <w:szCs w:val="24"/>
        </w:rPr>
        <w:t>Документаци</w:t>
      </w:r>
      <w:r w:rsidR="00155436" w:rsidRPr="007A4580">
        <w:rPr>
          <w:sz w:val="24"/>
          <w:szCs w:val="24"/>
        </w:rPr>
        <w:t>е</w:t>
      </w:r>
      <w:r w:rsidRPr="007A4580">
        <w:rPr>
          <w:sz w:val="24"/>
          <w:szCs w:val="24"/>
        </w:rPr>
        <w:t>й</w:t>
      </w:r>
      <w:r w:rsidR="005E61A4">
        <w:rPr>
          <w:sz w:val="24"/>
          <w:szCs w:val="24"/>
        </w:rPr>
        <w:t xml:space="preserve">, а также должен быть согласен с порядком заключения Договора, установленным Документацией </w:t>
      </w:r>
      <w:r w:rsidR="005E61A4" w:rsidRPr="005E61A4">
        <w:rPr>
          <w:sz w:val="24"/>
          <w:szCs w:val="24"/>
        </w:rPr>
        <w:t>(раздел 6)</w:t>
      </w:r>
      <w:r w:rsidR="005E61A4">
        <w:rPr>
          <w:sz w:val="24"/>
          <w:szCs w:val="24"/>
        </w:rPr>
        <w:t xml:space="preserve">, в том числе </w:t>
      </w:r>
      <w:r w:rsidR="00266D71">
        <w:rPr>
          <w:sz w:val="24"/>
          <w:szCs w:val="24"/>
        </w:rPr>
        <w:t xml:space="preserve">с особенностями </w:t>
      </w:r>
      <w:r w:rsidR="005E61A4">
        <w:rPr>
          <w:sz w:val="24"/>
          <w:szCs w:val="24"/>
        </w:rPr>
        <w:t>в связи с наличием у второго участника общества с ограниченной ответственностью «Региональные инвестиции» (</w:t>
      </w:r>
      <w:r w:rsidR="005E61A4" w:rsidRPr="005832C6">
        <w:rPr>
          <w:sz w:val="24"/>
          <w:szCs w:val="24"/>
        </w:rPr>
        <w:t>ОГРН 1220200042721, ИНН 0274976203</w:t>
      </w:r>
      <w:r w:rsidR="005E61A4">
        <w:rPr>
          <w:sz w:val="24"/>
          <w:szCs w:val="24"/>
        </w:rPr>
        <w:t>) права преимущественной покупки предмета продажи</w:t>
      </w:r>
      <w:proofErr w:type="gramEnd"/>
      <w:r w:rsidR="005E61A4">
        <w:rPr>
          <w:sz w:val="24"/>
          <w:szCs w:val="24"/>
        </w:rPr>
        <w:t xml:space="preserve"> аукциона</w:t>
      </w:r>
      <w:r w:rsidR="00D11474" w:rsidRPr="007A4580">
        <w:rPr>
          <w:sz w:val="24"/>
          <w:szCs w:val="24"/>
        </w:rPr>
        <w:t>.</w:t>
      </w:r>
    </w:p>
    <w:p w14:paraId="4FAD35DB" w14:textId="29846DC1" w:rsidR="00D11474" w:rsidRPr="007A4580" w:rsidRDefault="00D11474" w:rsidP="000A0A03">
      <w:pPr>
        <w:pStyle w:val="a"/>
        <w:tabs>
          <w:tab w:val="clear" w:pos="156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Полный перечень требований к </w:t>
      </w:r>
      <w:r w:rsidR="000224AA" w:rsidRPr="007A4580">
        <w:rPr>
          <w:sz w:val="24"/>
          <w:szCs w:val="24"/>
        </w:rPr>
        <w:t>Претендентам</w:t>
      </w:r>
      <w:r w:rsidR="00E1491D" w:rsidRPr="007A4580">
        <w:rPr>
          <w:sz w:val="24"/>
          <w:szCs w:val="24"/>
        </w:rPr>
        <w:t xml:space="preserve"> / </w:t>
      </w:r>
      <w:r w:rsidR="00EF30A3" w:rsidRPr="007A4580">
        <w:rPr>
          <w:sz w:val="24"/>
          <w:szCs w:val="24"/>
        </w:rPr>
        <w:t>У</w:t>
      </w:r>
      <w:r w:rsidR="00041509" w:rsidRPr="007A4580">
        <w:rPr>
          <w:sz w:val="24"/>
          <w:szCs w:val="24"/>
        </w:rPr>
        <w:t xml:space="preserve">частникам </w:t>
      </w:r>
      <w:r w:rsidRPr="007A4580">
        <w:rPr>
          <w:sz w:val="24"/>
          <w:szCs w:val="24"/>
        </w:rPr>
        <w:t xml:space="preserve">указан в </w:t>
      </w:r>
      <w:bookmarkStart w:id="96" w:name="_Hlt311053359"/>
      <w:bookmarkEnd w:id="96"/>
      <w:r w:rsidRPr="007A4580">
        <w:rPr>
          <w:sz w:val="24"/>
          <w:szCs w:val="24"/>
        </w:rPr>
        <w:t>Приложени</w:t>
      </w:r>
      <w:r w:rsidR="001B3F5D" w:rsidRPr="007A4580">
        <w:rPr>
          <w:sz w:val="24"/>
          <w:szCs w:val="24"/>
        </w:rPr>
        <w:t>и</w:t>
      </w:r>
      <w:r w:rsidRPr="007A4580">
        <w:rPr>
          <w:sz w:val="24"/>
          <w:szCs w:val="24"/>
        </w:rPr>
        <w:t xml:space="preserve"> №</w:t>
      </w:r>
      <w:r w:rsidR="00B63616">
        <w:rPr>
          <w:sz w:val="24"/>
          <w:szCs w:val="24"/>
        </w:rPr>
        <w:t xml:space="preserve"> </w:t>
      </w:r>
      <w:r w:rsidR="004862B1">
        <w:rPr>
          <w:sz w:val="24"/>
          <w:szCs w:val="24"/>
        </w:rPr>
        <w:t>2</w:t>
      </w:r>
      <w:r w:rsidRPr="007A4580">
        <w:rPr>
          <w:sz w:val="24"/>
          <w:szCs w:val="24"/>
        </w:rPr>
        <w:t xml:space="preserve"> к </w:t>
      </w:r>
      <w:r w:rsidR="00F912DA" w:rsidRPr="007A4580">
        <w:rPr>
          <w:sz w:val="24"/>
          <w:szCs w:val="24"/>
        </w:rPr>
        <w:t>Документации</w:t>
      </w:r>
      <w:r w:rsidRPr="007A4580">
        <w:rPr>
          <w:sz w:val="24"/>
          <w:szCs w:val="24"/>
        </w:rPr>
        <w:t>.</w:t>
      </w:r>
    </w:p>
    <w:p w14:paraId="1A454555" w14:textId="58733EA8" w:rsidR="005C29D1" w:rsidRPr="007A4580" w:rsidRDefault="00D11474" w:rsidP="000A0A03">
      <w:pPr>
        <w:pStyle w:val="a"/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Для подтверждения соответствия установленным </w:t>
      </w:r>
      <w:r w:rsidR="00EF30A3" w:rsidRPr="007A4580">
        <w:rPr>
          <w:sz w:val="24"/>
          <w:szCs w:val="24"/>
        </w:rPr>
        <w:t xml:space="preserve">Документацией </w:t>
      </w:r>
      <w:r w:rsidRPr="007A4580">
        <w:rPr>
          <w:sz w:val="24"/>
          <w:szCs w:val="24"/>
        </w:rPr>
        <w:t xml:space="preserve">требованиям </w:t>
      </w:r>
      <w:r w:rsidR="00B119F9" w:rsidRPr="007A4580">
        <w:rPr>
          <w:sz w:val="24"/>
          <w:szCs w:val="24"/>
        </w:rPr>
        <w:t>Претендент</w:t>
      </w:r>
      <w:r w:rsidR="00D06744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обязан приложить в составе </w:t>
      </w:r>
      <w:r w:rsidR="00EF30A3" w:rsidRPr="007A4580">
        <w:rPr>
          <w:sz w:val="24"/>
          <w:szCs w:val="24"/>
        </w:rPr>
        <w:t>З</w:t>
      </w:r>
      <w:r w:rsidRPr="007A4580">
        <w:rPr>
          <w:sz w:val="24"/>
          <w:szCs w:val="24"/>
        </w:rPr>
        <w:t>аявки документы, перечисленные в Приложении №</w:t>
      </w:r>
      <w:r w:rsidR="00B63616">
        <w:rPr>
          <w:sz w:val="24"/>
          <w:szCs w:val="24"/>
        </w:rPr>
        <w:t xml:space="preserve"> </w:t>
      </w:r>
      <w:r w:rsidR="001F4AEB">
        <w:rPr>
          <w:sz w:val="24"/>
          <w:szCs w:val="24"/>
        </w:rPr>
        <w:t>2</w:t>
      </w:r>
      <w:r w:rsidRPr="007A4580">
        <w:rPr>
          <w:sz w:val="24"/>
          <w:szCs w:val="24"/>
        </w:rPr>
        <w:t xml:space="preserve"> к Документации.</w:t>
      </w:r>
    </w:p>
    <w:p w14:paraId="7ED52125" w14:textId="46838C14" w:rsidR="00EC5F37" w:rsidRDefault="00376A79" w:rsidP="000A0A03">
      <w:pPr>
        <w:pStyle w:val="1"/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97" w:name="_Toc418862919"/>
      <w:bookmarkStart w:id="98" w:name="_Toc418863076"/>
      <w:bookmarkStart w:id="99" w:name="_Toc514455549"/>
      <w:bookmarkStart w:id="100" w:name="_Ref514453352"/>
      <w:bookmarkStart w:id="101" w:name="_Toc111564636"/>
      <w:bookmarkEnd w:id="95"/>
      <w:bookmarkEnd w:id="97"/>
      <w:bookmarkEnd w:id="98"/>
      <w:bookmarkEnd w:id="99"/>
      <w:r w:rsidRPr="007A4580">
        <w:rPr>
          <w:rFonts w:ascii="Times New Roman" w:hAnsi="Times New Roman"/>
          <w:sz w:val="24"/>
          <w:szCs w:val="24"/>
        </w:rPr>
        <w:t xml:space="preserve">ПОРЯДОК ПРОВЕДЕНИЯ </w:t>
      </w:r>
      <w:r w:rsidR="00132443" w:rsidRPr="007A4580">
        <w:rPr>
          <w:rFonts w:ascii="Times New Roman" w:hAnsi="Times New Roman"/>
          <w:sz w:val="24"/>
          <w:szCs w:val="24"/>
        </w:rPr>
        <w:t>АУКЦИОНА</w:t>
      </w:r>
      <w:r w:rsidRPr="007A4580">
        <w:rPr>
          <w:rFonts w:ascii="Times New Roman" w:hAnsi="Times New Roman"/>
          <w:sz w:val="24"/>
          <w:szCs w:val="24"/>
        </w:rPr>
        <w:t>.</w:t>
      </w:r>
      <w:r w:rsidR="00A75959">
        <w:rPr>
          <w:rFonts w:ascii="Times New Roman" w:hAnsi="Times New Roman"/>
          <w:sz w:val="24"/>
          <w:szCs w:val="24"/>
        </w:rPr>
        <w:br/>
      </w:r>
      <w:r w:rsidRPr="007A4580">
        <w:rPr>
          <w:rFonts w:ascii="Times New Roman" w:hAnsi="Times New Roman"/>
          <w:sz w:val="24"/>
          <w:szCs w:val="24"/>
        </w:rPr>
        <w:t>ИНСТРУКЦИИ ПО ПОДГОТОВКЕ ЗАЯВОК</w:t>
      </w:r>
      <w:bookmarkEnd w:id="80"/>
      <w:bookmarkEnd w:id="81"/>
      <w:bookmarkEnd w:id="82"/>
      <w:bookmarkEnd w:id="83"/>
      <w:bookmarkEnd w:id="100"/>
      <w:bookmarkEnd w:id="101"/>
    </w:p>
    <w:p w14:paraId="76947967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02" w:name="_Ref440305687"/>
      <w:bookmarkStart w:id="103" w:name="_Toc518119235"/>
      <w:bookmarkStart w:id="104" w:name="_Toc55193148"/>
      <w:bookmarkStart w:id="105" w:name="_Toc55285342"/>
      <w:bookmarkStart w:id="106" w:name="_Toc55305379"/>
      <w:bookmarkStart w:id="107" w:name="_Toc57314641"/>
      <w:bookmarkStart w:id="108" w:name="_Toc69728964"/>
      <w:bookmarkStart w:id="109" w:name="_Toc111564637"/>
      <w:r w:rsidRPr="007A4580">
        <w:rPr>
          <w:sz w:val="24"/>
          <w:szCs w:val="24"/>
        </w:rPr>
        <w:t xml:space="preserve">Общий порядок проведения </w:t>
      </w:r>
      <w:bookmarkEnd w:id="102"/>
      <w:bookmarkEnd w:id="103"/>
      <w:bookmarkEnd w:id="104"/>
      <w:bookmarkEnd w:id="105"/>
      <w:bookmarkEnd w:id="106"/>
      <w:bookmarkEnd w:id="107"/>
      <w:bookmarkEnd w:id="108"/>
      <w:r w:rsidRPr="007A4580">
        <w:rPr>
          <w:sz w:val="24"/>
          <w:szCs w:val="24"/>
        </w:rPr>
        <w:t>Аукциона</w:t>
      </w:r>
      <w:bookmarkEnd w:id="109"/>
    </w:p>
    <w:p w14:paraId="3902569C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Аукцион проводится в следующем порядке:</w:t>
      </w:r>
    </w:p>
    <w:p w14:paraId="29C1719F" w14:textId="3419B947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Официальное размещение Извещения и Документации (подраздел </w:t>
      </w:r>
      <w:r>
        <w:rPr>
          <w:sz w:val="24"/>
          <w:szCs w:val="24"/>
        </w:rPr>
        <w:t>5.2</w:t>
      </w:r>
      <w:r w:rsidRPr="007A4580">
        <w:rPr>
          <w:sz w:val="24"/>
          <w:szCs w:val="24"/>
        </w:rPr>
        <w:t>);</w:t>
      </w:r>
    </w:p>
    <w:p w14:paraId="7D309728" w14:textId="0F4D464A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Разъяснение Организатором аукциона Документации и внесение в нее изменений (подразделы </w:t>
      </w:r>
      <w:r>
        <w:rPr>
          <w:sz w:val="24"/>
          <w:szCs w:val="24"/>
        </w:rPr>
        <w:t>5.3</w:t>
      </w:r>
      <w:r w:rsidRPr="007A4580">
        <w:rPr>
          <w:sz w:val="24"/>
          <w:szCs w:val="24"/>
        </w:rPr>
        <w:t xml:space="preserve"> – </w:t>
      </w:r>
      <w:r>
        <w:rPr>
          <w:sz w:val="24"/>
          <w:szCs w:val="24"/>
        </w:rPr>
        <w:t>5.4</w:t>
      </w:r>
      <w:r w:rsidRPr="007A4580">
        <w:rPr>
          <w:sz w:val="24"/>
          <w:szCs w:val="24"/>
        </w:rPr>
        <w:t>);</w:t>
      </w:r>
    </w:p>
    <w:p w14:paraId="4C23D4CA" w14:textId="5D833FA5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Подготовка Претендентами Заявок</w:t>
      </w:r>
      <w:r w:rsidR="00B33A58">
        <w:rPr>
          <w:sz w:val="24"/>
          <w:szCs w:val="24"/>
        </w:rPr>
        <w:t>,</w:t>
      </w:r>
      <w:r w:rsidRPr="007A4580">
        <w:rPr>
          <w:sz w:val="24"/>
          <w:szCs w:val="24"/>
        </w:rPr>
        <w:t xml:space="preserve"> их подача</w:t>
      </w:r>
      <w:r w:rsidR="00B33A58">
        <w:rPr>
          <w:sz w:val="24"/>
          <w:szCs w:val="24"/>
        </w:rPr>
        <w:t xml:space="preserve"> и прием, изменение и отзыв</w:t>
      </w:r>
      <w:r w:rsidRPr="007A4580">
        <w:rPr>
          <w:sz w:val="24"/>
          <w:szCs w:val="24"/>
        </w:rPr>
        <w:t xml:space="preserve"> (подразделы </w:t>
      </w:r>
      <w:r>
        <w:rPr>
          <w:sz w:val="24"/>
          <w:szCs w:val="24"/>
        </w:rPr>
        <w:t>5.5</w:t>
      </w:r>
      <w:r w:rsidRPr="007A4580">
        <w:rPr>
          <w:sz w:val="24"/>
          <w:szCs w:val="24"/>
        </w:rPr>
        <w:t xml:space="preserve"> – </w:t>
      </w:r>
      <w:r>
        <w:rPr>
          <w:sz w:val="24"/>
          <w:szCs w:val="24"/>
        </w:rPr>
        <w:t>5.7</w:t>
      </w:r>
      <w:r w:rsidRPr="007A4580">
        <w:rPr>
          <w:sz w:val="24"/>
          <w:szCs w:val="24"/>
        </w:rPr>
        <w:t>);</w:t>
      </w:r>
    </w:p>
    <w:p w14:paraId="15A71B95" w14:textId="6BB17A80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Открытие доступа к Заявкам (подраздел </w:t>
      </w:r>
      <w:r>
        <w:rPr>
          <w:sz w:val="24"/>
          <w:szCs w:val="24"/>
        </w:rPr>
        <w:t>5.8</w:t>
      </w:r>
      <w:r w:rsidRPr="007A4580">
        <w:rPr>
          <w:sz w:val="24"/>
          <w:szCs w:val="24"/>
        </w:rPr>
        <w:t>);</w:t>
      </w:r>
    </w:p>
    <w:p w14:paraId="46D9E092" w14:textId="7D735E38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Рассмотрение Заявок (подраздел </w:t>
      </w:r>
      <w:r>
        <w:rPr>
          <w:sz w:val="24"/>
          <w:szCs w:val="24"/>
        </w:rPr>
        <w:t>5.9</w:t>
      </w:r>
      <w:r w:rsidRPr="007A4580">
        <w:rPr>
          <w:sz w:val="24"/>
          <w:szCs w:val="24"/>
        </w:rPr>
        <w:t>);</w:t>
      </w:r>
    </w:p>
    <w:p w14:paraId="2F8918C8" w14:textId="0F2D8A57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Проведение Аукциона (подраздел </w:t>
      </w:r>
      <w:r>
        <w:rPr>
          <w:sz w:val="24"/>
          <w:szCs w:val="24"/>
        </w:rPr>
        <w:t>5.10</w:t>
      </w:r>
      <w:r w:rsidRPr="007A4580">
        <w:rPr>
          <w:sz w:val="24"/>
          <w:szCs w:val="24"/>
        </w:rPr>
        <w:t>);</w:t>
      </w:r>
    </w:p>
    <w:p w14:paraId="39887F08" w14:textId="2D783B98" w:rsidR="00A75959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Оформление результатов Аукциона (подраздел </w:t>
      </w:r>
      <w:r>
        <w:rPr>
          <w:sz w:val="24"/>
          <w:szCs w:val="24"/>
        </w:rPr>
        <w:t>5.11</w:t>
      </w:r>
      <w:r w:rsidRPr="007A4580">
        <w:rPr>
          <w:sz w:val="24"/>
          <w:szCs w:val="24"/>
        </w:rPr>
        <w:t>)</w:t>
      </w:r>
      <w:r w:rsidR="00B33A58">
        <w:rPr>
          <w:sz w:val="24"/>
          <w:szCs w:val="24"/>
        </w:rPr>
        <w:t>;</w:t>
      </w:r>
    </w:p>
    <w:p w14:paraId="1148BCDB" w14:textId="488F567B" w:rsidR="00B33A58" w:rsidRDefault="00B33A58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B33A58">
        <w:rPr>
          <w:sz w:val="24"/>
          <w:szCs w:val="24"/>
        </w:rPr>
        <w:t xml:space="preserve">Признание Аукциона </w:t>
      </w:r>
      <w:proofErr w:type="gramStart"/>
      <w:r w:rsidRPr="00B33A58">
        <w:rPr>
          <w:sz w:val="24"/>
          <w:szCs w:val="24"/>
        </w:rPr>
        <w:t>несостоявшимся</w:t>
      </w:r>
      <w:proofErr w:type="gramEnd"/>
      <w:r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(подраздел </w:t>
      </w:r>
      <w:r>
        <w:rPr>
          <w:sz w:val="24"/>
          <w:szCs w:val="24"/>
        </w:rPr>
        <w:t>5.12</w:t>
      </w:r>
      <w:r w:rsidRPr="007A458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66C376E2" w14:textId="4EC227C5" w:rsidR="00B33A58" w:rsidRPr="007A4580" w:rsidRDefault="00B33A58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Отказ от проведения </w:t>
      </w:r>
      <w:r>
        <w:rPr>
          <w:sz w:val="24"/>
          <w:szCs w:val="24"/>
        </w:rPr>
        <w:t>А</w:t>
      </w:r>
      <w:r w:rsidRPr="007A4580">
        <w:rPr>
          <w:sz w:val="24"/>
          <w:szCs w:val="24"/>
        </w:rPr>
        <w:t>укциона</w:t>
      </w:r>
      <w:r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>(отмена</w:t>
      </w:r>
      <w:r>
        <w:rPr>
          <w:sz w:val="24"/>
          <w:szCs w:val="24"/>
        </w:rPr>
        <w:t xml:space="preserve"> Аукциона</w:t>
      </w:r>
      <w:r w:rsidRPr="007A458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(подраздел </w:t>
      </w:r>
      <w:r>
        <w:rPr>
          <w:sz w:val="24"/>
          <w:szCs w:val="24"/>
        </w:rPr>
        <w:t>5.13</w:t>
      </w:r>
      <w:r w:rsidRPr="007A4580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447E2F98" w14:textId="2D437E15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Заключение Договора (раздел </w:t>
      </w:r>
      <w:r>
        <w:rPr>
          <w:sz w:val="24"/>
          <w:szCs w:val="24"/>
        </w:rPr>
        <w:t>6</w:t>
      </w:r>
      <w:r w:rsidR="00B33A58">
        <w:rPr>
          <w:sz w:val="24"/>
          <w:szCs w:val="24"/>
        </w:rPr>
        <w:t>).</w:t>
      </w:r>
    </w:p>
    <w:p w14:paraId="37F4C451" w14:textId="5A4E37A1" w:rsidR="00A75959" w:rsidRPr="007A4580" w:rsidRDefault="00A75959" w:rsidP="000A0A03">
      <w:pPr>
        <w:pStyle w:val="a"/>
        <w:numPr>
          <w:ilvl w:val="2"/>
          <w:numId w:val="3"/>
        </w:numPr>
        <w:tabs>
          <w:tab w:val="num" w:pos="3828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Дополнительные условия процедуры Аукциона </w:t>
      </w:r>
      <w:r w:rsidRPr="00CD03A5">
        <w:rPr>
          <w:sz w:val="24"/>
          <w:szCs w:val="24"/>
        </w:rPr>
        <w:t>описаны в разделе 7.</w:t>
      </w:r>
    </w:p>
    <w:p w14:paraId="441C390F" w14:textId="77777777" w:rsidR="00A75959" w:rsidRPr="007A4580" w:rsidRDefault="00A75959" w:rsidP="000A0A03">
      <w:pPr>
        <w:pStyle w:val="2"/>
        <w:keepNext w:val="0"/>
        <w:widowControl w:val="0"/>
        <w:numPr>
          <w:ilvl w:val="1"/>
          <w:numId w:val="3"/>
        </w:numPr>
        <w:tabs>
          <w:tab w:val="clear" w:pos="1560"/>
          <w:tab w:val="num" w:pos="0"/>
        </w:tabs>
        <w:suppressAutoHyphens w:val="0"/>
        <w:spacing w:before="0" w:after="0"/>
        <w:ind w:left="0" w:firstLine="567"/>
        <w:contextualSpacing/>
        <w:rPr>
          <w:sz w:val="24"/>
          <w:szCs w:val="24"/>
        </w:rPr>
      </w:pPr>
      <w:bookmarkStart w:id="110" w:name="_Ref55280418"/>
      <w:bookmarkStart w:id="111" w:name="_Toc55285343"/>
      <w:bookmarkStart w:id="112" w:name="_Toc55305380"/>
      <w:bookmarkStart w:id="113" w:name="_Toc57314642"/>
      <w:bookmarkStart w:id="114" w:name="_Toc69728965"/>
      <w:bookmarkStart w:id="115" w:name="_Toc111564638"/>
      <w:r w:rsidRPr="007A4580">
        <w:rPr>
          <w:sz w:val="24"/>
          <w:szCs w:val="24"/>
        </w:rPr>
        <w:t>Официальное размещение Извещения</w:t>
      </w:r>
      <w:bookmarkEnd w:id="110"/>
      <w:bookmarkEnd w:id="111"/>
      <w:bookmarkEnd w:id="112"/>
      <w:bookmarkEnd w:id="113"/>
      <w:bookmarkEnd w:id="114"/>
      <w:r w:rsidRPr="007A4580">
        <w:rPr>
          <w:sz w:val="24"/>
          <w:szCs w:val="24"/>
        </w:rPr>
        <w:t xml:space="preserve"> и Документации</w:t>
      </w:r>
      <w:bookmarkEnd w:id="115"/>
    </w:p>
    <w:p w14:paraId="09C5C1EE" w14:textId="2D931E4E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Извещение и Документация официально размещены в порядке, указанном в пункте </w:t>
      </w:r>
      <w:r>
        <w:rPr>
          <w:sz w:val="24"/>
          <w:szCs w:val="24"/>
        </w:rPr>
        <w:t>1.2.8</w:t>
      </w:r>
      <w:r w:rsidRPr="007A4580">
        <w:rPr>
          <w:sz w:val="24"/>
          <w:szCs w:val="24"/>
        </w:rPr>
        <w:t>, и доступны для ознакомления без взимания платы. Иные публикации не являются официальными и не влекут для Продавца / Организатора аукциона никаких последствий.</w:t>
      </w:r>
    </w:p>
    <w:p w14:paraId="02AD73E6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Претенденты / Участники обязаны самостоятельно отслеживать официально размещенные уведомления, разъяснения и изменения Извещения, Документации, а также информацию о принятых в ходе проведения Аукциона решениях Организатора аукциона, Комиссии.</w:t>
      </w:r>
    </w:p>
    <w:p w14:paraId="5343E704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16" w:name="_Toc311975313"/>
      <w:bookmarkStart w:id="117" w:name="_Toc57314653"/>
      <w:bookmarkStart w:id="118" w:name="_Ref514707961"/>
      <w:bookmarkStart w:id="119" w:name="_Toc111564639"/>
      <w:bookmarkStart w:id="120" w:name="_Ref55280436"/>
      <w:bookmarkStart w:id="121" w:name="_Toc55285345"/>
      <w:bookmarkStart w:id="122" w:name="_Toc55305382"/>
      <w:bookmarkStart w:id="123" w:name="_Toc57314644"/>
      <w:bookmarkStart w:id="124" w:name="_Toc69728967"/>
      <w:bookmarkEnd w:id="116"/>
      <w:r w:rsidRPr="007A4580">
        <w:rPr>
          <w:sz w:val="24"/>
          <w:szCs w:val="24"/>
        </w:rPr>
        <w:t>Разъяснение Документации</w:t>
      </w:r>
      <w:bookmarkEnd w:id="117"/>
      <w:r w:rsidRPr="007A4580">
        <w:rPr>
          <w:sz w:val="24"/>
          <w:szCs w:val="24"/>
        </w:rPr>
        <w:t xml:space="preserve"> о продаже</w:t>
      </w:r>
      <w:bookmarkEnd w:id="118"/>
      <w:bookmarkEnd w:id="119"/>
    </w:p>
    <w:p w14:paraId="6F026197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Претенденты вправе обратиться к Организатору аукциона за разъяснениями Документации. </w:t>
      </w:r>
    </w:p>
    <w:p w14:paraId="4966C63B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Запросы на разъяснение Документации подаются в соответствии с Регламентом ЭТП.</w:t>
      </w:r>
    </w:p>
    <w:p w14:paraId="06CFA053" w14:textId="0BBA30B4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Организатор аукциона обяз</w:t>
      </w:r>
      <w:r>
        <w:rPr>
          <w:sz w:val="24"/>
          <w:szCs w:val="24"/>
        </w:rPr>
        <w:t>ан</w:t>
      </w:r>
      <w:r w:rsidRPr="007A4580">
        <w:rPr>
          <w:sz w:val="24"/>
          <w:szCs w:val="24"/>
        </w:rPr>
        <w:t xml:space="preserve"> ответить на </w:t>
      </w:r>
      <w:r w:rsidR="00EA3EC1">
        <w:rPr>
          <w:sz w:val="24"/>
          <w:szCs w:val="24"/>
        </w:rPr>
        <w:t>запрос</w:t>
      </w:r>
      <w:r w:rsidRPr="007A4580">
        <w:rPr>
          <w:sz w:val="24"/>
          <w:szCs w:val="24"/>
        </w:rPr>
        <w:t xml:space="preserve"> о разъяснении Документации, поступивший не </w:t>
      </w:r>
      <w:proofErr w:type="gramStart"/>
      <w:r w:rsidRPr="007A4580">
        <w:rPr>
          <w:sz w:val="24"/>
          <w:szCs w:val="24"/>
        </w:rPr>
        <w:t>позднее</w:t>
      </w:r>
      <w:proofErr w:type="gramEnd"/>
      <w:r w:rsidRPr="007A4580">
        <w:rPr>
          <w:sz w:val="24"/>
          <w:szCs w:val="24"/>
        </w:rPr>
        <w:t xml:space="preserve"> чем за 3 (три) рабочих дня до даты окончания срока подачи Заявок. В случае поступления </w:t>
      </w:r>
      <w:r w:rsidR="006635E4">
        <w:rPr>
          <w:sz w:val="24"/>
          <w:szCs w:val="24"/>
        </w:rPr>
        <w:t>за</w:t>
      </w:r>
      <w:r w:rsidRPr="007A4580">
        <w:rPr>
          <w:sz w:val="24"/>
          <w:szCs w:val="24"/>
        </w:rPr>
        <w:t xml:space="preserve">просов позже установленного срока Организатор вправе не предоставлять разъяснения. </w:t>
      </w:r>
    </w:p>
    <w:p w14:paraId="6646504A" w14:textId="7440408D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Организатор вправе без получения запросов от Претендентов по собственной инициативе </w:t>
      </w:r>
      <w:r w:rsidR="00ED4C9A">
        <w:rPr>
          <w:sz w:val="24"/>
          <w:szCs w:val="24"/>
        </w:rPr>
        <w:t>принять</w:t>
      </w:r>
      <w:r w:rsidRPr="007A4580">
        <w:rPr>
          <w:sz w:val="24"/>
          <w:szCs w:val="24"/>
        </w:rPr>
        <w:t xml:space="preserve"> и официально </w:t>
      </w:r>
      <w:proofErr w:type="gramStart"/>
      <w:r w:rsidRPr="007A4580">
        <w:rPr>
          <w:sz w:val="24"/>
          <w:szCs w:val="24"/>
        </w:rPr>
        <w:t>разместить разъяснения</w:t>
      </w:r>
      <w:proofErr w:type="gramEnd"/>
      <w:r w:rsidRPr="007A4580">
        <w:rPr>
          <w:sz w:val="24"/>
          <w:szCs w:val="24"/>
        </w:rPr>
        <w:t xml:space="preserve"> Документации.</w:t>
      </w:r>
    </w:p>
    <w:p w14:paraId="3283134E" w14:textId="620B0008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Ответы на поступившие </w:t>
      </w:r>
      <w:r w:rsidR="006635E4">
        <w:rPr>
          <w:sz w:val="24"/>
          <w:szCs w:val="24"/>
        </w:rPr>
        <w:t>за</w:t>
      </w:r>
      <w:r w:rsidRPr="007A4580">
        <w:rPr>
          <w:sz w:val="24"/>
          <w:szCs w:val="24"/>
        </w:rPr>
        <w:t xml:space="preserve">просы официально размещаются на ЭТП (с указанием предмета запроса, но без указания Претендента, от которого поступил </w:t>
      </w:r>
      <w:r w:rsidR="006635E4">
        <w:rPr>
          <w:sz w:val="24"/>
          <w:szCs w:val="24"/>
        </w:rPr>
        <w:t>за</w:t>
      </w:r>
      <w:r w:rsidRPr="007A4580">
        <w:rPr>
          <w:sz w:val="24"/>
          <w:szCs w:val="24"/>
        </w:rPr>
        <w:t xml:space="preserve">прос) в сроки, установленные пунктом </w:t>
      </w:r>
      <w:r>
        <w:rPr>
          <w:sz w:val="24"/>
          <w:szCs w:val="24"/>
        </w:rPr>
        <w:t>1.2.14</w:t>
      </w:r>
      <w:r w:rsidRPr="007A4580">
        <w:rPr>
          <w:sz w:val="24"/>
          <w:szCs w:val="24"/>
        </w:rPr>
        <w:t>.</w:t>
      </w:r>
    </w:p>
    <w:p w14:paraId="69886ACE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Претенденты обязаны учитывать разъяснения Организатора аукциона при подготовке Заявок. Все риски и последствия за подачу Заявки без учета официально размещенных разъяснений несет Претендент.</w:t>
      </w:r>
    </w:p>
    <w:p w14:paraId="31764803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 случае получения Претендентом любой иной информации в отношении условий проводимого Аукциона в порядке, не предусмотренном настоящим подразделом, такая информация не считается официальной, и Претендент не вправе на нее ссылаться.</w:t>
      </w:r>
    </w:p>
    <w:p w14:paraId="21B57980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25" w:name="_Ref514601359"/>
      <w:bookmarkStart w:id="126" w:name="_Toc111564640"/>
      <w:r w:rsidRPr="007A4580">
        <w:rPr>
          <w:sz w:val="24"/>
          <w:szCs w:val="24"/>
        </w:rPr>
        <w:t>Изменения Документации о продаже</w:t>
      </w:r>
      <w:bookmarkEnd w:id="125"/>
      <w:bookmarkEnd w:id="126"/>
    </w:p>
    <w:p w14:paraId="4A02F83E" w14:textId="20B92CE3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Организатор аукциона в любой момент до окончания срока подачи Заявок (пункт </w:t>
      </w:r>
      <w:r>
        <w:rPr>
          <w:sz w:val="24"/>
          <w:szCs w:val="24"/>
        </w:rPr>
        <w:t>1.2.15</w:t>
      </w:r>
      <w:r w:rsidRPr="007A4580">
        <w:rPr>
          <w:sz w:val="24"/>
          <w:szCs w:val="24"/>
        </w:rPr>
        <w:t>) вправе внести изменения в Извещение и / или Документацию. Размещению подлежит</w:t>
      </w:r>
      <w:r w:rsidR="00A255B8">
        <w:rPr>
          <w:sz w:val="24"/>
          <w:szCs w:val="24"/>
        </w:rPr>
        <w:t xml:space="preserve"> Извещение в новой редакции и/</w:t>
      </w:r>
      <w:r w:rsidRPr="007A4580">
        <w:rPr>
          <w:sz w:val="24"/>
          <w:szCs w:val="24"/>
        </w:rPr>
        <w:t>или Документация в новой редакции</w:t>
      </w:r>
      <w:r w:rsidR="00A255B8">
        <w:rPr>
          <w:sz w:val="24"/>
          <w:szCs w:val="24"/>
        </w:rPr>
        <w:t xml:space="preserve"> (либо </w:t>
      </w:r>
      <w:r w:rsidR="00A255B8" w:rsidRPr="007A4580">
        <w:rPr>
          <w:sz w:val="24"/>
          <w:szCs w:val="24"/>
        </w:rPr>
        <w:t>изменения в Документацию</w:t>
      </w:r>
      <w:r w:rsidR="00A255B8">
        <w:rPr>
          <w:sz w:val="24"/>
          <w:szCs w:val="24"/>
        </w:rPr>
        <w:t>)</w:t>
      </w:r>
      <w:r w:rsidRPr="007A4580">
        <w:rPr>
          <w:sz w:val="24"/>
          <w:szCs w:val="24"/>
        </w:rPr>
        <w:t>. Организатор аукциона вправе принять решение о продлении срока подачи Заявок.</w:t>
      </w:r>
    </w:p>
    <w:p w14:paraId="6EFA4D12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Претенденты обязаны учитывать внесенные изменения при подготовке Заявок. Все риски и последствия за подачу Заявки без учета размещенных изменений несет Претендент.</w:t>
      </w:r>
    </w:p>
    <w:p w14:paraId="136B909F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27" w:name="_Ref514556725"/>
      <w:bookmarkStart w:id="128" w:name="_Ref514601380"/>
      <w:bookmarkStart w:id="129" w:name="_Ref514607557"/>
      <w:bookmarkStart w:id="130" w:name="_Toc111564641"/>
      <w:r w:rsidRPr="007A4580">
        <w:rPr>
          <w:sz w:val="24"/>
          <w:szCs w:val="24"/>
        </w:rPr>
        <w:t>Подготовка Заявок</w:t>
      </w:r>
      <w:bookmarkEnd w:id="120"/>
      <w:bookmarkEnd w:id="121"/>
      <w:bookmarkEnd w:id="122"/>
      <w:bookmarkEnd w:id="123"/>
      <w:bookmarkEnd w:id="124"/>
      <w:bookmarkEnd w:id="127"/>
      <w:bookmarkEnd w:id="128"/>
      <w:bookmarkEnd w:id="129"/>
      <w:bookmarkEnd w:id="130"/>
    </w:p>
    <w:p w14:paraId="2097D897" w14:textId="77777777" w:rsidR="00A75959" w:rsidRPr="007A4580" w:rsidRDefault="00A75959" w:rsidP="000A0A03">
      <w:pPr>
        <w:pStyle w:val="22"/>
        <w:numPr>
          <w:ilvl w:val="2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31" w:name="_Ref56229154"/>
      <w:bookmarkStart w:id="132" w:name="_Toc57314645"/>
      <w:bookmarkStart w:id="133" w:name="_Toc111564642"/>
      <w:r w:rsidRPr="007A4580">
        <w:rPr>
          <w:sz w:val="24"/>
          <w:szCs w:val="24"/>
        </w:rPr>
        <w:t>Общие требования к Заявке</w:t>
      </w:r>
      <w:bookmarkEnd w:id="131"/>
      <w:bookmarkEnd w:id="132"/>
      <w:bookmarkEnd w:id="133"/>
    </w:p>
    <w:p w14:paraId="7C5CCE80" w14:textId="7AFBC3EA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bookmarkStart w:id="134" w:name="_Ref56235235"/>
      <w:r w:rsidRPr="007A4580">
        <w:rPr>
          <w:sz w:val="24"/>
          <w:szCs w:val="24"/>
        </w:rPr>
        <w:t xml:space="preserve">Претендент должен подготовить Заявку, включающую в себя полный комплект документов согласно перечню, определенному Приложением </w:t>
      </w:r>
      <w:r>
        <w:rPr>
          <w:sz w:val="24"/>
          <w:szCs w:val="24"/>
        </w:rPr>
        <w:t>№</w:t>
      </w:r>
      <w:r w:rsidR="00C84450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7A4580">
        <w:rPr>
          <w:sz w:val="24"/>
          <w:szCs w:val="24"/>
        </w:rPr>
        <w:t xml:space="preserve"> к Документации, в соответствии с образцами форм, установленными в разделе </w:t>
      </w:r>
      <w:r>
        <w:rPr>
          <w:sz w:val="24"/>
          <w:szCs w:val="24"/>
        </w:rPr>
        <w:t>8</w:t>
      </w:r>
      <w:r w:rsidRPr="007A4580">
        <w:rPr>
          <w:sz w:val="24"/>
          <w:szCs w:val="24"/>
        </w:rPr>
        <w:t>.</w:t>
      </w:r>
    </w:p>
    <w:p w14:paraId="0F6B06CE" w14:textId="2797ECDC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bookmarkStart w:id="135" w:name="_Ref56240821"/>
      <w:bookmarkStart w:id="136" w:name="_Ref466382406"/>
      <w:bookmarkStart w:id="137" w:name="_Ref514625050"/>
      <w:r w:rsidRPr="007A4580">
        <w:rPr>
          <w:sz w:val="24"/>
          <w:szCs w:val="24"/>
        </w:rPr>
        <w:t>Претендент имеет право подать только одну Заявку</w:t>
      </w:r>
      <w:bookmarkEnd w:id="135"/>
      <w:bookmarkEnd w:id="136"/>
      <w:r w:rsidRPr="007A4580">
        <w:rPr>
          <w:sz w:val="24"/>
          <w:szCs w:val="24"/>
        </w:rPr>
        <w:t xml:space="preserve"> на участие в Аукционе. В случае нарушения данного требования (при получении двух и более Заявок от одного Претендента в отношении одного и того же Предмета продажи) принимается Заявка</w:t>
      </w:r>
      <w:r w:rsidR="00C84450">
        <w:rPr>
          <w:sz w:val="24"/>
          <w:szCs w:val="24"/>
        </w:rPr>
        <w:t>,</w:t>
      </w:r>
      <w:r w:rsidRPr="007A4580">
        <w:rPr>
          <w:sz w:val="24"/>
          <w:szCs w:val="24"/>
        </w:rPr>
        <w:t xml:space="preserve"> поданная первой.</w:t>
      </w:r>
    </w:p>
    <w:p w14:paraId="17F0BB85" w14:textId="77777777" w:rsidR="00A75959" w:rsidRPr="007A4580" w:rsidRDefault="00A75959" w:rsidP="000A0A03">
      <w:pPr>
        <w:pStyle w:val="a0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Подача Заявки на часть лота (Предмета продажи) не допускается, Заявки с нарушением данного требования не принимаются.</w:t>
      </w:r>
    </w:p>
    <w:p w14:paraId="09569704" w14:textId="7A8B7C65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bookmarkStart w:id="138" w:name="_Ref515979979"/>
      <w:r w:rsidRPr="007A4580">
        <w:rPr>
          <w:sz w:val="24"/>
          <w:szCs w:val="24"/>
        </w:rPr>
        <w:t>Документы, входящие в Заявку, не должны содержать недостоверные сведения или искаженную информацию, а также должны отсутствовать внутренние противоречия между различными частями и / или документами Заявки.</w:t>
      </w:r>
      <w:bookmarkEnd w:id="137"/>
      <w:bookmarkEnd w:id="138"/>
    </w:p>
    <w:p w14:paraId="59EC22AF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Представленные в составе Заявки документы, оформленные (выданные) государственными, лицензирующими, сертификационными, </w:t>
      </w:r>
      <w:proofErr w:type="spellStart"/>
      <w:r w:rsidRPr="007A4580">
        <w:rPr>
          <w:sz w:val="24"/>
          <w:szCs w:val="24"/>
        </w:rPr>
        <w:t>аккредитационными</w:t>
      </w:r>
      <w:proofErr w:type="spellEnd"/>
      <w:r w:rsidRPr="007A4580">
        <w:rPr>
          <w:sz w:val="24"/>
          <w:szCs w:val="24"/>
        </w:rPr>
        <w:t xml:space="preserve"> органами и / или саморегулируемыми организациями, должны соответствовать императивным требованиям (при наличии) законодательства РФ в отношении:</w:t>
      </w:r>
    </w:p>
    <w:p w14:paraId="52FB702F" w14:textId="77777777" w:rsidR="00A75959" w:rsidRPr="007A4580" w:rsidRDefault="00A75959" w:rsidP="000A0A03">
      <w:pPr>
        <w:pStyle w:val="a1"/>
        <w:widowControl w:val="0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полномочий таких органов (лиц) на оформление, представленных в составе Заявки документов;</w:t>
      </w:r>
    </w:p>
    <w:p w14:paraId="130BA866" w14:textId="77777777" w:rsidR="00A75959" w:rsidRPr="007A4580" w:rsidRDefault="00A75959" w:rsidP="000A0A03">
      <w:pPr>
        <w:pStyle w:val="a1"/>
        <w:widowControl w:val="0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формы, объема и содержания представленных в составе Заявки документов.</w:t>
      </w:r>
    </w:p>
    <w:bookmarkEnd w:id="134"/>
    <w:p w14:paraId="4148050E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Заявка должна быть подготовлена в форме электронного документа с использованием функционал</w:t>
      </w:r>
      <w:r>
        <w:rPr>
          <w:sz w:val="24"/>
          <w:szCs w:val="24"/>
        </w:rPr>
        <w:t>а</w:t>
      </w:r>
      <w:r w:rsidRPr="007A4580">
        <w:rPr>
          <w:sz w:val="24"/>
          <w:szCs w:val="24"/>
        </w:rPr>
        <w:t xml:space="preserve"> ЭТП. Подробные правила оформления Заявок через ЭТП определяются Регламентом ЭТП.</w:t>
      </w:r>
    </w:p>
    <w:p w14:paraId="02F6C62D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Заявка должна быть подписана ЭЦП Претендента.</w:t>
      </w:r>
    </w:p>
    <w:p w14:paraId="501D68E4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Все документы, входящие в состав Заявки на участие в Аукционе, должны быть представлены Претендентом через ЭТП в отсканированном виде в формате </w:t>
      </w:r>
      <w:proofErr w:type="spellStart"/>
      <w:r w:rsidRPr="007A4580">
        <w:rPr>
          <w:sz w:val="24"/>
          <w:szCs w:val="24"/>
        </w:rPr>
        <w:t>Adobe</w:t>
      </w:r>
      <w:proofErr w:type="spellEnd"/>
      <w:r w:rsidRPr="007A4580">
        <w:rPr>
          <w:sz w:val="24"/>
          <w:szCs w:val="24"/>
        </w:rPr>
        <w:t xml:space="preserve"> PDF в цвете, обеспечивающем сохранение всех аутентичных признаков подлинности</w:t>
      </w:r>
      <w:r>
        <w:rPr>
          <w:sz w:val="24"/>
          <w:szCs w:val="24"/>
        </w:rPr>
        <w:t>,</w:t>
      </w:r>
      <w:r w:rsidRPr="007A4580">
        <w:rPr>
          <w:sz w:val="24"/>
          <w:szCs w:val="24"/>
        </w:rPr>
        <w:t xml:space="preserve"> а именно: графической подписи лиц, печати, штампов, печатей (если применимо</w:t>
      </w:r>
      <w:r>
        <w:rPr>
          <w:sz w:val="24"/>
          <w:szCs w:val="24"/>
        </w:rPr>
        <w:t xml:space="preserve">). </w:t>
      </w:r>
      <w:r w:rsidRPr="007A4580">
        <w:rPr>
          <w:sz w:val="24"/>
          <w:szCs w:val="24"/>
        </w:rPr>
        <w:t>Допускается размещение документов, сохраненных в архивах, при этом размещение на ЭТП архивов, разделенных на несколько частей, открытие каждой из которых по отдельности невозможно, не допускается.</w:t>
      </w:r>
    </w:p>
    <w:p w14:paraId="134DC3AE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Все файлы не должны иметь защиты от их открытия, изменения, копирования их содержимого или их печати.</w:t>
      </w:r>
    </w:p>
    <w:p w14:paraId="2958B451" w14:textId="5FFC6CB2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Все файлы электронной Заявки должны иметь наименование, позволяющ</w:t>
      </w:r>
      <w:r w:rsidR="004233C6">
        <w:rPr>
          <w:sz w:val="24"/>
          <w:szCs w:val="24"/>
        </w:rPr>
        <w:t>е</w:t>
      </w:r>
      <w:r w:rsidRPr="007A4580">
        <w:rPr>
          <w:sz w:val="24"/>
          <w:szCs w:val="24"/>
        </w:rPr>
        <w:t>е идентифицировать содержание данного файла Заявки (каждый документ следует размещать в отдельном файле).</w:t>
      </w:r>
    </w:p>
    <w:p w14:paraId="4B0A538D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 случае если сканированная копия какого-либо документа представлена в нечитаемом виде, данный документ считается не представленным.</w:t>
      </w:r>
    </w:p>
    <w:p w14:paraId="6634370A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 соответствии с Регламентом ЭТП, Претенденту, подавшему Заявку на участие в Аукционе</w:t>
      </w:r>
      <w:r>
        <w:rPr>
          <w:sz w:val="24"/>
          <w:szCs w:val="24"/>
        </w:rPr>
        <w:t>,</w:t>
      </w:r>
      <w:r w:rsidRPr="00BA71DE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>автоматически присваивает</w:t>
      </w:r>
      <w:r>
        <w:rPr>
          <w:sz w:val="24"/>
          <w:szCs w:val="24"/>
        </w:rPr>
        <w:t>ся</w:t>
      </w:r>
      <w:r w:rsidRPr="007A4580">
        <w:rPr>
          <w:sz w:val="24"/>
          <w:szCs w:val="24"/>
        </w:rPr>
        <w:t xml:space="preserve"> уникальный в рамках Аукциона идентификационный номер. </w:t>
      </w:r>
    </w:p>
    <w:p w14:paraId="7C306D45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Организатор аукциона не несет ответственности, если Заявка, отправленная через ЭТП, по техническим причинам не получена или получена по истечении срока приема Заявок.</w:t>
      </w:r>
    </w:p>
    <w:p w14:paraId="68DCECD2" w14:textId="77777777" w:rsidR="00A75959" w:rsidRPr="007A4580" w:rsidRDefault="00A75959" w:rsidP="000A0A03">
      <w:pPr>
        <w:pStyle w:val="22"/>
        <w:numPr>
          <w:ilvl w:val="2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39" w:name="_Toc452451015"/>
      <w:bookmarkStart w:id="140" w:name="_Toc453146031"/>
      <w:bookmarkStart w:id="141" w:name="_Ref56233643"/>
      <w:bookmarkStart w:id="142" w:name="_Ref56235653"/>
      <w:bookmarkStart w:id="143" w:name="_Toc57314646"/>
      <w:bookmarkStart w:id="144" w:name="_Ref324342276"/>
      <w:bookmarkStart w:id="145" w:name="_Toc111564643"/>
      <w:bookmarkEnd w:id="139"/>
      <w:bookmarkEnd w:id="140"/>
      <w:r w:rsidRPr="007A4580">
        <w:rPr>
          <w:sz w:val="24"/>
          <w:szCs w:val="24"/>
        </w:rPr>
        <w:t>Требования к сроку действия Заявки</w:t>
      </w:r>
      <w:bookmarkEnd w:id="141"/>
      <w:bookmarkEnd w:id="142"/>
      <w:bookmarkEnd w:id="143"/>
      <w:bookmarkEnd w:id="144"/>
      <w:bookmarkEnd w:id="145"/>
    </w:p>
    <w:p w14:paraId="7E761EC2" w14:textId="5583D987" w:rsidR="00A75959" w:rsidRPr="007A4580" w:rsidRDefault="00A75959" w:rsidP="000A0A03">
      <w:pPr>
        <w:pStyle w:val="a0"/>
        <w:widowControl w:val="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bookmarkStart w:id="146" w:name="_Ref56220570"/>
      <w:bookmarkStart w:id="147" w:name="_Ref457409191"/>
      <w:r w:rsidRPr="007A4580">
        <w:rPr>
          <w:sz w:val="24"/>
          <w:szCs w:val="24"/>
        </w:rPr>
        <w:t>Заявка должна быть действительна в течение срока проведения Аукциона до истечения срока, отведенного на заключение Договора (</w:t>
      </w:r>
      <w:r w:rsidR="00D37723">
        <w:rPr>
          <w:sz w:val="24"/>
          <w:szCs w:val="24"/>
        </w:rPr>
        <w:t>подпункт</w:t>
      </w:r>
      <w:r w:rsidR="00D37723" w:rsidRPr="009D0097">
        <w:rPr>
          <w:sz w:val="24"/>
          <w:szCs w:val="24"/>
        </w:rPr>
        <w:t xml:space="preserve"> б) пункта 6</w:t>
      </w:r>
      <w:r w:rsidR="00D37723">
        <w:rPr>
          <w:sz w:val="24"/>
          <w:szCs w:val="24"/>
        </w:rPr>
        <w:t>.1.2</w:t>
      </w:r>
      <w:r w:rsidRPr="007A4580">
        <w:rPr>
          <w:sz w:val="24"/>
          <w:szCs w:val="24"/>
        </w:rPr>
        <w:t xml:space="preserve">). </w:t>
      </w:r>
      <w:bookmarkEnd w:id="146"/>
      <w:bookmarkEnd w:id="147"/>
      <w:r w:rsidRPr="007A4580">
        <w:rPr>
          <w:sz w:val="24"/>
          <w:szCs w:val="24"/>
        </w:rPr>
        <w:t xml:space="preserve">В любом случае этот срок должен </w:t>
      </w:r>
      <w:r w:rsidRPr="00C80DF1">
        <w:rPr>
          <w:sz w:val="24"/>
          <w:szCs w:val="24"/>
        </w:rPr>
        <w:t xml:space="preserve">быть не менее чем </w:t>
      </w:r>
      <w:r w:rsidR="00C93D1D" w:rsidRPr="00D37723">
        <w:rPr>
          <w:b/>
          <w:sz w:val="24"/>
          <w:szCs w:val="24"/>
        </w:rPr>
        <w:t>1</w:t>
      </w:r>
      <w:r w:rsidR="005676AD" w:rsidRPr="00D37723">
        <w:rPr>
          <w:b/>
          <w:sz w:val="24"/>
          <w:szCs w:val="24"/>
        </w:rPr>
        <w:t>8</w:t>
      </w:r>
      <w:r w:rsidR="00C93D1D" w:rsidRPr="00D37723">
        <w:rPr>
          <w:b/>
          <w:sz w:val="24"/>
          <w:szCs w:val="24"/>
        </w:rPr>
        <w:t xml:space="preserve">0 </w:t>
      </w:r>
      <w:r w:rsidRPr="00D37723">
        <w:rPr>
          <w:b/>
          <w:sz w:val="24"/>
          <w:szCs w:val="24"/>
        </w:rPr>
        <w:t>(</w:t>
      </w:r>
      <w:r w:rsidR="00C93D1D" w:rsidRPr="00D37723">
        <w:rPr>
          <w:b/>
          <w:sz w:val="24"/>
          <w:szCs w:val="24"/>
        </w:rPr>
        <w:t xml:space="preserve">сто </w:t>
      </w:r>
      <w:r w:rsidR="005676AD" w:rsidRPr="00D37723">
        <w:rPr>
          <w:b/>
          <w:sz w:val="24"/>
          <w:szCs w:val="24"/>
        </w:rPr>
        <w:t>восемьдесят</w:t>
      </w:r>
      <w:r w:rsidRPr="00D37723">
        <w:rPr>
          <w:b/>
          <w:sz w:val="24"/>
          <w:szCs w:val="24"/>
        </w:rPr>
        <w:t>) календарных дней</w:t>
      </w:r>
      <w:r w:rsidRPr="00C80DF1">
        <w:rPr>
          <w:sz w:val="24"/>
          <w:szCs w:val="24"/>
        </w:rPr>
        <w:t xml:space="preserve"> </w:t>
      </w:r>
      <w:proofErr w:type="gramStart"/>
      <w:r w:rsidRPr="00C80DF1">
        <w:rPr>
          <w:sz w:val="24"/>
          <w:szCs w:val="24"/>
        </w:rPr>
        <w:t>с даты окончания</w:t>
      </w:r>
      <w:proofErr w:type="gramEnd"/>
      <w:r w:rsidRPr="00C80DF1">
        <w:rPr>
          <w:sz w:val="24"/>
          <w:szCs w:val="24"/>
        </w:rPr>
        <w:t xml:space="preserve"> срока подачи Заявок, установленной в пункте 1.2.15. Указание меньшего срока действия Заявки на участи</w:t>
      </w:r>
      <w:r w:rsidRPr="007A4580">
        <w:rPr>
          <w:sz w:val="24"/>
          <w:szCs w:val="24"/>
        </w:rPr>
        <w:t>е в Аукционе может служить основанием для отклонения Заявки.</w:t>
      </w:r>
    </w:p>
    <w:p w14:paraId="1486FCF4" w14:textId="77777777" w:rsidR="00A75959" w:rsidRPr="007A4580" w:rsidRDefault="00A75959" w:rsidP="000A0A03">
      <w:pPr>
        <w:pStyle w:val="22"/>
        <w:numPr>
          <w:ilvl w:val="2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48" w:name="_Toc57314647"/>
      <w:bookmarkStart w:id="149" w:name="_Ref324342156"/>
      <w:bookmarkStart w:id="150" w:name="_Toc111564644"/>
      <w:r w:rsidRPr="007A4580">
        <w:rPr>
          <w:sz w:val="24"/>
          <w:szCs w:val="24"/>
        </w:rPr>
        <w:t>Требования к языку Заявки</w:t>
      </w:r>
      <w:bookmarkEnd w:id="148"/>
      <w:bookmarkEnd w:id="149"/>
      <w:bookmarkEnd w:id="150"/>
    </w:p>
    <w:p w14:paraId="19A2D584" w14:textId="6280FFD1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bookmarkStart w:id="151" w:name="_Toc57314648"/>
      <w:r w:rsidRPr="007A4580">
        <w:rPr>
          <w:sz w:val="24"/>
          <w:szCs w:val="24"/>
        </w:rPr>
        <w:t>Все документы, входящие в Заявку, должны быть подготовлены на русском языке</w:t>
      </w:r>
      <w:r w:rsidR="00B45B93">
        <w:rPr>
          <w:sz w:val="24"/>
          <w:szCs w:val="24"/>
        </w:rPr>
        <w:t>.</w:t>
      </w:r>
    </w:p>
    <w:p w14:paraId="16E5D743" w14:textId="77777777" w:rsidR="00A75959" w:rsidRPr="007A4580" w:rsidRDefault="00A75959" w:rsidP="000A0A03">
      <w:pPr>
        <w:pStyle w:val="22"/>
        <w:numPr>
          <w:ilvl w:val="2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52" w:name="_Hlt40850038"/>
      <w:bookmarkStart w:id="153" w:name="_Ref514621956"/>
      <w:bookmarkStart w:id="154" w:name="_Toc111564645"/>
      <w:bookmarkEnd w:id="152"/>
      <w:r w:rsidRPr="007A4580">
        <w:rPr>
          <w:sz w:val="24"/>
          <w:szCs w:val="24"/>
        </w:rPr>
        <w:t xml:space="preserve">Требования к валюте </w:t>
      </w:r>
      <w:bookmarkEnd w:id="151"/>
      <w:bookmarkEnd w:id="153"/>
      <w:r w:rsidRPr="007A4580">
        <w:rPr>
          <w:sz w:val="24"/>
          <w:szCs w:val="24"/>
        </w:rPr>
        <w:t>предложения</w:t>
      </w:r>
      <w:bookmarkEnd w:id="154"/>
    </w:p>
    <w:p w14:paraId="0A7FE28F" w14:textId="77777777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bookmarkStart w:id="155" w:name="_Ref56220708"/>
      <w:r w:rsidRPr="007A4580">
        <w:rPr>
          <w:sz w:val="24"/>
          <w:szCs w:val="24"/>
        </w:rPr>
        <w:t>Валюта, в которой Претенденты подают ценовые предложения - российский рубль</w:t>
      </w:r>
      <w:bookmarkEnd w:id="155"/>
      <w:r w:rsidRPr="007A4580">
        <w:rPr>
          <w:sz w:val="24"/>
          <w:szCs w:val="24"/>
        </w:rPr>
        <w:t>.</w:t>
      </w:r>
    </w:p>
    <w:p w14:paraId="67234AC8" w14:textId="77777777" w:rsidR="00A75959" w:rsidRPr="007A4580" w:rsidRDefault="00A75959" w:rsidP="000A0A03">
      <w:pPr>
        <w:pStyle w:val="22"/>
        <w:numPr>
          <w:ilvl w:val="2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56" w:name="_Toc501038056"/>
      <w:bookmarkStart w:id="157" w:name="_Toc502257156"/>
      <w:bookmarkStart w:id="158" w:name="_Toc311975322"/>
      <w:bookmarkStart w:id="159" w:name="_Toc111564646"/>
      <w:bookmarkStart w:id="160" w:name="_Ref55280443"/>
      <w:bookmarkStart w:id="161" w:name="_Toc55285351"/>
      <w:bookmarkStart w:id="162" w:name="_Toc55305383"/>
      <w:bookmarkStart w:id="163" w:name="_Toc57314654"/>
      <w:bookmarkStart w:id="164" w:name="_Toc69728968"/>
      <w:bookmarkEnd w:id="156"/>
      <w:bookmarkEnd w:id="157"/>
      <w:bookmarkEnd w:id="158"/>
      <w:r w:rsidRPr="007A4580">
        <w:rPr>
          <w:sz w:val="24"/>
          <w:szCs w:val="24"/>
        </w:rPr>
        <w:t>Информация о задатке</w:t>
      </w:r>
      <w:bookmarkEnd w:id="159"/>
    </w:p>
    <w:p w14:paraId="4FF8DBC2" w14:textId="0F72411B" w:rsidR="00A75959" w:rsidRPr="00CD03A5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bookmarkStart w:id="165" w:name="_Ref56239526"/>
      <w:bookmarkStart w:id="166" w:name="_Toc57314667"/>
      <w:bookmarkStart w:id="167" w:name="_Toc69728981"/>
      <w:bookmarkStart w:id="168" w:name="_Ref93139004"/>
      <w:proofErr w:type="gramStart"/>
      <w:r w:rsidRPr="007A4580">
        <w:rPr>
          <w:sz w:val="24"/>
          <w:szCs w:val="24"/>
        </w:rPr>
        <w:t xml:space="preserve">Для участия в Аукционе Претендент должен перечислить задаток в порядке и размере, установленными </w:t>
      </w:r>
      <w:r w:rsidRPr="00CD03A5">
        <w:rPr>
          <w:sz w:val="24"/>
          <w:szCs w:val="24"/>
        </w:rPr>
        <w:t>в пункте 1.2.11.</w:t>
      </w:r>
      <w:proofErr w:type="gramEnd"/>
    </w:p>
    <w:p w14:paraId="19137A0B" w14:textId="77777777" w:rsidR="00A75959" w:rsidRPr="00D37723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CD03A5">
        <w:rPr>
          <w:sz w:val="24"/>
          <w:szCs w:val="24"/>
        </w:rPr>
        <w:t xml:space="preserve">Подача Заявки и перечисление задатка является акцептом оферты в соответствии со ст. 437 ГК РФ, после чего </w:t>
      </w:r>
      <w:r w:rsidRPr="00D37723">
        <w:rPr>
          <w:sz w:val="24"/>
          <w:szCs w:val="24"/>
        </w:rPr>
        <w:t>договор о задатке считается заключенным в письменной форме.</w:t>
      </w:r>
    </w:p>
    <w:p w14:paraId="1B3DC64C" w14:textId="77777777" w:rsidR="00A75959" w:rsidRPr="00CD03A5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CD03A5">
        <w:rPr>
          <w:sz w:val="24"/>
          <w:szCs w:val="24"/>
        </w:rPr>
        <w:t xml:space="preserve">Плательщиком по оплате задатка может быть только Претендент. </w:t>
      </w:r>
    </w:p>
    <w:p w14:paraId="2BED2455" w14:textId="0E686034" w:rsidR="00A75959" w:rsidRDefault="003F1FCD" w:rsidP="000A0A03">
      <w:pPr>
        <w:pStyle w:val="a0"/>
        <w:numPr>
          <w:ilvl w:val="3"/>
          <w:numId w:val="3"/>
        </w:numPr>
        <w:spacing w:before="0"/>
        <w:ind w:left="0" w:firstLine="567"/>
        <w:contextualSpacing/>
        <w:rPr>
          <w:sz w:val="24"/>
          <w:szCs w:val="24"/>
        </w:rPr>
      </w:pPr>
      <w:r w:rsidRPr="003F1FCD">
        <w:rPr>
          <w:sz w:val="24"/>
          <w:szCs w:val="24"/>
        </w:rPr>
        <w:t xml:space="preserve">Если иное не предусмотрено Документацией, то задаток возвращается всем Претендентам в течение </w:t>
      </w:r>
      <w:r w:rsidR="00EA062E">
        <w:rPr>
          <w:sz w:val="24"/>
          <w:szCs w:val="24"/>
        </w:rPr>
        <w:t>10</w:t>
      </w:r>
      <w:r w:rsidRPr="003F1FCD">
        <w:rPr>
          <w:sz w:val="24"/>
          <w:szCs w:val="24"/>
        </w:rPr>
        <w:t xml:space="preserve"> рабочих дней со дня размещения на ЭТП итогового протокола на счет, откуда был перечислен задаток</w:t>
      </w:r>
      <w:r w:rsidR="00F733D1">
        <w:rPr>
          <w:sz w:val="24"/>
          <w:szCs w:val="24"/>
        </w:rPr>
        <w:t>, в соответствии с правилами, установленными в Документации</w:t>
      </w:r>
      <w:r w:rsidR="00A75959" w:rsidRPr="00987A32">
        <w:rPr>
          <w:sz w:val="24"/>
          <w:szCs w:val="24"/>
        </w:rPr>
        <w:t xml:space="preserve">. </w:t>
      </w:r>
    </w:p>
    <w:p w14:paraId="5C8432D0" w14:textId="78BBE037" w:rsidR="00A40094" w:rsidRPr="00987A32" w:rsidRDefault="00A40094" w:rsidP="00A40094">
      <w:pPr>
        <w:pStyle w:val="a0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745351">
        <w:rPr>
          <w:sz w:val="24"/>
          <w:szCs w:val="24"/>
        </w:rPr>
        <w:t xml:space="preserve">Задаток Второму победителю возвращается в течение 5 рабочих дней </w:t>
      </w:r>
      <w:proofErr w:type="gramStart"/>
      <w:r w:rsidRPr="00745351">
        <w:rPr>
          <w:sz w:val="24"/>
          <w:szCs w:val="24"/>
        </w:rPr>
        <w:t>с даты заключения</w:t>
      </w:r>
      <w:proofErr w:type="gramEnd"/>
      <w:r w:rsidRPr="00745351">
        <w:rPr>
          <w:sz w:val="24"/>
          <w:szCs w:val="24"/>
        </w:rPr>
        <w:t xml:space="preserve"> договора между Продавцом и Победителем.</w:t>
      </w:r>
    </w:p>
    <w:p w14:paraId="439798BC" w14:textId="77777777" w:rsidR="00A75959" w:rsidRPr="00CD03A5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CD03A5">
        <w:rPr>
          <w:sz w:val="24"/>
          <w:szCs w:val="24"/>
        </w:rPr>
        <w:t>Претендент обязан незамедлительно письменно информировать Организатора об изменении своих банковских реквизитов. Организатор аукциона не отвечает за нарушение сроков возврата задатка в случае, если Претендент своевременно не информировал Организатора об изменении своих банковских реквизитов.</w:t>
      </w:r>
    </w:p>
    <w:p w14:paraId="29CB458E" w14:textId="6A3B6BEB" w:rsidR="00A75959" w:rsidRPr="001F66F6" w:rsidRDefault="001F66F6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1F66F6">
        <w:rPr>
          <w:sz w:val="24"/>
          <w:szCs w:val="24"/>
        </w:rPr>
        <w:t xml:space="preserve">Задаток не возвращается победителю аукциона </w:t>
      </w:r>
      <w:r w:rsidR="0081735F">
        <w:rPr>
          <w:sz w:val="24"/>
          <w:szCs w:val="24"/>
        </w:rPr>
        <w:t>(</w:t>
      </w:r>
      <w:r w:rsidRPr="001F66F6">
        <w:rPr>
          <w:sz w:val="24"/>
          <w:szCs w:val="24"/>
        </w:rPr>
        <w:t xml:space="preserve">участнику </w:t>
      </w:r>
      <w:r w:rsidR="0081735F">
        <w:rPr>
          <w:sz w:val="24"/>
          <w:szCs w:val="24"/>
        </w:rPr>
        <w:t>(единственному участнику)</w:t>
      </w:r>
      <w:r w:rsidRPr="001F66F6">
        <w:rPr>
          <w:sz w:val="24"/>
          <w:szCs w:val="24"/>
        </w:rPr>
        <w:t xml:space="preserve">, с которым </w:t>
      </w:r>
      <w:r w:rsidR="00D37723">
        <w:rPr>
          <w:sz w:val="24"/>
          <w:szCs w:val="24"/>
        </w:rPr>
        <w:t xml:space="preserve">может быть заключен </w:t>
      </w:r>
      <w:r w:rsidRPr="001F66F6">
        <w:rPr>
          <w:sz w:val="24"/>
          <w:szCs w:val="24"/>
        </w:rPr>
        <w:t xml:space="preserve">Договор </w:t>
      </w:r>
      <w:r w:rsidR="0081735F">
        <w:rPr>
          <w:sz w:val="24"/>
          <w:szCs w:val="24"/>
        </w:rPr>
        <w:t xml:space="preserve">согласно </w:t>
      </w:r>
      <w:r w:rsidRPr="001F66F6">
        <w:rPr>
          <w:sz w:val="24"/>
          <w:szCs w:val="24"/>
        </w:rPr>
        <w:t>Документаци</w:t>
      </w:r>
      <w:r w:rsidR="0081735F">
        <w:rPr>
          <w:sz w:val="24"/>
          <w:szCs w:val="24"/>
        </w:rPr>
        <w:t>и)</w:t>
      </w:r>
      <w:r w:rsidR="00253E50">
        <w:rPr>
          <w:sz w:val="24"/>
          <w:szCs w:val="24"/>
        </w:rPr>
        <w:t>,</w:t>
      </w:r>
      <w:r w:rsidRPr="001F66F6">
        <w:rPr>
          <w:sz w:val="24"/>
          <w:szCs w:val="24"/>
        </w:rPr>
        <w:t xml:space="preserve"> в случае, если Участник, признанный </w:t>
      </w:r>
      <w:r w:rsidRPr="00D37723">
        <w:rPr>
          <w:sz w:val="24"/>
          <w:szCs w:val="24"/>
        </w:rPr>
        <w:t>победителем</w:t>
      </w:r>
      <w:r w:rsidRPr="001F66F6">
        <w:rPr>
          <w:sz w:val="24"/>
          <w:szCs w:val="24"/>
        </w:rPr>
        <w:t xml:space="preserve"> </w:t>
      </w:r>
      <w:r w:rsidR="0081735F">
        <w:rPr>
          <w:sz w:val="24"/>
          <w:szCs w:val="24"/>
        </w:rPr>
        <w:t>(</w:t>
      </w:r>
      <w:r w:rsidRPr="001F66F6">
        <w:rPr>
          <w:sz w:val="24"/>
          <w:szCs w:val="24"/>
        </w:rPr>
        <w:t xml:space="preserve">участником </w:t>
      </w:r>
      <w:r w:rsidR="0081735F">
        <w:rPr>
          <w:sz w:val="24"/>
          <w:szCs w:val="24"/>
        </w:rPr>
        <w:t>(единственным участником)</w:t>
      </w:r>
      <w:r w:rsidRPr="001F66F6">
        <w:rPr>
          <w:sz w:val="24"/>
          <w:szCs w:val="24"/>
        </w:rPr>
        <w:t xml:space="preserve">, </w:t>
      </w:r>
      <w:r w:rsidR="00D37723" w:rsidRPr="001F66F6">
        <w:rPr>
          <w:sz w:val="24"/>
          <w:szCs w:val="24"/>
        </w:rPr>
        <w:t xml:space="preserve">с которым </w:t>
      </w:r>
      <w:r w:rsidR="00D37723">
        <w:rPr>
          <w:sz w:val="24"/>
          <w:szCs w:val="24"/>
        </w:rPr>
        <w:t xml:space="preserve">может быть заключен </w:t>
      </w:r>
      <w:r w:rsidR="00D37723" w:rsidRPr="001F66F6">
        <w:rPr>
          <w:sz w:val="24"/>
          <w:szCs w:val="24"/>
        </w:rPr>
        <w:t>Договор</w:t>
      </w:r>
      <w:r w:rsidRPr="001F66F6">
        <w:rPr>
          <w:sz w:val="24"/>
          <w:szCs w:val="24"/>
        </w:rPr>
        <w:t xml:space="preserve"> </w:t>
      </w:r>
      <w:r w:rsidR="0081735F">
        <w:rPr>
          <w:sz w:val="24"/>
          <w:szCs w:val="24"/>
        </w:rPr>
        <w:t>согласно</w:t>
      </w:r>
      <w:r w:rsidRPr="001F66F6">
        <w:rPr>
          <w:sz w:val="24"/>
          <w:szCs w:val="24"/>
        </w:rPr>
        <w:t xml:space="preserve"> Документаци</w:t>
      </w:r>
      <w:r w:rsidR="0081735F">
        <w:rPr>
          <w:sz w:val="24"/>
          <w:szCs w:val="24"/>
        </w:rPr>
        <w:t>и)</w:t>
      </w:r>
      <w:r>
        <w:rPr>
          <w:sz w:val="24"/>
          <w:szCs w:val="24"/>
        </w:rPr>
        <w:t>,</w:t>
      </w:r>
      <w:r w:rsidRPr="001F66F6">
        <w:rPr>
          <w:sz w:val="24"/>
          <w:szCs w:val="24"/>
        </w:rPr>
        <w:t xml:space="preserve"> уклонится (или откажется) от заключения Договора купли-продажи в установленный Документацией для проведения аукциона срок</w:t>
      </w:r>
      <w:r w:rsidR="00937870" w:rsidRPr="001F66F6">
        <w:rPr>
          <w:sz w:val="24"/>
          <w:szCs w:val="24"/>
        </w:rPr>
        <w:t>.</w:t>
      </w:r>
    </w:p>
    <w:p w14:paraId="76382995" w14:textId="09ABA673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Если для участия в Аукционе допущен только один Участник, то Аукцион признается несостоявшимся, и Продавец вправе заключить с </w:t>
      </w:r>
      <w:r w:rsidR="00D37723">
        <w:rPr>
          <w:sz w:val="24"/>
          <w:szCs w:val="24"/>
        </w:rPr>
        <w:t xml:space="preserve">этим </w:t>
      </w:r>
      <w:r w:rsidRPr="007A4580">
        <w:rPr>
          <w:sz w:val="24"/>
          <w:szCs w:val="24"/>
        </w:rPr>
        <w:t xml:space="preserve">единственным Участником Договор на условиях, указанных в </w:t>
      </w:r>
      <w:r>
        <w:rPr>
          <w:sz w:val="24"/>
          <w:szCs w:val="24"/>
        </w:rPr>
        <w:t>Д</w:t>
      </w:r>
      <w:r w:rsidRPr="007A4580">
        <w:rPr>
          <w:sz w:val="24"/>
          <w:szCs w:val="24"/>
        </w:rPr>
        <w:t>окументации</w:t>
      </w:r>
      <w:r w:rsidR="00E228EF">
        <w:rPr>
          <w:sz w:val="24"/>
          <w:szCs w:val="24"/>
        </w:rPr>
        <w:t>,</w:t>
      </w:r>
      <w:r w:rsidRPr="00565E09">
        <w:t xml:space="preserve"> </w:t>
      </w:r>
      <w:r w:rsidRPr="00565E09">
        <w:rPr>
          <w:sz w:val="24"/>
          <w:szCs w:val="24"/>
        </w:rPr>
        <w:t>по начальной цене Аукциона</w:t>
      </w:r>
      <w:r w:rsidRPr="007A4580">
        <w:rPr>
          <w:sz w:val="24"/>
          <w:szCs w:val="24"/>
        </w:rPr>
        <w:t xml:space="preserve">. Если </w:t>
      </w:r>
      <w:r w:rsidR="00D37723">
        <w:rPr>
          <w:sz w:val="24"/>
          <w:szCs w:val="24"/>
        </w:rPr>
        <w:t xml:space="preserve">этот </w:t>
      </w:r>
      <w:r w:rsidRPr="007A4580">
        <w:rPr>
          <w:sz w:val="24"/>
          <w:szCs w:val="24"/>
        </w:rPr>
        <w:t>единственный Участник не заключи</w:t>
      </w:r>
      <w:r w:rsidR="00D37723">
        <w:rPr>
          <w:sz w:val="24"/>
          <w:szCs w:val="24"/>
        </w:rPr>
        <w:t>т</w:t>
      </w:r>
      <w:r w:rsidRPr="007A4580">
        <w:rPr>
          <w:sz w:val="24"/>
          <w:szCs w:val="24"/>
        </w:rPr>
        <w:t xml:space="preserve"> Договор согласно порядку, указанному в </w:t>
      </w:r>
      <w:r w:rsidR="00D37723">
        <w:rPr>
          <w:sz w:val="24"/>
          <w:szCs w:val="24"/>
        </w:rPr>
        <w:t xml:space="preserve">Документации, </w:t>
      </w:r>
      <w:r w:rsidRPr="007A4580">
        <w:rPr>
          <w:sz w:val="24"/>
          <w:szCs w:val="24"/>
        </w:rPr>
        <w:t>он признается уклонившимся от заключения Договора</w:t>
      </w:r>
      <w:r w:rsidR="00D37723">
        <w:rPr>
          <w:sz w:val="24"/>
          <w:szCs w:val="24"/>
        </w:rPr>
        <w:t>, и з</w:t>
      </w:r>
      <w:r w:rsidRPr="007A4580">
        <w:rPr>
          <w:sz w:val="24"/>
          <w:szCs w:val="24"/>
        </w:rPr>
        <w:t>адаток такому Участнику не возвращается.</w:t>
      </w:r>
    </w:p>
    <w:p w14:paraId="63A02087" w14:textId="4C08C490" w:rsidR="00A75959" w:rsidRPr="007A4580" w:rsidRDefault="00A75959" w:rsidP="000A0A03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7A4580">
        <w:rPr>
          <w:sz w:val="24"/>
          <w:szCs w:val="24"/>
        </w:rPr>
        <w:t xml:space="preserve"> если к участию в Аукционе допущено несколько Участников, но при проведении Аукциона ни один из них не сделал ценовое предложение, то Аукцион признается несостоявшимся, и Продавец вправе заключить Договор с Участником, подавшим Заявку на участие в Аукционе первым, по начальной цене. Если данный Участник </w:t>
      </w:r>
      <w:r w:rsidR="00D37723" w:rsidRPr="007A4580">
        <w:rPr>
          <w:sz w:val="24"/>
          <w:szCs w:val="24"/>
        </w:rPr>
        <w:t>не заключи</w:t>
      </w:r>
      <w:r w:rsidR="00D37723">
        <w:rPr>
          <w:sz w:val="24"/>
          <w:szCs w:val="24"/>
        </w:rPr>
        <w:t>т</w:t>
      </w:r>
      <w:r w:rsidR="00D37723" w:rsidRPr="007A4580">
        <w:rPr>
          <w:sz w:val="24"/>
          <w:szCs w:val="24"/>
        </w:rPr>
        <w:t xml:space="preserve"> Договор согласно порядку, указанному в </w:t>
      </w:r>
      <w:r w:rsidR="00D37723">
        <w:rPr>
          <w:sz w:val="24"/>
          <w:szCs w:val="24"/>
        </w:rPr>
        <w:t>Документации, он</w:t>
      </w:r>
      <w:r w:rsidR="00D37723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будет признан уклонившимся от заключения Договора, </w:t>
      </w:r>
      <w:r w:rsidR="00D37723">
        <w:rPr>
          <w:sz w:val="24"/>
          <w:szCs w:val="24"/>
        </w:rPr>
        <w:t>и</w:t>
      </w:r>
      <w:r w:rsidRPr="007A4580">
        <w:rPr>
          <w:sz w:val="24"/>
          <w:szCs w:val="24"/>
        </w:rPr>
        <w:t xml:space="preserve"> задаток такому Участнику не возвращается.</w:t>
      </w:r>
    </w:p>
    <w:p w14:paraId="4FD8148B" w14:textId="09AD2FD0" w:rsidR="001F66F6" w:rsidRDefault="00A75959" w:rsidP="001F66F6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1F66F6">
        <w:rPr>
          <w:sz w:val="24"/>
          <w:szCs w:val="24"/>
        </w:rPr>
        <w:t>В случае</w:t>
      </w:r>
      <w:proofErr w:type="gramStart"/>
      <w:r w:rsidRPr="001F66F6">
        <w:rPr>
          <w:sz w:val="24"/>
          <w:szCs w:val="24"/>
        </w:rPr>
        <w:t>,</w:t>
      </w:r>
      <w:proofErr w:type="gramEnd"/>
      <w:r w:rsidRPr="001F66F6">
        <w:rPr>
          <w:sz w:val="24"/>
          <w:szCs w:val="24"/>
        </w:rPr>
        <w:t xml:space="preserve"> если к участию в Аукционе допущено несколько Участников, но при проведении Аукциона было сделано только одно ценовое предложение, Аукцион признается состоявшимся, и Продавец вправе заключить Договор с Участником, подавшим такое ценовое предложение по цене такого ценового предложения. Если данный </w:t>
      </w:r>
      <w:r w:rsidR="005E7328">
        <w:rPr>
          <w:sz w:val="24"/>
          <w:szCs w:val="24"/>
        </w:rPr>
        <w:t xml:space="preserve">участник </w:t>
      </w:r>
      <w:r w:rsidR="007C1DB0" w:rsidRPr="007A4580">
        <w:rPr>
          <w:sz w:val="24"/>
          <w:szCs w:val="24"/>
        </w:rPr>
        <w:t>не заключи</w:t>
      </w:r>
      <w:r w:rsidR="007C1DB0">
        <w:rPr>
          <w:sz w:val="24"/>
          <w:szCs w:val="24"/>
        </w:rPr>
        <w:t>т</w:t>
      </w:r>
      <w:r w:rsidR="007C1DB0" w:rsidRPr="007A4580">
        <w:rPr>
          <w:sz w:val="24"/>
          <w:szCs w:val="24"/>
        </w:rPr>
        <w:t xml:space="preserve"> Договор согласно порядку, указанному в </w:t>
      </w:r>
      <w:r w:rsidR="007C1DB0">
        <w:rPr>
          <w:sz w:val="24"/>
          <w:szCs w:val="24"/>
        </w:rPr>
        <w:t>Документации, он</w:t>
      </w:r>
      <w:r w:rsidR="007C1DB0" w:rsidRPr="007A4580">
        <w:rPr>
          <w:sz w:val="24"/>
          <w:szCs w:val="24"/>
        </w:rPr>
        <w:t xml:space="preserve"> будет признан уклонившимся от заключения Договора, </w:t>
      </w:r>
      <w:r w:rsidR="007C1DB0">
        <w:rPr>
          <w:sz w:val="24"/>
          <w:szCs w:val="24"/>
        </w:rPr>
        <w:t>и</w:t>
      </w:r>
      <w:r w:rsidR="007C1DB0" w:rsidRPr="007A4580">
        <w:rPr>
          <w:sz w:val="24"/>
          <w:szCs w:val="24"/>
        </w:rPr>
        <w:t xml:space="preserve"> задаток такому Участнику не возвращается</w:t>
      </w:r>
      <w:r w:rsidRPr="001F66F6">
        <w:rPr>
          <w:sz w:val="24"/>
          <w:szCs w:val="24"/>
        </w:rPr>
        <w:t>.</w:t>
      </w:r>
    </w:p>
    <w:p w14:paraId="4C61E766" w14:textId="6C75C269" w:rsidR="001F66F6" w:rsidRPr="001F66F6" w:rsidRDefault="001F66F6" w:rsidP="001F66F6">
      <w:pPr>
        <w:pStyle w:val="a0"/>
        <w:numPr>
          <w:ilvl w:val="3"/>
          <w:numId w:val="3"/>
        </w:numPr>
        <w:tabs>
          <w:tab w:val="clear" w:pos="1134"/>
        </w:tabs>
        <w:spacing w:before="0"/>
        <w:ind w:left="0" w:firstLine="567"/>
        <w:contextualSpacing/>
        <w:rPr>
          <w:sz w:val="24"/>
          <w:szCs w:val="24"/>
        </w:rPr>
      </w:pPr>
      <w:r w:rsidRPr="001F66F6">
        <w:rPr>
          <w:sz w:val="24"/>
          <w:szCs w:val="24"/>
        </w:rPr>
        <w:t xml:space="preserve">Задаток </w:t>
      </w:r>
      <w:r w:rsidR="00D87242">
        <w:rPr>
          <w:sz w:val="24"/>
          <w:szCs w:val="24"/>
        </w:rPr>
        <w:t>п</w:t>
      </w:r>
      <w:r w:rsidRPr="001F66F6">
        <w:rPr>
          <w:sz w:val="24"/>
          <w:szCs w:val="24"/>
        </w:rPr>
        <w:t xml:space="preserve">обедителя аукциона </w:t>
      </w:r>
      <w:r w:rsidR="00D87242">
        <w:rPr>
          <w:sz w:val="24"/>
          <w:szCs w:val="24"/>
        </w:rPr>
        <w:t xml:space="preserve">или </w:t>
      </w:r>
      <w:r w:rsidR="00D87242" w:rsidRPr="001F66F6">
        <w:rPr>
          <w:sz w:val="24"/>
          <w:szCs w:val="24"/>
        </w:rPr>
        <w:t>участник</w:t>
      </w:r>
      <w:r w:rsidR="00D87242">
        <w:rPr>
          <w:sz w:val="24"/>
          <w:szCs w:val="24"/>
        </w:rPr>
        <w:t>а</w:t>
      </w:r>
      <w:r w:rsidR="00D87242" w:rsidRPr="001F66F6">
        <w:rPr>
          <w:sz w:val="24"/>
          <w:szCs w:val="24"/>
        </w:rPr>
        <w:t xml:space="preserve"> аукциона, с которым заключается Договор по итогам аукциона</w:t>
      </w:r>
      <w:r w:rsidR="00D87242">
        <w:rPr>
          <w:sz w:val="24"/>
          <w:szCs w:val="24"/>
        </w:rPr>
        <w:t xml:space="preserve"> в соответствии с Документацией, </w:t>
      </w:r>
      <w:r w:rsidRPr="001F66F6">
        <w:rPr>
          <w:sz w:val="24"/>
          <w:szCs w:val="24"/>
        </w:rPr>
        <w:t>засчитывается в счет оплаты приобретаемого имущества.</w:t>
      </w:r>
    </w:p>
    <w:p w14:paraId="6E7C0F24" w14:textId="77777777" w:rsidR="00A75959" w:rsidRPr="007A4580" w:rsidRDefault="00A75959" w:rsidP="000A0A03">
      <w:pPr>
        <w:pStyle w:val="2"/>
        <w:keepNext w:val="0"/>
        <w:widowControl w:val="0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69" w:name="_Toc526927498"/>
      <w:bookmarkStart w:id="170" w:name="_Toc526947876"/>
      <w:bookmarkStart w:id="171" w:name="_Ref514649217"/>
      <w:bookmarkStart w:id="172" w:name="_Toc111564647"/>
      <w:bookmarkEnd w:id="165"/>
      <w:bookmarkEnd w:id="166"/>
      <w:bookmarkEnd w:id="167"/>
      <w:bookmarkEnd w:id="168"/>
      <w:bookmarkEnd w:id="169"/>
      <w:bookmarkEnd w:id="170"/>
      <w:r w:rsidRPr="007A4580">
        <w:rPr>
          <w:sz w:val="24"/>
          <w:szCs w:val="24"/>
        </w:rPr>
        <w:t>Подача Заявок и их прием</w:t>
      </w:r>
      <w:bookmarkStart w:id="173" w:name="_Hlk524091094"/>
      <w:bookmarkEnd w:id="160"/>
      <w:bookmarkEnd w:id="161"/>
      <w:bookmarkEnd w:id="162"/>
      <w:bookmarkEnd w:id="163"/>
      <w:bookmarkEnd w:id="164"/>
      <w:bookmarkEnd w:id="171"/>
      <w:bookmarkEnd w:id="172"/>
    </w:p>
    <w:bookmarkEnd w:id="173"/>
    <w:p w14:paraId="285DD8F5" w14:textId="578533FA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Претендент вправе подать Заявку на участие в Аукционе в любое время начиная </w:t>
      </w:r>
      <w:proofErr w:type="gramStart"/>
      <w:r w:rsidRPr="007A4580">
        <w:rPr>
          <w:sz w:val="24"/>
          <w:szCs w:val="24"/>
        </w:rPr>
        <w:t>с даты</w:t>
      </w:r>
      <w:proofErr w:type="gramEnd"/>
      <w:r w:rsidRPr="007A4580">
        <w:rPr>
          <w:sz w:val="24"/>
          <w:szCs w:val="24"/>
        </w:rPr>
        <w:t xml:space="preserve"> официального размещения Извещения (пункт </w:t>
      </w:r>
      <w:r>
        <w:rPr>
          <w:sz w:val="24"/>
          <w:szCs w:val="24"/>
        </w:rPr>
        <w:t>1.2.12</w:t>
      </w:r>
      <w:r w:rsidRPr="007A4580">
        <w:rPr>
          <w:sz w:val="24"/>
          <w:szCs w:val="24"/>
        </w:rPr>
        <w:t xml:space="preserve">) и до окончания срока подачи Заявок, указанного в пункте </w:t>
      </w:r>
      <w:r>
        <w:rPr>
          <w:sz w:val="24"/>
          <w:szCs w:val="24"/>
        </w:rPr>
        <w:t>1.2.15</w:t>
      </w:r>
      <w:r w:rsidRPr="007A4580">
        <w:rPr>
          <w:sz w:val="24"/>
          <w:szCs w:val="24"/>
        </w:rPr>
        <w:t xml:space="preserve">. </w:t>
      </w:r>
    </w:p>
    <w:p w14:paraId="3358F2AA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Подача Претендентом Заявки означает его безоговорочное согласие с условиями участия в Аукционе, содержащимися в Документации (включая все приложения к ней).</w:t>
      </w:r>
    </w:p>
    <w:p w14:paraId="76623E6B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174" w:name="_Toc115776303"/>
      <w:bookmarkStart w:id="175" w:name="_Toc170292276"/>
      <w:bookmarkStart w:id="176" w:name="_Toc210452306"/>
      <w:bookmarkStart w:id="177" w:name="_Ref268012040"/>
      <w:bookmarkStart w:id="178" w:name="_Toc329344073"/>
      <w:bookmarkStart w:id="179" w:name="_Ref56229451"/>
      <w:r w:rsidRPr="007A4580">
        <w:rPr>
          <w:sz w:val="24"/>
          <w:szCs w:val="24"/>
        </w:rPr>
        <w:t>Заявка должна быть подана Претендентом посредством функциональности ЭТП согласно вышеуказанным требованиям.</w:t>
      </w:r>
    </w:p>
    <w:p w14:paraId="320186D5" w14:textId="77777777" w:rsidR="00A75959" w:rsidRPr="00B24353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B24353">
        <w:rPr>
          <w:sz w:val="24"/>
          <w:szCs w:val="24"/>
        </w:rPr>
        <w:t xml:space="preserve">Правила подачи Заявок определяются Регламентом ЭТП. Заявки, поданные через ЭТП, дублировать в адрес Организатора аукциона или Продавца по почте, электронной почте и / или другими способами не требуется. Заявки, полученные Организатором аукциона или Продавцом не через ЭТП, не рассматриваются. </w:t>
      </w:r>
    </w:p>
    <w:p w14:paraId="7F9E6BDF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 w:rsidRPr="007A4580">
        <w:rPr>
          <w:sz w:val="24"/>
          <w:szCs w:val="24"/>
        </w:rPr>
        <w:t xml:space="preserve"> если Регламентом ЭТП предусмотрено направление в составе Заявки документов, представленных в момент аккредитации Претендента на ЭТП, Претендент обязан обеспечить актуальность направляемых вместе с Заявкой сведений.</w:t>
      </w:r>
    </w:p>
    <w:p w14:paraId="7B9D49B0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Оператор ЭТП до окончания срока подачи Заявок обеспечивает конфиденциальность информации, содержащейся в поданных Заявках.</w:t>
      </w:r>
    </w:p>
    <w:p w14:paraId="5C20D28E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80" w:name="_Toc526947880"/>
      <w:bookmarkStart w:id="181" w:name="_Toc526947881"/>
      <w:bookmarkStart w:id="182" w:name="_Toc525302890"/>
      <w:bookmarkStart w:id="183" w:name="_Toc525302893"/>
      <w:bookmarkStart w:id="184" w:name="_Toc452451041"/>
      <w:bookmarkStart w:id="185" w:name="_Toc453146057"/>
      <w:bookmarkStart w:id="186" w:name="_Toc453230001"/>
      <w:bookmarkStart w:id="187" w:name="_Ref56251474"/>
      <w:bookmarkStart w:id="188" w:name="_Toc57314665"/>
      <w:bookmarkStart w:id="189" w:name="_Toc69728979"/>
      <w:bookmarkStart w:id="190" w:name="_Toc111564648"/>
      <w:bookmarkStart w:id="191" w:name="_Toc512721009"/>
      <w:bookmarkStart w:id="192" w:name="_Ref55280448"/>
      <w:bookmarkStart w:id="193" w:name="_Toc55285352"/>
      <w:bookmarkStart w:id="194" w:name="_Toc55305384"/>
      <w:bookmarkStart w:id="195" w:name="_Toc57314655"/>
      <w:bookmarkStart w:id="196" w:name="_Toc69728969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r w:rsidRPr="007A4580">
        <w:rPr>
          <w:sz w:val="24"/>
          <w:szCs w:val="24"/>
        </w:rPr>
        <w:t>Изменение и отзыв Заявок</w:t>
      </w:r>
      <w:bookmarkEnd w:id="187"/>
      <w:bookmarkEnd w:id="188"/>
      <w:bookmarkEnd w:id="189"/>
      <w:bookmarkEnd w:id="190"/>
    </w:p>
    <w:p w14:paraId="723A87E5" w14:textId="2444B0B6" w:rsidR="00A75959" w:rsidRPr="00565E09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Претендент вправе изменить или отозвать поданную им ранее Заявку до момента окончания срока подачи Заявок (пункт </w:t>
      </w:r>
      <w:r>
        <w:rPr>
          <w:sz w:val="24"/>
          <w:szCs w:val="24"/>
        </w:rPr>
        <w:t>1.2.15</w:t>
      </w:r>
      <w:r w:rsidR="00AA76D7">
        <w:rPr>
          <w:sz w:val="24"/>
          <w:szCs w:val="24"/>
        </w:rPr>
        <w:t>).</w:t>
      </w:r>
      <w:r w:rsidRPr="007A4580">
        <w:rPr>
          <w:sz w:val="24"/>
          <w:szCs w:val="24"/>
        </w:rPr>
        <w:t xml:space="preserve"> После окончания срока подачи Заявок внесение изменений в Заявку не допускается</w:t>
      </w:r>
      <w:r w:rsidRPr="00565E09">
        <w:rPr>
          <w:sz w:val="24"/>
          <w:szCs w:val="24"/>
        </w:rPr>
        <w:t xml:space="preserve">. </w:t>
      </w:r>
      <w:bookmarkStart w:id="197" w:name="_Hlk143612571"/>
      <w:r w:rsidRPr="00565E09">
        <w:rPr>
          <w:sz w:val="24"/>
          <w:szCs w:val="24"/>
        </w:rPr>
        <w:t xml:space="preserve">При отзыве Заявки задаток возвращается Претенденту в течение </w:t>
      </w:r>
      <w:r w:rsidR="00DA6123">
        <w:rPr>
          <w:sz w:val="24"/>
          <w:szCs w:val="24"/>
        </w:rPr>
        <w:t>10</w:t>
      </w:r>
      <w:r w:rsidRPr="00565E09">
        <w:rPr>
          <w:sz w:val="24"/>
          <w:szCs w:val="24"/>
        </w:rPr>
        <w:t xml:space="preserve"> рабочих дней со дня отзыва Заявки</w:t>
      </w:r>
      <w:r>
        <w:rPr>
          <w:sz w:val="24"/>
          <w:szCs w:val="24"/>
        </w:rPr>
        <w:t>.</w:t>
      </w:r>
    </w:p>
    <w:bookmarkEnd w:id="197"/>
    <w:p w14:paraId="4A7C5520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Отзыв Претендентом ранее поданной Заявки является отказом от участия в Аукционе, отозванные Заявки не рассматриваются Организатором аукциона.</w:t>
      </w:r>
    </w:p>
    <w:p w14:paraId="1EDA8D0F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Изменение и отзыв Претендентом ранее поданной Заявки осуществляется посредством функционал</w:t>
      </w:r>
      <w:r>
        <w:rPr>
          <w:sz w:val="24"/>
          <w:szCs w:val="24"/>
        </w:rPr>
        <w:t>а</w:t>
      </w:r>
      <w:r w:rsidRPr="007A4580">
        <w:rPr>
          <w:sz w:val="24"/>
          <w:szCs w:val="24"/>
        </w:rPr>
        <w:t xml:space="preserve"> ЭТП, порядок изменения и отзыва Заявки определяется Регламентом ЭТП.</w:t>
      </w:r>
    </w:p>
    <w:p w14:paraId="41624986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198" w:name="_Toc516980508"/>
      <w:bookmarkStart w:id="199" w:name="_Ref524002679"/>
      <w:bookmarkStart w:id="200" w:name="_Toc111564649"/>
      <w:bookmarkEnd w:id="191"/>
      <w:bookmarkEnd w:id="198"/>
      <w:r w:rsidRPr="007A4580">
        <w:rPr>
          <w:sz w:val="24"/>
          <w:szCs w:val="24"/>
        </w:rPr>
        <w:t>Открытие доступа к Заявкам</w:t>
      </w:r>
      <w:bookmarkEnd w:id="199"/>
      <w:bookmarkEnd w:id="200"/>
    </w:p>
    <w:p w14:paraId="72AB61AF" w14:textId="537C2432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201" w:name="_Ref56221780"/>
      <w:bookmarkStart w:id="202" w:name="_Ref324334912"/>
      <w:r w:rsidRPr="007A4580">
        <w:rPr>
          <w:sz w:val="24"/>
          <w:szCs w:val="24"/>
        </w:rPr>
        <w:t xml:space="preserve">Открытие доступа к Заявкам не является публичным и осуществляется автоматически в порядке, предусмотренном Регламентом ЭТП, </w:t>
      </w:r>
      <w:bookmarkStart w:id="203" w:name="_Hlk524094134"/>
      <w:r w:rsidRPr="007A4580">
        <w:rPr>
          <w:sz w:val="24"/>
          <w:szCs w:val="24"/>
        </w:rPr>
        <w:t xml:space="preserve">после окончания срока подачи Заявок, установленного в пункте </w:t>
      </w:r>
      <w:r>
        <w:rPr>
          <w:sz w:val="24"/>
          <w:szCs w:val="24"/>
        </w:rPr>
        <w:t>1.2.15</w:t>
      </w:r>
      <w:bookmarkEnd w:id="203"/>
      <w:r w:rsidRPr="007A4580">
        <w:rPr>
          <w:sz w:val="24"/>
          <w:szCs w:val="24"/>
        </w:rPr>
        <w:t xml:space="preserve">. </w:t>
      </w:r>
    </w:p>
    <w:p w14:paraId="33CF65C5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При проведен</w:t>
      </w:r>
      <w:proofErr w:type="gramStart"/>
      <w:r w:rsidRPr="007A4580">
        <w:rPr>
          <w:sz w:val="24"/>
          <w:szCs w:val="24"/>
        </w:rPr>
        <w:t>ии Ау</w:t>
      </w:r>
      <w:proofErr w:type="gramEnd"/>
      <w:r w:rsidRPr="007A4580">
        <w:rPr>
          <w:sz w:val="24"/>
          <w:szCs w:val="24"/>
        </w:rPr>
        <w:t>кциона Оператор ЭТП предоставляет Организатору аукциона доступ одновременно ко всем поданным Заявкам в полном объеме.</w:t>
      </w:r>
    </w:p>
    <w:p w14:paraId="367FFF53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Порядок получения Претендентами информации о поступивших через ЭТП Заявках определяется Регламентом ЭТП.</w:t>
      </w:r>
    </w:p>
    <w:p w14:paraId="6772D4F0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204" w:name="_Toc516961304"/>
      <w:bookmarkStart w:id="205" w:name="_Toc516961450"/>
      <w:bookmarkStart w:id="206" w:name="_Toc516980511"/>
      <w:bookmarkStart w:id="207" w:name="_Toc516961305"/>
      <w:bookmarkStart w:id="208" w:name="_Toc516961451"/>
      <w:bookmarkStart w:id="209" w:name="_Toc516980512"/>
      <w:bookmarkStart w:id="210" w:name="_Toc516961306"/>
      <w:bookmarkStart w:id="211" w:name="_Toc516961452"/>
      <w:bookmarkStart w:id="212" w:name="_Toc516980513"/>
      <w:bookmarkStart w:id="213" w:name="_Toc516961307"/>
      <w:bookmarkStart w:id="214" w:name="_Toc516961453"/>
      <w:bookmarkStart w:id="215" w:name="_Toc516980514"/>
      <w:bookmarkStart w:id="216" w:name="_Toc516961308"/>
      <w:bookmarkStart w:id="217" w:name="_Toc516961454"/>
      <w:bookmarkStart w:id="218" w:name="_Toc516980515"/>
      <w:bookmarkStart w:id="219" w:name="_Toc516961309"/>
      <w:bookmarkStart w:id="220" w:name="_Toc516961455"/>
      <w:bookmarkStart w:id="221" w:name="_Toc516980516"/>
      <w:bookmarkStart w:id="222" w:name="_Toc516961310"/>
      <w:bookmarkStart w:id="223" w:name="_Toc516961456"/>
      <w:bookmarkStart w:id="224" w:name="_Toc516980517"/>
      <w:bookmarkStart w:id="225" w:name="_Toc516961311"/>
      <w:bookmarkStart w:id="226" w:name="_Toc516961457"/>
      <w:bookmarkStart w:id="227" w:name="_Toc516980518"/>
      <w:bookmarkStart w:id="228" w:name="_Toc516961313"/>
      <w:bookmarkStart w:id="229" w:name="_Toc516961459"/>
      <w:bookmarkStart w:id="230" w:name="_Toc516980520"/>
      <w:bookmarkStart w:id="231" w:name="_Toc516961314"/>
      <w:bookmarkStart w:id="232" w:name="_Toc516961460"/>
      <w:bookmarkStart w:id="233" w:name="_Toc516980521"/>
      <w:bookmarkStart w:id="234" w:name="_Toc516961315"/>
      <w:bookmarkStart w:id="235" w:name="_Toc516961461"/>
      <w:bookmarkStart w:id="236" w:name="_Toc516980522"/>
      <w:bookmarkStart w:id="237" w:name="_Toc516961316"/>
      <w:bookmarkStart w:id="238" w:name="_Toc516961462"/>
      <w:bookmarkStart w:id="239" w:name="_Toc516980523"/>
      <w:bookmarkStart w:id="240" w:name="_Toc516961317"/>
      <w:bookmarkStart w:id="241" w:name="_Toc516961463"/>
      <w:bookmarkStart w:id="242" w:name="_Toc516980524"/>
      <w:bookmarkStart w:id="243" w:name="_Toc516961318"/>
      <w:bookmarkStart w:id="244" w:name="_Toc516961464"/>
      <w:bookmarkStart w:id="245" w:name="_Toc516980525"/>
      <w:bookmarkStart w:id="246" w:name="_Toc516961319"/>
      <w:bookmarkStart w:id="247" w:name="_Toc516961465"/>
      <w:bookmarkStart w:id="248" w:name="_Toc516980526"/>
      <w:bookmarkStart w:id="249" w:name="_Toc516961320"/>
      <w:bookmarkStart w:id="250" w:name="_Toc516961466"/>
      <w:bookmarkStart w:id="251" w:name="_Toc516980527"/>
      <w:bookmarkStart w:id="252" w:name="_Toc516961321"/>
      <w:bookmarkStart w:id="253" w:name="_Toc516961467"/>
      <w:bookmarkStart w:id="254" w:name="_Toc516980528"/>
      <w:bookmarkStart w:id="255" w:name="_Toc516961322"/>
      <w:bookmarkStart w:id="256" w:name="_Toc516961468"/>
      <w:bookmarkStart w:id="257" w:name="_Toc516980529"/>
      <w:bookmarkStart w:id="258" w:name="_Toc516961323"/>
      <w:bookmarkStart w:id="259" w:name="_Toc516961469"/>
      <w:bookmarkStart w:id="260" w:name="_Toc516980530"/>
      <w:bookmarkStart w:id="261" w:name="_Toc516961324"/>
      <w:bookmarkStart w:id="262" w:name="_Toc516961470"/>
      <w:bookmarkStart w:id="263" w:name="_Toc516980531"/>
      <w:bookmarkStart w:id="264" w:name="_Toc516961325"/>
      <w:bookmarkStart w:id="265" w:name="_Toc516961471"/>
      <w:bookmarkStart w:id="266" w:name="_Toc516980532"/>
      <w:bookmarkStart w:id="267" w:name="_Ref55280453"/>
      <w:bookmarkStart w:id="268" w:name="_Toc55285353"/>
      <w:bookmarkStart w:id="269" w:name="_Toc55305385"/>
      <w:bookmarkStart w:id="270" w:name="_Toc57314656"/>
      <w:bookmarkStart w:id="271" w:name="_Toc69728970"/>
      <w:bookmarkStart w:id="272" w:name="_Ref514620397"/>
      <w:bookmarkStart w:id="273" w:name="_Toc111564650"/>
      <w:bookmarkEnd w:id="192"/>
      <w:bookmarkEnd w:id="193"/>
      <w:bookmarkEnd w:id="194"/>
      <w:bookmarkEnd w:id="195"/>
      <w:bookmarkEnd w:id="196"/>
      <w:bookmarkEnd w:id="201"/>
      <w:bookmarkEnd w:id="202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r w:rsidRPr="007A4580">
        <w:rPr>
          <w:sz w:val="24"/>
          <w:szCs w:val="24"/>
        </w:rPr>
        <w:t>Рассмотрение Заявок</w:t>
      </w:r>
      <w:bookmarkEnd w:id="267"/>
      <w:bookmarkEnd w:id="268"/>
      <w:bookmarkEnd w:id="269"/>
      <w:bookmarkEnd w:id="270"/>
      <w:bookmarkEnd w:id="271"/>
      <w:bookmarkEnd w:id="272"/>
      <w:bookmarkEnd w:id="273"/>
      <w:r w:rsidRPr="007A4580">
        <w:rPr>
          <w:sz w:val="24"/>
          <w:szCs w:val="24"/>
        </w:rPr>
        <w:t xml:space="preserve"> </w:t>
      </w:r>
    </w:p>
    <w:p w14:paraId="3B5FE776" w14:textId="1920E75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274" w:name="_Ref55304418"/>
      <w:r w:rsidRPr="007A4580">
        <w:rPr>
          <w:snapToGrid/>
          <w:sz w:val="24"/>
          <w:szCs w:val="24"/>
        </w:rPr>
        <w:t xml:space="preserve">Дата </w:t>
      </w:r>
      <w:r w:rsidR="00EA5B85">
        <w:rPr>
          <w:snapToGrid/>
          <w:sz w:val="24"/>
          <w:szCs w:val="24"/>
        </w:rPr>
        <w:t>и время</w:t>
      </w:r>
      <w:r w:rsidRPr="007A4580">
        <w:rPr>
          <w:snapToGrid/>
          <w:sz w:val="24"/>
          <w:szCs w:val="24"/>
        </w:rPr>
        <w:t xml:space="preserve"> рассмотрения Заявок указан</w:t>
      </w:r>
      <w:r w:rsidR="00EA5B85">
        <w:rPr>
          <w:snapToGrid/>
          <w:sz w:val="24"/>
          <w:szCs w:val="24"/>
        </w:rPr>
        <w:t>ы</w:t>
      </w:r>
      <w:r w:rsidRPr="007A4580">
        <w:rPr>
          <w:snapToGrid/>
          <w:sz w:val="24"/>
          <w:szCs w:val="24"/>
        </w:rPr>
        <w:t xml:space="preserve"> в пункте </w:t>
      </w:r>
      <w:r>
        <w:rPr>
          <w:snapToGrid/>
          <w:sz w:val="24"/>
          <w:szCs w:val="24"/>
        </w:rPr>
        <w:t>1.2.16</w:t>
      </w:r>
      <w:r w:rsidRPr="007A4580">
        <w:rPr>
          <w:snapToGrid/>
          <w:sz w:val="24"/>
          <w:szCs w:val="24"/>
        </w:rPr>
        <w:t xml:space="preserve">. Организатор </w:t>
      </w:r>
      <w:r w:rsidRPr="007A4580">
        <w:rPr>
          <w:sz w:val="24"/>
          <w:szCs w:val="24"/>
        </w:rPr>
        <w:t>аукциона</w:t>
      </w:r>
      <w:r w:rsidRPr="007A4580">
        <w:rPr>
          <w:snapToGrid/>
          <w:sz w:val="24"/>
          <w:szCs w:val="24"/>
        </w:rPr>
        <w:t xml:space="preserve"> (</w:t>
      </w:r>
      <w:r w:rsidR="00EA5B85">
        <w:rPr>
          <w:sz w:val="24"/>
          <w:szCs w:val="24"/>
        </w:rPr>
        <w:t>Продавец</w:t>
      </w:r>
      <w:r w:rsidRPr="007A4580">
        <w:rPr>
          <w:snapToGrid/>
          <w:sz w:val="24"/>
          <w:szCs w:val="24"/>
        </w:rPr>
        <w:t xml:space="preserve">) вправе изменить </w:t>
      </w:r>
      <w:r w:rsidR="00EA5B85">
        <w:rPr>
          <w:snapToGrid/>
          <w:sz w:val="24"/>
          <w:szCs w:val="24"/>
        </w:rPr>
        <w:t>данные дату и время</w:t>
      </w:r>
      <w:r w:rsidRPr="007A4580">
        <w:rPr>
          <w:snapToGrid/>
          <w:sz w:val="24"/>
          <w:szCs w:val="24"/>
        </w:rPr>
        <w:t xml:space="preserve">, официально </w:t>
      </w:r>
      <w:proofErr w:type="gramStart"/>
      <w:r w:rsidRPr="007A4580">
        <w:rPr>
          <w:snapToGrid/>
          <w:sz w:val="24"/>
          <w:szCs w:val="24"/>
        </w:rPr>
        <w:t>разместив информацию</w:t>
      </w:r>
      <w:proofErr w:type="gramEnd"/>
      <w:r w:rsidRPr="007A4580">
        <w:rPr>
          <w:snapToGrid/>
          <w:sz w:val="24"/>
          <w:szCs w:val="24"/>
        </w:rPr>
        <w:t xml:space="preserve"> об этом.</w:t>
      </w:r>
    </w:p>
    <w:p w14:paraId="693F5F66" w14:textId="4DBA49FD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275" w:name="_Ref524098469"/>
      <w:r w:rsidRPr="007A4580">
        <w:rPr>
          <w:snapToGrid/>
          <w:sz w:val="24"/>
          <w:szCs w:val="24"/>
        </w:rPr>
        <w:t xml:space="preserve">В рамках рассмотрения Заявок </w:t>
      </w:r>
      <w:bookmarkEnd w:id="274"/>
      <w:r w:rsidRPr="007A4580">
        <w:rPr>
          <w:snapToGrid/>
          <w:sz w:val="24"/>
          <w:szCs w:val="24"/>
        </w:rPr>
        <w:t>осуществляется проверка каждой Заявки на предмет соответствия отборочным критериям</w:t>
      </w:r>
      <w:bookmarkStart w:id="276" w:name="_Ref55304419"/>
      <w:r w:rsidR="00EA5B85">
        <w:rPr>
          <w:snapToGrid/>
          <w:sz w:val="24"/>
          <w:szCs w:val="24"/>
        </w:rPr>
        <w:t xml:space="preserve">, установленным в Приложении </w:t>
      </w:r>
      <w:r>
        <w:rPr>
          <w:snapToGrid/>
          <w:sz w:val="24"/>
          <w:szCs w:val="24"/>
        </w:rPr>
        <w:t>№</w:t>
      </w:r>
      <w:r w:rsidR="00EA5B85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4</w:t>
      </w:r>
      <w:r w:rsidRPr="007A4580">
        <w:rPr>
          <w:snapToGrid/>
          <w:sz w:val="24"/>
          <w:szCs w:val="24"/>
        </w:rPr>
        <w:t xml:space="preserve"> к Документации.</w:t>
      </w:r>
      <w:bookmarkEnd w:id="275"/>
    </w:p>
    <w:p w14:paraId="3F3BBB79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 xml:space="preserve">Рассмотрение Заявок проводится </w:t>
      </w:r>
      <w:proofErr w:type="gramStart"/>
      <w:r w:rsidRPr="007A4580">
        <w:rPr>
          <w:snapToGrid/>
          <w:sz w:val="24"/>
          <w:szCs w:val="24"/>
        </w:rPr>
        <w:t>Комиссией</w:t>
      </w:r>
      <w:proofErr w:type="gramEnd"/>
      <w:r w:rsidRPr="007A4580">
        <w:rPr>
          <w:snapToGrid/>
          <w:sz w:val="24"/>
          <w:szCs w:val="24"/>
        </w:rPr>
        <w:t xml:space="preserve"> на основании представленных в составе Заявки документов и сведений.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РФ.</w:t>
      </w:r>
    </w:p>
    <w:p w14:paraId="7193EE9D" w14:textId="067C1F6C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277" w:name="_Ref55304422"/>
      <w:bookmarkEnd w:id="276"/>
      <w:r w:rsidRPr="007A4580">
        <w:rPr>
          <w:snapToGrid/>
          <w:sz w:val="24"/>
          <w:szCs w:val="24"/>
        </w:rPr>
        <w:t xml:space="preserve">Претенденты / Участники не вправе каким-либо способом влиять, участвовать или присутствовать при рассмотрении Заявок, а также вступать в контакты с лицами, выполняющими рассмотрение Заявок. </w:t>
      </w:r>
    </w:p>
    <w:p w14:paraId="5335FF2F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278" w:name="_Ref481133127"/>
      <w:r w:rsidRPr="007A4580">
        <w:rPr>
          <w:snapToGrid/>
          <w:sz w:val="24"/>
          <w:szCs w:val="24"/>
        </w:rPr>
        <w:t>По результатам рассмотрения Заявок Комиссия отклоняет несоответствующие Заявки по следующим основаниям:</w:t>
      </w:r>
      <w:bookmarkEnd w:id="278"/>
    </w:p>
    <w:p w14:paraId="598B9B8B" w14:textId="2882B27B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несоответствие Заявки </w:t>
      </w:r>
      <w:r w:rsidR="009B5964">
        <w:rPr>
          <w:sz w:val="24"/>
          <w:szCs w:val="24"/>
        </w:rPr>
        <w:t xml:space="preserve">требованиям Документации, в том числе </w:t>
      </w:r>
      <w:r w:rsidRPr="007A4580">
        <w:rPr>
          <w:sz w:val="24"/>
          <w:szCs w:val="24"/>
        </w:rPr>
        <w:t xml:space="preserve">по составу, содержанию и правильности оформления требованиям Документации по существу, </w:t>
      </w:r>
      <w:r w:rsidR="009B5964">
        <w:rPr>
          <w:sz w:val="24"/>
          <w:szCs w:val="24"/>
        </w:rPr>
        <w:t>включая</w:t>
      </w:r>
      <w:r w:rsidRPr="007A4580">
        <w:rPr>
          <w:sz w:val="24"/>
          <w:szCs w:val="24"/>
        </w:rPr>
        <w:t xml:space="preserve"> наличие недостоверных сведений или искаженной информации или документов;</w:t>
      </w:r>
    </w:p>
    <w:p w14:paraId="5BDB0BCB" w14:textId="77777777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несоответствие Претендента требованиям Документации;</w:t>
      </w:r>
    </w:p>
    <w:p w14:paraId="7D6064F3" w14:textId="77777777" w:rsidR="00A75959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несоответствие предлагаемых договорных условий</w:t>
      </w:r>
      <w:r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>требованиям Документации;</w:t>
      </w:r>
    </w:p>
    <w:p w14:paraId="760DC84B" w14:textId="05A9688D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proofErr w:type="gramStart"/>
      <w:r w:rsidRPr="00E322DF">
        <w:rPr>
          <w:sz w:val="24"/>
          <w:szCs w:val="24"/>
        </w:rPr>
        <w:t>не поступление</w:t>
      </w:r>
      <w:proofErr w:type="gramEnd"/>
      <w:r w:rsidRPr="00E322DF">
        <w:rPr>
          <w:sz w:val="24"/>
          <w:szCs w:val="24"/>
        </w:rPr>
        <w:t xml:space="preserve"> задатка </w:t>
      </w:r>
      <w:r w:rsidR="0071103B">
        <w:rPr>
          <w:sz w:val="24"/>
          <w:szCs w:val="24"/>
        </w:rPr>
        <w:t>в установленные Документацией сроки</w:t>
      </w:r>
      <w:r>
        <w:rPr>
          <w:sz w:val="24"/>
          <w:szCs w:val="24"/>
        </w:rPr>
        <w:t>.</w:t>
      </w:r>
    </w:p>
    <w:p w14:paraId="09C9D591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>В ходе рассмотрения Заявок Комиссия вправе затребовать у Претендента замену представленных в нечитаемом виде документов, а также в порядке уточнения Заявки направить Претенденту запрос об исправлении выявленных ошибок в документах, представленных в составе Заявки.</w:t>
      </w:r>
    </w:p>
    <w:p w14:paraId="1F12D9F2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>При уточнении Заявок не допускается создание преимущественных условий одному или нескольким Претендентам / Участникам.</w:t>
      </w:r>
    </w:p>
    <w:p w14:paraId="313FCA38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279" w:name="_Ref524098482"/>
      <w:r w:rsidRPr="007A4580">
        <w:rPr>
          <w:snapToGrid/>
          <w:sz w:val="24"/>
          <w:szCs w:val="24"/>
        </w:rPr>
        <w:t>При наличии сомнений в достоверности копии документа Комиссия вправе запросить для изучения подлинник документа, предоставленного в копии, или его нотариально удостоверенную копию. В случае если Претендент / Участник в установленный в запросе срок не представил подлинник документа или его нотариально удостоверенную копию, копия документа не рассматривается и документ считается не предоставленным.</w:t>
      </w:r>
      <w:bookmarkEnd w:id="279"/>
    </w:p>
    <w:p w14:paraId="773D8DBF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280" w:name="_Ref49335466"/>
      <w:r w:rsidRPr="007A4580">
        <w:rPr>
          <w:snapToGrid/>
          <w:sz w:val="24"/>
          <w:szCs w:val="24"/>
        </w:rPr>
        <w:t>Решение Комиссии по рассмотрению Заявок оформляется протоколом, в котором, как минимум, указываются:</w:t>
      </w:r>
      <w:bookmarkEnd w:id="280"/>
    </w:p>
    <w:p w14:paraId="0F73DC90" w14:textId="77777777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дата и место составления протокола;</w:t>
      </w:r>
    </w:p>
    <w:p w14:paraId="6AE143AC" w14:textId="77777777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общее количество поступивших Заявок, перечень поступивших Заявок с идентификационными номерами Претендентов, присвоенными Оператором ЭТП, а также дата и время регистрации каждой Заявки (с учетом последнего изменения Заявки Претендентом);</w:t>
      </w:r>
    </w:p>
    <w:p w14:paraId="5EEE02A3" w14:textId="77777777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результаты рассмотрения Заявок с указанием:</w:t>
      </w:r>
    </w:p>
    <w:p w14:paraId="6BE80972" w14:textId="77777777" w:rsidR="00A75959" w:rsidRPr="007A4580" w:rsidRDefault="00A75959" w:rsidP="000A0A03">
      <w:pPr>
        <w:pStyle w:val="a1"/>
        <w:numPr>
          <w:ilvl w:val="0"/>
          <w:numId w:val="11"/>
        </w:numPr>
        <w:tabs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количества Заявок, которые были отклонены;</w:t>
      </w:r>
    </w:p>
    <w:p w14:paraId="3FBF3946" w14:textId="77777777" w:rsidR="00A75959" w:rsidRPr="007A4580" w:rsidRDefault="00A75959" w:rsidP="000A0A03">
      <w:pPr>
        <w:pStyle w:val="a1"/>
        <w:numPr>
          <w:ilvl w:val="0"/>
          <w:numId w:val="11"/>
        </w:numPr>
        <w:tabs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оснований отклонения каждой Заявки с указанием положений Документации, которым не соответствует такая Заявка;</w:t>
      </w:r>
    </w:p>
    <w:p w14:paraId="26050AC6" w14:textId="48C7380A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обстоятельства, по которым Аукцион признан несостоявшимся в соответствии с подразделом </w:t>
      </w:r>
      <w:r>
        <w:rPr>
          <w:sz w:val="24"/>
          <w:szCs w:val="24"/>
        </w:rPr>
        <w:t>5.12</w:t>
      </w:r>
      <w:r w:rsidRPr="007A4580">
        <w:rPr>
          <w:sz w:val="24"/>
          <w:szCs w:val="24"/>
        </w:rPr>
        <w:t xml:space="preserve"> (в случае его признания таковым).</w:t>
      </w:r>
    </w:p>
    <w:p w14:paraId="2A7B0754" w14:textId="019688FA" w:rsidR="00A75959" w:rsidRPr="007A4580" w:rsidRDefault="00A75959" w:rsidP="000A0A03">
      <w:pPr>
        <w:pStyle w:val="a0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Протокол размещается Организатором аукциона на ЭТП в течение 3 (трех) рабочих дней </w:t>
      </w:r>
      <w:proofErr w:type="gramStart"/>
      <w:r w:rsidRPr="007A4580">
        <w:rPr>
          <w:sz w:val="24"/>
          <w:szCs w:val="24"/>
        </w:rPr>
        <w:t>с даты</w:t>
      </w:r>
      <w:proofErr w:type="gramEnd"/>
      <w:r w:rsidRPr="007A4580">
        <w:rPr>
          <w:sz w:val="24"/>
          <w:szCs w:val="24"/>
        </w:rPr>
        <w:t xml:space="preserve"> его составления, но до даты проведения Аукциона, установленной пунктом </w:t>
      </w:r>
      <w:r>
        <w:rPr>
          <w:sz w:val="24"/>
          <w:szCs w:val="24"/>
        </w:rPr>
        <w:t>1.2.17</w:t>
      </w:r>
      <w:r w:rsidRPr="007A4580">
        <w:rPr>
          <w:sz w:val="24"/>
          <w:szCs w:val="24"/>
        </w:rPr>
        <w:t>.</w:t>
      </w:r>
    </w:p>
    <w:p w14:paraId="4CD4DA3C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>При проведен</w:t>
      </w:r>
      <w:proofErr w:type="gramStart"/>
      <w:r w:rsidRPr="007A4580">
        <w:rPr>
          <w:snapToGrid/>
          <w:sz w:val="24"/>
          <w:szCs w:val="24"/>
        </w:rPr>
        <w:t>ии Ау</w:t>
      </w:r>
      <w:proofErr w:type="gramEnd"/>
      <w:r w:rsidRPr="007A4580">
        <w:rPr>
          <w:snapToGrid/>
          <w:sz w:val="24"/>
          <w:szCs w:val="24"/>
        </w:rPr>
        <w:t>кциона Претендент, подавший Заявку, и допущенный к участию в Аукционе, становится Участником с момента размещения протокола рассмотрения Заявок на участие в Аукционе на ЭТП.</w:t>
      </w:r>
    </w:p>
    <w:p w14:paraId="1CC51CE5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281" w:name="_Toc525302898"/>
      <w:bookmarkStart w:id="282" w:name="_Toc525302899"/>
      <w:bookmarkStart w:id="283" w:name="_Ref516966065"/>
      <w:bookmarkStart w:id="284" w:name="_Toc111564651"/>
      <w:bookmarkStart w:id="285" w:name="_Ref324337341"/>
      <w:bookmarkEnd w:id="281"/>
      <w:bookmarkEnd w:id="282"/>
      <w:r w:rsidRPr="007A4580">
        <w:rPr>
          <w:sz w:val="24"/>
          <w:szCs w:val="24"/>
        </w:rPr>
        <w:t>Проведение Аукциона</w:t>
      </w:r>
      <w:bookmarkEnd w:id="283"/>
      <w:bookmarkEnd w:id="284"/>
    </w:p>
    <w:p w14:paraId="50F242A6" w14:textId="29EB3A5C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 xml:space="preserve">Процедура Аукциона проводится в дату и время, </w:t>
      </w:r>
      <w:proofErr w:type="gramStart"/>
      <w:r w:rsidRPr="007A4580">
        <w:rPr>
          <w:snapToGrid/>
          <w:sz w:val="24"/>
          <w:szCs w:val="24"/>
        </w:rPr>
        <w:t>указанные</w:t>
      </w:r>
      <w:proofErr w:type="gramEnd"/>
      <w:r w:rsidRPr="007A4580">
        <w:rPr>
          <w:snapToGrid/>
          <w:sz w:val="24"/>
          <w:szCs w:val="24"/>
        </w:rPr>
        <w:t xml:space="preserve"> в пункте </w:t>
      </w:r>
      <w:r>
        <w:rPr>
          <w:snapToGrid/>
          <w:sz w:val="24"/>
          <w:szCs w:val="24"/>
        </w:rPr>
        <w:t>1.2.17</w:t>
      </w:r>
      <w:r w:rsidRPr="007A4580">
        <w:rPr>
          <w:snapToGrid/>
          <w:sz w:val="24"/>
          <w:szCs w:val="24"/>
        </w:rPr>
        <w:t xml:space="preserve">. </w:t>
      </w:r>
      <w:r w:rsidRPr="007A4580">
        <w:rPr>
          <w:sz w:val="24"/>
          <w:szCs w:val="24"/>
        </w:rPr>
        <w:t>Организатор аукциона (Продав</w:t>
      </w:r>
      <w:r w:rsidR="00B91E27">
        <w:rPr>
          <w:sz w:val="24"/>
          <w:szCs w:val="24"/>
        </w:rPr>
        <w:t>ец</w:t>
      </w:r>
      <w:r w:rsidRPr="007A4580">
        <w:rPr>
          <w:sz w:val="24"/>
          <w:szCs w:val="24"/>
        </w:rPr>
        <w:t xml:space="preserve">) вправе изменить </w:t>
      </w:r>
      <w:proofErr w:type="gramStart"/>
      <w:r w:rsidRPr="007A4580">
        <w:rPr>
          <w:sz w:val="24"/>
          <w:szCs w:val="24"/>
        </w:rPr>
        <w:t>указанные</w:t>
      </w:r>
      <w:proofErr w:type="gramEnd"/>
      <w:r w:rsidRPr="007A4580">
        <w:rPr>
          <w:sz w:val="24"/>
          <w:szCs w:val="24"/>
        </w:rPr>
        <w:t xml:space="preserve"> дату и время, официально разместив информацию об этом на ЭТП.</w:t>
      </w:r>
    </w:p>
    <w:p w14:paraId="78F3C2C0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>В Аукционе могут участвовать только Участники, Заявки которых не были отклонены по результатам рассмотрения Заявок.</w:t>
      </w:r>
    </w:p>
    <w:p w14:paraId="3A8347E5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>Участники подают свои ценовые предложения анонимно для других Участников под присвоенными им Оператором ЭТП идентификационными номерами.</w:t>
      </w:r>
    </w:p>
    <w:p w14:paraId="5969F7AD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>При проведен</w:t>
      </w:r>
      <w:proofErr w:type="gramStart"/>
      <w:r w:rsidRPr="007A4580">
        <w:rPr>
          <w:snapToGrid/>
          <w:sz w:val="24"/>
          <w:szCs w:val="24"/>
        </w:rPr>
        <w:t>ии Ау</w:t>
      </w:r>
      <w:proofErr w:type="gramEnd"/>
      <w:r w:rsidRPr="007A4580">
        <w:rPr>
          <w:snapToGrid/>
          <w:sz w:val="24"/>
          <w:szCs w:val="24"/>
        </w:rPr>
        <w:t xml:space="preserve">кциона устанавливается время приема ценовых предложений Участников, составляющее </w:t>
      </w:r>
      <w:r>
        <w:rPr>
          <w:snapToGrid/>
          <w:sz w:val="24"/>
          <w:szCs w:val="24"/>
        </w:rPr>
        <w:t>10</w:t>
      </w:r>
      <w:r w:rsidRPr="007A4580">
        <w:rPr>
          <w:snapToGrid/>
          <w:sz w:val="24"/>
          <w:szCs w:val="24"/>
        </w:rPr>
        <w:t xml:space="preserve"> (</w:t>
      </w:r>
      <w:r>
        <w:rPr>
          <w:snapToGrid/>
          <w:sz w:val="24"/>
          <w:szCs w:val="24"/>
        </w:rPr>
        <w:t>десять</w:t>
      </w:r>
      <w:r w:rsidRPr="007A4580">
        <w:rPr>
          <w:snapToGrid/>
          <w:sz w:val="24"/>
          <w:szCs w:val="24"/>
        </w:rPr>
        <w:t xml:space="preserve">) минут от времени начала проведения Аукциона до окончания Аукциона. Если в течение указанного времени, а также </w:t>
      </w:r>
      <w:r w:rsidRPr="008D3C81">
        <w:rPr>
          <w:snapToGrid/>
          <w:sz w:val="24"/>
          <w:szCs w:val="24"/>
        </w:rPr>
        <w:t>10 (десяти) минут</w:t>
      </w:r>
      <w:r w:rsidRPr="007A4580">
        <w:rPr>
          <w:snapToGrid/>
          <w:sz w:val="24"/>
          <w:szCs w:val="24"/>
        </w:rPr>
        <w:t xml:space="preserve"> после поступления последней ценовой ставки ни одной более высокой ценовой ставки не поступило, Аукцион автоматически завершается с помощью программных и технических средств ЭТП.</w:t>
      </w:r>
    </w:p>
    <w:p w14:paraId="514F9FBB" w14:textId="3E7EBB59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 xml:space="preserve">Аукцион проводится путем повышения Участниками начальной цены продажи, указанной в пункте </w:t>
      </w:r>
      <w:r>
        <w:rPr>
          <w:snapToGrid/>
          <w:sz w:val="24"/>
          <w:szCs w:val="24"/>
        </w:rPr>
        <w:t>1.2.9</w:t>
      </w:r>
      <w:r w:rsidRPr="007A4580">
        <w:rPr>
          <w:snapToGrid/>
          <w:sz w:val="24"/>
          <w:szCs w:val="24"/>
        </w:rPr>
        <w:t xml:space="preserve">, на </w:t>
      </w:r>
      <w:r w:rsidR="00EB5392">
        <w:rPr>
          <w:snapToGrid/>
          <w:sz w:val="24"/>
          <w:szCs w:val="24"/>
        </w:rPr>
        <w:t xml:space="preserve">величину </w:t>
      </w:r>
      <w:r w:rsidRPr="007A4580">
        <w:rPr>
          <w:snapToGrid/>
          <w:sz w:val="24"/>
          <w:szCs w:val="24"/>
        </w:rPr>
        <w:t>шаг</w:t>
      </w:r>
      <w:r w:rsidR="00EB5392">
        <w:rPr>
          <w:snapToGrid/>
          <w:sz w:val="24"/>
          <w:szCs w:val="24"/>
        </w:rPr>
        <w:t>а</w:t>
      </w:r>
      <w:r w:rsidRPr="007A4580">
        <w:rPr>
          <w:snapToGrid/>
          <w:sz w:val="24"/>
          <w:szCs w:val="24"/>
        </w:rPr>
        <w:t xml:space="preserve"> Аукциона, установленн</w:t>
      </w:r>
      <w:r w:rsidR="00EB5392">
        <w:rPr>
          <w:snapToGrid/>
          <w:sz w:val="24"/>
          <w:szCs w:val="24"/>
        </w:rPr>
        <w:t>ого</w:t>
      </w:r>
      <w:r w:rsidRPr="007A4580">
        <w:rPr>
          <w:snapToGrid/>
          <w:sz w:val="24"/>
          <w:szCs w:val="24"/>
        </w:rPr>
        <w:t xml:space="preserve"> в пункте </w:t>
      </w:r>
      <w:r>
        <w:rPr>
          <w:snapToGrid/>
          <w:sz w:val="24"/>
          <w:szCs w:val="24"/>
        </w:rPr>
        <w:t>1.2.10</w:t>
      </w:r>
      <w:r w:rsidRPr="007A4580">
        <w:rPr>
          <w:snapToGrid/>
          <w:sz w:val="24"/>
          <w:szCs w:val="24"/>
        </w:rPr>
        <w:t>.</w:t>
      </w:r>
    </w:p>
    <w:p w14:paraId="76AFBABF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>Процедура Аукциона проводится однократно, при этом в ходе Аукциона Участники вправе неоднократно предлагать повышение цены своей Заявки до момента окончания Аукциона, за исключением случая, когда предыдущая ценовая ставка была сделана этим же Участником.</w:t>
      </w:r>
      <w:r w:rsidRPr="007A4580">
        <w:rPr>
          <w:sz w:val="24"/>
          <w:szCs w:val="24"/>
        </w:rPr>
        <w:t xml:space="preserve"> </w:t>
      </w:r>
    </w:p>
    <w:p w14:paraId="4E9C2E37" w14:textId="4686342F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 xml:space="preserve">Каждая новая ценовая ставка Участника должна быть больше предыдущей </w:t>
      </w:r>
      <w:r w:rsidR="00092684">
        <w:rPr>
          <w:snapToGrid/>
          <w:sz w:val="24"/>
          <w:szCs w:val="24"/>
        </w:rPr>
        <w:t xml:space="preserve">(на шаг Аукциона) </w:t>
      </w:r>
      <w:r w:rsidRPr="007A4580">
        <w:rPr>
          <w:snapToGrid/>
          <w:sz w:val="24"/>
          <w:szCs w:val="24"/>
        </w:rPr>
        <w:t xml:space="preserve">и больше цены, указанной им в Заявке, а также не должна равняться нулю. </w:t>
      </w:r>
    </w:p>
    <w:p w14:paraId="0A607E60" w14:textId="32DCD05D" w:rsidR="00B037F2" w:rsidRPr="007A4580" w:rsidRDefault="003075AF" w:rsidP="00B037F2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5E73B7">
        <w:rPr>
          <w:snapToGrid/>
          <w:sz w:val="24"/>
          <w:szCs w:val="24"/>
        </w:rPr>
        <w:t>При проведении электронного аукциона</w:t>
      </w:r>
      <w:r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>о</w:t>
      </w:r>
      <w:r w:rsidRPr="007A4580">
        <w:rPr>
          <w:snapToGrid/>
          <w:sz w:val="24"/>
          <w:szCs w:val="24"/>
        </w:rPr>
        <w:t>ператор ЭТП обеспечивает непрерывность проведения Аукциона, надежность функционирования используемых программных и технических средств, равный доступ Участников к участию в нем, а также выполнение предусмотренного Регламентом ЭТП порядка на протяжении всего срока проведения Аукциона</w:t>
      </w:r>
      <w:r>
        <w:rPr>
          <w:snapToGrid/>
          <w:sz w:val="24"/>
          <w:szCs w:val="24"/>
        </w:rPr>
        <w:t>.</w:t>
      </w:r>
      <w:bookmarkStart w:id="286" w:name="_Ref524953969"/>
      <w:r w:rsidR="00B037F2" w:rsidRPr="00B037F2">
        <w:rPr>
          <w:snapToGrid/>
          <w:sz w:val="24"/>
          <w:szCs w:val="24"/>
        </w:rPr>
        <w:t xml:space="preserve"> </w:t>
      </w:r>
      <w:r w:rsidR="00B037F2" w:rsidRPr="005E73B7">
        <w:rPr>
          <w:snapToGrid/>
          <w:sz w:val="24"/>
          <w:szCs w:val="24"/>
        </w:rPr>
        <w:t xml:space="preserve">При проведении электронного аукциона </w:t>
      </w:r>
      <w:r w:rsidR="00B037F2" w:rsidRPr="00836E32">
        <w:rPr>
          <w:snapToGrid/>
          <w:sz w:val="24"/>
          <w:szCs w:val="24"/>
        </w:rPr>
        <w:t>протокол проведения электронного аукциона</w:t>
      </w:r>
      <w:r w:rsidR="00B037F2" w:rsidRPr="005E73B7">
        <w:rPr>
          <w:snapToGrid/>
          <w:sz w:val="24"/>
          <w:szCs w:val="24"/>
        </w:rPr>
        <w:t xml:space="preserve"> формируется оператором электронной площадки </w:t>
      </w:r>
      <w:r w:rsidR="00B037F2">
        <w:rPr>
          <w:snapToGrid/>
          <w:sz w:val="24"/>
          <w:szCs w:val="24"/>
        </w:rPr>
        <w:t xml:space="preserve">автоматически и размещается </w:t>
      </w:r>
      <w:r w:rsidR="00B037F2" w:rsidRPr="005E73B7">
        <w:rPr>
          <w:snapToGrid/>
          <w:sz w:val="24"/>
          <w:szCs w:val="24"/>
        </w:rPr>
        <w:t xml:space="preserve">на </w:t>
      </w:r>
      <w:r w:rsidR="00B037F2">
        <w:rPr>
          <w:snapToGrid/>
          <w:sz w:val="24"/>
          <w:szCs w:val="24"/>
        </w:rPr>
        <w:t>ЭТП</w:t>
      </w:r>
      <w:r w:rsidR="00B037F2" w:rsidRPr="005E73B7">
        <w:rPr>
          <w:snapToGrid/>
          <w:sz w:val="24"/>
          <w:szCs w:val="24"/>
        </w:rPr>
        <w:t xml:space="preserve"> ее оператором</w:t>
      </w:r>
      <w:r w:rsidR="00B037F2">
        <w:rPr>
          <w:snapToGrid/>
          <w:sz w:val="24"/>
          <w:szCs w:val="24"/>
        </w:rPr>
        <w:t xml:space="preserve">, он </w:t>
      </w:r>
      <w:r w:rsidR="00B037F2" w:rsidRPr="007A4580">
        <w:rPr>
          <w:snapToGrid/>
          <w:sz w:val="24"/>
          <w:szCs w:val="24"/>
        </w:rPr>
        <w:t xml:space="preserve">не является документом, подтверждающим результаты </w:t>
      </w:r>
      <w:bookmarkEnd w:id="286"/>
      <w:r w:rsidR="00B037F2" w:rsidRPr="007A4580">
        <w:rPr>
          <w:snapToGrid/>
          <w:sz w:val="24"/>
          <w:szCs w:val="24"/>
        </w:rPr>
        <w:t xml:space="preserve">аукциона. </w:t>
      </w:r>
    </w:p>
    <w:p w14:paraId="287F50DA" w14:textId="77777777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287" w:name="_Toc501038074"/>
      <w:bookmarkStart w:id="288" w:name="_Toc502257174"/>
      <w:bookmarkStart w:id="289" w:name="_Toc501038075"/>
      <w:bookmarkStart w:id="290" w:name="_Toc502257175"/>
      <w:bookmarkStart w:id="291" w:name="_Toc501038076"/>
      <w:bookmarkStart w:id="292" w:name="_Toc502257176"/>
      <w:bookmarkStart w:id="293" w:name="_Toc501038077"/>
      <w:bookmarkStart w:id="294" w:name="_Toc502257177"/>
      <w:bookmarkStart w:id="295" w:name="_Toc525302901"/>
      <w:bookmarkStart w:id="296" w:name="_Toc525302903"/>
      <w:bookmarkStart w:id="297" w:name="_Toc525302904"/>
      <w:bookmarkStart w:id="298" w:name="_Toc525302905"/>
      <w:bookmarkStart w:id="299" w:name="_Toc525302915"/>
      <w:bookmarkStart w:id="300" w:name="_Ref536798166"/>
      <w:bookmarkStart w:id="301" w:name="_Toc111564652"/>
      <w:bookmarkEnd w:id="277"/>
      <w:bookmarkEnd w:id="285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r w:rsidRPr="007A4580">
        <w:rPr>
          <w:sz w:val="24"/>
          <w:szCs w:val="24"/>
        </w:rPr>
        <w:t>Оформление результатов Аукциона</w:t>
      </w:r>
      <w:bookmarkEnd w:id="300"/>
      <w:bookmarkEnd w:id="301"/>
    </w:p>
    <w:p w14:paraId="374D8D9E" w14:textId="5C324F0F" w:rsidR="00A75959" w:rsidRPr="00836E3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302" w:name="_Ref536798162"/>
      <w:r w:rsidRPr="007A4580">
        <w:rPr>
          <w:sz w:val="24"/>
          <w:szCs w:val="24"/>
        </w:rPr>
        <w:t xml:space="preserve">Результаты </w:t>
      </w:r>
      <w:r w:rsidRPr="00836E32">
        <w:rPr>
          <w:sz w:val="24"/>
          <w:szCs w:val="24"/>
        </w:rPr>
        <w:t xml:space="preserve">Аукциона оформляются </w:t>
      </w:r>
      <w:r w:rsidR="00932901" w:rsidRPr="00836E32">
        <w:rPr>
          <w:snapToGrid/>
          <w:sz w:val="24"/>
          <w:szCs w:val="24"/>
        </w:rPr>
        <w:t xml:space="preserve">подписанным аукционной Комиссией </w:t>
      </w:r>
      <w:r w:rsidRPr="00836E32">
        <w:rPr>
          <w:sz w:val="24"/>
          <w:szCs w:val="24"/>
        </w:rPr>
        <w:t>протоколом о подведении итогов Аукциона</w:t>
      </w:r>
      <w:r w:rsidR="00925E74" w:rsidRPr="00836E32">
        <w:rPr>
          <w:sz w:val="24"/>
          <w:szCs w:val="24"/>
        </w:rPr>
        <w:t xml:space="preserve"> (итоговый протокол)</w:t>
      </w:r>
      <w:r w:rsidR="005E73B7" w:rsidRPr="00836E32">
        <w:rPr>
          <w:sz w:val="24"/>
          <w:szCs w:val="24"/>
        </w:rPr>
        <w:t xml:space="preserve">, куда заносится информация, в том числе, о </w:t>
      </w:r>
      <w:r w:rsidRPr="00836E32">
        <w:rPr>
          <w:sz w:val="24"/>
          <w:szCs w:val="24"/>
        </w:rPr>
        <w:t>Цен</w:t>
      </w:r>
      <w:r w:rsidR="005E73B7" w:rsidRPr="00836E32">
        <w:rPr>
          <w:sz w:val="24"/>
          <w:szCs w:val="24"/>
        </w:rPr>
        <w:t>е</w:t>
      </w:r>
      <w:r w:rsidRPr="00836E32">
        <w:rPr>
          <w:sz w:val="24"/>
          <w:szCs w:val="24"/>
        </w:rPr>
        <w:t xml:space="preserve"> Договора, предложенн</w:t>
      </w:r>
      <w:r w:rsidR="005E73B7" w:rsidRPr="00836E32">
        <w:rPr>
          <w:sz w:val="24"/>
          <w:szCs w:val="24"/>
        </w:rPr>
        <w:t>ой</w:t>
      </w:r>
      <w:r w:rsidRPr="00836E32">
        <w:rPr>
          <w:sz w:val="24"/>
          <w:szCs w:val="24"/>
        </w:rPr>
        <w:t xml:space="preserve"> </w:t>
      </w:r>
      <w:r w:rsidR="006A0A8D" w:rsidRPr="00836E32">
        <w:rPr>
          <w:sz w:val="24"/>
          <w:szCs w:val="24"/>
        </w:rPr>
        <w:t>П</w:t>
      </w:r>
      <w:r w:rsidRPr="00836E32">
        <w:rPr>
          <w:sz w:val="24"/>
          <w:szCs w:val="24"/>
        </w:rPr>
        <w:t>обедителем</w:t>
      </w:r>
      <w:r w:rsidR="00B037F2" w:rsidRPr="00836E32">
        <w:rPr>
          <w:sz w:val="24"/>
          <w:szCs w:val="24"/>
        </w:rPr>
        <w:t xml:space="preserve"> / (единственным) участником</w:t>
      </w:r>
      <w:r w:rsidRPr="00836E32">
        <w:rPr>
          <w:sz w:val="24"/>
          <w:szCs w:val="24"/>
        </w:rPr>
        <w:t xml:space="preserve"> Аукциона. </w:t>
      </w:r>
      <w:bookmarkEnd w:id="302"/>
    </w:p>
    <w:p w14:paraId="353EB8BF" w14:textId="77777777" w:rsidR="00A75959" w:rsidRPr="00836E3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836E32">
        <w:rPr>
          <w:sz w:val="24"/>
          <w:szCs w:val="24"/>
        </w:rPr>
        <w:t>Протокол о подведении итогов Аукциона размещается на ЭТП в течение 3-х рабочих дней после его подписания.</w:t>
      </w:r>
    </w:p>
    <w:p w14:paraId="424242C4" w14:textId="77777777" w:rsidR="00A75959" w:rsidRPr="00836E3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303" w:name="_Ref524100091"/>
      <w:r w:rsidRPr="00836E32">
        <w:rPr>
          <w:sz w:val="24"/>
          <w:szCs w:val="24"/>
        </w:rPr>
        <w:t>Аукцион считается завершенным с момента размещения на ЭТП протокола о подведении итогов Аукциона</w:t>
      </w:r>
      <w:bookmarkEnd w:id="303"/>
      <w:r w:rsidRPr="00836E32">
        <w:rPr>
          <w:sz w:val="24"/>
          <w:szCs w:val="24"/>
        </w:rPr>
        <w:t>.</w:t>
      </w:r>
    </w:p>
    <w:p w14:paraId="030828B5" w14:textId="1950DBE5" w:rsidR="00A75959" w:rsidRPr="00836E3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836E32">
        <w:rPr>
          <w:sz w:val="24"/>
          <w:szCs w:val="24"/>
        </w:rPr>
        <w:t xml:space="preserve">Участник считается надлежаще уведомленным о возникновении права заключения Договора, а также иных </w:t>
      </w:r>
      <w:r w:rsidR="00925E74" w:rsidRPr="00836E32">
        <w:rPr>
          <w:sz w:val="24"/>
          <w:szCs w:val="24"/>
        </w:rPr>
        <w:t>Организатора аукциона, Комиссии с момента размещения на ЭТП протокола, указанного в пункте 5.11.1</w:t>
      </w:r>
      <w:r w:rsidRPr="00836E32">
        <w:rPr>
          <w:sz w:val="24"/>
          <w:szCs w:val="24"/>
        </w:rPr>
        <w:t>.</w:t>
      </w:r>
    </w:p>
    <w:p w14:paraId="6B0E5083" w14:textId="3B39A422" w:rsidR="00A75959" w:rsidRPr="00836E3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304" w:name="_Hlk143683071"/>
      <w:r w:rsidRPr="00836E32">
        <w:rPr>
          <w:sz w:val="24"/>
          <w:szCs w:val="24"/>
        </w:rPr>
        <w:t xml:space="preserve">При уклонении или отказе победителя Аукциона </w:t>
      </w:r>
      <w:r w:rsidR="005E7328" w:rsidRPr="00836E32">
        <w:rPr>
          <w:sz w:val="24"/>
          <w:szCs w:val="24"/>
        </w:rPr>
        <w:t xml:space="preserve">(Участника (единственного участника), с которым может быть заключен Договор купли-продажи согласно Документации) </w:t>
      </w:r>
      <w:r w:rsidRPr="00836E32">
        <w:rPr>
          <w:sz w:val="24"/>
          <w:szCs w:val="24"/>
        </w:rPr>
        <w:t xml:space="preserve">от подписания </w:t>
      </w:r>
      <w:r w:rsidR="00F108F5" w:rsidRPr="00836E32">
        <w:rPr>
          <w:sz w:val="24"/>
          <w:szCs w:val="24"/>
        </w:rPr>
        <w:t xml:space="preserve">(заключения) </w:t>
      </w:r>
      <w:r w:rsidRPr="00836E32">
        <w:rPr>
          <w:sz w:val="24"/>
          <w:szCs w:val="24"/>
        </w:rPr>
        <w:t xml:space="preserve">Договора задаток ему не возвращается. При этом Организатор аукциона </w:t>
      </w:r>
      <w:r w:rsidR="00722DCB" w:rsidRPr="00836E32">
        <w:rPr>
          <w:sz w:val="24"/>
          <w:szCs w:val="24"/>
        </w:rPr>
        <w:t xml:space="preserve">(Продавец) </w:t>
      </w:r>
      <w:r w:rsidRPr="00836E32">
        <w:rPr>
          <w:sz w:val="24"/>
          <w:szCs w:val="24"/>
        </w:rPr>
        <w:t xml:space="preserve">имеет право обратиться в суд </w:t>
      </w:r>
      <w:r w:rsidR="0074422E" w:rsidRPr="00836E32">
        <w:rPr>
          <w:sz w:val="24"/>
          <w:szCs w:val="24"/>
        </w:rPr>
        <w:t>с требованием о понуждении его заключить договор или заключить договор со Вторым победителем по цене, предложенной Вторым победителем в ходе Аукциона</w:t>
      </w:r>
      <w:r w:rsidRPr="00836E32">
        <w:rPr>
          <w:sz w:val="24"/>
          <w:szCs w:val="24"/>
        </w:rPr>
        <w:t>.</w:t>
      </w:r>
    </w:p>
    <w:bookmarkEnd w:id="304"/>
    <w:p w14:paraId="1F33AA9B" w14:textId="2D5A7C87" w:rsidR="00A75959" w:rsidRPr="00836E32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836E32">
        <w:rPr>
          <w:sz w:val="24"/>
          <w:szCs w:val="24"/>
        </w:rPr>
        <w:t>Если между официальным размещением протокола о подведении итогов Аукциона и подписанием Договора изменится победитель Аукциона (например, вследствие уклонения / отказ</w:t>
      </w:r>
      <w:r w:rsidR="00EA77C1" w:rsidRPr="00836E32">
        <w:rPr>
          <w:sz w:val="24"/>
          <w:szCs w:val="24"/>
        </w:rPr>
        <w:t>а</w:t>
      </w:r>
      <w:r w:rsidRPr="00836E32">
        <w:rPr>
          <w:sz w:val="24"/>
          <w:szCs w:val="24"/>
        </w:rPr>
        <w:t xml:space="preserve"> победителя Аукциона от подписания </w:t>
      </w:r>
      <w:r w:rsidR="00F108F5" w:rsidRPr="00836E32">
        <w:rPr>
          <w:sz w:val="24"/>
          <w:szCs w:val="24"/>
        </w:rPr>
        <w:t xml:space="preserve">(заключения) </w:t>
      </w:r>
      <w:r w:rsidRPr="00836E32">
        <w:rPr>
          <w:sz w:val="24"/>
          <w:szCs w:val="24"/>
        </w:rPr>
        <w:t>Договора), информация о новом победителе Аукциона официально размещается Организатором аукциона на ЭТП в той же форме и порядке, какие предусмотрены для протокола о подведении итогов Аукциона.</w:t>
      </w:r>
    </w:p>
    <w:p w14:paraId="1C24ADD7" w14:textId="06A54D02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305" w:name="_Toc197149942"/>
      <w:bookmarkStart w:id="306" w:name="_Toc197150411"/>
      <w:bookmarkStart w:id="307" w:name="_Ref514600896"/>
      <w:bookmarkStart w:id="308" w:name="_Toc111564653"/>
      <w:bookmarkEnd w:id="305"/>
      <w:bookmarkEnd w:id="306"/>
      <w:r w:rsidRPr="007A4580">
        <w:rPr>
          <w:sz w:val="24"/>
          <w:szCs w:val="24"/>
        </w:rPr>
        <w:t xml:space="preserve">Признание Аукциона </w:t>
      </w:r>
      <w:proofErr w:type="gramStart"/>
      <w:r w:rsidRPr="007A4580">
        <w:rPr>
          <w:sz w:val="24"/>
          <w:szCs w:val="24"/>
        </w:rPr>
        <w:t>несостоявшимся</w:t>
      </w:r>
      <w:bookmarkEnd w:id="307"/>
      <w:bookmarkEnd w:id="308"/>
      <w:proofErr w:type="gramEnd"/>
    </w:p>
    <w:p w14:paraId="462DC70E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z w:val="24"/>
          <w:szCs w:val="24"/>
        </w:rPr>
      </w:pPr>
      <w:bookmarkStart w:id="309" w:name="_Ref49335248"/>
      <w:r w:rsidRPr="007A4580">
        <w:rPr>
          <w:sz w:val="24"/>
          <w:szCs w:val="24"/>
        </w:rPr>
        <w:t>Аукцион признается несостоявшимся в следующих случаях:</w:t>
      </w:r>
      <w:bookmarkEnd w:id="309"/>
    </w:p>
    <w:p w14:paraId="653A3588" w14:textId="41A32AA6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310" w:name="_Ref49335202"/>
      <w:r w:rsidRPr="007A4580">
        <w:rPr>
          <w:sz w:val="24"/>
          <w:szCs w:val="24"/>
        </w:rPr>
        <w:t xml:space="preserve">если </w:t>
      </w:r>
      <w:bookmarkStart w:id="311" w:name="_Hlk515655050"/>
      <w:r w:rsidRPr="007A4580">
        <w:rPr>
          <w:sz w:val="24"/>
          <w:szCs w:val="24"/>
        </w:rPr>
        <w:t xml:space="preserve">по окончании срока подачи Заявок </w:t>
      </w:r>
      <w:bookmarkStart w:id="312" w:name="_Hlk143693784"/>
      <w:r w:rsidRPr="007A4580">
        <w:rPr>
          <w:sz w:val="24"/>
          <w:szCs w:val="24"/>
        </w:rPr>
        <w:t xml:space="preserve">(пункт </w:t>
      </w:r>
      <w:r>
        <w:rPr>
          <w:sz w:val="24"/>
          <w:szCs w:val="24"/>
        </w:rPr>
        <w:t>1.2.15</w:t>
      </w:r>
      <w:r w:rsidRPr="007A4580">
        <w:rPr>
          <w:sz w:val="24"/>
          <w:szCs w:val="24"/>
        </w:rPr>
        <w:t>)</w:t>
      </w:r>
      <w:bookmarkEnd w:id="312"/>
      <w:r w:rsidRPr="007A4580">
        <w:rPr>
          <w:sz w:val="24"/>
          <w:szCs w:val="24"/>
        </w:rPr>
        <w:t xml:space="preserve"> поступило менее 2 (двух) Заявок </w:t>
      </w:r>
      <w:bookmarkEnd w:id="311"/>
      <w:r w:rsidRPr="007A4580">
        <w:rPr>
          <w:sz w:val="24"/>
          <w:szCs w:val="24"/>
        </w:rPr>
        <w:t>(с учетом отзывов Заявок)</w:t>
      </w:r>
      <w:r w:rsidR="00646C70">
        <w:rPr>
          <w:sz w:val="24"/>
          <w:szCs w:val="24"/>
        </w:rPr>
        <w:t xml:space="preserve"> </w:t>
      </w:r>
      <w:r w:rsidR="00646C70" w:rsidRPr="00646C70">
        <w:rPr>
          <w:sz w:val="24"/>
          <w:szCs w:val="24"/>
        </w:rPr>
        <w:t>и одна Заявка по результатам рассмотрения Заявок (подраздел 5.9)  признана соответствующей требованиям Документации</w:t>
      </w:r>
      <w:r w:rsidRPr="007A4580">
        <w:rPr>
          <w:sz w:val="24"/>
          <w:szCs w:val="24"/>
        </w:rPr>
        <w:t>;</w:t>
      </w:r>
      <w:bookmarkEnd w:id="310"/>
    </w:p>
    <w:p w14:paraId="05248D42" w14:textId="74FFECC4" w:rsidR="00A75959" w:rsidRPr="007A4580" w:rsidRDefault="00A75959" w:rsidP="000A0A03">
      <w:pPr>
        <w:pStyle w:val="a1"/>
        <w:numPr>
          <w:ilvl w:val="4"/>
          <w:numId w:val="3"/>
        </w:numPr>
        <w:tabs>
          <w:tab w:val="clear" w:pos="5104"/>
          <w:tab w:val="left" w:pos="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313" w:name="_Hlk515655102"/>
      <w:r w:rsidRPr="007A4580">
        <w:rPr>
          <w:sz w:val="24"/>
          <w:szCs w:val="24"/>
        </w:rPr>
        <w:t xml:space="preserve">по результатам рассмотрения Заявок (подраздел </w:t>
      </w:r>
      <w:r>
        <w:rPr>
          <w:sz w:val="24"/>
          <w:szCs w:val="24"/>
        </w:rPr>
        <w:t>5.9</w:t>
      </w:r>
      <w:r w:rsidRPr="007A4580">
        <w:rPr>
          <w:sz w:val="24"/>
          <w:szCs w:val="24"/>
        </w:rPr>
        <w:t xml:space="preserve">) Комиссией принято решение о признании </w:t>
      </w:r>
      <w:r w:rsidR="00646C70">
        <w:rPr>
          <w:snapToGrid/>
          <w:sz w:val="24"/>
          <w:szCs w:val="24"/>
        </w:rPr>
        <w:t>лишь одной Заявки</w:t>
      </w:r>
      <w:r w:rsidRPr="007A4580">
        <w:rPr>
          <w:snapToGrid/>
          <w:sz w:val="24"/>
          <w:szCs w:val="24"/>
        </w:rPr>
        <w:t xml:space="preserve"> </w:t>
      </w:r>
      <w:r w:rsidRPr="007A4580">
        <w:rPr>
          <w:sz w:val="24"/>
          <w:szCs w:val="24"/>
        </w:rPr>
        <w:t>соответствующ</w:t>
      </w:r>
      <w:r w:rsidR="00646C70">
        <w:rPr>
          <w:sz w:val="24"/>
          <w:szCs w:val="24"/>
        </w:rPr>
        <w:t>ей</w:t>
      </w:r>
      <w:r w:rsidRPr="007A4580">
        <w:rPr>
          <w:sz w:val="24"/>
          <w:szCs w:val="24"/>
        </w:rPr>
        <w:t xml:space="preserve"> требованиям Документации</w:t>
      </w:r>
      <w:bookmarkEnd w:id="313"/>
      <w:r w:rsidRPr="007A4580">
        <w:rPr>
          <w:sz w:val="24"/>
          <w:szCs w:val="24"/>
        </w:rPr>
        <w:t>;</w:t>
      </w:r>
    </w:p>
    <w:p w14:paraId="664BD133" w14:textId="77777777" w:rsidR="00A75959" w:rsidRPr="00FA2081" w:rsidRDefault="00A75959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napToGrid/>
          <w:sz w:val="24"/>
          <w:szCs w:val="24"/>
        </w:rPr>
      </w:pPr>
      <w:bookmarkStart w:id="314" w:name="_Hlk143613125"/>
      <w:r w:rsidRPr="00FA2081">
        <w:rPr>
          <w:sz w:val="24"/>
          <w:szCs w:val="24"/>
        </w:rPr>
        <w:t>если к участию в Аукционе допущено несколько Участников, но при проведен</w:t>
      </w:r>
      <w:proofErr w:type="gramStart"/>
      <w:r w:rsidRPr="00FA2081">
        <w:rPr>
          <w:sz w:val="24"/>
          <w:szCs w:val="24"/>
        </w:rPr>
        <w:t>ии Ау</w:t>
      </w:r>
      <w:proofErr w:type="gramEnd"/>
      <w:r w:rsidRPr="00FA2081">
        <w:rPr>
          <w:sz w:val="24"/>
          <w:szCs w:val="24"/>
        </w:rPr>
        <w:t>кциона ни один из них не сделал ценовое предложение</w:t>
      </w:r>
      <w:bookmarkEnd w:id="314"/>
      <w:r w:rsidRPr="00FA2081">
        <w:rPr>
          <w:snapToGrid/>
          <w:sz w:val="24"/>
          <w:szCs w:val="24"/>
        </w:rPr>
        <w:t>;</w:t>
      </w:r>
    </w:p>
    <w:p w14:paraId="05A58286" w14:textId="03680829" w:rsidR="00A75959" w:rsidRDefault="00A75959" w:rsidP="000A0A03">
      <w:pPr>
        <w:pStyle w:val="a1"/>
        <w:numPr>
          <w:ilvl w:val="4"/>
          <w:numId w:val="3"/>
        </w:numPr>
        <w:tabs>
          <w:tab w:val="clear" w:pos="5104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7A4580">
        <w:rPr>
          <w:snapToGrid/>
          <w:sz w:val="24"/>
          <w:szCs w:val="24"/>
        </w:rPr>
        <w:t xml:space="preserve">победитель Аукциона </w:t>
      </w:r>
      <w:proofErr w:type="gramStart"/>
      <w:r w:rsidRPr="007A4580">
        <w:rPr>
          <w:snapToGrid/>
          <w:sz w:val="24"/>
          <w:szCs w:val="24"/>
        </w:rPr>
        <w:t>уклонился</w:t>
      </w:r>
      <w:proofErr w:type="gramEnd"/>
      <w:r w:rsidRPr="007A4580">
        <w:rPr>
          <w:snapToGrid/>
          <w:sz w:val="24"/>
          <w:szCs w:val="24"/>
        </w:rPr>
        <w:t xml:space="preserve"> / отказался от подписания </w:t>
      </w:r>
      <w:r w:rsidR="00F108F5">
        <w:rPr>
          <w:snapToGrid/>
          <w:sz w:val="24"/>
          <w:szCs w:val="24"/>
        </w:rPr>
        <w:t xml:space="preserve">(заключения) </w:t>
      </w:r>
      <w:r w:rsidRPr="007A4580">
        <w:rPr>
          <w:snapToGrid/>
          <w:sz w:val="24"/>
          <w:szCs w:val="24"/>
        </w:rPr>
        <w:t>Договора</w:t>
      </w:r>
      <w:r w:rsidR="00253E50">
        <w:rPr>
          <w:snapToGrid/>
          <w:sz w:val="24"/>
          <w:szCs w:val="24"/>
        </w:rPr>
        <w:t>;</w:t>
      </w:r>
    </w:p>
    <w:p w14:paraId="5C45245E" w14:textId="2175A516" w:rsidR="00253E50" w:rsidRPr="00CF5FF2" w:rsidRDefault="00253E50" w:rsidP="000A0A03">
      <w:pPr>
        <w:pStyle w:val="a1"/>
        <w:numPr>
          <w:ilvl w:val="4"/>
          <w:numId w:val="3"/>
        </w:numPr>
        <w:tabs>
          <w:tab w:val="clear" w:pos="5104"/>
        </w:tabs>
        <w:spacing w:before="0"/>
        <w:ind w:left="0" w:firstLine="567"/>
        <w:contextualSpacing/>
        <w:rPr>
          <w:snapToGrid/>
          <w:sz w:val="24"/>
          <w:szCs w:val="24"/>
        </w:rPr>
      </w:pPr>
      <w:r>
        <w:rPr>
          <w:sz w:val="24"/>
          <w:szCs w:val="24"/>
        </w:rPr>
        <w:t xml:space="preserve">если по </w:t>
      </w:r>
      <w:r w:rsidRPr="00253E50">
        <w:rPr>
          <w:sz w:val="24"/>
          <w:szCs w:val="24"/>
        </w:rPr>
        <w:t xml:space="preserve">окончании срока подачи Заявок (пункт 1.2.15) поступило менее 2 (двух) Заявок (с учетом отзывов Заявок) и </w:t>
      </w:r>
      <w:r>
        <w:rPr>
          <w:sz w:val="24"/>
          <w:szCs w:val="24"/>
        </w:rPr>
        <w:t xml:space="preserve">ни </w:t>
      </w:r>
      <w:r w:rsidRPr="00253E50">
        <w:rPr>
          <w:sz w:val="24"/>
          <w:szCs w:val="24"/>
        </w:rPr>
        <w:t xml:space="preserve">одна Заявка по результатам </w:t>
      </w:r>
      <w:r w:rsidRPr="00CF5FF2">
        <w:rPr>
          <w:sz w:val="24"/>
          <w:szCs w:val="24"/>
        </w:rPr>
        <w:t>рассмотрения Заявок (подраздел 5.9)  не признана соответствующей требованиям Документации</w:t>
      </w:r>
      <w:r w:rsidR="00742362" w:rsidRPr="00CF5FF2">
        <w:rPr>
          <w:sz w:val="24"/>
          <w:szCs w:val="24"/>
        </w:rPr>
        <w:t>:</w:t>
      </w:r>
    </w:p>
    <w:p w14:paraId="591F510F" w14:textId="3F75B7A0" w:rsidR="00742362" w:rsidRPr="00CF5FF2" w:rsidRDefault="00DD0319" w:rsidP="000A0A03">
      <w:pPr>
        <w:pStyle w:val="a1"/>
        <w:numPr>
          <w:ilvl w:val="4"/>
          <w:numId w:val="3"/>
        </w:numPr>
        <w:tabs>
          <w:tab w:val="clear" w:pos="5104"/>
        </w:tabs>
        <w:spacing w:before="0"/>
        <w:ind w:left="0" w:firstLine="567"/>
        <w:contextualSpacing/>
        <w:rPr>
          <w:snapToGrid/>
          <w:sz w:val="24"/>
          <w:szCs w:val="24"/>
        </w:rPr>
      </w:pPr>
      <w:r w:rsidRPr="00CF5FF2">
        <w:rPr>
          <w:sz w:val="24"/>
          <w:szCs w:val="24"/>
        </w:rPr>
        <w:t xml:space="preserve">если по окончании срока подачи Заявок (пункт 1.2.15) </w:t>
      </w:r>
      <w:r w:rsidR="00742362" w:rsidRPr="00CF5FF2">
        <w:rPr>
          <w:sz w:val="24"/>
          <w:szCs w:val="24"/>
        </w:rPr>
        <w:t>не поступило ни одной заявки.</w:t>
      </w:r>
    </w:p>
    <w:p w14:paraId="398CFEDC" w14:textId="7BCE49C2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CF5FF2">
        <w:rPr>
          <w:sz w:val="24"/>
          <w:szCs w:val="24"/>
        </w:rPr>
        <w:t>Обстоятельства, указанные в подпунктах а), б)</w:t>
      </w:r>
      <w:r w:rsidR="00981175" w:rsidRPr="00CF5FF2">
        <w:rPr>
          <w:sz w:val="24"/>
          <w:szCs w:val="24"/>
        </w:rPr>
        <w:t xml:space="preserve">, </w:t>
      </w:r>
      <w:r w:rsidR="00742362" w:rsidRPr="00CF5FF2">
        <w:rPr>
          <w:sz w:val="24"/>
          <w:szCs w:val="24"/>
        </w:rPr>
        <w:t xml:space="preserve">д), е) </w:t>
      </w:r>
      <w:r w:rsidRPr="00CF5FF2">
        <w:rPr>
          <w:sz w:val="24"/>
          <w:szCs w:val="24"/>
        </w:rPr>
        <w:t>пункта</w:t>
      </w:r>
      <w:r w:rsidRPr="007A4580">
        <w:rPr>
          <w:sz w:val="24"/>
          <w:szCs w:val="24"/>
        </w:rPr>
        <w:t xml:space="preserve"> </w:t>
      </w:r>
      <w:r>
        <w:rPr>
          <w:sz w:val="24"/>
          <w:szCs w:val="24"/>
        </w:rPr>
        <w:t>5.12.1</w:t>
      </w:r>
      <w:r w:rsidRPr="007A4580">
        <w:rPr>
          <w:sz w:val="24"/>
          <w:szCs w:val="24"/>
        </w:rPr>
        <w:t xml:space="preserve">, в случае их наступления фиксируются в протоколе рассмотрения Заявок (пункт </w:t>
      </w:r>
      <w:r>
        <w:rPr>
          <w:sz w:val="24"/>
          <w:szCs w:val="24"/>
        </w:rPr>
        <w:t>5.9.9</w:t>
      </w:r>
      <w:r w:rsidRPr="007A4580">
        <w:rPr>
          <w:sz w:val="24"/>
          <w:szCs w:val="24"/>
        </w:rPr>
        <w:t>).</w:t>
      </w:r>
    </w:p>
    <w:p w14:paraId="711A0FE4" w14:textId="0F9DEFD3" w:rsidR="00A75959" w:rsidRPr="00836E32" w:rsidRDefault="00A75959" w:rsidP="000A0A03">
      <w:pPr>
        <w:pStyle w:val="a"/>
        <w:numPr>
          <w:ilvl w:val="0"/>
          <w:numId w:val="0"/>
        </w:num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Обстоятельства, указанные в подпункт</w:t>
      </w:r>
      <w:r w:rsidR="00981175">
        <w:rPr>
          <w:sz w:val="24"/>
          <w:szCs w:val="24"/>
        </w:rPr>
        <w:t>е</w:t>
      </w:r>
      <w:r w:rsidRPr="007A4580">
        <w:rPr>
          <w:sz w:val="24"/>
          <w:szCs w:val="24"/>
        </w:rPr>
        <w:t xml:space="preserve"> </w:t>
      </w:r>
      <w:r w:rsidRPr="00EE31F4">
        <w:rPr>
          <w:sz w:val="24"/>
          <w:szCs w:val="24"/>
        </w:rPr>
        <w:t>в)</w:t>
      </w:r>
      <w:r w:rsidR="00981175">
        <w:rPr>
          <w:sz w:val="24"/>
          <w:szCs w:val="24"/>
        </w:rPr>
        <w:t xml:space="preserve"> </w:t>
      </w:r>
      <w:r w:rsidRPr="00836E32">
        <w:rPr>
          <w:sz w:val="24"/>
          <w:szCs w:val="24"/>
        </w:rPr>
        <w:t>пункта 5.12.1, в случае их наступления фиксируются в протоколе о подведении итогов Аукциона (пункт 5.11.1).</w:t>
      </w:r>
    </w:p>
    <w:p w14:paraId="3D6A77DE" w14:textId="5E88C2DC" w:rsidR="00FA2081" w:rsidRDefault="00A75959" w:rsidP="000A0A03">
      <w:pPr>
        <w:pStyle w:val="a"/>
        <w:numPr>
          <w:ilvl w:val="2"/>
          <w:numId w:val="3"/>
        </w:numPr>
        <w:tabs>
          <w:tab w:val="left" w:pos="0"/>
        </w:tabs>
        <w:spacing w:before="0"/>
        <w:ind w:left="0" w:firstLine="567"/>
        <w:contextualSpacing/>
        <w:rPr>
          <w:sz w:val="24"/>
          <w:szCs w:val="24"/>
        </w:rPr>
      </w:pPr>
      <w:bookmarkStart w:id="315" w:name="_Ref49336685"/>
      <w:r w:rsidRPr="00836E32">
        <w:rPr>
          <w:sz w:val="24"/>
          <w:szCs w:val="24"/>
        </w:rPr>
        <w:t>В случае признания Аукциона несостоявшимся</w:t>
      </w:r>
      <w:r w:rsidRPr="007A4580">
        <w:rPr>
          <w:sz w:val="24"/>
          <w:szCs w:val="24"/>
        </w:rPr>
        <w:t xml:space="preserve"> по обстоятельствам, указанным в подпунктах а), б)</w:t>
      </w:r>
      <w:r>
        <w:rPr>
          <w:sz w:val="24"/>
          <w:szCs w:val="24"/>
        </w:rPr>
        <w:t>, в)</w:t>
      </w:r>
      <w:r w:rsidRPr="007A4580">
        <w:rPr>
          <w:sz w:val="24"/>
          <w:szCs w:val="24"/>
        </w:rPr>
        <w:t xml:space="preserve"> пункта </w:t>
      </w:r>
      <w:r>
        <w:rPr>
          <w:sz w:val="24"/>
          <w:szCs w:val="24"/>
        </w:rPr>
        <w:t>5.12.1</w:t>
      </w:r>
      <w:r w:rsidRPr="007A4580">
        <w:rPr>
          <w:sz w:val="24"/>
          <w:szCs w:val="24"/>
        </w:rPr>
        <w:t xml:space="preserve">, Комиссия вправе принять решение </w:t>
      </w:r>
      <w:r w:rsidRPr="007C1DB0">
        <w:rPr>
          <w:sz w:val="24"/>
          <w:szCs w:val="24"/>
        </w:rPr>
        <w:t xml:space="preserve">о </w:t>
      </w:r>
      <w:r w:rsidR="004D25C2">
        <w:rPr>
          <w:sz w:val="24"/>
          <w:szCs w:val="24"/>
        </w:rPr>
        <w:t xml:space="preserve">возможности </w:t>
      </w:r>
      <w:r w:rsidRPr="007C1DB0">
        <w:rPr>
          <w:sz w:val="24"/>
          <w:szCs w:val="24"/>
        </w:rPr>
        <w:t>заключени</w:t>
      </w:r>
      <w:r w:rsidR="004D25C2">
        <w:rPr>
          <w:sz w:val="24"/>
          <w:szCs w:val="24"/>
        </w:rPr>
        <w:t>я</w:t>
      </w:r>
      <w:r w:rsidRPr="007C1DB0">
        <w:rPr>
          <w:sz w:val="24"/>
          <w:szCs w:val="24"/>
        </w:rPr>
        <w:t xml:space="preserve"> Договора</w:t>
      </w:r>
      <w:r w:rsidRPr="007A4580">
        <w:rPr>
          <w:sz w:val="24"/>
          <w:szCs w:val="24"/>
        </w:rPr>
        <w:t xml:space="preserve"> с Участником </w:t>
      </w:r>
      <w:r w:rsidR="00646C70">
        <w:rPr>
          <w:sz w:val="24"/>
          <w:szCs w:val="24"/>
        </w:rPr>
        <w:t xml:space="preserve">(единственным участником) </w:t>
      </w:r>
      <w:r w:rsidRPr="007A4580">
        <w:rPr>
          <w:sz w:val="24"/>
          <w:szCs w:val="24"/>
        </w:rPr>
        <w:t>несостоявшегося Аукциона (</w:t>
      </w:r>
      <w:r w:rsidR="007C1DB0">
        <w:rPr>
          <w:sz w:val="24"/>
          <w:szCs w:val="24"/>
        </w:rPr>
        <w:t xml:space="preserve">в соответствии с правилами, установленными </w:t>
      </w:r>
      <w:r w:rsidRPr="007A4580">
        <w:rPr>
          <w:sz w:val="24"/>
          <w:szCs w:val="24"/>
        </w:rPr>
        <w:t>раздел</w:t>
      </w:r>
      <w:r w:rsidR="007C1DB0">
        <w:rPr>
          <w:sz w:val="24"/>
          <w:szCs w:val="24"/>
        </w:rPr>
        <w:t>ом</w:t>
      </w:r>
      <w:r w:rsidRPr="007A458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7A4580">
        <w:rPr>
          <w:sz w:val="24"/>
          <w:szCs w:val="24"/>
        </w:rPr>
        <w:t>)</w:t>
      </w:r>
      <w:bookmarkEnd w:id="315"/>
      <w:r w:rsidR="00646C70">
        <w:rPr>
          <w:sz w:val="24"/>
          <w:szCs w:val="24"/>
        </w:rPr>
        <w:t>:</w:t>
      </w:r>
    </w:p>
    <w:p w14:paraId="69CBA67D" w14:textId="17F02C64" w:rsidR="000E0654" w:rsidRPr="00253E50" w:rsidRDefault="00FA2081" w:rsidP="00FA2081">
      <w:pPr>
        <w:pStyle w:val="a"/>
        <w:numPr>
          <w:ilvl w:val="0"/>
          <w:numId w:val="0"/>
        </w:numPr>
        <w:tabs>
          <w:tab w:val="left" w:pos="0"/>
        </w:tabs>
        <w:spacing w:before="0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="000E0654" w:rsidRPr="00253E50">
        <w:rPr>
          <w:sz w:val="24"/>
          <w:szCs w:val="24"/>
        </w:rPr>
        <w:t xml:space="preserve">- в случае, установленном подпунктом а) пункта 5.12.1, </w:t>
      </w:r>
      <w:r w:rsidR="00646C70" w:rsidRPr="00253E50">
        <w:rPr>
          <w:sz w:val="24"/>
          <w:szCs w:val="24"/>
        </w:rPr>
        <w:t>когда</w:t>
      </w:r>
      <w:r w:rsidR="000E0654" w:rsidRPr="00253E50">
        <w:rPr>
          <w:sz w:val="24"/>
          <w:szCs w:val="24"/>
        </w:rPr>
        <w:t xml:space="preserve"> по результатам рассмотрения Заявок </w:t>
      </w:r>
      <w:r w:rsidR="00646C70" w:rsidRPr="00253E50">
        <w:rPr>
          <w:sz w:val="24"/>
          <w:szCs w:val="24"/>
        </w:rPr>
        <w:t xml:space="preserve">для участия в Аукционе допущен только один Участник, чья Заявка соответствует требованиям Документации, и </w:t>
      </w:r>
      <w:r w:rsidR="00742362" w:rsidRPr="00742362">
        <w:rPr>
          <w:sz w:val="24"/>
          <w:szCs w:val="24"/>
        </w:rPr>
        <w:t>Комиссией принято решение заключить договор с единственным Участником несостоявшегося Аукциона по начальной цене продажи</w:t>
      </w:r>
      <w:r w:rsidR="00646C70" w:rsidRPr="00253E50">
        <w:rPr>
          <w:sz w:val="24"/>
          <w:szCs w:val="24"/>
        </w:rPr>
        <w:t>;</w:t>
      </w:r>
    </w:p>
    <w:p w14:paraId="2A6D55CD" w14:textId="69979526" w:rsidR="000E0654" w:rsidRPr="00253E50" w:rsidRDefault="000E0654" w:rsidP="00FA2081">
      <w:pPr>
        <w:pStyle w:val="a"/>
        <w:numPr>
          <w:ilvl w:val="0"/>
          <w:numId w:val="0"/>
        </w:numPr>
        <w:tabs>
          <w:tab w:val="left" w:pos="0"/>
        </w:tabs>
        <w:spacing w:before="0"/>
        <w:contextualSpacing/>
        <w:rPr>
          <w:sz w:val="24"/>
          <w:szCs w:val="24"/>
        </w:rPr>
      </w:pPr>
      <w:r w:rsidRPr="00253E50">
        <w:rPr>
          <w:sz w:val="24"/>
          <w:szCs w:val="24"/>
        </w:rPr>
        <w:tab/>
        <w:t>- в случае, установленном подпунктом б) пункта 5.12.1, когда для участия в Аукционе допущен только один Участник, Победителем аукциона признается этот единственный Участник, чья Заявка соответствует требованиям Документации, и Комиссия вправе принять решение о заключении Договора с этим единственным Участником несостоявшегося Аукциона по начальной цене продажи;</w:t>
      </w:r>
    </w:p>
    <w:p w14:paraId="2BA80716" w14:textId="24099110" w:rsidR="00253E50" w:rsidRPr="007A4580" w:rsidRDefault="000E0654" w:rsidP="00FA2081">
      <w:pPr>
        <w:pStyle w:val="a"/>
        <w:numPr>
          <w:ilvl w:val="0"/>
          <w:numId w:val="0"/>
        </w:numPr>
        <w:tabs>
          <w:tab w:val="left" w:pos="0"/>
        </w:tabs>
        <w:spacing w:before="0"/>
        <w:contextualSpacing/>
        <w:rPr>
          <w:sz w:val="24"/>
          <w:szCs w:val="24"/>
        </w:rPr>
      </w:pPr>
      <w:r w:rsidRPr="00253E50">
        <w:rPr>
          <w:sz w:val="24"/>
          <w:szCs w:val="24"/>
        </w:rPr>
        <w:tab/>
        <w:t>-</w:t>
      </w:r>
      <w:r w:rsidR="007C1DB0" w:rsidRPr="00253E50">
        <w:rPr>
          <w:sz w:val="24"/>
          <w:szCs w:val="24"/>
        </w:rPr>
        <w:t xml:space="preserve"> в</w:t>
      </w:r>
      <w:r w:rsidR="00724875" w:rsidRPr="00253E50">
        <w:rPr>
          <w:sz w:val="24"/>
          <w:szCs w:val="24"/>
        </w:rPr>
        <w:t xml:space="preserve"> случае, установленном подпунктом в) пункта 5.12.1 Победителем аукциона </w:t>
      </w:r>
      <w:r w:rsidR="00D171DB" w:rsidRPr="00253E50">
        <w:rPr>
          <w:sz w:val="24"/>
          <w:szCs w:val="24"/>
        </w:rPr>
        <w:t>признается участник, Заявка которого поступил</w:t>
      </w:r>
      <w:r w:rsidRPr="00253E50">
        <w:rPr>
          <w:sz w:val="24"/>
          <w:szCs w:val="24"/>
        </w:rPr>
        <w:t>а</w:t>
      </w:r>
      <w:r w:rsidR="00D171DB" w:rsidRPr="00253E50">
        <w:rPr>
          <w:sz w:val="24"/>
          <w:szCs w:val="24"/>
        </w:rPr>
        <w:t xml:space="preserve"> ранее других</w:t>
      </w:r>
      <w:r w:rsidR="00FA2081" w:rsidRPr="00253E50">
        <w:rPr>
          <w:sz w:val="24"/>
          <w:szCs w:val="24"/>
        </w:rPr>
        <w:t>,</w:t>
      </w:r>
      <w:r w:rsidR="00D171DB" w:rsidRPr="00253E50">
        <w:rPr>
          <w:sz w:val="24"/>
          <w:szCs w:val="24"/>
        </w:rPr>
        <w:t xml:space="preserve"> </w:t>
      </w:r>
      <w:r w:rsidR="007C1DB0" w:rsidRPr="00253E50">
        <w:rPr>
          <w:sz w:val="24"/>
          <w:szCs w:val="24"/>
        </w:rPr>
        <w:t xml:space="preserve">Комиссия вправе принять решение о заключении Договора с </w:t>
      </w:r>
      <w:r w:rsidRPr="00253E50">
        <w:rPr>
          <w:sz w:val="24"/>
          <w:szCs w:val="24"/>
        </w:rPr>
        <w:t xml:space="preserve">этим </w:t>
      </w:r>
      <w:r w:rsidR="007C1DB0" w:rsidRPr="00253E50">
        <w:rPr>
          <w:sz w:val="24"/>
          <w:szCs w:val="24"/>
        </w:rPr>
        <w:t xml:space="preserve">Участником несостоявшегося Аукциона </w:t>
      </w:r>
      <w:r w:rsidR="00D171DB" w:rsidRPr="00253E50">
        <w:rPr>
          <w:sz w:val="24"/>
          <w:szCs w:val="24"/>
        </w:rPr>
        <w:t>по начальной цене продажи.</w:t>
      </w:r>
    </w:p>
    <w:p w14:paraId="3577BD89" w14:textId="5A8C04C4" w:rsidR="00A75959" w:rsidRPr="007A4580" w:rsidRDefault="00A75959" w:rsidP="000A0A03">
      <w:pPr>
        <w:pStyle w:val="2"/>
        <w:numPr>
          <w:ilvl w:val="1"/>
          <w:numId w:val="3"/>
        </w:numPr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316" w:name="_Toc111564654"/>
      <w:r w:rsidRPr="007A4580">
        <w:rPr>
          <w:sz w:val="24"/>
          <w:szCs w:val="24"/>
        </w:rPr>
        <w:t xml:space="preserve">Отказ от проведения </w:t>
      </w:r>
      <w:r w:rsidR="00B33A58">
        <w:rPr>
          <w:sz w:val="24"/>
          <w:szCs w:val="24"/>
        </w:rPr>
        <w:t>А</w:t>
      </w:r>
      <w:r w:rsidRPr="007A4580">
        <w:rPr>
          <w:sz w:val="24"/>
          <w:szCs w:val="24"/>
        </w:rPr>
        <w:t>укциона</w:t>
      </w:r>
      <w:bookmarkEnd w:id="316"/>
      <w:r w:rsidR="00B33A58">
        <w:rPr>
          <w:sz w:val="24"/>
          <w:szCs w:val="24"/>
        </w:rPr>
        <w:t xml:space="preserve"> </w:t>
      </w:r>
      <w:r w:rsidR="00B33A58" w:rsidRPr="007A4580">
        <w:rPr>
          <w:sz w:val="24"/>
          <w:szCs w:val="24"/>
        </w:rPr>
        <w:t>(отмена</w:t>
      </w:r>
      <w:r w:rsidR="00B33A58">
        <w:rPr>
          <w:sz w:val="24"/>
          <w:szCs w:val="24"/>
        </w:rPr>
        <w:t xml:space="preserve"> Аукциона</w:t>
      </w:r>
      <w:r w:rsidR="00B33A58" w:rsidRPr="007A4580">
        <w:rPr>
          <w:sz w:val="24"/>
          <w:szCs w:val="24"/>
        </w:rPr>
        <w:t>)</w:t>
      </w:r>
    </w:p>
    <w:p w14:paraId="4DAF04FD" w14:textId="7CC33AB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left" w:pos="1418"/>
        </w:tabs>
        <w:spacing w:before="0"/>
        <w:ind w:left="0" w:firstLine="567"/>
        <w:contextualSpacing/>
        <w:rPr>
          <w:sz w:val="24"/>
          <w:szCs w:val="24"/>
        </w:rPr>
      </w:pPr>
      <w:bookmarkStart w:id="317" w:name="_Ref56220027"/>
      <w:r w:rsidRPr="007A4580">
        <w:rPr>
          <w:sz w:val="24"/>
          <w:szCs w:val="24"/>
        </w:rPr>
        <w:t>Организатор аукциона имеет право отказаться от проведения Аукциона в любое время</w:t>
      </w:r>
      <w:r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до наступления даты его проведения, установленного в пункте </w:t>
      </w:r>
      <w:r>
        <w:rPr>
          <w:sz w:val="24"/>
          <w:szCs w:val="24"/>
        </w:rPr>
        <w:t>1.2.17</w:t>
      </w:r>
      <w:r w:rsidRPr="007A4580">
        <w:rPr>
          <w:sz w:val="24"/>
          <w:szCs w:val="24"/>
        </w:rPr>
        <w:t xml:space="preserve">, не неся никакой ответственности перед Участниками или третьими лицами, которым такое действие может принести убытки. </w:t>
      </w:r>
    </w:p>
    <w:p w14:paraId="4E5F3E0B" w14:textId="77777777" w:rsidR="00A75959" w:rsidRPr="007A4580" w:rsidRDefault="00A75959" w:rsidP="000A0A03">
      <w:pPr>
        <w:pStyle w:val="a"/>
        <w:numPr>
          <w:ilvl w:val="2"/>
          <w:numId w:val="3"/>
        </w:numPr>
        <w:tabs>
          <w:tab w:val="clear" w:pos="1560"/>
          <w:tab w:val="left" w:pos="1418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Информирование Участников об отказе от Аукциона осуществляется в соответствии с Регламентом ЭТП</w:t>
      </w:r>
      <w:bookmarkEnd w:id="317"/>
      <w:r w:rsidRPr="007A4580">
        <w:rPr>
          <w:sz w:val="24"/>
          <w:szCs w:val="24"/>
        </w:rPr>
        <w:t>.</w:t>
      </w:r>
    </w:p>
    <w:p w14:paraId="383579F5" w14:textId="77777777" w:rsidR="00A75959" w:rsidRPr="00A75959" w:rsidRDefault="00A75959" w:rsidP="000A0A03">
      <w:pPr>
        <w:spacing w:before="0"/>
        <w:contextualSpacing/>
      </w:pPr>
    </w:p>
    <w:p w14:paraId="6658A843" w14:textId="3BB50A71" w:rsidR="00EC5F37" w:rsidRPr="007A4580" w:rsidRDefault="00376A79" w:rsidP="000A0A03">
      <w:pPr>
        <w:pStyle w:val="1"/>
        <w:keepNext w:val="0"/>
        <w:keepLines w:val="0"/>
        <w:widowControl w:val="0"/>
        <w:tabs>
          <w:tab w:val="clear" w:pos="1134"/>
          <w:tab w:val="num" w:pos="0"/>
        </w:tabs>
        <w:suppressAutoHyphens w:val="0"/>
        <w:spacing w:before="0" w:after="0"/>
        <w:ind w:left="0"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318" w:name="_Ref55280474"/>
      <w:bookmarkStart w:id="319" w:name="_Toc55285356"/>
      <w:bookmarkStart w:id="320" w:name="_Toc55305388"/>
      <w:bookmarkStart w:id="321" w:name="_Toc57314659"/>
      <w:bookmarkStart w:id="322" w:name="_Toc69728973"/>
      <w:bookmarkStart w:id="323" w:name="_Ref418863007"/>
      <w:bookmarkStart w:id="324" w:name="_Toc111564655"/>
      <w:bookmarkEnd w:id="84"/>
      <w:r w:rsidRPr="007A4580">
        <w:rPr>
          <w:rFonts w:ascii="Times New Roman" w:hAnsi="Times New Roman"/>
          <w:sz w:val="24"/>
          <w:szCs w:val="24"/>
        </w:rPr>
        <w:t>ПОРЯДОК ЗАКЛЮЧЕНИЯ ДОГОВОРА</w:t>
      </w:r>
      <w:bookmarkEnd w:id="318"/>
      <w:bookmarkEnd w:id="319"/>
      <w:bookmarkEnd w:id="320"/>
      <w:bookmarkEnd w:id="321"/>
      <w:bookmarkEnd w:id="322"/>
      <w:bookmarkEnd w:id="323"/>
      <w:bookmarkEnd w:id="324"/>
    </w:p>
    <w:p w14:paraId="76FF286E" w14:textId="22C1EFAA" w:rsidR="00CA57F7" w:rsidRDefault="00F96E2D" w:rsidP="00CA57F7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bookmarkStart w:id="325" w:name="_Ref56222958"/>
      <w:bookmarkStart w:id="326" w:name="_Ref500429479"/>
      <w:bookmarkStart w:id="327" w:name="_Ref524002254"/>
      <w:r w:rsidRPr="00F96E2D">
        <w:rPr>
          <w:b/>
          <w:sz w:val="24"/>
          <w:szCs w:val="24"/>
        </w:rPr>
        <w:t>6.1.</w:t>
      </w:r>
      <w:r>
        <w:rPr>
          <w:sz w:val="24"/>
          <w:szCs w:val="24"/>
        </w:rPr>
        <w:t xml:space="preserve"> </w:t>
      </w:r>
      <w:proofErr w:type="gramStart"/>
      <w:r w:rsidR="00CA57F7" w:rsidRPr="009F16E2">
        <w:rPr>
          <w:sz w:val="24"/>
          <w:szCs w:val="24"/>
        </w:rPr>
        <w:t>В силу ст. 21 Федерального закона от 08.02.1998 N 14-ФЗ «Об обществах с ограниченной ответственностью» второй участник общества  с ограниченной ответственностью «Региональные инвестиции» (ОГРН 1220200042721, ИНН 0274976203</w:t>
      </w:r>
      <w:r w:rsidR="00835FF4" w:rsidRPr="009F16E2">
        <w:rPr>
          <w:sz w:val="24"/>
          <w:szCs w:val="24"/>
        </w:rPr>
        <w:t xml:space="preserve">, далее </w:t>
      </w:r>
      <w:r w:rsidR="00CE159F" w:rsidRPr="009F16E2">
        <w:rPr>
          <w:sz w:val="24"/>
          <w:szCs w:val="24"/>
        </w:rPr>
        <w:t xml:space="preserve">в этом разделе </w:t>
      </w:r>
      <w:r w:rsidR="00835FF4" w:rsidRPr="009F16E2">
        <w:rPr>
          <w:sz w:val="24"/>
          <w:szCs w:val="24"/>
        </w:rPr>
        <w:t>- Общество</w:t>
      </w:r>
      <w:r w:rsidR="00CA57F7" w:rsidRPr="009F16E2">
        <w:rPr>
          <w:sz w:val="24"/>
          <w:szCs w:val="24"/>
        </w:rPr>
        <w:t xml:space="preserve">) пользуется преимущественным правом покупки </w:t>
      </w:r>
      <w:r w:rsidR="00CE159F" w:rsidRPr="009F16E2">
        <w:rPr>
          <w:sz w:val="24"/>
          <w:szCs w:val="24"/>
        </w:rPr>
        <w:t>доли (</w:t>
      </w:r>
      <w:r w:rsidR="00CA57F7" w:rsidRPr="009F16E2">
        <w:rPr>
          <w:sz w:val="24"/>
          <w:szCs w:val="24"/>
        </w:rPr>
        <w:t>имущества</w:t>
      </w:r>
      <w:r w:rsidR="00CE159F" w:rsidRPr="009F16E2">
        <w:rPr>
          <w:sz w:val="24"/>
          <w:szCs w:val="24"/>
        </w:rPr>
        <w:t>)</w:t>
      </w:r>
      <w:r w:rsidR="00CA57F7" w:rsidRPr="009F16E2">
        <w:rPr>
          <w:sz w:val="24"/>
          <w:szCs w:val="24"/>
        </w:rPr>
        <w:t xml:space="preserve"> по сформировавшейся в ходе проведения аукциона цене продажи.</w:t>
      </w:r>
      <w:proofErr w:type="gramEnd"/>
    </w:p>
    <w:p w14:paraId="38EDA366" w14:textId="4DE100F2" w:rsidR="00A4225F" w:rsidRPr="009F16E2" w:rsidRDefault="00C77FA4" w:rsidP="00F96E2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Не позднее </w:t>
      </w:r>
      <w:r w:rsidR="00CF5FF2" w:rsidRPr="005835F6">
        <w:rPr>
          <w:b/>
          <w:sz w:val="24"/>
          <w:szCs w:val="24"/>
        </w:rPr>
        <w:t>дес</w:t>
      </w:r>
      <w:r w:rsidR="001A06D2" w:rsidRPr="005835F6">
        <w:rPr>
          <w:b/>
          <w:sz w:val="24"/>
          <w:szCs w:val="24"/>
        </w:rPr>
        <w:t xml:space="preserve">яти </w:t>
      </w:r>
      <w:r w:rsidRPr="005835F6">
        <w:rPr>
          <w:b/>
          <w:sz w:val="24"/>
          <w:szCs w:val="24"/>
        </w:rPr>
        <w:t>рабоч</w:t>
      </w:r>
      <w:r w:rsidR="001A06D2" w:rsidRPr="005835F6">
        <w:rPr>
          <w:b/>
          <w:sz w:val="24"/>
          <w:szCs w:val="24"/>
        </w:rPr>
        <w:t>их</w:t>
      </w:r>
      <w:r w:rsidRPr="005835F6">
        <w:rPr>
          <w:b/>
          <w:sz w:val="24"/>
          <w:szCs w:val="24"/>
        </w:rPr>
        <w:t xml:space="preserve"> дн</w:t>
      </w:r>
      <w:r w:rsidR="001A06D2" w:rsidRPr="005835F6">
        <w:rPr>
          <w:b/>
          <w:sz w:val="24"/>
          <w:szCs w:val="24"/>
        </w:rPr>
        <w:t>ей</w:t>
      </w:r>
      <w:r>
        <w:rPr>
          <w:sz w:val="24"/>
          <w:szCs w:val="24"/>
        </w:rPr>
        <w:t>, следующ</w:t>
      </w:r>
      <w:r w:rsidR="001A06D2">
        <w:rPr>
          <w:sz w:val="24"/>
          <w:szCs w:val="24"/>
        </w:rPr>
        <w:t>их</w:t>
      </w:r>
      <w:r>
        <w:rPr>
          <w:sz w:val="24"/>
          <w:szCs w:val="24"/>
        </w:rPr>
        <w:t xml:space="preserve"> за днем опубликования на ЭТП </w:t>
      </w:r>
      <w:r w:rsidRPr="00836E32">
        <w:rPr>
          <w:sz w:val="24"/>
          <w:szCs w:val="24"/>
        </w:rPr>
        <w:t xml:space="preserve">итогового протокола, указанного в пункте </w:t>
      </w:r>
      <w:r w:rsidR="009F16E2" w:rsidRPr="00836E32">
        <w:rPr>
          <w:sz w:val="24"/>
          <w:szCs w:val="24"/>
        </w:rPr>
        <w:t>5.11.1</w:t>
      </w:r>
      <w:r w:rsidRPr="00836E32">
        <w:rPr>
          <w:sz w:val="24"/>
          <w:szCs w:val="24"/>
        </w:rPr>
        <w:t xml:space="preserve">, Продавец обязан </w:t>
      </w:r>
      <w:r w:rsidR="00A4225F" w:rsidRPr="00836E32">
        <w:rPr>
          <w:sz w:val="24"/>
          <w:szCs w:val="24"/>
        </w:rPr>
        <w:t>известить о намерении про</w:t>
      </w:r>
      <w:r w:rsidR="00A4225F">
        <w:rPr>
          <w:sz w:val="24"/>
          <w:szCs w:val="24"/>
        </w:rPr>
        <w:t>дать долю (</w:t>
      </w:r>
      <w:r w:rsidR="00CE159F">
        <w:rPr>
          <w:sz w:val="24"/>
          <w:szCs w:val="24"/>
        </w:rPr>
        <w:t>имущество</w:t>
      </w:r>
      <w:r w:rsidR="00A4225F">
        <w:rPr>
          <w:sz w:val="24"/>
          <w:szCs w:val="24"/>
        </w:rPr>
        <w:t xml:space="preserve">) </w:t>
      </w:r>
      <w:r w:rsidR="00A4225F" w:rsidRPr="00A4225F">
        <w:rPr>
          <w:sz w:val="24"/>
          <w:szCs w:val="24"/>
        </w:rPr>
        <w:t>в письменной форме</w:t>
      </w:r>
      <w:r w:rsidR="00A4225F">
        <w:rPr>
          <w:sz w:val="24"/>
          <w:szCs w:val="24"/>
        </w:rPr>
        <w:t xml:space="preserve"> второго участника </w:t>
      </w:r>
      <w:r w:rsidR="00835FF4">
        <w:rPr>
          <w:sz w:val="24"/>
          <w:szCs w:val="24"/>
        </w:rPr>
        <w:t>О</w:t>
      </w:r>
      <w:r w:rsidR="00A4225F">
        <w:rPr>
          <w:sz w:val="24"/>
          <w:szCs w:val="24"/>
        </w:rPr>
        <w:t xml:space="preserve">бщества </w:t>
      </w:r>
      <w:r w:rsidR="00A4225F" w:rsidRPr="00A4225F">
        <w:rPr>
          <w:sz w:val="24"/>
          <w:szCs w:val="24"/>
        </w:rPr>
        <w:t xml:space="preserve">и само </w:t>
      </w:r>
      <w:r w:rsidR="00835FF4">
        <w:rPr>
          <w:sz w:val="24"/>
          <w:szCs w:val="24"/>
        </w:rPr>
        <w:t>О</w:t>
      </w:r>
      <w:r w:rsidR="00A4225F" w:rsidRPr="00A4225F">
        <w:rPr>
          <w:sz w:val="24"/>
          <w:szCs w:val="24"/>
        </w:rPr>
        <w:t xml:space="preserve">бщество путем направления через </w:t>
      </w:r>
      <w:r w:rsidR="00835FF4">
        <w:rPr>
          <w:sz w:val="24"/>
          <w:szCs w:val="24"/>
        </w:rPr>
        <w:t>О</w:t>
      </w:r>
      <w:r w:rsidR="00A4225F" w:rsidRPr="00A4225F">
        <w:rPr>
          <w:sz w:val="24"/>
          <w:szCs w:val="24"/>
        </w:rPr>
        <w:t xml:space="preserve">бщество за свой счет нотариально удостоверенной оферты, адресованной </w:t>
      </w:r>
      <w:r w:rsidR="00A4225F">
        <w:rPr>
          <w:sz w:val="24"/>
          <w:szCs w:val="24"/>
        </w:rPr>
        <w:t>второму участнику</w:t>
      </w:r>
      <w:r w:rsidR="00A4225F" w:rsidRPr="00A4225F">
        <w:rPr>
          <w:sz w:val="24"/>
          <w:szCs w:val="24"/>
        </w:rPr>
        <w:t xml:space="preserve"> </w:t>
      </w:r>
      <w:r w:rsidR="00CE159F">
        <w:rPr>
          <w:sz w:val="24"/>
          <w:szCs w:val="24"/>
        </w:rPr>
        <w:t xml:space="preserve">Общества </w:t>
      </w:r>
      <w:r w:rsidR="00A4225F" w:rsidRPr="00A4225F">
        <w:rPr>
          <w:sz w:val="24"/>
          <w:szCs w:val="24"/>
        </w:rPr>
        <w:t xml:space="preserve">и содержащей указание </w:t>
      </w:r>
      <w:r w:rsidR="00A4225F" w:rsidRPr="009F16E2">
        <w:rPr>
          <w:sz w:val="24"/>
          <w:szCs w:val="24"/>
        </w:rPr>
        <w:t>цены</w:t>
      </w:r>
      <w:r w:rsidR="00CA57F7" w:rsidRPr="009F16E2">
        <w:rPr>
          <w:sz w:val="24"/>
          <w:szCs w:val="24"/>
        </w:rPr>
        <w:t>, сформировавшейся в ходе проведения аукциона</w:t>
      </w:r>
      <w:r w:rsidR="00A4225F" w:rsidRPr="009F16E2">
        <w:rPr>
          <w:sz w:val="24"/>
          <w:szCs w:val="24"/>
        </w:rPr>
        <w:t xml:space="preserve"> (в размере, указанном</w:t>
      </w:r>
      <w:proofErr w:type="gramEnd"/>
      <w:r w:rsidR="00A4225F" w:rsidRPr="009F16E2">
        <w:rPr>
          <w:sz w:val="24"/>
          <w:szCs w:val="24"/>
        </w:rPr>
        <w:t xml:space="preserve"> в итоговом протоколе) и других условий продажи</w:t>
      </w:r>
      <w:r w:rsidR="00CA57F7" w:rsidRPr="009F16E2">
        <w:rPr>
          <w:sz w:val="24"/>
          <w:szCs w:val="24"/>
        </w:rPr>
        <w:t>, с приложением проекта Договора</w:t>
      </w:r>
      <w:r w:rsidR="00A4225F" w:rsidRPr="009F16E2">
        <w:rPr>
          <w:sz w:val="24"/>
          <w:szCs w:val="24"/>
        </w:rPr>
        <w:t>.</w:t>
      </w:r>
    </w:p>
    <w:p w14:paraId="00039256" w14:textId="6B512FDB" w:rsidR="00CA57F7" w:rsidRPr="009F16E2" w:rsidRDefault="00835FF4" w:rsidP="00F96E2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>Оферта о продаже доли в уставном капитале Общества считается полученной всеми участниками Общества в момент ее получения Обществом. Оферта считается неполученной, если в срок не позднее дня ее получения Обществом участнику Общества поступило извещение о ее отзыве. Отзыв оферты о продаже доли после ее получения Обществом допускается только с согласия всех участников Общества.</w:t>
      </w:r>
    </w:p>
    <w:p w14:paraId="02D9B53B" w14:textId="24A5CA50" w:rsidR="00A73174" w:rsidRPr="009F16E2" w:rsidRDefault="00835FF4" w:rsidP="00835FF4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>В соответствии с п. 9.6 устава Общества у</w:t>
      </w:r>
      <w:r w:rsidR="00A73174" w:rsidRPr="009F16E2">
        <w:rPr>
          <w:sz w:val="24"/>
          <w:szCs w:val="24"/>
        </w:rPr>
        <w:t xml:space="preserve">частники </w:t>
      </w:r>
      <w:r w:rsidRPr="009F16E2">
        <w:rPr>
          <w:sz w:val="24"/>
          <w:szCs w:val="24"/>
        </w:rPr>
        <w:t>О</w:t>
      </w:r>
      <w:r w:rsidR="00CA57F7" w:rsidRPr="009F16E2">
        <w:rPr>
          <w:sz w:val="24"/>
          <w:szCs w:val="24"/>
        </w:rPr>
        <w:t xml:space="preserve">бщества </w:t>
      </w:r>
      <w:r w:rsidR="00A73174" w:rsidRPr="009F16E2">
        <w:rPr>
          <w:sz w:val="24"/>
          <w:szCs w:val="24"/>
        </w:rPr>
        <w:t xml:space="preserve">вправе воспользоваться преимущественным правом покупки доли в уставном капитале </w:t>
      </w:r>
      <w:r w:rsidRPr="009F16E2">
        <w:rPr>
          <w:sz w:val="24"/>
          <w:szCs w:val="24"/>
        </w:rPr>
        <w:t>О</w:t>
      </w:r>
      <w:r w:rsidR="00A73174" w:rsidRPr="009F16E2">
        <w:rPr>
          <w:sz w:val="24"/>
          <w:szCs w:val="24"/>
        </w:rPr>
        <w:t xml:space="preserve">бщества в течение 30 дней </w:t>
      </w:r>
      <w:proofErr w:type="gramStart"/>
      <w:r w:rsidR="00A73174" w:rsidRPr="009F16E2">
        <w:rPr>
          <w:sz w:val="24"/>
          <w:szCs w:val="24"/>
        </w:rPr>
        <w:t>с даты получения</w:t>
      </w:r>
      <w:proofErr w:type="gramEnd"/>
      <w:r w:rsidR="00A73174" w:rsidRPr="009F16E2">
        <w:rPr>
          <w:sz w:val="24"/>
          <w:szCs w:val="24"/>
        </w:rPr>
        <w:t xml:space="preserve"> оферты </w:t>
      </w:r>
      <w:r w:rsidRPr="009F16E2">
        <w:rPr>
          <w:sz w:val="24"/>
          <w:szCs w:val="24"/>
        </w:rPr>
        <w:t>О</w:t>
      </w:r>
      <w:r w:rsidR="00A73174" w:rsidRPr="009F16E2">
        <w:rPr>
          <w:sz w:val="24"/>
          <w:szCs w:val="24"/>
        </w:rPr>
        <w:t>бществом.</w:t>
      </w:r>
    </w:p>
    <w:p w14:paraId="720CABA0" w14:textId="68E58DA4" w:rsidR="00835FF4" w:rsidRPr="009F16E2" w:rsidRDefault="00835FF4" w:rsidP="00835FF4">
      <w:pPr>
        <w:tabs>
          <w:tab w:val="center" w:pos="993"/>
        </w:tabs>
        <w:spacing w:before="0"/>
        <w:ind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ab/>
        <w:t>Преимущественное право покупки доли в уставном капитале Общества у участника</w:t>
      </w:r>
      <w:r w:rsidR="00CE159F" w:rsidRPr="009F16E2">
        <w:rPr>
          <w:sz w:val="24"/>
          <w:szCs w:val="24"/>
        </w:rPr>
        <w:t xml:space="preserve"> Общества</w:t>
      </w:r>
      <w:r w:rsidRPr="009F16E2">
        <w:rPr>
          <w:sz w:val="24"/>
          <w:szCs w:val="24"/>
        </w:rPr>
        <w:t xml:space="preserve"> прекращается в день:</w:t>
      </w:r>
    </w:p>
    <w:p w14:paraId="6B210073" w14:textId="5C107C15" w:rsidR="00835FF4" w:rsidRPr="009F16E2" w:rsidRDefault="00835FF4" w:rsidP="00835FF4">
      <w:pPr>
        <w:numPr>
          <w:ilvl w:val="0"/>
          <w:numId w:val="61"/>
        </w:numPr>
        <w:tabs>
          <w:tab w:val="left" w:pos="851"/>
        </w:tabs>
        <w:spacing w:before="0"/>
        <w:ind w:left="0"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>представления составленного в письменной форме заявления об отказе от использования данного преимущественного права;</w:t>
      </w:r>
    </w:p>
    <w:p w14:paraId="6C1B2832" w14:textId="77777777" w:rsidR="00835FF4" w:rsidRPr="009F16E2" w:rsidRDefault="00835FF4" w:rsidP="00835FF4">
      <w:pPr>
        <w:numPr>
          <w:ilvl w:val="0"/>
          <w:numId w:val="61"/>
        </w:numPr>
        <w:tabs>
          <w:tab w:val="left" w:pos="851"/>
        </w:tabs>
        <w:spacing w:before="0"/>
        <w:ind w:left="0"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>истечения срока использования данного преимущественного права.</w:t>
      </w:r>
    </w:p>
    <w:p w14:paraId="68E20012" w14:textId="035E1D94" w:rsidR="00835FF4" w:rsidRPr="009F16E2" w:rsidRDefault="00835FF4" w:rsidP="00835FF4">
      <w:pPr>
        <w:numPr>
          <w:ilvl w:val="12"/>
          <w:numId w:val="0"/>
        </w:numPr>
        <w:tabs>
          <w:tab w:val="num" w:pos="709"/>
        </w:tabs>
        <w:spacing w:before="0"/>
        <w:ind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 xml:space="preserve">Заявления участников Общества об отказе от использования преимущественного права покупки доли должны поступить в Общество до истечения срока осуществления указанного преимущественного права, установленного в соответствии с п. 9.6 устава Общества. </w:t>
      </w:r>
    </w:p>
    <w:p w14:paraId="75AAC3AA" w14:textId="4CA173D5" w:rsidR="00CA57F7" w:rsidRPr="009F16E2" w:rsidRDefault="00835FF4" w:rsidP="00835FF4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>Подлинность подписи на заявлении участника Общества об отказе от использования преимущественного права покупки доли в уставном капитале Общества должна быть засвидетельствована в нотариальном порядке</w:t>
      </w:r>
      <w:r w:rsidR="00CA57F7" w:rsidRPr="009F16E2">
        <w:rPr>
          <w:bCs/>
          <w:sz w:val="24"/>
          <w:szCs w:val="24"/>
        </w:rPr>
        <w:t>.</w:t>
      </w:r>
    </w:p>
    <w:p w14:paraId="444B1457" w14:textId="77777777" w:rsidR="00835FF4" w:rsidRPr="009F16E2" w:rsidRDefault="00CA57F7" w:rsidP="00835FF4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>Безотзывная оферта считается акцептованной с момента нотариального удостоверения акцепта. После нотариального удостоверения акцепта нотариус обязан в течение двух рабочих дней со дня удостоверения акцепта направить оференту извещение о состоявшемся акцепте.</w:t>
      </w:r>
    </w:p>
    <w:p w14:paraId="1DB3EFA4" w14:textId="0887009A" w:rsidR="00835FF4" w:rsidRDefault="00835FF4" w:rsidP="00835FF4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9F16E2">
        <w:rPr>
          <w:sz w:val="24"/>
          <w:szCs w:val="24"/>
        </w:rPr>
        <w:t>В случае</w:t>
      </w:r>
      <w:proofErr w:type="gramStart"/>
      <w:r w:rsidRPr="009F16E2">
        <w:rPr>
          <w:sz w:val="24"/>
          <w:szCs w:val="24"/>
        </w:rPr>
        <w:t>,</w:t>
      </w:r>
      <w:proofErr w:type="gramEnd"/>
      <w:r w:rsidRPr="009F16E2">
        <w:rPr>
          <w:sz w:val="24"/>
          <w:szCs w:val="24"/>
        </w:rPr>
        <w:t xml:space="preserve"> если в течение 30 (тридцати) дней с даты получения оферты участники Общества не воспользуются преимущественным правом покупки Имущества, Имущество может быть продано Победителю аукциона (Участнику (единственному участнику), с которым может быть заключен Договор купли-продажи согласно Документации) по цене, которая не ниже установленной в оферте для его участников цены, и на условиях, которые были сообщены Обществу и его участникам.</w:t>
      </w:r>
    </w:p>
    <w:p w14:paraId="0762A6E8" w14:textId="0F96D8C5" w:rsidR="00CA5D41" w:rsidRDefault="00A73174" w:rsidP="00F96E2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A73174">
        <w:rPr>
          <w:b/>
          <w:sz w:val="24"/>
          <w:szCs w:val="24"/>
        </w:rPr>
        <w:t>6.1.1.</w:t>
      </w:r>
      <w:r>
        <w:rPr>
          <w:sz w:val="24"/>
          <w:szCs w:val="24"/>
        </w:rPr>
        <w:t xml:space="preserve"> </w:t>
      </w:r>
      <w:r w:rsidR="00CA5D41">
        <w:rPr>
          <w:sz w:val="24"/>
          <w:szCs w:val="24"/>
        </w:rPr>
        <w:t xml:space="preserve">Если </w:t>
      </w:r>
      <w:r w:rsidR="00716CB7" w:rsidRPr="00716CB7">
        <w:rPr>
          <w:sz w:val="24"/>
          <w:szCs w:val="24"/>
        </w:rPr>
        <w:t>второ</w:t>
      </w:r>
      <w:r w:rsidR="00716CB7">
        <w:rPr>
          <w:sz w:val="24"/>
          <w:szCs w:val="24"/>
        </w:rPr>
        <w:t>й</w:t>
      </w:r>
      <w:r w:rsidR="00716CB7" w:rsidRPr="00716CB7">
        <w:rPr>
          <w:sz w:val="24"/>
          <w:szCs w:val="24"/>
        </w:rPr>
        <w:t xml:space="preserve"> участник </w:t>
      </w:r>
      <w:r w:rsidR="00CE159F">
        <w:rPr>
          <w:sz w:val="24"/>
          <w:szCs w:val="24"/>
        </w:rPr>
        <w:t>О</w:t>
      </w:r>
      <w:r w:rsidR="00716CB7" w:rsidRPr="00716CB7">
        <w:rPr>
          <w:sz w:val="24"/>
          <w:szCs w:val="24"/>
        </w:rPr>
        <w:t xml:space="preserve">бщества </w:t>
      </w:r>
      <w:r w:rsidR="00CA5D41">
        <w:rPr>
          <w:sz w:val="24"/>
          <w:szCs w:val="24"/>
        </w:rPr>
        <w:t>воспользуется правом преимущественной покупки доли</w:t>
      </w:r>
      <w:r w:rsidR="00716CB7">
        <w:rPr>
          <w:sz w:val="24"/>
          <w:szCs w:val="24"/>
        </w:rPr>
        <w:t xml:space="preserve"> в соответствии со ст. 21 Федерального закона </w:t>
      </w:r>
      <w:r w:rsidR="00716CB7" w:rsidRPr="00C77FA4">
        <w:rPr>
          <w:sz w:val="24"/>
          <w:szCs w:val="24"/>
        </w:rPr>
        <w:t xml:space="preserve">от 08.02.1998 N 14-ФЗ </w:t>
      </w:r>
      <w:r w:rsidR="00716CB7">
        <w:rPr>
          <w:sz w:val="24"/>
          <w:szCs w:val="24"/>
        </w:rPr>
        <w:t>«</w:t>
      </w:r>
      <w:r w:rsidR="00716CB7" w:rsidRPr="00C77FA4">
        <w:rPr>
          <w:sz w:val="24"/>
          <w:szCs w:val="24"/>
        </w:rPr>
        <w:t>Об обществах с ограниченной ответственностью</w:t>
      </w:r>
      <w:r w:rsidR="00716CB7">
        <w:rPr>
          <w:sz w:val="24"/>
          <w:szCs w:val="24"/>
        </w:rPr>
        <w:t>»</w:t>
      </w:r>
      <w:r w:rsidR="00CA5D41">
        <w:rPr>
          <w:sz w:val="24"/>
          <w:szCs w:val="24"/>
        </w:rPr>
        <w:t xml:space="preserve">, Договор </w:t>
      </w:r>
      <w:r w:rsidR="00CA5D41" w:rsidRPr="004E2C2F">
        <w:rPr>
          <w:sz w:val="24"/>
          <w:szCs w:val="24"/>
        </w:rPr>
        <w:t xml:space="preserve">купли-продажи </w:t>
      </w:r>
      <w:r w:rsidR="00CA5D41">
        <w:rPr>
          <w:sz w:val="24"/>
          <w:szCs w:val="24"/>
        </w:rPr>
        <w:t>подлежит заключению</w:t>
      </w:r>
      <w:r w:rsidR="00CA5D41" w:rsidRPr="00CA5D41">
        <w:rPr>
          <w:sz w:val="24"/>
          <w:szCs w:val="24"/>
        </w:rPr>
        <w:t xml:space="preserve"> </w:t>
      </w:r>
      <w:r w:rsidR="00CA5D41">
        <w:rPr>
          <w:sz w:val="24"/>
          <w:szCs w:val="24"/>
        </w:rPr>
        <w:t>в установленный законом и уставом</w:t>
      </w:r>
      <w:r w:rsidR="00CA5D41" w:rsidRPr="00CA5D41">
        <w:rPr>
          <w:sz w:val="24"/>
          <w:szCs w:val="24"/>
        </w:rPr>
        <w:t xml:space="preserve"> </w:t>
      </w:r>
      <w:r w:rsidR="00CA5D41">
        <w:rPr>
          <w:sz w:val="24"/>
          <w:szCs w:val="24"/>
        </w:rPr>
        <w:t xml:space="preserve">срок </w:t>
      </w:r>
      <w:r w:rsidR="00716CB7" w:rsidRPr="004E2C2F">
        <w:rPr>
          <w:sz w:val="24"/>
          <w:szCs w:val="24"/>
        </w:rPr>
        <w:t>между Продавцом</w:t>
      </w:r>
      <w:r w:rsidR="00716CB7">
        <w:rPr>
          <w:sz w:val="24"/>
          <w:szCs w:val="24"/>
        </w:rPr>
        <w:t xml:space="preserve"> и</w:t>
      </w:r>
      <w:r w:rsidR="00CA5D41">
        <w:rPr>
          <w:sz w:val="24"/>
          <w:szCs w:val="24"/>
        </w:rPr>
        <w:t xml:space="preserve"> этим </w:t>
      </w:r>
      <w:r w:rsidR="00305193">
        <w:rPr>
          <w:sz w:val="24"/>
          <w:szCs w:val="24"/>
        </w:rPr>
        <w:t>вторым участником</w:t>
      </w:r>
      <w:r w:rsidR="00CE159F">
        <w:rPr>
          <w:sz w:val="24"/>
          <w:szCs w:val="24"/>
        </w:rPr>
        <w:t xml:space="preserve"> Общества</w:t>
      </w:r>
      <w:r w:rsidR="00CA5D41">
        <w:rPr>
          <w:sz w:val="24"/>
          <w:szCs w:val="24"/>
        </w:rPr>
        <w:t>. Победитель</w:t>
      </w:r>
      <w:r w:rsidR="000329E0">
        <w:rPr>
          <w:sz w:val="24"/>
          <w:szCs w:val="24"/>
        </w:rPr>
        <w:t xml:space="preserve"> аукциона (Участник (единственный участник), </w:t>
      </w:r>
      <w:r w:rsidR="00CA5D41">
        <w:rPr>
          <w:sz w:val="24"/>
          <w:szCs w:val="24"/>
        </w:rPr>
        <w:t>с которым может быть заключен Договор купли-продажи</w:t>
      </w:r>
      <w:r w:rsidR="000329E0">
        <w:rPr>
          <w:sz w:val="24"/>
          <w:szCs w:val="24"/>
        </w:rPr>
        <w:t xml:space="preserve"> согласно Документации)</w:t>
      </w:r>
      <w:r w:rsidR="00CA5D41">
        <w:rPr>
          <w:sz w:val="24"/>
          <w:szCs w:val="24"/>
        </w:rPr>
        <w:t xml:space="preserve">, в этом случае не имеет к Продавцу никаких </w:t>
      </w:r>
      <w:r>
        <w:rPr>
          <w:sz w:val="24"/>
          <w:szCs w:val="24"/>
        </w:rPr>
        <w:t xml:space="preserve">возражений, </w:t>
      </w:r>
      <w:r w:rsidR="00CA5D41">
        <w:rPr>
          <w:sz w:val="24"/>
          <w:szCs w:val="24"/>
        </w:rPr>
        <w:t>претензий и притязаний на заключение Договора купли-продажи.</w:t>
      </w:r>
    </w:p>
    <w:p w14:paraId="7736CFFB" w14:textId="62FEA211" w:rsidR="00974A79" w:rsidRDefault="00A73174" w:rsidP="00F96E2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A73174">
        <w:rPr>
          <w:b/>
          <w:sz w:val="24"/>
          <w:szCs w:val="24"/>
        </w:rPr>
        <w:t>6.1.2.</w:t>
      </w:r>
      <w:r>
        <w:rPr>
          <w:sz w:val="24"/>
          <w:szCs w:val="24"/>
        </w:rPr>
        <w:t xml:space="preserve"> </w:t>
      </w:r>
      <w:r w:rsidR="00C77FA4">
        <w:rPr>
          <w:sz w:val="24"/>
          <w:szCs w:val="24"/>
        </w:rPr>
        <w:t xml:space="preserve">Если </w:t>
      </w:r>
      <w:r w:rsidR="00716CB7" w:rsidRPr="00716CB7">
        <w:rPr>
          <w:sz w:val="24"/>
          <w:szCs w:val="24"/>
        </w:rPr>
        <w:t>второ</w:t>
      </w:r>
      <w:r w:rsidR="00716CB7">
        <w:rPr>
          <w:sz w:val="24"/>
          <w:szCs w:val="24"/>
        </w:rPr>
        <w:t>й</w:t>
      </w:r>
      <w:r w:rsidR="00716CB7" w:rsidRPr="00716CB7">
        <w:rPr>
          <w:sz w:val="24"/>
          <w:szCs w:val="24"/>
        </w:rPr>
        <w:t xml:space="preserve"> участник </w:t>
      </w:r>
      <w:r w:rsidR="00CE159F">
        <w:rPr>
          <w:sz w:val="24"/>
          <w:szCs w:val="24"/>
        </w:rPr>
        <w:t>О</w:t>
      </w:r>
      <w:r w:rsidR="00716CB7" w:rsidRPr="00716CB7">
        <w:rPr>
          <w:sz w:val="24"/>
          <w:szCs w:val="24"/>
        </w:rPr>
        <w:t xml:space="preserve">бщества </w:t>
      </w:r>
      <w:r w:rsidR="00CA5D41">
        <w:rPr>
          <w:sz w:val="24"/>
          <w:szCs w:val="24"/>
        </w:rPr>
        <w:t xml:space="preserve">не воспользуется правом преимущественной покупки доли </w:t>
      </w:r>
      <w:r w:rsidR="00716CB7">
        <w:rPr>
          <w:sz w:val="24"/>
          <w:szCs w:val="24"/>
        </w:rPr>
        <w:t xml:space="preserve">в соответствии со ст. 21 Федерального закона </w:t>
      </w:r>
      <w:r w:rsidR="00716CB7" w:rsidRPr="00C77FA4">
        <w:rPr>
          <w:sz w:val="24"/>
          <w:szCs w:val="24"/>
        </w:rPr>
        <w:t xml:space="preserve">от 08.02.1998 N 14-ФЗ </w:t>
      </w:r>
      <w:r w:rsidR="00716CB7">
        <w:rPr>
          <w:sz w:val="24"/>
          <w:szCs w:val="24"/>
        </w:rPr>
        <w:t>«</w:t>
      </w:r>
      <w:r w:rsidR="00716CB7" w:rsidRPr="00C77FA4">
        <w:rPr>
          <w:sz w:val="24"/>
          <w:szCs w:val="24"/>
        </w:rPr>
        <w:t>Об обществах с ограниченной ответственностью</w:t>
      </w:r>
      <w:r w:rsidR="00716CB7">
        <w:rPr>
          <w:sz w:val="24"/>
          <w:szCs w:val="24"/>
        </w:rPr>
        <w:t xml:space="preserve">» </w:t>
      </w:r>
      <w:r w:rsidR="00CA5D41">
        <w:rPr>
          <w:sz w:val="24"/>
          <w:szCs w:val="24"/>
        </w:rPr>
        <w:t>в течение установленного законом и уставом</w:t>
      </w:r>
      <w:r w:rsidR="00CA5D41" w:rsidRPr="00CA5D41">
        <w:rPr>
          <w:sz w:val="24"/>
          <w:szCs w:val="24"/>
        </w:rPr>
        <w:t xml:space="preserve"> </w:t>
      </w:r>
      <w:r w:rsidR="00CE159F">
        <w:rPr>
          <w:sz w:val="24"/>
          <w:szCs w:val="24"/>
        </w:rPr>
        <w:t>О</w:t>
      </w:r>
      <w:r w:rsidR="00CA5D41">
        <w:rPr>
          <w:sz w:val="24"/>
          <w:szCs w:val="24"/>
        </w:rPr>
        <w:t>бщества срока</w:t>
      </w:r>
      <w:r w:rsidR="00007646">
        <w:rPr>
          <w:sz w:val="24"/>
          <w:szCs w:val="24"/>
        </w:rPr>
        <w:t xml:space="preserve"> или откажется от использования права преимущественной покупки</w:t>
      </w:r>
      <w:r w:rsidR="00974A79">
        <w:rPr>
          <w:sz w:val="24"/>
          <w:szCs w:val="24"/>
        </w:rPr>
        <w:t>:</w:t>
      </w:r>
    </w:p>
    <w:p w14:paraId="31F708C8" w14:textId="3BCC68C0" w:rsidR="00974A79" w:rsidRDefault="00974A79" w:rsidP="00F96E2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а) </w:t>
      </w:r>
      <w:r w:rsidR="00007646">
        <w:rPr>
          <w:sz w:val="24"/>
          <w:szCs w:val="24"/>
        </w:rPr>
        <w:t xml:space="preserve">Продавец обязан </w:t>
      </w:r>
      <w:r>
        <w:rPr>
          <w:sz w:val="24"/>
          <w:szCs w:val="24"/>
        </w:rPr>
        <w:t xml:space="preserve">не позднее </w:t>
      </w:r>
      <w:r w:rsidR="00CF5FF2" w:rsidRPr="005835F6">
        <w:rPr>
          <w:b/>
          <w:sz w:val="24"/>
          <w:szCs w:val="24"/>
        </w:rPr>
        <w:t>дес</w:t>
      </w:r>
      <w:r w:rsidR="00BD4706" w:rsidRPr="005835F6">
        <w:rPr>
          <w:b/>
          <w:sz w:val="24"/>
          <w:szCs w:val="24"/>
        </w:rPr>
        <w:t>яти рабочих дней</w:t>
      </w:r>
      <w:r w:rsidR="00BD4706">
        <w:rPr>
          <w:sz w:val="24"/>
          <w:szCs w:val="24"/>
        </w:rPr>
        <w:t xml:space="preserve">, следующих </w:t>
      </w:r>
      <w:r>
        <w:rPr>
          <w:sz w:val="24"/>
          <w:szCs w:val="24"/>
        </w:rPr>
        <w:t xml:space="preserve">за днем истечения срока на реализацию </w:t>
      </w:r>
      <w:r w:rsidR="00C97A5E">
        <w:rPr>
          <w:sz w:val="24"/>
          <w:szCs w:val="24"/>
        </w:rPr>
        <w:t xml:space="preserve">вторым участником </w:t>
      </w:r>
      <w:r w:rsidR="00CE159F">
        <w:rPr>
          <w:sz w:val="24"/>
          <w:szCs w:val="24"/>
        </w:rPr>
        <w:t xml:space="preserve">Общества </w:t>
      </w:r>
      <w:r>
        <w:rPr>
          <w:sz w:val="24"/>
          <w:szCs w:val="24"/>
        </w:rPr>
        <w:t xml:space="preserve">права преимущественной покупки или получения отказа от использования </w:t>
      </w:r>
      <w:r w:rsidR="00C97A5E">
        <w:rPr>
          <w:sz w:val="24"/>
          <w:szCs w:val="24"/>
        </w:rPr>
        <w:t xml:space="preserve">вторым участником </w:t>
      </w:r>
      <w:r>
        <w:rPr>
          <w:sz w:val="24"/>
          <w:szCs w:val="24"/>
        </w:rPr>
        <w:t xml:space="preserve">права преимущественной покупки, </w:t>
      </w:r>
      <w:r w:rsidR="00007646">
        <w:rPr>
          <w:sz w:val="24"/>
          <w:szCs w:val="24"/>
        </w:rPr>
        <w:t xml:space="preserve">известить об этом </w:t>
      </w:r>
      <w:r w:rsidR="000329E0">
        <w:rPr>
          <w:sz w:val="24"/>
          <w:szCs w:val="24"/>
        </w:rPr>
        <w:t>Победителя аукциона (Участника (единственного участника), с которым может быть заключен Договор купли-продажи согласно Документации),</w:t>
      </w:r>
      <w:r w:rsidR="00D925CD">
        <w:rPr>
          <w:sz w:val="24"/>
          <w:szCs w:val="24"/>
        </w:rPr>
        <w:t xml:space="preserve"> по адресу электронной почты, указанному в Заявке этого </w:t>
      </w:r>
      <w:r w:rsidR="000329E0">
        <w:rPr>
          <w:sz w:val="24"/>
          <w:szCs w:val="24"/>
        </w:rPr>
        <w:t>победителя/</w:t>
      </w:r>
      <w:r w:rsidR="000329E0" w:rsidRPr="00836E32">
        <w:rPr>
          <w:sz w:val="24"/>
          <w:szCs w:val="24"/>
        </w:rPr>
        <w:t>участника</w:t>
      </w:r>
      <w:r w:rsidR="00003B10" w:rsidRPr="00836E32">
        <w:rPr>
          <w:sz w:val="24"/>
          <w:szCs w:val="24"/>
        </w:rPr>
        <w:t>, и направить</w:t>
      </w:r>
      <w:proofErr w:type="gramEnd"/>
      <w:r w:rsidR="00003B10" w:rsidRPr="00836E32">
        <w:rPr>
          <w:sz w:val="24"/>
          <w:szCs w:val="24"/>
        </w:rPr>
        <w:t xml:space="preserve"> ему предложение </w:t>
      </w:r>
      <w:proofErr w:type="gramStart"/>
      <w:r w:rsidR="00003B10" w:rsidRPr="00836E32">
        <w:rPr>
          <w:sz w:val="24"/>
          <w:szCs w:val="24"/>
        </w:rPr>
        <w:t>о заключении Договора купли-продажи с приложением проекта Договора в соответствии с представленным этим победителем/участником  предложением о цене</w:t>
      </w:r>
      <w:proofErr w:type="gramEnd"/>
      <w:r w:rsidR="00003B10" w:rsidRPr="00836E32">
        <w:rPr>
          <w:sz w:val="24"/>
          <w:szCs w:val="24"/>
        </w:rPr>
        <w:t xml:space="preserve"> или по начальной цене согласно Документации и итоговому протоколу</w:t>
      </w:r>
      <w:r w:rsidRPr="00836E32">
        <w:rPr>
          <w:sz w:val="24"/>
          <w:szCs w:val="24"/>
        </w:rPr>
        <w:t>;</w:t>
      </w:r>
    </w:p>
    <w:p w14:paraId="261C5FAF" w14:textId="4A0F3B2A" w:rsidR="007C4A0B" w:rsidRDefault="00974A79" w:rsidP="00503C06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б) </w:t>
      </w:r>
      <w:r w:rsidR="0023320D" w:rsidRPr="004E2C2F">
        <w:rPr>
          <w:sz w:val="24"/>
          <w:szCs w:val="24"/>
        </w:rPr>
        <w:t xml:space="preserve">Договор </w:t>
      </w:r>
      <w:r w:rsidR="009B1072" w:rsidRPr="004E2C2F">
        <w:rPr>
          <w:sz w:val="24"/>
          <w:szCs w:val="24"/>
        </w:rPr>
        <w:t xml:space="preserve">купли-продажи </w:t>
      </w:r>
      <w:r w:rsidR="0023320D" w:rsidRPr="004E2C2F">
        <w:rPr>
          <w:sz w:val="24"/>
          <w:szCs w:val="24"/>
        </w:rPr>
        <w:t xml:space="preserve">между </w:t>
      </w:r>
      <w:r w:rsidR="00927083" w:rsidRPr="004E2C2F">
        <w:rPr>
          <w:sz w:val="24"/>
          <w:szCs w:val="24"/>
        </w:rPr>
        <w:t>Продавц</w:t>
      </w:r>
      <w:r w:rsidR="0023320D" w:rsidRPr="004E2C2F">
        <w:rPr>
          <w:sz w:val="24"/>
          <w:szCs w:val="24"/>
        </w:rPr>
        <w:t xml:space="preserve">ом и </w:t>
      </w:r>
      <w:r w:rsidR="000329E0">
        <w:rPr>
          <w:sz w:val="24"/>
          <w:szCs w:val="24"/>
        </w:rPr>
        <w:t>П</w:t>
      </w:r>
      <w:r w:rsidR="0023320D" w:rsidRPr="004E2C2F">
        <w:rPr>
          <w:sz w:val="24"/>
          <w:szCs w:val="24"/>
        </w:rPr>
        <w:t>обедителем</w:t>
      </w:r>
      <w:r w:rsidR="00B701E4" w:rsidRPr="004E2C2F">
        <w:rPr>
          <w:sz w:val="24"/>
          <w:szCs w:val="24"/>
        </w:rPr>
        <w:t xml:space="preserve"> </w:t>
      </w:r>
      <w:r w:rsidR="000B7271" w:rsidRPr="004E2C2F">
        <w:rPr>
          <w:sz w:val="24"/>
          <w:szCs w:val="24"/>
        </w:rPr>
        <w:t>А</w:t>
      </w:r>
      <w:r w:rsidR="00B701E4" w:rsidRPr="004E2C2F">
        <w:rPr>
          <w:sz w:val="24"/>
          <w:szCs w:val="24"/>
        </w:rPr>
        <w:t>укциона</w:t>
      </w:r>
      <w:r w:rsidR="00403874" w:rsidRPr="004E2C2F">
        <w:rPr>
          <w:sz w:val="24"/>
          <w:szCs w:val="24"/>
        </w:rPr>
        <w:t xml:space="preserve"> </w:t>
      </w:r>
      <w:r w:rsidR="000329E0">
        <w:rPr>
          <w:sz w:val="24"/>
          <w:szCs w:val="24"/>
        </w:rPr>
        <w:t xml:space="preserve">(Участником (единственным участником), с которым может быть заключен Договор купли-продажи согласно Документации) </w:t>
      </w:r>
      <w:r>
        <w:rPr>
          <w:sz w:val="24"/>
          <w:szCs w:val="24"/>
        </w:rPr>
        <w:t>подлежит заключению</w:t>
      </w:r>
      <w:r w:rsidR="00A339F2" w:rsidRPr="004E2C2F">
        <w:rPr>
          <w:sz w:val="24"/>
          <w:szCs w:val="24"/>
        </w:rPr>
        <w:t xml:space="preserve"> </w:t>
      </w:r>
      <w:bookmarkEnd w:id="325"/>
      <w:bookmarkEnd w:id="326"/>
      <w:r w:rsidR="009B1072" w:rsidRPr="00C97A5E">
        <w:rPr>
          <w:b/>
          <w:sz w:val="24"/>
          <w:szCs w:val="24"/>
        </w:rPr>
        <w:t xml:space="preserve">в течение </w:t>
      </w:r>
      <w:r w:rsidR="005835F6">
        <w:rPr>
          <w:b/>
          <w:sz w:val="24"/>
          <w:szCs w:val="24"/>
        </w:rPr>
        <w:t>90</w:t>
      </w:r>
      <w:r w:rsidR="00CF5FF2">
        <w:rPr>
          <w:b/>
          <w:sz w:val="24"/>
          <w:szCs w:val="24"/>
        </w:rPr>
        <w:t xml:space="preserve"> дней </w:t>
      </w:r>
      <w:r w:rsidR="009B1072" w:rsidRPr="004E2C2F">
        <w:rPr>
          <w:sz w:val="24"/>
          <w:szCs w:val="24"/>
        </w:rPr>
        <w:t xml:space="preserve">со дня </w:t>
      </w:r>
      <w:r w:rsidR="00007646">
        <w:rPr>
          <w:sz w:val="24"/>
          <w:szCs w:val="24"/>
        </w:rPr>
        <w:t>истечения срока</w:t>
      </w:r>
      <w:r w:rsidR="00C97A5E" w:rsidRPr="00C97A5E">
        <w:t xml:space="preserve"> </w:t>
      </w:r>
      <w:r w:rsidR="00C97A5E" w:rsidRPr="00C97A5E">
        <w:rPr>
          <w:sz w:val="24"/>
          <w:szCs w:val="24"/>
        </w:rPr>
        <w:t xml:space="preserve">на реализацию </w:t>
      </w:r>
      <w:r w:rsidR="00C97A5E">
        <w:rPr>
          <w:sz w:val="24"/>
          <w:szCs w:val="24"/>
        </w:rPr>
        <w:t xml:space="preserve">вторым участником </w:t>
      </w:r>
      <w:r w:rsidR="00CE159F">
        <w:rPr>
          <w:sz w:val="24"/>
          <w:szCs w:val="24"/>
        </w:rPr>
        <w:t>О</w:t>
      </w:r>
      <w:r w:rsidR="00C97A5E">
        <w:rPr>
          <w:sz w:val="24"/>
          <w:szCs w:val="24"/>
        </w:rPr>
        <w:t xml:space="preserve">бщества </w:t>
      </w:r>
      <w:r w:rsidR="00C97A5E" w:rsidRPr="00C97A5E">
        <w:rPr>
          <w:sz w:val="24"/>
          <w:szCs w:val="24"/>
        </w:rPr>
        <w:t xml:space="preserve">права преимущественной покупки или получения отказа от использования </w:t>
      </w:r>
      <w:r w:rsidR="00C97A5E">
        <w:rPr>
          <w:sz w:val="24"/>
          <w:szCs w:val="24"/>
        </w:rPr>
        <w:t xml:space="preserve">вторым участником </w:t>
      </w:r>
      <w:r w:rsidR="00C97A5E" w:rsidRPr="00C97A5E">
        <w:rPr>
          <w:sz w:val="24"/>
          <w:szCs w:val="24"/>
        </w:rPr>
        <w:t>права преимущественной покупки</w:t>
      </w:r>
      <w:r w:rsidR="00C97A5E">
        <w:rPr>
          <w:sz w:val="24"/>
          <w:szCs w:val="24"/>
        </w:rPr>
        <w:t xml:space="preserve">, </w:t>
      </w:r>
      <w:r w:rsidR="007C4A0B">
        <w:rPr>
          <w:b/>
          <w:sz w:val="24"/>
          <w:szCs w:val="24"/>
        </w:rPr>
        <w:t>при выполнении следующих условий:</w:t>
      </w:r>
      <w:proofErr w:type="gramEnd"/>
    </w:p>
    <w:p w14:paraId="36070B10" w14:textId="22BCE69B" w:rsidR="00503C06" w:rsidRDefault="007C4A0B" w:rsidP="00503C06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</w:t>
      </w:r>
      <w:r w:rsidR="00C97A5E">
        <w:rPr>
          <w:sz w:val="24"/>
          <w:szCs w:val="24"/>
        </w:rPr>
        <w:t xml:space="preserve"> </w:t>
      </w:r>
      <w:r w:rsidR="001A0710">
        <w:rPr>
          <w:sz w:val="24"/>
          <w:szCs w:val="24"/>
        </w:rPr>
        <w:t xml:space="preserve">в соответствии с разделом 7 Документации </w:t>
      </w:r>
      <w:r w:rsidR="00C97A5E">
        <w:rPr>
          <w:sz w:val="24"/>
          <w:szCs w:val="24"/>
        </w:rPr>
        <w:t>на приобретение предмета продажи не требуется согласие ФАС или «Иное согласие» либо имеется согласие ФАС или «Иное согласие»</w:t>
      </w:r>
      <w:r w:rsidR="001A0710" w:rsidRPr="001A0710">
        <w:rPr>
          <w:sz w:val="24"/>
          <w:szCs w:val="24"/>
        </w:rPr>
        <w:t xml:space="preserve"> </w:t>
      </w:r>
      <w:r w:rsidR="001A0710">
        <w:rPr>
          <w:sz w:val="24"/>
          <w:szCs w:val="24"/>
        </w:rPr>
        <w:t>на приобретение предмета продажи.</w:t>
      </w:r>
      <w:r w:rsidR="001A0710" w:rsidRPr="001A0710">
        <w:rPr>
          <w:sz w:val="24"/>
          <w:szCs w:val="24"/>
        </w:rPr>
        <w:t xml:space="preserve"> </w:t>
      </w:r>
      <w:r w:rsidR="001A0710">
        <w:rPr>
          <w:sz w:val="24"/>
          <w:szCs w:val="24"/>
        </w:rPr>
        <w:t>В случае</w:t>
      </w:r>
      <w:proofErr w:type="gramStart"/>
      <w:r w:rsidR="001A0710">
        <w:rPr>
          <w:sz w:val="24"/>
          <w:szCs w:val="24"/>
        </w:rPr>
        <w:t>,</w:t>
      </w:r>
      <w:proofErr w:type="gramEnd"/>
      <w:r w:rsidR="001A0710">
        <w:rPr>
          <w:sz w:val="24"/>
          <w:szCs w:val="24"/>
        </w:rPr>
        <w:t xml:space="preserve"> если </w:t>
      </w:r>
      <w:r w:rsidR="00E27DA7">
        <w:rPr>
          <w:sz w:val="24"/>
          <w:szCs w:val="24"/>
        </w:rPr>
        <w:t xml:space="preserve">имеется </w:t>
      </w:r>
      <w:r w:rsidR="001A0710">
        <w:rPr>
          <w:sz w:val="24"/>
          <w:szCs w:val="24"/>
        </w:rPr>
        <w:t xml:space="preserve">отказ </w:t>
      </w:r>
      <w:r w:rsidR="00E27DA7">
        <w:rPr>
          <w:sz w:val="24"/>
          <w:szCs w:val="24"/>
        </w:rPr>
        <w:t xml:space="preserve">ФАС </w:t>
      </w:r>
      <w:r w:rsidR="007B6537">
        <w:rPr>
          <w:sz w:val="24"/>
          <w:szCs w:val="24"/>
        </w:rPr>
        <w:t xml:space="preserve">или </w:t>
      </w:r>
      <w:r w:rsidR="00E27DA7">
        <w:rPr>
          <w:sz w:val="24"/>
          <w:szCs w:val="24"/>
        </w:rPr>
        <w:t xml:space="preserve">иного государственного органа </w:t>
      </w:r>
      <w:r w:rsidR="001A0710">
        <w:rPr>
          <w:sz w:val="24"/>
          <w:szCs w:val="24"/>
        </w:rPr>
        <w:t>на приобретение Претендентом</w:t>
      </w:r>
      <w:r w:rsidR="00E27DA7">
        <w:rPr>
          <w:sz w:val="24"/>
          <w:szCs w:val="24"/>
        </w:rPr>
        <w:t xml:space="preserve"> / Участником</w:t>
      </w:r>
      <w:r w:rsidR="001A0710">
        <w:rPr>
          <w:sz w:val="24"/>
          <w:szCs w:val="24"/>
        </w:rPr>
        <w:t xml:space="preserve"> имущества, </w:t>
      </w:r>
      <w:r w:rsidR="007B6537">
        <w:rPr>
          <w:sz w:val="24"/>
          <w:szCs w:val="24"/>
        </w:rPr>
        <w:t xml:space="preserve">либо необходимое в соответствии с законодательством согласие ФАС или «Иное согласие» какого-либо государственного органа на приобретение Претендентом / Участником имущества </w:t>
      </w:r>
      <w:r w:rsidR="007B6537" w:rsidRPr="007B6537">
        <w:rPr>
          <w:b/>
          <w:sz w:val="24"/>
          <w:szCs w:val="24"/>
        </w:rPr>
        <w:t>не получено,</w:t>
      </w:r>
      <w:r w:rsidR="007B6537">
        <w:rPr>
          <w:sz w:val="24"/>
          <w:szCs w:val="24"/>
        </w:rPr>
        <w:t xml:space="preserve"> </w:t>
      </w:r>
      <w:r w:rsidR="001A0710" w:rsidRPr="00E27DA7">
        <w:rPr>
          <w:b/>
          <w:sz w:val="24"/>
          <w:szCs w:val="24"/>
        </w:rPr>
        <w:t>Договор купли-продажи не заключается</w:t>
      </w:r>
      <w:bookmarkEnd w:id="327"/>
      <w:r>
        <w:rPr>
          <w:sz w:val="24"/>
          <w:szCs w:val="24"/>
        </w:rPr>
        <w:t>;</w:t>
      </w:r>
    </w:p>
    <w:p w14:paraId="0AF529AD" w14:textId="6A785F3B" w:rsidR="007C4A0B" w:rsidRDefault="007C4A0B" w:rsidP="00503C06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>- что Победитель</w:t>
      </w:r>
      <w:r w:rsidRPr="004E2C2F">
        <w:rPr>
          <w:sz w:val="24"/>
          <w:szCs w:val="24"/>
        </w:rPr>
        <w:t xml:space="preserve"> Аукциона </w:t>
      </w:r>
      <w:r>
        <w:rPr>
          <w:sz w:val="24"/>
          <w:szCs w:val="24"/>
        </w:rPr>
        <w:t>(Участник (единственный участник), с которым может быть заключен Договор купли-продажи согласно Документации) осуществил полную оплату предмета продажи (доли) (за минусом задатка) до заключения Договора купли-продажи.</w:t>
      </w:r>
    </w:p>
    <w:p w14:paraId="02D49D35" w14:textId="7DDAFAF1" w:rsidR="00D925CD" w:rsidRDefault="00503C06" w:rsidP="00D925C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503C06">
        <w:rPr>
          <w:b/>
          <w:sz w:val="24"/>
          <w:szCs w:val="24"/>
        </w:rPr>
        <w:t>6.2.</w:t>
      </w:r>
      <w:r w:rsidRPr="00503C06">
        <w:rPr>
          <w:b/>
          <w:sz w:val="24"/>
          <w:szCs w:val="24"/>
        </w:rPr>
        <w:tab/>
      </w:r>
      <w:r w:rsidR="000C6660" w:rsidRPr="00D925CD">
        <w:rPr>
          <w:sz w:val="24"/>
          <w:szCs w:val="24"/>
        </w:rPr>
        <w:t xml:space="preserve">В целях </w:t>
      </w:r>
      <w:r w:rsidR="0047086A" w:rsidRPr="00D925CD">
        <w:rPr>
          <w:sz w:val="24"/>
          <w:szCs w:val="24"/>
        </w:rPr>
        <w:t>соблюдения</w:t>
      </w:r>
      <w:r w:rsidR="00653B5C" w:rsidRPr="00D925CD">
        <w:rPr>
          <w:sz w:val="24"/>
          <w:szCs w:val="24"/>
        </w:rPr>
        <w:t xml:space="preserve"> </w:t>
      </w:r>
      <w:r w:rsidR="000C6660" w:rsidRPr="00D925CD">
        <w:rPr>
          <w:sz w:val="24"/>
          <w:szCs w:val="24"/>
        </w:rPr>
        <w:t xml:space="preserve">установленного в </w:t>
      </w:r>
      <w:r w:rsidR="00D925CD" w:rsidRPr="00D925CD">
        <w:rPr>
          <w:sz w:val="24"/>
          <w:szCs w:val="24"/>
        </w:rPr>
        <w:t>подпункте б) пункта</w:t>
      </w:r>
      <w:r w:rsidR="000C6660" w:rsidRPr="00D925CD">
        <w:rPr>
          <w:sz w:val="24"/>
          <w:szCs w:val="24"/>
        </w:rPr>
        <w:t xml:space="preserve"> </w:t>
      </w:r>
      <w:r w:rsidR="00A73CF7" w:rsidRPr="00D925CD">
        <w:rPr>
          <w:sz w:val="24"/>
          <w:szCs w:val="24"/>
        </w:rPr>
        <w:t>6.1.</w:t>
      </w:r>
      <w:r w:rsidR="00D925CD" w:rsidRPr="00D925CD">
        <w:rPr>
          <w:sz w:val="24"/>
          <w:szCs w:val="24"/>
        </w:rPr>
        <w:t>2</w:t>
      </w:r>
      <w:r w:rsidR="000C6660" w:rsidRPr="00D925CD">
        <w:rPr>
          <w:sz w:val="24"/>
          <w:szCs w:val="24"/>
        </w:rPr>
        <w:t xml:space="preserve"> срока заключения </w:t>
      </w:r>
      <w:r w:rsidR="000B7271" w:rsidRPr="00D925CD">
        <w:rPr>
          <w:sz w:val="24"/>
          <w:szCs w:val="24"/>
        </w:rPr>
        <w:t>Д</w:t>
      </w:r>
      <w:r w:rsidR="000C6660" w:rsidRPr="00D925CD">
        <w:rPr>
          <w:sz w:val="24"/>
          <w:szCs w:val="24"/>
        </w:rPr>
        <w:t xml:space="preserve">оговора, </w:t>
      </w:r>
      <w:r w:rsidR="000B7271" w:rsidRPr="00D925CD">
        <w:rPr>
          <w:sz w:val="24"/>
          <w:szCs w:val="24"/>
        </w:rPr>
        <w:t xml:space="preserve">его </w:t>
      </w:r>
      <w:r w:rsidR="000C6660" w:rsidRPr="00D925CD">
        <w:rPr>
          <w:sz w:val="24"/>
          <w:szCs w:val="24"/>
        </w:rPr>
        <w:t xml:space="preserve">проект может быть направлен </w:t>
      </w:r>
      <w:r w:rsidR="00927083" w:rsidRPr="00D925CD">
        <w:rPr>
          <w:sz w:val="24"/>
          <w:szCs w:val="24"/>
        </w:rPr>
        <w:t>Продавц</w:t>
      </w:r>
      <w:r w:rsidR="000C6660" w:rsidRPr="00D925CD">
        <w:rPr>
          <w:sz w:val="24"/>
          <w:szCs w:val="24"/>
        </w:rPr>
        <w:t xml:space="preserve">ом для подписания </w:t>
      </w:r>
      <w:r w:rsidR="000329E0">
        <w:rPr>
          <w:sz w:val="24"/>
          <w:szCs w:val="24"/>
        </w:rPr>
        <w:t>Победителю аукциона (Участнику (единственному участнику), с которым может быть заключен Договор купли-продажи согласно Документации)</w:t>
      </w:r>
      <w:r w:rsidR="00D925CD" w:rsidRPr="000329E0">
        <w:rPr>
          <w:sz w:val="24"/>
          <w:szCs w:val="24"/>
        </w:rPr>
        <w:t>,</w:t>
      </w:r>
      <w:r w:rsidR="00D925CD" w:rsidRPr="00D925CD">
        <w:rPr>
          <w:sz w:val="24"/>
          <w:szCs w:val="24"/>
        </w:rPr>
        <w:t xml:space="preserve"> по адресу электронной почты, указанному в Заявке этого </w:t>
      </w:r>
      <w:r w:rsidR="000329E0">
        <w:rPr>
          <w:sz w:val="24"/>
          <w:szCs w:val="24"/>
        </w:rPr>
        <w:t>победителя/участника</w:t>
      </w:r>
      <w:r w:rsidR="000C6660" w:rsidRPr="00D925CD">
        <w:rPr>
          <w:sz w:val="24"/>
          <w:szCs w:val="24"/>
        </w:rPr>
        <w:t>.</w:t>
      </w:r>
    </w:p>
    <w:p w14:paraId="44D30389" w14:textId="77777777" w:rsidR="00D925CD" w:rsidRDefault="00D925CD" w:rsidP="00D925C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D925CD">
        <w:rPr>
          <w:b/>
          <w:sz w:val="24"/>
          <w:szCs w:val="24"/>
        </w:rPr>
        <w:t>6.3.</w:t>
      </w:r>
      <w:r>
        <w:rPr>
          <w:sz w:val="24"/>
          <w:szCs w:val="24"/>
        </w:rPr>
        <w:tab/>
      </w:r>
      <w:r w:rsidR="009B1072" w:rsidRPr="005C301D">
        <w:rPr>
          <w:sz w:val="24"/>
          <w:szCs w:val="24"/>
        </w:rPr>
        <w:t xml:space="preserve">При заключении </w:t>
      </w:r>
      <w:r w:rsidR="000B7271" w:rsidRPr="005C301D">
        <w:rPr>
          <w:sz w:val="24"/>
          <w:szCs w:val="24"/>
        </w:rPr>
        <w:t>Д</w:t>
      </w:r>
      <w:r w:rsidR="009B1072" w:rsidRPr="005C301D">
        <w:rPr>
          <w:sz w:val="24"/>
          <w:szCs w:val="24"/>
        </w:rPr>
        <w:t xml:space="preserve">оговора купли-продажи внесение изменений в проект </w:t>
      </w:r>
      <w:r w:rsidR="000B7271" w:rsidRPr="005C301D">
        <w:rPr>
          <w:sz w:val="24"/>
          <w:szCs w:val="24"/>
        </w:rPr>
        <w:t>Д</w:t>
      </w:r>
      <w:r w:rsidR="009B1072" w:rsidRPr="005C301D">
        <w:rPr>
          <w:sz w:val="24"/>
          <w:szCs w:val="24"/>
        </w:rPr>
        <w:t xml:space="preserve">оговора купли-продажи, входящего в состав Документации, в части предмета договора, сроков и порядка оплаты приобретаемого </w:t>
      </w:r>
      <w:r w:rsidR="000B7271" w:rsidRPr="005C301D">
        <w:rPr>
          <w:sz w:val="24"/>
          <w:szCs w:val="24"/>
        </w:rPr>
        <w:t>П</w:t>
      </w:r>
      <w:r w:rsidR="009B1072" w:rsidRPr="005C301D">
        <w:rPr>
          <w:sz w:val="24"/>
          <w:szCs w:val="24"/>
        </w:rPr>
        <w:t>редмета продажи не допускается.</w:t>
      </w:r>
      <w:r w:rsidR="00061BC9" w:rsidRPr="005C301D">
        <w:rPr>
          <w:sz w:val="24"/>
          <w:szCs w:val="24"/>
        </w:rPr>
        <w:t xml:space="preserve"> Допускается исправление опечаток, устранение явных ошибок, внесение условий, обязательных в соответствии с законодательством, а с согласия лица, с которым заключается Договор, - также изменение условий, если такое изменение исключительно улучшает экономическое положение </w:t>
      </w:r>
      <w:r w:rsidR="00F96E2D">
        <w:rPr>
          <w:sz w:val="24"/>
          <w:szCs w:val="24"/>
        </w:rPr>
        <w:t>Продавца</w:t>
      </w:r>
      <w:r w:rsidR="00061BC9" w:rsidRPr="005C301D">
        <w:rPr>
          <w:sz w:val="24"/>
          <w:szCs w:val="24"/>
        </w:rPr>
        <w:t xml:space="preserve"> Имущества и не может быть истолковано как направленное на улучшение условий Покупателя.</w:t>
      </w:r>
    </w:p>
    <w:p w14:paraId="7AF7034A" w14:textId="192D56FD" w:rsidR="00D925CD" w:rsidRDefault="00D925CD" w:rsidP="00D925C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D925CD">
        <w:rPr>
          <w:b/>
          <w:sz w:val="24"/>
          <w:szCs w:val="24"/>
        </w:rPr>
        <w:t>6.4.</w:t>
      </w:r>
      <w:r>
        <w:rPr>
          <w:sz w:val="24"/>
          <w:szCs w:val="24"/>
        </w:rPr>
        <w:tab/>
      </w:r>
      <w:r w:rsidR="0013615A" w:rsidRPr="00D925CD">
        <w:rPr>
          <w:sz w:val="24"/>
          <w:szCs w:val="24"/>
        </w:rPr>
        <w:t xml:space="preserve">Оплата </w:t>
      </w:r>
      <w:r w:rsidR="000B7271" w:rsidRPr="00D925CD">
        <w:rPr>
          <w:sz w:val="24"/>
          <w:szCs w:val="24"/>
        </w:rPr>
        <w:t>цены</w:t>
      </w:r>
      <w:r w:rsidR="000B7271" w:rsidRPr="005C301D">
        <w:rPr>
          <w:sz w:val="24"/>
          <w:szCs w:val="24"/>
        </w:rPr>
        <w:t xml:space="preserve"> Предмета продажи</w:t>
      </w:r>
      <w:r w:rsidR="007C4A0B">
        <w:rPr>
          <w:sz w:val="24"/>
          <w:szCs w:val="24"/>
        </w:rPr>
        <w:t xml:space="preserve"> осуществляется до заключения Договора купли-продажи</w:t>
      </w:r>
      <w:r w:rsidR="000B7271" w:rsidRPr="005C301D">
        <w:rPr>
          <w:sz w:val="24"/>
          <w:szCs w:val="24"/>
        </w:rPr>
        <w:t xml:space="preserve">, передача от Продавца к </w:t>
      </w:r>
      <w:r>
        <w:rPr>
          <w:sz w:val="24"/>
          <w:szCs w:val="24"/>
        </w:rPr>
        <w:t>Покупателю</w:t>
      </w:r>
      <w:r w:rsidR="000B7271" w:rsidRPr="005C301D">
        <w:rPr>
          <w:sz w:val="24"/>
          <w:szCs w:val="24"/>
        </w:rPr>
        <w:t xml:space="preserve"> Предмета продажи, о</w:t>
      </w:r>
      <w:r w:rsidR="009B1072" w:rsidRPr="005C301D">
        <w:rPr>
          <w:sz w:val="24"/>
          <w:szCs w:val="24"/>
        </w:rPr>
        <w:t xml:space="preserve">существление действий по государственной регистрации перехода права собственности </w:t>
      </w:r>
      <w:r w:rsidR="000B7271" w:rsidRPr="005C301D">
        <w:rPr>
          <w:sz w:val="24"/>
          <w:szCs w:val="24"/>
        </w:rPr>
        <w:t xml:space="preserve">от Продавца к </w:t>
      </w:r>
      <w:r>
        <w:rPr>
          <w:sz w:val="24"/>
          <w:szCs w:val="24"/>
        </w:rPr>
        <w:t>Покупателю</w:t>
      </w:r>
      <w:r w:rsidR="000B7271" w:rsidRPr="005C301D">
        <w:rPr>
          <w:sz w:val="24"/>
          <w:szCs w:val="24"/>
        </w:rPr>
        <w:t xml:space="preserve"> </w:t>
      </w:r>
      <w:r w:rsidR="009B1072" w:rsidRPr="005C301D">
        <w:rPr>
          <w:sz w:val="24"/>
          <w:szCs w:val="24"/>
        </w:rPr>
        <w:t xml:space="preserve">на </w:t>
      </w:r>
      <w:r w:rsidR="00FA0F59" w:rsidRPr="005C301D">
        <w:rPr>
          <w:sz w:val="24"/>
          <w:szCs w:val="24"/>
        </w:rPr>
        <w:t>имущество, входящее в П</w:t>
      </w:r>
      <w:r w:rsidR="009B1072" w:rsidRPr="005C301D">
        <w:rPr>
          <w:sz w:val="24"/>
          <w:szCs w:val="24"/>
        </w:rPr>
        <w:t xml:space="preserve">редмет продажи, </w:t>
      </w:r>
      <w:r w:rsidR="00FA0F59" w:rsidRPr="005C301D">
        <w:rPr>
          <w:sz w:val="24"/>
          <w:szCs w:val="24"/>
        </w:rPr>
        <w:t>осуществляется в порядке, установленном Д</w:t>
      </w:r>
      <w:r w:rsidR="009B1072" w:rsidRPr="005C301D">
        <w:rPr>
          <w:sz w:val="24"/>
          <w:szCs w:val="24"/>
        </w:rPr>
        <w:t>оговором купли-продажи.</w:t>
      </w:r>
      <w:bookmarkStart w:id="328" w:name="_Toc111564657"/>
    </w:p>
    <w:p w14:paraId="09B82D83" w14:textId="74EC0AEE" w:rsidR="004A5648" w:rsidRPr="007A4580" w:rsidRDefault="00D925CD" w:rsidP="00D925CD">
      <w:pPr>
        <w:pStyle w:val="a"/>
        <w:numPr>
          <w:ilvl w:val="0"/>
          <w:numId w:val="0"/>
        </w:num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D925CD">
        <w:rPr>
          <w:b/>
          <w:sz w:val="24"/>
          <w:szCs w:val="24"/>
        </w:rPr>
        <w:t>6.5.</w:t>
      </w:r>
      <w:r>
        <w:rPr>
          <w:sz w:val="24"/>
          <w:szCs w:val="24"/>
        </w:rPr>
        <w:tab/>
      </w:r>
      <w:r w:rsidR="004A5648" w:rsidRPr="00D925CD">
        <w:rPr>
          <w:b/>
          <w:sz w:val="24"/>
          <w:szCs w:val="24"/>
        </w:rPr>
        <w:t xml:space="preserve">Уклонение </w:t>
      </w:r>
      <w:r w:rsidR="00FA0F59" w:rsidRPr="00D925CD">
        <w:rPr>
          <w:b/>
          <w:sz w:val="24"/>
          <w:szCs w:val="24"/>
        </w:rPr>
        <w:t xml:space="preserve">или отказ </w:t>
      </w:r>
      <w:r w:rsidR="000329E0" w:rsidRPr="000329E0">
        <w:rPr>
          <w:b/>
          <w:sz w:val="24"/>
          <w:szCs w:val="24"/>
        </w:rPr>
        <w:t>П</w:t>
      </w:r>
      <w:r w:rsidR="00E011FB" w:rsidRPr="000329E0">
        <w:rPr>
          <w:b/>
          <w:sz w:val="24"/>
          <w:szCs w:val="24"/>
        </w:rPr>
        <w:t>обедителя</w:t>
      </w:r>
      <w:r w:rsidR="00E011FB" w:rsidRPr="00D925CD">
        <w:rPr>
          <w:b/>
          <w:sz w:val="24"/>
          <w:szCs w:val="24"/>
        </w:rPr>
        <w:t xml:space="preserve"> </w:t>
      </w:r>
      <w:r w:rsidR="00FA0F59" w:rsidRPr="00D925CD">
        <w:rPr>
          <w:b/>
          <w:sz w:val="24"/>
          <w:szCs w:val="24"/>
        </w:rPr>
        <w:t xml:space="preserve">Аукциона </w:t>
      </w:r>
      <w:r w:rsidR="000329E0">
        <w:rPr>
          <w:sz w:val="24"/>
          <w:szCs w:val="24"/>
        </w:rPr>
        <w:t>(Участника (единственного участника), с которым может быть заключен Договор купл</w:t>
      </w:r>
      <w:r w:rsidR="000329E0" w:rsidRPr="000329E0">
        <w:rPr>
          <w:sz w:val="24"/>
          <w:szCs w:val="24"/>
        </w:rPr>
        <w:t xml:space="preserve">и-продажи согласно Документации) </w:t>
      </w:r>
      <w:r w:rsidR="004A5648" w:rsidRPr="000329E0">
        <w:rPr>
          <w:sz w:val="24"/>
          <w:szCs w:val="24"/>
        </w:rPr>
        <w:t>от заключения Договора</w:t>
      </w:r>
      <w:bookmarkEnd w:id="328"/>
      <w:r w:rsidRPr="000329E0">
        <w:rPr>
          <w:sz w:val="24"/>
          <w:szCs w:val="24"/>
        </w:rPr>
        <w:t>.</w:t>
      </w:r>
    </w:p>
    <w:p w14:paraId="6218112D" w14:textId="18F77C81" w:rsidR="00E011FB" w:rsidRPr="007A4580" w:rsidRDefault="009D0097" w:rsidP="000329E0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9D0097">
        <w:rPr>
          <w:b/>
          <w:sz w:val="24"/>
          <w:szCs w:val="24"/>
        </w:rPr>
        <w:t>6.5.1.</w:t>
      </w:r>
      <w:r w:rsidRPr="009D0097">
        <w:rPr>
          <w:b/>
          <w:sz w:val="24"/>
          <w:szCs w:val="24"/>
        </w:rPr>
        <w:tab/>
      </w:r>
      <w:r w:rsidR="00E011FB" w:rsidRPr="007A4580">
        <w:rPr>
          <w:sz w:val="24"/>
          <w:szCs w:val="24"/>
        </w:rPr>
        <w:t xml:space="preserve">В случае если </w:t>
      </w:r>
      <w:r w:rsidR="000329E0" w:rsidRPr="000329E0">
        <w:rPr>
          <w:sz w:val="24"/>
          <w:szCs w:val="24"/>
        </w:rPr>
        <w:t xml:space="preserve">Победитель аукциона </w:t>
      </w:r>
      <w:r w:rsidR="000329E0">
        <w:rPr>
          <w:sz w:val="24"/>
          <w:szCs w:val="24"/>
        </w:rPr>
        <w:t>(</w:t>
      </w:r>
      <w:r w:rsidR="000329E0" w:rsidRPr="000329E0">
        <w:rPr>
          <w:sz w:val="24"/>
          <w:szCs w:val="24"/>
        </w:rPr>
        <w:t>Участник (единственный участник)</w:t>
      </w:r>
      <w:r w:rsidR="000329E0">
        <w:rPr>
          <w:sz w:val="24"/>
          <w:szCs w:val="24"/>
        </w:rPr>
        <w:t>,</w:t>
      </w:r>
      <w:r w:rsidR="000329E0" w:rsidRPr="000329E0">
        <w:rPr>
          <w:sz w:val="24"/>
          <w:szCs w:val="24"/>
        </w:rPr>
        <w:t xml:space="preserve"> с которым может быть заключен Договор купли-продажи согласно Документации</w:t>
      </w:r>
      <w:r w:rsidR="000329E0">
        <w:rPr>
          <w:sz w:val="24"/>
          <w:szCs w:val="24"/>
        </w:rPr>
        <w:t>)</w:t>
      </w:r>
      <w:r w:rsidR="00B026EB">
        <w:rPr>
          <w:sz w:val="24"/>
          <w:szCs w:val="24"/>
        </w:rPr>
        <w:t>:</w:t>
      </w:r>
    </w:p>
    <w:p w14:paraId="5057D06D" w14:textId="5CFBB69C" w:rsidR="00E011FB" w:rsidRPr="007A4580" w:rsidRDefault="00E011FB" w:rsidP="000A0A03">
      <w:pPr>
        <w:pStyle w:val="a1"/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не подпишет </w:t>
      </w:r>
      <w:r w:rsidR="00FA0F59" w:rsidRPr="007A4580">
        <w:rPr>
          <w:sz w:val="24"/>
          <w:szCs w:val="24"/>
        </w:rPr>
        <w:t>Д</w:t>
      </w:r>
      <w:r w:rsidRPr="007A4580">
        <w:rPr>
          <w:sz w:val="24"/>
          <w:szCs w:val="24"/>
        </w:rPr>
        <w:t>оговор в установленны</w:t>
      </w:r>
      <w:r w:rsidR="00377F6F" w:rsidRPr="007A4580">
        <w:rPr>
          <w:sz w:val="24"/>
          <w:szCs w:val="24"/>
        </w:rPr>
        <w:t>й</w:t>
      </w:r>
      <w:r w:rsidRPr="007A4580">
        <w:rPr>
          <w:sz w:val="24"/>
          <w:szCs w:val="24"/>
        </w:rPr>
        <w:t xml:space="preserve"> Документацией срок</w:t>
      </w:r>
      <w:r w:rsidR="00157184" w:rsidRPr="007A4580">
        <w:rPr>
          <w:sz w:val="24"/>
          <w:szCs w:val="24"/>
        </w:rPr>
        <w:t xml:space="preserve"> (</w:t>
      </w:r>
      <w:r w:rsidR="009D0097" w:rsidRPr="00D925CD">
        <w:rPr>
          <w:sz w:val="24"/>
          <w:szCs w:val="24"/>
        </w:rPr>
        <w:t>подпункт б) пункта 6.1.2</w:t>
      </w:r>
      <w:r w:rsidR="00F45BBB">
        <w:rPr>
          <w:sz w:val="24"/>
          <w:szCs w:val="24"/>
        </w:rPr>
        <w:t>) или</w:t>
      </w:r>
    </w:p>
    <w:p w14:paraId="53E3C0B6" w14:textId="13293191" w:rsidR="00E011FB" w:rsidRDefault="00E011FB" w:rsidP="000A0A03">
      <w:pPr>
        <w:pStyle w:val="a1"/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откажется от подписания </w:t>
      </w:r>
      <w:r w:rsidR="00F108F5">
        <w:rPr>
          <w:sz w:val="24"/>
          <w:szCs w:val="24"/>
        </w:rPr>
        <w:t xml:space="preserve">(заключения) </w:t>
      </w:r>
      <w:r w:rsidR="00FA0F59" w:rsidRPr="007A4580">
        <w:rPr>
          <w:sz w:val="24"/>
          <w:szCs w:val="24"/>
        </w:rPr>
        <w:t>Д</w:t>
      </w:r>
      <w:r w:rsidRPr="007A4580">
        <w:rPr>
          <w:sz w:val="24"/>
          <w:szCs w:val="24"/>
        </w:rPr>
        <w:t>оговора на условиях</w:t>
      </w:r>
      <w:r w:rsidR="0074769E" w:rsidRPr="007A4580">
        <w:rPr>
          <w:sz w:val="24"/>
          <w:szCs w:val="24"/>
        </w:rPr>
        <w:t xml:space="preserve"> </w:t>
      </w:r>
      <w:r w:rsidR="00FA0F59" w:rsidRPr="007A4580">
        <w:rPr>
          <w:sz w:val="24"/>
          <w:szCs w:val="24"/>
        </w:rPr>
        <w:t xml:space="preserve">Документации и в соответствии с протоколом о </w:t>
      </w:r>
      <w:r w:rsidR="004921B6" w:rsidRPr="007A4580">
        <w:rPr>
          <w:sz w:val="24"/>
          <w:szCs w:val="24"/>
        </w:rPr>
        <w:t>подведении итогов</w:t>
      </w:r>
      <w:r w:rsidR="00FA0F59" w:rsidRPr="007A4580">
        <w:rPr>
          <w:sz w:val="24"/>
          <w:szCs w:val="24"/>
        </w:rPr>
        <w:t xml:space="preserve"> А</w:t>
      </w:r>
      <w:r w:rsidR="0074769E" w:rsidRPr="007A4580">
        <w:rPr>
          <w:sz w:val="24"/>
          <w:szCs w:val="24"/>
        </w:rPr>
        <w:t>укциона</w:t>
      </w:r>
      <w:r w:rsidR="00F45BBB">
        <w:rPr>
          <w:sz w:val="24"/>
          <w:szCs w:val="24"/>
        </w:rPr>
        <w:t xml:space="preserve"> или</w:t>
      </w:r>
    </w:p>
    <w:p w14:paraId="486CCD48" w14:textId="6F300E7B" w:rsidR="009D5C0D" w:rsidRDefault="00BB6E53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не предоставит согласие ФАС </w:t>
      </w:r>
      <w:r w:rsidRPr="009D0097">
        <w:rPr>
          <w:sz w:val="24"/>
          <w:szCs w:val="24"/>
        </w:rPr>
        <w:t xml:space="preserve">или </w:t>
      </w:r>
      <w:r w:rsidR="00280732">
        <w:rPr>
          <w:sz w:val="24"/>
          <w:szCs w:val="24"/>
        </w:rPr>
        <w:t>«</w:t>
      </w:r>
      <w:r w:rsidRPr="009D0097">
        <w:rPr>
          <w:sz w:val="24"/>
          <w:szCs w:val="24"/>
        </w:rPr>
        <w:t>Иное согласие</w:t>
      </w:r>
      <w:r w:rsidR="00280732">
        <w:rPr>
          <w:sz w:val="24"/>
          <w:szCs w:val="24"/>
        </w:rPr>
        <w:t>»</w:t>
      </w:r>
      <w:r w:rsidRPr="009D0097">
        <w:rPr>
          <w:sz w:val="24"/>
          <w:szCs w:val="24"/>
        </w:rPr>
        <w:t xml:space="preserve"> (</w:t>
      </w:r>
      <w:r w:rsidR="009D0097">
        <w:rPr>
          <w:sz w:val="24"/>
          <w:szCs w:val="24"/>
        </w:rPr>
        <w:t>раздел 7</w:t>
      </w:r>
      <w:r>
        <w:rPr>
          <w:sz w:val="24"/>
          <w:szCs w:val="24"/>
        </w:rPr>
        <w:t xml:space="preserve">) на приобретение </w:t>
      </w:r>
      <w:r w:rsidR="009D0097">
        <w:rPr>
          <w:sz w:val="24"/>
          <w:szCs w:val="24"/>
        </w:rPr>
        <w:t>предмета аукциона</w:t>
      </w:r>
      <w:r w:rsidR="0074422E">
        <w:rPr>
          <w:sz w:val="24"/>
          <w:szCs w:val="24"/>
        </w:rPr>
        <w:t xml:space="preserve"> в установленные сроки</w:t>
      </w:r>
      <w:r w:rsidR="00F45BBB">
        <w:rPr>
          <w:sz w:val="24"/>
          <w:szCs w:val="24"/>
        </w:rPr>
        <w:t xml:space="preserve"> или</w:t>
      </w:r>
    </w:p>
    <w:p w14:paraId="3D0FD279" w14:textId="702D694B" w:rsidR="007C4A0B" w:rsidRDefault="007C4A0B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>
        <w:rPr>
          <w:sz w:val="24"/>
          <w:szCs w:val="24"/>
        </w:rPr>
        <w:t>не произведет полную оплату предмета продажи (доли) (за минусом задатка) до заключения Договора купли-продажи или</w:t>
      </w:r>
    </w:p>
    <w:p w14:paraId="7C174234" w14:textId="77777777" w:rsidR="00F45BBB" w:rsidRDefault="00724EC6" w:rsidP="000A0A03">
      <w:pPr>
        <w:pStyle w:val="a1"/>
        <w:numPr>
          <w:ilvl w:val="4"/>
          <w:numId w:val="3"/>
        </w:numPr>
        <w:tabs>
          <w:tab w:val="clear" w:pos="510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24EC6">
        <w:rPr>
          <w:sz w:val="24"/>
          <w:szCs w:val="24"/>
        </w:rPr>
        <w:t>не выполнит другие условия, предусмотренные Документацией,</w:t>
      </w:r>
      <w:r>
        <w:rPr>
          <w:sz w:val="24"/>
          <w:szCs w:val="24"/>
        </w:rPr>
        <w:t xml:space="preserve"> </w:t>
      </w:r>
    </w:p>
    <w:p w14:paraId="67F18793" w14:textId="45664B64" w:rsidR="00724EC6" w:rsidRPr="00724EC6" w:rsidRDefault="00724EC6" w:rsidP="00F45BBB">
      <w:pPr>
        <w:pStyle w:val="a1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F45BBB">
        <w:rPr>
          <w:b/>
          <w:sz w:val="24"/>
          <w:szCs w:val="24"/>
        </w:rPr>
        <w:t>он признается уклонившимся или отказавшимся</w:t>
      </w:r>
      <w:r w:rsidRPr="00724EC6">
        <w:rPr>
          <w:sz w:val="24"/>
          <w:szCs w:val="24"/>
        </w:rPr>
        <w:t xml:space="preserve"> от заключения Договора</w:t>
      </w:r>
      <w:r w:rsidR="009D0097">
        <w:rPr>
          <w:sz w:val="24"/>
          <w:szCs w:val="24"/>
        </w:rPr>
        <w:t>,</w:t>
      </w:r>
      <w:r w:rsidRPr="00724EC6">
        <w:rPr>
          <w:sz w:val="24"/>
          <w:szCs w:val="24"/>
        </w:rPr>
        <w:t xml:space="preserve"> утрачивает статус </w:t>
      </w:r>
      <w:r w:rsidR="009D0097" w:rsidRPr="00724EC6">
        <w:rPr>
          <w:sz w:val="24"/>
          <w:szCs w:val="24"/>
        </w:rPr>
        <w:t>право на заключение Договора</w:t>
      </w:r>
      <w:r w:rsidR="009D0097">
        <w:rPr>
          <w:sz w:val="24"/>
          <w:szCs w:val="24"/>
        </w:rPr>
        <w:t>, задаток ему не возвращается</w:t>
      </w:r>
      <w:r w:rsidRPr="00724EC6">
        <w:rPr>
          <w:sz w:val="24"/>
          <w:szCs w:val="24"/>
        </w:rPr>
        <w:t xml:space="preserve">, а Продавец вправе обратиться в суд с требованием о понуждении </w:t>
      </w:r>
      <w:r w:rsidR="0074422E">
        <w:rPr>
          <w:sz w:val="24"/>
          <w:szCs w:val="24"/>
        </w:rPr>
        <w:t xml:space="preserve">его </w:t>
      </w:r>
      <w:r w:rsidRPr="00724EC6">
        <w:rPr>
          <w:sz w:val="24"/>
          <w:szCs w:val="24"/>
        </w:rPr>
        <w:t xml:space="preserve">заключить договор или заключить договор со Вторым победителем по цене, предложенной </w:t>
      </w:r>
      <w:r w:rsidR="0074422E">
        <w:rPr>
          <w:sz w:val="24"/>
          <w:szCs w:val="24"/>
        </w:rPr>
        <w:t>Вторым победителем</w:t>
      </w:r>
      <w:r w:rsidR="009D0097">
        <w:rPr>
          <w:sz w:val="24"/>
          <w:szCs w:val="24"/>
        </w:rPr>
        <w:t xml:space="preserve"> в ходе Аукциона</w:t>
      </w:r>
      <w:r w:rsidRPr="00724EC6">
        <w:rPr>
          <w:sz w:val="24"/>
          <w:szCs w:val="24"/>
        </w:rPr>
        <w:t>.</w:t>
      </w:r>
    </w:p>
    <w:p w14:paraId="5F1EC9DD" w14:textId="0F5FDE85" w:rsidR="001D756A" w:rsidRPr="00836E32" w:rsidRDefault="009D0097" w:rsidP="009D0097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9D0097">
        <w:rPr>
          <w:b/>
          <w:sz w:val="24"/>
          <w:szCs w:val="24"/>
        </w:rPr>
        <w:t>6.5.2.</w:t>
      </w:r>
      <w:r w:rsidRPr="009D0097">
        <w:rPr>
          <w:b/>
          <w:sz w:val="24"/>
          <w:szCs w:val="24"/>
        </w:rPr>
        <w:tab/>
      </w:r>
      <w:r w:rsidR="00FB7FD8" w:rsidRPr="001D756A">
        <w:rPr>
          <w:sz w:val="24"/>
          <w:szCs w:val="24"/>
        </w:rPr>
        <w:t xml:space="preserve">Уклонение </w:t>
      </w:r>
      <w:r w:rsidR="00746E2F" w:rsidRPr="001D756A">
        <w:rPr>
          <w:sz w:val="24"/>
          <w:szCs w:val="24"/>
        </w:rPr>
        <w:t xml:space="preserve">или отказ </w:t>
      </w:r>
      <w:r w:rsidR="000329E0" w:rsidRPr="000329E0">
        <w:rPr>
          <w:sz w:val="24"/>
          <w:szCs w:val="24"/>
        </w:rPr>
        <w:t>Победителя Аукциона</w:t>
      </w:r>
      <w:r w:rsidR="000329E0" w:rsidRPr="00D925CD">
        <w:rPr>
          <w:b/>
          <w:sz w:val="24"/>
          <w:szCs w:val="24"/>
        </w:rPr>
        <w:t xml:space="preserve"> </w:t>
      </w:r>
      <w:r w:rsidR="000329E0">
        <w:rPr>
          <w:sz w:val="24"/>
          <w:szCs w:val="24"/>
        </w:rPr>
        <w:t xml:space="preserve">(Участника (единственного участника), с которым может быть заключен Договор купли-продажи согласно Документации) </w:t>
      </w:r>
      <w:r w:rsidR="009B1072" w:rsidRPr="001D756A">
        <w:rPr>
          <w:sz w:val="24"/>
          <w:szCs w:val="24"/>
        </w:rPr>
        <w:t xml:space="preserve">от заключения в установленный срок </w:t>
      </w:r>
      <w:r w:rsidR="00746E2F" w:rsidRPr="001D756A">
        <w:rPr>
          <w:sz w:val="24"/>
          <w:szCs w:val="24"/>
        </w:rPr>
        <w:t>Д</w:t>
      </w:r>
      <w:r w:rsidR="009B1072" w:rsidRPr="001D756A">
        <w:rPr>
          <w:sz w:val="24"/>
          <w:szCs w:val="24"/>
        </w:rPr>
        <w:t xml:space="preserve">оговора купли-продажи </w:t>
      </w:r>
      <w:r w:rsidR="009B1072" w:rsidRPr="00836E32">
        <w:rPr>
          <w:sz w:val="24"/>
          <w:szCs w:val="24"/>
        </w:rPr>
        <w:t xml:space="preserve">фиксируется в протоколе, который формируется </w:t>
      </w:r>
      <w:r w:rsidR="00746E2F" w:rsidRPr="00836E32">
        <w:rPr>
          <w:sz w:val="24"/>
          <w:szCs w:val="24"/>
        </w:rPr>
        <w:t xml:space="preserve">Продавцом </w:t>
      </w:r>
      <w:r w:rsidR="00770FCE" w:rsidRPr="00836E32">
        <w:rPr>
          <w:sz w:val="24"/>
          <w:szCs w:val="24"/>
        </w:rPr>
        <w:t xml:space="preserve">/ </w:t>
      </w:r>
      <w:r w:rsidR="00746E2F" w:rsidRPr="00836E32">
        <w:rPr>
          <w:sz w:val="24"/>
          <w:szCs w:val="24"/>
        </w:rPr>
        <w:t>Организатором</w:t>
      </w:r>
      <w:r w:rsidR="00C437D0" w:rsidRPr="00836E32">
        <w:rPr>
          <w:sz w:val="24"/>
          <w:szCs w:val="24"/>
        </w:rPr>
        <w:t xml:space="preserve"> аукциона</w:t>
      </w:r>
      <w:r w:rsidR="00746E2F" w:rsidRPr="00836E32">
        <w:rPr>
          <w:sz w:val="24"/>
          <w:szCs w:val="24"/>
        </w:rPr>
        <w:t xml:space="preserve"> </w:t>
      </w:r>
      <w:r w:rsidR="009B1072" w:rsidRPr="00836E32">
        <w:rPr>
          <w:sz w:val="24"/>
          <w:szCs w:val="24"/>
        </w:rPr>
        <w:t xml:space="preserve">в течение </w:t>
      </w:r>
      <w:r w:rsidR="000063DB" w:rsidRPr="00836E32">
        <w:rPr>
          <w:sz w:val="24"/>
          <w:szCs w:val="24"/>
        </w:rPr>
        <w:t>3 (трех)</w:t>
      </w:r>
      <w:r w:rsidR="009B1072" w:rsidRPr="00836E32">
        <w:rPr>
          <w:sz w:val="24"/>
          <w:szCs w:val="24"/>
        </w:rPr>
        <w:t xml:space="preserve"> рабочих дней </w:t>
      </w:r>
      <w:proofErr w:type="gramStart"/>
      <w:r w:rsidR="009B1072" w:rsidRPr="00836E32">
        <w:rPr>
          <w:sz w:val="24"/>
          <w:szCs w:val="24"/>
        </w:rPr>
        <w:t xml:space="preserve">с даты </w:t>
      </w:r>
      <w:r w:rsidRPr="00836E32">
        <w:rPr>
          <w:sz w:val="24"/>
          <w:szCs w:val="24"/>
        </w:rPr>
        <w:t>истечения</w:t>
      </w:r>
      <w:proofErr w:type="gramEnd"/>
      <w:r w:rsidRPr="00836E32">
        <w:rPr>
          <w:sz w:val="24"/>
          <w:szCs w:val="24"/>
        </w:rPr>
        <w:t xml:space="preserve"> установленного в подпункте б) пункта 6.1.2 срока заключения Договора</w:t>
      </w:r>
      <w:r w:rsidR="009B1072" w:rsidRPr="00836E32">
        <w:rPr>
          <w:sz w:val="24"/>
          <w:szCs w:val="24"/>
        </w:rPr>
        <w:t>.</w:t>
      </w:r>
    </w:p>
    <w:p w14:paraId="021EDC8D" w14:textId="0A38E41B" w:rsidR="001D756A" w:rsidRPr="001D756A" w:rsidRDefault="009D0097" w:rsidP="009D0097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836E32">
        <w:rPr>
          <w:b/>
          <w:sz w:val="24"/>
          <w:szCs w:val="24"/>
        </w:rPr>
        <w:t>6.5.3.</w:t>
      </w:r>
      <w:r w:rsidRPr="00836E32">
        <w:rPr>
          <w:b/>
          <w:sz w:val="24"/>
          <w:szCs w:val="24"/>
        </w:rPr>
        <w:tab/>
      </w:r>
      <w:proofErr w:type="gramStart"/>
      <w:r w:rsidR="001D756A" w:rsidRPr="00836E32">
        <w:rPr>
          <w:sz w:val="24"/>
          <w:szCs w:val="24"/>
        </w:rPr>
        <w:t xml:space="preserve">Организатор аукциона в течение 3 (трех) рабочих дней с даты подписания Комиссией </w:t>
      </w:r>
      <w:r w:rsidR="009F16E2" w:rsidRPr="00836E32">
        <w:rPr>
          <w:sz w:val="24"/>
          <w:szCs w:val="24"/>
        </w:rPr>
        <w:t xml:space="preserve">указанного в п. 6.5.2 </w:t>
      </w:r>
      <w:r w:rsidR="001D756A" w:rsidRPr="00836E32">
        <w:rPr>
          <w:sz w:val="24"/>
          <w:szCs w:val="24"/>
        </w:rPr>
        <w:t>протокола об уклонении или</w:t>
      </w:r>
      <w:r w:rsidR="001D756A" w:rsidRPr="001D756A">
        <w:rPr>
          <w:sz w:val="24"/>
          <w:szCs w:val="24"/>
        </w:rPr>
        <w:t xml:space="preserve"> отказе </w:t>
      </w:r>
      <w:r w:rsidR="0081735F" w:rsidRPr="000329E0">
        <w:rPr>
          <w:sz w:val="24"/>
          <w:szCs w:val="24"/>
        </w:rPr>
        <w:t>Победителя Аукциона</w:t>
      </w:r>
      <w:r w:rsidR="0081735F" w:rsidRPr="00D925CD">
        <w:rPr>
          <w:b/>
          <w:sz w:val="24"/>
          <w:szCs w:val="24"/>
        </w:rPr>
        <w:t xml:space="preserve"> </w:t>
      </w:r>
      <w:r w:rsidR="0081735F">
        <w:rPr>
          <w:sz w:val="24"/>
          <w:szCs w:val="24"/>
        </w:rPr>
        <w:t xml:space="preserve">(Участника (единственного участника), с которым может быть заключен Договор купли-продажи согласно Документации) </w:t>
      </w:r>
      <w:r w:rsidR="001D756A" w:rsidRPr="001D756A">
        <w:rPr>
          <w:sz w:val="24"/>
          <w:szCs w:val="24"/>
        </w:rPr>
        <w:t xml:space="preserve">от заключения Договора купли-продажи </w:t>
      </w:r>
      <w:r>
        <w:rPr>
          <w:sz w:val="24"/>
          <w:szCs w:val="24"/>
        </w:rPr>
        <w:t>направляет</w:t>
      </w:r>
      <w:r w:rsidR="001D756A" w:rsidRPr="001D756A">
        <w:rPr>
          <w:sz w:val="24"/>
          <w:szCs w:val="24"/>
        </w:rPr>
        <w:t xml:space="preserve"> </w:t>
      </w:r>
      <w:bookmarkStart w:id="329" w:name="_Hlk143614509"/>
      <w:r w:rsidR="001D756A" w:rsidRPr="001D756A">
        <w:rPr>
          <w:sz w:val="24"/>
          <w:szCs w:val="24"/>
        </w:rPr>
        <w:t xml:space="preserve">проект Договора купли-продажи </w:t>
      </w:r>
      <w:bookmarkEnd w:id="329"/>
      <w:r w:rsidR="001D756A" w:rsidRPr="001D756A">
        <w:rPr>
          <w:sz w:val="24"/>
          <w:szCs w:val="24"/>
        </w:rPr>
        <w:t>Второму победителю</w:t>
      </w:r>
      <w:r>
        <w:rPr>
          <w:sz w:val="24"/>
          <w:szCs w:val="24"/>
        </w:rPr>
        <w:t xml:space="preserve"> </w:t>
      </w:r>
      <w:r w:rsidRPr="00D925CD">
        <w:rPr>
          <w:sz w:val="24"/>
          <w:szCs w:val="24"/>
        </w:rPr>
        <w:t>по адресу электронной почты, указанному в Заявке этого лица</w:t>
      </w:r>
      <w:r w:rsidR="001D756A" w:rsidRPr="001D756A">
        <w:rPr>
          <w:sz w:val="24"/>
          <w:szCs w:val="24"/>
        </w:rPr>
        <w:t>.</w:t>
      </w:r>
      <w:proofErr w:type="gramEnd"/>
      <w:r w:rsidR="001D756A" w:rsidRPr="001D756A">
        <w:rPr>
          <w:sz w:val="24"/>
          <w:szCs w:val="24"/>
        </w:rPr>
        <w:t xml:space="preserve"> Договор купли-продажи между Продавцом и Вторым победителем заключается в течение </w:t>
      </w:r>
      <w:r w:rsidR="001D756A" w:rsidRPr="009D0097">
        <w:rPr>
          <w:sz w:val="24"/>
          <w:szCs w:val="24"/>
        </w:rPr>
        <w:t>10 (десяти) рабочих дней</w:t>
      </w:r>
      <w:r w:rsidR="001D756A" w:rsidRPr="001D756A">
        <w:rPr>
          <w:sz w:val="24"/>
          <w:szCs w:val="24"/>
        </w:rPr>
        <w:t xml:space="preserve"> со дня </w:t>
      </w:r>
      <w:r>
        <w:rPr>
          <w:sz w:val="24"/>
          <w:szCs w:val="24"/>
        </w:rPr>
        <w:t>направления</w:t>
      </w:r>
      <w:r w:rsidR="001D756A" w:rsidRPr="001D756A">
        <w:rPr>
          <w:sz w:val="24"/>
          <w:szCs w:val="24"/>
        </w:rPr>
        <w:t xml:space="preserve"> проекта Договора купли-продажи Второму победителю</w:t>
      </w:r>
      <w:r w:rsidR="001D25A3">
        <w:rPr>
          <w:sz w:val="24"/>
          <w:szCs w:val="24"/>
        </w:rPr>
        <w:t xml:space="preserve"> и полной оплаты предмета продажи (доли) (за минусом задатка) до заключения Договора купли-продажи</w:t>
      </w:r>
      <w:r w:rsidR="001D756A" w:rsidRPr="001D756A">
        <w:rPr>
          <w:sz w:val="24"/>
          <w:szCs w:val="24"/>
        </w:rPr>
        <w:t>.</w:t>
      </w:r>
    </w:p>
    <w:p w14:paraId="3CB4A318" w14:textId="77777777" w:rsidR="001D756A" w:rsidRPr="007A4580" w:rsidRDefault="001D756A" w:rsidP="000A0A03">
      <w:pPr>
        <w:pStyle w:val="a"/>
        <w:numPr>
          <w:ilvl w:val="0"/>
          <w:numId w:val="0"/>
        </w:numPr>
        <w:tabs>
          <w:tab w:val="left" w:pos="1418"/>
        </w:tabs>
        <w:spacing w:before="0"/>
        <w:ind w:left="1418" w:firstLine="567"/>
        <w:contextualSpacing/>
        <w:rPr>
          <w:sz w:val="24"/>
          <w:szCs w:val="24"/>
        </w:rPr>
      </w:pPr>
    </w:p>
    <w:p w14:paraId="63E1AB80" w14:textId="7B2628E9" w:rsidR="00163962" w:rsidRPr="00F45BBB" w:rsidRDefault="00163962" w:rsidP="000A0A03">
      <w:pPr>
        <w:keepNext/>
        <w:keepLines/>
        <w:pageBreakBefore/>
        <w:numPr>
          <w:ilvl w:val="0"/>
          <w:numId w:val="3"/>
        </w:numPr>
        <w:tabs>
          <w:tab w:val="clear" w:pos="1134"/>
        </w:tabs>
        <w:suppressAutoHyphens/>
        <w:spacing w:before="0"/>
        <w:ind w:left="0" w:firstLine="567"/>
        <w:contextualSpacing/>
        <w:jc w:val="center"/>
        <w:outlineLvl w:val="0"/>
        <w:rPr>
          <w:b/>
          <w:snapToGrid/>
          <w:kern w:val="28"/>
          <w:sz w:val="24"/>
          <w:szCs w:val="24"/>
        </w:rPr>
      </w:pPr>
      <w:bookmarkStart w:id="330" w:name="_Toc108176265"/>
      <w:bookmarkStart w:id="331" w:name="_Toc108794995"/>
      <w:bookmarkStart w:id="332" w:name="ДОПОЛНИТЕЛЬНЫЕ_ИНСТРУКЦИИ"/>
      <w:bookmarkStart w:id="333" w:name="_Ref56251910"/>
      <w:bookmarkStart w:id="334" w:name="_Toc57314670"/>
      <w:bookmarkStart w:id="335" w:name="_Toc69728984"/>
      <w:bookmarkStart w:id="336" w:name="_Ref197148723"/>
      <w:r w:rsidRPr="00F45BBB">
        <w:rPr>
          <w:b/>
          <w:snapToGrid/>
          <w:kern w:val="28"/>
          <w:sz w:val="24"/>
          <w:szCs w:val="24"/>
        </w:rPr>
        <w:t xml:space="preserve">СОГЛАСОВАНИЕ СДЕЛКИ ПО ПРИОБРЕТЕНИЮ </w:t>
      </w:r>
      <w:r w:rsidR="00DD45B6" w:rsidRPr="00F45BBB">
        <w:rPr>
          <w:b/>
          <w:snapToGrid/>
          <w:kern w:val="28"/>
          <w:sz w:val="24"/>
          <w:szCs w:val="24"/>
        </w:rPr>
        <w:t>ИМУЩЕСТВА</w:t>
      </w:r>
      <w:r w:rsidRPr="00F45BBB">
        <w:rPr>
          <w:b/>
          <w:snapToGrid/>
          <w:kern w:val="28"/>
          <w:sz w:val="24"/>
          <w:szCs w:val="24"/>
        </w:rPr>
        <w:t xml:space="preserve"> С ГОСУДАРСТВЕННЫМИ ОРГАНАМИ</w:t>
      </w:r>
      <w:bookmarkEnd w:id="330"/>
      <w:bookmarkEnd w:id="331"/>
    </w:p>
    <w:p w14:paraId="637D2E9B" w14:textId="33BBFA79" w:rsidR="00163962" w:rsidRPr="00F45BBB" w:rsidRDefault="00163962" w:rsidP="000A0A03">
      <w:pPr>
        <w:keepNext/>
        <w:numPr>
          <w:ilvl w:val="1"/>
          <w:numId w:val="3"/>
        </w:numPr>
        <w:suppressAutoHyphens/>
        <w:spacing w:before="0"/>
        <w:ind w:left="0" w:firstLine="567"/>
        <w:contextualSpacing/>
        <w:jc w:val="left"/>
        <w:outlineLvl w:val="1"/>
        <w:rPr>
          <w:b/>
          <w:sz w:val="24"/>
          <w:szCs w:val="24"/>
        </w:rPr>
      </w:pPr>
      <w:bookmarkStart w:id="337" w:name="_Toc108176266"/>
      <w:bookmarkStart w:id="338" w:name="_Toc108794996"/>
      <w:bookmarkStart w:id="339" w:name="_Hlk108166334"/>
      <w:bookmarkEnd w:id="332"/>
      <w:r w:rsidRPr="00F45BBB">
        <w:rPr>
          <w:b/>
          <w:sz w:val="24"/>
          <w:szCs w:val="24"/>
        </w:rPr>
        <w:t xml:space="preserve">Согласие ФАС на приобретение </w:t>
      </w:r>
      <w:r w:rsidR="00DD45B6" w:rsidRPr="00F45BBB">
        <w:rPr>
          <w:b/>
          <w:sz w:val="24"/>
          <w:szCs w:val="24"/>
        </w:rPr>
        <w:t>имущества</w:t>
      </w:r>
      <w:r w:rsidRPr="00F45BBB">
        <w:rPr>
          <w:b/>
          <w:sz w:val="24"/>
          <w:szCs w:val="24"/>
        </w:rPr>
        <w:t xml:space="preserve">, </w:t>
      </w:r>
      <w:bookmarkStart w:id="340" w:name="_Hlk143872097"/>
      <w:r w:rsidRPr="00F45BBB">
        <w:rPr>
          <w:b/>
          <w:sz w:val="24"/>
          <w:szCs w:val="24"/>
        </w:rPr>
        <w:t>если такое согласие требуется в соответствии с действующим законодательством</w:t>
      </w:r>
      <w:bookmarkEnd w:id="337"/>
      <w:bookmarkEnd w:id="338"/>
      <w:bookmarkEnd w:id="340"/>
    </w:p>
    <w:p w14:paraId="646BF101" w14:textId="50F6F254" w:rsidR="003F1FCD" w:rsidRPr="00F45BBB" w:rsidRDefault="00572412" w:rsidP="000A0A03">
      <w:pPr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z w:val="24"/>
          <w:szCs w:val="24"/>
        </w:rPr>
      </w:pPr>
      <w:bookmarkStart w:id="341" w:name="_Ref400112171"/>
      <w:bookmarkStart w:id="342" w:name="_Hlk109745645"/>
      <w:bookmarkStart w:id="343" w:name="_Hlk108166416"/>
      <w:bookmarkEnd w:id="339"/>
      <w:r w:rsidRPr="00F45BBB">
        <w:rPr>
          <w:sz w:val="24"/>
          <w:szCs w:val="24"/>
        </w:rPr>
        <w:t xml:space="preserve">Если в соответствии с Федеральным законом от 26 июля 2006 года № 135-ФЗ «О защите конкуренции» Претенденту требуется согласие ФАС на приобретение </w:t>
      </w:r>
      <w:r w:rsidR="0046192A" w:rsidRPr="00F45BBB">
        <w:rPr>
          <w:sz w:val="24"/>
          <w:szCs w:val="24"/>
        </w:rPr>
        <w:t>имущества</w:t>
      </w:r>
      <w:r w:rsidRPr="00F45BBB">
        <w:rPr>
          <w:sz w:val="24"/>
          <w:szCs w:val="24"/>
        </w:rPr>
        <w:t xml:space="preserve">, Претендент обязан </w:t>
      </w:r>
      <w:r w:rsidR="002F2F40">
        <w:rPr>
          <w:sz w:val="24"/>
          <w:szCs w:val="24"/>
        </w:rPr>
        <w:t xml:space="preserve">до подачи </w:t>
      </w:r>
      <w:r w:rsidRPr="00F45BBB">
        <w:rPr>
          <w:sz w:val="24"/>
          <w:szCs w:val="24"/>
        </w:rPr>
        <w:t>заяв</w:t>
      </w:r>
      <w:r w:rsidR="002F2F40">
        <w:rPr>
          <w:sz w:val="24"/>
          <w:szCs w:val="24"/>
        </w:rPr>
        <w:t>ки</w:t>
      </w:r>
      <w:r w:rsidRPr="00F45BBB">
        <w:rPr>
          <w:sz w:val="24"/>
          <w:szCs w:val="24"/>
        </w:rPr>
        <w:t xml:space="preserve"> обратиться с ходатайством в ФАС о получении согласия ФАС на приобретение </w:t>
      </w:r>
      <w:r w:rsidR="0046192A" w:rsidRPr="00F45BBB">
        <w:rPr>
          <w:sz w:val="24"/>
          <w:szCs w:val="24"/>
        </w:rPr>
        <w:t>имущества</w:t>
      </w:r>
      <w:r w:rsidRPr="00F45BBB">
        <w:rPr>
          <w:sz w:val="24"/>
          <w:szCs w:val="24"/>
        </w:rPr>
        <w:t xml:space="preserve"> (наличие отметки ФАС о принятии ходатайства обязательно). При этом Претендент обязан указать в ходатайстве требование о выдаче согласия ФАС ему лично (на руки). </w:t>
      </w:r>
      <w:r w:rsidR="002835A4" w:rsidRPr="00F45BBB">
        <w:rPr>
          <w:sz w:val="24"/>
          <w:szCs w:val="24"/>
        </w:rPr>
        <w:t>Претендент вместе с Заявкой должен предоставить Организатору аукциона копию ходатайства о получении согласия ФАС на приобретение имущества с отметкой ФАС о его принятии либо письмо Претендента об отсутствии у него обязанности получить согласие ФАС на приобретении имущества.</w:t>
      </w:r>
    </w:p>
    <w:p w14:paraId="0FB60D87" w14:textId="598E6278" w:rsidR="00572412" w:rsidRPr="00F45BBB" w:rsidRDefault="00745DCB" w:rsidP="000A0A03">
      <w:pPr>
        <w:numPr>
          <w:ilvl w:val="2"/>
          <w:numId w:val="3"/>
        </w:numPr>
        <w:spacing w:before="0"/>
        <w:ind w:left="0" w:firstLine="567"/>
        <w:contextualSpacing/>
        <w:rPr>
          <w:sz w:val="24"/>
          <w:szCs w:val="24"/>
        </w:rPr>
      </w:pPr>
      <w:r w:rsidRPr="00F45BBB">
        <w:rPr>
          <w:sz w:val="24"/>
          <w:szCs w:val="24"/>
        </w:rPr>
        <w:t xml:space="preserve">Претендент </w:t>
      </w:r>
      <w:r w:rsidR="003F1FCD" w:rsidRPr="00F45BBB">
        <w:rPr>
          <w:sz w:val="24"/>
          <w:szCs w:val="24"/>
        </w:rPr>
        <w:t xml:space="preserve">обязан получить и предъявить Продавцу до </w:t>
      </w:r>
      <w:r w:rsidR="00725144" w:rsidRPr="00F45BBB">
        <w:rPr>
          <w:sz w:val="24"/>
          <w:szCs w:val="24"/>
        </w:rPr>
        <w:t xml:space="preserve">заключения Договора купли-продажи </w:t>
      </w:r>
      <w:r w:rsidR="003F1FCD" w:rsidRPr="00F45BBB">
        <w:rPr>
          <w:sz w:val="24"/>
          <w:szCs w:val="24"/>
        </w:rPr>
        <w:t>согласие ФАС на приобретени</w:t>
      </w:r>
      <w:r w:rsidRPr="00F45BBB">
        <w:rPr>
          <w:sz w:val="24"/>
          <w:szCs w:val="24"/>
        </w:rPr>
        <w:t>е</w:t>
      </w:r>
      <w:r w:rsidR="003F1FCD" w:rsidRPr="00F45BBB">
        <w:rPr>
          <w:sz w:val="24"/>
          <w:szCs w:val="24"/>
        </w:rPr>
        <w:t xml:space="preserve"> </w:t>
      </w:r>
      <w:r w:rsidRPr="00F45BBB">
        <w:rPr>
          <w:sz w:val="24"/>
          <w:szCs w:val="24"/>
        </w:rPr>
        <w:t xml:space="preserve">Претендентом </w:t>
      </w:r>
      <w:r w:rsidR="003F1FCD" w:rsidRPr="00F45BBB">
        <w:rPr>
          <w:sz w:val="24"/>
          <w:szCs w:val="24"/>
        </w:rPr>
        <w:t>имущества</w:t>
      </w:r>
      <w:r w:rsidRPr="00F45BBB">
        <w:rPr>
          <w:sz w:val="24"/>
          <w:szCs w:val="24"/>
        </w:rPr>
        <w:t xml:space="preserve"> в течение 3 (трех) рабочих дней </w:t>
      </w:r>
      <w:proofErr w:type="gramStart"/>
      <w:r w:rsidRPr="00F45BBB">
        <w:rPr>
          <w:sz w:val="24"/>
          <w:szCs w:val="24"/>
        </w:rPr>
        <w:t>с даты получения</w:t>
      </w:r>
      <w:proofErr w:type="gramEnd"/>
      <w:r w:rsidRPr="00F45BBB">
        <w:rPr>
          <w:sz w:val="24"/>
          <w:szCs w:val="24"/>
        </w:rPr>
        <w:t xml:space="preserve"> соответствующего согласия, но в любом случае </w:t>
      </w:r>
      <w:r w:rsidR="00BB6E53" w:rsidRPr="00F45BBB">
        <w:rPr>
          <w:sz w:val="24"/>
          <w:szCs w:val="24"/>
        </w:rPr>
        <w:t xml:space="preserve">не позднее </w:t>
      </w:r>
      <w:r w:rsidR="00F10DAF">
        <w:rPr>
          <w:sz w:val="24"/>
          <w:szCs w:val="24"/>
        </w:rPr>
        <w:t xml:space="preserve">месячного срока, </w:t>
      </w:r>
      <w:r w:rsidR="00F10DAF" w:rsidRPr="00D925CD">
        <w:rPr>
          <w:sz w:val="24"/>
          <w:szCs w:val="24"/>
        </w:rPr>
        <w:t>установленного в подпункте б) пункта 6.1.2</w:t>
      </w:r>
      <w:r w:rsidRPr="00F45BBB">
        <w:rPr>
          <w:sz w:val="24"/>
          <w:szCs w:val="24"/>
        </w:rPr>
        <w:t>.</w:t>
      </w:r>
    </w:p>
    <w:p w14:paraId="4EFA5BF8" w14:textId="77777777" w:rsidR="00163962" w:rsidRPr="00F45BBB" w:rsidRDefault="00163962" w:rsidP="00280732">
      <w:pPr>
        <w:keepNext/>
        <w:numPr>
          <w:ilvl w:val="1"/>
          <w:numId w:val="3"/>
        </w:numPr>
        <w:suppressAutoHyphens/>
        <w:spacing w:before="0"/>
        <w:ind w:left="0" w:firstLine="567"/>
        <w:contextualSpacing/>
        <w:outlineLvl w:val="1"/>
        <w:rPr>
          <w:b/>
          <w:sz w:val="24"/>
          <w:szCs w:val="24"/>
        </w:rPr>
      </w:pPr>
      <w:bookmarkStart w:id="344" w:name="_Toc108176267"/>
      <w:bookmarkStart w:id="345" w:name="_Toc108794997"/>
      <w:bookmarkEnd w:id="341"/>
      <w:bookmarkEnd w:id="342"/>
      <w:bookmarkEnd w:id="343"/>
      <w:r w:rsidRPr="00F45BBB">
        <w:rPr>
          <w:b/>
          <w:sz w:val="24"/>
          <w:szCs w:val="24"/>
        </w:rPr>
        <w:t>Согласие иных государственных органов, если такое согласие требуется в соответствии с применимым законодательством</w:t>
      </w:r>
      <w:bookmarkEnd w:id="344"/>
      <w:bookmarkEnd w:id="345"/>
      <w:r w:rsidRPr="00F45BBB">
        <w:rPr>
          <w:b/>
          <w:sz w:val="24"/>
          <w:szCs w:val="24"/>
        </w:rPr>
        <w:t xml:space="preserve"> </w:t>
      </w:r>
    </w:p>
    <w:p w14:paraId="44A8761B" w14:textId="3EE4A5FA" w:rsidR="003F1FCD" w:rsidRPr="00F45BBB" w:rsidRDefault="00BF10DD" w:rsidP="000A0A03">
      <w:pPr>
        <w:numPr>
          <w:ilvl w:val="2"/>
          <w:numId w:val="3"/>
        </w:numPr>
        <w:tabs>
          <w:tab w:val="clear" w:pos="1560"/>
        </w:tabs>
        <w:spacing w:before="0"/>
        <w:ind w:left="0" w:firstLine="567"/>
        <w:contextualSpacing/>
        <w:rPr>
          <w:sz w:val="24"/>
          <w:szCs w:val="24"/>
        </w:rPr>
      </w:pPr>
      <w:r w:rsidRPr="00F45BBB">
        <w:rPr>
          <w:sz w:val="24"/>
          <w:szCs w:val="24"/>
        </w:rPr>
        <w:t xml:space="preserve">Если для совершения сделки по приобретению </w:t>
      </w:r>
      <w:r w:rsidR="00DD45B6" w:rsidRPr="00F45BBB">
        <w:rPr>
          <w:sz w:val="24"/>
          <w:szCs w:val="24"/>
        </w:rPr>
        <w:t>имущества</w:t>
      </w:r>
      <w:r w:rsidRPr="00F45BBB">
        <w:rPr>
          <w:sz w:val="24"/>
          <w:szCs w:val="24"/>
        </w:rPr>
        <w:t xml:space="preserve"> Претенденту требуется получить согласие какого-либо из государственных или регулятивных органов РФ (кроме согласия ФАС в соответствии с </w:t>
      </w:r>
      <w:r w:rsidR="00503C06">
        <w:rPr>
          <w:sz w:val="24"/>
          <w:szCs w:val="24"/>
        </w:rPr>
        <w:t>подразделом</w:t>
      </w:r>
      <w:r w:rsidRPr="00F45BBB">
        <w:rPr>
          <w:sz w:val="24"/>
          <w:szCs w:val="24"/>
        </w:rPr>
        <w:t xml:space="preserve"> 7.1) (далее – «Ин</w:t>
      </w:r>
      <w:r w:rsidR="00280732">
        <w:rPr>
          <w:sz w:val="24"/>
          <w:szCs w:val="24"/>
        </w:rPr>
        <w:t>о</w:t>
      </w:r>
      <w:r w:rsidRPr="00F45BBB">
        <w:rPr>
          <w:sz w:val="24"/>
          <w:szCs w:val="24"/>
        </w:rPr>
        <w:t>е согласи</w:t>
      </w:r>
      <w:r w:rsidR="00280732">
        <w:rPr>
          <w:sz w:val="24"/>
          <w:szCs w:val="24"/>
        </w:rPr>
        <w:t>е</w:t>
      </w:r>
      <w:r w:rsidRPr="00F45BBB">
        <w:rPr>
          <w:sz w:val="24"/>
          <w:szCs w:val="24"/>
        </w:rPr>
        <w:t xml:space="preserve">»), Претендент обязан </w:t>
      </w:r>
      <w:r w:rsidR="002F2F40">
        <w:rPr>
          <w:sz w:val="24"/>
          <w:szCs w:val="24"/>
        </w:rPr>
        <w:t xml:space="preserve">до подачи </w:t>
      </w:r>
      <w:r w:rsidR="002F2F40" w:rsidRPr="00F45BBB">
        <w:rPr>
          <w:sz w:val="24"/>
          <w:szCs w:val="24"/>
        </w:rPr>
        <w:t>заяв</w:t>
      </w:r>
      <w:r w:rsidR="002F2F40">
        <w:rPr>
          <w:sz w:val="24"/>
          <w:szCs w:val="24"/>
        </w:rPr>
        <w:t>ки</w:t>
      </w:r>
      <w:r w:rsidRPr="00F45BBB">
        <w:rPr>
          <w:sz w:val="24"/>
          <w:szCs w:val="24"/>
        </w:rPr>
        <w:t xml:space="preserve"> обратиться за получением всех </w:t>
      </w:r>
      <w:r w:rsidR="002835A4" w:rsidRPr="00F45BBB">
        <w:rPr>
          <w:sz w:val="24"/>
          <w:szCs w:val="24"/>
        </w:rPr>
        <w:t>«</w:t>
      </w:r>
      <w:r w:rsidRPr="00F45BBB">
        <w:rPr>
          <w:sz w:val="24"/>
          <w:szCs w:val="24"/>
        </w:rPr>
        <w:t>Иных согласий</w:t>
      </w:r>
      <w:r w:rsidR="002835A4" w:rsidRPr="00F45BBB">
        <w:rPr>
          <w:sz w:val="24"/>
          <w:szCs w:val="24"/>
        </w:rPr>
        <w:t>»</w:t>
      </w:r>
      <w:r w:rsidRPr="00F45BBB">
        <w:rPr>
          <w:sz w:val="24"/>
          <w:szCs w:val="24"/>
        </w:rPr>
        <w:t>.</w:t>
      </w:r>
      <w:r w:rsidR="002835A4" w:rsidRPr="00F45BBB">
        <w:t xml:space="preserve"> </w:t>
      </w:r>
      <w:r w:rsidR="002835A4" w:rsidRPr="00F45BBB">
        <w:rPr>
          <w:sz w:val="24"/>
          <w:szCs w:val="24"/>
        </w:rPr>
        <w:t>Претендент вместе с Заявкой должен предоставить Организатору аукциона копию соответствующего документа, подтверждающего обращение для получения «Иного согласия» с отметкой о его принятии либо письмо Претендента об отсутствии у него обязанности получить «</w:t>
      </w:r>
      <w:r w:rsidR="00280732" w:rsidRPr="009D0097">
        <w:rPr>
          <w:sz w:val="24"/>
          <w:szCs w:val="24"/>
        </w:rPr>
        <w:t>Иное согласие</w:t>
      </w:r>
      <w:r w:rsidR="002835A4" w:rsidRPr="00F45BBB">
        <w:rPr>
          <w:sz w:val="24"/>
          <w:szCs w:val="24"/>
        </w:rPr>
        <w:t>» на приобретении имущества.</w:t>
      </w:r>
    </w:p>
    <w:p w14:paraId="71A386A3" w14:textId="4B88BA41" w:rsidR="003F1FCD" w:rsidRPr="00F45BBB" w:rsidRDefault="00745DCB" w:rsidP="000A0A03">
      <w:pPr>
        <w:pStyle w:val="a"/>
        <w:numPr>
          <w:ilvl w:val="2"/>
          <w:numId w:val="3"/>
        </w:numPr>
        <w:spacing w:before="0"/>
        <w:ind w:left="0" w:firstLine="567"/>
        <w:contextualSpacing/>
        <w:rPr>
          <w:sz w:val="24"/>
          <w:szCs w:val="24"/>
        </w:rPr>
      </w:pPr>
      <w:r w:rsidRPr="00F45BBB">
        <w:rPr>
          <w:sz w:val="24"/>
          <w:szCs w:val="24"/>
        </w:rPr>
        <w:t xml:space="preserve">Претендент </w:t>
      </w:r>
      <w:r w:rsidR="003F1FCD" w:rsidRPr="00F45BBB">
        <w:rPr>
          <w:sz w:val="24"/>
          <w:szCs w:val="24"/>
        </w:rPr>
        <w:t xml:space="preserve">обязан получить и предъявить Продавцу до </w:t>
      </w:r>
      <w:r w:rsidR="00C72EAF" w:rsidRPr="00F45BBB">
        <w:rPr>
          <w:sz w:val="24"/>
          <w:szCs w:val="24"/>
        </w:rPr>
        <w:t xml:space="preserve">заключения Договора купли-продажи </w:t>
      </w:r>
      <w:r w:rsidR="003F1FCD" w:rsidRPr="00F45BBB">
        <w:rPr>
          <w:sz w:val="24"/>
          <w:szCs w:val="24"/>
        </w:rPr>
        <w:t>«</w:t>
      </w:r>
      <w:r w:rsidR="00280732" w:rsidRPr="009D0097">
        <w:rPr>
          <w:sz w:val="24"/>
          <w:szCs w:val="24"/>
        </w:rPr>
        <w:t>Иное согласие</w:t>
      </w:r>
      <w:r w:rsidR="003F1FCD" w:rsidRPr="00F45BBB">
        <w:rPr>
          <w:sz w:val="24"/>
          <w:szCs w:val="24"/>
        </w:rPr>
        <w:t>» на приобретени</w:t>
      </w:r>
      <w:r w:rsidRPr="00F45BBB">
        <w:rPr>
          <w:sz w:val="24"/>
          <w:szCs w:val="24"/>
        </w:rPr>
        <w:t>е</w:t>
      </w:r>
      <w:r w:rsidR="003F1FCD" w:rsidRPr="00F45BBB">
        <w:rPr>
          <w:sz w:val="24"/>
          <w:szCs w:val="24"/>
        </w:rPr>
        <w:t xml:space="preserve"> </w:t>
      </w:r>
      <w:r w:rsidRPr="00F45BBB">
        <w:rPr>
          <w:sz w:val="24"/>
          <w:szCs w:val="24"/>
        </w:rPr>
        <w:t xml:space="preserve">Претендентом </w:t>
      </w:r>
      <w:r w:rsidR="003F1FCD" w:rsidRPr="00F45BBB">
        <w:rPr>
          <w:sz w:val="24"/>
          <w:szCs w:val="24"/>
        </w:rPr>
        <w:t>имущества</w:t>
      </w:r>
      <w:r w:rsidRPr="00F45BBB">
        <w:rPr>
          <w:sz w:val="24"/>
          <w:szCs w:val="24"/>
        </w:rPr>
        <w:t xml:space="preserve"> в течение 3 (трех) рабочих дней с даты получения</w:t>
      </w:r>
      <w:proofErr w:type="gramStart"/>
      <w:r w:rsidRPr="00F45BBB">
        <w:rPr>
          <w:sz w:val="24"/>
          <w:szCs w:val="24"/>
        </w:rPr>
        <w:t xml:space="preserve"> И</w:t>
      </w:r>
      <w:proofErr w:type="gramEnd"/>
      <w:r w:rsidRPr="00F45BBB">
        <w:rPr>
          <w:sz w:val="24"/>
          <w:szCs w:val="24"/>
        </w:rPr>
        <w:t xml:space="preserve">ного согласия, но в любом случае </w:t>
      </w:r>
      <w:r w:rsidR="00BB6E53" w:rsidRPr="00F45BBB">
        <w:rPr>
          <w:sz w:val="24"/>
          <w:szCs w:val="24"/>
        </w:rPr>
        <w:t xml:space="preserve">не позднее </w:t>
      </w:r>
      <w:r w:rsidR="00F10DAF" w:rsidRPr="00F45BBB">
        <w:rPr>
          <w:sz w:val="24"/>
          <w:szCs w:val="24"/>
        </w:rPr>
        <w:t xml:space="preserve">но в любом случае не позднее </w:t>
      </w:r>
      <w:r w:rsidR="00F10DAF">
        <w:rPr>
          <w:sz w:val="24"/>
          <w:szCs w:val="24"/>
        </w:rPr>
        <w:t xml:space="preserve">месячного срока, </w:t>
      </w:r>
      <w:r w:rsidR="00F10DAF" w:rsidRPr="00D925CD">
        <w:rPr>
          <w:sz w:val="24"/>
          <w:szCs w:val="24"/>
        </w:rPr>
        <w:t>установленного в подпункте б) пункта 6.1.2</w:t>
      </w:r>
      <w:r w:rsidR="003F1FCD" w:rsidRPr="00F45BBB">
        <w:rPr>
          <w:sz w:val="24"/>
          <w:szCs w:val="24"/>
        </w:rPr>
        <w:t>.</w:t>
      </w:r>
    </w:p>
    <w:p w14:paraId="7A125ECC" w14:textId="77777777" w:rsidR="00163962" w:rsidRPr="00F45BBB" w:rsidRDefault="00163962" w:rsidP="000A0A03">
      <w:pPr>
        <w:keepNext/>
        <w:numPr>
          <w:ilvl w:val="1"/>
          <w:numId w:val="3"/>
        </w:numPr>
        <w:suppressAutoHyphens/>
        <w:spacing w:before="0"/>
        <w:ind w:left="0" w:firstLine="567"/>
        <w:contextualSpacing/>
        <w:jc w:val="left"/>
        <w:outlineLvl w:val="1"/>
        <w:rPr>
          <w:b/>
          <w:sz w:val="24"/>
          <w:szCs w:val="24"/>
        </w:rPr>
      </w:pPr>
      <w:bookmarkStart w:id="346" w:name="_Toc108176268"/>
      <w:bookmarkStart w:id="347" w:name="_Toc108794998"/>
      <w:r w:rsidRPr="00F45BBB">
        <w:rPr>
          <w:b/>
          <w:sz w:val="24"/>
          <w:szCs w:val="24"/>
        </w:rPr>
        <w:t>Информация для согласования сделки с государственными органами</w:t>
      </w:r>
      <w:bookmarkEnd w:id="346"/>
      <w:bookmarkEnd w:id="347"/>
    </w:p>
    <w:p w14:paraId="49086B09" w14:textId="00D5D339" w:rsidR="00D541F3" w:rsidRDefault="00163962" w:rsidP="000A0A03">
      <w:pPr>
        <w:numPr>
          <w:ilvl w:val="2"/>
          <w:numId w:val="3"/>
        </w:numPr>
        <w:spacing w:before="0"/>
        <w:ind w:left="0" w:firstLine="567"/>
        <w:contextualSpacing/>
        <w:rPr>
          <w:sz w:val="24"/>
          <w:szCs w:val="24"/>
        </w:rPr>
      </w:pPr>
      <w:r w:rsidRPr="00F45BBB">
        <w:rPr>
          <w:sz w:val="24"/>
          <w:szCs w:val="24"/>
        </w:rPr>
        <w:t xml:space="preserve">В случае возникновения у Претендентов дополнительных вопросов в связи с направлением и рассмотрением ходатайств о предоставлении согласий на приобретение </w:t>
      </w:r>
      <w:r w:rsidR="0046192A" w:rsidRPr="00F45BBB">
        <w:rPr>
          <w:sz w:val="24"/>
          <w:szCs w:val="24"/>
        </w:rPr>
        <w:t>имущества</w:t>
      </w:r>
      <w:r w:rsidRPr="00F45BBB">
        <w:rPr>
          <w:sz w:val="24"/>
          <w:szCs w:val="24"/>
        </w:rPr>
        <w:t xml:space="preserve"> в ФАС или</w:t>
      </w:r>
      <w:proofErr w:type="gramStart"/>
      <w:r w:rsidRPr="00F45BBB">
        <w:rPr>
          <w:sz w:val="24"/>
          <w:szCs w:val="24"/>
        </w:rPr>
        <w:t xml:space="preserve"> И</w:t>
      </w:r>
      <w:proofErr w:type="gramEnd"/>
      <w:r w:rsidRPr="00F45BBB">
        <w:rPr>
          <w:sz w:val="24"/>
          <w:szCs w:val="24"/>
        </w:rPr>
        <w:t xml:space="preserve">ных согласий Претендент вправе обратиться с письменным запросом о предоставлении дополнительной информации к Организатору аукциона. </w:t>
      </w:r>
      <w:bookmarkStart w:id="348" w:name="_Hlk139633230"/>
      <w:proofErr w:type="gramStart"/>
      <w:r w:rsidRPr="00F45BBB">
        <w:rPr>
          <w:sz w:val="24"/>
          <w:szCs w:val="24"/>
        </w:rPr>
        <w:t>АО</w:t>
      </w:r>
      <w:r w:rsidR="00C806CD" w:rsidRPr="00F45BBB">
        <w:rPr>
          <w:sz w:val="24"/>
          <w:szCs w:val="24"/>
        </w:rPr>
        <w:t xml:space="preserve"> </w:t>
      </w:r>
      <w:r w:rsidR="00A14D49" w:rsidRPr="00F45BBB">
        <w:rPr>
          <w:sz w:val="24"/>
          <w:szCs w:val="24"/>
        </w:rPr>
        <w:t>«Региональный фонд»</w:t>
      </w:r>
      <w:bookmarkEnd w:id="348"/>
      <w:r w:rsidRPr="00F45BBB">
        <w:rPr>
          <w:sz w:val="24"/>
          <w:szCs w:val="24"/>
        </w:rPr>
        <w:t xml:space="preserve"> предпримет разумные усилия для предоставления необходимой информации для получения Претендентами соответствующих согласований для приобретения </w:t>
      </w:r>
      <w:r w:rsidR="0046192A" w:rsidRPr="00F45BBB">
        <w:rPr>
          <w:sz w:val="24"/>
          <w:szCs w:val="24"/>
        </w:rPr>
        <w:t>имущества</w:t>
      </w:r>
      <w:r w:rsidRPr="00F45BBB">
        <w:rPr>
          <w:sz w:val="24"/>
          <w:szCs w:val="24"/>
        </w:rPr>
        <w:t xml:space="preserve">, однако, если иное не предусмотрено заключенным Договором купли-продажи, </w:t>
      </w:r>
      <w:r w:rsidR="00C806CD" w:rsidRPr="00F45BBB">
        <w:rPr>
          <w:sz w:val="24"/>
          <w:szCs w:val="24"/>
        </w:rPr>
        <w:t xml:space="preserve">АО </w:t>
      </w:r>
      <w:r w:rsidR="00A14D49" w:rsidRPr="00F45BBB">
        <w:rPr>
          <w:sz w:val="24"/>
          <w:szCs w:val="24"/>
        </w:rPr>
        <w:t>«Региональный фонд»</w:t>
      </w:r>
      <w:r w:rsidRPr="00F45BBB">
        <w:rPr>
          <w:sz w:val="24"/>
          <w:szCs w:val="24"/>
        </w:rPr>
        <w:t xml:space="preserve"> не принимает на себя никаких обязательств по предоставлению ответов на запросы Претендентов и не несет никакой ответственности за неполучение Претендентами указанных согласований.</w:t>
      </w:r>
      <w:proofErr w:type="gramEnd"/>
    </w:p>
    <w:p w14:paraId="3CF2160A" w14:textId="7C925204" w:rsidR="001A0710" w:rsidRDefault="001A0710" w:rsidP="001A0710">
      <w:pPr>
        <w:spacing w:before="0"/>
        <w:ind w:firstLine="567"/>
        <w:contextualSpacing/>
        <w:rPr>
          <w:sz w:val="24"/>
          <w:szCs w:val="24"/>
        </w:rPr>
      </w:pPr>
      <w:r w:rsidRPr="001A0710">
        <w:rPr>
          <w:b/>
          <w:sz w:val="24"/>
          <w:szCs w:val="24"/>
        </w:rPr>
        <w:t>7.4.</w:t>
      </w:r>
      <w:r>
        <w:rPr>
          <w:sz w:val="24"/>
          <w:szCs w:val="24"/>
        </w:rPr>
        <w:t xml:space="preserve"> Н</w:t>
      </w:r>
      <w:r w:rsidRPr="001A0710">
        <w:rPr>
          <w:sz w:val="24"/>
          <w:szCs w:val="24"/>
        </w:rPr>
        <w:t xml:space="preserve">е позднее рабочего дня, следующего за днем получения </w:t>
      </w:r>
      <w:r>
        <w:rPr>
          <w:sz w:val="24"/>
          <w:szCs w:val="24"/>
        </w:rPr>
        <w:t>Претендентом/Участником согласия ФАС, «Иного согласия» или отказа ФАС или иного государственного органа на приобретение предмета продажи аукциона, Претендент / Участник обязан известить об этом Продавца</w:t>
      </w:r>
      <w:r w:rsidR="00EE282F">
        <w:rPr>
          <w:sz w:val="24"/>
          <w:szCs w:val="24"/>
        </w:rPr>
        <w:t xml:space="preserve"> </w:t>
      </w:r>
      <w:r w:rsidR="00EE282F" w:rsidRPr="00EE282F">
        <w:rPr>
          <w:sz w:val="24"/>
          <w:szCs w:val="24"/>
        </w:rPr>
        <w:t>по адресу электронной почты</w:t>
      </w:r>
      <w:r w:rsidR="00EE282F">
        <w:rPr>
          <w:sz w:val="24"/>
          <w:szCs w:val="24"/>
        </w:rPr>
        <w:t>, указанному в Документации</w:t>
      </w:r>
      <w:r>
        <w:rPr>
          <w:sz w:val="24"/>
          <w:szCs w:val="24"/>
        </w:rPr>
        <w:t>.</w:t>
      </w:r>
    </w:p>
    <w:p w14:paraId="0EC8DFC1" w14:textId="08D83AF3" w:rsidR="00EC5F37" w:rsidRPr="007A4580" w:rsidRDefault="00376A79" w:rsidP="000A0A03">
      <w:pPr>
        <w:pStyle w:val="1"/>
        <w:tabs>
          <w:tab w:val="clear" w:pos="1134"/>
          <w:tab w:val="num" w:pos="0"/>
        </w:tabs>
        <w:spacing w:before="0" w:after="0"/>
        <w:ind w:left="0"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349" w:name="_Toc516961344"/>
      <w:bookmarkStart w:id="350" w:name="_Toc516961490"/>
      <w:bookmarkStart w:id="351" w:name="_Toc516980551"/>
      <w:bookmarkStart w:id="352" w:name="_Toc516961345"/>
      <w:bookmarkStart w:id="353" w:name="_Toc516961491"/>
      <w:bookmarkStart w:id="354" w:name="_Toc516980552"/>
      <w:bookmarkStart w:id="355" w:name="_Toc516961346"/>
      <w:bookmarkStart w:id="356" w:name="_Toc516961492"/>
      <w:bookmarkStart w:id="357" w:name="_Toc516980553"/>
      <w:bookmarkStart w:id="358" w:name="_Toc516961347"/>
      <w:bookmarkStart w:id="359" w:name="_Toc516961493"/>
      <w:bookmarkStart w:id="360" w:name="_Toc516980554"/>
      <w:bookmarkStart w:id="361" w:name="_Toc516961348"/>
      <w:bookmarkStart w:id="362" w:name="_Toc516961494"/>
      <w:bookmarkStart w:id="363" w:name="_Toc516980555"/>
      <w:bookmarkStart w:id="364" w:name="_Toc516961349"/>
      <w:bookmarkStart w:id="365" w:name="_Toc516961495"/>
      <w:bookmarkStart w:id="366" w:name="_Toc516980556"/>
      <w:bookmarkStart w:id="367" w:name="_Ref55280368"/>
      <w:bookmarkStart w:id="368" w:name="_Toc55285361"/>
      <w:bookmarkStart w:id="369" w:name="_Toc55305390"/>
      <w:bookmarkStart w:id="370" w:name="_Toc57314671"/>
      <w:bookmarkStart w:id="371" w:name="_Toc69728985"/>
      <w:bookmarkStart w:id="372" w:name="_Ref384631716"/>
      <w:bookmarkStart w:id="373" w:name="_Toc111564658"/>
      <w:bookmarkStart w:id="374" w:name="ФОРМЫ"/>
      <w:bookmarkEnd w:id="333"/>
      <w:bookmarkEnd w:id="334"/>
      <w:bookmarkEnd w:id="335"/>
      <w:bookmarkEnd w:id="336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r w:rsidRPr="007A4580">
        <w:rPr>
          <w:rFonts w:ascii="Times New Roman" w:hAnsi="Times New Roman"/>
          <w:sz w:val="24"/>
          <w:szCs w:val="24"/>
        </w:rPr>
        <w:t>ОБРАЗЦЫ ОСНОВНЫХ ФОРМ ДОКУМЕНТОВ, ВКЛЮЧАЕМЫХ В ЗАЯВКУ</w:t>
      </w:r>
      <w:bookmarkEnd w:id="367"/>
      <w:bookmarkEnd w:id="368"/>
      <w:bookmarkEnd w:id="369"/>
      <w:bookmarkEnd w:id="370"/>
      <w:bookmarkEnd w:id="371"/>
      <w:bookmarkEnd w:id="372"/>
      <w:bookmarkEnd w:id="373"/>
    </w:p>
    <w:p w14:paraId="4B3CB4B9" w14:textId="3DA45F82" w:rsidR="00C22E8E" w:rsidRPr="007A4580" w:rsidRDefault="00C22E8E" w:rsidP="000A0A03">
      <w:pPr>
        <w:pStyle w:val="2"/>
        <w:tabs>
          <w:tab w:val="num" w:pos="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375" w:name="_Ref417482063"/>
      <w:bookmarkStart w:id="376" w:name="_Toc418077920"/>
      <w:bookmarkStart w:id="377" w:name="_Toc111564659"/>
      <w:r w:rsidRPr="007A4580">
        <w:rPr>
          <w:sz w:val="24"/>
          <w:szCs w:val="24"/>
        </w:rPr>
        <w:t xml:space="preserve">Опись документов (форма </w:t>
      </w:r>
      <w:r w:rsidR="00A73CF7">
        <w:rPr>
          <w:noProof/>
          <w:sz w:val="24"/>
          <w:szCs w:val="24"/>
        </w:rPr>
        <w:t>1</w:t>
      </w:r>
      <w:r w:rsidRPr="007A4580">
        <w:rPr>
          <w:sz w:val="24"/>
          <w:szCs w:val="24"/>
        </w:rPr>
        <w:t>)</w:t>
      </w:r>
      <w:bookmarkEnd w:id="375"/>
      <w:bookmarkEnd w:id="376"/>
      <w:bookmarkEnd w:id="377"/>
    </w:p>
    <w:p w14:paraId="72EDED3A" w14:textId="77777777" w:rsidR="00C22E8E" w:rsidRPr="007A4580" w:rsidRDefault="00C22E8E" w:rsidP="000A0A03">
      <w:pPr>
        <w:pStyle w:val="a"/>
        <w:tabs>
          <w:tab w:val="num" w:pos="0"/>
        </w:tabs>
        <w:spacing w:before="0"/>
        <w:ind w:left="0" w:firstLine="567"/>
        <w:contextualSpacing/>
        <w:rPr>
          <w:b/>
          <w:sz w:val="24"/>
          <w:szCs w:val="24"/>
        </w:rPr>
      </w:pPr>
      <w:bookmarkStart w:id="378" w:name="_Toc418077921"/>
      <w:r w:rsidRPr="007A4580">
        <w:rPr>
          <w:b/>
          <w:sz w:val="24"/>
          <w:szCs w:val="24"/>
        </w:rPr>
        <w:t>Форма описи документов</w:t>
      </w:r>
      <w:bookmarkEnd w:id="378"/>
    </w:p>
    <w:p w14:paraId="2CB2C9F9" w14:textId="77777777" w:rsidR="00C22E8E" w:rsidRPr="007A4580" w:rsidRDefault="00C22E8E" w:rsidP="000A0A03">
      <w:pPr>
        <w:keepNext/>
        <w:pBdr>
          <w:top w:val="single" w:sz="4" w:space="1" w:color="auto"/>
        </w:pBdr>
        <w:shd w:val="clear" w:color="auto" w:fill="D9D9D9" w:themeFill="background1" w:themeFillShade="D9"/>
        <w:tabs>
          <w:tab w:val="num" w:pos="0"/>
        </w:tabs>
        <w:spacing w:before="0"/>
        <w:ind w:firstLine="567"/>
        <w:contextualSpacing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7A4580">
        <w:rPr>
          <w:rFonts w:eastAsiaTheme="minorHAnsi"/>
          <w:snapToGrid/>
          <w:sz w:val="24"/>
          <w:szCs w:val="24"/>
          <w:lang w:eastAsia="en-US"/>
        </w:rPr>
        <w:t>начало формы</w:t>
      </w:r>
    </w:p>
    <w:p w14:paraId="61FB31B1" w14:textId="77777777" w:rsidR="00C22E8E" w:rsidRPr="007A4580" w:rsidRDefault="00C22E8E" w:rsidP="000A0A03">
      <w:pPr>
        <w:tabs>
          <w:tab w:val="num" w:pos="0"/>
        </w:tabs>
        <w:spacing w:before="0"/>
        <w:ind w:right="5243" w:firstLine="567"/>
        <w:contextualSpacing/>
        <w:rPr>
          <w:sz w:val="24"/>
          <w:szCs w:val="24"/>
        </w:rPr>
      </w:pPr>
    </w:p>
    <w:p w14:paraId="1F6FAABE" w14:textId="70D9B802" w:rsidR="008D3C81" w:rsidRPr="008D3C81" w:rsidRDefault="008D3C81" w:rsidP="000A0A03">
      <w:pPr>
        <w:tabs>
          <w:tab w:val="num" w:pos="0"/>
        </w:tabs>
        <w:autoSpaceDE w:val="0"/>
        <w:autoSpaceDN w:val="0"/>
        <w:spacing w:before="0"/>
        <w:ind w:firstLine="567"/>
        <w:contextualSpacing/>
        <w:jc w:val="center"/>
        <w:rPr>
          <w:i/>
          <w:iCs/>
          <w:snapToGrid/>
          <w:sz w:val="22"/>
          <w:szCs w:val="22"/>
        </w:rPr>
      </w:pPr>
      <w:r w:rsidRPr="008D3C81">
        <w:rPr>
          <w:rFonts w:eastAsia="Arial"/>
          <w:i/>
          <w:iCs/>
          <w:snapToGrid/>
          <w:sz w:val="22"/>
          <w:szCs w:val="22"/>
        </w:rPr>
        <w:t>На</w:t>
      </w:r>
      <w:r>
        <w:rPr>
          <w:rFonts w:eastAsia="Arial"/>
          <w:i/>
          <w:iCs/>
          <w:snapToGrid/>
          <w:sz w:val="22"/>
          <w:szCs w:val="22"/>
        </w:rPr>
        <w:t xml:space="preserve"> фирменном</w:t>
      </w:r>
      <w:r w:rsidRPr="008D3C81">
        <w:rPr>
          <w:rFonts w:eastAsia="Arial"/>
          <w:i/>
          <w:iCs/>
          <w:snapToGrid/>
          <w:sz w:val="22"/>
          <w:szCs w:val="22"/>
        </w:rPr>
        <w:t xml:space="preserve"> бланке (при наличии)</w:t>
      </w:r>
    </w:p>
    <w:p w14:paraId="6304531F" w14:textId="77777777" w:rsidR="008D3C81" w:rsidRDefault="008D3C81" w:rsidP="000A0A03">
      <w:pPr>
        <w:tabs>
          <w:tab w:val="num" w:pos="0"/>
        </w:tabs>
        <w:spacing w:before="0"/>
        <w:ind w:firstLine="567"/>
        <w:contextualSpacing/>
        <w:jc w:val="left"/>
        <w:rPr>
          <w:b/>
          <w:bCs/>
          <w:snapToGrid/>
          <w:sz w:val="22"/>
          <w:szCs w:val="22"/>
          <w:lang w:eastAsia="ar-SA"/>
        </w:rPr>
      </w:pPr>
    </w:p>
    <w:p w14:paraId="19F5FA0A" w14:textId="3F63641C" w:rsidR="008D3C81" w:rsidRPr="008D3C81" w:rsidRDefault="008D3C81" w:rsidP="000A0A03">
      <w:pPr>
        <w:tabs>
          <w:tab w:val="num" w:pos="0"/>
        </w:tabs>
        <w:spacing w:before="0"/>
        <w:ind w:firstLine="567"/>
        <w:contextualSpacing/>
        <w:jc w:val="left"/>
        <w:rPr>
          <w:snapToGrid/>
          <w:sz w:val="22"/>
          <w:szCs w:val="22"/>
          <w:lang w:eastAsia="ar-SA"/>
        </w:rPr>
      </w:pPr>
      <w:proofErr w:type="gramStart"/>
      <w:r w:rsidRPr="008D3C81">
        <w:rPr>
          <w:b/>
          <w:bCs/>
          <w:snapToGrid/>
          <w:sz w:val="22"/>
          <w:szCs w:val="22"/>
          <w:lang w:eastAsia="ar-SA"/>
        </w:rPr>
        <w:t>От</w:t>
      </w:r>
      <w:proofErr w:type="gramEnd"/>
      <w:r w:rsidRPr="008D3C81">
        <w:rPr>
          <w:b/>
          <w:bCs/>
          <w:snapToGrid/>
          <w:sz w:val="22"/>
          <w:szCs w:val="22"/>
          <w:lang w:eastAsia="ar-SA"/>
        </w:rPr>
        <w:t>: (</w:t>
      </w:r>
      <w:proofErr w:type="gramStart"/>
      <w:r w:rsidRPr="008D3C81">
        <w:rPr>
          <w:b/>
          <w:bCs/>
          <w:snapToGrid/>
          <w:sz w:val="22"/>
          <w:szCs w:val="22"/>
          <w:lang w:eastAsia="ar-SA"/>
        </w:rPr>
        <w:t>наименование</w:t>
      </w:r>
      <w:proofErr w:type="gramEnd"/>
      <w:r w:rsidRPr="008D3C81">
        <w:rPr>
          <w:b/>
          <w:bCs/>
          <w:snapToGrid/>
          <w:sz w:val="22"/>
          <w:szCs w:val="22"/>
          <w:lang w:eastAsia="ar-SA"/>
        </w:rPr>
        <w:t xml:space="preserve"> и местонахождение юр. лица / ФИО, адрес физ. лица, ИП)</w:t>
      </w:r>
      <w:r w:rsidRPr="008D3C81">
        <w:rPr>
          <w:snapToGrid/>
          <w:sz w:val="22"/>
          <w:szCs w:val="22"/>
          <w:lang w:eastAsia="ar-SA"/>
        </w:rPr>
        <w:t xml:space="preserve"> – указывается, при отсутствии фирменного бланка</w:t>
      </w:r>
    </w:p>
    <w:p w14:paraId="7CAE4424" w14:textId="77777777" w:rsidR="00C22E8E" w:rsidRPr="007A4580" w:rsidRDefault="00C22E8E" w:rsidP="000A0A03">
      <w:p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</w:p>
    <w:p w14:paraId="4479080C" w14:textId="77777777" w:rsidR="00C22E8E" w:rsidRPr="007A4580" w:rsidRDefault="00C22E8E" w:rsidP="000A0A03">
      <w:pPr>
        <w:tabs>
          <w:tab w:val="num" w:pos="0"/>
        </w:tabs>
        <w:suppressAutoHyphens/>
        <w:spacing w:before="0"/>
        <w:ind w:firstLine="567"/>
        <w:contextualSpacing/>
        <w:jc w:val="center"/>
        <w:rPr>
          <w:b/>
          <w:sz w:val="24"/>
          <w:szCs w:val="24"/>
        </w:rPr>
      </w:pPr>
      <w:r w:rsidRPr="007A4580">
        <w:rPr>
          <w:b/>
          <w:caps/>
          <w:spacing w:val="20"/>
          <w:sz w:val="24"/>
          <w:szCs w:val="24"/>
        </w:rPr>
        <w:t>ОПИСЬ ДОКУМЕНТОВ</w:t>
      </w:r>
    </w:p>
    <w:p w14:paraId="72368EA5" w14:textId="77777777" w:rsidR="00C22E8E" w:rsidRPr="007A4580" w:rsidRDefault="00C22E8E" w:rsidP="000A0A03">
      <w:pPr>
        <w:widowControl w:val="0"/>
        <w:tabs>
          <w:tab w:val="num" w:pos="0"/>
        </w:tabs>
        <w:spacing w:before="0"/>
        <w:ind w:right="-2" w:firstLine="567"/>
        <w:contextualSpacing/>
        <w:rPr>
          <w:sz w:val="24"/>
          <w:szCs w:val="24"/>
        </w:rPr>
      </w:pPr>
    </w:p>
    <w:p w14:paraId="320B4B6D" w14:textId="773A8B8E" w:rsidR="00C22E8E" w:rsidRPr="007A4580" w:rsidRDefault="00B119F9" w:rsidP="000A0A03">
      <w:p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</w:t>
      </w:r>
      <w:r w:rsidR="00730C94" w:rsidRPr="007A4580">
        <w:rPr>
          <w:sz w:val="24"/>
          <w:szCs w:val="24"/>
        </w:rPr>
        <w:t xml:space="preserve"> </w:t>
      </w:r>
      <w:r w:rsidR="009427DF" w:rsidRPr="007A4580">
        <w:rPr>
          <w:sz w:val="24"/>
          <w:szCs w:val="24"/>
        </w:rPr>
        <w:t>_</w:t>
      </w:r>
      <w:r w:rsidR="00730C94" w:rsidRPr="007A4580">
        <w:rPr>
          <w:sz w:val="24"/>
          <w:szCs w:val="24"/>
        </w:rPr>
        <w:t>_____________</w:t>
      </w:r>
      <w:r w:rsidR="009427DF" w:rsidRPr="007A4580">
        <w:rPr>
          <w:sz w:val="24"/>
          <w:szCs w:val="24"/>
        </w:rPr>
        <w:t>______________________________</w:t>
      </w:r>
      <w:r w:rsidR="00730C94" w:rsidRPr="007A4580">
        <w:rPr>
          <w:sz w:val="24"/>
          <w:szCs w:val="24"/>
        </w:rPr>
        <w:t>_________________________</w:t>
      </w:r>
      <w:r w:rsidR="00C22E8E" w:rsidRPr="007A4580">
        <w:rPr>
          <w:sz w:val="24"/>
          <w:szCs w:val="24"/>
        </w:rPr>
        <w:t>,</w:t>
      </w:r>
    </w:p>
    <w:p w14:paraId="76595542" w14:textId="6EE3D804" w:rsidR="00C22E8E" w:rsidRPr="007A4580" w:rsidRDefault="00C22E8E" w:rsidP="000A0A03">
      <w:pPr>
        <w:tabs>
          <w:tab w:val="num" w:pos="0"/>
        </w:tabs>
        <w:spacing w:before="0"/>
        <w:ind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(полное наименование </w:t>
      </w:r>
      <w:r w:rsidR="000224AA" w:rsidRPr="007A4580">
        <w:rPr>
          <w:sz w:val="24"/>
          <w:szCs w:val="24"/>
          <w:vertAlign w:val="superscript"/>
        </w:rPr>
        <w:t>Претендента</w:t>
      </w:r>
      <w:r w:rsidRPr="007A4580">
        <w:rPr>
          <w:sz w:val="24"/>
          <w:szCs w:val="24"/>
          <w:vertAlign w:val="superscript"/>
        </w:rPr>
        <w:t xml:space="preserve"> с указанием организационно-правовой формы, ИНН</w:t>
      </w:r>
      <w:r w:rsidR="00730C94" w:rsidRPr="007A4580">
        <w:rPr>
          <w:sz w:val="24"/>
          <w:szCs w:val="24"/>
          <w:vertAlign w:val="superscript"/>
        </w:rPr>
        <w:t xml:space="preserve"> / ФИО</w:t>
      </w:r>
      <w:r w:rsidRPr="007A4580">
        <w:rPr>
          <w:sz w:val="24"/>
          <w:szCs w:val="24"/>
          <w:vertAlign w:val="superscript"/>
        </w:rPr>
        <w:t>)</w:t>
      </w:r>
    </w:p>
    <w:p w14:paraId="21B9F7B3" w14:textId="07F3D850" w:rsidR="00C22E8E" w:rsidRPr="007A4580" w:rsidRDefault="00730C94" w:rsidP="000A0A03">
      <w:pPr>
        <w:tabs>
          <w:tab w:val="num" w:pos="0"/>
        </w:tabs>
        <w:spacing w:before="0"/>
        <w:contextualSpacing/>
        <w:rPr>
          <w:sz w:val="24"/>
          <w:szCs w:val="24"/>
        </w:rPr>
      </w:pPr>
      <w:proofErr w:type="gramStart"/>
      <w:r w:rsidRPr="007A4580">
        <w:rPr>
          <w:sz w:val="24"/>
          <w:szCs w:val="24"/>
        </w:rPr>
        <w:t>находящийся</w:t>
      </w:r>
      <w:proofErr w:type="gramEnd"/>
      <w:r w:rsidRPr="007A4580">
        <w:rPr>
          <w:sz w:val="24"/>
          <w:szCs w:val="24"/>
        </w:rPr>
        <w:t xml:space="preserve"> / </w:t>
      </w:r>
      <w:r w:rsidR="00C22E8E" w:rsidRPr="007A4580">
        <w:rPr>
          <w:sz w:val="24"/>
          <w:szCs w:val="24"/>
        </w:rPr>
        <w:t>зарегистрированн</w:t>
      </w:r>
      <w:r w:rsidR="00D03CAC" w:rsidRPr="007A4580">
        <w:rPr>
          <w:sz w:val="24"/>
          <w:szCs w:val="24"/>
        </w:rPr>
        <w:t>ый</w:t>
      </w:r>
      <w:r w:rsidR="00C22E8E" w:rsidRPr="007A4580">
        <w:rPr>
          <w:sz w:val="24"/>
          <w:szCs w:val="24"/>
        </w:rPr>
        <w:t xml:space="preserve"> по адресу</w:t>
      </w:r>
      <w:r w:rsidR="00AB1904" w:rsidRPr="007A4580">
        <w:rPr>
          <w:sz w:val="24"/>
          <w:szCs w:val="24"/>
        </w:rPr>
        <w:t>:</w:t>
      </w:r>
    </w:p>
    <w:p w14:paraId="76605F65" w14:textId="2B82F03D" w:rsidR="00C22E8E" w:rsidRPr="007A4580" w:rsidRDefault="00C22E8E" w:rsidP="000A0A03">
      <w:p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_________________________________________________________</w:t>
      </w:r>
      <w:r w:rsidR="00730C94" w:rsidRPr="007A4580">
        <w:rPr>
          <w:sz w:val="24"/>
          <w:szCs w:val="24"/>
        </w:rPr>
        <w:t>___</w:t>
      </w:r>
      <w:r w:rsidRPr="007A4580">
        <w:rPr>
          <w:sz w:val="24"/>
          <w:szCs w:val="24"/>
        </w:rPr>
        <w:t>_______________,</w:t>
      </w:r>
    </w:p>
    <w:p w14:paraId="6A38AFEF" w14:textId="35B2CD9D" w:rsidR="00C22E8E" w:rsidRPr="007A4580" w:rsidRDefault="00C22E8E" w:rsidP="000A0A03">
      <w:pPr>
        <w:tabs>
          <w:tab w:val="num" w:pos="0"/>
        </w:tabs>
        <w:spacing w:before="0"/>
        <w:ind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>(место нахождения</w:t>
      </w:r>
      <w:r w:rsidR="00730C94" w:rsidRPr="007A4580">
        <w:rPr>
          <w:sz w:val="24"/>
          <w:szCs w:val="24"/>
          <w:vertAlign w:val="superscript"/>
        </w:rPr>
        <w:t xml:space="preserve"> / </w:t>
      </w:r>
      <w:r w:rsidR="00ED0756" w:rsidRPr="007A4580">
        <w:rPr>
          <w:sz w:val="24"/>
          <w:szCs w:val="24"/>
          <w:vertAlign w:val="superscript"/>
        </w:rPr>
        <w:t>адрес</w:t>
      </w:r>
      <w:r w:rsidR="00730C94" w:rsidRPr="007A4580">
        <w:rPr>
          <w:sz w:val="24"/>
          <w:szCs w:val="24"/>
          <w:vertAlign w:val="superscript"/>
        </w:rPr>
        <w:t xml:space="preserve"> регистрации</w:t>
      </w:r>
      <w:r w:rsidRPr="007A4580">
        <w:rPr>
          <w:sz w:val="24"/>
          <w:szCs w:val="24"/>
          <w:vertAlign w:val="superscript"/>
        </w:rPr>
        <w:t xml:space="preserve"> </w:t>
      </w:r>
      <w:r w:rsidR="000224AA" w:rsidRPr="007A4580">
        <w:rPr>
          <w:sz w:val="24"/>
          <w:szCs w:val="24"/>
          <w:vertAlign w:val="superscript"/>
        </w:rPr>
        <w:t>Претендента</w:t>
      </w:r>
      <w:r w:rsidRPr="007A4580">
        <w:rPr>
          <w:sz w:val="24"/>
          <w:szCs w:val="24"/>
          <w:vertAlign w:val="superscript"/>
        </w:rPr>
        <w:t>)</w:t>
      </w:r>
    </w:p>
    <w:p w14:paraId="4C451299" w14:textId="7E4A6165" w:rsidR="00ED0756" w:rsidRPr="007A4580" w:rsidRDefault="00C22E8E" w:rsidP="000A0A03">
      <w:pPr>
        <w:tabs>
          <w:tab w:val="num" w:pos="0"/>
        </w:tabs>
        <w:spacing w:before="0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представляет для участия в </w:t>
      </w:r>
      <w:r w:rsidR="00730C94" w:rsidRPr="007A4580">
        <w:rPr>
          <w:sz w:val="24"/>
          <w:szCs w:val="24"/>
        </w:rPr>
        <w:t>А</w:t>
      </w:r>
      <w:r w:rsidR="008A1B43" w:rsidRPr="007A4580">
        <w:rPr>
          <w:sz w:val="24"/>
          <w:szCs w:val="24"/>
        </w:rPr>
        <w:t>укционе</w:t>
      </w:r>
      <w:r w:rsidR="00730C94" w:rsidRPr="007A4580">
        <w:rPr>
          <w:sz w:val="24"/>
          <w:szCs w:val="24"/>
        </w:rPr>
        <w:t xml:space="preserve"> на повышение на право заключения договора купли-продажи имущества </w:t>
      </w:r>
      <w:r w:rsidR="00C806CD" w:rsidRPr="00C806CD">
        <w:rPr>
          <w:sz w:val="24"/>
          <w:szCs w:val="24"/>
        </w:rPr>
        <w:t xml:space="preserve">АО </w:t>
      </w:r>
      <w:r w:rsidR="00A14D49">
        <w:rPr>
          <w:sz w:val="24"/>
          <w:szCs w:val="24"/>
        </w:rPr>
        <w:t>«Региональный фонд»</w:t>
      </w:r>
      <w:r w:rsidR="00EC7A82" w:rsidRPr="007A4580">
        <w:rPr>
          <w:sz w:val="24"/>
          <w:szCs w:val="24"/>
        </w:rPr>
        <w:t xml:space="preserve"> </w:t>
      </w:r>
    </w:p>
    <w:p w14:paraId="1BC2429C" w14:textId="545B2C1C" w:rsidR="00C22E8E" w:rsidRPr="007A4580" w:rsidRDefault="00C22E8E" w:rsidP="000A0A03">
      <w:p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______________________________________</w:t>
      </w:r>
      <w:r w:rsidR="00AB1904" w:rsidRPr="007A4580">
        <w:rPr>
          <w:sz w:val="24"/>
          <w:szCs w:val="24"/>
        </w:rPr>
        <w:t>____</w:t>
      </w:r>
      <w:r w:rsidR="00730C94" w:rsidRPr="007A4580">
        <w:rPr>
          <w:sz w:val="24"/>
          <w:szCs w:val="24"/>
        </w:rPr>
        <w:t>______________</w:t>
      </w:r>
      <w:r w:rsidR="00AB1904" w:rsidRPr="007A4580">
        <w:rPr>
          <w:sz w:val="24"/>
          <w:szCs w:val="24"/>
        </w:rPr>
        <w:t>__</w:t>
      </w:r>
      <w:r w:rsidR="00ED0756" w:rsidRPr="007A4580">
        <w:rPr>
          <w:sz w:val="24"/>
          <w:szCs w:val="24"/>
        </w:rPr>
        <w:t>__________________</w:t>
      </w:r>
    </w:p>
    <w:p w14:paraId="06822BE6" w14:textId="5273E5B7" w:rsidR="00C22E8E" w:rsidRPr="007A4580" w:rsidRDefault="00730C94" w:rsidP="000A0A03">
      <w:pPr>
        <w:spacing w:before="0"/>
        <w:ind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>(предмет Д</w:t>
      </w:r>
      <w:r w:rsidR="00C22E8E" w:rsidRPr="007A4580">
        <w:rPr>
          <w:sz w:val="24"/>
          <w:szCs w:val="24"/>
          <w:vertAlign w:val="superscript"/>
        </w:rPr>
        <w:t>оговора</w:t>
      </w:r>
      <w:r w:rsidRPr="007A4580">
        <w:rPr>
          <w:sz w:val="24"/>
          <w:szCs w:val="24"/>
          <w:vertAlign w:val="superscript"/>
        </w:rPr>
        <w:t xml:space="preserve"> </w:t>
      </w:r>
      <w:r w:rsidR="00FE7D7C" w:rsidRPr="007A4580">
        <w:rPr>
          <w:sz w:val="24"/>
          <w:szCs w:val="24"/>
          <w:vertAlign w:val="superscript"/>
        </w:rPr>
        <w:t xml:space="preserve">в соответствии с </w:t>
      </w:r>
      <w:r w:rsidRPr="007A4580">
        <w:rPr>
          <w:sz w:val="24"/>
          <w:szCs w:val="24"/>
          <w:vertAlign w:val="superscript"/>
        </w:rPr>
        <w:t>Документаци</w:t>
      </w:r>
      <w:r w:rsidR="00FE7D7C" w:rsidRPr="007A4580">
        <w:rPr>
          <w:sz w:val="24"/>
          <w:szCs w:val="24"/>
          <w:vertAlign w:val="superscript"/>
        </w:rPr>
        <w:t>ей</w:t>
      </w:r>
      <w:r w:rsidR="00C22E8E" w:rsidRPr="007A4580">
        <w:rPr>
          <w:sz w:val="24"/>
          <w:szCs w:val="24"/>
          <w:vertAlign w:val="superscript"/>
        </w:rPr>
        <w:t>)</w:t>
      </w:r>
    </w:p>
    <w:p w14:paraId="4ADAC622" w14:textId="28D12192" w:rsidR="00C22E8E" w:rsidRPr="007A4580" w:rsidRDefault="00C22E8E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нижеперечисленные документы</w:t>
      </w:r>
      <w:r w:rsidR="00D03CAC" w:rsidRPr="007A4580">
        <w:rPr>
          <w:sz w:val="24"/>
          <w:szCs w:val="24"/>
        </w:rPr>
        <w:t>:</w:t>
      </w:r>
    </w:p>
    <w:p w14:paraId="45EFED4E" w14:textId="77777777" w:rsidR="00C22E8E" w:rsidRPr="007A4580" w:rsidRDefault="00C22E8E" w:rsidP="000A0A03">
      <w:pPr>
        <w:widowControl w:val="0"/>
        <w:spacing w:before="0"/>
        <w:ind w:right="-2" w:firstLine="567"/>
        <w:contextualSpacing/>
        <w:rPr>
          <w:sz w:val="24"/>
          <w:szCs w:val="24"/>
        </w:rPr>
      </w:pP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"/>
        <w:gridCol w:w="5811"/>
        <w:gridCol w:w="1701"/>
        <w:gridCol w:w="1701"/>
      </w:tblGrid>
      <w:tr w:rsidR="00C22E8E" w:rsidRPr="00055AA1" w14:paraId="154B1AF2" w14:textId="77777777" w:rsidTr="005C301D">
        <w:trPr>
          <w:trHeight w:val="707"/>
          <w:tblHeader/>
        </w:trPr>
        <w:tc>
          <w:tcPr>
            <w:tcW w:w="989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206F92D8" w14:textId="77777777" w:rsidR="00C22E8E" w:rsidRPr="005C301D" w:rsidRDefault="00C22E8E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b/>
                <w:bCs/>
                <w:snapToGrid/>
                <w:sz w:val="22"/>
                <w:szCs w:val="22"/>
              </w:rPr>
            </w:pPr>
            <w:r w:rsidRPr="005C301D">
              <w:rPr>
                <w:b/>
                <w:bCs/>
                <w:sz w:val="22"/>
                <w:szCs w:val="22"/>
              </w:rPr>
              <w:t>№ п\</w:t>
            </w:r>
            <w:proofErr w:type="gramStart"/>
            <w:r w:rsidRPr="005C301D">
              <w:rPr>
                <w:b/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3612336" w14:textId="2F43C715" w:rsidR="00C22E8E" w:rsidRPr="005C301D" w:rsidRDefault="00CE727F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C301D">
              <w:rPr>
                <w:b/>
                <w:bCs/>
                <w:sz w:val="22"/>
                <w:szCs w:val="22"/>
              </w:rPr>
              <w:t>Наименование документа</w:t>
            </w:r>
            <w:r w:rsidR="009427DF" w:rsidRPr="005C301D">
              <w:rPr>
                <w:b/>
                <w:bCs/>
                <w:sz w:val="22"/>
                <w:szCs w:val="22"/>
              </w:rPr>
              <w:t xml:space="preserve"> / </w:t>
            </w:r>
            <w:r w:rsidR="00B314EA" w:rsidRPr="005C301D">
              <w:rPr>
                <w:b/>
                <w:bCs/>
                <w:sz w:val="22"/>
                <w:szCs w:val="22"/>
              </w:rPr>
              <w:br/>
            </w:r>
            <w:r w:rsidR="009427DF" w:rsidRPr="005C301D">
              <w:rPr>
                <w:b/>
                <w:bCs/>
                <w:sz w:val="22"/>
                <w:szCs w:val="22"/>
              </w:rPr>
              <w:t xml:space="preserve">наименование файла </w:t>
            </w:r>
            <w:r w:rsidR="00FE7D7C" w:rsidRPr="005C301D">
              <w:rPr>
                <w:b/>
                <w:bCs/>
                <w:sz w:val="22"/>
                <w:szCs w:val="22"/>
              </w:rPr>
              <w:t xml:space="preserve">(последнее – при необходимости, определяемой </w:t>
            </w:r>
            <w:r w:rsidR="000224AA" w:rsidRPr="005C301D">
              <w:rPr>
                <w:b/>
                <w:bCs/>
                <w:sz w:val="22"/>
                <w:szCs w:val="22"/>
              </w:rPr>
              <w:t>Пр</w:t>
            </w:r>
            <w:r w:rsidR="00FB01A6" w:rsidRPr="005C301D">
              <w:rPr>
                <w:b/>
                <w:bCs/>
                <w:sz w:val="22"/>
                <w:szCs w:val="22"/>
              </w:rPr>
              <w:t>е</w:t>
            </w:r>
            <w:r w:rsidR="000224AA" w:rsidRPr="005C301D">
              <w:rPr>
                <w:b/>
                <w:bCs/>
                <w:sz w:val="22"/>
                <w:szCs w:val="22"/>
              </w:rPr>
              <w:t>тендентом</w:t>
            </w:r>
            <w:r w:rsidR="00FE7D7C" w:rsidRPr="005C301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7090B80A" w14:textId="1CCC2247" w:rsidR="00C22E8E" w:rsidRPr="005C301D" w:rsidRDefault="00D03CAC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C301D">
              <w:rPr>
                <w:b/>
                <w:bCs/>
                <w:sz w:val="22"/>
                <w:szCs w:val="22"/>
              </w:rPr>
              <w:t>Кол</w:t>
            </w:r>
            <w:r w:rsidR="00B314EA" w:rsidRPr="005C301D">
              <w:rPr>
                <w:b/>
                <w:bCs/>
                <w:sz w:val="22"/>
                <w:szCs w:val="22"/>
              </w:rPr>
              <w:t>-</w:t>
            </w:r>
            <w:r w:rsidRPr="005C301D">
              <w:rPr>
                <w:b/>
                <w:bCs/>
                <w:sz w:val="22"/>
                <w:szCs w:val="22"/>
              </w:rPr>
              <w:t xml:space="preserve">во страниц документа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auto"/>
            <w:vAlign w:val="center"/>
          </w:tcPr>
          <w:p w14:paraId="6F94A5B9" w14:textId="77777777" w:rsidR="00D03CAC" w:rsidRPr="005C301D" w:rsidRDefault="00D03CAC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C301D">
              <w:rPr>
                <w:b/>
                <w:bCs/>
                <w:sz w:val="22"/>
                <w:szCs w:val="22"/>
              </w:rPr>
              <w:t>Страницы заявки:</w:t>
            </w:r>
          </w:p>
          <w:p w14:paraId="7AF14759" w14:textId="34A6A684" w:rsidR="00C22E8E" w:rsidRPr="005C301D" w:rsidRDefault="00D03CAC" w:rsidP="000A0A03">
            <w:pPr>
              <w:widowControl w:val="0"/>
              <w:spacing w:before="0"/>
              <w:ind w:firstLine="59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C301D">
              <w:rPr>
                <w:b/>
                <w:bCs/>
                <w:sz w:val="22"/>
                <w:szCs w:val="22"/>
              </w:rPr>
              <w:t>(с __по __)</w:t>
            </w:r>
          </w:p>
        </w:tc>
      </w:tr>
      <w:tr w:rsidR="00C22E8E" w:rsidRPr="00055AA1" w14:paraId="63727458" w14:textId="77777777" w:rsidTr="005C301D">
        <w:tc>
          <w:tcPr>
            <w:tcW w:w="989" w:type="dxa"/>
            <w:tcBorders>
              <w:top w:val="single" w:sz="4" w:space="0" w:color="auto"/>
            </w:tcBorders>
            <w:vAlign w:val="center"/>
          </w:tcPr>
          <w:p w14:paraId="7D5561E5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snapToGrid/>
                <w:sz w:val="22"/>
                <w:szCs w:val="22"/>
              </w:rPr>
            </w:pPr>
            <w:r w:rsidRPr="00055AA1">
              <w:rPr>
                <w:sz w:val="22"/>
                <w:szCs w:val="22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14:paraId="4F997FEF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  <w:p w14:paraId="4ECDC379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6D0D605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4AF4838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</w:tr>
      <w:tr w:rsidR="00C22E8E" w:rsidRPr="00055AA1" w14:paraId="2C0890EB" w14:textId="77777777" w:rsidTr="005C301D">
        <w:trPr>
          <w:trHeight w:val="389"/>
        </w:trPr>
        <w:tc>
          <w:tcPr>
            <w:tcW w:w="989" w:type="dxa"/>
            <w:vAlign w:val="center"/>
          </w:tcPr>
          <w:p w14:paraId="38E6324E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snapToGrid/>
                <w:sz w:val="22"/>
                <w:szCs w:val="22"/>
              </w:rPr>
            </w:pPr>
            <w:r w:rsidRPr="00055AA1">
              <w:rPr>
                <w:sz w:val="22"/>
                <w:szCs w:val="22"/>
              </w:rPr>
              <w:t>2</w:t>
            </w:r>
          </w:p>
        </w:tc>
        <w:tc>
          <w:tcPr>
            <w:tcW w:w="5811" w:type="dxa"/>
          </w:tcPr>
          <w:p w14:paraId="7224A81C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  <w:p w14:paraId="035228D8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F5A4E3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14:paraId="47C357B5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</w:tr>
      <w:tr w:rsidR="00C22E8E" w:rsidRPr="00055AA1" w14:paraId="7E6634DA" w14:textId="77777777" w:rsidTr="005C301D">
        <w:tc>
          <w:tcPr>
            <w:tcW w:w="989" w:type="dxa"/>
            <w:vAlign w:val="center"/>
          </w:tcPr>
          <w:p w14:paraId="5FAC5538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snapToGrid/>
                <w:sz w:val="22"/>
                <w:szCs w:val="22"/>
              </w:rPr>
            </w:pPr>
            <w:r w:rsidRPr="00055AA1">
              <w:rPr>
                <w:sz w:val="22"/>
                <w:szCs w:val="22"/>
              </w:rPr>
              <w:t>…</w:t>
            </w:r>
          </w:p>
        </w:tc>
        <w:tc>
          <w:tcPr>
            <w:tcW w:w="5811" w:type="dxa"/>
          </w:tcPr>
          <w:p w14:paraId="714E3AFA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  <w:p w14:paraId="61398FC4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14:paraId="784D3149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68AA9D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rPr>
                <w:snapToGrid/>
                <w:sz w:val="22"/>
                <w:szCs w:val="22"/>
              </w:rPr>
            </w:pPr>
          </w:p>
        </w:tc>
      </w:tr>
      <w:tr w:rsidR="00C22E8E" w:rsidRPr="00055AA1" w14:paraId="5E3E1868" w14:textId="77777777" w:rsidTr="005C301D">
        <w:trPr>
          <w:trHeight w:val="540"/>
        </w:trPr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32069E03" w14:textId="77777777" w:rsidR="00C22E8E" w:rsidRPr="00055AA1" w:rsidRDefault="00C22E8E" w:rsidP="000A0A03">
            <w:pPr>
              <w:widowControl w:val="0"/>
              <w:spacing w:before="0"/>
              <w:ind w:right="-2" w:firstLine="59"/>
              <w:contextualSpacing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14:paraId="6F9BDA61" w14:textId="58905517" w:rsidR="00C22E8E" w:rsidRPr="00055AA1" w:rsidRDefault="00C22E8E" w:rsidP="000A0A03">
            <w:pPr>
              <w:widowControl w:val="0"/>
              <w:spacing w:before="0"/>
              <w:ind w:firstLine="59"/>
              <w:contextualSpacing/>
              <w:jc w:val="right"/>
              <w:rPr>
                <w:snapToGrid/>
                <w:sz w:val="22"/>
                <w:szCs w:val="22"/>
              </w:rPr>
            </w:pPr>
            <w:r w:rsidRPr="00055AA1">
              <w:rPr>
                <w:sz w:val="22"/>
                <w:szCs w:val="22"/>
              </w:rPr>
              <w:t xml:space="preserve">ВСЕГО </w:t>
            </w:r>
            <w:r w:rsidR="00D03CAC" w:rsidRPr="00055AA1">
              <w:rPr>
                <w:sz w:val="22"/>
                <w:szCs w:val="22"/>
              </w:rPr>
              <w:t>листов заявки</w:t>
            </w:r>
            <w:r w:rsidRPr="00055AA1"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15A3EA" w14:textId="77777777" w:rsidR="00C22E8E" w:rsidRPr="00055AA1" w:rsidRDefault="00C22E8E" w:rsidP="000A0A03">
            <w:pPr>
              <w:widowControl w:val="0"/>
              <w:spacing w:before="0"/>
              <w:ind w:right="-2" w:firstLine="567"/>
              <w:contextualSpacing/>
              <w:rPr>
                <w:snapToGrid/>
                <w:sz w:val="22"/>
                <w:szCs w:val="22"/>
              </w:rPr>
            </w:pPr>
          </w:p>
        </w:tc>
      </w:tr>
    </w:tbl>
    <w:p w14:paraId="0F3B23CD" w14:textId="77777777" w:rsidR="00C22E8E" w:rsidRPr="007A4580" w:rsidRDefault="00C22E8E" w:rsidP="000A0A03">
      <w:pPr>
        <w:tabs>
          <w:tab w:val="left" w:pos="993"/>
        </w:tabs>
        <w:spacing w:before="0"/>
        <w:ind w:left="567" w:firstLine="567"/>
        <w:contextualSpacing/>
        <w:rPr>
          <w:sz w:val="24"/>
          <w:szCs w:val="24"/>
        </w:rPr>
      </w:pPr>
    </w:p>
    <w:p w14:paraId="6AD93707" w14:textId="77777777" w:rsidR="00C22E8E" w:rsidRPr="007A4580" w:rsidRDefault="00C22E8E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</w:t>
      </w:r>
    </w:p>
    <w:p w14:paraId="2A20F34B" w14:textId="77777777" w:rsidR="00C22E8E" w:rsidRPr="007A4580" w:rsidRDefault="00C22E8E" w:rsidP="000A0A03">
      <w:pPr>
        <w:spacing w:before="0"/>
        <w:ind w:right="3684"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>(подпись, М.П.)</w:t>
      </w:r>
    </w:p>
    <w:p w14:paraId="4D223F84" w14:textId="77777777" w:rsidR="00C22E8E" w:rsidRPr="007A4580" w:rsidRDefault="00C22E8E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</w:t>
      </w:r>
    </w:p>
    <w:p w14:paraId="35EB786E" w14:textId="77777777" w:rsidR="00C22E8E" w:rsidRPr="007A4580" w:rsidRDefault="00C22E8E" w:rsidP="000A0A03">
      <w:pPr>
        <w:spacing w:before="0"/>
        <w:ind w:right="3684"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4580">
        <w:rPr>
          <w:sz w:val="24"/>
          <w:szCs w:val="24"/>
          <w:vertAlign w:val="superscript"/>
        </w:rPr>
        <w:t>подписавшего</w:t>
      </w:r>
      <w:proofErr w:type="gramEnd"/>
      <w:r w:rsidRPr="007A4580">
        <w:rPr>
          <w:sz w:val="24"/>
          <w:szCs w:val="24"/>
          <w:vertAlign w:val="superscript"/>
        </w:rPr>
        <w:t>, должность)</w:t>
      </w:r>
    </w:p>
    <w:p w14:paraId="2577E6C2" w14:textId="77777777" w:rsidR="00C22E8E" w:rsidRPr="007A4580" w:rsidRDefault="00C22E8E" w:rsidP="000A0A03">
      <w:pPr>
        <w:pBdr>
          <w:bottom w:val="single" w:sz="4" w:space="1" w:color="auto"/>
        </w:pBdr>
        <w:shd w:val="clear" w:color="auto" w:fill="D9D9D9" w:themeFill="background1" w:themeFillShade="D9"/>
        <w:spacing w:before="0"/>
        <w:ind w:firstLine="567"/>
        <w:contextualSpacing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7A4580">
        <w:rPr>
          <w:rFonts w:eastAsiaTheme="minorHAnsi"/>
          <w:snapToGrid/>
          <w:sz w:val="24"/>
          <w:szCs w:val="24"/>
          <w:lang w:eastAsia="en-US"/>
        </w:rPr>
        <w:t>конец формы</w:t>
      </w:r>
    </w:p>
    <w:p w14:paraId="03DC6F4E" w14:textId="15AA91C5" w:rsidR="00C22E8E" w:rsidRPr="007A4580" w:rsidRDefault="00C22E8E" w:rsidP="000A0A03">
      <w:pPr>
        <w:pStyle w:val="a"/>
        <w:pageBreakBefore/>
        <w:widowControl w:val="0"/>
        <w:tabs>
          <w:tab w:val="clear" w:pos="1560"/>
          <w:tab w:val="num" w:pos="0"/>
        </w:tabs>
        <w:spacing w:before="0"/>
        <w:ind w:left="0" w:firstLine="567"/>
        <w:contextualSpacing/>
        <w:rPr>
          <w:b/>
          <w:sz w:val="24"/>
          <w:szCs w:val="24"/>
        </w:rPr>
      </w:pPr>
      <w:bookmarkStart w:id="379" w:name="_Toc418077922"/>
      <w:r w:rsidRPr="007A4580">
        <w:rPr>
          <w:b/>
          <w:sz w:val="24"/>
          <w:szCs w:val="24"/>
        </w:rPr>
        <w:t>Инструкции по заполнению</w:t>
      </w:r>
      <w:bookmarkEnd w:id="379"/>
      <w:r w:rsidR="00ED0756" w:rsidRPr="007A4580">
        <w:rPr>
          <w:b/>
          <w:sz w:val="24"/>
          <w:szCs w:val="24"/>
        </w:rPr>
        <w:t xml:space="preserve"> формы описи</w:t>
      </w:r>
    </w:p>
    <w:p w14:paraId="3AA6BA1C" w14:textId="76B0016B" w:rsidR="00C22E8E" w:rsidRPr="007A4580" w:rsidRDefault="00C22E8E" w:rsidP="000A0A03">
      <w:pPr>
        <w:pStyle w:val="a0"/>
        <w:tabs>
          <w:tab w:val="clear" w:pos="113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Опись следует оформить на официальном бланке </w:t>
      </w:r>
      <w:r w:rsidR="000224AA" w:rsidRPr="007A4580">
        <w:rPr>
          <w:sz w:val="24"/>
          <w:szCs w:val="24"/>
        </w:rPr>
        <w:t>Претендента</w:t>
      </w:r>
      <w:r w:rsidR="00ED0756" w:rsidRPr="007A4580">
        <w:rPr>
          <w:sz w:val="24"/>
          <w:szCs w:val="24"/>
        </w:rPr>
        <w:t>, если применимо</w:t>
      </w:r>
      <w:r w:rsidRPr="007A4580">
        <w:rPr>
          <w:sz w:val="24"/>
          <w:szCs w:val="24"/>
        </w:rPr>
        <w:t xml:space="preserve">. </w:t>
      </w:r>
    </w:p>
    <w:p w14:paraId="293E958C" w14:textId="59334C26" w:rsidR="00C22E8E" w:rsidRPr="007A4580" w:rsidRDefault="00B119F9" w:rsidP="000A0A03">
      <w:pPr>
        <w:pStyle w:val="a0"/>
        <w:tabs>
          <w:tab w:val="clear" w:pos="113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</w:t>
      </w:r>
      <w:r w:rsidR="003544E1" w:rsidRPr="007A4580">
        <w:rPr>
          <w:sz w:val="24"/>
          <w:szCs w:val="24"/>
        </w:rPr>
        <w:t xml:space="preserve"> </w:t>
      </w:r>
      <w:r w:rsidR="00C22E8E" w:rsidRPr="007A4580">
        <w:rPr>
          <w:sz w:val="24"/>
          <w:szCs w:val="24"/>
        </w:rPr>
        <w:t xml:space="preserve">должен указать свое полное наименование (с указанием организационно-правовой формы) </w:t>
      </w:r>
      <w:r w:rsidR="00ED0756" w:rsidRPr="007A4580">
        <w:rPr>
          <w:sz w:val="24"/>
          <w:szCs w:val="24"/>
        </w:rPr>
        <w:t xml:space="preserve">либо фамилию, имя, отчество (в случае действия в качестве индивидуального предпринимателя – указать об этом), ИНН, </w:t>
      </w:r>
      <w:r w:rsidR="00C22E8E" w:rsidRPr="007A4580">
        <w:rPr>
          <w:sz w:val="24"/>
          <w:szCs w:val="24"/>
        </w:rPr>
        <w:t>место нахождения</w:t>
      </w:r>
      <w:r w:rsidR="00ED0756" w:rsidRPr="007A4580">
        <w:rPr>
          <w:sz w:val="24"/>
          <w:szCs w:val="24"/>
        </w:rPr>
        <w:t xml:space="preserve"> / адрес регистрации</w:t>
      </w:r>
      <w:r w:rsidR="00C22E8E" w:rsidRPr="007A4580">
        <w:rPr>
          <w:sz w:val="24"/>
          <w:szCs w:val="24"/>
        </w:rPr>
        <w:t>.</w:t>
      </w:r>
    </w:p>
    <w:p w14:paraId="7BA242BE" w14:textId="4D907A7E" w:rsidR="00C22E8E" w:rsidRPr="007A4580" w:rsidRDefault="00B119F9" w:rsidP="000A0A03">
      <w:pPr>
        <w:pStyle w:val="a0"/>
        <w:tabs>
          <w:tab w:val="clear" w:pos="113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</w:t>
      </w:r>
      <w:r w:rsidR="00C22E8E" w:rsidRPr="007A4580">
        <w:rPr>
          <w:sz w:val="24"/>
          <w:szCs w:val="24"/>
        </w:rPr>
        <w:t xml:space="preserve"> должен перечислить и указать объем каждого</w:t>
      </w:r>
      <w:r w:rsidR="00ED0756" w:rsidRPr="007A4580">
        <w:rPr>
          <w:sz w:val="24"/>
          <w:szCs w:val="24"/>
        </w:rPr>
        <w:t xml:space="preserve"> документа, входящего в состав З</w:t>
      </w:r>
      <w:r w:rsidR="00C22E8E" w:rsidRPr="007A4580">
        <w:rPr>
          <w:sz w:val="24"/>
          <w:szCs w:val="24"/>
        </w:rPr>
        <w:t>аявки (в страницах).</w:t>
      </w:r>
      <w:r w:rsidR="00ED0756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>Претендент</w:t>
      </w:r>
      <w:r w:rsidR="00ED0756" w:rsidRPr="007A4580">
        <w:rPr>
          <w:sz w:val="24"/>
          <w:szCs w:val="24"/>
        </w:rPr>
        <w:t xml:space="preserve"> вправе указать наименование файла, соответствующего представляемому документу, в целях его корректной идентификации.</w:t>
      </w:r>
    </w:p>
    <w:p w14:paraId="1AE77374" w14:textId="1EB122D0" w:rsidR="00EC5F37" w:rsidRPr="007A4580" w:rsidRDefault="005C4400" w:rsidP="000A0A03">
      <w:pPr>
        <w:pStyle w:val="2"/>
        <w:keepNext w:val="0"/>
        <w:pageBreakBefore/>
        <w:widowControl w:val="0"/>
        <w:tabs>
          <w:tab w:val="clear" w:pos="1560"/>
        </w:tabs>
        <w:spacing w:before="0" w:after="0"/>
        <w:ind w:left="0" w:firstLine="567"/>
        <w:contextualSpacing/>
        <w:rPr>
          <w:sz w:val="24"/>
          <w:szCs w:val="24"/>
        </w:rPr>
      </w:pPr>
      <w:bookmarkStart w:id="380" w:name="_Ref55336310"/>
      <w:bookmarkStart w:id="381" w:name="_Toc57314672"/>
      <w:bookmarkStart w:id="382" w:name="_Toc69728986"/>
      <w:bookmarkStart w:id="383" w:name="_Toc111564660"/>
      <w:bookmarkEnd w:id="374"/>
      <w:r w:rsidRPr="007A4580">
        <w:rPr>
          <w:sz w:val="24"/>
          <w:szCs w:val="24"/>
        </w:rPr>
        <w:t xml:space="preserve">Заявка на участие в </w:t>
      </w:r>
      <w:r w:rsidR="00ED0756" w:rsidRPr="007A4580">
        <w:rPr>
          <w:sz w:val="24"/>
          <w:szCs w:val="24"/>
        </w:rPr>
        <w:t>А</w:t>
      </w:r>
      <w:r w:rsidRPr="007A4580">
        <w:rPr>
          <w:sz w:val="24"/>
          <w:szCs w:val="24"/>
        </w:rPr>
        <w:t>укционе</w:t>
      </w:r>
      <w:r w:rsidR="00EC5F37" w:rsidRPr="007A4580">
        <w:rPr>
          <w:sz w:val="24"/>
          <w:szCs w:val="24"/>
        </w:rPr>
        <w:t xml:space="preserve"> </w:t>
      </w:r>
      <w:bookmarkStart w:id="384" w:name="_Ref22846535"/>
      <w:r w:rsidR="00EC5F37" w:rsidRPr="007A4580">
        <w:rPr>
          <w:sz w:val="24"/>
          <w:szCs w:val="24"/>
        </w:rPr>
        <w:t>(</w:t>
      </w:r>
      <w:bookmarkEnd w:id="384"/>
      <w:r w:rsidR="00EC5F37" w:rsidRPr="007A4580">
        <w:rPr>
          <w:sz w:val="24"/>
          <w:szCs w:val="24"/>
        </w:rPr>
        <w:t xml:space="preserve">форма </w:t>
      </w:r>
      <w:r w:rsidR="00A73CF7">
        <w:rPr>
          <w:noProof/>
          <w:sz w:val="24"/>
          <w:szCs w:val="24"/>
        </w:rPr>
        <w:t>2</w:t>
      </w:r>
      <w:r w:rsidR="00EC5F37" w:rsidRPr="007A4580">
        <w:rPr>
          <w:sz w:val="24"/>
          <w:szCs w:val="24"/>
        </w:rPr>
        <w:t>)</w:t>
      </w:r>
      <w:bookmarkEnd w:id="380"/>
      <w:bookmarkEnd w:id="381"/>
      <w:bookmarkEnd w:id="382"/>
      <w:bookmarkEnd w:id="383"/>
    </w:p>
    <w:p w14:paraId="3C44E981" w14:textId="5406C6AE" w:rsidR="00EC5F37" w:rsidRPr="007A4580" w:rsidRDefault="00EC5F37" w:rsidP="000A0A03">
      <w:pPr>
        <w:pStyle w:val="a"/>
        <w:tabs>
          <w:tab w:val="clear" w:pos="1560"/>
          <w:tab w:val="left" w:pos="1134"/>
        </w:tabs>
        <w:spacing w:before="0"/>
        <w:ind w:left="0" w:firstLine="567"/>
        <w:contextualSpacing/>
        <w:rPr>
          <w:b/>
          <w:sz w:val="24"/>
          <w:szCs w:val="24"/>
        </w:rPr>
      </w:pPr>
      <w:r w:rsidRPr="007A4580">
        <w:rPr>
          <w:b/>
          <w:sz w:val="24"/>
          <w:szCs w:val="24"/>
        </w:rPr>
        <w:t xml:space="preserve">Форма </w:t>
      </w:r>
      <w:r w:rsidR="00ED0756" w:rsidRPr="007A4580">
        <w:rPr>
          <w:b/>
          <w:sz w:val="24"/>
          <w:szCs w:val="24"/>
        </w:rPr>
        <w:t>Заявки на участие в А</w:t>
      </w:r>
      <w:r w:rsidR="005C4400" w:rsidRPr="007A4580">
        <w:rPr>
          <w:b/>
          <w:sz w:val="24"/>
          <w:szCs w:val="24"/>
        </w:rPr>
        <w:t>укционе</w:t>
      </w:r>
    </w:p>
    <w:p w14:paraId="3ABED4D4" w14:textId="77777777" w:rsidR="00EC5F37" w:rsidRPr="007A4580" w:rsidRDefault="00EC5F37" w:rsidP="000A0A03">
      <w:pPr>
        <w:keepNext/>
        <w:pBdr>
          <w:top w:val="single" w:sz="4" w:space="1" w:color="auto"/>
        </w:pBdr>
        <w:shd w:val="clear" w:color="auto" w:fill="D9D9D9" w:themeFill="background1" w:themeFillShade="D9"/>
        <w:spacing w:before="0"/>
        <w:ind w:firstLine="567"/>
        <w:contextualSpacing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7A4580">
        <w:rPr>
          <w:rFonts w:eastAsiaTheme="minorHAnsi"/>
          <w:snapToGrid/>
          <w:sz w:val="24"/>
          <w:szCs w:val="24"/>
          <w:lang w:eastAsia="en-US"/>
        </w:rPr>
        <w:t>начало формы</w:t>
      </w:r>
    </w:p>
    <w:p w14:paraId="1B69C47C" w14:textId="77777777" w:rsidR="008D3C81" w:rsidRDefault="008D3C81" w:rsidP="000A0A03">
      <w:pPr>
        <w:autoSpaceDE w:val="0"/>
        <w:autoSpaceDN w:val="0"/>
        <w:spacing w:before="0"/>
        <w:ind w:firstLine="567"/>
        <w:contextualSpacing/>
        <w:jc w:val="center"/>
        <w:rPr>
          <w:rFonts w:eastAsia="Arial"/>
          <w:i/>
          <w:iCs/>
          <w:snapToGrid/>
          <w:sz w:val="22"/>
          <w:szCs w:val="22"/>
        </w:rPr>
      </w:pPr>
    </w:p>
    <w:p w14:paraId="02DC3369" w14:textId="3EC542E7" w:rsidR="008D3C81" w:rsidRPr="008D3C81" w:rsidRDefault="008D3C81" w:rsidP="000A0A03">
      <w:pPr>
        <w:autoSpaceDE w:val="0"/>
        <w:autoSpaceDN w:val="0"/>
        <w:spacing w:before="0"/>
        <w:ind w:firstLine="567"/>
        <w:contextualSpacing/>
        <w:jc w:val="center"/>
        <w:rPr>
          <w:i/>
          <w:iCs/>
          <w:snapToGrid/>
          <w:sz w:val="22"/>
          <w:szCs w:val="22"/>
        </w:rPr>
      </w:pPr>
      <w:r w:rsidRPr="008D3C81">
        <w:rPr>
          <w:rFonts w:eastAsia="Arial"/>
          <w:i/>
          <w:iCs/>
          <w:snapToGrid/>
          <w:sz w:val="22"/>
          <w:szCs w:val="22"/>
        </w:rPr>
        <w:t xml:space="preserve">На </w:t>
      </w:r>
      <w:r>
        <w:rPr>
          <w:rFonts w:eastAsia="Arial"/>
          <w:i/>
          <w:iCs/>
          <w:snapToGrid/>
          <w:sz w:val="22"/>
          <w:szCs w:val="22"/>
        </w:rPr>
        <w:t>фирменном</w:t>
      </w:r>
      <w:r w:rsidRPr="008D3C81">
        <w:rPr>
          <w:rFonts w:eastAsia="Arial"/>
          <w:i/>
          <w:iCs/>
          <w:snapToGrid/>
          <w:sz w:val="22"/>
          <w:szCs w:val="22"/>
        </w:rPr>
        <w:t xml:space="preserve"> бланке</w:t>
      </w:r>
      <w:r>
        <w:rPr>
          <w:rFonts w:eastAsia="Arial"/>
          <w:i/>
          <w:iCs/>
          <w:snapToGrid/>
          <w:sz w:val="22"/>
          <w:szCs w:val="22"/>
        </w:rPr>
        <w:t xml:space="preserve"> </w:t>
      </w:r>
      <w:r w:rsidRPr="008D3C81">
        <w:rPr>
          <w:rFonts w:eastAsia="Arial"/>
          <w:i/>
          <w:iCs/>
          <w:snapToGrid/>
          <w:sz w:val="22"/>
          <w:szCs w:val="22"/>
        </w:rPr>
        <w:t>(при наличии)</w:t>
      </w:r>
    </w:p>
    <w:p w14:paraId="742EB85B" w14:textId="77777777" w:rsidR="008D3C81" w:rsidRDefault="008D3C81" w:rsidP="000A0A03">
      <w:pPr>
        <w:spacing w:before="0"/>
        <w:ind w:firstLine="567"/>
        <w:contextualSpacing/>
        <w:jc w:val="left"/>
        <w:rPr>
          <w:b/>
          <w:bCs/>
          <w:snapToGrid/>
          <w:sz w:val="22"/>
          <w:szCs w:val="22"/>
          <w:lang w:eastAsia="ar-SA"/>
        </w:rPr>
      </w:pPr>
    </w:p>
    <w:p w14:paraId="54ACF618" w14:textId="43A38B95" w:rsidR="008D3C81" w:rsidRPr="008D3C81" w:rsidRDefault="008D3C81" w:rsidP="000A0A03">
      <w:pPr>
        <w:spacing w:before="0"/>
        <w:ind w:firstLine="567"/>
        <w:contextualSpacing/>
        <w:jc w:val="left"/>
        <w:rPr>
          <w:snapToGrid/>
          <w:sz w:val="22"/>
          <w:szCs w:val="22"/>
          <w:lang w:eastAsia="ar-SA"/>
        </w:rPr>
      </w:pPr>
      <w:proofErr w:type="gramStart"/>
      <w:r w:rsidRPr="008D3C81">
        <w:rPr>
          <w:b/>
          <w:bCs/>
          <w:snapToGrid/>
          <w:sz w:val="22"/>
          <w:szCs w:val="22"/>
          <w:lang w:eastAsia="ar-SA"/>
        </w:rPr>
        <w:t>От</w:t>
      </w:r>
      <w:proofErr w:type="gramEnd"/>
      <w:r w:rsidRPr="008D3C81">
        <w:rPr>
          <w:b/>
          <w:bCs/>
          <w:snapToGrid/>
          <w:sz w:val="22"/>
          <w:szCs w:val="22"/>
          <w:lang w:eastAsia="ar-SA"/>
        </w:rPr>
        <w:t>: (</w:t>
      </w:r>
      <w:proofErr w:type="gramStart"/>
      <w:r w:rsidRPr="008D3C81">
        <w:rPr>
          <w:b/>
          <w:bCs/>
          <w:snapToGrid/>
          <w:sz w:val="22"/>
          <w:szCs w:val="22"/>
          <w:lang w:eastAsia="ar-SA"/>
        </w:rPr>
        <w:t>наименование</w:t>
      </w:r>
      <w:proofErr w:type="gramEnd"/>
      <w:r w:rsidRPr="008D3C81">
        <w:rPr>
          <w:b/>
          <w:bCs/>
          <w:snapToGrid/>
          <w:sz w:val="22"/>
          <w:szCs w:val="22"/>
          <w:lang w:eastAsia="ar-SA"/>
        </w:rPr>
        <w:t xml:space="preserve"> и местонахождение юр. лица / ФИО, адрес физ. лица, ИП)</w:t>
      </w:r>
      <w:r w:rsidRPr="008D3C81">
        <w:rPr>
          <w:snapToGrid/>
          <w:sz w:val="22"/>
          <w:szCs w:val="22"/>
          <w:lang w:eastAsia="ar-SA"/>
        </w:rPr>
        <w:t xml:space="preserve"> – указывается, при отсутствии фирменного бланка</w:t>
      </w:r>
    </w:p>
    <w:p w14:paraId="4560DD90" w14:textId="14F1F450" w:rsidR="00EC5F37" w:rsidRPr="007A4580" w:rsidRDefault="00EC5F37" w:rsidP="000A0A03">
      <w:pPr>
        <w:spacing w:before="0"/>
        <w:ind w:right="5243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«_____»</w:t>
      </w:r>
      <w:r w:rsidR="00E00DFD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>_______________ года</w:t>
      </w:r>
    </w:p>
    <w:p w14:paraId="3020B129" w14:textId="77777777" w:rsidR="00EC5F37" w:rsidRPr="007A4580" w:rsidRDefault="00EC5F37" w:rsidP="000A0A03">
      <w:pPr>
        <w:spacing w:before="0"/>
        <w:ind w:right="5243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№________________________</w:t>
      </w:r>
    </w:p>
    <w:p w14:paraId="71392F2F" w14:textId="77777777" w:rsidR="00EC5F37" w:rsidRPr="007A4580" w:rsidRDefault="00EC5F37" w:rsidP="000A0A03">
      <w:pPr>
        <w:spacing w:before="0"/>
        <w:ind w:right="5243" w:firstLine="567"/>
        <w:contextualSpacing/>
        <w:rPr>
          <w:sz w:val="24"/>
          <w:szCs w:val="24"/>
        </w:rPr>
      </w:pPr>
    </w:p>
    <w:p w14:paraId="17333738" w14:textId="11EE7412" w:rsidR="00EC5F37" w:rsidRPr="007A4580" w:rsidRDefault="005C4400" w:rsidP="000A0A03">
      <w:pPr>
        <w:suppressAutoHyphens/>
        <w:spacing w:before="0"/>
        <w:ind w:firstLine="567"/>
        <w:contextualSpacing/>
        <w:jc w:val="center"/>
        <w:rPr>
          <w:b/>
          <w:caps/>
          <w:spacing w:val="20"/>
          <w:sz w:val="24"/>
          <w:szCs w:val="24"/>
        </w:rPr>
      </w:pPr>
      <w:r w:rsidRPr="007A4580">
        <w:rPr>
          <w:b/>
          <w:caps/>
          <w:spacing w:val="20"/>
          <w:sz w:val="24"/>
          <w:szCs w:val="24"/>
        </w:rPr>
        <w:t>заявка на участие в аукционе</w:t>
      </w:r>
    </w:p>
    <w:p w14:paraId="22DA18E4" w14:textId="2300D210" w:rsidR="00EC5F37" w:rsidRPr="007A4580" w:rsidRDefault="00EC5F37" w:rsidP="000A0A03">
      <w:pPr>
        <w:spacing w:before="0"/>
        <w:ind w:firstLine="567"/>
        <w:contextualSpacing/>
        <w:jc w:val="center"/>
        <w:rPr>
          <w:i/>
          <w:sz w:val="24"/>
          <w:szCs w:val="24"/>
        </w:rPr>
      </w:pPr>
    </w:p>
    <w:p w14:paraId="4A29F20A" w14:textId="60BF499F" w:rsidR="00DF08F9" w:rsidRPr="007A4580" w:rsidRDefault="00EC5F37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Изучив Извещение </w:t>
      </w:r>
      <w:r w:rsidR="00ED0756" w:rsidRPr="007A4580">
        <w:rPr>
          <w:sz w:val="24"/>
          <w:szCs w:val="24"/>
        </w:rPr>
        <w:t>о проведен</w:t>
      </w:r>
      <w:proofErr w:type="gramStart"/>
      <w:r w:rsidR="00ED0756" w:rsidRPr="007A4580">
        <w:rPr>
          <w:sz w:val="24"/>
          <w:szCs w:val="24"/>
        </w:rPr>
        <w:t>ии Ау</w:t>
      </w:r>
      <w:proofErr w:type="gramEnd"/>
      <w:r w:rsidR="00ED0756" w:rsidRPr="007A4580">
        <w:rPr>
          <w:sz w:val="24"/>
          <w:szCs w:val="24"/>
        </w:rPr>
        <w:t>кциона на повышение на право заключения договор</w:t>
      </w:r>
      <w:r w:rsidR="00390B74">
        <w:rPr>
          <w:sz w:val="24"/>
          <w:szCs w:val="24"/>
        </w:rPr>
        <w:t>а</w:t>
      </w:r>
      <w:r w:rsidR="00ED0756" w:rsidRPr="007A4580">
        <w:rPr>
          <w:sz w:val="24"/>
          <w:szCs w:val="24"/>
        </w:rPr>
        <w:t xml:space="preserve"> купли-продажи имущества </w:t>
      </w:r>
      <w:r w:rsidR="00C806CD" w:rsidRPr="00C806CD">
        <w:rPr>
          <w:sz w:val="24"/>
          <w:szCs w:val="24"/>
        </w:rPr>
        <w:t xml:space="preserve">АО </w:t>
      </w:r>
      <w:r w:rsidR="00A14D49">
        <w:rPr>
          <w:sz w:val="24"/>
          <w:szCs w:val="24"/>
        </w:rPr>
        <w:t>«Региональный фонд»</w:t>
      </w:r>
      <w:r w:rsidR="00ED0756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и </w:t>
      </w:r>
      <w:r w:rsidR="00C22E8E" w:rsidRPr="007A4580">
        <w:rPr>
          <w:sz w:val="24"/>
          <w:szCs w:val="24"/>
        </w:rPr>
        <w:t>Д</w:t>
      </w:r>
      <w:r w:rsidRPr="007A4580">
        <w:rPr>
          <w:sz w:val="24"/>
          <w:szCs w:val="24"/>
        </w:rPr>
        <w:t>окументацию</w:t>
      </w:r>
      <w:r w:rsidR="00C22E8E" w:rsidRPr="007A4580">
        <w:rPr>
          <w:sz w:val="24"/>
          <w:szCs w:val="24"/>
        </w:rPr>
        <w:t xml:space="preserve"> </w:t>
      </w:r>
      <w:r w:rsidR="00155436" w:rsidRPr="007A4580">
        <w:rPr>
          <w:sz w:val="24"/>
          <w:szCs w:val="24"/>
        </w:rPr>
        <w:t>о продаже</w:t>
      </w:r>
      <w:r w:rsidR="009F4216" w:rsidRPr="007A4580">
        <w:rPr>
          <w:sz w:val="24"/>
          <w:szCs w:val="24"/>
        </w:rPr>
        <w:t xml:space="preserve"> </w:t>
      </w:r>
      <w:r w:rsidR="00ED0756" w:rsidRPr="007A4580">
        <w:rPr>
          <w:sz w:val="24"/>
          <w:szCs w:val="24"/>
        </w:rPr>
        <w:t xml:space="preserve">имущества </w:t>
      </w:r>
      <w:r w:rsidR="00C806CD" w:rsidRPr="00C806CD">
        <w:rPr>
          <w:sz w:val="24"/>
          <w:szCs w:val="24"/>
        </w:rPr>
        <w:t xml:space="preserve">АО </w:t>
      </w:r>
      <w:r w:rsidR="00A14D49">
        <w:rPr>
          <w:sz w:val="24"/>
          <w:szCs w:val="24"/>
        </w:rPr>
        <w:t>«Региональный фонд»</w:t>
      </w:r>
      <w:r w:rsidR="00ED0756" w:rsidRPr="007A4580">
        <w:rPr>
          <w:sz w:val="24"/>
          <w:szCs w:val="24"/>
        </w:rPr>
        <w:t xml:space="preserve"> </w:t>
      </w:r>
      <w:r w:rsidR="009F4216" w:rsidRPr="007A4580">
        <w:rPr>
          <w:sz w:val="24"/>
          <w:szCs w:val="24"/>
        </w:rPr>
        <w:t>(включая все изменения и разъяснения к ним)</w:t>
      </w:r>
      <w:r w:rsidRPr="007A4580">
        <w:rPr>
          <w:sz w:val="24"/>
          <w:szCs w:val="24"/>
        </w:rPr>
        <w:t>, и</w:t>
      </w:r>
      <w:r w:rsidR="00ED0756" w:rsidRPr="007A4580">
        <w:rPr>
          <w:sz w:val="24"/>
          <w:szCs w:val="24"/>
        </w:rPr>
        <w:t xml:space="preserve"> </w:t>
      </w:r>
      <w:r w:rsidR="00DF08F9" w:rsidRPr="007A4580">
        <w:rPr>
          <w:sz w:val="24"/>
          <w:szCs w:val="24"/>
        </w:rPr>
        <w:t xml:space="preserve">безоговорочно </w:t>
      </w:r>
      <w:r w:rsidRPr="007A4580">
        <w:rPr>
          <w:sz w:val="24"/>
          <w:szCs w:val="24"/>
        </w:rPr>
        <w:t>принимая установленные в</w:t>
      </w:r>
      <w:r w:rsidR="00ED0756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>них требования и</w:t>
      </w:r>
      <w:r w:rsidR="00ED0756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условия </w:t>
      </w:r>
      <w:r w:rsidR="00ED0756" w:rsidRPr="007A4580">
        <w:rPr>
          <w:sz w:val="24"/>
          <w:szCs w:val="24"/>
        </w:rPr>
        <w:t xml:space="preserve">участия и </w:t>
      </w:r>
      <w:r w:rsidR="00F1236D" w:rsidRPr="007A4580">
        <w:rPr>
          <w:sz w:val="24"/>
          <w:szCs w:val="24"/>
        </w:rPr>
        <w:t xml:space="preserve">проведения </w:t>
      </w:r>
      <w:r w:rsidR="00ED0756" w:rsidRPr="007A4580">
        <w:rPr>
          <w:sz w:val="24"/>
          <w:szCs w:val="24"/>
        </w:rPr>
        <w:t>А</w:t>
      </w:r>
      <w:r w:rsidR="00132443" w:rsidRPr="007A4580">
        <w:rPr>
          <w:sz w:val="24"/>
          <w:szCs w:val="24"/>
        </w:rPr>
        <w:t>укциона</w:t>
      </w:r>
      <w:r w:rsidRPr="007A4580">
        <w:rPr>
          <w:sz w:val="24"/>
          <w:szCs w:val="24"/>
        </w:rPr>
        <w:t>,</w:t>
      </w:r>
      <w:r w:rsidR="008A1B43" w:rsidRPr="007A4580">
        <w:rPr>
          <w:sz w:val="24"/>
          <w:szCs w:val="24"/>
        </w:rPr>
        <w:t xml:space="preserve"> </w:t>
      </w:r>
      <w:r w:rsidR="00ED0756" w:rsidRPr="007A4580">
        <w:rPr>
          <w:sz w:val="24"/>
          <w:szCs w:val="24"/>
        </w:rPr>
        <w:t xml:space="preserve">настоящим </w:t>
      </w:r>
      <w:r w:rsidR="00B119F9" w:rsidRPr="007A4580">
        <w:rPr>
          <w:sz w:val="24"/>
          <w:szCs w:val="24"/>
        </w:rPr>
        <w:t>Претендент</w:t>
      </w:r>
      <w:r w:rsidR="00ED0756" w:rsidRPr="007A4580">
        <w:rPr>
          <w:sz w:val="24"/>
          <w:szCs w:val="24"/>
        </w:rPr>
        <w:t>:</w:t>
      </w:r>
    </w:p>
    <w:p w14:paraId="495F0A20" w14:textId="2ACBD5C2" w:rsidR="00EC5F37" w:rsidRPr="007A4580" w:rsidRDefault="00EC5F37" w:rsidP="000A0A03">
      <w:pPr>
        <w:spacing w:before="0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</w:t>
      </w:r>
      <w:r w:rsidR="00055AA1">
        <w:rPr>
          <w:sz w:val="24"/>
          <w:szCs w:val="24"/>
        </w:rPr>
        <w:t>____________</w:t>
      </w:r>
      <w:r w:rsidRPr="007A4580">
        <w:rPr>
          <w:sz w:val="24"/>
          <w:szCs w:val="24"/>
        </w:rPr>
        <w:t>_____________________________________________________________,</w:t>
      </w:r>
    </w:p>
    <w:p w14:paraId="310B879F" w14:textId="750F5D5B" w:rsidR="00C13597" w:rsidRPr="007A4580" w:rsidRDefault="00EC5F37" w:rsidP="000A0A03">
      <w:pPr>
        <w:spacing w:before="0"/>
        <w:ind w:firstLine="567"/>
        <w:contextualSpacing/>
        <w:jc w:val="center"/>
        <w:rPr>
          <w:snapToGrid/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(полное наименование </w:t>
      </w:r>
      <w:r w:rsidR="000224AA" w:rsidRPr="007A4580">
        <w:rPr>
          <w:sz w:val="24"/>
          <w:szCs w:val="24"/>
          <w:vertAlign w:val="superscript"/>
        </w:rPr>
        <w:t>Претендента</w:t>
      </w:r>
      <w:r w:rsidRPr="007A4580">
        <w:rPr>
          <w:sz w:val="24"/>
          <w:szCs w:val="24"/>
          <w:vertAlign w:val="superscript"/>
        </w:rPr>
        <w:t xml:space="preserve"> с указанием организационно-правовой формы</w:t>
      </w:r>
      <w:r w:rsidR="00DE7674" w:rsidRPr="007A4580">
        <w:rPr>
          <w:sz w:val="24"/>
          <w:szCs w:val="24"/>
          <w:vertAlign w:val="superscript"/>
        </w:rPr>
        <w:t>, ИНН</w:t>
      </w:r>
      <w:r w:rsidR="00B971FE" w:rsidRPr="007A4580">
        <w:rPr>
          <w:sz w:val="24"/>
          <w:szCs w:val="24"/>
          <w:vertAlign w:val="superscript"/>
        </w:rPr>
        <w:t>, КПП, ОГРН</w:t>
      </w:r>
      <w:r w:rsidRPr="007A4580">
        <w:rPr>
          <w:sz w:val="24"/>
          <w:szCs w:val="24"/>
          <w:vertAlign w:val="superscript"/>
        </w:rPr>
        <w:t>)</w:t>
      </w:r>
      <w:r w:rsidR="00055AA1">
        <w:rPr>
          <w:sz w:val="24"/>
          <w:szCs w:val="24"/>
          <w:vertAlign w:val="superscript"/>
        </w:rPr>
        <w:br/>
      </w:r>
      <w:r w:rsidR="00C13597" w:rsidRPr="007A4580">
        <w:rPr>
          <w:snapToGrid/>
          <w:sz w:val="24"/>
          <w:szCs w:val="24"/>
          <w:vertAlign w:val="superscript"/>
        </w:rPr>
        <w:t xml:space="preserve">(фамилия, имя, отчество и паспортные данные физического лица </w:t>
      </w:r>
      <w:r w:rsidR="000224AA" w:rsidRPr="007A4580">
        <w:rPr>
          <w:snapToGrid/>
          <w:sz w:val="24"/>
          <w:szCs w:val="24"/>
          <w:vertAlign w:val="superscript"/>
        </w:rPr>
        <w:t>Претендента</w:t>
      </w:r>
      <w:r w:rsidR="00C13597" w:rsidRPr="007A4580">
        <w:rPr>
          <w:snapToGrid/>
          <w:sz w:val="24"/>
          <w:szCs w:val="24"/>
          <w:vertAlign w:val="superscript"/>
        </w:rPr>
        <w:t>)</w:t>
      </w:r>
    </w:p>
    <w:p w14:paraId="53144B43" w14:textId="5BC8800C" w:rsidR="00EC5F37" w:rsidRPr="007A4580" w:rsidRDefault="00ED0756" w:rsidP="000A0A03">
      <w:pPr>
        <w:spacing w:before="0"/>
        <w:contextualSpacing/>
        <w:rPr>
          <w:sz w:val="24"/>
          <w:szCs w:val="24"/>
        </w:rPr>
      </w:pPr>
      <w:proofErr w:type="gramStart"/>
      <w:r w:rsidRPr="007A4580">
        <w:rPr>
          <w:sz w:val="24"/>
          <w:szCs w:val="24"/>
        </w:rPr>
        <w:t>находящийся</w:t>
      </w:r>
      <w:proofErr w:type="gramEnd"/>
      <w:r w:rsidRPr="007A4580">
        <w:rPr>
          <w:sz w:val="24"/>
          <w:szCs w:val="24"/>
        </w:rPr>
        <w:t xml:space="preserve"> / </w:t>
      </w:r>
      <w:r w:rsidR="00EC5F37" w:rsidRPr="007A4580">
        <w:rPr>
          <w:sz w:val="24"/>
          <w:szCs w:val="24"/>
        </w:rPr>
        <w:t>зарегистрированн</w:t>
      </w:r>
      <w:r w:rsidR="008A1B43" w:rsidRPr="007A4580">
        <w:rPr>
          <w:sz w:val="24"/>
          <w:szCs w:val="24"/>
        </w:rPr>
        <w:t>ый</w:t>
      </w:r>
      <w:r w:rsidR="00EC5F37" w:rsidRPr="007A4580">
        <w:rPr>
          <w:sz w:val="24"/>
          <w:szCs w:val="24"/>
        </w:rPr>
        <w:t xml:space="preserve"> по адресу</w:t>
      </w:r>
      <w:r w:rsidRPr="007A4580">
        <w:rPr>
          <w:sz w:val="24"/>
          <w:szCs w:val="24"/>
        </w:rPr>
        <w:t>:</w:t>
      </w:r>
    </w:p>
    <w:p w14:paraId="0778801F" w14:textId="77777777" w:rsidR="00EC5F37" w:rsidRPr="007A4580" w:rsidRDefault="00EC5F37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________________________________________________________________________,</w:t>
      </w:r>
    </w:p>
    <w:p w14:paraId="34D7E7B9" w14:textId="7FD27E35" w:rsidR="00EC5F37" w:rsidRPr="007A4580" w:rsidRDefault="00EC5F37" w:rsidP="000A0A03">
      <w:pPr>
        <w:spacing w:before="0"/>
        <w:ind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>(</w:t>
      </w:r>
      <w:r w:rsidR="00780337" w:rsidRPr="007A4580">
        <w:rPr>
          <w:sz w:val="24"/>
          <w:szCs w:val="24"/>
          <w:vertAlign w:val="superscript"/>
        </w:rPr>
        <w:t>место</w:t>
      </w:r>
      <w:r w:rsidR="00C22E8E" w:rsidRPr="007A4580">
        <w:rPr>
          <w:sz w:val="24"/>
          <w:szCs w:val="24"/>
          <w:vertAlign w:val="superscript"/>
        </w:rPr>
        <w:t xml:space="preserve"> </w:t>
      </w:r>
      <w:r w:rsidR="00780337" w:rsidRPr="007A4580">
        <w:rPr>
          <w:sz w:val="24"/>
          <w:szCs w:val="24"/>
          <w:vertAlign w:val="superscript"/>
        </w:rPr>
        <w:t xml:space="preserve">нахождения </w:t>
      </w:r>
      <w:r w:rsidR="00ED0756" w:rsidRPr="007A4580">
        <w:rPr>
          <w:sz w:val="24"/>
          <w:szCs w:val="24"/>
          <w:vertAlign w:val="superscript"/>
        </w:rPr>
        <w:t xml:space="preserve">/ адрес регистрации </w:t>
      </w:r>
      <w:r w:rsidR="000224AA" w:rsidRPr="007A4580">
        <w:rPr>
          <w:sz w:val="24"/>
          <w:szCs w:val="24"/>
          <w:vertAlign w:val="superscript"/>
        </w:rPr>
        <w:t>Претендента</w:t>
      </w:r>
      <w:r w:rsidRPr="007A4580">
        <w:rPr>
          <w:sz w:val="24"/>
          <w:szCs w:val="24"/>
          <w:vertAlign w:val="superscript"/>
        </w:rPr>
        <w:t>)</w:t>
      </w:r>
    </w:p>
    <w:p w14:paraId="5DC68B7E" w14:textId="6D34D0EE" w:rsidR="003D66F2" w:rsidRDefault="00DB3602" w:rsidP="000A0A03">
      <w:pPr>
        <w:spacing w:before="0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выражает свою заинтересованность в участии в </w:t>
      </w:r>
      <w:r w:rsidR="00ED0756" w:rsidRPr="007A4580">
        <w:rPr>
          <w:sz w:val="24"/>
          <w:szCs w:val="24"/>
        </w:rPr>
        <w:t>А</w:t>
      </w:r>
      <w:r w:rsidRPr="007A4580">
        <w:rPr>
          <w:sz w:val="24"/>
          <w:szCs w:val="24"/>
        </w:rPr>
        <w:t>ук</w:t>
      </w:r>
      <w:r w:rsidR="001D3538" w:rsidRPr="007A4580">
        <w:rPr>
          <w:sz w:val="24"/>
          <w:szCs w:val="24"/>
        </w:rPr>
        <w:t>ц</w:t>
      </w:r>
      <w:r w:rsidRPr="007A4580">
        <w:rPr>
          <w:sz w:val="24"/>
          <w:szCs w:val="24"/>
        </w:rPr>
        <w:t>ионе</w:t>
      </w:r>
      <w:r w:rsidR="00627AD4" w:rsidRPr="007A4580">
        <w:rPr>
          <w:sz w:val="24"/>
          <w:szCs w:val="24"/>
        </w:rPr>
        <w:t xml:space="preserve"> на повышение </w:t>
      </w:r>
      <w:r w:rsidRPr="007A4580">
        <w:rPr>
          <w:sz w:val="24"/>
          <w:szCs w:val="24"/>
        </w:rPr>
        <w:t>на право заключения</w:t>
      </w:r>
      <w:r w:rsidR="00EC5F37" w:rsidRPr="007A4580">
        <w:rPr>
          <w:sz w:val="24"/>
          <w:szCs w:val="24"/>
        </w:rPr>
        <w:t xml:space="preserve"> Договор</w:t>
      </w:r>
      <w:r w:rsidRPr="007A4580">
        <w:rPr>
          <w:sz w:val="24"/>
          <w:szCs w:val="24"/>
        </w:rPr>
        <w:t>а</w:t>
      </w:r>
      <w:r w:rsidR="00EC5F37" w:rsidRPr="007A4580">
        <w:rPr>
          <w:sz w:val="24"/>
          <w:szCs w:val="24"/>
        </w:rPr>
        <w:t xml:space="preserve"> </w:t>
      </w:r>
      <w:r w:rsidR="00697DC5" w:rsidRPr="007A4580">
        <w:rPr>
          <w:sz w:val="24"/>
          <w:szCs w:val="24"/>
        </w:rPr>
        <w:t xml:space="preserve">купли-продажи следующего имущества </w:t>
      </w:r>
      <w:r w:rsidR="00DC05FF" w:rsidRPr="00DC05FF">
        <w:rPr>
          <w:sz w:val="24"/>
          <w:szCs w:val="24"/>
        </w:rPr>
        <w:t xml:space="preserve">АО </w:t>
      </w:r>
      <w:r w:rsidR="00A14D49">
        <w:rPr>
          <w:sz w:val="24"/>
          <w:szCs w:val="24"/>
        </w:rPr>
        <w:t>«Региональный фонд»</w:t>
      </w:r>
      <w:r w:rsidR="00697DC5" w:rsidRPr="007A4580">
        <w:rPr>
          <w:sz w:val="24"/>
          <w:szCs w:val="24"/>
        </w:rPr>
        <w:t>:</w:t>
      </w:r>
    </w:p>
    <w:p w14:paraId="0D8CD360" w14:textId="77777777" w:rsidR="007B7E49" w:rsidRDefault="00055AA1" w:rsidP="000A0A03">
      <w:pPr>
        <w:spacing w:before="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14:paraId="35142029" w14:textId="63324ED7" w:rsidR="00055AA1" w:rsidRDefault="00055AA1" w:rsidP="000A0A03">
      <w:pPr>
        <w:spacing w:before="0"/>
        <w:contextualSpacing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(н</w:t>
      </w:r>
      <w:r w:rsidRPr="00055AA1">
        <w:rPr>
          <w:sz w:val="24"/>
          <w:szCs w:val="24"/>
          <w:vertAlign w:val="superscript"/>
        </w:rPr>
        <w:t>аименование Предмета продажи согласно Документации</w:t>
      </w:r>
      <w:r>
        <w:rPr>
          <w:sz w:val="24"/>
          <w:szCs w:val="24"/>
          <w:vertAlign w:val="superscript"/>
        </w:rPr>
        <w:t>)</w:t>
      </w:r>
    </w:p>
    <w:p w14:paraId="1C077463" w14:textId="0FDBDE1A" w:rsidR="007B7E49" w:rsidRPr="00175213" w:rsidRDefault="007B7E49" w:rsidP="000A0A03">
      <w:pPr>
        <w:spacing w:before="0"/>
        <w:contextualSpacing/>
        <w:rPr>
          <w:sz w:val="24"/>
          <w:szCs w:val="24"/>
        </w:rPr>
      </w:pPr>
      <w:r w:rsidRPr="00012E81">
        <w:rPr>
          <w:sz w:val="24"/>
          <w:szCs w:val="24"/>
        </w:rPr>
        <w:t xml:space="preserve">по начальной цене </w:t>
      </w:r>
      <w:r w:rsidR="00390B74" w:rsidRPr="00012E81">
        <w:rPr>
          <w:sz w:val="24"/>
          <w:szCs w:val="24"/>
        </w:rPr>
        <w:t>продажи</w:t>
      </w:r>
      <w:r w:rsidR="00175213" w:rsidRPr="00012E81">
        <w:rPr>
          <w:sz w:val="24"/>
          <w:szCs w:val="24"/>
        </w:rPr>
        <w:t xml:space="preserve"> в случае признания Аукциона несостоявшимся, или по итоговому ценовому предложению по </w:t>
      </w:r>
      <w:r w:rsidR="00390B74" w:rsidRPr="00012E81">
        <w:rPr>
          <w:sz w:val="24"/>
          <w:szCs w:val="24"/>
        </w:rPr>
        <w:t>результатам проведения Аукциона</w:t>
      </w:r>
      <w:r w:rsidR="00175213" w:rsidRPr="00012E81">
        <w:rPr>
          <w:sz w:val="24"/>
          <w:szCs w:val="24"/>
        </w:rPr>
        <w:t xml:space="preserve"> в случае признания П</w:t>
      </w:r>
      <w:r w:rsidR="00390B74" w:rsidRPr="00012E81">
        <w:rPr>
          <w:sz w:val="24"/>
          <w:szCs w:val="24"/>
        </w:rPr>
        <w:t>ретендента победителем Аукциона или в случае признания Претендента Вторым победителем в соответствии с условиями Документации,</w:t>
      </w:r>
    </w:p>
    <w:p w14:paraId="5B9408C3" w14:textId="55F53C9F" w:rsidR="00EC5F37" w:rsidRPr="007A4580" w:rsidRDefault="00EC5F37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Настоящая </w:t>
      </w:r>
      <w:r w:rsidR="00F8094E" w:rsidRPr="007A4580">
        <w:rPr>
          <w:sz w:val="24"/>
          <w:szCs w:val="24"/>
        </w:rPr>
        <w:t>З</w:t>
      </w:r>
      <w:r w:rsidRPr="007A4580">
        <w:rPr>
          <w:sz w:val="24"/>
          <w:szCs w:val="24"/>
        </w:rPr>
        <w:t>аявка</w:t>
      </w:r>
      <w:r w:rsidR="00DC05FF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имеет правовой статус оферты и действует </w:t>
      </w:r>
      <w:r w:rsidR="006E3BE3" w:rsidRPr="007A4580">
        <w:rPr>
          <w:sz w:val="24"/>
          <w:szCs w:val="24"/>
        </w:rPr>
        <w:t>вплоть до истечения срока, отведенного на заключение Договора</w:t>
      </w:r>
      <w:r w:rsidR="003D66F2" w:rsidRPr="007A4580">
        <w:rPr>
          <w:sz w:val="24"/>
          <w:szCs w:val="24"/>
        </w:rPr>
        <w:t xml:space="preserve">, но не менее чем в течение </w:t>
      </w:r>
      <w:r w:rsidR="005676AD" w:rsidRPr="00C80DF1">
        <w:rPr>
          <w:sz w:val="24"/>
          <w:szCs w:val="24"/>
        </w:rPr>
        <w:t>1</w:t>
      </w:r>
      <w:r w:rsidR="005676AD">
        <w:rPr>
          <w:sz w:val="24"/>
          <w:szCs w:val="24"/>
        </w:rPr>
        <w:t>8</w:t>
      </w:r>
      <w:r w:rsidR="005676AD" w:rsidRPr="00C80DF1">
        <w:rPr>
          <w:sz w:val="24"/>
          <w:szCs w:val="24"/>
        </w:rPr>
        <w:t xml:space="preserve">0 (сто </w:t>
      </w:r>
      <w:r w:rsidR="005676AD">
        <w:rPr>
          <w:sz w:val="24"/>
          <w:szCs w:val="24"/>
        </w:rPr>
        <w:t>восемьдесят</w:t>
      </w:r>
      <w:r w:rsidR="003D66F2" w:rsidRPr="007A4580">
        <w:rPr>
          <w:sz w:val="24"/>
          <w:szCs w:val="24"/>
        </w:rPr>
        <w:t>) календарных дней</w:t>
      </w:r>
      <w:r w:rsidR="00F8094E" w:rsidRPr="007A4580">
        <w:rPr>
          <w:sz w:val="24"/>
          <w:szCs w:val="24"/>
        </w:rPr>
        <w:t xml:space="preserve"> </w:t>
      </w:r>
      <w:proofErr w:type="gramStart"/>
      <w:r w:rsidR="00F8094E" w:rsidRPr="007A4580">
        <w:rPr>
          <w:sz w:val="24"/>
          <w:szCs w:val="24"/>
        </w:rPr>
        <w:t>с даты окончания</w:t>
      </w:r>
      <w:proofErr w:type="gramEnd"/>
      <w:r w:rsidR="00F8094E" w:rsidRPr="007A4580">
        <w:rPr>
          <w:sz w:val="24"/>
          <w:szCs w:val="24"/>
        </w:rPr>
        <w:t xml:space="preserve"> срока подачи З</w:t>
      </w:r>
      <w:r w:rsidR="003D66F2" w:rsidRPr="007A4580">
        <w:rPr>
          <w:sz w:val="24"/>
          <w:szCs w:val="24"/>
        </w:rPr>
        <w:t>аявок, установленной в Документации</w:t>
      </w:r>
      <w:r w:rsidRPr="007A4580">
        <w:rPr>
          <w:sz w:val="24"/>
          <w:szCs w:val="24"/>
        </w:rPr>
        <w:t>.</w:t>
      </w:r>
      <w:bookmarkStart w:id="385" w:name="_Hlt440565644"/>
      <w:bookmarkEnd w:id="385"/>
    </w:p>
    <w:p w14:paraId="13F8523E" w14:textId="7609E845" w:rsidR="00F549C7" w:rsidRPr="007A4580" w:rsidRDefault="00B971FE" w:rsidP="000A0A03">
      <w:pPr>
        <w:tabs>
          <w:tab w:val="left" w:pos="993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Настоящ</w:t>
      </w:r>
      <w:r w:rsidR="00F549C7" w:rsidRPr="007A4580">
        <w:rPr>
          <w:sz w:val="24"/>
          <w:szCs w:val="24"/>
        </w:rPr>
        <w:t>им</w:t>
      </w:r>
      <w:r w:rsidRPr="007A4580">
        <w:rPr>
          <w:sz w:val="24"/>
          <w:szCs w:val="24"/>
        </w:rPr>
        <w:t xml:space="preserve"> </w:t>
      </w:r>
      <w:r w:rsidR="00B119F9" w:rsidRPr="007A4580">
        <w:rPr>
          <w:sz w:val="24"/>
          <w:szCs w:val="24"/>
        </w:rPr>
        <w:t>Претендент</w:t>
      </w:r>
      <w:r w:rsidR="00F549C7" w:rsidRPr="007A4580">
        <w:rPr>
          <w:sz w:val="24"/>
          <w:szCs w:val="24"/>
        </w:rPr>
        <w:t>:</w:t>
      </w:r>
    </w:p>
    <w:p w14:paraId="4254DDA6" w14:textId="606AA98D" w:rsidR="00F549C7" w:rsidRPr="007A4580" w:rsidRDefault="00F549C7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подтверждает, что ознакомлен с Документацией и не имеет к ней претензий;</w:t>
      </w:r>
    </w:p>
    <w:p w14:paraId="3B7CEBB0" w14:textId="0D26848F" w:rsidR="00F549C7" w:rsidRPr="007A4580" w:rsidRDefault="00F549C7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7A4580">
        <w:rPr>
          <w:rFonts w:ascii="Times New Roman" w:hAnsi="Times New Roman"/>
          <w:szCs w:val="24"/>
        </w:rPr>
        <w:t xml:space="preserve">заверяет, что </w:t>
      </w:r>
      <w:r w:rsidR="00B971FE" w:rsidRPr="007A4580">
        <w:rPr>
          <w:rFonts w:ascii="Times New Roman" w:hAnsi="Times New Roman"/>
          <w:szCs w:val="24"/>
        </w:rPr>
        <w:t xml:space="preserve">в отношении </w:t>
      </w:r>
      <w:r w:rsidR="003E0F95" w:rsidRPr="007A4580">
        <w:rPr>
          <w:rFonts w:ascii="Times New Roman" w:hAnsi="Times New Roman"/>
          <w:iCs/>
          <w:szCs w:val="24"/>
        </w:rPr>
        <w:t xml:space="preserve">_________________________ </w:t>
      </w:r>
      <w:r w:rsidR="003E0F95" w:rsidRPr="007A4580">
        <w:rPr>
          <w:rFonts w:ascii="Times New Roman" w:hAnsi="Times New Roman"/>
          <w:i/>
          <w:szCs w:val="24"/>
          <w:highlight w:val="lightGray"/>
          <w:shd w:val="clear" w:color="auto" w:fill="BFBFBF" w:themeFill="background1" w:themeFillShade="BF"/>
        </w:rPr>
        <w:t>(</w:t>
      </w:r>
      <w:r w:rsidRPr="007A4580">
        <w:rPr>
          <w:rFonts w:ascii="Times New Roman" w:hAnsi="Times New Roman"/>
          <w:i/>
          <w:szCs w:val="24"/>
          <w:highlight w:val="lightGray"/>
          <w:shd w:val="clear" w:color="auto" w:fill="BFBFBF" w:themeFill="background1" w:themeFillShade="BF"/>
        </w:rPr>
        <w:t xml:space="preserve">наименование </w:t>
      </w:r>
      <w:r w:rsidR="000224AA" w:rsidRPr="007A4580">
        <w:rPr>
          <w:rFonts w:ascii="Times New Roman" w:hAnsi="Times New Roman"/>
          <w:i/>
          <w:szCs w:val="24"/>
          <w:highlight w:val="lightGray"/>
          <w:shd w:val="clear" w:color="auto" w:fill="BFBFBF" w:themeFill="background1" w:themeFillShade="BF"/>
        </w:rPr>
        <w:t>Претендента</w:t>
      </w:r>
      <w:r w:rsidRPr="007A4580">
        <w:rPr>
          <w:rFonts w:ascii="Times New Roman" w:hAnsi="Times New Roman"/>
          <w:i/>
          <w:szCs w:val="24"/>
          <w:highlight w:val="lightGray"/>
          <w:shd w:val="clear" w:color="auto" w:fill="BFBFBF" w:themeFill="background1" w:themeFillShade="BF"/>
        </w:rPr>
        <w:t xml:space="preserve"> с указанием организационно-правовой формы / ФИО</w:t>
      </w:r>
      <w:r w:rsidR="003E0F95" w:rsidRPr="007A4580">
        <w:rPr>
          <w:rFonts w:ascii="Times New Roman" w:hAnsi="Times New Roman"/>
          <w:i/>
          <w:szCs w:val="24"/>
          <w:highlight w:val="lightGray"/>
          <w:shd w:val="clear" w:color="auto" w:fill="BFBFBF" w:themeFill="background1" w:themeFillShade="BF"/>
        </w:rPr>
        <w:t>)</w:t>
      </w:r>
      <w:r w:rsidR="003E0F95" w:rsidRPr="007A4580">
        <w:rPr>
          <w:rFonts w:ascii="Times New Roman" w:hAnsi="Times New Roman"/>
          <w:i/>
          <w:szCs w:val="24"/>
        </w:rPr>
        <w:t xml:space="preserve"> </w:t>
      </w:r>
      <w:r w:rsidR="0017768F" w:rsidRPr="007A4580">
        <w:rPr>
          <w:rFonts w:ascii="Times New Roman" w:hAnsi="Times New Roman"/>
          <w:szCs w:val="24"/>
        </w:rPr>
        <w:t>не проводится процедура ликвидации; не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 несостоятельности (банкротстве)»; экономическая деятельность не приостановлена</w:t>
      </w:r>
      <w:r w:rsidRPr="007A4580">
        <w:rPr>
          <w:rFonts w:ascii="Times New Roman" w:hAnsi="Times New Roman"/>
          <w:szCs w:val="24"/>
        </w:rPr>
        <w:t>;</w:t>
      </w:r>
      <w:r w:rsidR="00A1564A">
        <w:rPr>
          <w:rFonts w:ascii="Times New Roman" w:hAnsi="Times New Roman"/>
          <w:szCs w:val="24"/>
        </w:rPr>
        <w:t xml:space="preserve"> </w:t>
      </w:r>
      <w:r w:rsidR="00A1564A" w:rsidRPr="00A1564A">
        <w:rPr>
          <w:rFonts w:ascii="Times New Roman" w:hAnsi="Times New Roman"/>
          <w:szCs w:val="24"/>
        </w:rPr>
        <w:t>деятельность не приостановлена в порядке, предусмотренном Кодексом об административных правонарушениях РФ</w:t>
      </w:r>
      <w:r w:rsidR="00A1564A">
        <w:rPr>
          <w:rFonts w:ascii="Times New Roman" w:hAnsi="Times New Roman"/>
          <w:szCs w:val="24"/>
        </w:rPr>
        <w:t>;</w:t>
      </w:r>
      <w:proofErr w:type="gramEnd"/>
    </w:p>
    <w:p w14:paraId="0BD36D61" w14:textId="06A8612F" w:rsidR="00F549C7" w:rsidRPr="007A4580" w:rsidRDefault="003E0F95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обязуе</w:t>
      </w:r>
      <w:r w:rsidR="00F549C7" w:rsidRPr="007A4580">
        <w:rPr>
          <w:rFonts w:ascii="Times New Roman" w:hAnsi="Times New Roman"/>
          <w:szCs w:val="24"/>
        </w:rPr>
        <w:t>т</w:t>
      </w:r>
      <w:r w:rsidRPr="007A4580">
        <w:rPr>
          <w:rFonts w:ascii="Times New Roman" w:hAnsi="Times New Roman"/>
          <w:szCs w:val="24"/>
        </w:rPr>
        <w:t>ся не вступать в отношения и</w:t>
      </w:r>
      <w:r w:rsidR="00F549C7" w:rsidRPr="007A4580">
        <w:rPr>
          <w:rFonts w:ascii="Times New Roman" w:hAnsi="Times New Roman"/>
          <w:szCs w:val="24"/>
        </w:rPr>
        <w:t xml:space="preserve"> </w:t>
      </w:r>
      <w:r w:rsidRPr="007A4580">
        <w:rPr>
          <w:rFonts w:ascii="Times New Roman" w:hAnsi="Times New Roman"/>
          <w:szCs w:val="24"/>
        </w:rPr>
        <w:t>/</w:t>
      </w:r>
      <w:r w:rsidR="00F549C7" w:rsidRPr="007A4580">
        <w:rPr>
          <w:rFonts w:ascii="Times New Roman" w:hAnsi="Times New Roman"/>
          <w:szCs w:val="24"/>
        </w:rPr>
        <w:t xml:space="preserve"> </w:t>
      </w:r>
      <w:r w:rsidRPr="007A4580">
        <w:rPr>
          <w:rFonts w:ascii="Times New Roman" w:hAnsi="Times New Roman"/>
          <w:szCs w:val="24"/>
        </w:rPr>
        <w:t xml:space="preserve">или </w:t>
      </w:r>
      <w:r w:rsidR="00D12CA3" w:rsidRPr="007A4580">
        <w:rPr>
          <w:rFonts w:ascii="Times New Roman" w:hAnsi="Times New Roman"/>
          <w:szCs w:val="24"/>
        </w:rPr>
        <w:t xml:space="preserve">не </w:t>
      </w:r>
      <w:r w:rsidRPr="007A4580">
        <w:rPr>
          <w:rFonts w:ascii="Times New Roman" w:hAnsi="Times New Roman"/>
          <w:szCs w:val="24"/>
        </w:rPr>
        <w:t xml:space="preserve">совершать какие-либо согласованные действия, которые приводят или могут привести к ограничению конкуренции в рамках </w:t>
      </w:r>
      <w:r w:rsidR="00F549C7" w:rsidRPr="007A4580">
        <w:rPr>
          <w:rFonts w:ascii="Times New Roman" w:hAnsi="Times New Roman"/>
          <w:szCs w:val="24"/>
        </w:rPr>
        <w:t>А</w:t>
      </w:r>
      <w:r w:rsidR="00132443" w:rsidRPr="007A4580">
        <w:rPr>
          <w:rFonts w:ascii="Times New Roman" w:hAnsi="Times New Roman"/>
          <w:szCs w:val="24"/>
        </w:rPr>
        <w:t>укциона</w:t>
      </w:r>
      <w:r w:rsidR="00F549C7" w:rsidRPr="007A4580">
        <w:rPr>
          <w:rFonts w:ascii="Times New Roman" w:hAnsi="Times New Roman"/>
          <w:szCs w:val="24"/>
        </w:rPr>
        <w:t>;</w:t>
      </w:r>
    </w:p>
    <w:p w14:paraId="6DFBCCF5" w14:textId="0A33B910" w:rsidR="00B971FE" w:rsidRPr="007A4580" w:rsidRDefault="00B971FE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proofErr w:type="gramStart"/>
      <w:r w:rsidRPr="007A4580">
        <w:rPr>
          <w:rFonts w:ascii="Times New Roman" w:hAnsi="Times New Roman"/>
          <w:szCs w:val="24"/>
        </w:rPr>
        <w:t>гарантируе</w:t>
      </w:r>
      <w:r w:rsidR="00F549C7" w:rsidRPr="007A4580">
        <w:rPr>
          <w:rFonts w:ascii="Times New Roman" w:hAnsi="Times New Roman"/>
          <w:szCs w:val="24"/>
        </w:rPr>
        <w:t>т</w:t>
      </w:r>
      <w:r w:rsidRPr="007A4580">
        <w:rPr>
          <w:rFonts w:ascii="Times New Roman" w:hAnsi="Times New Roman"/>
          <w:szCs w:val="24"/>
        </w:rPr>
        <w:t xml:space="preserve"> достоверность представленной в </w:t>
      </w:r>
      <w:r w:rsidR="00F549C7" w:rsidRPr="007A4580">
        <w:rPr>
          <w:rFonts w:ascii="Times New Roman" w:hAnsi="Times New Roman"/>
          <w:szCs w:val="24"/>
        </w:rPr>
        <w:t>З</w:t>
      </w:r>
      <w:r w:rsidRPr="007A4580">
        <w:rPr>
          <w:rFonts w:ascii="Times New Roman" w:hAnsi="Times New Roman"/>
          <w:szCs w:val="24"/>
        </w:rPr>
        <w:t>аявке информации и подтверждае</w:t>
      </w:r>
      <w:r w:rsidR="00F549C7" w:rsidRPr="007A4580">
        <w:rPr>
          <w:rFonts w:ascii="Times New Roman" w:hAnsi="Times New Roman"/>
          <w:szCs w:val="24"/>
        </w:rPr>
        <w:t>т</w:t>
      </w:r>
      <w:r w:rsidRPr="007A4580">
        <w:rPr>
          <w:rFonts w:ascii="Times New Roman" w:hAnsi="Times New Roman"/>
          <w:szCs w:val="24"/>
        </w:rPr>
        <w:t xml:space="preserve"> право </w:t>
      </w:r>
      <w:r w:rsidR="00927083" w:rsidRPr="007A4580">
        <w:rPr>
          <w:rFonts w:ascii="Times New Roman" w:hAnsi="Times New Roman"/>
          <w:szCs w:val="24"/>
        </w:rPr>
        <w:t>Продавц</w:t>
      </w:r>
      <w:r w:rsidRPr="007A4580">
        <w:rPr>
          <w:rFonts w:ascii="Times New Roman" w:hAnsi="Times New Roman"/>
          <w:szCs w:val="24"/>
        </w:rPr>
        <w:t xml:space="preserve">а, не противоречащее требованию формирования равных для всех участников </w:t>
      </w:r>
      <w:r w:rsidR="00F549C7" w:rsidRPr="007A4580">
        <w:rPr>
          <w:rFonts w:ascii="Times New Roman" w:hAnsi="Times New Roman"/>
          <w:szCs w:val="24"/>
        </w:rPr>
        <w:t>А</w:t>
      </w:r>
      <w:r w:rsidR="00132443" w:rsidRPr="007A4580">
        <w:rPr>
          <w:rFonts w:ascii="Times New Roman" w:hAnsi="Times New Roman"/>
          <w:szCs w:val="24"/>
        </w:rPr>
        <w:t>укциона</w:t>
      </w:r>
      <w:r w:rsidRPr="007A4580">
        <w:rPr>
          <w:rFonts w:ascii="Times New Roman" w:hAnsi="Times New Roman"/>
          <w:szCs w:val="24"/>
        </w:rPr>
        <w:t xml:space="preserve"> условий, запрашивать у </w:t>
      </w:r>
      <w:r w:rsidR="000224AA" w:rsidRPr="007A4580">
        <w:rPr>
          <w:rFonts w:ascii="Times New Roman" w:hAnsi="Times New Roman"/>
          <w:szCs w:val="24"/>
        </w:rPr>
        <w:t>Претендентов</w:t>
      </w:r>
      <w:r w:rsidRPr="007A4580">
        <w:rPr>
          <w:rFonts w:ascii="Times New Roman" w:hAnsi="Times New Roman"/>
          <w:szCs w:val="24"/>
        </w:rPr>
        <w:t xml:space="preserve">, в уполномоченных органах власти и у упомянутых в </w:t>
      </w:r>
      <w:r w:rsidR="00F549C7" w:rsidRPr="007A4580">
        <w:rPr>
          <w:rFonts w:ascii="Times New Roman" w:hAnsi="Times New Roman"/>
          <w:szCs w:val="24"/>
        </w:rPr>
        <w:t>З</w:t>
      </w:r>
      <w:r w:rsidRPr="007A4580">
        <w:rPr>
          <w:rFonts w:ascii="Times New Roman" w:hAnsi="Times New Roman"/>
          <w:szCs w:val="24"/>
        </w:rPr>
        <w:t xml:space="preserve">аявке юридических и физических лиц информацию, уточняющую представленные в </w:t>
      </w:r>
      <w:r w:rsidR="00F549C7" w:rsidRPr="007A4580">
        <w:rPr>
          <w:rFonts w:ascii="Times New Roman" w:hAnsi="Times New Roman"/>
          <w:szCs w:val="24"/>
        </w:rPr>
        <w:t>Заявке сведения;</w:t>
      </w:r>
      <w:proofErr w:type="gramEnd"/>
    </w:p>
    <w:p w14:paraId="50503FF0" w14:textId="2DE4C887" w:rsidR="00AA1022" w:rsidRPr="007A4580" w:rsidRDefault="00F549C7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с</w:t>
      </w:r>
      <w:r w:rsidR="000A7276" w:rsidRPr="007A4580">
        <w:rPr>
          <w:rFonts w:ascii="Times New Roman" w:hAnsi="Times New Roman"/>
          <w:szCs w:val="24"/>
        </w:rPr>
        <w:t>оглас</w:t>
      </w:r>
      <w:r w:rsidRPr="007A4580">
        <w:rPr>
          <w:rFonts w:ascii="Times New Roman" w:hAnsi="Times New Roman"/>
          <w:szCs w:val="24"/>
        </w:rPr>
        <w:t>е</w:t>
      </w:r>
      <w:r w:rsidR="000A7276" w:rsidRPr="007A4580">
        <w:rPr>
          <w:rFonts w:ascii="Times New Roman" w:hAnsi="Times New Roman"/>
          <w:szCs w:val="24"/>
        </w:rPr>
        <w:t xml:space="preserve">н с тем, что в случае предоставления в </w:t>
      </w:r>
      <w:r w:rsidRPr="007A4580">
        <w:rPr>
          <w:rFonts w:ascii="Times New Roman" w:hAnsi="Times New Roman"/>
          <w:szCs w:val="24"/>
        </w:rPr>
        <w:t>З</w:t>
      </w:r>
      <w:r w:rsidR="000A7276" w:rsidRPr="007A4580">
        <w:rPr>
          <w:rFonts w:ascii="Times New Roman" w:hAnsi="Times New Roman"/>
          <w:szCs w:val="24"/>
        </w:rPr>
        <w:t xml:space="preserve">аявке недостоверных сведений, </w:t>
      </w:r>
      <w:r w:rsidR="00B119F9" w:rsidRPr="007A4580">
        <w:rPr>
          <w:rFonts w:ascii="Times New Roman" w:hAnsi="Times New Roman"/>
          <w:szCs w:val="24"/>
        </w:rPr>
        <w:t>Претендент</w:t>
      </w:r>
      <w:r w:rsidRPr="007A4580">
        <w:rPr>
          <w:rFonts w:ascii="Times New Roman" w:hAnsi="Times New Roman"/>
          <w:szCs w:val="24"/>
        </w:rPr>
        <w:t xml:space="preserve"> может быть</w:t>
      </w:r>
      <w:r w:rsidR="000A7276" w:rsidRPr="007A4580">
        <w:rPr>
          <w:rFonts w:ascii="Times New Roman" w:hAnsi="Times New Roman"/>
          <w:szCs w:val="24"/>
        </w:rPr>
        <w:t xml:space="preserve"> </w:t>
      </w:r>
      <w:r w:rsidRPr="007A4580">
        <w:rPr>
          <w:rFonts w:ascii="Times New Roman" w:hAnsi="Times New Roman"/>
          <w:szCs w:val="24"/>
        </w:rPr>
        <w:t xml:space="preserve">недопущен до </w:t>
      </w:r>
      <w:r w:rsidR="000A7276" w:rsidRPr="007A4580">
        <w:rPr>
          <w:rFonts w:ascii="Times New Roman" w:hAnsi="Times New Roman"/>
          <w:szCs w:val="24"/>
        </w:rPr>
        <w:t xml:space="preserve">участия в </w:t>
      </w:r>
      <w:r w:rsidRPr="007A4580">
        <w:rPr>
          <w:rFonts w:ascii="Times New Roman" w:hAnsi="Times New Roman"/>
          <w:szCs w:val="24"/>
        </w:rPr>
        <w:t>А</w:t>
      </w:r>
      <w:r w:rsidR="004623BB" w:rsidRPr="007A4580">
        <w:rPr>
          <w:rFonts w:ascii="Times New Roman" w:hAnsi="Times New Roman"/>
          <w:szCs w:val="24"/>
        </w:rPr>
        <w:t>укционе</w:t>
      </w:r>
      <w:r w:rsidR="000A7276" w:rsidRPr="007A4580">
        <w:rPr>
          <w:rFonts w:ascii="Times New Roman" w:hAnsi="Times New Roman"/>
          <w:szCs w:val="24"/>
        </w:rPr>
        <w:t xml:space="preserve">, а в случае, если недостоверность предоставленных </w:t>
      </w:r>
      <w:r w:rsidRPr="007A4580">
        <w:rPr>
          <w:rFonts w:ascii="Times New Roman" w:hAnsi="Times New Roman"/>
          <w:szCs w:val="24"/>
        </w:rPr>
        <w:t>в Заявке</w:t>
      </w:r>
      <w:r w:rsidR="000A7276" w:rsidRPr="007A4580">
        <w:rPr>
          <w:rFonts w:ascii="Times New Roman" w:hAnsi="Times New Roman"/>
          <w:szCs w:val="24"/>
        </w:rPr>
        <w:t xml:space="preserve"> сведений будет выявлена после заключения </w:t>
      </w:r>
      <w:r w:rsidRPr="007A4580">
        <w:rPr>
          <w:rFonts w:ascii="Times New Roman" w:hAnsi="Times New Roman"/>
          <w:szCs w:val="24"/>
        </w:rPr>
        <w:t>Д</w:t>
      </w:r>
      <w:r w:rsidR="000A7276" w:rsidRPr="007A4580">
        <w:rPr>
          <w:rFonts w:ascii="Times New Roman" w:hAnsi="Times New Roman"/>
          <w:szCs w:val="24"/>
        </w:rPr>
        <w:t>оговора</w:t>
      </w:r>
      <w:r w:rsidRPr="007A4580">
        <w:rPr>
          <w:rFonts w:ascii="Times New Roman" w:hAnsi="Times New Roman"/>
          <w:szCs w:val="24"/>
        </w:rPr>
        <w:t xml:space="preserve"> купли-продажи, такой Д</w:t>
      </w:r>
      <w:r w:rsidR="000A7276" w:rsidRPr="007A4580">
        <w:rPr>
          <w:rFonts w:ascii="Times New Roman" w:hAnsi="Times New Roman"/>
          <w:szCs w:val="24"/>
        </w:rPr>
        <w:t>оговор может быть расторгнут</w:t>
      </w:r>
      <w:r w:rsidRPr="007A4580">
        <w:rPr>
          <w:rFonts w:ascii="Times New Roman" w:hAnsi="Times New Roman"/>
          <w:szCs w:val="24"/>
        </w:rPr>
        <w:t xml:space="preserve"> Продавцом;</w:t>
      </w:r>
    </w:p>
    <w:p w14:paraId="3CEDBB29" w14:textId="5D32201C" w:rsidR="00AA1022" w:rsidRPr="007A4580" w:rsidRDefault="00AA102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Претендент подает Заявку не под воздействием (влиянием) насилия, угрозы или заблуждения, полностью понимает условия и последствия подачи Заявки и участия</w:t>
      </w:r>
      <w:r w:rsidRPr="007A4580">
        <w:rPr>
          <w:rFonts w:ascii="Times New Roman" w:hAnsi="Times New Roman"/>
          <w:szCs w:val="24"/>
        </w:rPr>
        <w:br/>
        <w:t>в Аукционе;</w:t>
      </w:r>
    </w:p>
    <w:p w14:paraId="27C1BF11" w14:textId="12A6395B" w:rsidR="00AA1022" w:rsidRPr="007A4580" w:rsidRDefault="00AA102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 xml:space="preserve">Претендент имеет достаточный уровень финансирования для покрытия как минимум </w:t>
      </w:r>
      <w:r w:rsidR="00CD2470">
        <w:rPr>
          <w:rFonts w:ascii="Times New Roman" w:hAnsi="Times New Roman"/>
          <w:szCs w:val="24"/>
        </w:rPr>
        <w:t>начальной</w:t>
      </w:r>
      <w:r w:rsidRPr="007A4580">
        <w:rPr>
          <w:rFonts w:ascii="Times New Roman" w:hAnsi="Times New Roman"/>
          <w:szCs w:val="24"/>
        </w:rPr>
        <w:t xml:space="preserve"> цены продажи </w:t>
      </w:r>
      <w:r w:rsidR="00DD45B6">
        <w:rPr>
          <w:rFonts w:ascii="Times New Roman" w:hAnsi="Times New Roman"/>
          <w:szCs w:val="24"/>
        </w:rPr>
        <w:t>имущества</w:t>
      </w:r>
      <w:r w:rsidRPr="007A4580">
        <w:rPr>
          <w:rFonts w:ascii="Times New Roman" w:hAnsi="Times New Roman"/>
          <w:szCs w:val="24"/>
        </w:rPr>
        <w:t xml:space="preserve"> в форме денежных средств, размещенных на счетах Претендента, или наличия кредитного договора, договора займа, договора поручительства, независимой гарантии или иного юридически обязывающего документа, предусматривающего обязательство какого-либо лица по выплате денежных средств в пользу Претендента в указанном размере;</w:t>
      </w:r>
    </w:p>
    <w:p w14:paraId="27C1E175" w14:textId="6DE90015" w:rsidR="00AA1022" w:rsidRPr="007A4580" w:rsidRDefault="00AA102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в отношении Претендента или его имущества не существует никаких споров, в том числе судебных, арбитражных, третейских или административных разбирательств, заявленных исков или требований, которые могут оказать негативное влияние на способность Претендента исполнять свои обязательства, предусмотренные Документацией, и исполнять предусмотренные ей сделки;</w:t>
      </w:r>
    </w:p>
    <w:p w14:paraId="201B7CFE" w14:textId="10DE79FE" w:rsidR="00AA1022" w:rsidRPr="007A4580" w:rsidRDefault="00AA102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Претендент не осуществлял и не осуществляет деятельность, запрещенную Федеральным</w:t>
      </w:r>
      <w:r w:rsidR="00A1564A">
        <w:rPr>
          <w:rFonts w:ascii="Times New Roman" w:hAnsi="Times New Roman"/>
          <w:szCs w:val="24"/>
        </w:rPr>
        <w:t xml:space="preserve"> </w:t>
      </w:r>
      <w:r w:rsidRPr="007A4580">
        <w:rPr>
          <w:rFonts w:ascii="Times New Roman" w:hAnsi="Times New Roman"/>
          <w:szCs w:val="24"/>
        </w:rPr>
        <w:t>законом № 273-ФЗ «О противодействии коррупции от 25 декабря 2008 г., Федеральным законом № 115-ФЗ</w:t>
      </w:r>
      <w:r w:rsidR="007B7E49">
        <w:rPr>
          <w:rFonts w:ascii="Times New Roman" w:hAnsi="Times New Roman"/>
          <w:szCs w:val="24"/>
        </w:rPr>
        <w:t xml:space="preserve"> </w:t>
      </w:r>
      <w:r w:rsidRPr="007A4580">
        <w:rPr>
          <w:rFonts w:ascii="Times New Roman" w:hAnsi="Times New Roman"/>
          <w:szCs w:val="24"/>
        </w:rPr>
        <w:t>«О противодействии легализации (отмыванию) доходов, полученных преступным путем, и финансированию терроризма» от 7 августа 2001 г.;</w:t>
      </w:r>
    </w:p>
    <w:p w14:paraId="779F6DEF" w14:textId="126BE343" w:rsidR="00AA1022" w:rsidRPr="007A4580" w:rsidRDefault="00AA102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 xml:space="preserve">Претендент: </w:t>
      </w:r>
    </w:p>
    <w:p w14:paraId="0F99F3F8" w14:textId="77777777" w:rsidR="00AA1022" w:rsidRPr="007A4580" w:rsidRDefault="00AA1022" w:rsidP="000A0A03">
      <w:pPr>
        <w:pStyle w:val="FWBL3"/>
        <w:keepNext/>
        <w:numPr>
          <w:ilvl w:val="0"/>
          <w:numId w:val="58"/>
        </w:numPr>
        <w:tabs>
          <w:tab w:val="clear" w:pos="1288"/>
          <w:tab w:val="left" w:pos="1134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7A4580">
        <w:rPr>
          <w:rFonts w:eastAsia="Geneva"/>
          <w:noProof/>
          <w:sz w:val="24"/>
          <w:szCs w:val="24"/>
        </w:rPr>
        <w:t>не является лицом, местом государственной регистрации которого является одно из государств, включенных в перечень, утвержденный распоряжением Правительства Российской Федерации от 5 марта 2022 г. № 430-р;</w:t>
      </w:r>
    </w:p>
    <w:p w14:paraId="20311A9B" w14:textId="04535A1E" w:rsidR="00AA1022" w:rsidRPr="007A4580" w:rsidRDefault="00AA1022" w:rsidP="000A0A03">
      <w:pPr>
        <w:pStyle w:val="FWBL3"/>
        <w:numPr>
          <w:ilvl w:val="0"/>
          <w:numId w:val="58"/>
        </w:numPr>
        <w:tabs>
          <w:tab w:val="clear" w:pos="1288"/>
          <w:tab w:val="left" w:pos="1134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7A4580">
        <w:rPr>
          <w:rFonts w:eastAsia="Geneva"/>
          <w:noProof/>
          <w:sz w:val="24"/>
          <w:szCs w:val="24"/>
        </w:rPr>
        <w:t>не является лицом, местом преимущественного ведения</w:t>
      </w:r>
      <w:r w:rsidR="007B7E49">
        <w:rPr>
          <w:rFonts w:eastAsia="Geneva"/>
          <w:noProof/>
          <w:sz w:val="24"/>
          <w:szCs w:val="24"/>
        </w:rPr>
        <w:t xml:space="preserve"> </w:t>
      </w:r>
      <w:r w:rsidRPr="007A4580">
        <w:rPr>
          <w:rFonts w:eastAsia="Geneva"/>
          <w:noProof/>
          <w:sz w:val="24"/>
          <w:szCs w:val="24"/>
        </w:rPr>
        <w:t>хозяйственной деятельности или местом преимущественного извлечения прибыли от деятельности которого является одно из государств, включенных в перечень, утвержденный распоряжением Правительства Российской Федерации от 5 марта 2022 г.</w:t>
      </w:r>
      <w:r w:rsidR="007B7E49">
        <w:rPr>
          <w:rFonts w:eastAsia="Geneva"/>
          <w:noProof/>
          <w:sz w:val="24"/>
          <w:szCs w:val="24"/>
        </w:rPr>
        <w:t xml:space="preserve"> </w:t>
      </w:r>
      <w:r w:rsidRPr="007A4580">
        <w:rPr>
          <w:rFonts w:eastAsia="Geneva"/>
          <w:noProof/>
          <w:sz w:val="24"/>
          <w:szCs w:val="24"/>
        </w:rPr>
        <w:t>№ 430-р;</w:t>
      </w:r>
    </w:p>
    <w:p w14:paraId="16D677EA" w14:textId="1A9C30AF" w:rsidR="00AA1022" w:rsidRPr="007A4580" w:rsidRDefault="00AA1022" w:rsidP="000A0A03">
      <w:pPr>
        <w:pStyle w:val="FWBL3"/>
        <w:numPr>
          <w:ilvl w:val="0"/>
          <w:numId w:val="58"/>
        </w:numPr>
        <w:tabs>
          <w:tab w:val="clear" w:pos="1288"/>
          <w:tab w:val="left" w:pos="1211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7A4580">
        <w:rPr>
          <w:rFonts w:eastAsia="Geneva"/>
          <w:noProof/>
          <w:sz w:val="24"/>
          <w:szCs w:val="24"/>
        </w:rPr>
        <w:t>не находится под контролем (определяемым в соответствии со статьей 5 федерального закона от 29 апреля 2008 г.</w:t>
      </w:r>
      <w:r w:rsidR="007B7E49">
        <w:rPr>
          <w:rFonts w:eastAsia="Geneva"/>
          <w:noProof/>
          <w:sz w:val="24"/>
          <w:szCs w:val="24"/>
        </w:rPr>
        <w:t xml:space="preserve"> </w:t>
      </w:r>
      <w:r w:rsidRPr="007A4580">
        <w:rPr>
          <w:rFonts w:eastAsia="Geneva"/>
          <w:noProof/>
          <w:sz w:val="24"/>
          <w:szCs w:val="24"/>
        </w:rPr>
        <w:t>№ 57-ФЗ «О порядке осуществления иностранных инвестиций в хозяйственные общества, имеющие стратегическое значение для обеспечения обороны страны</w:t>
      </w:r>
      <w:r w:rsidR="007B7E49">
        <w:rPr>
          <w:rFonts w:eastAsia="Geneva"/>
          <w:noProof/>
          <w:sz w:val="24"/>
          <w:szCs w:val="24"/>
        </w:rPr>
        <w:t xml:space="preserve"> </w:t>
      </w:r>
      <w:r w:rsidRPr="007A4580">
        <w:rPr>
          <w:rFonts w:eastAsia="Geneva"/>
          <w:noProof/>
          <w:sz w:val="24"/>
          <w:szCs w:val="24"/>
        </w:rPr>
        <w:t>и безопасности государства) лица, указанного в подпунктах а) и б) выше;</w:t>
      </w:r>
    </w:p>
    <w:p w14:paraId="6A74B783" w14:textId="47C25BBC" w:rsidR="00AA1022" w:rsidRPr="007A4580" w:rsidRDefault="00AA1022" w:rsidP="000A0A03">
      <w:pPr>
        <w:pStyle w:val="FWBL3"/>
        <w:numPr>
          <w:ilvl w:val="0"/>
          <w:numId w:val="58"/>
        </w:numPr>
        <w:tabs>
          <w:tab w:val="clear" w:pos="1288"/>
          <w:tab w:val="left" w:pos="1276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7A4580">
        <w:rPr>
          <w:rFonts w:eastAsia="Geneva"/>
          <w:noProof/>
          <w:sz w:val="24"/>
          <w:szCs w:val="24"/>
        </w:rPr>
        <w:t>или обязуется иметь разрешение, выданное Правительственной комиссией в порядке, установленном пункте 2 Указа Президента Российской Федерации</w:t>
      </w:r>
      <w:r w:rsidR="007B7E49">
        <w:rPr>
          <w:rFonts w:eastAsia="Geneva"/>
          <w:noProof/>
          <w:sz w:val="24"/>
          <w:szCs w:val="24"/>
        </w:rPr>
        <w:t xml:space="preserve"> </w:t>
      </w:r>
      <w:r w:rsidRPr="007A4580">
        <w:rPr>
          <w:rFonts w:eastAsia="Geneva"/>
          <w:noProof/>
          <w:sz w:val="24"/>
          <w:szCs w:val="24"/>
        </w:rPr>
        <w:t>от 8 сентября 2022 г. № 618 «Об особом порядке осуществления (исполнения) отдельных видов сделок (операций) между некоторыми лицами», на дату заключения Договора в случаях не соответствия требованиям подпунктов а) − в) выше;</w:t>
      </w:r>
    </w:p>
    <w:p w14:paraId="526167EF" w14:textId="1FD03A4B" w:rsidR="00AA1022" w:rsidRPr="007A4580" w:rsidRDefault="00AA102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bookmarkStart w:id="386" w:name="_Hlk111555332"/>
      <w:r w:rsidRPr="007A4580">
        <w:rPr>
          <w:rFonts w:ascii="Times New Roman" w:hAnsi="Times New Roman"/>
          <w:szCs w:val="24"/>
        </w:rPr>
        <w:t xml:space="preserve">Сделка по приобретению Претендентом </w:t>
      </w:r>
      <w:r w:rsidR="00055AA1">
        <w:rPr>
          <w:rFonts w:ascii="Times New Roman" w:hAnsi="Times New Roman"/>
          <w:szCs w:val="24"/>
        </w:rPr>
        <w:t xml:space="preserve">имущества </w:t>
      </w:r>
      <w:r w:rsidRPr="007A4580">
        <w:rPr>
          <w:rFonts w:ascii="Times New Roman" w:hAnsi="Times New Roman"/>
          <w:szCs w:val="24"/>
        </w:rPr>
        <w:t>не подпадает под ограничения, установленные следующими нормативными правовыми актами:</w:t>
      </w:r>
      <w:bookmarkEnd w:id="386"/>
    </w:p>
    <w:p w14:paraId="17CDAC6C" w14:textId="77777777" w:rsidR="00AA1022" w:rsidRPr="00390B74" w:rsidRDefault="00AA1022" w:rsidP="000A0A03">
      <w:pPr>
        <w:pStyle w:val="FWBL3"/>
        <w:numPr>
          <w:ilvl w:val="0"/>
          <w:numId w:val="59"/>
        </w:numPr>
        <w:tabs>
          <w:tab w:val="clear" w:pos="1288"/>
          <w:tab w:val="left" w:pos="1211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390B74">
        <w:rPr>
          <w:rFonts w:eastAsia="Geneva"/>
          <w:noProof/>
          <w:sz w:val="24"/>
          <w:szCs w:val="24"/>
        </w:rPr>
        <w:t>Указом Президента Российской Федерации от 1 марта 2022 г. № 81</w:t>
      </w:r>
      <w:r w:rsidRPr="00390B74">
        <w:rPr>
          <w:rFonts w:eastAsia="Geneva"/>
          <w:noProof/>
          <w:sz w:val="24"/>
          <w:szCs w:val="24"/>
        </w:rPr>
        <w:br/>
        <w:t>«О дополнительных временных мерах экономического характера по обеспечению финансовой стабильности Российской Федерации»,</w:t>
      </w:r>
    </w:p>
    <w:p w14:paraId="485C65E7" w14:textId="77777777" w:rsidR="00AA1022" w:rsidRPr="00390B74" w:rsidRDefault="00AA1022" w:rsidP="000A0A03">
      <w:pPr>
        <w:pStyle w:val="FWBL3"/>
        <w:numPr>
          <w:ilvl w:val="0"/>
          <w:numId w:val="59"/>
        </w:numPr>
        <w:tabs>
          <w:tab w:val="clear" w:pos="1288"/>
          <w:tab w:val="left" w:pos="1211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390B74">
        <w:rPr>
          <w:rFonts w:eastAsia="Geneva"/>
          <w:noProof/>
          <w:sz w:val="24"/>
          <w:szCs w:val="24"/>
        </w:rPr>
        <w:t>Указом Президента Российской Федерации от 5 марта 2022 г. № 95</w:t>
      </w:r>
      <w:r w:rsidRPr="00390B74">
        <w:rPr>
          <w:rFonts w:eastAsia="Geneva"/>
          <w:noProof/>
          <w:sz w:val="24"/>
          <w:szCs w:val="24"/>
        </w:rPr>
        <w:br/>
        <w:t>«О временном порядке исполнения обязательств перед некоторыми иностранными кредиторами»,</w:t>
      </w:r>
    </w:p>
    <w:p w14:paraId="1BBE3160" w14:textId="77777777" w:rsidR="00AA1022" w:rsidRPr="00390B74" w:rsidRDefault="00AA1022" w:rsidP="000A0A03">
      <w:pPr>
        <w:pStyle w:val="FWBL3"/>
        <w:numPr>
          <w:ilvl w:val="0"/>
          <w:numId w:val="59"/>
        </w:numPr>
        <w:tabs>
          <w:tab w:val="clear" w:pos="1288"/>
          <w:tab w:val="left" w:pos="1211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390B74">
        <w:rPr>
          <w:rFonts w:eastAsia="Geneva"/>
          <w:noProof/>
          <w:sz w:val="24"/>
          <w:szCs w:val="24"/>
        </w:rPr>
        <w:t>Указом Президента Российской Федерации от 8 сентября 2022 г. № 618 «Об особом порядке осуществления (исполнения) отдельных видов сделок (операций) между некоторыми лицами»,</w:t>
      </w:r>
    </w:p>
    <w:p w14:paraId="3105E53B" w14:textId="45520210" w:rsidR="00AA1022" w:rsidRPr="00390B74" w:rsidRDefault="00AA1022" w:rsidP="000A0A03">
      <w:pPr>
        <w:pStyle w:val="FWBL3"/>
        <w:numPr>
          <w:ilvl w:val="0"/>
          <w:numId w:val="59"/>
        </w:numPr>
        <w:tabs>
          <w:tab w:val="clear" w:pos="1288"/>
          <w:tab w:val="left" w:pos="1211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390B74">
        <w:rPr>
          <w:rFonts w:eastAsia="Geneva"/>
          <w:noProof/>
          <w:sz w:val="24"/>
          <w:szCs w:val="24"/>
        </w:rPr>
        <w:t>и иными антисанкционными законодательными и (или) подзаконными актами, устанавливающими ограничения относительно заключения Договора, действующие на момент его заключения;</w:t>
      </w:r>
    </w:p>
    <w:p w14:paraId="3CC87262" w14:textId="057C53D0" w:rsidR="00AA1022" w:rsidRPr="00C01E11" w:rsidRDefault="00AA1022" w:rsidP="000A0A03">
      <w:pPr>
        <w:pStyle w:val="FWBL3"/>
        <w:numPr>
          <w:ilvl w:val="0"/>
          <w:numId w:val="59"/>
        </w:numPr>
        <w:tabs>
          <w:tab w:val="clear" w:pos="1288"/>
          <w:tab w:val="left" w:pos="1211"/>
        </w:tabs>
        <w:spacing w:after="0"/>
        <w:ind w:left="0" w:firstLine="567"/>
        <w:contextualSpacing/>
        <w:rPr>
          <w:rFonts w:eastAsia="Geneva"/>
          <w:noProof/>
          <w:sz w:val="24"/>
          <w:szCs w:val="24"/>
        </w:rPr>
      </w:pPr>
      <w:r w:rsidRPr="00C01E11">
        <w:rPr>
          <w:rFonts w:eastAsia="Geneva"/>
          <w:noProof/>
          <w:sz w:val="24"/>
          <w:szCs w:val="24"/>
        </w:rPr>
        <w:t>подтвердит, что он соответствует указанным выше требованиям в порядке, установленном Документацией.</w:t>
      </w:r>
    </w:p>
    <w:p w14:paraId="3501BE4F" w14:textId="54116C76" w:rsidR="00B971FE" w:rsidRDefault="002A4FF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с</w:t>
      </w:r>
      <w:r w:rsidR="00B971FE" w:rsidRPr="007A4580">
        <w:rPr>
          <w:rFonts w:ascii="Times New Roman" w:hAnsi="Times New Roman"/>
          <w:szCs w:val="24"/>
        </w:rPr>
        <w:t>оглас</w:t>
      </w:r>
      <w:r w:rsidRPr="007A4580">
        <w:rPr>
          <w:rFonts w:ascii="Times New Roman" w:hAnsi="Times New Roman"/>
          <w:szCs w:val="24"/>
        </w:rPr>
        <w:t>е</w:t>
      </w:r>
      <w:r w:rsidR="00B971FE" w:rsidRPr="007A4580">
        <w:rPr>
          <w:rFonts w:ascii="Times New Roman" w:hAnsi="Times New Roman"/>
          <w:szCs w:val="24"/>
        </w:rPr>
        <w:t xml:space="preserve">н с тем, что внесенная сумма </w:t>
      </w:r>
      <w:r w:rsidR="004623BB" w:rsidRPr="007A4580">
        <w:rPr>
          <w:rFonts w:ascii="Times New Roman" w:hAnsi="Times New Roman"/>
          <w:szCs w:val="24"/>
        </w:rPr>
        <w:t>задатка</w:t>
      </w:r>
      <w:r w:rsidR="00C941CF">
        <w:rPr>
          <w:rFonts w:ascii="Times New Roman" w:hAnsi="Times New Roman"/>
          <w:szCs w:val="24"/>
        </w:rPr>
        <w:t xml:space="preserve"> </w:t>
      </w:r>
      <w:r w:rsidR="00487A11" w:rsidRPr="007A4580">
        <w:rPr>
          <w:rFonts w:ascii="Times New Roman" w:hAnsi="Times New Roman"/>
          <w:szCs w:val="24"/>
        </w:rPr>
        <w:t xml:space="preserve">перечисляется Продавцу </w:t>
      </w:r>
      <w:r w:rsidR="00487A11">
        <w:rPr>
          <w:rFonts w:ascii="Times New Roman" w:hAnsi="Times New Roman"/>
          <w:szCs w:val="24"/>
        </w:rPr>
        <w:t xml:space="preserve">и </w:t>
      </w:r>
      <w:r w:rsidR="00B971FE" w:rsidRPr="007A4580">
        <w:rPr>
          <w:rFonts w:ascii="Times New Roman" w:hAnsi="Times New Roman"/>
          <w:szCs w:val="24"/>
        </w:rPr>
        <w:t xml:space="preserve">не возвращается в случае </w:t>
      </w:r>
      <w:r w:rsidR="00D32C48" w:rsidRPr="007A4580">
        <w:rPr>
          <w:rFonts w:ascii="Times New Roman" w:hAnsi="Times New Roman"/>
          <w:szCs w:val="24"/>
        </w:rPr>
        <w:t>уклонения</w:t>
      </w:r>
      <w:r w:rsidRPr="007A4580">
        <w:rPr>
          <w:rFonts w:ascii="Times New Roman" w:hAnsi="Times New Roman"/>
          <w:szCs w:val="24"/>
        </w:rPr>
        <w:t xml:space="preserve"> или отказа </w:t>
      </w:r>
      <w:r w:rsidR="00F374E7">
        <w:rPr>
          <w:rFonts w:ascii="Times New Roman" w:hAnsi="Times New Roman"/>
          <w:szCs w:val="24"/>
        </w:rPr>
        <w:t xml:space="preserve">Претендента </w:t>
      </w:r>
      <w:r w:rsidR="00D32C48" w:rsidRPr="007A4580">
        <w:rPr>
          <w:rFonts w:ascii="Times New Roman" w:hAnsi="Times New Roman"/>
          <w:szCs w:val="24"/>
        </w:rPr>
        <w:t xml:space="preserve">от заключения Договора </w:t>
      </w:r>
      <w:r w:rsidRPr="007A4580">
        <w:rPr>
          <w:rFonts w:ascii="Times New Roman" w:hAnsi="Times New Roman"/>
          <w:szCs w:val="24"/>
        </w:rPr>
        <w:t xml:space="preserve">купли-продажи </w:t>
      </w:r>
      <w:r w:rsidR="00B971FE" w:rsidRPr="007A4580">
        <w:rPr>
          <w:rFonts w:ascii="Times New Roman" w:hAnsi="Times New Roman"/>
          <w:szCs w:val="24"/>
        </w:rPr>
        <w:t>в установленном Документаци</w:t>
      </w:r>
      <w:r w:rsidR="007164A6" w:rsidRPr="007A4580">
        <w:rPr>
          <w:rFonts w:ascii="Times New Roman" w:hAnsi="Times New Roman"/>
          <w:szCs w:val="24"/>
        </w:rPr>
        <w:t>ей</w:t>
      </w:r>
      <w:r w:rsidR="00487A11">
        <w:rPr>
          <w:rFonts w:ascii="Times New Roman" w:hAnsi="Times New Roman"/>
          <w:szCs w:val="24"/>
        </w:rPr>
        <w:t xml:space="preserve"> порядке;</w:t>
      </w:r>
    </w:p>
    <w:p w14:paraId="19F2217C" w14:textId="3B7AC694" w:rsidR="00487A11" w:rsidRDefault="00487A11" w:rsidP="00487A11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Cs w:val="24"/>
        </w:rPr>
      </w:pPr>
      <w:r w:rsidRPr="00487A11">
        <w:rPr>
          <w:rFonts w:ascii="Times New Roman" w:hAnsi="Times New Roman"/>
          <w:szCs w:val="24"/>
        </w:rPr>
        <w:t xml:space="preserve">согласен с тем, что если </w:t>
      </w:r>
      <w:r w:rsidR="000C054F" w:rsidRPr="00C01E11">
        <w:rPr>
          <w:rFonts w:ascii="Times New Roman" w:hAnsi="Times New Roman"/>
          <w:szCs w:val="24"/>
        </w:rPr>
        <w:t xml:space="preserve">если предложение по </w:t>
      </w:r>
      <w:r w:rsidR="00F374E7">
        <w:rPr>
          <w:rFonts w:ascii="Times New Roman" w:hAnsi="Times New Roman"/>
          <w:szCs w:val="24"/>
        </w:rPr>
        <w:t xml:space="preserve">цене Претендента </w:t>
      </w:r>
      <w:r w:rsidR="000C054F" w:rsidRPr="00C01E11">
        <w:rPr>
          <w:rFonts w:ascii="Times New Roman" w:hAnsi="Times New Roman"/>
          <w:szCs w:val="24"/>
        </w:rPr>
        <w:t>будет признано лучшим</w:t>
      </w:r>
      <w:r>
        <w:rPr>
          <w:rFonts w:ascii="Times New Roman" w:hAnsi="Times New Roman"/>
          <w:bCs/>
          <w:szCs w:val="24"/>
        </w:rPr>
        <w:t>, но</w:t>
      </w:r>
      <w:r w:rsidRPr="00487A11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иное лицо вправе воспользоваться </w:t>
      </w:r>
      <w:r w:rsidRPr="00487A11">
        <w:rPr>
          <w:rFonts w:ascii="Times New Roman" w:hAnsi="Times New Roman"/>
          <w:bCs/>
          <w:szCs w:val="24"/>
        </w:rPr>
        <w:t>правом преимущественной покупки предмета продажи</w:t>
      </w:r>
      <w:r>
        <w:rPr>
          <w:rFonts w:ascii="Times New Roman" w:hAnsi="Times New Roman"/>
          <w:bCs/>
          <w:szCs w:val="24"/>
        </w:rPr>
        <w:t xml:space="preserve"> согласно законодательству и Документации и в связи с этим Договор купли-продажи с Претендентом заключен не будет, не будет</w:t>
      </w:r>
      <w:r w:rsidR="00CA5D41">
        <w:rPr>
          <w:rFonts w:ascii="Times New Roman" w:hAnsi="Times New Roman"/>
          <w:bCs/>
          <w:szCs w:val="24"/>
        </w:rPr>
        <w:t xml:space="preserve"> иметь никаких возражений и пре</w:t>
      </w:r>
      <w:r>
        <w:rPr>
          <w:rFonts w:ascii="Times New Roman" w:hAnsi="Times New Roman"/>
          <w:bCs/>
          <w:szCs w:val="24"/>
        </w:rPr>
        <w:t>тензий к Продавцу;</w:t>
      </w:r>
    </w:p>
    <w:p w14:paraId="1F9C423A" w14:textId="58E35034" w:rsidR="00A90AF6" w:rsidRPr="00A90AF6" w:rsidRDefault="00974A79" w:rsidP="00487A11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согласен с тем, что если </w:t>
      </w:r>
      <w:r w:rsidR="000C054F" w:rsidRPr="00C01E11">
        <w:rPr>
          <w:rFonts w:ascii="Times New Roman" w:hAnsi="Times New Roman"/>
          <w:szCs w:val="24"/>
        </w:rPr>
        <w:t>если предложение по цене</w:t>
      </w:r>
      <w:r w:rsidR="00F374E7">
        <w:rPr>
          <w:rFonts w:ascii="Times New Roman" w:hAnsi="Times New Roman"/>
          <w:szCs w:val="24"/>
        </w:rPr>
        <w:t xml:space="preserve"> Претендента </w:t>
      </w:r>
      <w:r w:rsidR="000C054F" w:rsidRPr="00C01E11">
        <w:rPr>
          <w:rFonts w:ascii="Times New Roman" w:hAnsi="Times New Roman"/>
          <w:szCs w:val="24"/>
        </w:rPr>
        <w:t>будет признано лучшим</w:t>
      </w:r>
      <w:r>
        <w:rPr>
          <w:rFonts w:ascii="Times New Roman" w:hAnsi="Times New Roman"/>
          <w:bCs/>
          <w:szCs w:val="24"/>
        </w:rPr>
        <w:t>, и иное лицо не воспользуется</w:t>
      </w:r>
      <w:r w:rsidRPr="00974A79">
        <w:rPr>
          <w:rFonts w:ascii="Times New Roman" w:hAnsi="Times New Roman"/>
          <w:bCs/>
          <w:szCs w:val="24"/>
        </w:rPr>
        <w:t xml:space="preserve"> </w:t>
      </w:r>
      <w:r w:rsidRPr="00487A11">
        <w:rPr>
          <w:rFonts w:ascii="Times New Roman" w:hAnsi="Times New Roman"/>
          <w:bCs/>
          <w:szCs w:val="24"/>
        </w:rPr>
        <w:t>правом преимущественной покупки предмета продажи</w:t>
      </w:r>
      <w:r>
        <w:rPr>
          <w:rFonts w:ascii="Times New Roman" w:hAnsi="Times New Roman"/>
          <w:bCs/>
          <w:szCs w:val="24"/>
        </w:rPr>
        <w:t xml:space="preserve"> согласно законодательству и Документации</w:t>
      </w:r>
      <w:r w:rsidR="000C054F">
        <w:rPr>
          <w:rFonts w:ascii="Times New Roman" w:hAnsi="Times New Roman"/>
          <w:bCs/>
          <w:szCs w:val="24"/>
        </w:rPr>
        <w:t xml:space="preserve">, </w:t>
      </w:r>
      <w:r w:rsidR="004233C6">
        <w:rPr>
          <w:rFonts w:ascii="Times New Roman" w:hAnsi="Times New Roman"/>
          <w:bCs/>
          <w:szCs w:val="24"/>
        </w:rPr>
        <w:t xml:space="preserve">Претендент </w:t>
      </w:r>
      <w:r w:rsidR="000C054F" w:rsidRPr="00C01E11">
        <w:rPr>
          <w:rFonts w:ascii="Times New Roman" w:hAnsi="Times New Roman"/>
          <w:szCs w:val="24"/>
        </w:rPr>
        <w:t xml:space="preserve">принимает на себя обязательства </w:t>
      </w:r>
      <w:r w:rsidR="004D25C2">
        <w:rPr>
          <w:rFonts w:ascii="Times New Roman" w:hAnsi="Times New Roman"/>
          <w:szCs w:val="24"/>
        </w:rPr>
        <w:t>заключи</w:t>
      </w:r>
      <w:r w:rsidR="000C054F" w:rsidRPr="00C01E11">
        <w:rPr>
          <w:rFonts w:ascii="Times New Roman" w:hAnsi="Times New Roman"/>
          <w:szCs w:val="24"/>
        </w:rPr>
        <w:t>ть Договор купли-продажи с Продавцом в соответствии с требованиями Документации и условиями Заявки, по ценовому предложению</w:t>
      </w:r>
      <w:r w:rsidR="00A90AF6">
        <w:rPr>
          <w:rFonts w:ascii="Times New Roman" w:hAnsi="Times New Roman"/>
          <w:szCs w:val="24"/>
        </w:rPr>
        <w:t xml:space="preserve"> Претендента</w:t>
      </w:r>
      <w:r w:rsidR="00F374E7">
        <w:rPr>
          <w:rFonts w:ascii="Times New Roman" w:hAnsi="Times New Roman"/>
          <w:szCs w:val="24"/>
        </w:rPr>
        <w:t xml:space="preserve"> Претендента</w:t>
      </w:r>
      <w:r w:rsidR="00A90AF6">
        <w:rPr>
          <w:rFonts w:ascii="Times New Roman" w:hAnsi="Times New Roman"/>
          <w:szCs w:val="24"/>
        </w:rPr>
        <w:t>;</w:t>
      </w:r>
    </w:p>
    <w:p w14:paraId="2F674573" w14:textId="0B6FE790" w:rsidR="00974A79" w:rsidRPr="00487A11" w:rsidRDefault="00A90AF6" w:rsidP="00487A11">
      <w:pPr>
        <w:pStyle w:val="affb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согласен с заключением</w:t>
      </w:r>
      <w:r w:rsidR="000C054F" w:rsidRPr="00C01E1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Договора купли-продажи</w:t>
      </w:r>
      <w:r w:rsidRPr="00C01E11">
        <w:rPr>
          <w:rFonts w:ascii="Times New Roman" w:hAnsi="Times New Roman"/>
          <w:szCs w:val="24"/>
        </w:rPr>
        <w:t xml:space="preserve"> </w:t>
      </w:r>
      <w:r w:rsidR="000C054F" w:rsidRPr="00C01E11">
        <w:rPr>
          <w:rFonts w:ascii="Times New Roman" w:hAnsi="Times New Roman"/>
          <w:szCs w:val="24"/>
        </w:rPr>
        <w:t>по начальной цене продажи – в случае признания Аукциона несостоявшимся</w:t>
      </w:r>
      <w:r>
        <w:rPr>
          <w:rFonts w:ascii="Times New Roman" w:hAnsi="Times New Roman"/>
          <w:szCs w:val="24"/>
        </w:rPr>
        <w:t>, в соответствии с Документацией</w:t>
      </w:r>
      <w:r w:rsidR="000C054F">
        <w:rPr>
          <w:rFonts w:ascii="Times New Roman" w:hAnsi="Times New Roman"/>
          <w:szCs w:val="24"/>
        </w:rPr>
        <w:t>;</w:t>
      </w:r>
    </w:p>
    <w:p w14:paraId="410FBD55" w14:textId="507B853B" w:rsidR="000C054F" w:rsidRPr="00C01E11" w:rsidRDefault="000C054F" w:rsidP="000C054F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C01E11">
        <w:rPr>
          <w:rFonts w:ascii="Times New Roman" w:hAnsi="Times New Roman"/>
          <w:szCs w:val="24"/>
        </w:rPr>
        <w:t>в случае если предложение по цене</w:t>
      </w:r>
      <w:r w:rsidR="00F374E7">
        <w:rPr>
          <w:rFonts w:ascii="Times New Roman" w:hAnsi="Times New Roman"/>
          <w:szCs w:val="24"/>
        </w:rPr>
        <w:t xml:space="preserve"> Претендента</w:t>
      </w:r>
      <w:r w:rsidRPr="00C01E11">
        <w:rPr>
          <w:rFonts w:ascii="Times New Roman" w:hAnsi="Times New Roman"/>
          <w:szCs w:val="24"/>
        </w:rPr>
        <w:t xml:space="preserve"> будет лучшим после предложения победителя Аукциона, а победитель Аукциона будет признан уклонившимся от заключения Договора купли-продажи, </w:t>
      </w:r>
      <w:r w:rsidR="00A90AF6">
        <w:rPr>
          <w:rFonts w:ascii="Times New Roman" w:hAnsi="Times New Roman"/>
          <w:szCs w:val="24"/>
        </w:rPr>
        <w:t xml:space="preserve">Претендент </w:t>
      </w:r>
      <w:r w:rsidRPr="00C01E11">
        <w:rPr>
          <w:rFonts w:ascii="Times New Roman" w:hAnsi="Times New Roman"/>
          <w:szCs w:val="24"/>
        </w:rPr>
        <w:t xml:space="preserve">обязуется </w:t>
      </w:r>
      <w:r w:rsidR="00F108F5">
        <w:rPr>
          <w:rFonts w:ascii="Times New Roman" w:hAnsi="Times New Roman"/>
          <w:szCs w:val="24"/>
        </w:rPr>
        <w:t>заключи</w:t>
      </w:r>
      <w:r w:rsidRPr="00C01E11">
        <w:rPr>
          <w:rFonts w:ascii="Times New Roman" w:hAnsi="Times New Roman"/>
          <w:szCs w:val="24"/>
        </w:rPr>
        <w:t>ть Договор купли-продажи в соответствии с требованиями Документации по ценовому предложению</w:t>
      </w:r>
      <w:r w:rsidR="00F374E7">
        <w:rPr>
          <w:rFonts w:ascii="Times New Roman" w:hAnsi="Times New Roman"/>
          <w:szCs w:val="24"/>
        </w:rPr>
        <w:t xml:space="preserve"> Претендента</w:t>
      </w:r>
      <w:r w:rsidRPr="00C01E11">
        <w:rPr>
          <w:rFonts w:ascii="Times New Roman" w:hAnsi="Times New Roman"/>
          <w:szCs w:val="24"/>
        </w:rPr>
        <w:t>;</w:t>
      </w:r>
    </w:p>
    <w:p w14:paraId="1EEEB4F8" w14:textId="5284F205" w:rsidR="00B971FE" w:rsidRPr="007A4580" w:rsidRDefault="002A4FF2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с</w:t>
      </w:r>
      <w:r w:rsidR="00B971FE" w:rsidRPr="007A4580">
        <w:rPr>
          <w:rFonts w:ascii="Times New Roman" w:hAnsi="Times New Roman"/>
          <w:szCs w:val="24"/>
        </w:rPr>
        <w:t>ообщае</w:t>
      </w:r>
      <w:r w:rsidRPr="007A4580">
        <w:rPr>
          <w:rFonts w:ascii="Times New Roman" w:hAnsi="Times New Roman"/>
          <w:szCs w:val="24"/>
        </w:rPr>
        <w:t>т</w:t>
      </w:r>
      <w:r w:rsidR="00B971FE" w:rsidRPr="007A4580">
        <w:rPr>
          <w:rFonts w:ascii="Times New Roman" w:hAnsi="Times New Roman"/>
          <w:szCs w:val="24"/>
        </w:rPr>
        <w:t xml:space="preserve">, что для оперативного уведомления по вопросам организационного характера и взаимодействия с </w:t>
      </w:r>
      <w:r w:rsidRPr="007A4580">
        <w:rPr>
          <w:rFonts w:ascii="Times New Roman" w:hAnsi="Times New Roman"/>
          <w:szCs w:val="24"/>
        </w:rPr>
        <w:t>Организатором</w:t>
      </w:r>
      <w:r w:rsidR="00C437D0" w:rsidRPr="007A4580">
        <w:rPr>
          <w:rFonts w:ascii="Times New Roman" w:hAnsi="Times New Roman"/>
          <w:szCs w:val="24"/>
        </w:rPr>
        <w:t xml:space="preserve"> аукциона</w:t>
      </w:r>
      <w:r w:rsidRPr="007A4580">
        <w:rPr>
          <w:rFonts w:ascii="Times New Roman" w:hAnsi="Times New Roman"/>
          <w:szCs w:val="24"/>
        </w:rPr>
        <w:t xml:space="preserve"> (</w:t>
      </w:r>
      <w:r w:rsidR="004623BB" w:rsidRPr="007A4580">
        <w:rPr>
          <w:rFonts w:ascii="Times New Roman" w:hAnsi="Times New Roman"/>
          <w:szCs w:val="24"/>
        </w:rPr>
        <w:t>Продав</w:t>
      </w:r>
      <w:r w:rsidR="00927083" w:rsidRPr="007A4580">
        <w:rPr>
          <w:rFonts w:ascii="Times New Roman" w:hAnsi="Times New Roman"/>
          <w:szCs w:val="24"/>
        </w:rPr>
        <w:t>ц</w:t>
      </w:r>
      <w:r w:rsidR="00B971FE" w:rsidRPr="007A4580">
        <w:rPr>
          <w:rFonts w:ascii="Times New Roman" w:hAnsi="Times New Roman"/>
          <w:szCs w:val="24"/>
        </w:rPr>
        <w:t>ом</w:t>
      </w:r>
      <w:r w:rsidRPr="007A4580">
        <w:rPr>
          <w:rFonts w:ascii="Times New Roman" w:hAnsi="Times New Roman"/>
          <w:szCs w:val="24"/>
        </w:rPr>
        <w:t>)</w:t>
      </w:r>
      <w:r w:rsidR="00B971FE" w:rsidRPr="007A4580">
        <w:rPr>
          <w:rFonts w:ascii="Times New Roman" w:hAnsi="Times New Roman"/>
          <w:szCs w:val="24"/>
        </w:rPr>
        <w:t xml:space="preserve"> уполномочен</w:t>
      </w:r>
      <w:r w:rsidRPr="007A4580">
        <w:rPr>
          <w:rFonts w:ascii="Times New Roman" w:hAnsi="Times New Roman"/>
          <w:szCs w:val="24"/>
        </w:rPr>
        <w:t>о следующее</w:t>
      </w:r>
      <w:r w:rsidR="00AA1022" w:rsidRPr="007A4580">
        <w:rPr>
          <w:rFonts w:ascii="Times New Roman" w:hAnsi="Times New Roman"/>
          <w:szCs w:val="24"/>
        </w:rPr>
        <w:t xml:space="preserve"> </w:t>
      </w:r>
      <w:r w:rsidRPr="007A4580">
        <w:rPr>
          <w:rFonts w:ascii="Times New Roman" w:hAnsi="Times New Roman"/>
          <w:szCs w:val="24"/>
        </w:rPr>
        <w:t>лицо:</w:t>
      </w:r>
      <w:r w:rsidR="00B971FE" w:rsidRPr="007A4580">
        <w:rPr>
          <w:rFonts w:ascii="Times New Roman" w:hAnsi="Times New Roman"/>
          <w:szCs w:val="24"/>
        </w:rPr>
        <w:t xml:space="preserve"> ________________________________________________________________________</w:t>
      </w:r>
      <w:r w:rsidRPr="007A4580">
        <w:rPr>
          <w:rFonts w:ascii="Times New Roman" w:hAnsi="Times New Roman"/>
          <w:szCs w:val="24"/>
        </w:rPr>
        <w:t>,</w:t>
      </w:r>
    </w:p>
    <w:p w14:paraId="46A14085" w14:textId="4F9C508A" w:rsidR="00B971FE" w:rsidRPr="007A4580" w:rsidRDefault="00B971FE" w:rsidP="000A0A03">
      <w:pPr>
        <w:tabs>
          <w:tab w:val="left" w:pos="993"/>
        </w:tabs>
        <w:spacing w:before="0"/>
        <w:ind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(Ф.И.О., должность и контактная информацию уполномоченного лица, включая телефон и адрес </w:t>
      </w:r>
      <w:r w:rsidRPr="00D925CD">
        <w:rPr>
          <w:sz w:val="24"/>
          <w:szCs w:val="24"/>
          <w:vertAlign w:val="superscript"/>
        </w:rPr>
        <w:t>электронной почты</w:t>
      </w:r>
      <w:r w:rsidRPr="007A4580">
        <w:rPr>
          <w:sz w:val="24"/>
          <w:szCs w:val="24"/>
          <w:vertAlign w:val="superscript"/>
        </w:rPr>
        <w:t>)</w:t>
      </w:r>
    </w:p>
    <w:p w14:paraId="33351186" w14:textId="47750BC1" w:rsidR="00B971FE" w:rsidRPr="007A4580" w:rsidRDefault="002A4FF2" w:rsidP="000A0A03">
      <w:pPr>
        <w:tabs>
          <w:tab w:val="left" w:pos="993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Предоставленные указанному лицу сведения и информация по указанному адресу электронной почты считается адресованной и полученной непосредственно </w:t>
      </w:r>
      <w:r w:rsidR="00E369F8" w:rsidRPr="007A4580">
        <w:rPr>
          <w:sz w:val="24"/>
          <w:szCs w:val="24"/>
        </w:rPr>
        <w:t>___________</w:t>
      </w:r>
      <w:r w:rsidR="003D5369" w:rsidRPr="007A4580">
        <w:rPr>
          <w:sz w:val="24"/>
          <w:szCs w:val="24"/>
        </w:rPr>
        <w:t xml:space="preserve">___ </w:t>
      </w:r>
      <w:r w:rsidR="003D5369" w:rsidRPr="007A4580">
        <w:rPr>
          <w:i/>
          <w:sz w:val="24"/>
          <w:szCs w:val="24"/>
          <w:highlight w:val="lightGray"/>
          <w:shd w:val="clear" w:color="auto" w:fill="BFBFBF" w:themeFill="background1" w:themeFillShade="BF"/>
        </w:rPr>
        <w:t xml:space="preserve">(наименование </w:t>
      </w:r>
      <w:r w:rsidR="00627AD4" w:rsidRPr="007A4580">
        <w:rPr>
          <w:i/>
          <w:sz w:val="24"/>
          <w:szCs w:val="24"/>
          <w:highlight w:val="lightGray"/>
          <w:shd w:val="clear" w:color="auto" w:fill="BFBFBF" w:themeFill="background1" w:themeFillShade="BF"/>
        </w:rPr>
        <w:t xml:space="preserve">/ ФИО </w:t>
      </w:r>
      <w:r w:rsidR="000224AA" w:rsidRPr="007A4580">
        <w:rPr>
          <w:i/>
          <w:sz w:val="24"/>
          <w:szCs w:val="24"/>
          <w:highlight w:val="lightGray"/>
          <w:shd w:val="clear" w:color="auto" w:fill="BFBFBF" w:themeFill="background1" w:themeFillShade="BF"/>
        </w:rPr>
        <w:t>Претендента</w:t>
      </w:r>
      <w:r w:rsidR="003D5369" w:rsidRPr="007A4580">
        <w:rPr>
          <w:i/>
          <w:sz w:val="24"/>
          <w:szCs w:val="24"/>
          <w:highlight w:val="lightGray"/>
          <w:shd w:val="clear" w:color="auto" w:fill="BFBFBF" w:themeFill="background1" w:themeFillShade="BF"/>
        </w:rPr>
        <w:t>)</w:t>
      </w:r>
      <w:r w:rsidR="003D5369" w:rsidRPr="007A4580">
        <w:rPr>
          <w:sz w:val="24"/>
          <w:szCs w:val="24"/>
        </w:rPr>
        <w:t>.</w:t>
      </w:r>
    </w:p>
    <w:p w14:paraId="33ADD47A" w14:textId="5523A30A" w:rsidR="009458DF" w:rsidRPr="007A4580" w:rsidRDefault="00D32C48" w:rsidP="000A0A03">
      <w:pPr>
        <w:pStyle w:val="affb"/>
        <w:numPr>
          <w:ilvl w:val="0"/>
          <w:numId w:val="23"/>
        </w:numPr>
        <w:tabs>
          <w:tab w:val="left" w:pos="993"/>
        </w:tabs>
        <w:spacing w:before="0"/>
        <w:ind w:left="0" w:firstLine="567"/>
        <w:jc w:val="both"/>
        <w:rPr>
          <w:rFonts w:ascii="Times New Roman" w:hAnsi="Times New Roman"/>
          <w:szCs w:val="24"/>
        </w:rPr>
      </w:pPr>
      <w:r w:rsidRPr="007A4580">
        <w:rPr>
          <w:rFonts w:ascii="Times New Roman" w:hAnsi="Times New Roman"/>
          <w:szCs w:val="24"/>
        </w:rPr>
        <w:t>удостоверя</w:t>
      </w:r>
      <w:r w:rsidR="00627AD4" w:rsidRPr="007A4580">
        <w:rPr>
          <w:rFonts w:ascii="Times New Roman" w:hAnsi="Times New Roman"/>
          <w:szCs w:val="24"/>
        </w:rPr>
        <w:t>ет</w:t>
      </w:r>
      <w:r w:rsidRPr="007A4580">
        <w:rPr>
          <w:rFonts w:ascii="Times New Roman" w:hAnsi="Times New Roman"/>
          <w:szCs w:val="24"/>
        </w:rPr>
        <w:t xml:space="preserve"> согласие на обработку персона</w:t>
      </w:r>
      <w:r w:rsidR="00627AD4" w:rsidRPr="007A4580">
        <w:rPr>
          <w:rFonts w:ascii="Times New Roman" w:hAnsi="Times New Roman"/>
          <w:szCs w:val="24"/>
        </w:rPr>
        <w:t>льных данных, представленных в З</w:t>
      </w:r>
      <w:r w:rsidRPr="007A4580">
        <w:rPr>
          <w:rFonts w:ascii="Times New Roman" w:hAnsi="Times New Roman"/>
          <w:szCs w:val="24"/>
        </w:rPr>
        <w:t>аявке, в соответствии с Федеральным законом от 27.07.2006 № 152-ФЗ «О персональных данных».</w:t>
      </w:r>
    </w:p>
    <w:p w14:paraId="2C92E679" w14:textId="77777777" w:rsidR="00184744" w:rsidRPr="007A4580" w:rsidRDefault="00184744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</w:p>
    <w:p w14:paraId="4B4A9D74" w14:textId="77777777" w:rsidR="00EC5F37" w:rsidRPr="007A4580" w:rsidRDefault="00EC5F37" w:rsidP="000A0A03">
      <w:pPr>
        <w:spacing w:before="0"/>
        <w:ind w:firstLine="567"/>
        <w:contextualSpacing/>
        <w:rPr>
          <w:sz w:val="24"/>
          <w:szCs w:val="24"/>
        </w:rPr>
      </w:pPr>
      <w:bookmarkStart w:id="387" w:name="_Ref34763774"/>
      <w:r w:rsidRPr="007A4580">
        <w:rPr>
          <w:sz w:val="24"/>
          <w:szCs w:val="24"/>
        </w:rPr>
        <w:t>____________________________________</w:t>
      </w:r>
    </w:p>
    <w:p w14:paraId="08873F70" w14:textId="77777777" w:rsidR="00EC5F37" w:rsidRPr="007A4580" w:rsidRDefault="00EC5F37" w:rsidP="000A0A03">
      <w:pPr>
        <w:spacing w:before="0"/>
        <w:ind w:right="3684"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>(подпись, М.П.)</w:t>
      </w:r>
    </w:p>
    <w:p w14:paraId="47996C6D" w14:textId="77777777" w:rsidR="00EC5F37" w:rsidRPr="007A4580" w:rsidRDefault="00EC5F37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</w:t>
      </w:r>
    </w:p>
    <w:p w14:paraId="63E16909" w14:textId="77777777" w:rsidR="00EC5F37" w:rsidRPr="007A4580" w:rsidRDefault="00EC5F37" w:rsidP="000A0A03">
      <w:pPr>
        <w:spacing w:before="0"/>
        <w:ind w:right="3684"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4580">
        <w:rPr>
          <w:sz w:val="24"/>
          <w:szCs w:val="24"/>
          <w:vertAlign w:val="superscript"/>
        </w:rPr>
        <w:t>подписавшего</w:t>
      </w:r>
      <w:proofErr w:type="gramEnd"/>
      <w:r w:rsidRPr="007A4580">
        <w:rPr>
          <w:sz w:val="24"/>
          <w:szCs w:val="24"/>
          <w:vertAlign w:val="superscript"/>
        </w:rPr>
        <w:t>, должность)</w:t>
      </w:r>
    </w:p>
    <w:p w14:paraId="3DE65B50" w14:textId="77777777" w:rsidR="00EC5F37" w:rsidRPr="007A4580" w:rsidRDefault="00EC5F37" w:rsidP="000A0A03">
      <w:pPr>
        <w:pBdr>
          <w:bottom w:val="single" w:sz="4" w:space="1" w:color="auto"/>
        </w:pBdr>
        <w:shd w:val="clear" w:color="auto" w:fill="D9D9D9" w:themeFill="background1" w:themeFillShade="D9"/>
        <w:spacing w:before="0"/>
        <w:ind w:firstLine="567"/>
        <w:contextualSpacing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7A4580">
        <w:rPr>
          <w:rFonts w:eastAsiaTheme="minorHAnsi"/>
          <w:snapToGrid/>
          <w:sz w:val="24"/>
          <w:szCs w:val="24"/>
          <w:lang w:eastAsia="en-US"/>
        </w:rPr>
        <w:t>конец формы</w:t>
      </w:r>
    </w:p>
    <w:p w14:paraId="4949CE4D" w14:textId="5F67AC1B" w:rsidR="00EC5F37" w:rsidRPr="007A4580" w:rsidRDefault="00EC5F37" w:rsidP="000A0A03">
      <w:pPr>
        <w:pStyle w:val="a"/>
        <w:pageBreakBefore/>
        <w:widowControl w:val="0"/>
        <w:tabs>
          <w:tab w:val="clear" w:pos="1560"/>
          <w:tab w:val="num" w:pos="0"/>
        </w:tabs>
        <w:spacing w:before="0"/>
        <w:ind w:left="0" w:firstLine="567"/>
        <w:contextualSpacing/>
        <w:rPr>
          <w:b/>
          <w:sz w:val="24"/>
          <w:szCs w:val="24"/>
        </w:rPr>
      </w:pPr>
      <w:r w:rsidRPr="007A4580">
        <w:rPr>
          <w:b/>
          <w:sz w:val="24"/>
          <w:szCs w:val="24"/>
        </w:rPr>
        <w:t>Инструкции по заполнению</w:t>
      </w:r>
      <w:r w:rsidR="00627AD4" w:rsidRPr="007A4580">
        <w:rPr>
          <w:b/>
          <w:sz w:val="24"/>
          <w:szCs w:val="24"/>
        </w:rPr>
        <w:t xml:space="preserve"> Заявки</w:t>
      </w:r>
    </w:p>
    <w:p w14:paraId="2F7C2954" w14:textId="58C75400" w:rsidR="00EC5F37" w:rsidRPr="007A4580" w:rsidRDefault="004623BB" w:rsidP="000A0A03">
      <w:pPr>
        <w:pStyle w:val="a0"/>
        <w:tabs>
          <w:tab w:val="clear" w:pos="113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Заявку</w:t>
      </w:r>
      <w:r w:rsidR="00EC5F37" w:rsidRPr="007A4580">
        <w:rPr>
          <w:sz w:val="24"/>
          <w:szCs w:val="24"/>
        </w:rPr>
        <w:t xml:space="preserve"> следует оформить на официальном бланке </w:t>
      </w:r>
      <w:r w:rsidR="000224AA" w:rsidRPr="007A4580">
        <w:rPr>
          <w:sz w:val="24"/>
          <w:szCs w:val="24"/>
        </w:rPr>
        <w:t>претендента</w:t>
      </w:r>
      <w:r w:rsidR="00627AD4" w:rsidRPr="007A4580">
        <w:rPr>
          <w:sz w:val="24"/>
          <w:szCs w:val="24"/>
        </w:rPr>
        <w:t xml:space="preserve">, если применимо. </w:t>
      </w:r>
      <w:r w:rsidR="00B119F9" w:rsidRPr="007A4580">
        <w:rPr>
          <w:sz w:val="24"/>
          <w:szCs w:val="24"/>
        </w:rPr>
        <w:t>Претендент</w:t>
      </w:r>
      <w:r w:rsidR="00EC5F37" w:rsidRPr="007A4580">
        <w:rPr>
          <w:sz w:val="24"/>
          <w:szCs w:val="24"/>
        </w:rPr>
        <w:t xml:space="preserve"> </w:t>
      </w:r>
      <w:r w:rsidR="00627AD4" w:rsidRPr="007A4580">
        <w:rPr>
          <w:sz w:val="24"/>
          <w:szCs w:val="24"/>
        </w:rPr>
        <w:t xml:space="preserve">самостоятельно </w:t>
      </w:r>
      <w:r w:rsidR="00EC5F37" w:rsidRPr="007A4580">
        <w:rPr>
          <w:sz w:val="24"/>
          <w:szCs w:val="24"/>
        </w:rPr>
        <w:t xml:space="preserve">присваивает </w:t>
      </w:r>
      <w:r w:rsidR="00627AD4" w:rsidRPr="007A4580">
        <w:rPr>
          <w:sz w:val="24"/>
          <w:szCs w:val="24"/>
        </w:rPr>
        <w:t>З</w:t>
      </w:r>
      <w:r w:rsidRPr="007A4580">
        <w:rPr>
          <w:sz w:val="24"/>
          <w:szCs w:val="24"/>
        </w:rPr>
        <w:t>аявке</w:t>
      </w:r>
      <w:r w:rsidR="00EC5F37" w:rsidRPr="007A4580">
        <w:rPr>
          <w:sz w:val="24"/>
          <w:szCs w:val="24"/>
        </w:rPr>
        <w:t xml:space="preserve"> дату и номер в соответствии с принятыми у него правилами документооборота.</w:t>
      </w:r>
    </w:p>
    <w:p w14:paraId="494A4EB0" w14:textId="71EE5E49" w:rsidR="00EC5F37" w:rsidRPr="007A4580" w:rsidRDefault="00B119F9" w:rsidP="000A0A03">
      <w:pPr>
        <w:pStyle w:val="a0"/>
        <w:tabs>
          <w:tab w:val="clear" w:pos="113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Претендент</w:t>
      </w:r>
      <w:r w:rsidR="00627AD4" w:rsidRPr="007A4580">
        <w:rPr>
          <w:sz w:val="24"/>
          <w:szCs w:val="24"/>
        </w:rPr>
        <w:t xml:space="preserve"> </w:t>
      </w:r>
      <w:r w:rsidR="00EC5F37" w:rsidRPr="007A4580">
        <w:rPr>
          <w:sz w:val="24"/>
          <w:szCs w:val="24"/>
        </w:rPr>
        <w:t xml:space="preserve">должен указать свое </w:t>
      </w:r>
      <w:r w:rsidR="00627AD4" w:rsidRPr="007A4580">
        <w:rPr>
          <w:sz w:val="24"/>
          <w:szCs w:val="24"/>
        </w:rPr>
        <w:t xml:space="preserve">ФИО или </w:t>
      </w:r>
      <w:r w:rsidR="00EC5F37" w:rsidRPr="007A4580">
        <w:rPr>
          <w:sz w:val="24"/>
          <w:szCs w:val="24"/>
        </w:rPr>
        <w:t xml:space="preserve">полное наименование (с указанием организационно-правовой формы) и </w:t>
      </w:r>
      <w:r w:rsidR="00627AD4" w:rsidRPr="007A4580">
        <w:rPr>
          <w:sz w:val="24"/>
          <w:szCs w:val="24"/>
        </w:rPr>
        <w:t xml:space="preserve">адрес регистрации или </w:t>
      </w:r>
      <w:r w:rsidR="002E6899" w:rsidRPr="007A4580">
        <w:rPr>
          <w:sz w:val="24"/>
          <w:szCs w:val="24"/>
        </w:rPr>
        <w:t>мест</w:t>
      </w:r>
      <w:r w:rsidR="00273A92" w:rsidRPr="007A4580">
        <w:rPr>
          <w:sz w:val="24"/>
          <w:szCs w:val="24"/>
        </w:rPr>
        <w:t>о</w:t>
      </w:r>
      <w:r w:rsidR="00C22E8E" w:rsidRPr="007A4580">
        <w:rPr>
          <w:sz w:val="24"/>
          <w:szCs w:val="24"/>
        </w:rPr>
        <w:t xml:space="preserve"> </w:t>
      </w:r>
      <w:r w:rsidR="002E6899" w:rsidRPr="007A4580">
        <w:rPr>
          <w:sz w:val="24"/>
          <w:szCs w:val="24"/>
        </w:rPr>
        <w:t>нахождения</w:t>
      </w:r>
      <w:r w:rsidR="00D613D7" w:rsidRPr="007A4580">
        <w:rPr>
          <w:sz w:val="24"/>
          <w:szCs w:val="24"/>
        </w:rPr>
        <w:t>, ИНН, КПП, ОГРН</w:t>
      </w:r>
      <w:r w:rsidR="00627AD4" w:rsidRPr="007A4580">
        <w:rPr>
          <w:sz w:val="24"/>
          <w:szCs w:val="24"/>
        </w:rPr>
        <w:t>, что применимо</w:t>
      </w:r>
      <w:r w:rsidR="00EC5F37" w:rsidRPr="007A4580">
        <w:rPr>
          <w:sz w:val="24"/>
          <w:szCs w:val="24"/>
        </w:rPr>
        <w:t>.</w:t>
      </w:r>
    </w:p>
    <w:p w14:paraId="4FC91C55" w14:textId="7A5AB691" w:rsidR="00EC5F37" w:rsidRPr="007A4580" w:rsidRDefault="004623BB" w:rsidP="000A0A03">
      <w:pPr>
        <w:pStyle w:val="a0"/>
        <w:tabs>
          <w:tab w:val="clear" w:pos="1134"/>
          <w:tab w:val="num" w:pos="0"/>
        </w:tabs>
        <w:spacing w:before="0"/>
        <w:ind w:left="0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Заявка на участие в </w:t>
      </w:r>
      <w:r w:rsidR="00627AD4" w:rsidRPr="007A4580">
        <w:rPr>
          <w:sz w:val="24"/>
          <w:szCs w:val="24"/>
        </w:rPr>
        <w:t>А</w:t>
      </w:r>
      <w:r w:rsidRPr="007A4580">
        <w:rPr>
          <w:sz w:val="24"/>
          <w:szCs w:val="24"/>
        </w:rPr>
        <w:t>укционе</w:t>
      </w:r>
      <w:r w:rsidR="00502978" w:rsidRPr="007A4580">
        <w:rPr>
          <w:sz w:val="24"/>
          <w:szCs w:val="24"/>
        </w:rPr>
        <w:t xml:space="preserve"> </w:t>
      </w:r>
      <w:r w:rsidR="00EC5F37" w:rsidRPr="007A4580">
        <w:rPr>
          <w:sz w:val="24"/>
          <w:szCs w:val="24"/>
        </w:rPr>
        <w:t>должн</w:t>
      </w:r>
      <w:r w:rsidRPr="007A4580">
        <w:rPr>
          <w:sz w:val="24"/>
          <w:szCs w:val="24"/>
        </w:rPr>
        <w:t>а</w:t>
      </w:r>
      <w:r w:rsidR="00EC5F37" w:rsidRPr="007A4580">
        <w:rPr>
          <w:sz w:val="24"/>
          <w:szCs w:val="24"/>
        </w:rPr>
        <w:t xml:space="preserve"> быть подписан</w:t>
      </w:r>
      <w:r w:rsidRPr="007A4580">
        <w:rPr>
          <w:sz w:val="24"/>
          <w:szCs w:val="24"/>
        </w:rPr>
        <w:t>а</w:t>
      </w:r>
      <w:r w:rsidR="00EC5F37" w:rsidRPr="007A4580">
        <w:rPr>
          <w:sz w:val="24"/>
          <w:szCs w:val="24"/>
        </w:rPr>
        <w:t xml:space="preserve"> и скреплен</w:t>
      </w:r>
      <w:r w:rsidRPr="007A4580">
        <w:rPr>
          <w:sz w:val="24"/>
          <w:szCs w:val="24"/>
        </w:rPr>
        <w:t>а</w:t>
      </w:r>
      <w:r w:rsidR="00EC5F37" w:rsidRPr="007A4580">
        <w:rPr>
          <w:sz w:val="24"/>
          <w:szCs w:val="24"/>
        </w:rPr>
        <w:t xml:space="preserve"> печатью </w:t>
      </w:r>
      <w:r w:rsidR="00C22E8E" w:rsidRPr="007A4580">
        <w:rPr>
          <w:sz w:val="24"/>
          <w:szCs w:val="24"/>
        </w:rPr>
        <w:t>(при наличии)</w:t>
      </w:r>
      <w:r w:rsidR="00EC5F37" w:rsidRPr="007A4580">
        <w:rPr>
          <w:sz w:val="24"/>
          <w:szCs w:val="24"/>
        </w:rPr>
        <w:t>.</w:t>
      </w:r>
    </w:p>
    <w:p w14:paraId="7150BB26" w14:textId="77777777" w:rsidR="00EC5F37" w:rsidRPr="007A4580" w:rsidRDefault="00EC5F37" w:rsidP="000A0A03">
      <w:pPr>
        <w:tabs>
          <w:tab w:val="num" w:pos="0"/>
        </w:tabs>
        <w:spacing w:before="0"/>
        <w:ind w:firstLine="567"/>
        <w:contextualSpacing/>
        <w:rPr>
          <w:sz w:val="24"/>
          <w:szCs w:val="24"/>
        </w:rPr>
      </w:pPr>
    </w:p>
    <w:p w14:paraId="23E4FBFD" w14:textId="218E1159" w:rsidR="001D3538" w:rsidRPr="007A4580" w:rsidRDefault="001D3538" w:rsidP="000A0A03">
      <w:pPr>
        <w:pStyle w:val="a"/>
        <w:pageBreakBefore/>
        <w:widowControl w:val="0"/>
        <w:tabs>
          <w:tab w:val="clear" w:pos="1560"/>
          <w:tab w:val="left" w:pos="0"/>
        </w:tabs>
        <w:spacing w:before="0"/>
        <w:ind w:left="0" w:firstLine="567"/>
        <w:contextualSpacing/>
        <w:rPr>
          <w:b/>
          <w:sz w:val="24"/>
          <w:szCs w:val="24"/>
        </w:rPr>
      </w:pPr>
      <w:bookmarkStart w:id="388" w:name="_Ref524517014"/>
      <w:bookmarkEnd w:id="387"/>
      <w:r w:rsidRPr="007A4580">
        <w:rPr>
          <w:b/>
          <w:sz w:val="24"/>
          <w:szCs w:val="24"/>
        </w:rPr>
        <w:t xml:space="preserve">Форма </w:t>
      </w:r>
      <w:r w:rsidR="00245FA3" w:rsidRPr="007A4580">
        <w:rPr>
          <w:b/>
          <w:sz w:val="24"/>
          <w:szCs w:val="24"/>
        </w:rPr>
        <w:t>согласи</w:t>
      </w:r>
      <w:r w:rsidR="008D144C" w:rsidRPr="007A4580">
        <w:rPr>
          <w:b/>
          <w:sz w:val="24"/>
          <w:szCs w:val="24"/>
        </w:rPr>
        <w:t>я</w:t>
      </w:r>
      <w:r w:rsidR="00245FA3" w:rsidRPr="007A4580">
        <w:rPr>
          <w:b/>
          <w:sz w:val="24"/>
          <w:szCs w:val="24"/>
        </w:rPr>
        <w:t xml:space="preserve"> </w:t>
      </w:r>
      <w:r w:rsidR="000224AA" w:rsidRPr="007A4580">
        <w:rPr>
          <w:b/>
          <w:sz w:val="24"/>
          <w:szCs w:val="24"/>
        </w:rPr>
        <w:t>Претендента</w:t>
      </w:r>
      <w:r w:rsidR="00245FA3" w:rsidRPr="007A4580">
        <w:rPr>
          <w:b/>
          <w:sz w:val="24"/>
          <w:szCs w:val="24"/>
        </w:rPr>
        <w:t xml:space="preserve"> на приобретение предмета продажи</w:t>
      </w:r>
      <w:bookmarkEnd w:id="388"/>
    </w:p>
    <w:p w14:paraId="22A3CEC9" w14:textId="77777777" w:rsidR="001D3538" w:rsidRPr="007A4580" w:rsidRDefault="001D3538" w:rsidP="000A0A03">
      <w:pPr>
        <w:keepNext/>
        <w:pBdr>
          <w:top w:val="single" w:sz="4" w:space="1" w:color="auto"/>
        </w:pBdr>
        <w:shd w:val="clear" w:color="auto" w:fill="D9D9D9" w:themeFill="background1" w:themeFillShade="D9"/>
        <w:tabs>
          <w:tab w:val="left" w:pos="0"/>
        </w:tabs>
        <w:spacing w:before="0"/>
        <w:ind w:firstLine="567"/>
        <w:contextualSpacing/>
        <w:jc w:val="center"/>
        <w:rPr>
          <w:rFonts w:eastAsiaTheme="minorHAnsi"/>
          <w:snapToGrid/>
          <w:sz w:val="24"/>
          <w:szCs w:val="24"/>
          <w:lang w:eastAsia="en-US"/>
        </w:rPr>
      </w:pPr>
      <w:r w:rsidRPr="007A4580">
        <w:rPr>
          <w:rFonts w:eastAsiaTheme="minorHAnsi"/>
          <w:snapToGrid/>
          <w:sz w:val="24"/>
          <w:szCs w:val="24"/>
          <w:lang w:eastAsia="en-US"/>
        </w:rPr>
        <w:t>начало формы</w:t>
      </w:r>
    </w:p>
    <w:p w14:paraId="0140BF81" w14:textId="77777777" w:rsidR="001D3538" w:rsidRPr="007A4580" w:rsidRDefault="001D3538" w:rsidP="000A0A03">
      <w:pPr>
        <w:tabs>
          <w:tab w:val="left" w:pos="0"/>
        </w:tabs>
        <w:spacing w:before="0"/>
        <w:ind w:right="5243" w:firstLine="567"/>
        <w:contextualSpacing/>
        <w:rPr>
          <w:sz w:val="24"/>
          <w:szCs w:val="24"/>
        </w:rPr>
      </w:pPr>
    </w:p>
    <w:p w14:paraId="041A8B01" w14:textId="77777777" w:rsidR="008D3C81" w:rsidRPr="008D3C81" w:rsidRDefault="008D3C81" w:rsidP="000A0A03">
      <w:pPr>
        <w:tabs>
          <w:tab w:val="left" w:pos="0"/>
        </w:tabs>
        <w:autoSpaceDE w:val="0"/>
        <w:autoSpaceDN w:val="0"/>
        <w:spacing w:before="0"/>
        <w:ind w:firstLine="567"/>
        <w:contextualSpacing/>
        <w:jc w:val="center"/>
        <w:rPr>
          <w:i/>
          <w:iCs/>
          <w:snapToGrid/>
          <w:sz w:val="22"/>
          <w:szCs w:val="22"/>
        </w:rPr>
      </w:pPr>
      <w:r w:rsidRPr="008D3C81">
        <w:rPr>
          <w:rFonts w:eastAsia="Arial"/>
          <w:i/>
          <w:iCs/>
          <w:snapToGrid/>
          <w:sz w:val="22"/>
          <w:szCs w:val="22"/>
        </w:rPr>
        <w:t xml:space="preserve">На </w:t>
      </w:r>
      <w:r>
        <w:rPr>
          <w:rFonts w:eastAsia="Arial"/>
          <w:i/>
          <w:iCs/>
          <w:snapToGrid/>
          <w:sz w:val="22"/>
          <w:szCs w:val="22"/>
        </w:rPr>
        <w:t>фирменном</w:t>
      </w:r>
      <w:r w:rsidRPr="008D3C81">
        <w:rPr>
          <w:rFonts w:eastAsia="Arial"/>
          <w:i/>
          <w:iCs/>
          <w:snapToGrid/>
          <w:sz w:val="22"/>
          <w:szCs w:val="22"/>
        </w:rPr>
        <w:t xml:space="preserve"> бланке</w:t>
      </w:r>
      <w:r>
        <w:rPr>
          <w:rFonts w:eastAsia="Arial"/>
          <w:i/>
          <w:iCs/>
          <w:snapToGrid/>
          <w:sz w:val="22"/>
          <w:szCs w:val="22"/>
        </w:rPr>
        <w:t xml:space="preserve"> </w:t>
      </w:r>
      <w:r w:rsidRPr="008D3C81">
        <w:rPr>
          <w:rFonts w:eastAsia="Arial"/>
          <w:i/>
          <w:iCs/>
          <w:snapToGrid/>
          <w:sz w:val="22"/>
          <w:szCs w:val="22"/>
        </w:rPr>
        <w:t>(при наличии)</w:t>
      </w:r>
    </w:p>
    <w:p w14:paraId="09535D57" w14:textId="77777777" w:rsidR="008D3C81" w:rsidRDefault="008D3C81" w:rsidP="000A0A03">
      <w:pPr>
        <w:tabs>
          <w:tab w:val="left" w:pos="0"/>
        </w:tabs>
        <w:spacing w:before="0"/>
        <w:ind w:firstLine="567"/>
        <w:contextualSpacing/>
        <w:jc w:val="left"/>
        <w:rPr>
          <w:b/>
          <w:bCs/>
          <w:snapToGrid/>
          <w:sz w:val="22"/>
          <w:szCs w:val="22"/>
          <w:lang w:eastAsia="ar-SA"/>
        </w:rPr>
      </w:pPr>
    </w:p>
    <w:p w14:paraId="5E307A04" w14:textId="77777777" w:rsidR="008D3C81" w:rsidRPr="008D3C81" w:rsidRDefault="008D3C81" w:rsidP="000A0A03">
      <w:pPr>
        <w:tabs>
          <w:tab w:val="left" w:pos="0"/>
        </w:tabs>
        <w:spacing w:before="0"/>
        <w:ind w:firstLine="567"/>
        <w:contextualSpacing/>
        <w:jc w:val="left"/>
        <w:rPr>
          <w:snapToGrid/>
          <w:sz w:val="22"/>
          <w:szCs w:val="22"/>
          <w:lang w:eastAsia="ar-SA"/>
        </w:rPr>
      </w:pPr>
      <w:proofErr w:type="gramStart"/>
      <w:r w:rsidRPr="008D3C81">
        <w:rPr>
          <w:b/>
          <w:bCs/>
          <w:snapToGrid/>
          <w:sz w:val="22"/>
          <w:szCs w:val="22"/>
          <w:lang w:eastAsia="ar-SA"/>
        </w:rPr>
        <w:t>От</w:t>
      </w:r>
      <w:proofErr w:type="gramEnd"/>
      <w:r w:rsidRPr="008D3C81">
        <w:rPr>
          <w:b/>
          <w:bCs/>
          <w:snapToGrid/>
          <w:sz w:val="22"/>
          <w:szCs w:val="22"/>
          <w:lang w:eastAsia="ar-SA"/>
        </w:rPr>
        <w:t>: (</w:t>
      </w:r>
      <w:proofErr w:type="gramStart"/>
      <w:r w:rsidRPr="008D3C81">
        <w:rPr>
          <w:b/>
          <w:bCs/>
          <w:snapToGrid/>
          <w:sz w:val="22"/>
          <w:szCs w:val="22"/>
          <w:lang w:eastAsia="ar-SA"/>
        </w:rPr>
        <w:t>наименование</w:t>
      </w:r>
      <w:proofErr w:type="gramEnd"/>
      <w:r w:rsidRPr="008D3C81">
        <w:rPr>
          <w:b/>
          <w:bCs/>
          <w:snapToGrid/>
          <w:sz w:val="22"/>
          <w:szCs w:val="22"/>
          <w:lang w:eastAsia="ar-SA"/>
        </w:rPr>
        <w:t xml:space="preserve"> и местонахождение юр. лица / ФИО, адрес физ. лица, ИП)</w:t>
      </w:r>
      <w:r w:rsidRPr="008D3C81">
        <w:rPr>
          <w:snapToGrid/>
          <w:sz w:val="22"/>
          <w:szCs w:val="22"/>
          <w:lang w:eastAsia="ar-SA"/>
        </w:rPr>
        <w:t xml:space="preserve"> – указывается, при отсутствии фирменного бланка</w:t>
      </w:r>
    </w:p>
    <w:p w14:paraId="04C5DA20" w14:textId="77777777" w:rsidR="008D3C81" w:rsidRPr="007A4580" w:rsidRDefault="008D3C81" w:rsidP="000A0A03">
      <w:pPr>
        <w:tabs>
          <w:tab w:val="left" w:pos="0"/>
        </w:tabs>
        <w:spacing w:before="0"/>
        <w:ind w:right="5243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«_____» _______________ года</w:t>
      </w:r>
    </w:p>
    <w:p w14:paraId="354DBBF7" w14:textId="77777777" w:rsidR="008D3C81" w:rsidRPr="007A4580" w:rsidRDefault="008D3C81" w:rsidP="000A0A03">
      <w:pPr>
        <w:tabs>
          <w:tab w:val="left" w:pos="0"/>
        </w:tabs>
        <w:spacing w:before="0"/>
        <w:ind w:right="5243"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№________________________</w:t>
      </w:r>
    </w:p>
    <w:p w14:paraId="5B0F5F96" w14:textId="77777777" w:rsidR="008D3C81" w:rsidRDefault="008D3C81" w:rsidP="000A0A03">
      <w:pPr>
        <w:tabs>
          <w:tab w:val="left" w:pos="0"/>
        </w:tabs>
        <w:suppressAutoHyphens/>
        <w:spacing w:before="0"/>
        <w:ind w:firstLine="567"/>
        <w:contextualSpacing/>
        <w:jc w:val="center"/>
        <w:rPr>
          <w:b/>
          <w:caps/>
          <w:spacing w:val="20"/>
          <w:sz w:val="24"/>
          <w:szCs w:val="24"/>
        </w:rPr>
      </w:pPr>
    </w:p>
    <w:p w14:paraId="6F9A0E11" w14:textId="77777777" w:rsidR="008D3C81" w:rsidRDefault="008D3C81" w:rsidP="000A0A03">
      <w:pPr>
        <w:tabs>
          <w:tab w:val="left" w:pos="0"/>
        </w:tabs>
        <w:suppressAutoHyphens/>
        <w:spacing w:before="0"/>
        <w:ind w:firstLine="567"/>
        <w:contextualSpacing/>
        <w:jc w:val="center"/>
        <w:rPr>
          <w:b/>
          <w:caps/>
          <w:spacing w:val="20"/>
          <w:sz w:val="24"/>
          <w:szCs w:val="24"/>
        </w:rPr>
      </w:pPr>
    </w:p>
    <w:p w14:paraId="55E479EC" w14:textId="77D2DDF6" w:rsidR="001D3538" w:rsidRPr="007A4580" w:rsidRDefault="008D144C" w:rsidP="000A0A03">
      <w:pPr>
        <w:tabs>
          <w:tab w:val="left" w:pos="0"/>
        </w:tabs>
        <w:suppressAutoHyphens/>
        <w:spacing w:before="0"/>
        <w:ind w:firstLine="567"/>
        <w:contextualSpacing/>
        <w:jc w:val="center"/>
        <w:rPr>
          <w:b/>
          <w:caps/>
          <w:spacing w:val="20"/>
          <w:sz w:val="24"/>
          <w:szCs w:val="24"/>
        </w:rPr>
      </w:pPr>
      <w:r w:rsidRPr="007A4580">
        <w:rPr>
          <w:b/>
          <w:caps/>
          <w:spacing w:val="20"/>
          <w:sz w:val="24"/>
          <w:szCs w:val="24"/>
        </w:rPr>
        <w:t xml:space="preserve">согласие </w:t>
      </w:r>
      <w:r w:rsidR="000224AA" w:rsidRPr="007A4580">
        <w:rPr>
          <w:b/>
          <w:caps/>
          <w:spacing w:val="20"/>
          <w:sz w:val="24"/>
          <w:szCs w:val="24"/>
        </w:rPr>
        <w:t>Претендента</w:t>
      </w:r>
      <w:r w:rsidRPr="007A4580">
        <w:rPr>
          <w:b/>
          <w:caps/>
          <w:spacing w:val="20"/>
          <w:sz w:val="24"/>
          <w:szCs w:val="24"/>
        </w:rPr>
        <w:t xml:space="preserve"> на приобретение предмета продажи</w:t>
      </w:r>
    </w:p>
    <w:p w14:paraId="392640E1" w14:textId="77777777" w:rsidR="001D3538" w:rsidRPr="007A4580" w:rsidRDefault="001D3538" w:rsidP="000A0A03">
      <w:pPr>
        <w:tabs>
          <w:tab w:val="left" w:pos="0"/>
        </w:tabs>
        <w:spacing w:before="0"/>
        <w:ind w:firstLine="567"/>
        <w:contextualSpacing/>
        <w:jc w:val="center"/>
        <w:rPr>
          <w:sz w:val="24"/>
          <w:szCs w:val="24"/>
        </w:rPr>
      </w:pPr>
    </w:p>
    <w:p w14:paraId="56AA0EC9" w14:textId="0C7BAB3A" w:rsidR="00627AD4" w:rsidRPr="007A4580" w:rsidRDefault="00627AD4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Изучив Извещение о проведен</w:t>
      </w:r>
      <w:proofErr w:type="gramStart"/>
      <w:r w:rsidRPr="007A4580">
        <w:rPr>
          <w:sz w:val="24"/>
          <w:szCs w:val="24"/>
        </w:rPr>
        <w:t>ии Ау</w:t>
      </w:r>
      <w:proofErr w:type="gramEnd"/>
      <w:r w:rsidRPr="007A4580">
        <w:rPr>
          <w:sz w:val="24"/>
          <w:szCs w:val="24"/>
        </w:rPr>
        <w:t xml:space="preserve">кциона на повышение на право заключения договору купли-продажи имущества </w:t>
      </w:r>
      <w:r w:rsidR="00DC05FF" w:rsidRPr="00DC05FF">
        <w:rPr>
          <w:sz w:val="24"/>
          <w:szCs w:val="24"/>
        </w:rPr>
        <w:t xml:space="preserve">АО </w:t>
      </w:r>
      <w:r w:rsidR="00A14D49">
        <w:rPr>
          <w:sz w:val="24"/>
          <w:szCs w:val="24"/>
        </w:rPr>
        <w:t>«Региональный фонд»</w:t>
      </w:r>
      <w:r w:rsidRPr="007A4580">
        <w:rPr>
          <w:sz w:val="24"/>
          <w:szCs w:val="24"/>
        </w:rPr>
        <w:t xml:space="preserve"> и Документацию о продаже имущества </w:t>
      </w:r>
      <w:r w:rsidR="00DC05FF" w:rsidRPr="00DC05FF">
        <w:rPr>
          <w:sz w:val="24"/>
          <w:szCs w:val="24"/>
        </w:rPr>
        <w:t xml:space="preserve">АО </w:t>
      </w:r>
      <w:r w:rsidR="00A14D49">
        <w:rPr>
          <w:sz w:val="24"/>
          <w:szCs w:val="24"/>
        </w:rPr>
        <w:t>«Региональный фонд»</w:t>
      </w:r>
      <w:r w:rsidRPr="007A4580">
        <w:rPr>
          <w:sz w:val="24"/>
          <w:szCs w:val="24"/>
        </w:rPr>
        <w:t xml:space="preserve"> (включая все изменения и разъяснения к ним), и безоговорочно принимая установленные в них требования и условия участия и проведения Аукциона, настоящим </w:t>
      </w:r>
      <w:r w:rsidR="00B119F9" w:rsidRPr="007A4580">
        <w:rPr>
          <w:sz w:val="24"/>
          <w:szCs w:val="24"/>
        </w:rPr>
        <w:t>Претендент</w:t>
      </w:r>
      <w:r w:rsidRPr="007A4580">
        <w:rPr>
          <w:sz w:val="24"/>
          <w:szCs w:val="24"/>
        </w:rPr>
        <w:t>:</w:t>
      </w:r>
    </w:p>
    <w:p w14:paraId="550606EA" w14:textId="77777777" w:rsidR="00627AD4" w:rsidRPr="007A4580" w:rsidRDefault="00627AD4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________________________________________________________________________,</w:t>
      </w:r>
    </w:p>
    <w:p w14:paraId="63442D4D" w14:textId="7B3AD5AF" w:rsidR="00627AD4" w:rsidRPr="007A4580" w:rsidRDefault="00627AD4" w:rsidP="000A0A03">
      <w:pPr>
        <w:tabs>
          <w:tab w:val="left" w:pos="0"/>
        </w:tabs>
        <w:spacing w:before="0"/>
        <w:ind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(полное наименование </w:t>
      </w:r>
      <w:r w:rsidR="000224AA" w:rsidRPr="007A4580">
        <w:rPr>
          <w:sz w:val="24"/>
          <w:szCs w:val="24"/>
          <w:vertAlign w:val="superscript"/>
        </w:rPr>
        <w:t>Претендента</w:t>
      </w:r>
      <w:r w:rsidRPr="007A4580">
        <w:rPr>
          <w:sz w:val="24"/>
          <w:szCs w:val="24"/>
          <w:vertAlign w:val="superscript"/>
        </w:rPr>
        <w:t xml:space="preserve"> с указанием организационно-правовой формы, ИНН, КПП, ОГРН / ФИО)</w:t>
      </w:r>
    </w:p>
    <w:p w14:paraId="498ACB33" w14:textId="77777777" w:rsidR="00627AD4" w:rsidRPr="007A4580" w:rsidRDefault="00627AD4" w:rsidP="000A0A03">
      <w:pPr>
        <w:tabs>
          <w:tab w:val="left" w:pos="0"/>
        </w:tabs>
        <w:spacing w:before="0"/>
        <w:contextualSpacing/>
        <w:rPr>
          <w:sz w:val="24"/>
          <w:szCs w:val="24"/>
        </w:rPr>
      </w:pPr>
      <w:proofErr w:type="gramStart"/>
      <w:r w:rsidRPr="007A4580">
        <w:rPr>
          <w:sz w:val="24"/>
          <w:szCs w:val="24"/>
        </w:rPr>
        <w:t>находящийся</w:t>
      </w:r>
      <w:proofErr w:type="gramEnd"/>
      <w:r w:rsidRPr="007A4580">
        <w:rPr>
          <w:sz w:val="24"/>
          <w:szCs w:val="24"/>
        </w:rPr>
        <w:t xml:space="preserve"> / зарегистрированный по адресу:</w:t>
      </w:r>
    </w:p>
    <w:p w14:paraId="6CA23067" w14:textId="77777777" w:rsidR="00627AD4" w:rsidRPr="007A4580" w:rsidRDefault="00627AD4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________________________________________________________________________,</w:t>
      </w:r>
    </w:p>
    <w:p w14:paraId="2527C732" w14:textId="28AD4289" w:rsidR="00627AD4" w:rsidRPr="007A4580" w:rsidRDefault="00627AD4" w:rsidP="000A0A03">
      <w:pPr>
        <w:tabs>
          <w:tab w:val="left" w:pos="0"/>
        </w:tabs>
        <w:spacing w:before="0"/>
        <w:ind w:firstLine="567"/>
        <w:contextualSpacing/>
        <w:jc w:val="center"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(место нахождения / адрес регистрации </w:t>
      </w:r>
      <w:r w:rsidR="000224AA" w:rsidRPr="007A4580">
        <w:rPr>
          <w:sz w:val="24"/>
          <w:szCs w:val="24"/>
          <w:vertAlign w:val="superscript"/>
        </w:rPr>
        <w:t>Претендента</w:t>
      </w:r>
      <w:r w:rsidRPr="007A4580">
        <w:rPr>
          <w:sz w:val="24"/>
          <w:szCs w:val="24"/>
          <w:vertAlign w:val="superscript"/>
        </w:rPr>
        <w:t>)</w:t>
      </w:r>
    </w:p>
    <w:p w14:paraId="7C0483BD" w14:textId="50B530E6" w:rsidR="00055AA1" w:rsidRDefault="00627AD4" w:rsidP="000A0A03">
      <w:pPr>
        <w:tabs>
          <w:tab w:val="left" w:pos="0"/>
        </w:tabs>
        <w:spacing w:before="0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выражает </w:t>
      </w:r>
      <w:proofErr w:type="gramStart"/>
      <w:r w:rsidRPr="007A4580">
        <w:rPr>
          <w:sz w:val="24"/>
          <w:szCs w:val="24"/>
        </w:rPr>
        <w:t>свою</w:t>
      </w:r>
      <w:proofErr w:type="gramEnd"/>
      <w:r w:rsidRPr="007A4580">
        <w:rPr>
          <w:sz w:val="24"/>
          <w:szCs w:val="24"/>
        </w:rPr>
        <w:t xml:space="preserve"> намерение</w:t>
      </w:r>
      <w:r w:rsidR="008D3C81">
        <w:rPr>
          <w:sz w:val="24"/>
          <w:szCs w:val="24"/>
        </w:rPr>
        <w:t xml:space="preserve"> на </w:t>
      </w:r>
      <w:r w:rsidRPr="007A4580">
        <w:rPr>
          <w:sz w:val="24"/>
          <w:szCs w:val="24"/>
        </w:rPr>
        <w:t>участи</w:t>
      </w:r>
      <w:r w:rsidR="008D3C81">
        <w:rPr>
          <w:sz w:val="24"/>
          <w:szCs w:val="24"/>
        </w:rPr>
        <w:t>е</w:t>
      </w:r>
      <w:r w:rsidRPr="007A4580">
        <w:rPr>
          <w:sz w:val="24"/>
          <w:szCs w:val="24"/>
        </w:rPr>
        <w:t xml:space="preserve"> в Аукционе на повышение на право заключения Договора купли-продажи следующего имущества </w:t>
      </w:r>
      <w:r w:rsidR="00055AA1" w:rsidRPr="00055AA1">
        <w:rPr>
          <w:sz w:val="24"/>
          <w:szCs w:val="24"/>
        </w:rPr>
        <w:t xml:space="preserve">АО </w:t>
      </w:r>
      <w:r w:rsidR="00A14D49">
        <w:rPr>
          <w:sz w:val="24"/>
          <w:szCs w:val="24"/>
        </w:rPr>
        <w:t>«Региональный фонд»</w:t>
      </w:r>
      <w:r w:rsidR="00055AA1">
        <w:rPr>
          <w:sz w:val="24"/>
          <w:szCs w:val="24"/>
        </w:rPr>
        <w:t>:</w:t>
      </w:r>
    </w:p>
    <w:p w14:paraId="45F94829" w14:textId="77777777" w:rsidR="00055AA1" w:rsidRPr="00055AA1" w:rsidRDefault="00055AA1" w:rsidP="000A0A03">
      <w:pPr>
        <w:tabs>
          <w:tab w:val="left" w:pos="0"/>
        </w:tabs>
        <w:spacing w:before="0"/>
        <w:contextualSpacing/>
        <w:rPr>
          <w:sz w:val="24"/>
          <w:szCs w:val="24"/>
          <w:vertAlign w:val="superscript"/>
        </w:rPr>
      </w:pPr>
      <w:r>
        <w:rPr>
          <w:sz w:val="24"/>
          <w:szCs w:val="24"/>
        </w:rPr>
        <w:t>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  <w:vertAlign w:val="superscript"/>
        </w:rPr>
        <w:t xml:space="preserve">                                                                    (н</w:t>
      </w:r>
      <w:r w:rsidRPr="00055AA1">
        <w:rPr>
          <w:sz w:val="24"/>
          <w:szCs w:val="24"/>
          <w:vertAlign w:val="superscript"/>
        </w:rPr>
        <w:t>аименование Предмета продажи согласно Документации</w:t>
      </w:r>
      <w:r>
        <w:rPr>
          <w:sz w:val="24"/>
          <w:szCs w:val="24"/>
          <w:vertAlign w:val="superscript"/>
        </w:rPr>
        <w:t>)</w:t>
      </w:r>
    </w:p>
    <w:p w14:paraId="35583BE5" w14:textId="60A41200" w:rsidR="00033C92" w:rsidRPr="007A4580" w:rsidRDefault="00E95011" w:rsidP="000A0A03">
      <w:pPr>
        <w:tabs>
          <w:tab w:val="left" w:pos="0"/>
        </w:tabs>
        <w:spacing w:before="0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и приобретения Предмета продажи на условиях Аукциона, </w:t>
      </w:r>
      <w:r w:rsidR="00487A11">
        <w:rPr>
          <w:sz w:val="24"/>
          <w:szCs w:val="24"/>
        </w:rPr>
        <w:t xml:space="preserve">в том числе Извещения, </w:t>
      </w:r>
      <w:r w:rsidRPr="007A4580">
        <w:rPr>
          <w:sz w:val="24"/>
          <w:szCs w:val="24"/>
        </w:rPr>
        <w:t>Документации и Договора купли-продажи.</w:t>
      </w:r>
    </w:p>
    <w:p w14:paraId="416595FD" w14:textId="77777777" w:rsidR="007D5454" w:rsidRPr="007A4580" w:rsidRDefault="007D5454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  <w:bookmarkStart w:id="389" w:name="_Toc515659240"/>
      <w:bookmarkStart w:id="390" w:name="_Toc515659241"/>
      <w:bookmarkStart w:id="391" w:name="_Toc515659242"/>
      <w:bookmarkStart w:id="392" w:name="_Toc515659243"/>
      <w:bookmarkStart w:id="393" w:name="_Toc515659244"/>
      <w:bookmarkStart w:id="394" w:name="_Toc515659245"/>
      <w:bookmarkStart w:id="395" w:name="_Toc515659246"/>
      <w:bookmarkStart w:id="396" w:name="_Toc515659247"/>
      <w:bookmarkStart w:id="397" w:name="_Toc515659248"/>
      <w:bookmarkStart w:id="398" w:name="_Toc515659249"/>
      <w:bookmarkStart w:id="399" w:name="_Toc515659250"/>
      <w:bookmarkStart w:id="400" w:name="_Toc515659251"/>
      <w:bookmarkStart w:id="401" w:name="_Toc515659252"/>
      <w:bookmarkStart w:id="402" w:name="_Toc515659253"/>
      <w:bookmarkStart w:id="403" w:name="_Toc515659254"/>
      <w:bookmarkStart w:id="404" w:name="_Toc515659255"/>
      <w:bookmarkStart w:id="405" w:name="_Toc515659256"/>
      <w:bookmarkStart w:id="406" w:name="_Toc515659257"/>
      <w:bookmarkStart w:id="407" w:name="_Toc515659258"/>
      <w:bookmarkStart w:id="408" w:name="_Toc515659259"/>
      <w:bookmarkStart w:id="409" w:name="_Toc515659308"/>
      <w:bookmarkStart w:id="410" w:name="_Toc515659320"/>
      <w:bookmarkStart w:id="411" w:name="_Toc515659363"/>
      <w:bookmarkStart w:id="412" w:name="_Toc515659364"/>
      <w:bookmarkStart w:id="413" w:name="_Toc515659365"/>
      <w:bookmarkStart w:id="414" w:name="_Toc515659366"/>
      <w:bookmarkStart w:id="415" w:name="_Toc515659367"/>
      <w:bookmarkStart w:id="416" w:name="_Toc515659368"/>
      <w:bookmarkStart w:id="417" w:name="_Toc515659369"/>
      <w:bookmarkStart w:id="418" w:name="_Toc515659370"/>
      <w:bookmarkStart w:id="419" w:name="_Toc515659371"/>
      <w:bookmarkStart w:id="420" w:name="_Toc515659372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14:paraId="452BD7FD" w14:textId="77777777" w:rsidR="00E95011" w:rsidRPr="007A4580" w:rsidRDefault="00E95011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</w:p>
    <w:p w14:paraId="1D9347D4" w14:textId="77777777" w:rsidR="00E95011" w:rsidRPr="007A4580" w:rsidRDefault="00E95011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</w:t>
      </w:r>
    </w:p>
    <w:p w14:paraId="3637455E" w14:textId="77777777" w:rsidR="00E95011" w:rsidRPr="007A4580" w:rsidRDefault="00E95011" w:rsidP="000A0A03">
      <w:pPr>
        <w:tabs>
          <w:tab w:val="left" w:pos="0"/>
        </w:tabs>
        <w:spacing w:before="0"/>
        <w:ind w:right="3684" w:firstLine="567"/>
        <w:contextualSpacing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>(подпись, М.П.)</w:t>
      </w:r>
    </w:p>
    <w:p w14:paraId="016CE737" w14:textId="77777777" w:rsidR="00E95011" w:rsidRPr="007A4580" w:rsidRDefault="00E95011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____________________________________</w:t>
      </w:r>
    </w:p>
    <w:p w14:paraId="49EEE812" w14:textId="77777777" w:rsidR="00E95011" w:rsidRPr="007A4580" w:rsidRDefault="00E95011" w:rsidP="000A0A03">
      <w:pPr>
        <w:tabs>
          <w:tab w:val="left" w:pos="0"/>
        </w:tabs>
        <w:spacing w:before="0"/>
        <w:ind w:right="3684" w:firstLine="567"/>
        <w:contextualSpacing/>
        <w:rPr>
          <w:sz w:val="24"/>
          <w:szCs w:val="24"/>
          <w:vertAlign w:val="superscript"/>
        </w:rPr>
      </w:pPr>
      <w:r w:rsidRPr="007A4580">
        <w:rPr>
          <w:sz w:val="24"/>
          <w:szCs w:val="24"/>
          <w:vertAlign w:val="superscript"/>
        </w:rPr>
        <w:t xml:space="preserve">(фамилия, имя, отчество </w:t>
      </w:r>
      <w:proofErr w:type="gramStart"/>
      <w:r w:rsidRPr="007A4580">
        <w:rPr>
          <w:sz w:val="24"/>
          <w:szCs w:val="24"/>
          <w:vertAlign w:val="superscript"/>
        </w:rPr>
        <w:t>подписавшего</w:t>
      </w:r>
      <w:proofErr w:type="gramEnd"/>
      <w:r w:rsidRPr="007A4580">
        <w:rPr>
          <w:sz w:val="24"/>
          <w:szCs w:val="24"/>
          <w:vertAlign w:val="superscript"/>
        </w:rPr>
        <w:t>, должность)</w:t>
      </w:r>
    </w:p>
    <w:p w14:paraId="3E09EB43" w14:textId="77777777" w:rsidR="00E95011" w:rsidRPr="007A4580" w:rsidRDefault="00E95011" w:rsidP="000A0A03">
      <w:pPr>
        <w:tabs>
          <w:tab w:val="left" w:pos="0"/>
        </w:tabs>
        <w:spacing w:before="0"/>
        <w:ind w:firstLine="567"/>
        <w:contextualSpacing/>
        <w:rPr>
          <w:sz w:val="24"/>
          <w:szCs w:val="24"/>
        </w:rPr>
      </w:pPr>
    </w:p>
    <w:p w14:paraId="5F5EB32B" w14:textId="75F93ADC" w:rsidR="000F078C" w:rsidRDefault="000F078C" w:rsidP="000A0A03">
      <w:pPr>
        <w:pStyle w:val="1"/>
        <w:numPr>
          <w:ilvl w:val="0"/>
          <w:numId w:val="0"/>
        </w:numPr>
        <w:spacing w:before="0" w:after="0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  <w:bookmarkStart w:id="421" w:name="_Toc502257230"/>
      <w:bookmarkStart w:id="422" w:name="_Toc502257231"/>
      <w:bookmarkStart w:id="423" w:name="_Toc502257232"/>
      <w:bookmarkStart w:id="424" w:name="_Toc502257233"/>
      <w:bookmarkStart w:id="425" w:name="_Toc502257234"/>
      <w:bookmarkStart w:id="426" w:name="_Toc502257235"/>
      <w:bookmarkStart w:id="427" w:name="_Toc502257236"/>
      <w:bookmarkStart w:id="428" w:name="_Toc502257237"/>
      <w:bookmarkStart w:id="429" w:name="_Toc502257238"/>
      <w:bookmarkStart w:id="430" w:name="_Toc502257239"/>
      <w:bookmarkStart w:id="431" w:name="_Toc502257240"/>
      <w:bookmarkStart w:id="432" w:name="_Toc502257241"/>
      <w:bookmarkStart w:id="433" w:name="_Toc502257242"/>
      <w:bookmarkStart w:id="434" w:name="_Toc502257243"/>
      <w:bookmarkStart w:id="435" w:name="_Toc502257244"/>
      <w:bookmarkStart w:id="436" w:name="_Toc502257245"/>
      <w:bookmarkStart w:id="437" w:name="_Toc502257246"/>
      <w:bookmarkStart w:id="438" w:name="_Toc502257247"/>
      <w:bookmarkStart w:id="439" w:name="_Toc502257248"/>
      <w:bookmarkStart w:id="440" w:name="_Toc502257249"/>
      <w:bookmarkStart w:id="441" w:name="_Toc501038136"/>
      <w:bookmarkStart w:id="442" w:name="_Toc502257250"/>
      <w:bookmarkStart w:id="443" w:name="_Toc501038137"/>
      <w:bookmarkStart w:id="444" w:name="_Toc502257251"/>
      <w:bookmarkStart w:id="445" w:name="_Toc111564661"/>
      <w:bookmarkStart w:id="446" w:name="_Ref324332092"/>
      <w:bookmarkStart w:id="447" w:name="_Ref384123551"/>
      <w:bookmarkStart w:id="448" w:name="_Ref384123555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r w:rsidRPr="007A4580">
        <w:rPr>
          <w:rFonts w:ascii="Times New Roman" w:hAnsi="Times New Roman"/>
          <w:sz w:val="24"/>
          <w:szCs w:val="24"/>
        </w:rPr>
        <w:t>Извещение о проведен</w:t>
      </w:r>
      <w:proofErr w:type="gramStart"/>
      <w:r w:rsidRPr="007A4580">
        <w:rPr>
          <w:rFonts w:ascii="Times New Roman" w:hAnsi="Times New Roman"/>
          <w:sz w:val="24"/>
          <w:szCs w:val="24"/>
        </w:rPr>
        <w:t xml:space="preserve">ии </w:t>
      </w:r>
      <w:r w:rsidR="00E95011" w:rsidRPr="007A4580">
        <w:rPr>
          <w:rFonts w:ascii="Times New Roman" w:hAnsi="Times New Roman"/>
          <w:sz w:val="24"/>
          <w:szCs w:val="24"/>
        </w:rPr>
        <w:t>А</w:t>
      </w:r>
      <w:r w:rsidRPr="007A4580">
        <w:rPr>
          <w:rFonts w:ascii="Times New Roman" w:hAnsi="Times New Roman"/>
          <w:sz w:val="24"/>
          <w:szCs w:val="24"/>
        </w:rPr>
        <w:t>у</w:t>
      </w:r>
      <w:proofErr w:type="gramEnd"/>
      <w:r w:rsidRPr="007A4580">
        <w:rPr>
          <w:rFonts w:ascii="Times New Roman" w:hAnsi="Times New Roman"/>
          <w:sz w:val="24"/>
          <w:szCs w:val="24"/>
        </w:rPr>
        <w:t xml:space="preserve">кциона на повышение </w:t>
      </w:r>
      <w:r w:rsidR="00B67EF8" w:rsidRPr="007A4580">
        <w:rPr>
          <w:rFonts w:ascii="Times New Roman" w:hAnsi="Times New Roman"/>
          <w:sz w:val="24"/>
          <w:szCs w:val="24"/>
        </w:rPr>
        <w:br/>
      </w:r>
      <w:r w:rsidR="00E95011" w:rsidRPr="007A4580">
        <w:rPr>
          <w:rFonts w:ascii="Times New Roman" w:hAnsi="Times New Roman"/>
          <w:sz w:val="24"/>
          <w:szCs w:val="24"/>
        </w:rPr>
        <w:t xml:space="preserve">на право заключения договора купли-продажи </w:t>
      </w:r>
      <w:r w:rsidRPr="007A4580">
        <w:rPr>
          <w:rFonts w:ascii="Times New Roman" w:hAnsi="Times New Roman"/>
          <w:sz w:val="24"/>
          <w:szCs w:val="24"/>
        </w:rPr>
        <w:t>имущества</w:t>
      </w:r>
      <w:r w:rsidR="00B67EF8" w:rsidRPr="007A4580">
        <w:rPr>
          <w:rFonts w:ascii="Times New Roman" w:hAnsi="Times New Roman"/>
          <w:sz w:val="24"/>
          <w:szCs w:val="24"/>
        </w:rPr>
        <w:t xml:space="preserve"> </w:t>
      </w:r>
      <w:bookmarkEnd w:id="445"/>
      <w:r w:rsidR="00DC05FF" w:rsidRPr="00DC05FF">
        <w:rPr>
          <w:rFonts w:ascii="Times New Roman" w:hAnsi="Times New Roman"/>
          <w:sz w:val="24"/>
          <w:szCs w:val="24"/>
        </w:rPr>
        <w:t xml:space="preserve">АО </w:t>
      </w:r>
      <w:r w:rsidR="00A14D49">
        <w:rPr>
          <w:rFonts w:ascii="Times New Roman" w:hAnsi="Times New Roman"/>
          <w:sz w:val="24"/>
          <w:szCs w:val="24"/>
        </w:rPr>
        <w:t>«Региональный фонд»</w:t>
      </w:r>
    </w:p>
    <w:tbl>
      <w:tblPr>
        <w:tblW w:w="101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64"/>
        <w:gridCol w:w="6837"/>
      </w:tblGrid>
      <w:tr w:rsidR="000F078C" w:rsidRPr="00C941CF" w14:paraId="7A552ED5" w14:textId="77777777" w:rsidTr="00E228EF">
        <w:tc>
          <w:tcPr>
            <w:tcW w:w="426" w:type="dxa"/>
            <w:vAlign w:val="center"/>
          </w:tcPr>
          <w:p w14:paraId="4F0C60D9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center"/>
              <w:rPr>
                <w:b/>
                <w:sz w:val="22"/>
                <w:szCs w:val="22"/>
              </w:rPr>
            </w:pPr>
            <w:r w:rsidRPr="00C941CF">
              <w:rPr>
                <w:b/>
                <w:sz w:val="22"/>
                <w:szCs w:val="22"/>
              </w:rPr>
              <w:t>№</w:t>
            </w:r>
            <w:r w:rsidRPr="00C941CF">
              <w:rPr>
                <w:b/>
                <w:sz w:val="22"/>
                <w:szCs w:val="22"/>
              </w:rPr>
              <w:br/>
            </w:r>
            <w:proofErr w:type="gramStart"/>
            <w:r w:rsidRPr="00C941CF">
              <w:rPr>
                <w:b/>
                <w:sz w:val="22"/>
                <w:szCs w:val="22"/>
              </w:rPr>
              <w:t>п</w:t>
            </w:r>
            <w:proofErr w:type="gramEnd"/>
            <w:r w:rsidRPr="00C941C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64" w:type="dxa"/>
            <w:vAlign w:val="center"/>
          </w:tcPr>
          <w:p w14:paraId="28EC31B6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center"/>
              <w:rPr>
                <w:b/>
                <w:sz w:val="22"/>
                <w:szCs w:val="22"/>
              </w:rPr>
            </w:pPr>
            <w:r w:rsidRPr="00C941C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14:paraId="083BD489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center"/>
              <w:rPr>
                <w:b/>
                <w:sz w:val="22"/>
                <w:szCs w:val="22"/>
              </w:rPr>
            </w:pPr>
            <w:r w:rsidRPr="00C941C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0F078C" w:rsidRPr="00C941CF" w14:paraId="7E6D7635" w14:textId="77777777" w:rsidTr="00E228EF">
        <w:tc>
          <w:tcPr>
            <w:tcW w:w="426" w:type="dxa"/>
          </w:tcPr>
          <w:p w14:paraId="30F2A1E2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6739225B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b/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Способ продажи</w:t>
            </w:r>
          </w:p>
        </w:tc>
        <w:tc>
          <w:tcPr>
            <w:tcW w:w="6837" w:type="dxa"/>
          </w:tcPr>
          <w:p w14:paraId="15E7F34C" w14:textId="77777777" w:rsidR="000F078C" w:rsidRPr="00C941CF" w:rsidRDefault="000F078C" w:rsidP="00DD3DC7">
            <w:pPr>
              <w:widowControl w:val="0"/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Аукцион на повышение (далее также – аукцион)</w:t>
            </w:r>
          </w:p>
        </w:tc>
      </w:tr>
      <w:tr w:rsidR="000F078C" w:rsidRPr="00EE282F" w14:paraId="4000DB5D" w14:textId="77777777" w:rsidTr="00E228EF">
        <w:tc>
          <w:tcPr>
            <w:tcW w:w="426" w:type="dxa"/>
          </w:tcPr>
          <w:p w14:paraId="485CDA05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2D24DAF1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 xml:space="preserve">Продавец </w:t>
            </w:r>
          </w:p>
        </w:tc>
        <w:tc>
          <w:tcPr>
            <w:tcW w:w="6837" w:type="dxa"/>
          </w:tcPr>
          <w:p w14:paraId="7EF85C5F" w14:textId="3708C324" w:rsidR="00DD3DC7" w:rsidRPr="00E46E07" w:rsidRDefault="00DD3DC7" w:rsidP="00DD3DC7">
            <w:pPr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 xml:space="preserve">Наименование: Акционерное общество </w:t>
            </w:r>
            <w:r>
              <w:rPr>
                <w:sz w:val="22"/>
                <w:szCs w:val="22"/>
              </w:rPr>
              <w:t>«Региональный фонд»</w:t>
            </w:r>
            <w:r w:rsidRPr="00E46E07">
              <w:rPr>
                <w:sz w:val="22"/>
                <w:szCs w:val="22"/>
              </w:rPr>
              <w:t xml:space="preserve"> (АО </w:t>
            </w:r>
            <w:r>
              <w:rPr>
                <w:sz w:val="22"/>
                <w:szCs w:val="22"/>
              </w:rPr>
              <w:t>«Региональный фонд»)</w:t>
            </w:r>
          </w:p>
          <w:p w14:paraId="18FC9370" w14:textId="7CCF4EAA" w:rsidR="00DD3DC7" w:rsidRDefault="00DD3DC7" w:rsidP="00DD3DC7">
            <w:pPr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r w:rsidRPr="00536E0D">
              <w:rPr>
                <w:sz w:val="22"/>
                <w:szCs w:val="22"/>
              </w:rPr>
              <w:t xml:space="preserve">ОГРН 1070274000763 ИНН 0274116335 </w:t>
            </w:r>
          </w:p>
          <w:p w14:paraId="2CB0EAF5" w14:textId="77777777" w:rsidR="00DD3DC7" w:rsidRDefault="00DD3DC7" w:rsidP="00DD3DC7">
            <w:pPr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proofErr w:type="gramStart"/>
            <w:r w:rsidRPr="00536E0D">
              <w:rPr>
                <w:sz w:val="22"/>
                <w:szCs w:val="22"/>
              </w:rPr>
              <w:t xml:space="preserve">Адрес: 450008, Республика Башкортостан, г. Уфа, ул. Карла Маркса, д. 3 б </w:t>
            </w:r>
            <w:proofErr w:type="gramEnd"/>
          </w:p>
          <w:p w14:paraId="1A32867B" w14:textId="4301C29B" w:rsidR="00DD3DC7" w:rsidRPr="00A31677" w:rsidRDefault="00DD3DC7" w:rsidP="00DD3DC7">
            <w:pPr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телефона:</w:t>
            </w:r>
            <w:r w:rsidRPr="00A31677">
              <w:rPr>
                <w:sz w:val="22"/>
                <w:szCs w:val="22"/>
              </w:rPr>
              <w:t xml:space="preserve"> +7(347) 276-12-19.</w:t>
            </w:r>
          </w:p>
          <w:p w14:paraId="61EF9A57" w14:textId="07940A60" w:rsidR="000F078C" w:rsidRPr="00EE282F" w:rsidRDefault="00EE282F" w:rsidP="00DD3DC7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A86108">
              <w:rPr>
                <w:sz w:val="22"/>
                <w:szCs w:val="22"/>
                <w:lang w:val="en-US"/>
              </w:rPr>
              <w:t>reg</w:t>
            </w:r>
            <w:proofErr w:type="spellEnd"/>
            <w:r w:rsidRPr="00EE282F">
              <w:rPr>
                <w:sz w:val="22"/>
                <w:szCs w:val="22"/>
              </w:rPr>
              <w:t>_</w:t>
            </w:r>
            <w:r w:rsidRPr="00A86108">
              <w:rPr>
                <w:sz w:val="22"/>
                <w:szCs w:val="22"/>
                <w:lang w:val="en-US"/>
              </w:rPr>
              <w:t>fond</w:t>
            </w:r>
            <w:r w:rsidRPr="00EE282F">
              <w:rPr>
                <w:sz w:val="22"/>
                <w:szCs w:val="22"/>
              </w:rPr>
              <w:t>@</w:t>
            </w:r>
            <w:r w:rsidRPr="00A86108">
              <w:rPr>
                <w:sz w:val="22"/>
                <w:szCs w:val="22"/>
                <w:lang w:val="en-US"/>
              </w:rPr>
              <w:t>mail</w:t>
            </w:r>
            <w:r w:rsidRPr="00EE282F">
              <w:rPr>
                <w:sz w:val="22"/>
                <w:szCs w:val="22"/>
              </w:rPr>
              <w:t>.</w:t>
            </w:r>
            <w:proofErr w:type="spellStart"/>
            <w:r w:rsidRPr="00A8610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F078C" w:rsidRPr="00EE282F" w14:paraId="69F61B25" w14:textId="77777777" w:rsidTr="00E228EF">
        <w:tc>
          <w:tcPr>
            <w:tcW w:w="426" w:type="dxa"/>
          </w:tcPr>
          <w:p w14:paraId="7BEC5DDE" w14:textId="77777777" w:rsidR="000F078C" w:rsidRPr="00EE282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49" w:name="_Ref514805111"/>
          </w:p>
        </w:tc>
        <w:bookmarkEnd w:id="449"/>
        <w:tc>
          <w:tcPr>
            <w:tcW w:w="2864" w:type="dxa"/>
          </w:tcPr>
          <w:p w14:paraId="35D9FABF" w14:textId="2836D01B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 xml:space="preserve">Организатор </w:t>
            </w:r>
            <w:r w:rsidR="00C437D0" w:rsidRPr="00C941CF">
              <w:rPr>
                <w:sz w:val="22"/>
                <w:szCs w:val="22"/>
              </w:rPr>
              <w:t>аукциона</w:t>
            </w:r>
            <w:r w:rsidRPr="00C941C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837" w:type="dxa"/>
          </w:tcPr>
          <w:p w14:paraId="63BB285C" w14:textId="49384D80" w:rsidR="00DD3DC7" w:rsidRPr="00E46E07" w:rsidRDefault="00DD3DC7" w:rsidP="00DD3DC7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 xml:space="preserve">Наименование: Акционерное общество </w:t>
            </w:r>
            <w:r>
              <w:rPr>
                <w:sz w:val="22"/>
                <w:szCs w:val="22"/>
              </w:rPr>
              <w:t>«Региональный фонд»</w:t>
            </w:r>
            <w:r w:rsidRPr="00E46E07">
              <w:rPr>
                <w:sz w:val="22"/>
                <w:szCs w:val="22"/>
              </w:rPr>
              <w:t xml:space="preserve"> (АО </w:t>
            </w:r>
            <w:r>
              <w:rPr>
                <w:sz w:val="22"/>
                <w:szCs w:val="22"/>
              </w:rPr>
              <w:t>«Региональный фонд»)</w:t>
            </w:r>
          </w:p>
          <w:p w14:paraId="1E08493C" w14:textId="3809C4DF" w:rsidR="00DD3DC7" w:rsidRDefault="00DD3DC7" w:rsidP="00DD3DC7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 w:rsidRPr="00536E0D">
              <w:rPr>
                <w:sz w:val="22"/>
                <w:szCs w:val="22"/>
              </w:rPr>
              <w:t xml:space="preserve">ОГРН 1070274000763 ИНН 0274116335 </w:t>
            </w:r>
          </w:p>
          <w:p w14:paraId="3EEE4748" w14:textId="77777777" w:rsidR="00DD3DC7" w:rsidRDefault="00DD3DC7" w:rsidP="00DD3DC7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proofErr w:type="gramStart"/>
            <w:r w:rsidRPr="00536E0D">
              <w:rPr>
                <w:sz w:val="22"/>
                <w:szCs w:val="22"/>
              </w:rPr>
              <w:t xml:space="preserve">Адрес: 450008, Республика Башкортостан, г. Уфа, ул. Карла Маркса, д. 3 б </w:t>
            </w:r>
            <w:proofErr w:type="gramEnd"/>
          </w:p>
          <w:p w14:paraId="56316FBE" w14:textId="7ADD8129" w:rsidR="00DD3DC7" w:rsidRPr="00A31677" w:rsidRDefault="00DD3DC7" w:rsidP="00DD3DC7">
            <w:pPr>
              <w:spacing w:before="0"/>
              <w:ind w:firstLine="37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телефона:</w:t>
            </w:r>
            <w:r w:rsidRPr="00A31677">
              <w:rPr>
                <w:sz w:val="22"/>
                <w:szCs w:val="22"/>
              </w:rPr>
              <w:t xml:space="preserve"> +7(347) 276-12-19.</w:t>
            </w:r>
          </w:p>
          <w:p w14:paraId="00B63AB0" w14:textId="2E689FA5" w:rsidR="000F078C" w:rsidRPr="00EE282F" w:rsidRDefault="00EE282F" w:rsidP="00DD3DC7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>
              <w:rPr>
                <w:sz w:val="22"/>
                <w:szCs w:val="22"/>
              </w:rPr>
              <w:t xml:space="preserve">Адрес электронной почты: </w:t>
            </w:r>
            <w:proofErr w:type="spellStart"/>
            <w:r w:rsidRPr="00A86108">
              <w:rPr>
                <w:sz w:val="22"/>
                <w:szCs w:val="22"/>
                <w:lang w:val="en-US"/>
              </w:rPr>
              <w:t>reg</w:t>
            </w:r>
            <w:proofErr w:type="spellEnd"/>
            <w:r w:rsidRPr="00EE282F">
              <w:rPr>
                <w:sz w:val="22"/>
                <w:szCs w:val="22"/>
              </w:rPr>
              <w:t>_</w:t>
            </w:r>
            <w:r w:rsidRPr="00A86108">
              <w:rPr>
                <w:sz w:val="22"/>
                <w:szCs w:val="22"/>
                <w:lang w:val="en-US"/>
              </w:rPr>
              <w:t>fond</w:t>
            </w:r>
            <w:r w:rsidRPr="00EE282F">
              <w:rPr>
                <w:sz w:val="22"/>
                <w:szCs w:val="22"/>
              </w:rPr>
              <w:t>@</w:t>
            </w:r>
            <w:r w:rsidRPr="00A86108">
              <w:rPr>
                <w:sz w:val="22"/>
                <w:szCs w:val="22"/>
                <w:lang w:val="en-US"/>
              </w:rPr>
              <w:t>mail</w:t>
            </w:r>
            <w:r w:rsidRPr="00EE282F">
              <w:rPr>
                <w:sz w:val="22"/>
                <w:szCs w:val="22"/>
              </w:rPr>
              <w:t>.</w:t>
            </w:r>
            <w:proofErr w:type="spellStart"/>
            <w:r w:rsidRPr="00A86108">
              <w:rPr>
                <w:sz w:val="22"/>
                <w:szCs w:val="22"/>
                <w:lang w:val="en-US"/>
              </w:rPr>
              <w:t>ru</w:t>
            </w:r>
            <w:proofErr w:type="spellEnd"/>
          </w:p>
        </w:tc>
      </w:tr>
      <w:tr w:rsidR="000F078C" w:rsidRPr="00C941CF" w14:paraId="035AB1E6" w14:textId="77777777" w:rsidTr="00E228EF">
        <w:tc>
          <w:tcPr>
            <w:tcW w:w="426" w:type="dxa"/>
          </w:tcPr>
          <w:p w14:paraId="217C56E7" w14:textId="77777777" w:rsidR="000F078C" w:rsidRPr="00EE282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50" w:name="_Ref514805119"/>
          </w:p>
        </w:tc>
        <w:bookmarkEnd w:id="450"/>
        <w:tc>
          <w:tcPr>
            <w:tcW w:w="2864" w:type="dxa"/>
          </w:tcPr>
          <w:p w14:paraId="3A1E8F8B" w14:textId="3503C09C" w:rsidR="000F078C" w:rsidRPr="00C941CF" w:rsidRDefault="00B66E86" w:rsidP="00DD3DC7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Представитель </w:t>
            </w:r>
            <w:r w:rsidR="00DD3DC7">
              <w:rPr>
                <w:sz w:val="22"/>
                <w:szCs w:val="22"/>
              </w:rPr>
              <w:t>О</w:t>
            </w:r>
            <w:r w:rsidR="000F078C" w:rsidRPr="00C941CF">
              <w:rPr>
                <w:sz w:val="22"/>
                <w:szCs w:val="22"/>
              </w:rPr>
              <w:t xml:space="preserve">рганизатора </w:t>
            </w:r>
            <w:r w:rsidR="00C437D0" w:rsidRPr="00C941CF">
              <w:rPr>
                <w:sz w:val="22"/>
                <w:szCs w:val="22"/>
              </w:rPr>
              <w:t>аукциона</w:t>
            </w:r>
          </w:p>
        </w:tc>
        <w:tc>
          <w:tcPr>
            <w:tcW w:w="6837" w:type="dxa"/>
          </w:tcPr>
          <w:p w14:paraId="5B7C5F60" w14:textId="325BA6F4" w:rsidR="002835A4" w:rsidRPr="00D03AB5" w:rsidRDefault="002835A4" w:rsidP="00DD3DC7">
            <w:pPr>
              <w:widowControl w:val="0"/>
              <w:tabs>
                <w:tab w:val="left" w:pos="615"/>
              </w:tabs>
              <w:spacing w:before="0"/>
              <w:ind w:left="-40" w:firstLine="40"/>
              <w:contextualSpacing/>
              <w:jc w:val="left"/>
              <w:rPr>
                <w:sz w:val="22"/>
                <w:szCs w:val="22"/>
              </w:rPr>
            </w:pPr>
            <w:r w:rsidRPr="00D03AB5">
              <w:rPr>
                <w:sz w:val="22"/>
                <w:szCs w:val="22"/>
              </w:rPr>
              <w:t xml:space="preserve">Контактное лицо (Ф.И.О.): </w:t>
            </w:r>
            <w:r w:rsidR="00D03AB5" w:rsidRPr="00D03AB5">
              <w:rPr>
                <w:sz w:val="22"/>
                <w:szCs w:val="22"/>
              </w:rPr>
              <w:t>Макаров Сергей Владимирович</w:t>
            </w:r>
          </w:p>
          <w:p w14:paraId="4BA490FA" w14:textId="09FF1834" w:rsidR="000F078C" w:rsidRPr="00C941CF" w:rsidRDefault="002835A4" w:rsidP="00AB2A05">
            <w:pPr>
              <w:widowControl w:val="0"/>
              <w:tabs>
                <w:tab w:val="left" w:pos="615"/>
              </w:tabs>
              <w:spacing w:before="0"/>
              <w:ind w:left="-40" w:firstLine="40"/>
              <w:contextualSpacing/>
              <w:jc w:val="left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03AB5">
              <w:rPr>
                <w:sz w:val="22"/>
                <w:szCs w:val="22"/>
              </w:rPr>
              <w:t xml:space="preserve">Контактный телефон: </w:t>
            </w:r>
            <w:r w:rsidR="005A4AAF" w:rsidRPr="00D03AB5">
              <w:rPr>
                <w:sz w:val="22"/>
                <w:szCs w:val="22"/>
              </w:rPr>
              <w:t>+7(347) 276-25-</w:t>
            </w:r>
            <w:r w:rsidR="00D03AB5" w:rsidRPr="00D03AB5">
              <w:rPr>
                <w:sz w:val="22"/>
                <w:szCs w:val="22"/>
              </w:rPr>
              <w:t>82</w:t>
            </w:r>
          </w:p>
        </w:tc>
      </w:tr>
      <w:tr w:rsidR="000F078C" w:rsidRPr="00C941CF" w14:paraId="2DFCE9F2" w14:textId="77777777" w:rsidTr="00E228EF">
        <w:tc>
          <w:tcPr>
            <w:tcW w:w="426" w:type="dxa"/>
          </w:tcPr>
          <w:p w14:paraId="49676752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51" w:name="_Ref514805016"/>
          </w:p>
        </w:tc>
        <w:bookmarkEnd w:id="451"/>
        <w:tc>
          <w:tcPr>
            <w:tcW w:w="2864" w:type="dxa"/>
          </w:tcPr>
          <w:p w14:paraId="1EF3996C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837" w:type="dxa"/>
          </w:tcPr>
          <w:p w14:paraId="0A16F68B" w14:textId="26F8ABAA" w:rsidR="000F078C" w:rsidRPr="00C941CF" w:rsidRDefault="001E5339" w:rsidP="00DD3DC7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b/>
                <w:sz w:val="22"/>
                <w:szCs w:val="22"/>
              </w:rPr>
            </w:pPr>
            <w:r w:rsidRPr="00267AA6">
              <w:rPr>
                <w:sz w:val="22"/>
                <w:szCs w:val="22"/>
              </w:rPr>
              <w:t>ООО «РЭСТ</w:t>
            </w:r>
            <w:r w:rsidR="00DD3DC7">
              <w:rPr>
                <w:sz w:val="22"/>
                <w:szCs w:val="22"/>
              </w:rPr>
              <w:t>»</w:t>
            </w:r>
            <w:r w:rsidRPr="00267AA6">
              <w:rPr>
                <w:sz w:val="22"/>
                <w:szCs w:val="22"/>
              </w:rPr>
              <w:t xml:space="preserve"> по адресу:</w:t>
            </w:r>
            <w:r w:rsidRPr="00267AA6">
              <w:rPr>
                <w:color w:val="548DD4" w:themeColor="text2" w:themeTint="99"/>
                <w:sz w:val="22"/>
                <w:szCs w:val="22"/>
              </w:rPr>
              <w:t xml:space="preserve"> </w:t>
            </w:r>
            <w:r w:rsidR="005A4AAF" w:rsidRPr="00DD3DC7">
              <w:rPr>
                <w:color w:val="000000" w:themeColor="text1"/>
                <w:sz w:val="22"/>
                <w:szCs w:val="22"/>
              </w:rPr>
              <w:t>http://r-est.ru</w:t>
            </w:r>
          </w:p>
        </w:tc>
      </w:tr>
      <w:tr w:rsidR="000F078C" w:rsidRPr="00C941CF" w14:paraId="5A23D2BF" w14:textId="77777777" w:rsidTr="00E228EF">
        <w:tc>
          <w:tcPr>
            <w:tcW w:w="426" w:type="dxa"/>
          </w:tcPr>
          <w:p w14:paraId="5AA7C344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70FAFAE7" w14:textId="29E1BCB3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b/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 xml:space="preserve">Предмет </w:t>
            </w:r>
            <w:r w:rsidR="00E95011" w:rsidRPr="00C941CF">
              <w:rPr>
                <w:sz w:val="22"/>
                <w:szCs w:val="22"/>
              </w:rPr>
              <w:t>продажи</w:t>
            </w:r>
          </w:p>
        </w:tc>
        <w:tc>
          <w:tcPr>
            <w:tcW w:w="6837" w:type="dxa"/>
          </w:tcPr>
          <w:p w14:paraId="1121D638" w14:textId="3E3D35C7" w:rsidR="000F078C" w:rsidRPr="00C941CF" w:rsidRDefault="002433AF" w:rsidP="00DD3DC7">
            <w:pPr>
              <w:tabs>
                <w:tab w:val="left" w:pos="993"/>
              </w:tabs>
              <w:spacing w:before="0"/>
              <w:ind w:left="-40" w:firstLine="40"/>
              <w:contextualSpacing/>
              <w:rPr>
                <w:b/>
                <w:sz w:val="22"/>
                <w:szCs w:val="22"/>
              </w:rPr>
            </w:pPr>
            <w:r w:rsidRPr="00950190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>Лот №</w:t>
            </w:r>
            <w:r w:rsidR="00DD3DC7">
              <w:rPr>
                <w:rFonts w:eastAsiaTheme="minorHAnsi"/>
                <w:snapToGrid/>
                <w:sz w:val="22"/>
                <w:szCs w:val="22"/>
                <w:lang w:eastAsia="en-US" w:bidi="ru-RU"/>
              </w:rPr>
              <w:t xml:space="preserve"> 1: </w:t>
            </w:r>
            <w:r w:rsidRPr="00C941CF">
              <w:rPr>
                <w:sz w:val="22"/>
                <w:szCs w:val="22"/>
              </w:rPr>
              <w:t xml:space="preserve">Доля в уставном капитале Общества с ограниченной ответственностью </w:t>
            </w:r>
            <w:r w:rsidR="00A14D49">
              <w:rPr>
                <w:sz w:val="22"/>
                <w:szCs w:val="22"/>
              </w:rPr>
              <w:t>«Региональные инвестиции»</w:t>
            </w:r>
            <w:r w:rsidRPr="00C941CF">
              <w:rPr>
                <w:sz w:val="22"/>
                <w:szCs w:val="22"/>
              </w:rPr>
              <w:t xml:space="preserve"> </w:t>
            </w:r>
            <w:r w:rsidRPr="005832C6">
              <w:rPr>
                <w:sz w:val="22"/>
                <w:szCs w:val="22"/>
              </w:rPr>
              <w:t xml:space="preserve">(ОГРН </w:t>
            </w:r>
            <w:r w:rsidR="005832C6" w:rsidRPr="005832C6">
              <w:rPr>
                <w:sz w:val="22"/>
                <w:szCs w:val="22"/>
              </w:rPr>
              <w:t>1220200042721</w:t>
            </w:r>
            <w:r w:rsidRPr="005832C6">
              <w:rPr>
                <w:sz w:val="22"/>
                <w:szCs w:val="22"/>
              </w:rPr>
              <w:t xml:space="preserve">, ИНН </w:t>
            </w:r>
            <w:r w:rsidR="005832C6" w:rsidRPr="005832C6">
              <w:rPr>
                <w:sz w:val="22"/>
                <w:szCs w:val="22"/>
              </w:rPr>
              <w:t>0274976203</w:t>
            </w:r>
            <w:r w:rsidRPr="005832C6">
              <w:rPr>
                <w:sz w:val="22"/>
                <w:szCs w:val="22"/>
              </w:rPr>
              <w:t>)</w:t>
            </w:r>
            <w:r w:rsidRPr="00C941CF">
              <w:rPr>
                <w:sz w:val="22"/>
                <w:szCs w:val="22"/>
              </w:rPr>
              <w:t xml:space="preserve"> в </w:t>
            </w:r>
            <w:r w:rsidR="00A14D49">
              <w:rPr>
                <w:sz w:val="22"/>
                <w:szCs w:val="22"/>
              </w:rPr>
              <w:t xml:space="preserve">размере </w:t>
            </w:r>
            <w:r w:rsidR="00740B53" w:rsidRPr="001673C4">
              <w:rPr>
                <w:sz w:val="22"/>
                <w:szCs w:val="22"/>
              </w:rPr>
              <w:t>663836934/885115912</w:t>
            </w:r>
          </w:p>
        </w:tc>
      </w:tr>
      <w:tr w:rsidR="000F078C" w:rsidRPr="00C941CF" w14:paraId="2FEA6942" w14:textId="77777777" w:rsidTr="00E228EF">
        <w:trPr>
          <w:trHeight w:val="448"/>
        </w:trPr>
        <w:tc>
          <w:tcPr>
            <w:tcW w:w="426" w:type="dxa"/>
          </w:tcPr>
          <w:p w14:paraId="2B58D044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093A833E" w14:textId="5B2AEBEB" w:rsidR="000F078C" w:rsidRPr="00C941CF" w:rsidRDefault="00E744E3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0F078C" w:rsidRPr="00C941CF">
              <w:rPr>
                <w:sz w:val="22"/>
                <w:szCs w:val="22"/>
              </w:rPr>
              <w:t xml:space="preserve">писание </w:t>
            </w:r>
            <w:r w:rsidR="00E95011" w:rsidRPr="00C941CF">
              <w:rPr>
                <w:sz w:val="22"/>
                <w:szCs w:val="22"/>
              </w:rPr>
              <w:t>П</w:t>
            </w:r>
            <w:r w:rsidR="000F078C" w:rsidRPr="00C941CF">
              <w:rPr>
                <w:sz w:val="22"/>
                <w:szCs w:val="22"/>
              </w:rPr>
              <w:t xml:space="preserve">редмета продажи </w:t>
            </w:r>
          </w:p>
        </w:tc>
        <w:tc>
          <w:tcPr>
            <w:tcW w:w="6837" w:type="dxa"/>
          </w:tcPr>
          <w:p w14:paraId="661ADF03" w14:textId="2B28D5F1" w:rsidR="000F078C" w:rsidRPr="00C941CF" w:rsidRDefault="000F078C" w:rsidP="00301461">
            <w:pPr>
              <w:pStyle w:val="Tableheader"/>
              <w:widowControl w:val="0"/>
              <w:spacing w:before="0"/>
              <w:ind w:left="-40" w:firstLine="40"/>
              <w:contextualSpacing/>
              <w:rPr>
                <w:b w:val="0"/>
                <w:snapToGrid w:val="0"/>
                <w:sz w:val="22"/>
                <w:szCs w:val="22"/>
              </w:rPr>
            </w:pPr>
            <w:r w:rsidRPr="00C941CF">
              <w:rPr>
                <w:b w:val="0"/>
                <w:snapToGrid w:val="0"/>
                <w:sz w:val="22"/>
                <w:szCs w:val="22"/>
              </w:rPr>
              <w:t>Описание предмета продажи соде</w:t>
            </w:r>
            <w:r w:rsidR="00DD3DC7">
              <w:rPr>
                <w:b w:val="0"/>
                <w:snapToGrid w:val="0"/>
                <w:sz w:val="22"/>
                <w:szCs w:val="22"/>
              </w:rPr>
              <w:t xml:space="preserve">ржится </w:t>
            </w:r>
            <w:r w:rsidR="00DD3DC7" w:rsidRPr="00301461">
              <w:rPr>
                <w:b w:val="0"/>
                <w:snapToGrid w:val="0"/>
                <w:sz w:val="22"/>
                <w:szCs w:val="22"/>
              </w:rPr>
              <w:t xml:space="preserve">в </w:t>
            </w:r>
            <w:r w:rsidR="00E744E3" w:rsidRPr="00301461">
              <w:rPr>
                <w:b w:val="0"/>
                <w:snapToGrid w:val="0"/>
                <w:sz w:val="22"/>
                <w:szCs w:val="22"/>
              </w:rPr>
              <w:t xml:space="preserve">пункте 1.2.1, </w:t>
            </w:r>
            <w:r w:rsidR="00E550D2">
              <w:rPr>
                <w:b w:val="0"/>
                <w:snapToGrid w:val="0"/>
                <w:sz w:val="22"/>
                <w:szCs w:val="22"/>
              </w:rPr>
              <w:t xml:space="preserve">в подразделе 1.2 и </w:t>
            </w:r>
            <w:r w:rsidR="008426A0">
              <w:rPr>
                <w:b w:val="0"/>
                <w:snapToGrid w:val="0"/>
                <w:sz w:val="22"/>
                <w:szCs w:val="22"/>
              </w:rPr>
              <w:t xml:space="preserve">в </w:t>
            </w:r>
            <w:r w:rsidR="00E744E3" w:rsidRPr="00301461">
              <w:rPr>
                <w:b w:val="0"/>
                <w:snapToGrid w:val="0"/>
                <w:sz w:val="22"/>
                <w:szCs w:val="22"/>
              </w:rPr>
              <w:t xml:space="preserve">разделе 3 </w:t>
            </w:r>
            <w:r w:rsidR="00DD3DC7" w:rsidRPr="00301461">
              <w:rPr>
                <w:b w:val="0"/>
                <w:snapToGrid w:val="0"/>
                <w:sz w:val="22"/>
                <w:szCs w:val="22"/>
              </w:rPr>
              <w:t>Документации о продаже</w:t>
            </w:r>
            <w:r w:rsidR="00301461" w:rsidRPr="00301461">
              <w:rPr>
                <w:b w:val="0"/>
                <w:snapToGrid w:val="0"/>
                <w:sz w:val="22"/>
                <w:szCs w:val="22"/>
              </w:rPr>
              <w:t>,</w:t>
            </w:r>
            <w:r w:rsidR="00E744E3" w:rsidRPr="00301461">
              <w:rPr>
                <w:b w:val="0"/>
                <w:snapToGrid w:val="0"/>
                <w:sz w:val="22"/>
                <w:szCs w:val="22"/>
              </w:rPr>
              <w:t xml:space="preserve"> в проекте договора, в пункте 6 Извещения</w:t>
            </w:r>
          </w:p>
        </w:tc>
      </w:tr>
      <w:tr w:rsidR="000F078C" w:rsidRPr="00C941CF" w14:paraId="6AEAA493" w14:textId="77777777" w:rsidTr="00E228EF">
        <w:trPr>
          <w:trHeight w:val="373"/>
        </w:trPr>
        <w:tc>
          <w:tcPr>
            <w:tcW w:w="426" w:type="dxa"/>
          </w:tcPr>
          <w:p w14:paraId="24C312B8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52" w:name="_Ref523922333"/>
          </w:p>
        </w:tc>
        <w:bookmarkEnd w:id="452"/>
        <w:tc>
          <w:tcPr>
            <w:tcW w:w="2864" w:type="dxa"/>
            <w:shd w:val="clear" w:color="auto" w:fill="auto"/>
          </w:tcPr>
          <w:p w14:paraId="6AB1EAB1" w14:textId="65FF9BEE" w:rsidR="000F078C" w:rsidRPr="005C301D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5C301D">
              <w:rPr>
                <w:sz w:val="22"/>
                <w:szCs w:val="22"/>
              </w:rPr>
              <w:t>Начальная цена продажи</w:t>
            </w:r>
            <w:r w:rsidR="00E228EF">
              <w:rPr>
                <w:sz w:val="22"/>
                <w:szCs w:val="22"/>
              </w:rPr>
              <w:t xml:space="preserve"> </w:t>
            </w:r>
            <w:r w:rsidR="00E228EF">
              <w:rPr>
                <w:snapToGrid/>
                <w:sz w:val="22"/>
                <w:szCs w:val="22"/>
              </w:rPr>
              <w:t>(начальная цена аукциона)</w:t>
            </w:r>
          </w:p>
        </w:tc>
        <w:tc>
          <w:tcPr>
            <w:tcW w:w="6837" w:type="dxa"/>
          </w:tcPr>
          <w:p w14:paraId="0A3D40C6" w14:textId="730A84B8" w:rsidR="000F078C" w:rsidRPr="00A959A0" w:rsidRDefault="00A959A0" w:rsidP="00916228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b/>
                <w:sz w:val="22"/>
                <w:szCs w:val="22"/>
              </w:rPr>
            </w:pPr>
            <w:r w:rsidRPr="00267AA6">
              <w:rPr>
                <w:sz w:val="22"/>
                <w:szCs w:val="22"/>
              </w:rPr>
              <w:t xml:space="preserve">251 568 750 </w:t>
            </w:r>
            <w:r w:rsidR="000A0A03" w:rsidRPr="00267AA6">
              <w:rPr>
                <w:sz w:val="22"/>
                <w:szCs w:val="22"/>
              </w:rPr>
              <w:t>(двести пятьдесят один миллион пятьсот шестьдесят восемь тысяч семьсот пятьдесят)</w:t>
            </w:r>
            <w:r w:rsidR="000A0A03">
              <w:rPr>
                <w:sz w:val="22"/>
                <w:szCs w:val="22"/>
              </w:rPr>
              <w:t xml:space="preserve"> </w:t>
            </w:r>
            <w:r w:rsidRPr="00267AA6">
              <w:rPr>
                <w:sz w:val="22"/>
                <w:szCs w:val="22"/>
              </w:rPr>
              <w:t>руб</w:t>
            </w:r>
            <w:r w:rsidR="00916228">
              <w:rPr>
                <w:sz w:val="22"/>
                <w:szCs w:val="22"/>
              </w:rPr>
              <w:t>.</w:t>
            </w:r>
            <w:r w:rsidR="005B2AE0" w:rsidRPr="00267AA6">
              <w:rPr>
                <w:sz w:val="22"/>
                <w:szCs w:val="22"/>
              </w:rPr>
              <w:t>, НДС не облагается</w:t>
            </w:r>
          </w:p>
        </w:tc>
      </w:tr>
      <w:tr w:rsidR="000F078C" w:rsidRPr="00C941CF" w14:paraId="68A3C0F4" w14:textId="77777777" w:rsidTr="00E228EF">
        <w:tc>
          <w:tcPr>
            <w:tcW w:w="426" w:type="dxa"/>
          </w:tcPr>
          <w:p w14:paraId="46B88188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2F4E0810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Валюта Договора</w:t>
            </w:r>
          </w:p>
        </w:tc>
        <w:tc>
          <w:tcPr>
            <w:tcW w:w="6837" w:type="dxa"/>
          </w:tcPr>
          <w:p w14:paraId="5F98167E" w14:textId="21E7688C" w:rsidR="000F078C" w:rsidRPr="00C941CF" w:rsidRDefault="000F078C" w:rsidP="00DD3DC7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C941CF">
              <w:rPr>
                <w:sz w:val="22"/>
                <w:szCs w:val="22"/>
              </w:rPr>
              <w:t xml:space="preserve">Российский рубль </w:t>
            </w:r>
          </w:p>
        </w:tc>
      </w:tr>
      <w:tr w:rsidR="000F078C" w:rsidRPr="00C941CF" w14:paraId="316254E8" w14:textId="77777777" w:rsidTr="00E228EF">
        <w:trPr>
          <w:trHeight w:val="1576"/>
        </w:trPr>
        <w:tc>
          <w:tcPr>
            <w:tcW w:w="426" w:type="dxa"/>
          </w:tcPr>
          <w:p w14:paraId="6D2E4108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53" w:name="_Hlk523925792"/>
          </w:p>
        </w:tc>
        <w:tc>
          <w:tcPr>
            <w:tcW w:w="2864" w:type="dxa"/>
          </w:tcPr>
          <w:p w14:paraId="2281BB6E" w14:textId="169D8809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Участник</w:t>
            </w:r>
            <w:r w:rsidR="00E95011" w:rsidRPr="00C941CF">
              <w:rPr>
                <w:sz w:val="22"/>
                <w:szCs w:val="22"/>
              </w:rPr>
              <w:t>и</w:t>
            </w:r>
            <w:r w:rsidRPr="00C941CF">
              <w:rPr>
                <w:sz w:val="22"/>
                <w:szCs w:val="22"/>
              </w:rPr>
              <w:t xml:space="preserve"> </w:t>
            </w:r>
            <w:r w:rsidR="00E95011" w:rsidRPr="00C941CF">
              <w:rPr>
                <w:sz w:val="22"/>
                <w:szCs w:val="22"/>
              </w:rPr>
              <w:t>А</w:t>
            </w:r>
            <w:r w:rsidRPr="00C941CF">
              <w:rPr>
                <w:sz w:val="22"/>
                <w:szCs w:val="22"/>
              </w:rPr>
              <w:t xml:space="preserve">укциона </w:t>
            </w:r>
          </w:p>
        </w:tc>
        <w:tc>
          <w:tcPr>
            <w:tcW w:w="6837" w:type="dxa"/>
            <w:vAlign w:val="center"/>
          </w:tcPr>
          <w:p w14:paraId="6600379C" w14:textId="1302AF03" w:rsidR="000F078C" w:rsidRPr="00C941CF" w:rsidRDefault="000A0A03" w:rsidP="00DD3DC7">
            <w:pPr>
              <w:widowControl w:val="0"/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r w:rsidRPr="00E46E07">
              <w:rPr>
                <w:sz w:val="22"/>
                <w:szCs w:val="22"/>
              </w:rPr>
              <w:t xml:space="preserve">Участвовать в Аукционе может любое юридическое лицо </w:t>
            </w:r>
            <w:r>
              <w:rPr>
                <w:sz w:val="22"/>
                <w:szCs w:val="22"/>
              </w:rPr>
              <w:t>(</w:t>
            </w:r>
            <w:r w:rsidRPr="00E46E07">
              <w:rPr>
                <w:sz w:val="22"/>
                <w:szCs w:val="22"/>
              </w:rPr>
              <w:t>независимо от организационно-правовой формы, формы с</w:t>
            </w:r>
            <w:r>
              <w:rPr>
                <w:sz w:val="22"/>
                <w:szCs w:val="22"/>
              </w:rPr>
              <w:t xml:space="preserve">обственности, места нахождения), </w:t>
            </w:r>
            <w:r w:rsidRPr="00E46E07">
              <w:rPr>
                <w:sz w:val="22"/>
                <w:szCs w:val="22"/>
              </w:rPr>
              <w:t>индивидуальный предприниматель</w:t>
            </w:r>
            <w:r>
              <w:rPr>
                <w:sz w:val="22"/>
                <w:szCs w:val="22"/>
              </w:rPr>
              <w:t xml:space="preserve"> или ф</w:t>
            </w:r>
            <w:r w:rsidRPr="00E46E07">
              <w:rPr>
                <w:sz w:val="22"/>
                <w:szCs w:val="22"/>
              </w:rPr>
              <w:t>изическое лицо, заинтересованное в приобретении имущества, являющегося предметом Аукциона, чья Заявка признана соответствующей требованиям Документации</w:t>
            </w:r>
            <w:r w:rsidR="001A4F21">
              <w:rPr>
                <w:sz w:val="22"/>
                <w:szCs w:val="22"/>
              </w:rPr>
              <w:t xml:space="preserve"> о продаже</w:t>
            </w:r>
            <w:r w:rsidR="00F15013">
              <w:rPr>
                <w:sz w:val="22"/>
                <w:szCs w:val="22"/>
              </w:rPr>
              <w:t xml:space="preserve"> (</w:t>
            </w:r>
            <w:r w:rsidR="00F15013" w:rsidRPr="00F15013">
              <w:rPr>
                <w:sz w:val="22"/>
                <w:szCs w:val="22"/>
              </w:rPr>
              <w:t>допущенный к участию в электронном аукционе</w:t>
            </w:r>
            <w:r w:rsidR="00F15013">
              <w:rPr>
                <w:sz w:val="22"/>
                <w:szCs w:val="22"/>
              </w:rPr>
              <w:t>)</w:t>
            </w:r>
          </w:p>
        </w:tc>
      </w:tr>
      <w:bookmarkEnd w:id="453"/>
      <w:tr w:rsidR="000F078C" w:rsidRPr="00C941CF" w14:paraId="082A3343" w14:textId="77777777" w:rsidTr="00E228EF">
        <w:tc>
          <w:tcPr>
            <w:tcW w:w="426" w:type="dxa"/>
          </w:tcPr>
          <w:p w14:paraId="24601E13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166E97EC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Срок, место и порядок предоставления Документации о продаже</w:t>
            </w:r>
          </w:p>
        </w:tc>
        <w:tc>
          <w:tcPr>
            <w:tcW w:w="6837" w:type="dxa"/>
          </w:tcPr>
          <w:p w14:paraId="2BC6E41F" w14:textId="2C937645" w:rsidR="000F078C" w:rsidRPr="00C941CF" w:rsidRDefault="00DF6DC8" w:rsidP="00DD3DC7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r w:rsidRPr="00267AA6">
              <w:rPr>
                <w:sz w:val="22"/>
                <w:szCs w:val="22"/>
              </w:rPr>
              <w:t>Документация о продаже размещена на официальном сайте электронной торговой площадк</w:t>
            </w:r>
            <w:proofErr w:type="gramStart"/>
            <w:r w:rsidRPr="00267AA6">
              <w:rPr>
                <w:sz w:val="22"/>
                <w:szCs w:val="22"/>
              </w:rPr>
              <w:t xml:space="preserve">и </w:t>
            </w:r>
            <w:r w:rsidR="00DD3DC7" w:rsidRPr="00267AA6">
              <w:rPr>
                <w:sz w:val="22"/>
                <w:szCs w:val="22"/>
              </w:rPr>
              <w:t>ООО</w:t>
            </w:r>
            <w:proofErr w:type="gramEnd"/>
            <w:r w:rsidR="00DD3DC7" w:rsidRPr="00267AA6">
              <w:rPr>
                <w:sz w:val="22"/>
                <w:szCs w:val="22"/>
              </w:rPr>
              <w:t xml:space="preserve"> «РЭСТ</w:t>
            </w:r>
            <w:r w:rsidR="00DD3DC7">
              <w:rPr>
                <w:sz w:val="22"/>
                <w:szCs w:val="22"/>
              </w:rPr>
              <w:t>»</w:t>
            </w:r>
            <w:r w:rsidR="00DD3DC7" w:rsidRPr="00267AA6">
              <w:rPr>
                <w:sz w:val="22"/>
                <w:szCs w:val="22"/>
              </w:rPr>
              <w:t xml:space="preserve"> </w:t>
            </w:r>
            <w:r w:rsidRPr="00267AA6">
              <w:rPr>
                <w:sz w:val="22"/>
                <w:szCs w:val="22"/>
              </w:rPr>
              <w:t>в сети Интернет</w:t>
            </w:r>
            <w:r w:rsidR="00DD3DC7">
              <w:rPr>
                <w:sz w:val="22"/>
                <w:szCs w:val="22"/>
              </w:rPr>
              <w:t xml:space="preserve"> по адресу:</w:t>
            </w:r>
            <w:r w:rsidRPr="00267AA6">
              <w:rPr>
                <w:sz w:val="22"/>
                <w:szCs w:val="22"/>
              </w:rPr>
              <w:t xml:space="preserve"> </w:t>
            </w:r>
            <w:r w:rsidR="00A959A0" w:rsidRPr="00DD3DC7">
              <w:rPr>
                <w:sz w:val="22"/>
                <w:szCs w:val="22"/>
              </w:rPr>
              <w:t>http://r-est.ru</w:t>
            </w:r>
            <w:r w:rsidRPr="00267AA6">
              <w:rPr>
                <w:sz w:val="22"/>
                <w:szCs w:val="22"/>
              </w:rPr>
              <w:t xml:space="preserve"> и доступна для ознакомления любым заинтересованным лицом без взимания платы в форме электронного документа в любое время с момента официального размещения Извещения. Предоставление Документации о продаже на бумажном носителе не предусмотрено</w:t>
            </w:r>
          </w:p>
        </w:tc>
      </w:tr>
      <w:tr w:rsidR="000F078C" w:rsidRPr="00C941CF" w14:paraId="318C112D" w14:textId="77777777" w:rsidTr="00E228EF">
        <w:tc>
          <w:tcPr>
            <w:tcW w:w="426" w:type="dxa"/>
          </w:tcPr>
          <w:p w14:paraId="55FD3514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6DEA32C1" w14:textId="77777777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Задаток</w:t>
            </w:r>
          </w:p>
        </w:tc>
        <w:tc>
          <w:tcPr>
            <w:tcW w:w="6837" w:type="dxa"/>
          </w:tcPr>
          <w:p w14:paraId="4CAA04EF" w14:textId="20C4A395" w:rsidR="000F078C" w:rsidRPr="00C941CF" w:rsidRDefault="000F078C" w:rsidP="00E744E3">
            <w:pPr>
              <w:pStyle w:val="Tableheader"/>
              <w:widowControl w:val="0"/>
              <w:spacing w:before="0"/>
              <w:ind w:left="-40" w:firstLine="40"/>
              <w:contextualSpacing/>
              <w:rPr>
                <w:b w:val="0"/>
                <w:snapToGrid w:val="0"/>
                <w:sz w:val="22"/>
                <w:szCs w:val="22"/>
              </w:rPr>
            </w:pPr>
            <w:r w:rsidRPr="00C941CF">
              <w:rPr>
                <w:b w:val="0"/>
                <w:snapToGrid w:val="0"/>
                <w:sz w:val="22"/>
                <w:szCs w:val="22"/>
              </w:rPr>
              <w:t>Информация о размере и условиях предоставления задатка при</w:t>
            </w:r>
            <w:r w:rsidR="00DD3DC7">
              <w:rPr>
                <w:b w:val="0"/>
                <w:snapToGrid w:val="0"/>
                <w:sz w:val="22"/>
                <w:szCs w:val="22"/>
              </w:rPr>
              <w:t xml:space="preserve">ведена </w:t>
            </w:r>
            <w:r w:rsidR="00DD3DC7" w:rsidRPr="008426A0">
              <w:rPr>
                <w:b w:val="0"/>
                <w:snapToGrid w:val="0"/>
                <w:sz w:val="22"/>
                <w:szCs w:val="22"/>
              </w:rPr>
              <w:t xml:space="preserve">в </w:t>
            </w:r>
            <w:r w:rsidR="008426A0" w:rsidRPr="008426A0">
              <w:rPr>
                <w:b w:val="0"/>
                <w:snapToGrid w:val="0"/>
                <w:sz w:val="22"/>
                <w:szCs w:val="22"/>
              </w:rPr>
              <w:t xml:space="preserve">пункте 1.2.11 </w:t>
            </w:r>
            <w:r w:rsidR="00DD3DC7" w:rsidRPr="008426A0">
              <w:rPr>
                <w:b w:val="0"/>
                <w:snapToGrid w:val="0"/>
                <w:sz w:val="22"/>
                <w:szCs w:val="22"/>
              </w:rPr>
              <w:t>Документации о продаже</w:t>
            </w:r>
          </w:p>
        </w:tc>
      </w:tr>
      <w:tr w:rsidR="000F078C" w:rsidRPr="00C941CF" w14:paraId="6FDF9131" w14:textId="77777777" w:rsidTr="00E228EF">
        <w:tc>
          <w:tcPr>
            <w:tcW w:w="426" w:type="dxa"/>
          </w:tcPr>
          <w:p w14:paraId="657BC8B5" w14:textId="77777777" w:rsidR="000F078C" w:rsidRPr="00C941CF" w:rsidRDefault="000F078C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58CFAE08" w14:textId="28DD9D32" w:rsidR="000F078C" w:rsidRPr="00C941CF" w:rsidRDefault="000F078C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 xml:space="preserve">Дата начала – дата и время окончания срока подачи </w:t>
            </w:r>
            <w:r w:rsidR="00E95011" w:rsidRPr="00C941CF">
              <w:rPr>
                <w:sz w:val="22"/>
                <w:szCs w:val="22"/>
              </w:rPr>
              <w:t>З</w:t>
            </w:r>
            <w:r w:rsidRPr="00C941CF">
              <w:rPr>
                <w:sz w:val="22"/>
                <w:szCs w:val="22"/>
              </w:rPr>
              <w:t>аявок</w:t>
            </w:r>
          </w:p>
        </w:tc>
        <w:tc>
          <w:tcPr>
            <w:tcW w:w="6837" w:type="dxa"/>
          </w:tcPr>
          <w:p w14:paraId="37270B0C" w14:textId="49E91B13" w:rsidR="000F078C" w:rsidRPr="00B66E86" w:rsidRDefault="000F078C" w:rsidP="002D3586">
            <w:pPr>
              <w:widowControl w:val="0"/>
              <w:spacing w:before="0"/>
              <w:ind w:left="-40" w:firstLine="40"/>
              <w:contextualSpacing/>
              <w:rPr>
                <w:b/>
                <w:sz w:val="22"/>
                <w:szCs w:val="22"/>
              </w:rPr>
            </w:pPr>
            <w:r w:rsidRPr="00B66E86">
              <w:rPr>
                <w:sz w:val="22"/>
                <w:szCs w:val="22"/>
              </w:rPr>
              <w:t xml:space="preserve">Дата начала подачи </w:t>
            </w:r>
            <w:r w:rsidR="00E95011" w:rsidRPr="00B66E86">
              <w:rPr>
                <w:sz w:val="22"/>
                <w:szCs w:val="22"/>
              </w:rPr>
              <w:t>З</w:t>
            </w:r>
            <w:r w:rsidR="001A4F21">
              <w:rPr>
                <w:sz w:val="22"/>
                <w:szCs w:val="22"/>
              </w:rPr>
              <w:t>аявок и д</w:t>
            </w:r>
            <w:r w:rsidR="001A4F21" w:rsidRPr="00B66E86">
              <w:rPr>
                <w:sz w:val="22"/>
                <w:szCs w:val="22"/>
              </w:rPr>
              <w:t>ата и время окончания срока подачи Заявок</w:t>
            </w:r>
            <w:r w:rsidR="001A4F21">
              <w:rPr>
                <w:sz w:val="22"/>
                <w:szCs w:val="22"/>
              </w:rPr>
              <w:t xml:space="preserve"> </w:t>
            </w:r>
            <w:r w:rsidR="00B66E86" w:rsidRPr="00B66E86">
              <w:rPr>
                <w:sz w:val="22"/>
                <w:szCs w:val="22"/>
              </w:rPr>
              <w:t>установлен</w:t>
            </w:r>
            <w:r w:rsidR="001A4F21">
              <w:rPr>
                <w:sz w:val="22"/>
                <w:szCs w:val="22"/>
              </w:rPr>
              <w:t>ы</w:t>
            </w:r>
            <w:r w:rsidR="00B66E86" w:rsidRPr="00B66E86">
              <w:rPr>
                <w:sz w:val="22"/>
                <w:szCs w:val="22"/>
              </w:rPr>
              <w:t xml:space="preserve"> в </w:t>
            </w:r>
            <w:r w:rsidR="002D3586" w:rsidRPr="002D3586">
              <w:rPr>
                <w:sz w:val="22"/>
                <w:szCs w:val="22"/>
              </w:rPr>
              <w:t>пункт</w:t>
            </w:r>
            <w:r w:rsidR="002D3586">
              <w:rPr>
                <w:sz w:val="22"/>
                <w:szCs w:val="22"/>
              </w:rPr>
              <w:t>е</w:t>
            </w:r>
            <w:r w:rsidR="00B66E86" w:rsidRPr="00B66E86">
              <w:rPr>
                <w:sz w:val="22"/>
                <w:szCs w:val="22"/>
              </w:rPr>
              <w:t xml:space="preserve"> 1.2.15 </w:t>
            </w:r>
            <w:r w:rsidR="001A4F21" w:rsidRPr="001A4F21">
              <w:rPr>
                <w:sz w:val="22"/>
                <w:szCs w:val="22"/>
              </w:rPr>
              <w:t>Документации о продаже</w:t>
            </w:r>
          </w:p>
        </w:tc>
      </w:tr>
      <w:tr w:rsidR="00975F27" w:rsidRPr="00C941CF" w14:paraId="21A136D1" w14:textId="77777777" w:rsidTr="00E228EF">
        <w:tc>
          <w:tcPr>
            <w:tcW w:w="426" w:type="dxa"/>
          </w:tcPr>
          <w:p w14:paraId="69052A58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88D" w14:textId="0B52F2B0" w:rsidR="00975F27" w:rsidRPr="00C941CF" w:rsidRDefault="00975F27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E46E07">
              <w:rPr>
                <w:snapToGrid/>
                <w:sz w:val="22"/>
                <w:szCs w:val="22"/>
              </w:rPr>
              <w:t>Дата и время рассмотрения Заявок</w:t>
            </w:r>
          </w:p>
        </w:tc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FBFE2" w14:textId="0EC0874A" w:rsidR="00975F27" w:rsidRPr="00B66E86" w:rsidRDefault="00975F27" w:rsidP="002D3586">
            <w:pPr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r w:rsidRPr="00B66E86">
              <w:rPr>
                <w:sz w:val="22"/>
                <w:szCs w:val="22"/>
              </w:rPr>
              <w:t>Дата и время расс</w:t>
            </w:r>
            <w:r w:rsidR="001A4F21">
              <w:rPr>
                <w:sz w:val="22"/>
                <w:szCs w:val="22"/>
              </w:rPr>
              <w:t xml:space="preserve">мотрения Заявок </w:t>
            </w:r>
            <w:r w:rsidR="00CD43BE" w:rsidRPr="00B66E86">
              <w:rPr>
                <w:sz w:val="22"/>
                <w:szCs w:val="22"/>
              </w:rPr>
              <w:t>установлен</w:t>
            </w:r>
            <w:r w:rsidR="001A4F21">
              <w:rPr>
                <w:sz w:val="22"/>
                <w:szCs w:val="22"/>
              </w:rPr>
              <w:t>ы</w:t>
            </w:r>
            <w:r w:rsidR="00CD43BE" w:rsidRPr="00B66E86">
              <w:rPr>
                <w:sz w:val="22"/>
                <w:szCs w:val="22"/>
              </w:rPr>
              <w:t xml:space="preserve"> в </w:t>
            </w:r>
            <w:r w:rsidR="002D3586" w:rsidRPr="002D3586">
              <w:rPr>
                <w:sz w:val="22"/>
                <w:szCs w:val="22"/>
              </w:rPr>
              <w:t>пункт</w:t>
            </w:r>
            <w:r w:rsidR="002D3586">
              <w:rPr>
                <w:sz w:val="22"/>
                <w:szCs w:val="22"/>
              </w:rPr>
              <w:t>е</w:t>
            </w:r>
            <w:r w:rsidR="00CD43BE" w:rsidRPr="00B66E86">
              <w:rPr>
                <w:sz w:val="22"/>
                <w:szCs w:val="22"/>
              </w:rPr>
              <w:t xml:space="preserve"> 1.2.16</w:t>
            </w:r>
            <w:r w:rsidR="001A4F21">
              <w:rPr>
                <w:sz w:val="22"/>
                <w:szCs w:val="22"/>
              </w:rPr>
              <w:t xml:space="preserve"> </w:t>
            </w:r>
            <w:r w:rsidR="001A4F21" w:rsidRPr="001A4F21">
              <w:rPr>
                <w:sz w:val="22"/>
                <w:szCs w:val="22"/>
              </w:rPr>
              <w:t>Документации о продаже</w:t>
            </w:r>
          </w:p>
        </w:tc>
      </w:tr>
      <w:tr w:rsidR="00975F27" w:rsidRPr="00C941CF" w14:paraId="7DCA5C92" w14:textId="77777777" w:rsidTr="00E228EF">
        <w:tc>
          <w:tcPr>
            <w:tcW w:w="426" w:type="dxa"/>
          </w:tcPr>
          <w:p w14:paraId="6ED1E9BA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06007830" w14:textId="75C77429" w:rsidR="00975F27" w:rsidRPr="00C941CF" w:rsidRDefault="001A4F21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</w:t>
            </w:r>
            <w:r w:rsidR="00975F27" w:rsidRPr="00C941CF">
              <w:rPr>
                <w:sz w:val="22"/>
                <w:szCs w:val="22"/>
              </w:rPr>
              <w:t xml:space="preserve"> подачи Заявок</w:t>
            </w:r>
          </w:p>
        </w:tc>
        <w:tc>
          <w:tcPr>
            <w:tcW w:w="6837" w:type="dxa"/>
          </w:tcPr>
          <w:p w14:paraId="5B0F8767" w14:textId="5FABEA6A" w:rsidR="00975F27" w:rsidRPr="005C301D" w:rsidRDefault="00975F27" w:rsidP="001A4F21">
            <w:pPr>
              <w:pStyle w:val="Tabletext"/>
              <w:widowControl w:val="0"/>
              <w:spacing w:before="0"/>
              <w:ind w:left="-40" w:firstLine="40"/>
              <w:contextualSpacing/>
              <w:rPr>
                <w:b/>
                <w:snapToGrid w:val="0"/>
                <w:sz w:val="22"/>
                <w:szCs w:val="22"/>
              </w:rPr>
            </w:pPr>
            <w:r w:rsidRPr="005C301D">
              <w:rPr>
                <w:snapToGrid w:val="0"/>
                <w:sz w:val="22"/>
                <w:szCs w:val="22"/>
              </w:rPr>
              <w:t>Заявки подаются по адресу ЭТП, указанному в пункте 5 Извещения.</w:t>
            </w:r>
          </w:p>
        </w:tc>
      </w:tr>
      <w:tr w:rsidR="00975F27" w:rsidRPr="00C941CF" w14:paraId="61AD726E" w14:textId="77777777" w:rsidTr="00E228EF">
        <w:tc>
          <w:tcPr>
            <w:tcW w:w="426" w:type="dxa"/>
          </w:tcPr>
          <w:p w14:paraId="574E4B4B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71AB58A1" w14:textId="30F04A49" w:rsidR="00975F27" w:rsidRPr="00C941CF" w:rsidRDefault="00975F27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Шаг аукциона</w:t>
            </w:r>
          </w:p>
        </w:tc>
        <w:tc>
          <w:tcPr>
            <w:tcW w:w="6837" w:type="dxa"/>
          </w:tcPr>
          <w:p w14:paraId="55741744" w14:textId="02903EFD" w:rsidR="00975F27" w:rsidRPr="005C301D" w:rsidRDefault="00A959A0" w:rsidP="002D3586">
            <w:pPr>
              <w:tabs>
                <w:tab w:val="left" w:pos="426"/>
              </w:tabs>
              <w:spacing w:before="0"/>
              <w:ind w:left="-40" w:firstLine="40"/>
              <w:contextualSpacing/>
              <w:rPr>
                <w:snapToGrid/>
                <w:sz w:val="22"/>
                <w:szCs w:val="22"/>
              </w:rPr>
            </w:pPr>
            <w:r w:rsidRPr="00B66E86">
              <w:rPr>
                <w:snapToGrid/>
                <w:sz w:val="22"/>
                <w:szCs w:val="22"/>
              </w:rPr>
              <w:t>Шаг аукциона равен 5</w:t>
            </w:r>
            <w:r w:rsidR="00975F27" w:rsidRPr="00B66E86">
              <w:rPr>
                <w:snapToGrid/>
                <w:sz w:val="22"/>
                <w:szCs w:val="22"/>
              </w:rPr>
              <w:t xml:space="preserve">% от начальной цены продажи, указанной в пункте 9 Извещения, что составляет </w:t>
            </w:r>
            <w:r w:rsidR="001A4F21" w:rsidRPr="002A1846">
              <w:rPr>
                <w:sz w:val="22"/>
                <w:szCs w:val="22"/>
              </w:rPr>
              <w:t>12 578 437,50 руб. (двенадцать миллионов пятьсот семьдесят восемь тысяч четыреста тридцать семь рублей пятьдесят копеек)</w:t>
            </w:r>
          </w:p>
        </w:tc>
      </w:tr>
      <w:tr w:rsidR="00975F27" w:rsidRPr="00C941CF" w14:paraId="15AFD5A6" w14:textId="77777777" w:rsidTr="00E228EF">
        <w:tc>
          <w:tcPr>
            <w:tcW w:w="426" w:type="dxa"/>
          </w:tcPr>
          <w:p w14:paraId="560BC0EC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1BF50B35" w14:textId="6FC515AD" w:rsidR="00975F27" w:rsidRPr="00C941CF" w:rsidRDefault="00975F27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 xml:space="preserve">Дата и время проведения Аукциона </w:t>
            </w:r>
          </w:p>
        </w:tc>
        <w:tc>
          <w:tcPr>
            <w:tcW w:w="6837" w:type="dxa"/>
          </w:tcPr>
          <w:p w14:paraId="22BBB231" w14:textId="0B12DE21" w:rsidR="00975F27" w:rsidRPr="00B66E86" w:rsidRDefault="00CD43BE" w:rsidP="002D3586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rStyle w:val="af8"/>
                <w:b w:val="0"/>
                <w:sz w:val="22"/>
                <w:szCs w:val="22"/>
              </w:rPr>
            </w:pPr>
            <w:r w:rsidRPr="00B66E86">
              <w:rPr>
                <w:sz w:val="22"/>
                <w:szCs w:val="22"/>
              </w:rPr>
              <w:t>установлен</w:t>
            </w:r>
            <w:r w:rsidR="001A4F21">
              <w:rPr>
                <w:sz w:val="22"/>
                <w:szCs w:val="22"/>
              </w:rPr>
              <w:t>ы</w:t>
            </w:r>
            <w:r w:rsidRPr="00B66E86">
              <w:rPr>
                <w:sz w:val="22"/>
                <w:szCs w:val="22"/>
              </w:rPr>
              <w:t xml:space="preserve"> в </w:t>
            </w:r>
            <w:r w:rsidR="002D3586" w:rsidRPr="002D3586">
              <w:rPr>
                <w:sz w:val="22"/>
                <w:szCs w:val="22"/>
              </w:rPr>
              <w:t>пункт</w:t>
            </w:r>
            <w:r w:rsidR="002D3586">
              <w:rPr>
                <w:sz w:val="22"/>
                <w:szCs w:val="22"/>
              </w:rPr>
              <w:t>е</w:t>
            </w:r>
            <w:r w:rsidRPr="00B66E86">
              <w:rPr>
                <w:sz w:val="22"/>
                <w:szCs w:val="22"/>
              </w:rPr>
              <w:t xml:space="preserve"> 1.2.17</w:t>
            </w:r>
            <w:r w:rsidR="00B66E86" w:rsidRPr="00B66E86">
              <w:rPr>
                <w:sz w:val="22"/>
                <w:szCs w:val="22"/>
              </w:rPr>
              <w:t xml:space="preserve"> </w:t>
            </w:r>
            <w:r w:rsidR="001A4F21" w:rsidRPr="001A4F21">
              <w:rPr>
                <w:sz w:val="22"/>
                <w:szCs w:val="22"/>
              </w:rPr>
              <w:t>Документации о продаже</w:t>
            </w:r>
          </w:p>
        </w:tc>
      </w:tr>
      <w:tr w:rsidR="00975F27" w:rsidRPr="00C941CF" w14:paraId="30A56C7E" w14:textId="77777777" w:rsidTr="00E228EF">
        <w:tc>
          <w:tcPr>
            <w:tcW w:w="426" w:type="dxa"/>
          </w:tcPr>
          <w:p w14:paraId="42188143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4123C394" w14:textId="2C37DF20" w:rsidR="00975F27" w:rsidRPr="00C941CF" w:rsidRDefault="00975F27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Дата подведения итогов Аукциона</w:t>
            </w:r>
          </w:p>
        </w:tc>
        <w:tc>
          <w:tcPr>
            <w:tcW w:w="6837" w:type="dxa"/>
          </w:tcPr>
          <w:p w14:paraId="1412CF3F" w14:textId="6DE04CF6" w:rsidR="00975F27" w:rsidRPr="00B66E86" w:rsidRDefault="00CD43BE" w:rsidP="002D3586">
            <w:pPr>
              <w:widowControl w:val="0"/>
              <w:tabs>
                <w:tab w:val="left" w:pos="426"/>
              </w:tabs>
              <w:spacing w:before="0"/>
              <w:ind w:left="-40" w:firstLine="40"/>
              <w:contextualSpacing/>
              <w:rPr>
                <w:sz w:val="22"/>
                <w:szCs w:val="22"/>
              </w:rPr>
            </w:pPr>
            <w:proofErr w:type="gramStart"/>
            <w:r w:rsidRPr="00B66E86">
              <w:rPr>
                <w:sz w:val="22"/>
                <w:szCs w:val="22"/>
              </w:rPr>
              <w:t>установлен</w:t>
            </w:r>
            <w:r w:rsidR="001A4F21">
              <w:rPr>
                <w:sz w:val="22"/>
                <w:szCs w:val="22"/>
              </w:rPr>
              <w:t>а</w:t>
            </w:r>
            <w:proofErr w:type="gramEnd"/>
            <w:r w:rsidRPr="00B66E86">
              <w:rPr>
                <w:sz w:val="22"/>
                <w:szCs w:val="22"/>
              </w:rPr>
              <w:t xml:space="preserve"> в </w:t>
            </w:r>
            <w:r w:rsidR="002D3586" w:rsidRPr="002D3586">
              <w:rPr>
                <w:sz w:val="22"/>
                <w:szCs w:val="22"/>
              </w:rPr>
              <w:t>пункт</w:t>
            </w:r>
            <w:r w:rsidR="002D3586">
              <w:rPr>
                <w:sz w:val="22"/>
                <w:szCs w:val="22"/>
              </w:rPr>
              <w:t>е</w:t>
            </w:r>
            <w:r w:rsidRPr="00B66E86">
              <w:rPr>
                <w:sz w:val="22"/>
                <w:szCs w:val="22"/>
              </w:rPr>
              <w:t xml:space="preserve"> 1.2.18 </w:t>
            </w:r>
            <w:r w:rsidR="001A4F21" w:rsidRPr="001A4F21">
              <w:rPr>
                <w:sz w:val="22"/>
                <w:szCs w:val="22"/>
              </w:rPr>
              <w:t>Документации о продаже</w:t>
            </w:r>
          </w:p>
        </w:tc>
      </w:tr>
      <w:tr w:rsidR="00975F27" w:rsidRPr="00C941CF" w14:paraId="2A824E12" w14:textId="77777777" w:rsidTr="00E228EF">
        <w:tc>
          <w:tcPr>
            <w:tcW w:w="426" w:type="dxa"/>
          </w:tcPr>
          <w:p w14:paraId="15A3FE99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54" w:name="_Ref525315137"/>
          </w:p>
        </w:tc>
        <w:bookmarkEnd w:id="454"/>
        <w:tc>
          <w:tcPr>
            <w:tcW w:w="2864" w:type="dxa"/>
          </w:tcPr>
          <w:p w14:paraId="4F6AFD63" w14:textId="77777777" w:rsidR="00975F27" w:rsidRPr="00C941CF" w:rsidRDefault="00975F27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 xml:space="preserve">Время ожидания ценового предложения Участника </w:t>
            </w:r>
          </w:p>
        </w:tc>
        <w:tc>
          <w:tcPr>
            <w:tcW w:w="6837" w:type="dxa"/>
          </w:tcPr>
          <w:p w14:paraId="56879595" w14:textId="6DF87D9A" w:rsidR="00975F27" w:rsidRPr="005C301D" w:rsidRDefault="00975F27" w:rsidP="002D3586">
            <w:pPr>
              <w:pStyle w:val="Tableheader"/>
              <w:widowControl w:val="0"/>
              <w:spacing w:before="0"/>
              <w:ind w:left="-40" w:firstLine="40"/>
              <w:contextualSpacing/>
              <w:rPr>
                <w:b w:val="0"/>
                <w:sz w:val="22"/>
                <w:szCs w:val="22"/>
              </w:rPr>
            </w:pPr>
            <w:r w:rsidRPr="005C301D">
              <w:rPr>
                <w:b w:val="0"/>
                <w:sz w:val="22"/>
                <w:szCs w:val="22"/>
              </w:rPr>
              <w:t>10 (Десять) минут от вре</w:t>
            </w:r>
            <w:r w:rsidR="001A4F21">
              <w:rPr>
                <w:b w:val="0"/>
                <w:sz w:val="22"/>
                <w:szCs w:val="22"/>
              </w:rPr>
              <w:t xml:space="preserve">мени начала проведения аукциона, более подробно – </w:t>
            </w:r>
            <w:r w:rsidR="002D3586">
              <w:rPr>
                <w:b w:val="0"/>
                <w:sz w:val="22"/>
                <w:szCs w:val="22"/>
              </w:rPr>
              <w:t xml:space="preserve">в </w:t>
            </w:r>
            <w:r w:rsidR="002D3586" w:rsidRPr="002D3586">
              <w:rPr>
                <w:b w:val="0"/>
                <w:sz w:val="22"/>
                <w:szCs w:val="22"/>
              </w:rPr>
              <w:t>пункте</w:t>
            </w:r>
            <w:r w:rsidR="001A4F21">
              <w:rPr>
                <w:b w:val="0"/>
                <w:sz w:val="22"/>
                <w:szCs w:val="22"/>
              </w:rPr>
              <w:t xml:space="preserve"> 5.10.4 </w:t>
            </w:r>
            <w:r w:rsidR="001A4F21">
              <w:rPr>
                <w:b w:val="0"/>
                <w:snapToGrid w:val="0"/>
                <w:sz w:val="22"/>
                <w:szCs w:val="22"/>
              </w:rPr>
              <w:t>Документации о продаже</w:t>
            </w:r>
          </w:p>
        </w:tc>
      </w:tr>
      <w:tr w:rsidR="00975F27" w:rsidRPr="00C941CF" w14:paraId="29C224B7" w14:textId="77777777" w:rsidTr="00E228EF">
        <w:tc>
          <w:tcPr>
            <w:tcW w:w="426" w:type="dxa"/>
          </w:tcPr>
          <w:p w14:paraId="63F9D351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4" w:type="dxa"/>
          </w:tcPr>
          <w:p w14:paraId="022CAEE9" w14:textId="4BB505FD" w:rsidR="00975F27" w:rsidRPr="00C941CF" w:rsidRDefault="00975F27" w:rsidP="000A0A03">
            <w:pPr>
              <w:widowControl w:val="0"/>
              <w:spacing w:before="0"/>
              <w:ind w:left="-40" w:hanging="72"/>
              <w:contextualSpacing/>
              <w:jc w:val="left"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Порядок подведения итогов Аукциона</w:t>
            </w:r>
          </w:p>
        </w:tc>
        <w:tc>
          <w:tcPr>
            <w:tcW w:w="6837" w:type="dxa"/>
          </w:tcPr>
          <w:p w14:paraId="073EC404" w14:textId="5270F345" w:rsidR="00975F27" w:rsidRPr="005C301D" w:rsidRDefault="00975F27" w:rsidP="00DD3DC7">
            <w:pPr>
              <w:pStyle w:val="Tableheader"/>
              <w:widowControl w:val="0"/>
              <w:spacing w:before="0"/>
              <w:ind w:left="-40" w:firstLine="40"/>
              <w:contextualSpacing/>
              <w:rPr>
                <w:b w:val="0"/>
                <w:snapToGrid w:val="0"/>
                <w:sz w:val="22"/>
                <w:szCs w:val="22"/>
              </w:rPr>
            </w:pPr>
            <w:r w:rsidRPr="005C301D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продаже.</w:t>
            </w:r>
          </w:p>
          <w:p w14:paraId="0DF276BF" w14:textId="622E1BDD" w:rsidR="00975F27" w:rsidRPr="005C301D" w:rsidRDefault="00975F27" w:rsidP="00DD3DC7">
            <w:pPr>
              <w:pStyle w:val="Tableheader"/>
              <w:widowControl w:val="0"/>
              <w:spacing w:before="0"/>
              <w:ind w:left="-40" w:firstLine="40"/>
              <w:contextualSpacing/>
              <w:rPr>
                <w:b w:val="0"/>
                <w:snapToGrid w:val="0"/>
                <w:sz w:val="22"/>
                <w:szCs w:val="22"/>
              </w:rPr>
            </w:pPr>
            <w:r w:rsidRPr="005C301D">
              <w:rPr>
                <w:b w:val="0"/>
                <w:snapToGrid w:val="0"/>
                <w:sz w:val="22"/>
                <w:szCs w:val="22"/>
              </w:rPr>
              <w:t>Победителем Аукциона признается Участник, предложивший наиболее высокую цену Договора.</w:t>
            </w:r>
          </w:p>
        </w:tc>
      </w:tr>
      <w:tr w:rsidR="00975F27" w:rsidRPr="00C941CF" w14:paraId="26605A48" w14:textId="77777777" w:rsidTr="00E228EF">
        <w:tc>
          <w:tcPr>
            <w:tcW w:w="426" w:type="dxa"/>
          </w:tcPr>
          <w:p w14:paraId="180758F0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55" w:name="_Ref446062609"/>
            <w:bookmarkEnd w:id="455"/>
          </w:p>
        </w:tc>
        <w:tc>
          <w:tcPr>
            <w:tcW w:w="9701" w:type="dxa"/>
            <w:gridSpan w:val="2"/>
          </w:tcPr>
          <w:p w14:paraId="6CEB9FDA" w14:textId="410F6FED" w:rsidR="00975F27" w:rsidRPr="00C941CF" w:rsidRDefault="00975F27" w:rsidP="000A0A03">
            <w:pPr>
              <w:widowControl w:val="0"/>
              <w:spacing w:before="0"/>
              <w:ind w:left="-40" w:hanging="72"/>
              <w:contextualSpacing/>
              <w:rPr>
                <w:sz w:val="22"/>
                <w:szCs w:val="22"/>
              </w:rPr>
            </w:pPr>
            <w:r w:rsidRPr="00C941CF">
              <w:rPr>
                <w:sz w:val="22"/>
                <w:szCs w:val="22"/>
              </w:rPr>
              <w:t>Описание условий и процедур проводимого Аукциона, условий Договора купли-продажи содержится в Документации о продаже.</w:t>
            </w:r>
          </w:p>
        </w:tc>
      </w:tr>
      <w:tr w:rsidR="00975F27" w:rsidRPr="00C941CF" w14:paraId="24825D63" w14:textId="77777777" w:rsidTr="00E228EF">
        <w:tc>
          <w:tcPr>
            <w:tcW w:w="426" w:type="dxa"/>
          </w:tcPr>
          <w:p w14:paraId="11844DC6" w14:textId="77777777" w:rsidR="00975F27" w:rsidRPr="00C941CF" w:rsidRDefault="00975F27" w:rsidP="000A0A03">
            <w:pPr>
              <w:pStyle w:val="affb"/>
              <w:widowControl w:val="0"/>
              <w:numPr>
                <w:ilvl w:val="0"/>
                <w:numId w:val="9"/>
              </w:numPr>
              <w:spacing w:before="0"/>
              <w:ind w:left="-40" w:hanging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701" w:type="dxa"/>
            <w:gridSpan w:val="2"/>
          </w:tcPr>
          <w:p w14:paraId="1BA8599B" w14:textId="61E4E869" w:rsidR="00975F27" w:rsidRPr="00C941CF" w:rsidRDefault="00975F27" w:rsidP="002D3586">
            <w:pPr>
              <w:widowControl w:val="0"/>
              <w:spacing w:before="0"/>
              <w:ind w:left="-40" w:hanging="72"/>
              <w:contextualSpacing/>
              <w:rPr>
                <w:sz w:val="22"/>
                <w:szCs w:val="22"/>
              </w:rPr>
            </w:pPr>
            <w:r w:rsidRPr="003F1FCD">
              <w:rPr>
                <w:sz w:val="22"/>
                <w:szCs w:val="22"/>
              </w:rPr>
              <w:t xml:space="preserve">Организатор аукциона имеет право отказаться от проведения Аукциона в любое время до наступления даты его проведения, установленного в </w:t>
            </w:r>
            <w:r w:rsidR="002D3586" w:rsidRPr="002D3586">
              <w:rPr>
                <w:sz w:val="22"/>
                <w:szCs w:val="22"/>
              </w:rPr>
              <w:t>пункт</w:t>
            </w:r>
            <w:r w:rsidR="002D3586">
              <w:rPr>
                <w:sz w:val="22"/>
                <w:szCs w:val="22"/>
              </w:rPr>
              <w:t>е</w:t>
            </w:r>
            <w:r w:rsidRPr="003F1FCD">
              <w:rPr>
                <w:sz w:val="22"/>
                <w:szCs w:val="22"/>
              </w:rPr>
              <w:t xml:space="preserve"> 1.2.17</w:t>
            </w:r>
            <w:r w:rsidR="002D3586">
              <w:rPr>
                <w:sz w:val="22"/>
                <w:szCs w:val="22"/>
              </w:rPr>
              <w:t xml:space="preserve"> </w:t>
            </w:r>
            <w:r w:rsidR="002D3586" w:rsidRPr="00C941CF">
              <w:rPr>
                <w:sz w:val="22"/>
                <w:szCs w:val="22"/>
              </w:rPr>
              <w:t>Документации о продаже</w:t>
            </w:r>
            <w:r w:rsidRPr="003F1FCD">
              <w:rPr>
                <w:sz w:val="22"/>
                <w:szCs w:val="22"/>
              </w:rPr>
              <w:t>, не неся никакой ответственности перед Участниками или третьими лицами, которым такое действие может принести убытки.</w:t>
            </w:r>
          </w:p>
        </w:tc>
      </w:tr>
    </w:tbl>
    <w:p w14:paraId="2A190CC6" w14:textId="5837A00D" w:rsidR="000F078C" w:rsidRPr="007A4580" w:rsidRDefault="000F078C" w:rsidP="000A0A03">
      <w:pPr>
        <w:pStyle w:val="1"/>
        <w:numPr>
          <w:ilvl w:val="0"/>
          <w:numId w:val="0"/>
        </w:numPr>
        <w:spacing w:before="0" w:after="0"/>
        <w:ind w:left="1134" w:firstLine="567"/>
        <w:contextualSpacing/>
        <w:jc w:val="right"/>
        <w:rPr>
          <w:rFonts w:ascii="Times New Roman" w:hAnsi="Times New Roman"/>
          <w:sz w:val="24"/>
          <w:szCs w:val="24"/>
        </w:rPr>
      </w:pPr>
      <w:bookmarkStart w:id="456" w:name="_Ref324332106"/>
      <w:bookmarkStart w:id="457" w:name="_Ref324341734"/>
      <w:bookmarkStart w:id="458" w:name="_Ref324342543"/>
      <w:bookmarkStart w:id="459" w:name="_Ref324342826"/>
      <w:bookmarkStart w:id="460" w:name="_Toc111564665"/>
      <w:bookmarkEnd w:id="446"/>
      <w:bookmarkEnd w:id="447"/>
      <w:bookmarkEnd w:id="448"/>
      <w:r w:rsidRPr="007A4580">
        <w:rPr>
          <w:rFonts w:ascii="Times New Roman" w:hAnsi="Times New Roman"/>
          <w:b w:val="0"/>
          <w:sz w:val="24"/>
          <w:szCs w:val="24"/>
        </w:rPr>
        <w:t>Приложение</w:t>
      </w:r>
      <w:r w:rsidR="00376A79" w:rsidRPr="007A4580">
        <w:rPr>
          <w:rFonts w:ascii="Times New Roman" w:hAnsi="Times New Roman"/>
          <w:b w:val="0"/>
          <w:sz w:val="24"/>
          <w:szCs w:val="24"/>
        </w:rPr>
        <w:t xml:space="preserve"> № </w:t>
      </w:r>
      <w:bookmarkEnd w:id="456"/>
      <w:bookmarkEnd w:id="457"/>
      <w:bookmarkEnd w:id="458"/>
      <w:bookmarkEnd w:id="459"/>
      <w:bookmarkEnd w:id="460"/>
      <w:r w:rsidR="004862B1">
        <w:rPr>
          <w:rFonts w:ascii="Times New Roman" w:hAnsi="Times New Roman"/>
          <w:b w:val="0"/>
          <w:sz w:val="24"/>
          <w:szCs w:val="24"/>
        </w:rPr>
        <w:t>1</w:t>
      </w:r>
      <w:r w:rsidR="00B63616">
        <w:rPr>
          <w:rFonts w:ascii="Times New Roman" w:hAnsi="Times New Roman"/>
          <w:b w:val="0"/>
          <w:sz w:val="24"/>
          <w:szCs w:val="24"/>
        </w:rPr>
        <w:t xml:space="preserve"> к Документации</w:t>
      </w:r>
    </w:p>
    <w:p w14:paraId="1E0BC3CD" w14:textId="357BAFF3" w:rsidR="000F078C" w:rsidRPr="007A4580" w:rsidRDefault="000F078C" w:rsidP="000A0A03">
      <w:pPr>
        <w:pStyle w:val="a"/>
        <w:numPr>
          <w:ilvl w:val="0"/>
          <w:numId w:val="0"/>
        </w:numPr>
        <w:spacing w:before="0"/>
        <w:ind w:firstLine="567"/>
        <w:contextualSpacing/>
        <w:jc w:val="center"/>
        <w:outlineLvl w:val="1"/>
        <w:rPr>
          <w:b/>
          <w:sz w:val="24"/>
          <w:szCs w:val="24"/>
        </w:rPr>
      </w:pPr>
      <w:r w:rsidRPr="007A4580">
        <w:rPr>
          <w:b/>
          <w:sz w:val="24"/>
          <w:szCs w:val="24"/>
        </w:rPr>
        <w:t>ПРОЕКТ ДОГОВОРА КУПЛИ-ПРОДАЖИ</w:t>
      </w:r>
    </w:p>
    <w:p w14:paraId="3C91A5A6" w14:textId="77777777" w:rsidR="000F078C" w:rsidRPr="007A4580" w:rsidRDefault="000F078C" w:rsidP="000A0A03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bookmarkStart w:id="461" w:name="_Toc514805482"/>
      <w:bookmarkStart w:id="462" w:name="_Toc514814127"/>
      <w:bookmarkStart w:id="463" w:name="_Toc515659386"/>
      <w:bookmarkStart w:id="464" w:name="_Toc515887606"/>
    </w:p>
    <w:p w14:paraId="446347F8" w14:textId="2AFD47B7" w:rsidR="000F078C" w:rsidRPr="007A4580" w:rsidRDefault="000F078C" w:rsidP="000A0A03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Пояснения к проекту </w:t>
      </w:r>
      <w:r w:rsidR="00E05168" w:rsidRPr="007A4580">
        <w:rPr>
          <w:sz w:val="24"/>
          <w:szCs w:val="24"/>
        </w:rPr>
        <w:t>Д</w:t>
      </w:r>
      <w:r w:rsidRPr="007A4580">
        <w:rPr>
          <w:sz w:val="24"/>
          <w:szCs w:val="24"/>
        </w:rPr>
        <w:t>оговора</w:t>
      </w:r>
      <w:bookmarkEnd w:id="461"/>
      <w:bookmarkEnd w:id="462"/>
      <w:bookmarkEnd w:id="463"/>
      <w:bookmarkEnd w:id="464"/>
      <w:r w:rsidRPr="007A4580">
        <w:rPr>
          <w:sz w:val="24"/>
          <w:szCs w:val="24"/>
        </w:rPr>
        <w:t xml:space="preserve"> купли-продажи:</w:t>
      </w:r>
    </w:p>
    <w:p w14:paraId="174766A4" w14:textId="5294A9E4" w:rsidR="0002227C" w:rsidRPr="007A4580" w:rsidRDefault="000F078C" w:rsidP="000A0A03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-</w:t>
      </w:r>
      <w:r w:rsidRPr="007A4580">
        <w:rPr>
          <w:sz w:val="24"/>
          <w:szCs w:val="24"/>
        </w:rPr>
        <w:tab/>
        <w:t>в</w:t>
      </w:r>
      <w:r w:rsidR="0002227C" w:rsidRPr="007A4580">
        <w:rPr>
          <w:sz w:val="24"/>
          <w:szCs w:val="24"/>
        </w:rPr>
        <w:t>с</w:t>
      </w:r>
      <w:r w:rsidRPr="007A4580">
        <w:rPr>
          <w:sz w:val="24"/>
          <w:szCs w:val="24"/>
        </w:rPr>
        <w:t xml:space="preserve">е положения </w:t>
      </w:r>
      <w:r w:rsidR="00E05168" w:rsidRPr="007A4580">
        <w:rPr>
          <w:sz w:val="24"/>
          <w:szCs w:val="24"/>
        </w:rPr>
        <w:t>проекта Д</w:t>
      </w:r>
      <w:r w:rsidR="0002227C" w:rsidRPr="007A4580">
        <w:rPr>
          <w:sz w:val="24"/>
          <w:szCs w:val="24"/>
        </w:rPr>
        <w:t xml:space="preserve">оговора являются существенными условиями </w:t>
      </w:r>
      <w:r w:rsidR="00B16004" w:rsidRPr="007A4580">
        <w:rPr>
          <w:sz w:val="24"/>
          <w:szCs w:val="24"/>
        </w:rPr>
        <w:t xml:space="preserve">для </w:t>
      </w:r>
      <w:r w:rsidR="00927083" w:rsidRPr="007A4580">
        <w:rPr>
          <w:sz w:val="24"/>
          <w:szCs w:val="24"/>
        </w:rPr>
        <w:t>Продавц</w:t>
      </w:r>
      <w:r w:rsidR="0002227C" w:rsidRPr="007A4580">
        <w:rPr>
          <w:sz w:val="24"/>
          <w:szCs w:val="24"/>
        </w:rPr>
        <w:t>а</w:t>
      </w:r>
      <w:r w:rsidRPr="007A4580">
        <w:rPr>
          <w:sz w:val="24"/>
          <w:szCs w:val="24"/>
        </w:rPr>
        <w:t>;</w:t>
      </w:r>
    </w:p>
    <w:p w14:paraId="44A0B440" w14:textId="31E38FE0" w:rsidR="0063199F" w:rsidRPr="007A4580" w:rsidRDefault="000F078C" w:rsidP="000A0A03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-</w:t>
      </w:r>
      <w:r w:rsidRPr="007A4580">
        <w:rPr>
          <w:sz w:val="24"/>
          <w:szCs w:val="24"/>
        </w:rPr>
        <w:tab/>
        <w:t>л</w:t>
      </w:r>
      <w:r w:rsidR="0063199F" w:rsidRPr="007A4580">
        <w:rPr>
          <w:sz w:val="24"/>
          <w:szCs w:val="24"/>
        </w:rPr>
        <w:t xml:space="preserve">юбые предоставляемые </w:t>
      </w:r>
      <w:r w:rsidR="000224AA" w:rsidRPr="007A4580">
        <w:rPr>
          <w:sz w:val="24"/>
          <w:szCs w:val="24"/>
        </w:rPr>
        <w:t>Претендентом</w:t>
      </w:r>
      <w:r w:rsidR="00FE225C" w:rsidRPr="007A4580">
        <w:rPr>
          <w:sz w:val="24"/>
          <w:szCs w:val="24"/>
        </w:rPr>
        <w:t xml:space="preserve"> / </w:t>
      </w:r>
      <w:r w:rsidR="0063199F" w:rsidRPr="007A4580">
        <w:rPr>
          <w:sz w:val="24"/>
          <w:szCs w:val="24"/>
        </w:rPr>
        <w:t xml:space="preserve">Участником разногласия по условиям настоящего проекта </w:t>
      </w:r>
      <w:r w:rsidR="00B2733F" w:rsidRPr="007A4580">
        <w:rPr>
          <w:sz w:val="24"/>
          <w:szCs w:val="24"/>
        </w:rPr>
        <w:t>Д</w:t>
      </w:r>
      <w:r w:rsidR="0063199F" w:rsidRPr="007A4580">
        <w:rPr>
          <w:sz w:val="24"/>
          <w:szCs w:val="24"/>
        </w:rPr>
        <w:t xml:space="preserve">оговора носят статус «желательных», </w:t>
      </w:r>
      <w:r w:rsidR="00C82C1C" w:rsidRPr="007A4580">
        <w:rPr>
          <w:sz w:val="24"/>
          <w:szCs w:val="24"/>
        </w:rPr>
        <w:t>и в случае, если</w:t>
      </w:r>
      <w:r w:rsidR="0063199F" w:rsidRPr="007A4580">
        <w:rPr>
          <w:sz w:val="24"/>
          <w:szCs w:val="24"/>
        </w:rPr>
        <w:t xml:space="preserve"> </w:t>
      </w:r>
      <w:r w:rsidR="00927083" w:rsidRPr="007A4580">
        <w:rPr>
          <w:sz w:val="24"/>
          <w:szCs w:val="24"/>
        </w:rPr>
        <w:t>Продавец</w:t>
      </w:r>
      <w:r w:rsidR="0063199F" w:rsidRPr="007A4580">
        <w:rPr>
          <w:sz w:val="24"/>
          <w:szCs w:val="24"/>
        </w:rPr>
        <w:t xml:space="preserve"> не примет указанные разногласия, </w:t>
      </w:r>
      <w:r w:rsidR="00B119F9" w:rsidRPr="007A4580">
        <w:rPr>
          <w:sz w:val="24"/>
          <w:szCs w:val="24"/>
        </w:rPr>
        <w:t>Претендент</w:t>
      </w:r>
      <w:r w:rsidR="00FE225C" w:rsidRPr="007A4580">
        <w:rPr>
          <w:sz w:val="24"/>
          <w:szCs w:val="24"/>
        </w:rPr>
        <w:t xml:space="preserve"> / </w:t>
      </w:r>
      <w:r w:rsidR="0063199F" w:rsidRPr="007A4580">
        <w:rPr>
          <w:sz w:val="24"/>
          <w:szCs w:val="24"/>
        </w:rPr>
        <w:t>Участник</w:t>
      </w:r>
      <w:r w:rsidRPr="007A4580">
        <w:rPr>
          <w:sz w:val="24"/>
          <w:szCs w:val="24"/>
        </w:rPr>
        <w:t xml:space="preserve"> </w:t>
      </w:r>
      <w:r w:rsidR="00B2733F" w:rsidRPr="007A4580">
        <w:rPr>
          <w:sz w:val="24"/>
          <w:szCs w:val="24"/>
        </w:rPr>
        <w:t>будет обязан заключить Д</w:t>
      </w:r>
      <w:r w:rsidR="0063199F" w:rsidRPr="007A4580">
        <w:rPr>
          <w:sz w:val="24"/>
          <w:szCs w:val="24"/>
        </w:rPr>
        <w:t xml:space="preserve">оговор на условиях исходного проекта </w:t>
      </w:r>
      <w:r w:rsidR="00B2733F" w:rsidRPr="007A4580">
        <w:rPr>
          <w:sz w:val="24"/>
          <w:szCs w:val="24"/>
        </w:rPr>
        <w:t>Д</w:t>
      </w:r>
      <w:r w:rsidR="0063199F" w:rsidRPr="007A4580">
        <w:rPr>
          <w:sz w:val="24"/>
          <w:szCs w:val="24"/>
        </w:rPr>
        <w:t>оговора</w:t>
      </w:r>
      <w:r w:rsidRPr="007A4580">
        <w:rPr>
          <w:sz w:val="24"/>
          <w:szCs w:val="24"/>
        </w:rPr>
        <w:t>;</w:t>
      </w:r>
    </w:p>
    <w:p w14:paraId="5AE69333" w14:textId="5324861B" w:rsidR="00705BC8" w:rsidRPr="007A4580" w:rsidRDefault="000F078C" w:rsidP="000A0A03">
      <w:pPr>
        <w:pStyle w:val="a"/>
        <w:numPr>
          <w:ilvl w:val="0"/>
          <w:numId w:val="0"/>
        </w:num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>-</w:t>
      </w:r>
      <w:r w:rsidRPr="007A4580">
        <w:rPr>
          <w:sz w:val="24"/>
          <w:szCs w:val="24"/>
        </w:rPr>
        <w:tab/>
      </w:r>
      <w:r w:rsidR="00927083" w:rsidRPr="007A4580">
        <w:rPr>
          <w:sz w:val="24"/>
          <w:szCs w:val="24"/>
        </w:rPr>
        <w:t>Продавец</w:t>
      </w:r>
      <w:r w:rsidR="00705BC8" w:rsidRPr="007A4580">
        <w:rPr>
          <w:sz w:val="24"/>
          <w:szCs w:val="24"/>
        </w:rPr>
        <w:t xml:space="preserve"> оставляет за собой право рассмотре</w:t>
      </w:r>
      <w:r w:rsidRPr="007A4580">
        <w:rPr>
          <w:sz w:val="24"/>
          <w:szCs w:val="24"/>
        </w:rPr>
        <w:t xml:space="preserve">ть и принять перед </w:t>
      </w:r>
      <w:r w:rsidR="00F108F5">
        <w:rPr>
          <w:sz w:val="24"/>
          <w:szCs w:val="24"/>
        </w:rPr>
        <w:t>заключением</w:t>
      </w:r>
      <w:r w:rsidRPr="007A4580">
        <w:rPr>
          <w:sz w:val="24"/>
          <w:szCs w:val="24"/>
        </w:rPr>
        <w:t xml:space="preserve"> д</w:t>
      </w:r>
      <w:r w:rsidR="00705BC8" w:rsidRPr="007A4580">
        <w:rPr>
          <w:sz w:val="24"/>
          <w:szCs w:val="24"/>
        </w:rPr>
        <w:t>оговора предложения и дополнительные (не носящие принципи</w:t>
      </w:r>
      <w:r w:rsidR="00B2733F" w:rsidRPr="007A4580">
        <w:rPr>
          <w:sz w:val="24"/>
          <w:szCs w:val="24"/>
        </w:rPr>
        <w:t>ального характера) изменения к Д</w:t>
      </w:r>
      <w:r w:rsidR="00705BC8" w:rsidRPr="007A4580">
        <w:rPr>
          <w:sz w:val="24"/>
          <w:szCs w:val="24"/>
        </w:rPr>
        <w:t xml:space="preserve">оговору. В случае если </w:t>
      </w:r>
      <w:r w:rsidRPr="007A4580">
        <w:rPr>
          <w:sz w:val="24"/>
          <w:szCs w:val="24"/>
        </w:rPr>
        <w:t>с</w:t>
      </w:r>
      <w:r w:rsidR="00705BC8" w:rsidRPr="007A4580">
        <w:rPr>
          <w:sz w:val="24"/>
          <w:szCs w:val="24"/>
        </w:rPr>
        <w:t xml:space="preserve">тороны </w:t>
      </w:r>
      <w:r w:rsidR="00B2733F" w:rsidRPr="007A4580">
        <w:rPr>
          <w:sz w:val="24"/>
          <w:szCs w:val="24"/>
        </w:rPr>
        <w:t>Д</w:t>
      </w:r>
      <w:r w:rsidRPr="007A4580">
        <w:rPr>
          <w:sz w:val="24"/>
          <w:szCs w:val="24"/>
        </w:rPr>
        <w:t xml:space="preserve">оговора </w:t>
      </w:r>
      <w:r w:rsidR="00705BC8" w:rsidRPr="007A4580">
        <w:rPr>
          <w:sz w:val="24"/>
          <w:szCs w:val="24"/>
        </w:rPr>
        <w:t>не придут к соглашению об этих изменениях, они</w:t>
      </w:r>
      <w:r w:rsidR="00B2733F" w:rsidRPr="007A4580">
        <w:rPr>
          <w:sz w:val="24"/>
          <w:szCs w:val="24"/>
        </w:rPr>
        <w:t xml:space="preserve"> будут обязаны </w:t>
      </w:r>
      <w:r w:rsidR="00F108F5">
        <w:rPr>
          <w:sz w:val="24"/>
          <w:szCs w:val="24"/>
        </w:rPr>
        <w:t>заключи</w:t>
      </w:r>
      <w:r w:rsidR="00B2733F" w:rsidRPr="007A4580">
        <w:rPr>
          <w:sz w:val="24"/>
          <w:szCs w:val="24"/>
        </w:rPr>
        <w:t>ть Д</w:t>
      </w:r>
      <w:r w:rsidR="00705BC8" w:rsidRPr="007A4580">
        <w:rPr>
          <w:sz w:val="24"/>
          <w:szCs w:val="24"/>
        </w:rPr>
        <w:t xml:space="preserve">оговор на </w:t>
      </w:r>
      <w:r w:rsidR="00F108F5">
        <w:rPr>
          <w:sz w:val="24"/>
          <w:szCs w:val="24"/>
        </w:rPr>
        <w:t xml:space="preserve">исходных </w:t>
      </w:r>
      <w:r w:rsidR="00705BC8" w:rsidRPr="007A4580">
        <w:rPr>
          <w:sz w:val="24"/>
          <w:szCs w:val="24"/>
        </w:rPr>
        <w:t>усло</w:t>
      </w:r>
      <w:r w:rsidR="00B2733F" w:rsidRPr="007A4580">
        <w:rPr>
          <w:sz w:val="24"/>
          <w:szCs w:val="24"/>
        </w:rPr>
        <w:t>виях, изложенных в Документации</w:t>
      </w:r>
      <w:r w:rsidR="00705BC8" w:rsidRPr="007A4580">
        <w:rPr>
          <w:sz w:val="24"/>
          <w:szCs w:val="24"/>
        </w:rPr>
        <w:t>.</w:t>
      </w:r>
    </w:p>
    <w:p w14:paraId="248B2336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</w:rPr>
      </w:pPr>
    </w:p>
    <w:p w14:paraId="7D314DA1" w14:textId="6EFCBF22" w:rsidR="00127887" w:rsidRDefault="00127887" w:rsidP="000A0A03">
      <w:pPr>
        <w:pStyle w:val="Default"/>
        <w:ind w:firstLine="567"/>
        <w:contextualSpacing/>
        <w:jc w:val="center"/>
        <w:rPr>
          <w:b/>
          <w:bCs/>
        </w:rPr>
      </w:pPr>
      <w:r w:rsidRPr="00E7469A">
        <w:rPr>
          <w:b/>
          <w:bCs/>
        </w:rPr>
        <w:t>Д</w:t>
      </w:r>
      <w:r>
        <w:rPr>
          <w:b/>
          <w:bCs/>
        </w:rPr>
        <w:t>оговор №_______</w:t>
      </w:r>
      <w:r>
        <w:rPr>
          <w:b/>
          <w:bCs/>
        </w:rPr>
        <w:br/>
        <w:t>купли-продажи дол</w:t>
      </w:r>
      <w:r w:rsidR="000E2B09">
        <w:rPr>
          <w:b/>
          <w:bCs/>
        </w:rPr>
        <w:t>и</w:t>
      </w:r>
    </w:p>
    <w:p w14:paraId="677C1F15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</w:rPr>
      </w:pPr>
    </w:p>
    <w:p w14:paraId="1FC163BD" w14:textId="60CC21F3" w:rsidR="00127887" w:rsidRPr="00BE0382" w:rsidRDefault="00127887" w:rsidP="000E2B09">
      <w:pPr>
        <w:widowControl w:val="0"/>
        <w:tabs>
          <w:tab w:val="left" w:pos="708"/>
          <w:tab w:val="left" w:pos="7372"/>
        </w:tabs>
        <w:autoSpaceDE w:val="0"/>
        <w:autoSpaceDN w:val="0"/>
        <w:adjustRightInd w:val="0"/>
        <w:spacing w:before="0"/>
        <w:contextualSpacing/>
        <w:jc w:val="left"/>
        <w:rPr>
          <w:rFonts w:ascii="Times New Roman CYR" w:hAnsi="Times New Roman CYR"/>
          <w:snapToGrid/>
          <w:sz w:val="24"/>
          <w:szCs w:val="24"/>
        </w:rPr>
      </w:pPr>
      <w:r w:rsidRPr="00BE0382">
        <w:rPr>
          <w:rFonts w:ascii="Times New Roman CYR" w:hAnsi="Times New Roman CYR"/>
          <w:snapToGrid/>
          <w:sz w:val="24"/>
          <w:szCs w:val="24"/>
        </w:rPr>
        <w:t>Республика Башкортостан, </w:t>
      </w:r>
      <w:r>
        <w:rPr>
          <w:rFonts w:ascii="Times New Roman CYR" w:hAnsi="Times New Roman CYR"/>
          <w:snapToGrid/>
          <w:sz w:val="24"/>
          <w:szCs w:val="24"/>
        </w:rPr>
        <w:t>г. Уфа</w:t>
      </w:r>
      <w:r w:rsidRPr="00BE0382">
        <w:rPr>
          <w:rFonts w:ascii="Times New Roman CYR" w:hAnsi="Times New Roman CYR"/>
          <w:snapToGrid/>
          <w:sz w:val="24"/>
          <w:szCs w:val="24"/>
        </w:rPr>
        <w:t xml:space="preserve"> </w:t>
      </w:r>
      <w:r w:rsidR="000E2B09">
        <w:rPr>
          <w:rFonts w:ascii="Times New Roman CYR" w:hAnsi="Times New Roman CYR"/>
          <w:snapToGrid/>
          <w:sz w:val="24"/>
          <w:szCs w:val="24"/>
        </w:rPr>
        <w:t xml:space="preserve">                                                          </w:t>
      </w:r>
      <w:r w:rsidRPr="00BE0382">
        <w:rPr>
          <w:rFonts w:ascii="Times New Roman CYR" w:hAnsi="Times New Roman CYR"/>
          <w:snapToGrid/>
          <w:sz w:val="24"/>
          <w:szCs w:val="24"/>
        </w:rPr>
        <w:t>«___» ___________ 202</w:t>
      </w:r>
      <w:r w:rsidR="008114BB">
        <w:rPr>
          <w:rFonts w:ascii="Times New Roman CYR" w:hAnsi="Times New Roman CYR"/>
          <w:snapToGrid/>
          <w:sz w:val="24"/>
          <w:szCs w:val="24"/>
        </w:rPr>
        <w:t>4</w:t>
      </w:r>
      <w:r w:rsidR="000E2B09">
        <w:rPr>
          <w:rFonts w:ascii="Times New Roman CYR" w:hAnsi="Times New Roman CYR"/>
          <w:snapToGrid/>
          <w:sz w:val="24"/>
          <w:szCs w:val="24"/>
        </w:rPr>
        <w:t xml:space="preserve"> </w:t>
      </w:r>
      <w:r w:rsidRPr="00BE0382">
        <w:rPr>
          <w:rFonts w:ascii="Times New Roman CYR" w:hAnsi="Times New Roman CYR"/>
          <w:snapToGrid/>
          <w:sz w:val="24"/>
          <w:szCs w:val="24"/>
        </w:rPr>
        <w:t>г</w:t>
      </w:r>
      <w:r w:rsidR="000E2B09">
        <w:rPr>
          <w:rFonts w:ascii="Times New Roman CYR" w:hAnsi="Times New Roman CYR"/>
          <w:snapToGrid/>
          <w:sz w:val="24"/>
          <w:szCs w:val="24"/>
        </w:rPr>
        <w:t>ода</w:t>
      </w:r>
    </w:p>
    <w:p w14:paraId="591C0DD8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</w:rPr>
      </w:pPr>
    </w:p>
    <w:p w14:paraId="244BFC8D" w14:textId="77777777" w:rsidR="00127887" w:rsidRPr="00E7469A" w:rsidRDefault="00127887" w:rsidP="000A0A03">
      <w:pPr>
        <w:pStyle w:val="Default"/>
        <w:ind w:firstLine="567"/>
        <w:contextualSpacing/>
        <w:jc w:val="center"/>
      </w:pPr>
    </w:p>
    <w:p w14:paraId="122461FA" w14:textId="153374A1" w:rsidR="00127887" w:rsidRDefault="00127887" w:rsidP="000A0A03">
      <w:pPr>
        <w:spacing w:before="0"/>
        <w:ind w:firstLine="567"/>
        <w:contextualSpacing/>
        <w:rPr>
          <w:sz w:val="24"/>
          <w:szCs w:val="24"/>
        </w:rPr>
      </w:pPr>
      <w:proofErr w:type="gramStart"/>
      <w:r w:rsidRPr="004862B1">
        <w:rPr>
          <w:rFonts w:eastAsiaTheme="minorHAnsi"/>
          <w:b/>
          <w:bCs/>
          <w:snapToGrid/>
          <w:sz w:val="24"/>
          <w:szCs w:val="24"/>
          <w:lang w:eastAsia="en-US" w:bidi="ru-RU"/>
        </w:rPr>
        <w:t xml:space="preserve">Акционерное общество </w:t>
      </w:r>
      <w:r w:rsidR="00A14D49">
        <w:rPr>
          <w:rFonts w:eastAsiaTheme="minorHAnsi"/>
          <w:b/>
          <w:bCs/>
          <w:snapToGrid/>
          <w:sz w:val="24"/>
          <w:szCs w:val="24"/>
          <w:lang w:eastAsia="en-US" w:bidi="ru-RU"/>
        </w:rPr>
        <w:t>«Региональный фонд»</w:t>
      </w:r>
      <w:r w:rsidRPr="00BE0382">
        <w:rPr>
          <w:rFonts w:eastAsiaTheme="minorHAnsi"/>
          <w:snapToGrid/>
          <w:sz w:val="24"/>
          <w:szCs w:val="24"/>
          <w:lang w:eastAsia="en-US" w:bidi="ru-RU"/>
        </w:rPr>
        <w:t xml:space="preserve">, </w:t>
      </w:r>
      <w:r w:rsidRPr="005F1C2A">
        <w:rPr>
          <w:rFonts w:eastAsiaTheme="minorHAnsi"/>
          <w:snapToGrid/>
          <w:sz w:val="24"/>
          <w:szCs w:val="24"/>
          <w:lang w:eastAsia="en-US" w:bidi="ru-RU"/>
        </w:rPr>
        <w:t>именуемое в дальнейшем «Продавец»</w:t>
      </w:r>
      <w:r>
        <w:rPr>
          <w:rFonts w:eastAsiaTheme="minorHAnsi"/>
          <w:snapToGrid/>
          <w:sz w:val="24"/>
          <w:szCs w:val="24"/>
          <w:lang w:eastAsia="en-US" w:bidi="ru-RU"/>
        </w:rPr>
        <w:t xml:space="preserve">, </w:t>
      </w:r>
      <w:r w:rsidRPr="00BE0382">
        <w:rPr>
          <w:rFonts w:eastAsiaTheme="minorHAnsi"/>
          <w:snapToGrid/>
          <w:sz w:val="24"/>
          <w:szCs w:val="24"/>
          <w:lang w:eastAsia="en-US" w:bidi="ru-RU"/>
        </w:rPr>
        <w:t xml:space="preserve">в лице </w:t>
      </w:r>
      <w:r w:rsidR="0051021B">
        <w:rPr>
          <w:rFonts w:eastAsiaTheme="minorHAnsi"/>
          <w:snapToGrid/>
          <w:sz w:val="24"/>
          <w:szCs w:val="24"/>
          <w:lang w:eastAsia="en-US" w:bidi="ru-RU"/>
        </w:rPr>
        <w:t>____________________________________________________________________</w:t>
      </w:r>
      <w:r w:rsidRPr="00BE0382">
        <w:rPr>
          <w:rFonts w:eastAsiaTheme="minorHAnsi"/>
          <w:snapToGrid/>
          <w:sz w:val="24"/>
          <w:szCs w:val="24"/>
          <w:lang w:eastAsia="en-US" w:bidi="ru-RU"/>
        </w:rPr>
        <w:t xml:space="preserve">, действующего на основании </w:t>
      </w:r>
      <w:r w:rsidR="0051021B">
        <w:rPr>
          <w:rFonts w:eastAsiaTheme="minorHAnsi"/>
          <w:snapToGrid/>
          <w:sz w:val="24"/>
          <w:szCs w:val="24"/>
          <w:lang w:eastAsia="en-US" w:bidi="ru-RU"/>
        </w:rPr>
        <w:t>__________________________________________</w:t>
      </w:r>
      <w:r w:rsidRPr="00BE0382">
        <w:rPr>
          <w:rFonts w:eastAsiaTheme="minorHAnsi"/>
          <w:snapToGrid/>
          <w:sz w:val="24"/>
          <w:szCs w:val="24"/>
          <w:lang w:eastAsia="en-US" w:bidi="ru-RU"/>
        </w:rPr>
        <w:t>, с одной стороны, и ________________________________________, именуемое в дальнейшем «Покупатель», в лице _________________________, действующего на основании ________________________, с другой стороны,</w:t>
      </w:r>
      <w:r>
        <w:rPr>
          <w:rFonts w:eastAsiaTheme="minorHAnsi"/>
          <w:snapToGrid/>
          <w:sz w:val="24"/>
          <w:szCs w:val="24"/>
          <w:lang w:eastAsia="en-US" w:bidi="ru-RU"/>
        </w:rPr>
        <w:t xml:space="preserve"> </w:t>
      </w:r>
      <w:r w:rsidRPr="00BE0382">
        <w:rPr>
          <w:rFonts w:eastAsiaTheme="minorHAnsi"/>
          <w:snapToGrid/>
          <w:sz w:val="24"/>
          <w:szCs w:val="24"/>
          <w:lang w:eastAsia="en-US" w:bidi="ru-RU"/>
        </w:rPr>
        <w:t xml:space="preserve">совместно именуемые в дальнейшем «Стороны», а по отдельности - «Сторона», </w:t>
      </w:r>
      <w:r w:rsidRPr="00BE038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п</w:t>
      </w:r>
      <w:r w:rsidRPr="00BE0382">
        <w:rPr>
          <w:sz w:val="24"/>
          <w:szCs w:val="24"/>
        </w:rPr>
        <w:t>ротоколом об итогах аукциона</w:t>
      </w:r>
      <w:r w:rsidR="008114BB">
        <w:rPr>
          <w:sz w:val="24"/>
          <w:szCs w:val="24"/>
        </w:rPr>
        <w:t xml:space="preserve"> от «_____» ______________ 2024</w:t>
      </w:r>
      <w:r w:rsidRPr="007A4580">
        <w:rPr>
          <w:sz w:val="24"/>
          <w:szCs w:val="24"/>
        </w:rPr>
        <w:t>г., заключили настоящий договор (далее – «Договор») о нижеследующем:</w:t>
      </w:r>
      <w:proofErr w:type="gramEnd"/>
    </w:p>
    <w:p w14:paraId="18CF6281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  <w:i/>
          <w:iCs/>
        </w:rPr>
      </w:pPr>
    </w:p>
    <w:p w14:paraId="6702A88E" w14:textId="77777777" w:rsidR="00127887" w:rsidRPr="00AD56FF" w:rsidRDefault="00127887" w:rsidP="000A0A03">
      <w:pPr>
        <w:pStyle w:val="Default"/>
        <w:ind w:firstLine="567"/>
        <w:contextualSpacing/>
        <w:jc w:val="center"/>
      </w:pPr>
      <w:r w:rsidRPr="00AD56FF">
        <w:rPr>
          <w:b/>
          <w:bCs/>
          <w:iCs/>
        </w:rPr>
        <w:t>1. ПРЕДМЕТ ДОГОВОРА</w:t>
      </w:r>
    </w:p>
    <w:p w14:paraId="6C094A8A" w14:textId="4F3A7DAA" w:rsidR="00127887" w:rsidRPr="000E2B09" w:rsidRDefault="003679AE" w:rsidP="000A0A03">
      <w:pPr>
        <w:pStyle w:val="Default"/>
        <w:ind w:firstLine="567"/>
        <w:contextualSpacing/>
        <w:jc w:val="both"/>
      </w:pPr>
      <w:r w:rsidRPr="003679AE">
        <w:rPr>
          <w:b/>
        </w:rPr>
        <w:t>1.1.</w:t>
      </w:r>
      <w:r>
        <w:tab/>
      </w:r>
      <w:proofErr w:type="gramStart"/>
      <w:r w:rsidR="00127887" w:rsidRPr="000E2B09">
        <w:t xml:space="preserve">Продавец в соответствии с действующим законодательством РФ, Федеральным законом от 08.02.1998 № 14-ФЗ «Об обществах с ограниченной ответственностью» и уставом </w:t>
      </w:r>
      <w:r w:rsidR="002A1846" w:rsidRPr="000E2B09">
        <w:t>общества с ограниченной ответственностью «Региональные инвестиции</w:t>
      </w:r>
      <w:r w:rsidR="00A14D49" w:rsidRPr="000E2B09">
        <w:t>»</w:t>
      </w:r>
      <w:r w:rsidR="00127887" w:rsidRPr="000E2B09">
        <w:t xml:space="preserve"> обязуется передать Покупателю, а Покупатель обязуется принять и оплатить принадлежащую Продавцу долю в уставном капитале </w:t>
      </w:r>
      <w:r w:rsidR="002A1846" w:rsidRPr="000E2B09">
        <w:t>о</w:t>
      </w:r>
      <w:r w:rsidR="00127887" w:rsidRPr="000E2B09">
        <w:t xml:space="preserve">бщества с ограниченной ответственностью </w:t>
      </w:r>
      <w:r w:rsidR="00A14D49" w:rsidRPr="000E2B09">
        <w:t>«Региональные инвестиции»</w:t>
      </w:r>
      <w:r w:rsidR="00127887" w:rsidRPr="000E2B09">
        <w:t xml:space="preserve">, составляющую </w:t>
      </w:r>
      <w:r w:rsidR="00740B53" w:rsidRPr="000E2B09">
        <w:rPr>
          <w:bCs/>
        </w:rPr>
        <w:t>663836934/885115912</w:t>
      </w:r>
      <w:r w:rsidR="00127887" w:rsidRPr="000E2B09">
        <w:rPr>
          <w:b/>
          <w:bCs/>
        </w:rPr>
        <w:t xml:space="preserve"> </w:t>
      </w:r>
      <w:r w:rsidR="00127887" w:rsidRPr="000E2B09">
        <w:t xml:space="preserve">уставного капитала указанного </w:t>
      </w:r>
      <w:r w:rsidR="00785469" w:rsidRPr="000E2B09">
        <w:t>о</w:t>
      </w:r>
      <w:r w:rsidR="00127887" w:rsidRPr="000E2B09">
        <w:t xml:space="preserve">бщества. </w:t>
      </w:r>
      <w:proofErr w:type="gramEnd"/>
    </w:p>
    <w:p w14:paraId="3B7D931C" w14:textId="1CCFF183" w:rsidR="00127887" w:rsidRPr="000E2B09" w:rsidRDefault="003679AE" w:rsidP="000A0A03">
      <w:pPr>
        <w:pStyle w:val="Default"/>
        <w:ind w:firstLine="567"/>
        <w:contextualSpacing/>
        <w:jc w:val="both"/>
      </w:pPr>
      <w:r w:rsidRPr="000E2B09">
        <w:rPr>
          <w:b/>
        </w:rPr>
        <w:t>1.2.</w:t>
      </w:r>
      <w:r w:rsidRPr="000E2B09">
        <w:tab/>
      </w:r>
      <w:r w:rsidR="00127887" w:rsidRPr="000E2B09">
        <w:t xml:space="preserve">Сведения об </w:t>
      </w:r>
      <w:r w:rsidR="002A1846" w:rsidRPr="000E2B09">
        <w:t>о</w:t>
      </w:r>
      <w:r w:rsidR="00127887" w:rsidRPr="000E2B09">
        <w:t xml:space="preserve">бществе с ограниченной ответственностью </w:t>
      </w:r>
      <w:r w:rsidR="00A14D49" w:rsidRPr="000E2B09">
        <w:t>«Региональные инвестиции»</w:t>
      </w:r>
      <w:r w:rsidRPr="000E2B09">
        <w:t xml:space="preserve"> (</w:t>
      </w:r>
      <w:r w:rsidRPr="000E2B09">
        <w:rPr>
          <w:bCs/>
        </w:rPr>
        <w:t>Далее – Общество)</w:t>
      </w:r>
      <w:r w:rsidR="002A1846" w:rsidRPr="000E2B09">
        <w:t xml:space="preserve"> и о</w:t>
      </w:r>
      <w:r w:rsidR="002D2C4F">
        <w:t>б отчуждаемой</w:t>
      </w:r>
      <w:r w:rsidR="002A1846" w:rsidRPr="000E2B09">
        <w:t xml:space="preserve"> доле</w:t>
      </w:r>
      <w:r w:rsidRPr="000E2B09">
        <w:t xml:space="preserve"> (далее – Доля)</w:t>
      </w:r>
      <w:r w:rsidR="00127887" w:rsidRPr="000E2B09">
        <w:t xml:space="preserve">: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3827"/>
        <w:gridCol w:w="5840"/>
      </w:tblGrid>
      <w:tr w:rsidR="00127887" w:rsidRPr="000917CD" w14:paraId="71E8DF8F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6021" w14:textId="77777777" w:rsidR="00127887" w:rsidRPr="000917CD" w:rsidRDefault="00127887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917CD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AC5B" w14:textId="77777777" w:rsidR="00127887" w:rsidRPr="000917CD" w:rsidRDefault="00127887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917CD">
              <w:rPr>
                <w:b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D4C9" w14:textId="77777777" w:rsidR="00127887" w:rsidRPr="000917CD" w:rsidRDefault="00127887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b/>
                <w:color w:val="000000"/>
                <w:sz w:val="22"/>
                <w:szCs w:val="22"/>
              </w:rPr>
            </w:pPr>
            <w:r w:rsidRPr="000917CD">
              <w:rPr>
                <w:b/>
                <w:color w:val="000000"/>
                <w:sz w:val="22"/>
                <w:szCs w:val="22"/>
              </w:rPr>
              <w:t>Сведения</w:t>
            </w:r>
          </w:p>
        </w:tc>
      </w:tr>
      <w:tr w:rsidR="006D10BF" w:rsidRPr="000917CD" w14:paraId="5564BAEB" w14:textId="77777777" w:rsidTr="003679AE">
        <w:trPr>
          <w:trHeight w:val="582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5682A" w14:textId="0E86F246" w:rsidR="006D10BF" w:rsidRPr="000917CD" w:rsidRDefault="006D10BF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0917CD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09C66F" w14:textId="41C5BB08" w:rsidR="006D10BF" w:rsidRPr="000917CD" w:rsidRDefault="006D10BF" w:rsidP="002D2C4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0917CD">
              <w:rPr>
                <w:color w:val="000000"/>
                <w:sz w:val="22"/>
                <w:szCs w:val="22"/>
              </w:rPr>
              <w:t xml:space="preserve">аименование </w:t>
            </w:r>
            <w:r w:rsidR="003679AE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 xml:space="preserve">бщества </w:t>
            </w:r>
            <w:r w:rsidR="003679AE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 xml:space="preserve">доля в уставном капитале которого </w:t>
            </w:r>
            <w:r w:rsidR="002D2C4F">
              <w:rPr>
                <w:color w:val="000000"/>
                <w:sz w:val="22"/>
                <w:szCs w:val="22"/>
              </w:rPr>
              <w:t>отчужда</w:t>
            </w:r>
            <w:r>
              <w:rPr>
                <w:color w:val="000000"/>
                <w:sz w:val="22"/>
                <w:szCs w:val="22"/>
              </w:rPr>
              <w:t>ется</w:t>
            </w:r>
            <w:r w:rsidR="003679A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6ABFF" w14:textId="77777777" w:rsidR="006D10BF" w:rsidRDefault="006D10BF" w:rsidP="006D10BF">
            <w:pPr>
              <w:widowControl w:val="0"/>
              <w:tabs>
                <w:tab w:val="left" w:pos="706"/>
                <w:tab w:val="left" w:pos="708"/>
                <w:tab w:val="left" w:pos="1413"/>
                <w:tab w:val="left" w:pos="1416"/>
                <w:tab w:val="left" w:pos="2124"/>
                <w:tab w:val="left" w:pos="2830"/>
                <w:tab w:val="left" w:pos="2832"/>
                <w:tab w:val="left" w:pos="3537"/>
                <w:tab w:val="left" w:pos="3540"/>
                <w:tab w:val="left" w:pos="4247"/>
                <w:tab w:val="left" w:pos="4249"/>
                <w:tab w:val="left" w:pos="4954"/>
                <w:tab w:val="left" w:pos="4957"/>
                <w:tab w:val="left" w:pos="5661"/>
                <w:tab w:val="left" w:pos="5665"/>
                <w:tab w:val="left" w:pos="6371"/>
                <w:tab w:val="left" w:pos="6373"/>
                <w:tab w:val="left" w:pos="7078"/>
                <w:tab w:val="left" w:pos="7081"/>
                <w:tab w:val="left" w:pos="7788"/>
                <w:tab w:val="left" w:pos="7789"/>
                <w:tab w:val="left" w:pos="8495"/>
                <w:tab w:val="left" w:pos="8497"/>
                <w:tab w:val="left" w:pos="9202"/>
                <w:tab w:val="left" w:pos="9205"/>
              </w:tabs>
              <w:spacing w:before="0"/>
              <w:ind w:left="57" w:right="57"/>
              <w:contextualSpacing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Полное наименование: Общество с ограниченной ответственностью «Региональные инвестиции»</w:t>
            </w:r>
          </w:p>
          <w:p w14:paraId="450E6C7C" w14:textId="1DC7F9FA" w:rsidR="006D10BF" w:rsidRPr="00950190" w:rsidRDefault="006D10BF" w:rsidP="003679AE">
            <w:pPr>
              <w:widowControl w:val="0"/>
              <w:tabs>
                <w:tab w:val="left" w:pos="706"/>
                <w:tab w:val="left" w:pos="708"/>
                <w:tab w:val="left" w:pos="1413"/>
                <w:tab w:val="left" w:pos="1416"/>
                <w:tab w:val="left" w:pos="2124"/>
                <w:tab w:val="left" w:pos="2830"/>
                <w:tab w:val="left" w:pos="2832"/>
                <w:tab w:val="left" w:pos="3537"/>
                <w:tab w:val="left" w:pos="3540"/>
                <w:tab w:val="left" w:pos="4247"/>
                <w:tab w:val="left" w:pos="4249"/>
                <w:tab w:val="left" w:pos="4954"/>
                <w:tab w:val="left" w:pos="4957"/>
                <w:tab w:val="left" w:pos="5661"/>
                <w:tab w:val="left" w:pos="5665"/>
                <w:tab w:val="left" w:pos="6371"/>
                <w:tab w:val="left" w:pos="6373"/>
                <w:tab w:val="left" w:pos="7078"/>
                <w:tab w:val="left" w:pos="7081"/>
                <w:tab w:val="left" w:pos="7788"/>
                <w:tab w:val="left" w:pos="7789"/>
                <w:tab w:val="left" w:pos="8495"/>
                <w:tab w:val="left" w:pos="8497"/>
                <w:tab w:val="left" w:pos="9202"/>
                <w:tab w:val="left" w:pos="9205"/>
              </w:tabs>
              <w:spacing w:before="0"/>
              <w:ind w:left="57" w:right="57"/>
              <w:contextualSpacing/>
              <w:jc w:val="lef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Краткое наименование: ООО «Региональные инвестиции»</w:t>
            </w:r>
          </w:p>
        </w:tc>
      </w:tr>
      <w:tr w:rsidR="00127887" w:rsidRPr="000917CD" w14:paraId="561CDDEC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CB23" w14:textId="7CE96A77" w:rsidR="00127887" w:rsidRPr="000917CD" w:rsidRDefault="002A1846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C977" w14:textId="1E2AC9AE" w:rsidR="00127887" w:rsidRPr="000917CD" w:rsidRDefault="00127887" w:rsidP="006D1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917CD">
              <w:rPr>
                <w:color w:val="000000"/>
                <w:sz w:val="22"/>
                <w:szCs w:val="22"/>
              </w:rPr>
              <w:t xml:space="preserve">Адрес </w:t>
            </w:r>
            <w:r w:rsidR="006D10BF">
              <w:rPr>
                <w:color w:val="000000"/>
                <w:sz w:val="22"/>
                <w:szCs w:val="22"/>
              </w:rPr>
              <w:t>Общества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8CC91" w14:textId="49DA139C" w:rsidR="00127887" w:rsidRPr="005672A0" w:rsidRDefault="005832C6" w:rsidP="000A0A03">
            <w:pPr>
              <w:widowControl w:val="0"/>
              <w:tabs>
                <w:tab w:val="left" w:pos="706"/>
                <w:tab w:val="left" w:pos="708"/>
                <w:tab w:val="left" w:pos="1413"/>
                <w:tab w:val="left" w:pos="1416"/>
                <w:tab w:val="left" w:pos="2124"/>
                <w:tab w:val="left" w:pos="2830"/>
                <w:tab w:val="left" w:pos="2832"/>
                <w:tab w:val="left" w:pos="3537"/>
                <w:tab w:val="left" w:pos="3540"/>
                <w:tab w:val="left" w:pos="4247"/>
                <w:tab w:val="left" w:pos="4249"/>
                <w:tab w:val="left" w:pos="4954"/>
                <w:tab w:val="left" w:pos="4957"/>
                <w:tab w:val="left" w:pos="5661"/>
                <w:tab w:val="left" w:pos="5665"/>
                <w:tab w:val="left" w:pos="6371"/>
                <w:tab w:val="left" w:pos="6373"/>
                <w:tab w:val="left" w:pos="7078"/>
                <w:tab w:val="left" w:pos="7081"/>
                <w:tab w:val="left" w:pos="7788"/>
                <w:tab w:val="left" w:pos="7789"/>
                <w:tab w:val="left" w:pos="8495"/>
                <w:tab w:val="left" w:pos="8497"/>
                <w:tab w:val="left" w:pos="9202"/>
                <w:tab w:val="left" w:pos="9205"/>
              </w:tabs>
              <w:spacing w:before="0"/>
              <w:ind w:left="57" w:right="57"/>
              <w:contextualSpacing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5832C6">
              <w:rPr>
                <w:color w:val="000000"/>
                <w:sz w:val="22"/>
                <w:szCs w:val="22"/>
              </w:rPr>
              <w:t xml:space="preserve">450008, г. Уфа, ул. Карла Маркса, </w:t>
            </w:r>
            <w:r>
              <w:rPr>
                <w:color w:val="000000"/>
                <w:sz w:val="22"/>
                <w:szCs w:val="22"/>
              </w:rPr>
              <w:t xml:space="preserve">д. </w:t>
            </w:r>
            <w:r w:rsidRPr="005832C6">
              <w:rPr>
                <w:color w:val="000000"/>
                <w:sz w:val="22"/>
                <w:szCs w:val="22"/>
              </w:rPr>
              <w:t>3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127887" w:rsidRPr="000917CD" w14:paraId="5F4FA85A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7B54" w14:textId="028F7071" w:rsidR="00127887" w:rsidRPr="000917CD" w:rsidRDefault="002A1846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220" w14:textId="78B1B8AE" w:rsidR="00127887" w:rsidRPr="000917CD" w:rsidRDefault="00127887" w:rsidP="006D1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917CD">
              <w:rPr>
                <w:color w:val="000000"/>
                <w:sz w:val="22"/>
                <w:szCs w:val="22"/>
              </w:rPr>
              <w:t>Идентификационный номер налогоплательщика (ИНН</w:t>
            </w:r>
            <w:r w:rsidR="003679AE">
              <w:rPr>
                <w:color w:val="000000"/>
                <w:sz w:val="22"/>
                <w:szCs w:val="22"/>
              </w:rPr>
              <w:t>)</w:t>
            </w:r>
            <w:r w:rsidRPr="000917CD">
              <w:rPr>
                <w:color w:val="000000"/>
                <w:sz w:val="22"/>
                <w:szCs w:val="22"/>
              </w:rPr>
              <w:t xml:space="preserve"> </w:t>
            </w:r>
            <w:r w:rsidR="006D10BF">
              <w:rPr>
                <w:color w:val="000000"/>
                <w:sz w:val="22"/>
                <w:szCs w:val="22"/>
              </w:rPr>
              <w:t>Общества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12F2" w14:textId="417BABD6" w:rsidR="00127887" w:rsidRPr="005672A0" w:rsidRDefault="005832C6" w:rsidP="000A0A03">
            <w:pPr>
              <w:widowControl w:val="0"/>
              <w:tabs>
                <w:tab w:val="left" w:pos="706"/>
                <w:tab w:val="left" w:pos="708"/>
                <w:tab w:val="left" w:pos="1413"/>
                <w:tab w:val="left" w:pos="1416"/>
                <w:tab w:val="left" w:pos="2124"/>
                <w:tab w:val="left" w:pos="2830"/>
                <w:tab w:val="left" w:pos="2832"/>
                <w:tab w:val="left" w:pos="3537"/>
                <w:tab w:val="left" w:pos="3540"/>
                <w:tab w:val="left" w:pos="4247"/>
                <w:tab w:val="left" w:pos="4249"/>
                <w:tab w:val="left" w:pos="4954"/>
                <w:tab w:val="left" w:pos="4957"/>
                <w:tab w:val="left" w:pos="5661"/>
                <w:tab w:val="left" w:pos="5665"/>
                <w:tab w:val="left" w:pos="6371"/>
                <w:tab w:val="left" w:pos="6373"/>
                <w:tab w:val="left" w:pos="7078"/>
                <w:tab w:val="left" w:pos="7081"/>
                <w:tab w:val="left" w:pos="7788"/>
                <w:tab w:val="left" w:pos="7789"/>
                <w:tab w:val="left" w:pos="8495"/>
                <w:tab w:val="left" w:pos="8497"/>
                <w:tab w:val="left" w:pos="9202"/>
                <w:tab w:val="left" w:pos="9205"/>
              </w:tabs>
              <w:spacing w:before="0"/>
              <w:ind w:left="57" w:right="57"/>
              <w:contextualSpacing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5832C6">
              <w:rPr>
                <w:color w:val="000000"/>
                <w:sz w:val="22"/>
                <w:szCs w:val="22"/>
              </w:rPr>
              <w:t>0274976203</w:t>
            </w:r>
          </w:p>
        </w:tc>
      </w:tr>
      <w:tr w:rsidR="00127887" w:rsidRPr="000917CD" w14:paraId="2281A538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67C1" w14:textId="52963E59" w:rsidR="00127887" w:rsidRPr="000917CD" w:rsidRDefault="002A1846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0F88" w14:textId="062BAB8E" w:rsidR="00127887" w:rsidRPr="000917CD" w:rsidRDefault="00127887" w:rsidP="006D1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917CD">
              <w:rPr>
                <w:color w:val="000000"/>
                <w:sz w:val="22"/>
                <w:szCs w:val="22"/>
              </w:rPr>
              <w:t>Код причины постановки на учет (КПП</w:t>
            </w:r>
            <w:r w:rsidR="003679AE">
              <w:rPr>
                <w:color w:val="000000"/>
                <w:sz w:val="22"/>
                <w:szCs w:val="22"/>
              </w:rPr>
              <w:t>)</w:t>
            </w:r>
            <w:r w:rsidRPr="000917CD">
              <w:rPr>
                <w:color w:val="000000"/>
                <w:sz w:val="22"/>
                <w:szCs w:val="22"/>
              </w:rPr>
              <w:t xml:space="preserve"> </w:t>
            </w:r>
            <w:r w:rsidR="006D10BF">
              <w:rPr>
                <w:color w:val="000000"/>
                <w:sz w:val="22"/>
                <w:szCs w:val="22"/>
              </w:rPr>
              <w:t>Общества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CBFE" w14:textId="75C93FB8" w:rsidR="00127887" w:rsidRPr="005672A0" w:rsidRDefault="00127887" w:rsidP="000A0A03">
            <w:pPr>
              <w:widowControl w:val="0"/>
              <w:tabs>
                <w:tab w:val="left" w:pos="706"/>
                <w:tab w:val="left" w:pos="708"/>
                <w:tab w:val="left" w:pos="1413"/>
                <w:tab w:val="left" w:pos="1416"/>
                <w:tab w:val="left" w:pos="2124"/>
                <w:tab w:val="left" w:pos="2830"/>
                <w:tab w:val="left" w:pos="2832"/>
                <w:tab w:val="left" w:pos="3537"/>
                <w:tab w:val="left" w:pos="3540"/>
                <w:tab w:val="left" w:pos="4247"/>
                <w:tab w:val="left" w:pos="4249"/>
                <w:tab w:val="left" w:pos="4954"/>
                <w:tab w:val="left" w:pos="4957"/>
                <w:tab w:val="left" w:pos="5661"/>
                <w:tab w:val="left" w:pos="5665"/>
                <w:tab w:val="left" w:pos="6371"/>
                <w:tab w:val="left" w:pos="6373"/>
                <w:tab w:val="left" w:pos="7078"/>
                <w:tab w:val="left" w:pos="7081"/>
                <w:tab w:val="left" w:pos="7788"/>
                <w:tab w:val="left" w:pos="7789"/>
                <w:tab w:val="left" w:pos="8495"/>
                <w:tab w:val="left" w:pos="8497"/>
                <w:tab w:val="left" w:pos="9202"/>
                <w:tab w:val="left" w:pos="9205"/>
              </w:tabs>
              <w:spacing w:before="0"/>
              <w:ind w:left="57" w:right="57"/>
              <w:contextualSpacing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5832C6">
              <w:rPr>
                <w:color w:val="000000"/>
                <w:sz w:val="22"/>
                <w:szCs w:val="22"/>
              </w:rPr>
              <w:t>02</w:t>
            </w:r>
            <w:r w:rsidR="005832C6" w:rsidRPr="005832C6">
              <w:rPr>
                <w:color w:val="000000"/>
                <w:sz w:val="22"/>
                <w:szCs w:val="22"/>
              </w:rPr>
              <w:t>7</w:t>
            </w:r>
            <w:r w:rsidRPr="005832C6">
              <w:rPr>
                <w:color w:val="000000"/>
                <w:sz w:val="22"/>
                <w:szCs w:val="22"/>
              </w:rPr>
              <w:t>401001</w:t>
            </w:r>
          </w:p>
        </w:tc>
      </w:tr>
      <w:tr w:rsidR="00127887" w:rsidRPr="000917CD" w14:paraId="08AE4B31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15EE" w14:textId="5C064C92" w:rsidR="00127887" w:rsidRPr="000917CD" w:rsidRDefault="002A1846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B53" w14:textId="320F0161" w:rsidR="00127887" w:rsidRPr="000917CD" w:rsidRDefault="00127887" w:rsidP="006D10BF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0917CD">
              <w:rPr>
                <w:color w:val="000000"/>
                <w:sz w:val="22"/>
                <w:szCs w:val="22"/>
              </w:rPr>
              <w:t>Основной государственный регистрационный номер (ОГРН)</w:t>
            </w:r>
            <w:r w:rsidR="006D10BF">
              <w:rPr>
                <w:color w:val="000000"/>
                <w:sz w:val="22"/>
                <w:szCs w:val="22"/>
              </w:rPr>
              <w:t xml:space="preserve"> Общества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E69F" w14:textId="707770FD" w:rsidR="00127887" w:rsidRPr="005672A0" w:rsidRDefault="005832C6" w:rsidP="000A0A03">
            <w:pPr>
              <w:widowControl w:val="0"/>
              <w:tabs>
                <w:tab w:val="left" w:pos="706"/>
                <w:tab w:val="left" w:pos="708"/>
                <w:tab w:val="left" w:pos="1413"/>
                <w:tab w:val="left" w:pos="1416"/>
                <w:tab w:val="left" w:pos="2124"/>
                <w:tab w:val="left" w:pos="2830"/>
                <w:tab w:val="left" w:pos="2832"/>
                <w:tab w:val="left" w:pos="3537"/>
                <w:tab w:val="left" w:pos="3540"/>
                <w:tab w:val="left" w:pos="4247"/>
                <w:tab w:val="left" w:pos="4249"/>
                <w:tab w:val="left" w:pos="4954"/>
                <w:tab w:val="left" w:pos="4957"/>
                <w:tab w:val="left" w:pos="5661"/>
                <w:tab w:val="left" w:pos="5665"/>
                <w:tab w:val="left" w:pos="6371"/>
                <w:tab w:val="left" w:pos="6373"/>
                <w:tab w:val="left" w:pos="7078"/>
                <w:tab w:val="left" w:pos="7081"/>
                <w:tab w:val="left" w:pos="7788"/>
                <w:tab w:val="left" w:pos="7789"/>
                <w:tab w:val="left" w:pos="8495"/>
                <w:tab w:val="left" w:pos="8497"/>
                <w:tab w:val="left" w:pos="9202"/>
                <w:tab w:val="left" w:pos="9205"/>
              </w:tabs>
              <w:spacing w:before="0"/>
              <w:ind w:left="57" w:right="57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5832C6">
              <w:rPr>
                <w:color w:val="000000"/>
                <w:sz w:val="22"/>
                <w:szCs w:val="22"/>
              </w:rPr>
              <w:t>1220200042721</w:t>
            </w:r>
          </w:p>
        </w:tc>
      </w:tr>
      <w:tr w:rsidR="00127887" w:rsidRPr="000917CD" w14:paraId="637CEA2C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39B8" w14:textId="39DD42C1" w:rsidR="00127887" w:rsidRPr="000917CD" w:rsidRDefault="002A1846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140B" w14:textId="350F326F" w:rsidR="00127887" w:rsidRPr="000917CD" w:rsidRDefault="006D10BF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регистрации Общества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DFC9" w14:textId="230E9335" w:rsidR="00127887" w:rsidRPr="005672A0" w:rsidRDefault="005832C6" w:rsidP="000A0A03">
            <w:pPr>
              <w:widowControl w:val="0"/>
              <w:tabs>
                <w:tab w:val="left" w:pos="706"/>
                <w:tab w:val="left" w:pos="708"/>
                <w:tab w:val="left" w:pos="1413"/>
                <w:tab w:val="left" w:pos="1416"/>
                <w:tab w:val="left" w:pos="2124"/>
                <w:tab w:val="left" w:pos="2830"/>
                <w:tab w:val="left" w:pos="2832"/>
                <w:tab w:val="left" w:pos="3537"/>
                <w:tab w:val="left" w:pos="3540"/>
                <w:tab w:val="left" w:pos="4247"/>
                <w:tab w:val="left" w:pos="4249"/>
                <w:tab w:val="left" w:pos="4954"/>
                <w:tab w:val="left" w:pos="4957"/>
                <w:tab w:val="left" w:pos="5661"/>
                <w:tab w:val="left" w:pos="5665"/>
                <w:tab w:val="left" w:pos="6371"/>
                <w:tab w:val="left" w:pos="6373"/>
                <w:tab w:val="left" w:pos="7078"/>
                <w:tab w:val="left" w:pos="7081"/>
                <w:tab w:val="left" w:pos="7788"/>
                <w:tab w:val="left" w:pos="7789"/>
                <w:tab w:val="left" w:pos="8495"/>
                <w:tab w:val="left" w:pos="8497"/>
                <w:tab w:val="left" w:pos="9202"/>
                <w:tab w:val="left" w:pos="9205"/>
              </w:tabs>
              <w:spacing w:before="0"/>
              <w:ind w:left="57" w:right="57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5832C6">
              <w:rPr>
                <w:color w:val="000000"/>
                <w:sz w:val="22"/>
                <w:szCs w:val="22"/>
              </w:rPr>
              <w:t>13</w:t>
            </w:r>
            <w:r w:rsidR="006D10BF">
              <w:rPr>
                <w:color w:val="000000"/>
                <w:sz w:val="22"/>
                <w:szCs w:val="22"/>
              </w:rPr>
              <w:t>.</w:t>
            </w:r>
            <w:r w:rsidRPr="005832C6">
              <w:rPr>
                <w:color w:val="000000"/>
                <w:sz w:val="22"/>
                <w:szCs w:val="22"/>
              </w:rPr>
              <w:t>12</w:t>
            </w:r>
            <w:r w:rsidR="00127887" w:rsidRPr="005832C6">
              <w:rPr>
                <w:color w:val="000000"/>
                <w:sz w:val="22"/>
                <w:szCs w:val="22"/>
              </w:rPr>
              <w:t>.20</w:t>
            </w:r>
            <w:r w:rsidRPr="005832C6">
              <w:rPr>
                <w:color w:val="000000"/>
                <w:sz w:val="22"/>
                <w:szCs w:val="22"/>
              </w:rPr>
              <w:t>22</w:t>
            </w:r>
          </w:p>
        </w:tc>
      </w:tr>
      <w:tr w:rsidR="00127887" w:rsidRPr="000917CD" w14:paraId="0FECE63A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971D" w14:textId="33C0FD4C" w:rsidR="00127887" w:rsidRPr="000917CD" w:rsidRDefault="002A1846" w:rsidP="000A0A03">
            <w:pPr>
              <w:widowControl w:val="0"/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1A69" w14:textId="33E21F88" w:rsidR="00127887" w:rsidRPr="000917CD" w:rsidRDefault="00127887" w:rsidP="003679AE">
            <w:pPr>
              <w:widowControl w:val="0"/>
              <w:spacing w:before="0"/>
              <w:ind w:left="57"/>
              <w:contextualSpacing/>
              <w:rPr>
                <w:color w:val="000000"/>
                <w:sz w:val="22"/>
                <w:szCs w:val="22"/>
              </w:rPr>
            </w:pPr>
            <w:r w:rsidRPr="000917CD">
              <w:rPr>
                <w:color w:val="000000"/>
                <w:sz w:val="22"/>
                <w:szCs w:val="22"/>
              </w:rPr>
              <w:t xml:space="preserve">Размер уставного капитала </w:t>
            </w:r>
            <w:r w:rsidR="003679AE">
              <w:rPr>
                <w:color w:val="000000"/>
                <w:sz w:val="22"/>
                <w:szCs w:val="22"/>
              </w:rPr>
              <w:t>О</w:t>
            </w:r>
            <w:r w:rsidRPr="000917CD">
              <w:rPr>
                <w:color w:val="000000"/>
                <w:sz w:val="22"/>
                <w:szCs w:val="22"/>
              </w:rPr>
              <w:t>бщества: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170B" w14:textId="44946AD9" w:rsidR="00127887" w:rsidRPr="005672A0" w:rsidRDefault="005832C6" w:rsidP="00916228">
            <w:pPr>
              <w:widowControl w:val="0"/>
              <w:spacing w:before="0"/>
              <w:ind w:left="57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B9768D">
              <w:rPr>
                <w:color w:val="000000"/>
                <w:sz w:val="22"/>
                <w:szCs w:val="22"/>
              </w:rPr>
              <w:t>885 115 912</w:t>
            </w:r>
            <w:r w:rsidR="00127887" w:rsidRPr="00B9768D">
              <w:rPr>
                <w:color w:val="000000"/>
                <w:sz w:val="22"/>
                <w:szCs w:val="22"/>
              </w:rPr>
              <w:t xml:space="preserve"> </w:t>
            </w:r>
            <w:r w:rsidR="00B9768D" w:rsidRPr="00B9768D">
              <w:rPr>
                <w:color w:val="000000"/>
                <w:sz w:val="22"/>
                <w:szCs w:val="22"/>
              </w:rPr>
              <w:t>(восемьсот восемьдесят пять</w:t>
            </w:r>
            <w:r w:rsidR="00127887" w:rsidRPr="00B9768D">
              <w:rPr>
                <w:color w:val="000000"/>
                <w:sz w:val="22"/>
                <w:szCs w:val="22"/>
              </w:rPr>
              <w:t xml:space="preserve"> миллионов </w:t>
            </w:r>
            <w:r w:rsidR="00B9768D" w:rsidRPr="00B9768D">
              <w:rPr>
                <w:color w:val="000000"/>
                <w:sz w:val="22"/>
                <w:szCs w:val="22"/>
              </w:rPr>
              <w:t>сто пятнадцать</w:t>
            </w:r>
            <w:r w:rsidR="00127887" w:rsidRPr="00B9768D">
              <w:rPr>
                <w:color w:val="000000"/>
                <w:sz w:val="22"/>
                <w:szCs w:val="22"/>
              </w:rPr>
              <w:t xml:space="preserve"> тысяч</w:t>
            </w:r>
            <w:r w:rsidR="00B9768D" w:rsidRPr="00B9768D">
              <w:rPr>
                <w:color w:val="000000"/>
                <w:sz w:val="22"/>
                <w:szCs w:val="22"/>
              </w:rPr>
              <w:t xml:space="preserve"> девятьсот двенадцать</w:t>
            </w:r>
            <w:r w:rsidR="00916228">
              <w:rPr>
                <w:color w:val="000000"/>
                <w:sz w:val="22"/>
                <w:szCs w:val="22"/>
              </w:rPr>
              <w:t>)</w:t>
            </w:r>
            <w:r w:rsidR="00127887" w:rsidRPr="00B9768D">
              <w:rPr>
                <w:color w:val="000000"/>
                <w:sz w:val="22"/>
                <w:szCs w:val="22"/>
              </w:rPr>
              <w:t xml:space="preserve"> руб</w:t>
            </w:r>
            <w:r w:rsidR="00916228">
              <w:rPr>
                <w:color w:val="000000"/>
                <w:sz w:val="22"/>
                <w:szCs w:val="22"/>
              </w:rPr>
              <w:t>.</w:t>
            </w:r>
          </w:p>
        </w:tc>
      </w:tr>
      <w:tr w:rsidR="00127887" w:rsidRPr="000917CD" w14:paraId="31FEF17F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01C3" w14:textId="686D07EF" w:rsidR="00127887" w:rsidRPr="000917CD" w:rsidRDefault="002A1846" w:rsidP="000A0A03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3C48" w14:textId="4AE6B793" w:rsidR="00127887" w:rsidRPr="007C13CD" w:rsidRDefault="00127887" w:rsidP="003679AE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7C13CD">
              <w:rPr>
                <w:color w:val="000000"/>
                <w:sz w:val="22"/>
                <w:szCs w:val="22"/>
              </w:rPr>
              <w:t xml:space="preserve">Номинальная стоимость </w:t>
            </w:r>
            <w:r w:rsidR="002D2C4F" w:rsidRPr="007C13CD">
              <w:rPr>
                <w:color w:val="000000"/>
                <w:sz w:val="22"/>
                <w:szCs w:val="22"/>
              </w:rPr>
              <w:t xml:space="preserve">отчуждаемой </w:t>
            </w:r>
            <w:r w:rsidR="003679AE" w:rsidRPr="007C13CD">
              <w:rPr>
                <w:color w:val="000000"/>
                <w:sz w:val="22"/>
                <w:szCs w:val="22"/>
              </w:rPr>
              <w:t>Д</w:t>
            </w:r>
            <w:r w:rsidRPr="007C13CD">
              <w:rPr>
                <w:color w:val="000000"/>
                <w:sz w:val="22"/>
                <w:szCs w:val="22"/>
              </w:rPr>
              <w:t>оли: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509B" w14:textId="5DA07388" w:rsidR="00127887" w:rsidRPr="007C13CD" w:rsidRDefault="002D2C4F" w:rsidP="009162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9"/>
                <w:tab w:val="left" w:pos="4957"/>
                <w:tab w:val="left" w:pos="5665"/>
                <w:tab w:val="left" w:pos="6373"/>
                <w:tab w:val="left" w:pos="7081"/>
                <w:tab w:val="left" w:pos="7789"/>
                <w:tab w:val="left" w:pos="8497"/>
                <w:tab w:val="left" w:pos="9205"/>
              </w:tabs>
              <w:spacing w:before="0"/>
              <w:ind w:left="57"/>
              <w:contextualSpacing/>
              <w:rPr>
                <w:color w:val="000000"/>
                <w:sz w:val="22"/>
                <w:szCs w:val="22"/>
              </w:rPr>
            </w:pPr>
            <w:r w:rsidRPr="007C13CD">
              <w:rPr>
                <w:color w:val="000000"/>
                <w:sz w:val="22"/>
                <w:szCs w:val="22"/>
              </w:rPr>
              <w:t>663 836 934 (шестьсот шестьдесят три миллиона восемьсот тридцать шесть тысяч девятьсот тридцать четыре) рубля</w:t>
            </w:r>
          </w:p>
        </w:tc>
      </w:tr>
      <w:tr w:rsidR="00127887" w:rsidRPr="000917CD" w14:paraId="40336648" w14:textId="77777777" w:rsidTr="003679AE"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6EE7" w14:textId="6F3F0E18" w:rsidR="00127887" w:rsidRPr="000917CD" w:rsidRDefault="002A1846" w:rsidP="000A0A03">
            <w:pPr>
              <w:widowControl w:val="0"/>
              <w:spacing w:before="0"/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127887" w:rsidRPr="000917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25E9E" w14:textId="6EF56A6D" w:rsidR="00127887" w:rsidRPr="000917CD" w:rsidRDefault="00127887" w:rsidP="003679AE">
            <w:pPr>
              <w:widowControl w:val="0"/>
              <w:spacing w:before="0"/>
              <w:contextualSpacing/>
              <w:rPr>
                <w:sz w:val="22"/>
                <w:szCs w:val="22"/>
              </w:rPr>
            </w:pPr>
            <w:r w:rsidRPr="000917CD">
              <w:rPr>
                <w:color w:val="000000"/>
                <w:sz w:val="22"/>
                <w:szCs w:val="22"/>
              </w:rPr>
              <w:t xml:space="preserve"> Размер отчуждаемой </w:t>
            </w:r>
            <w:r w:rsidR="003679AE">
              <w:rPr>
                <w:color w:val="000000"/>
                <w:sz w:val="22"/>
                <w:szCs w:val="22"/>
              </w:rPr>
              <w:t>Д</w:t>
            </w:r>
            <w:r w:rsidRPr="000917CD">
              <w:rPr>
                <w:color w:val="000000"/>
                <w:sz w:val="22"/>
                <w:szCs w:val="22"/>
              </w:rPr>
              <w:t xml:space="preserve">оли: 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D747" w14:textId="71E09CFE" w:rsidR="00127887" w:rsidRPr="005672A0" w:rsidRDefault="00740B53" w:rsidP="003679AE">
            <w:pPr>
              <w:widowControl w:val="0"/>
              <w:spacing w:before="0"/>
              <w:contextualSpacing/>
              <w:rPr>
                <w:color w:val="000000"/>
                <w:sz w:val="22"/>
                <w:szCs w:val="22"/>
                <w:highlight w:val="yellow"/>
              </w:rPr>
            </w:pPr>
            <w:r w:rsidRPr="002A1846">
              <w:rPr>
                <w:sz w:val="22"/>
                <w:szCs w:val="22"/>
              </w:rPr>
              <w:t>663836934/885115912</w:t>
            </w:r>
            <w:r w:rsidR="00127887" w:rsidRPr="005832C6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0EE7A770" w14:textId="77777777" w:rsidR="00127887" w:rsidRDefault="00127887" w:rsidP="000A0A03">
      <w:pPr>
        <w:pStyle w:val="Default"/>
        <w:ind w:firstLine="567"/>
        <w:contextualSpacing/>
        <w:jc w:val="both"/>
        <w:rPr>
          <w:highlight w:val="yellow"/>
        </w:rPr>
      </w:pPr>
    </w:p>
    <w:p w14:paraId="680F1E8B" w14:textId="78C291AF" w:rsidR="00127887" w:rsidRPr="00E7469A" w:rsidRDefault="00127887" w:rsidP="000A0A03">
      <w:pPr>
        <w:pStyle w:val="Default"/>
        <w:ind w:firstLine="567"/>
        <w:contextualSpacing/>
        <w:jc w:val="both"/>
      </w:pPr>
      <w:r w:rsidRPr="000917CD">
        <w:t>Общество не имеет представительств</w:t>
      </w:r>
      <w:r w:rsidR="003679AE">
        <w:t>, филиалов</w:t>
      </w:r>
      <w:r w:rsidRPr="000917CD">
        <w:t xml:space="preserve"> и дочерних </w:t>
      </w:r>
      <w:r w:rsidR="003679AE">
        <w:t>обществ</w:t>
      </w:r>
      <w:r w:rsidRPr="000917CD">
        <w:t>.</w:t>
      </w:r>
      <w:r w:rsidRPr="00E7469A">
        <w:t xml:space="preserve"> </w:t>
      </w:r>
    </w:p>
    <w:p w14:paraId="2713B6CE" w14:textId="0B44A478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1.3.</w:t>
      </w:r>
      <w:r w:rsidR="003679AE">
        <w:tab/>
      </w:r>
      <w:r w:rsidRPr="006D10BF">
        <w:t xml:space="preserve">Полномочия Продавца на распоряжение вышеуказанной долей подтверждаются </w:t>
      </w:r>
      <w:r w:rsidR="006D10BF">
        <w:t>решением Совета директоров от «____»_________ 2024 года (протокол № __)</w:t>
      </w:r>
      <w:r w:rsidRPr="006D10BF">
        <w:t>.</w:t>
      </w:r>
    </w:p>
    <w:p w14:paraId="3A58BD6D" w14:textId="4FC675A6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1.4.</w:t>
      </w:r>
      <w:r w:rsidR="003679AE">
        <w:tab/>
      </w:r>
      <w:r w:rsidRPr="00E7469A">
        <w:t xml:space="preserve">Доля в уставном капитале Общества </w:t>
      </w:r>
      <w:r w:rsidRPr="00250FF3">
        <w:t>на</w:t>
      </w:r>
      <w:r w:rsidRPr="00E7469A">
        <w:t xml:space="preserve"> день удостоверения настоящего Договора оплачена Продавцом полностью, что подтверждается </w:t>
      </w:r>
      <w:r w:rsidR="006D10BF" w:rsidRPr="007C13CD">
        <w:t>выпиской из списка участников Общества</w:t>
      </w:r>
      <w:r w:rsidR="007C13CD">
        <w:t xml:space="preserve"> и (или) документами, подтверждающими оплату доли (в том числе платежным поручением)</w:t>
      </w:r>
      <w:r w:rsidRPr="00E7469A">
        <w:t xml:space="preserve">. </w:t>
      </w:r>
    </w:p>
    <w:p w14:paraId="1D746E8E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  <w:i/>
          <w:iCs/>
        </w:rPr>
      </w:pPr>
    </w:p>
    <w:p w14:paraId="16C200A6" w14:textId="77777777" w:rsidR="00127887" w:rsidRPr="00AD56FF" w:rsidRDefault="00127887" w:rsidP="000A0A03">
      <w:pPr>
        <w:pStyle w:val="Default"/>
        <w:ind w:firstLine="567"/>
        <w:contextualSpacing/>
        <w:jc w:val="center"/>
      </w:pPr>
      <w:r w:rsidRPr="00AD56FF">
        <w:rPr>
          <w:b/>
          <w:bCs/>
          <w:iCs/>
        </w:rPr>
        <w:t>2. ЦЕНА ДОГОВОРА И ПОРЯДОК ОПЛАТЫ</w:t>
      </w:r>
    </w:p>
    <w:p w14:paraId="2B9FA996" w14:textId="317AF136" w:rsidR="00127887" w:rsidRPr="00224BF7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2.1.</w:t>
      </w:r>
      <w:r w:rsidR="003679AE">
        <w:tab/>
      </w:r>
      <w:r>
        <w:t>Ц</w:t>
      </w:r>
      <w:r w:rsidRPr="00E7469A">
        <w:t xml:space="preserve">ена </w:t>
      </w:r>
      <w:r w:rsidR="006D10BF">
        <w:t xml:space="preserve">Договора </w:t>
      </w:r>
      <w:r w:rsidR="003679AE">
        <w:t xml:space="preserve">(стоимость Доли) </w:t>
      </w:r>
      <w:r w:rsidRPr="000A15DA">
        <w:t>составляет</w:t>
      </w:r>
      <w:proofErr w:type="gramStart"/>
      <w:r w:rsidRPr="000A15DA">
        <w:t xml:space="preserve"> </w:t>
      </w:r>
      <w:r w:rsidRPr="00224BF7">
        <w:t xml:space="preserve">______________ (_____________________) </w:t>
      </w:r>
      <w:proofErr w:type="gramEnd"/>
      <w:r w:rsidRPr="00224BF7">
        <w:t>руб</w:t>
      </w:r>
      <w:r w:rsidR="00916228">
        <w:t>.</w:t>
      </w:r>
      <w:r w:rsidRPr="00224BF7">
        <w:t xml:space="preserve"> _____коп</w:t>
      </w:r>
      <w:r w:rsidR="00916228">
        <w:t>.</w:t>
      </w:r>
      <w:r w:rsidRPr="00224BF7">
        <w:t xml:space="preserve">, НДС не облагается. </w:t>
      </w:r>
    </w:p>
    <w:p w14:paraId="2739ABB2" w14:textId="797B659B" w:rsidR="00127887" w:rsidRPr="00224BF7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2.2.</w:t>
      </w:r>
      <w:r w:rsidR="003679AE">
        <w:tab/>
      </w:r>
      <w:r w:rsidRPr="00813DD7">
        <w:t xml:space="preserve">Уплата цены Договора производится Покупателем в порядке предварительной оплаты до дня подписания </w:t>
      </w:r>
      <w:r>
        <w:t xml:space="preserve">настоящего </w:t>
      </w:r>
      <w:r w:rsidRPr="00813DD7">
        <w:t xml:space="preserve">Договора </w:t>
      </w:r>
      <w:r w:rsidR="003679AE">
        <w:t xml:space="preserve">в размере, указанном в пункте 2.1 настоящего Договора, </w:t>
      </w:r>
      <w:r w:rsidRPr="00813DD7">
        <w:t xml:space="preserve">за минусом суммы задатка, уплаченного Покупателем </w:t>
      </w:r>
      <w:r w:rsidR="003679AE">
        <w:t xml:space="preserve">ранее </w:t>
      </w:r>
      <w:r w:rsidRPr="00813DD7">
        <w:t>при подаче заявки</w:t>
      </w:r>
      <w:r w:rsidR="00785469">
        <w:t xml:space="preserve"> на участие в аукционе</w:t>
      </w:r>
      <w:r>
        <w:t>.</w:t>
      </w:r>
    </w:p>
    <w:p w14:paraId="6A7C9B16" w14:textId="2B78F372" w:rsidR="00127887" w:rsidRPr="00224BF7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2.3.</w:t>
      </w:r>
      <w:r w:rsidR="003679AE">
        <w:tab/>
      </w:r>
      <w:r w:rsidRPr="00224BF7">
        <w:t>Обязательства по оплате считаются выполненными с момента зачисления денежных средств на расчетный счет Продавца</w:t>
      </w:r>
      <w:r>
        <w:t>, указанный в разделе 8 настоящего Договора.</w:t>
      </w:r>
    </w:p>
    <w:p w14:paraId="49568983" w14:textId="0C64653D" w:rsidR="00127887" w:rsidRPr="00224BF7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2.4.</w:t>
      </w:r>
      <w:r w:rsidR="003679AE">
        <w:tab/>
      </w:r>
      <w:r w:rsidRPr="00224BF7">
        <w:t>Задаток в сумме</w:t>
      </w:r>
      <w:proofErr w:type="gramStart"/>
      <w:r w:rsidRPr="00224BF7">
        <w:t xml:space="preserve"> ____________ (_____________) </w:t>
      </w:r>
      <w:proofErr w:type="gramEnd"/>
      <w:r w:rsidRPr="00224BF7">
        <w:t>руб</w:t>
      </w:r>
      <w:r w:rsidR="00916228">
        <w:t>.</w:t>
      </w:r>
      <w:r w:rsidR="00975F27">
        <w:t xml:space="preserve">, </w:t>
      </w:r>
      <w:r w:rsidRPr="00224BF7">
        <w:t xml:space="preserve">внесенный Покупателем на счет Продавца при проведении аукциона, засчитывается в счет оплаты </w:t>
      </w:r>
      <w:r w:rsidR="006D10BF">
        <w:t>Ц</w:t>
      </w:r>
      <w:r w:rsidRPr="00224BF7">
        <w:t xml:space="preserve">ены </w:t>
      </w:r>
      <w:r w:rsidR="006D10BF">
        <w:t>Договора</w:t>
      </w:r>
      <w:r w:rsidR="00386B77">
        <w:t xml:space="preserve"> </w:t>
      </w:r>
      <w:r w:rsidR="00386B77" w:rsidRPr="00386B77">
        <w:t>в момент заключения настоящего договора</w:t>
      </w:r>
      <w:r w:rsidRPr="00224BF7">
        <w:t>.</w:t>
      </w:r>
    </w:p>
    <w:p w14:paraId="17E63D5C" w14:textId="5963209A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2.5.</w:t>
      </w:r>
      <w:r w:rsidR="003679AE">
        <w:rPr>
          <w:b/>
        </w:rPr>
        <w:tab/>
      </w:r>
      <w:r w:rsidRPr="00224BF7">
        <w:t xml:space="preserve">В течение 1-го (одного) рабочего дня после оплаты </w:t>
      </w:r>
      <w:r w:rsidR="006D10BF">
        <w:t>Цены Договора</w:t>
      </w:r>
      <w:r w:rsidRPr="00224BF7">
        <w:t xml:space="preserve"> Покупатель направляет</w:t>
      </w:r>
      <w:r w:rsidRPr="005F1C2A">
        <w:t xml:space="preserve"> в адрес Продавца документы, подтверждающие факт оплаты.</w:t>
      </w:r>
    </w:p>
    <w:p w14:paraId="76CCB2EF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  <w:i/>
          <w:iCs/>
        </w:rPr>
      </w:pPr>
    </w:p>
    <w:p w14:paraId="25F963BA" w14:textId="77777777" w:rsidR="00127887" w:rsidRPr="003679AE" w:rsidRDefault="00127887" w:rsidP="000A0A03">
      <w:pPr>
        <w:pStyle w:val="Default"/>
        <w:ind w:firstLine="567"/>
        <w:contextualSpacing/>
        <w:jc w:val="center"/>
      </w:pPr>
      <w:r w:rsidRPr="003679AE">
        <w:rPr>
          <w:b/>
          <w:bCs/>
          <w:iCs/>
        </w:rPr>
        <w:t>3. ПРАВА И ОБЯЗАННОСТИ СТОРОН ПО ДОГОВОРУ</w:t>
      </w:r>
    </w:p>
    <w:p w14:paraId="6B73956F" w14:textId="0AB1BFFF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3.1.</w:t>
      </w:r>
      <w:r w:rsidR="003679AE">
        <w:tab/>
      </w:r>
      <w:r w:rsidRPr="00E7469A">
        <w:t xml:space="preserve">Продавец обязан: </w:t>
      </w:r>
    </w:p>
    <w:p w14:paraId="4C38AC60" w14:textId="2B7987BC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3.1.1.</w:t>
      </w:r>
      <w:r w:rsidR="003679AE">
        <w:tab/>
      </w:r>
      <w:r w:rsidRPr="00E7469A">
        <w:t xml:space="preserve">Передать Покупателю </w:t>
      </w:r>
      <w:r w:rsidR="003679AE">
        <w:t>Д</w:t>
      </w:r>
      <w:r w:rsidRPr="00E7469A">
        <w:t xml:space="preserve">олю </w:t>
      </w:r>
      <w:proofErr w:type="gramStart"/>
      <w:r w:rsidRPr="00E7469A">
        <w:t>свободной</w:t>
      </w:r>
      <w:proofErr w:type="gramEnd"/>
      <w:r w:rsidRPr="00E7469A">
        <w:t xml:space="preserve"> от прав и притязаний третьих лиц. </w:t>
      </w:r>
    </w:p>
    <w:p w14:paraId="3539ABAD" w14:textId="22806E12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3.2.</w:t>
      </w:r>
      <w:r w:rsidR="003679AE">
        <w:tab/>
      </w:r>
      <w:r w:rsidRPr="00E7469A">
        <w:t xml:space="preserve">Покупатель обязан: </w:t>
      </w:r>
    </w:p>
    <w:p w14:paraId="007BECA9" w14:textId="37B55F00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3.2.1.</w:t>
      </w:r>
      <w:r w:rsidR="003679AE">
        <w:tab/>
      </w:r>
      <w:r w:rsidRPr="00E7469A">
        <w:t xml:space="preserve">Принять </w:t>
      </w:r>
      <w:r w:rsidR="003679AE">
        <w:t>Д</w:t>
      </w:r>
      <w:r w:rsidRPr="00E7469A">
        <w:t xml:space="preserve">олю. </w:t>
      </w:r>
    </w:p>
    <w:p w14:paraId="2D32B695" w14:textId="4ECD281B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3.2.2.</w:t>
      </w:r>
      <w:r w:rsidR="003679AE">
        <w:tab/>
      </w:r>
      <w:r w:rsidRPr="00E7469A">
        <w:t xml:space="preserve">Оплатить установленную </w:t>
      </w:r>
      <w:r w:rsidR="003679AE">
        <w:t>настоящим</w:t>
      </w:r>
      <w:r w:rsidRPr="00E7469A">
        <w:t xml:space="preserve"> Договор</w:t>
      </w:r>
      <w:r w:rsidR="003679AE">
        <w:t>ом Цену Договора</w:t>
      </w:r>
      <w:r>
        <w:t>.</w:t>
      </w:r>
    </w:p>
    <w:p w14:paraId="7D5F61B4" w14:textId="77777777" w:rsidR="00146DD1" w:rsidRDefault="00146DD1" w:rsidP="000A0A03">
      <w:pPr>
        <w:pStyle w:val="Default"/>
        <w:ind w:firstLine="567"/>
        <w:contextualSpacing/>
        <w:jc w:val="center"/>
        <w:rPr>
          <w:b/>
          <w:bCs/>
          <w:i/>
          <w:iCs/>
        </w:rPr>
      </w:pPr>
    </w:p>
    <w:p w14:paraId="66D36665" w14:textId="01177E92" w:rsidR="00127887" w:rsidRPr="003679AE" w:rsidRDefault="00127887" w:rsidP="000A0A03">
      <w:pPr>
        <w:pStyle w:val="Default"/>
        <w:ind w:firstLine="567"/>
        <w:contextualSpacing/>
        <w:jc w:val="center"/>
      </w:pPr>
      <w:r w:rsidRPr="003679AE">
        <w:rPr>
          <w:b/>
          <w:bCs/>
          <w:iCs/>
        </w:rPr>
        <w:t>4. ПОРЯДОК ПЕРЕДАЧИ ПРАВ</w:t>
      </w:r>
    </w:p>
    <w:p w14:paraId="570C1CD9" w14:textId="34CFD489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4.1.</w:t>
      </w:r>
      <w:r w:rsidR="003679AE">
        <w:tab/>
      </w:r>
      <w:r w:rsidRPr="00E7469A">
        <w:t xml:space="preserve">Переход права собственности </w:t>
      </w:r>
      <w:r w:rsidR="00395E59">
        <w:t xml:space="preserve">на </w:t>
      </w:r>
      <w:r w:rsidR="003679AE">
        <w:t>Д</w:t>
      </w:r>
      <w:r w:rsidRPr="00F4615A">
        <w:t>ол</w:t>
      </w:r>
      <w:r w:rsidR="00395E59">
        <w:t>ю</w:t>
      </w:r>
      <w:r w:rsidRPr="00F4615A">
        <w:t xml:space="preserve"> </w:t>
      </w:r>
      <w:r w:rsidRPr="00E7469A">
        <w:t xml:space="preserve">осуществляется при условии </w:t>
      </w:r>
      <w:r w:rsidR="003679AE">
        <w:t xml:space="preserve">предварительного </w:t>
      </w:r>
      <w:r w:rsidRPr="00E7469A">
        <w:t xml:space="preserve">исполнения Покупателем </w:t>
      </w:r>
      <w:r w:rsidR="002D3586">
        <w:t>подпункта</w:t>
      </w:r>
      <w:r w:rsidRPr="00E7469A">
        <w:t xml:space="preserve"> 3.2.2</w:t>
      </w:r>
      <w:r>
        <w:t>.</w:t>
      </w:r>
      <w:r w:rsidRPr="00E7469A">
        <w:t xml:space="preserve"> настоящего Договора. </w:t>
      </w:r>
    </w:p>
    <w:p w14:paraId="06BBA580" w14:textId="073B0B3C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4.2.</w:t>
      </w:r>
      <w:r w:rsidR="003679AE">
        <w:tab/>
      </w:r>
      <w:r w:rsidRPr="00E7469A">
        <w:t>В соответствии с п.</w:t>
      </w:r>
      <w:r w:rsidR="003679AE">
        <w:t xml:space="preserve"> </w:t>
      </w:r>
      <w:r w:rsidRPr="00E7469A">
        <w:t xml:space="preserve">12 ст. 21 Федерального закона от 08.02.1998 № 14-ФЗ «Об обществах с ограниченной ответственностью» </w:t>
      </w:r>
      <w:r w:rsidR="003679AE">
        <w:t>Д</w:t>
      </w:r>
      <w:r w:rsidRPr="00E7469A">
        <w:t xml:space="preserve">оля переходит к ее приобретателю с момента внесения соответствующей записи в </w:t>
      </w:r>
      <w:r w:rsidR="000E2B09" w:rsidRPr="000E2B09">
        <w:t>единый государственный реестр юридических лиц</w:t>
      </w:r>
      <w:r w:rsidRPr="00E7469A">
        <w:t xml:space="preserve">. </w:t>
      </w:r>
    </w:p>
    <w:p w14:paraId="67C8CBDB" w14:textId="41797E02" w:rsidR="00127887" w:rsidRPr="00E7469A" w:rsidRDefault="00127887" w:rsidP="000A0A03">
      <w:pPr>
        <w:pStyle w:val="Default"/>
        <w:ind w:firstLine="567"/>
        <w:contextualSpacing/>
        <w:jc w:val="both"/>
      </w:pPr>
      <w:r w:rsidRPr="003679AE">
        <w:rPr>
          <w:b/>
        </w:rPr>
        <w:t>4.3.</w:t>
      </w:r>
      <w:r w:rsidR="003679AE">
        <w:tab/>
      </w:r>
      <w:r w:rsidRPr="00E7469A">
        <w:t xml:space="preserve">С момента внесения соответствующей записи в </w:t>
      </w:r>
      <w:r w:rsidR="000E2B09" w:rsidRPr="000E2B09">
        <w:t>единый государственный реестр юридических лиц</w:t>
      </w:r>
      <w:r w:rsidRPr="00E7469A">
        <w:t xml:space="preserve"> к Покупателю переходят все права и обязанности участника Общества, возникшие до удостоверения настоящего Договора, за исключением дополнительных прав и обязанностей, предусмотренных ст. ст. 8 и 9 Федерального закона от 08.02.1998 № 14-ФЗ «Об обществах с ограниченной ответственностью»</w:t>
      </w:r>
      <w:r w:rsidR="00395E59">
        <w:t xml:space="preserve"> (при наличии)</w:t>
      </w:r>
      <w:r w:rsidRPr="00E7469A">
        <w:t xml:space="preserve">. </w:t>
      </w:r>
    </w:p>
    <w:p w14:paraId="74A9798C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  <w:i/>
          <w:iCs/>
        </w:rPr>
      </w:pPr>
    </w:p>
    <w:p w14:paraId="24A8E739" w14:textId="77777777" w:rsidR="00127887" w:rsidRPr="00395E59" w:rsidRDefault="00127887" w:rsidP="000A0A03">
      <w:pPr>
        <w:pStyle w:val="Default"/>
        <w:ind w:firstLine="567"/>
        <w:contextualSpacing/>
        <w:jc w:val="center"/>
      </w:pPr>
      <w:r w:rsidRPr="00395E59">
        <w:rPr>
          <w:b/>
          <w:bCs/>
          <w:iCs/>
        </w:rPr>
        <w:t xml:space="preserve">5. ОТВЕТСТВЕННОСТЬ СТОРОН ПО ДОГОВОРУ И РАЗРЕШЕНИЕ СПОРОВ </w:t>
      </w:r>
    </w:p>
    <w:p w14:paraId="7EBB36D1" w14:textId="203094F2" w:rsidR="00127887" w:rsidRPr="005C301D" w:rsidRDefault="00395E59" w:rsidP="000A0A03">
      <w:pPr>
        <w:pStyle w:val="Default"/>
        <w:ind w:firstLine="567"/>
        <w:contextualSpacing/>
        <w:jc w:val="both"/>
      </w:pPr>
      <w:r w:rsidRPr="00395E59">
        <w:rPr>
          <w:b/>
        </w:rPr>
        <w:t>5.1.</w:t>
      </w:r>
      <w:r>
        <w:tab/>
      </w:r>
      <w:r w:rsidR="00127887" w:rsidRPr="00395E59">
        <w:t xml:space="preserve">В случае нарушения Покупателем срока уплаты </w:t>
      </w:r>
      <w:r w:rsidRPr="00395E59">
        <w:t>Ц</w:t>
      </w:r>
      <w:r w:rsidR="00127887" w:rsidRPr="00395E59">
        <w:t xml:space="preserve">ены </w:t>
      </w:r>
      <w:r w:rsidRPr="00395E59">
        <w:t>Договора</w:t>
      </w:r>
      <w:r w:rsidR="00127887" w:rsidRPr="00395E59">
        <w:t xml:space="preserve"> Продавец вправе в одностороннем внесудебном порядке отказаться от исполнения настоящего Договора.</w:t>
      </w:r>
      <w:r w:rsidR="00127887" w:rsidRPr="005C301D">
        <w:t xml:space="preserve"> </w:t>
      </w:r>
    </w:p>
    <w:p w14:paraId="6F32EA35" w14:textId="767C2DBA" w:rsidR="00127887" w:rsidRPr="00E7469A" w:rsidRDefault="00395E59" w:rsidP="000A0A03">
      <w:pPr>
        <w:pStyle w:val="Default"/>
        <w:ind w:firstLine="567"/>
        <w:contextualSpacing/>
        <w:jc w:val="both"/>
      </w:pPr>
      <w:r w:rsidRPr="00395E59">
        <w:rPr>
          <w:b/>
        </w:rPr>
        <w:t>5.2.</w:t>
      </w:r>
      <w:r>
        <w:tab/>
      </w:r>
      <w:r w:rsidR="00127887" w:rsidRPr="005C301D">
        <w:t>За неисполнение или ненадлежащее исполнение обязательств по настоящему Договору, виновная сторона возмещает другой стороне все понесенные ею вследствие такого неисполнения или ненадлежащего исполнения убытки</w:t>
      </w:r>
      <w:r w:rsidR="00127887" w:rsidRPr="00E7469A">
        <w:t xml:space="preserve">, включая упущенную выгоду. </w:t>
      </w:r>
    </w:p>
    <w:p w14:paraId="0F4FDDE1" w14:textId="14F33E2C" w:rsidR="00127887" w:rsidRPr="00E7469A" w:rsidRDefault="00395E59" w:rsidP="000A0A03">
      <w:pPr>
        <w:pStyle w:val="Default"/>
        <w:ind w:firstLine="567"/>
        <w:contextualSpacing/>
        <w:jc w:val="both"/>
      </w:pPr>
      <w:r w:rsidRPr="00395E59">
        <w:rPr>
          <w:b/>
        </w:rPr>
        <w:t>5.3.</w:t>
      </w:r>
      <w:r w:rsidRPr="00395E59">
        <w:rPr>
          <w:b/>
        </w:rPr>
        <w:tab/>
      </w:r>
      <w:r w:rsidR="00127887" w:rsidRPr="00E7469A">
        <w:t xml:space="preserve">Стороны освобождаются от ответственности за частичное или полное неисполнение обязательств по настоящему Договору, если таковое неисполнение являлось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предусмотреть, ни предотвратить разумными средствами (форс-мажор). </w:t>
      </w:r>
    </w:p>
    <w:p w14:paraId="406ED419" w14:textId="2E11B133" w:rsidR="00127887" w:rsidRDefault="00395E59" w:rsidP="00395E59">
      <w:pPr>
        <w:pStyle w:val="Default"/>
        <w:ind w:firstLine="567"/>
        <w:contextualSpacing/>
        <w:jc w:val="both"/>
      </w:pPr>
      <w:r w:rsidRPr="00395E59">
        <w:rPr>
          <w:b/>
        </w:rPr>
        <w:t>5.4.</w:t>
      </w:r>
      <w:r>
        <w:tab/>
      </w:r>
      <w:r w:rsidRPr="00395E59">
        <w:t>В случае возникновения споров при исполнении настоящего договора или в связи с ним, Стороны обязуются решать их путем переговоров с соблюдением претензионного порядка. Срок рассмотрения претензии – 10 (десять) календарных дней от даты её получения. В случае отказа в удовлетворении претензии или неполучении ответа на претензию, спор разрешается в Арбитражном суде Республики Башкортостан</w:t>
      </w:r>
      <w:r w:rsidR="00127887">
        <w:t>.</w:t>
      </w:r>
    </w:p>
    <w:p w14:paraId="76CB9460" w14:textId="77777777" w:rsidR="00127887" w:rsidRDefault="00127887" w:rsidP="000A0A03">
      <w:pPr>
        <w:pStyle w:val="Default"/>
        <w:ind w:firstLine="567"/>
        <w:contextualSpacing/>
        <w:jc w:val="center"/>
        <w:rPr>
          <w:b/>
          <w:bCs/>
          <w:i/>
          <w:iCs/>
        </w:rPr>
      </w:pPr>
    </w:p>
    <w:p w14:paraId="7B082A25" w14:textId="77777777" w:rsidR="00127887" w:rsidRPr="00395E59" w:rsidRDefault="00127887" w:rsidP="000A0A03">
      <w:pPr>
        <w:pStyle w:val="Default"/>
        <w:ind w:firstLine="567"/>
        <w:contextualSpacing/>
        <w:jc w:val="center"/>
      </w:pPr>
      <w:r w:rsidRPr="00395E59">
        <w:rPr>
          <w:b/>
          <w:bCs/>
          <w:iCs/>
        </w:rPr>
        <w:t>6. ЗАКЛЮЧИТЕЛЬНЫЕ ПОЛОЖЕНИЯ</w:t>
      </w:r>
    </w:p>
    <w:p w14:paraId="0345D6A4" w14:textId="4AF23018" w:rsidR="00127887" w:rsidRDefault="00AB2A05" w:rsidP="000A0A03">
      <w:pPr>
        <w:pStyle w:val="Default"/>
        <w:ind w:firstLine="567"/>
        <w:contextualSpacing/>
        <w:jc w:val="both"/>
      </w:pPr>
      <w:r w:rsidRPr="00AB2A05">
        <w:rPr>
          <w:b/>
        </w:rPr>
        <w:t>6.1.</w:t>
      </w:r>
      <w:r>
        <w:tab/>
      </w:r>
      <w:r w:rsidR="00127887">
        <w:t xml:space="preserve">Сторонам нотариусом разъяснено, что в течение 2 (двух) дней после нотариального удостоверения настоящего Договора, нотариус подписывает и передает в орган, осуществляющий государственную регистрацию юридических лиц и индивидуальных предпринимателей, соответствующее заявление для внесения изменений в </w:t>
      </w:r>
      <w:r w:rsidR="000E2B09" w:rsidRPr="000E2B09">
        <w:t>единый государственный реестр юридических лиц</w:t>
      </w:r>
      <w:r w:rsidR="00127887">
        <w:t xml:space="preserve">. По соглашению Сторон обязанность по уведомлению Общества о заключении настоящего Договора возлагается на Продавца. Указанная обязанность должна быть выполнена им в срок не позднее трех дней с момента заключения настоящего Договора. </w:t>
      </w:r>
    </w:p>
    <w:p w14:paraId="4895572D" w14:textId="6351918A" w:rsidR="00127887" w:rsidRDefault="00AB2A05" w:rsidP="000A0A03">
      <w:pPr>
        <w:pStyle w:val="Default"/>
        <w:ind w:firstLine="567"/>
        <w:contextualSpacing/>
        <w:jc w:val="both"/>
      </w:pPr>
      <w:r w:rsidRPr="00AB2A05">
        <w:rPr>
          <w:b/>
        </w:rPr>
        <w:t>6.</w:t>
      </w:r>
      <w:r w:rsidR="005F3F9A">
        <w:rPr>
          <w:b/>
        </w:rPr>
        <w:t>2</w:t>
      </w:r>
      <w:r w:rsidRPr="00AB2A05">
        <w:rPr>
          <w:b/>
        </w:rPr>
        <w:t>.</w:t>
      </w:r>
      <w:r>
        <w:tab/>
      </w:r>
      <w:r w:rsidR="00127887">
        <w:t xml:space="preserve">Покупатель подтверждает, что на момент заключения настоящего договора он в полном объеме осведомлен о финансовом состоянии Общества, а также о техническом состоянии имущества Общества. </w:t>
      </w:r>
    </w:p>
    <w:p w14:paraId="243E410D" w14:textId="77777777" w:rsidR="00127887" w:rsidRDefault="00127887" w:rsidP="000A0A03">
      <w:pPr>
        <w:pStyle w:val="Default"/>
        <w:ind w:firstLine="567"/>
        <w:contextualSpacing/>
        <w:jc w:val="both"/>
      </w:pPr>
      <w:r>
        <w:t>Претензий к Продавцу по финансовому состоянию Общества и техническому состоянию имущества Общества не имеет.</w:t>
      </w:r>
    </w:p>
    <w:p w14:paraId="03525230" w14:textId="5719B13C" w:rsidR="00127887" w:rsidRPr="00EB2B5E" w:rsidRDefault="00127887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</w:rPr>
        <w:t>6</w:t>
      </w:r>
      <w:r w:rsidR="00AB2A05" w:rsidRPr="00AB2A05">
        <w:rPr>
          <w:b/>
        </w:rPr>
        <w:t>.</w:t>
      </w:r>
      <w:r w:rsidR="005F3F9A">
        <w:rPr>
          <w:b/>
        </w:rPr>
        <w:t>3</w:t>
      </w:r>
      <w:r w:rsidR="00AB2A05" w:rsidRPr="00AB2A05">
        <w:rPr>
          <w:b/>
        </w:rPr>
        <w:t>.</w:t>
      </w:r>
      <w:r w:rsidR="00AB2A05">
        <w:tab/>
      </w:r>
      <w:r w:rsidRPr="006C616E">
        <w:t>Покупатель подтверждает, что</w:t>
      </w:r>
      <w:r>
        <w:t xml:space="preserve"> в отношении него</w:t>
      </w:r>
      <w:r w:rsidRPr="006C616E">
        <w:t xml:space="preserve"> отсутствуют</w:t>
      </w:r>
      <w:r>
        <w:t>,</w:t>
      </w:r>
      <w:r w:rsidRPr="006C616E">
        <w:t xml:space="preserve"> в соответствии с </w:t>
      </w:r>
      <w:r w:rsidRPr="00EB2B5E">
        <w:rPr>
          <w:color w:val="auto"/>
        </w:rPr>
        <w:t>действующим законодательством РФ, ограничения прав на осуществление предпринимательской деятельности.</w:t>
      </w:r>
    </w:p>
    <w:p w14:paraId="0827B356" w14:textId="1A24EF66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</w:t>
      </w:r>
      <w:r w:rsidR="005F3F9A">
        <w:rPr>
          <w:b/>
          <w:color w:val="auto"/>
        </w:rPr>
        <w:t>4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r w:rsidR="00127887" w:rsidRPr="00EB2B5E">
        <w:rPr>
          <w:color w:val="auto"/>
        </w:rPr>
        <w:t>Продавец, действуя явно и недвусмысленно, заверяет (гарантирует), что:</w:t>
      </w:r>
    </w:p>
    <w:p w14:paraId="7617B10C" w14:textId="6DCFFA41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 xml:space="preserve">- </w:t>
      </w:r>
      <w:r w:rsidR="006D1104" w:rsidRPr="00EB2B5E">
        <w:rPr>
          <w:sz w:val="24"/>
          <w:szCs w:val="24"/>
        </w:rPr>
        <w:t xml:space="preserve">на момент заключения настоящего договора </w:t>
      </w:r>
      <w:r w:rsidRPr="00EB2B5E">
        <w:rPr>
          <w:sz w:val="24"/>
          <w:szCs w:val="24"/>
        </w:rPr>
        <w:t xml:space="preserve">указанная Доля в уставном капитале Общества никому другому </w:t>
      </w:r>
      <w:r w:rsidR="002C6E31">
        <w:rPr>
          <w:sz w:val="24"/>
          <w:szCs w:val="24"/>
        </w:rPr>
        <w:t xml:space="preserve">не отчуждена, </w:t>
      </w:r>
      <w:r w:rsidRPr="00EB2B5E">
        <w:rPr>
          <w:sz w:val="24"/>
          <w:szCs w:val="24"/>
        </w:rPr>
        <w:t>не продана, не подарена, не обещана быть подаренной, не обременена правами третьих лиц, в споре и под арестом (запрещением) не состоит, в доверительное управление, в качестве вклада в уставный капитал других юридических лиц не передана;</w:t>
      </w:r>
    </w:p>
    <w:p w14:paraId="05F02326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доля приобретена законным способом, предыдущие договоры исполнены полностью и никем не оспариваются, в том числе в отношении расчетов;</w:t>
      </w:r>
    </w:p>
    <w:p w14:paraId="68810E7E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не имеет по отношению к Обществу дополнительных прав и обязанностей;</w:t>
      </w:r>
    </w:p>
    <w:p w14:paraId="3A15DFA0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на момент заключения настоящего договора отчуждаемая доля в уставном капитале Общества оплачена полностью;</w:t>
      </w:r>
    </w:p>
    <w:p w14:paraId="7430CD85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на момент заключения настоящего договора им не утрачен статус участника, в том числе заявлений о выходе из Общества им не подавалось;</w:t>
      </w:r>
    </w:p>
    <w:p w14:paraId="0F4963B3" w14:textId="43C308F0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 xml:space="preserve">- </w:t>
      </w:r>
      <w:r w:rsidR="00DD27F0" w:rsidRPr="00EB2B5E">
        <w:rPr>
          <w:sz w:val="24"/>
          <w:szCs w:val="24"/>
        </w:rPr>
        <w:t xml:space="preserve">на момент заключения настоящего договора </w:t>
      </w:r>
      <w:r w:rsidRPr="00EB2B5E">
        <w:rPr>
          <w:sz w:val="24"/>
          <w:szCs w:val="24"/>
        </w:rPr>
        <w:t xml:space="preserve">отчуждаемая доля свободна от любых прав </w:t>
      </w:r>
      <w:r w:rsidR="002C6E31">
        <w:rPr>
          <w:sz w:val="24"/>
          <w:szCs w:val="24"/>
        </w:rPr>
        <w:t xml:space="preserve">и притязаний </w:t>
      </w:r>
      <w:r w:rsidRPr="00EB2B5E">
        <w:rPr>
          <w:sz w:val="24"/>
          <w:szCs w:val="24"/>
        </w:rPr>
        <w:t>третьих лиц, кроме как указанных в настоящем договоре, и не заложена, под арестом не состоит, не обременена любым другим способом;</w:t>
      </w:r>
    </w:p>
    <w:p w14:paraId="0D829196" w14:textId="3F8EF0FB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proofErr w:type="gramStart"/>
      <w:r w:rsidRPr="00EB2B5E">
        <w:rPr>
          <w:sz w:val="24"/>
          <w:szCs w:val="24"/>
        </w:rPr>
        <w:t>- на дату заключения Договора он не отвечает признакам неплатежеспособности и/или недостаточности имущества, как эти термины определены в Федеральном законе от 26.10.2002 № 127-ФЗ «О несостоятельности (банкротстве)», что в отношении него в суде не ведется производство по признанию банкротом, а также, что заключение Договора не повлечет ущемление каких-либо интересов кредиторов или иных третьих лиц;</w:t>
      </w:r>
      <w:proofErr w:type="gramEnd"/>
    </w:p>
    <w:p w14:paraId="6517ECE0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не начаты процедуры добровольной ликвидации в отношении Общества;</w:t>
      </w:r>
    </w:p>
    <w:p w14:paraId="61E72EDB" w14:textId="2BABB3D4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proofErr w:type="gramStart"/>
      <w:r w:rsidRPr="00EB2B5E">
        <w:rPr>
          <w:sz w:val="24"/>
          <w:szCs w:val="24"/>
        </w:rPr>
        <w:t xml:space="preserve">- не умалчивает об обстоятельствах, о которых он должен был сообщить при той степени добросовестности, которая от него требуется, и не умалчивает умышленно о фактах, которые могут воспрепятствовать совершению настоящей сделки и регистрации соответствующих изменений в сведениях о юридическом лице, вносимых в </w:t>
      </w:r>
      <w:r w:rsidR="000E2B09" w:rsidRPr="000E2B09">
        <w:rPr>
          <w:sz w:val="24"/>
          <w:szCs w:val="24"/>
        </w:rPr>
        <w:t>единый государственный реестр юридических лиц</w:t>
      </w:r>
      <w:r w:rsidRPr="00EB2B5E">
        <w:rPr>
          <w:sz w:val="24"/>
          <w:szCs w:val="24"/>
        </w:rPr>
        <w:t>, в связи с заключением настоящего договора;</w:t>
      </w:r>
      <w:proofErr w:type="gramEnd"/>
    </w:p>
    <w:p w14:paraId="7CFD6D75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в Уставе Общества отсутствует запрет на отчуждение доли третьему лицу;</w:t>
      </w:r>
    </w:p>
    <w:p w14:paraId="215D22E8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корпоративный договор, а также иные соглашения с другими участниками общества, договоры с кредиторами и третьими лицами, по которым участник Общества (Продавец) обязуется осуществлять свои корпоративные права определенным образом или воздерживаться (отказываться) от их осуществления, не препятствуют заключению настоящего договора;</w:t>
      </w:r>
    </w:p>
    <w:p w14:paraId="47D7999B" w14:textId="34A949E8" w:rsidR="002C6E31" w:rsidRDefault="002C6E31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86B77">
        <w:rPr>
          <w:sz w:val="24"/>
          <w:szCs w:val="24"/>
        </w:rPr>
        <w:t xml:space="preserve">на момент заключения настоящего договора отсутствуют действующие </w:t>
      </w:r>
      <w:r>
        <w:rPr>
          <w:sz w:val="24"/>
          <w:szCs w:val="24"/>
        </w:rPr>
        <w:t>предварительные договоры по отчуждению указанной доли в уставном капитале, а также соглашения о предоставлении опциона и опционные договоры с третьими лицами;</w:t>
      </w:r>
    </w:p>
    <w:p w14:paraId="0D10EC6F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судебных споров или процессуальных действий, которые могут привести к возникновению ограничений (обременений) на отчуждаемую долю в уставном капитале не имеется;</w:t>
      </w:r>
    </w:p>
    <w:p w14:paraId="5D4B231B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она заключает настоящий договор не вследствие стечения тяжелых обстоятельств на крайне невыгодных для себя условиях и настоящий договор не является для него кабальной сделкой;</w:t>
      </w:r>
    </w:p>
    <w:p w14:paraId="268EB946" w14:textId="77777777" w:rsidR="00127887" w:rsidRPr="00EB2B5E" w:rsidRDefault="00127887" w:rsidP="000A0A03">
      <w:pPr>
        <w:tabs>
          <w:tab w:val="left" w:pos="850"/>
          <w:tab w:val="left" w:pos="1700"/>
          <w:tab w:val="left" w:pos="2549"/>
          <w:tab w:val="left" w:pos="3399"/>
          <w:tab w:val="left" w:pos="4249"/>
          <w:tab w:val="left" w:pos="5099"/>
          <w:tab w:val="left" w:pos="5949"/>
          <w:tab w:val="left" w:pos="6799"/>
          <w:tab w:val="left" w:pos="7648"/>
          <w:tab w:val="left" w:pos="8498"/>
          <w:tab w:val="left" w:pos="9348"/>
        </w:tabs>
        <w:spacing w:before="0"/>
        <w:ind w:firstLine="567"/>
        <w:contextualSpacing/>
        <w:rPr>
          <w:sz w:val="24"/>
          <w:szCs w:val="24"/>
        </w:rPr>
      </w:pPr>
      <w:proofErr w:type="gramStart"/>
      <w:r w:rsidRPr="00EB2B5E">
        <w:rPr>
          <w:sz w:val="24"/>
          <w:szCs w:val="24"/>
        </w:rPr>
        <w:t>- Продавцу не известно об имеющихся в отношении Общества претензиях со стороны налоговых, правоохранительных, антимонопольных, таможенных органов, органов государственной власти и иных органов, а также об иных неисполненных обязательствах Общества.</w:t>
      </w:r>
      <w:proofErr w:type="gramEnd"/>
    </w:p>
    <w:p w14:paraId="4C666C93" w14:textId="79FB2C21" w:rsidR="00127887" w:rsidRPr="00EB2B5E" w:rsidRDefault="00AB2A05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AB2A05">
        <w:rPr>
          <w:b/>
          <w:sz w:val="24"/>
          <w:szCs w:val="24"/>
        </w:rPr>
        <w:t>6.</w:t>
      </w:r>
      <w:r w:rsidR="005F3F9A">
        <w:rPr>
          <w:b/>
          <w:sz w:val="24"/>
          <w:szCs w:val="24"/>
        </w:rPr>
        <w:t>5</w:t>
      </w:r>
      <w:r w:rsidRPr="00AB2A05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127887" w:rsidRPr="00EB2B5E">
        <w:rPr>
          <w:sz w:val="24"/>
          <w:szCs w:val="24"/>
        </w:rPr>
        <w:t>Продавец подтверждает и гарантирует, что на дату заключения Договора он не отвечает признакам неплатежеспособности и/или недостаточности имущества, как эти термины определены в Федеральном законе от 26.10.2002 № 127-ФЗ «О несостоятельности (банкротстве)»</w:t>
      </w:r>
      <w:r w:rsidR="00386B77">
        <w:rPr>
          <w:sz w:val="24"/>
          <w:szCs w:val="24"/>
        </w:rPr>
        <w:t>;</w:t>
      </w:r>
      <w:r w:rsidR="00127887" w:rsidRPr="00EB2B5E">
        <w:rPr>
          <w:sz w:val="24"/>
          <w:szCs w:val="24"/>
        </w:rPr>
        <w:t xml:space="preserve"> что в отношении него в суде не ведется производство по признанию банкротом</w:t>
      </w:r>
      <w:r w:rsidR="00386B77">
        <w:rPr>
          <w:sz w:val="24"/>
          <w:szCs w:val="24"/>
        </w:rPr>
        <w:t xml:space="preserve">; что им соблюдено законодательство о праве преимущественной покупки доли согласно ст. 21 Федерального закона </w:t>
      </w:r>
      <w:r w:rsidR="00386B77" w:rsidRPr="00386B77">
        <w:rPr>
          <w:sz w:val="24"/>
          <w:szCs w:val="24"/>
        </w:rPr>
        <w:t xml:space="preserve">от 08.02.1998 N 14-ФЗ </w:t>
      </w:r>
      <w:r w:rsidR="00386B77">
        <w:rPr>
          <w:sz w:val="24"/>
          <w:szCs w:val="24"/>
        </w:rPr>
        <w:t xml:space="preserve">«Об обществах с ограниченной ответственностью»; </w:t>
      </w:r>
      <w:r w:rsidR="00127887" w:rsidRPr="00EB2B5E">
        <w:rPr>
          <w:sz w:val="24"/>
          <w:szCs w:val="24"/>
        </w:rPr>
        <w:t>а также, что заключение Договора не повлечет ущемление каких-либо интересов кредиторов или иных третьих лиц.</w:t>
      </w:r>
    </w:p>
    <w:p w14:paraId="10601B72" w14:textId="67D5A261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AB2A05">
        <w:rPr>
          <w:b/>
          <w:sz w:val="24"/>
          <w:szCs w:val="24"/>
        </w:rPr>
        <w:t>6.</w:t>
      </w:r>
      <w:r w:rsidR="005F3F9A">
        <w:rPr>
          <w:b/>
          <w:sz w:val="24"/>
          <w:szCs w:val="24"/>
        </w:rPr>
        <w:t>6</w:t>
      </w:r>
      <w:r w:rsidRPr="00AB2A05">
        <w:rPr>
          <w:b/>
          <w:sz w:val="24"/>
          <w:szCs w:val="24"/>
        </w:rPr>
        <w:t>.</w:t>
      </w:r>
      <w:r w:rsidR="00AB2A05">
        <w:rPr>
          <w:sz w:val="24"/>
          <w:szCs w:val="24"/>
        </w:rPr>
        <w:tab/>
      </w:r>
      <w:proofErr w:type="gramStart"/>
      <w:r w:rsidRPr="00EB2B5E">
        <w:rPr>
          <w:sz w:val="24"/>
          <w:szCs w:val="24"/>
        </w:rPr>
        <w:t>При подписании договора Стороны подтверждают, что они осуществляют и приобретают свои гражданские права своей волей, в своем интересе, свободны в установлении своих прав и обязанностей на основе договора и в определении любых, не противоречащих законодательству Российской Федерации условий договора; не лишены и не ограничены в дееспособности; осознают суть подписываемого Договора и обстоятельства его заключения;</w:t>
      </w:r>
      <w:proofErr w:type="gramEnd"/>
      <w:r w:rsidRPr="00EB2B5E">
        <w:rPr>
          <w:sz w:val="24"/>
          <w:szCs w:val="24"/>
        </w:rPr>
        <w:t xml:space="preserve"> под опекой, 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осознать суть подписываемого Договора и обстоятельств его заключения; у них отсутствуют обстоятельства, вынуждающие совершить данную сделку на крайне невыгодных для себя условиях.</w:t>
      </w:r>
    </w:p>
    <w:p w14:paraId="5209A84C" w14:textId="24EDB8B4" w:rsidR="00127887" w:rsidRPr="00EB2B5E" w:rsidRDefault="00AB2A05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AB2A05">
        <w:rPr>
          <w:b/>
          <w:sz w:val="24"/>
          <w:szCs w:val="24"/>
        </w:rPr>
        <w:t>6.</w:t>
      </w:r>
      <w:r w:rsidR="005F3F9A">
        <w:rPr>
          <w:b/>
          <w:sz w:val="24"/>
          <w:szCs w:val="24"/>
        </w:rPr>
        <w:t>7</w:t>
      </w:r>
      <w:r w:rsidRPr="00AB2A05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proofErr w:type="gramStart"/>
      <w:r w:rsidR="00127887" w:rsidRPr="00EB2B5E">
        <w:rPr>
          <w:sz w:val="24"/>
          <w:szCs w:val="24"/>
        </w:rPr>
        <w:t>Стороны заверяют (гарантируют), что они не имеют каких-либо ограничений (в том числе полных запретов) в соответствии с законодательством Российской Федерации на совершение настоящего договора, в том числе не являются лицами, которым необходимо получение предварительного согласования для осуществления иностранных инвестиций, и не имеют других ограничений в соответствии с Федеральным законом "Об иностранных инвестициях" и "О порядке осуществления иностранных инвестиций в хозяйственные</w:t>
      </w:r>
      <w:proofErr w:type="gramEnd"/>
      <w:r w:rsidR="00127887" w:rsidRPr="00EB2B5E">
        <w:rPr>
          <w:sz w:val="24"/>
          <w:szCs w:val="24"/>
        </w:rPr>
        <w:t xml:space="preserve"> общества, имеющие стратегическое значение для обеспечения обороны страны и безопасности государства".</w:t>
      </w:r>
    </w:p>
    <w:p w14:paraId="578A5B2D" w14:textId="25CD911B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</w:t>
      </w:r>
      <w:r w:rsidR="005F3F9A">
        <w:rPr>
          <w:b/>
          <w:color w:val="auto"/>
        </w:rPr>
        <w:t>8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r w:rsidR="00127887" w:rsidRPr="00EB2B5E">
        <w:rPr>
          <w:color w:val="auto"/>
        </w:rPr>
        <w:t>Настоящим Стороны Договора заверяют и гарантируют, что не имеют гражданства иностранны</w:t>
      </w:r>
      <w:proofErr w:type="gramStart"/>
      <w:r w:rsidR="00127887" w:rsidRPr="00EB2B5E">
        <w:rPr>
          <w:color w:val="auto"/>
        </w:rPr>
        <w:t>х(</w:t>
      </w:r>
      <w:proofErr w:type="gramEnd"/>
      <w:r w:rsidR="00127887" w:rsidRPr="00EB2B5E">
        <w:rPr>
          <w:color w:val="auto"/>
        </w:rPr>
        <w:t>ого) государств(а), совершающих(его) в отношении Российской Федерации, российских юридических и физических лиц недружественные действия, а также местом регистрации, местом преимущественного ведения хозяйственной деятельности или извлечения прибыли от деятельности не являются(</w:t>
      </w:r>
      <w:proofErr w:type="spellStart"/>
      <w:r w:rsidR="00127887" w:rsidRPr="00EB2B5E">
        <w:rPr>
          <w:color w:val="auto"/>
        </w:rPr>
        <w:t>ется</w:t>
      </w:r>
      <w:proofErr w:type="spellEnd"/>
      <w:r w:rsidR="00127887" w:rsidRPr="00EB2B5E">
        <w:rPr>
          <w:color w:val="auto"/>
        </w:rPr>
        <w:t>) указанные(</w:t>
      </w:r>
      <w:proofErr w:type="spellStart"/>
      <w:r w:rsidR="00127887" w:rsidRPr="00EB2B5E">
        <w:rPr>
          <w:color w:val="auto"/>
        </w:rPr>
        <w:t>ое</w:t>
      </w:r>
      <w:proofErr w:type="spellEnd"/>
      <w:r w:rsidR="00127887" w:rsidRPr="00EB2B5E">
        <w:rPr>
          <w:color w:val="auto"/>
        </w:rPr>
        <w:t>) государства(о), перечень которых установлен Распоряжением Правительства РФ от 05.03.2022 г. N 430-р.</w:t>
      </w:r>
    </w:p>
    <w:p w14:paraId="71D8B8F1" w14:textId="0E375B7B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</w:t>
      </w:r>
      <w:r w:rsidR="005F3F9A">
        <w:rPr>
          <w:b/>
          <w:color w:val="auto"/>
        </w:rPr>
        <w:t>9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r w:rsidR="00127887" w:rsidRPr="00EB2B5E">
        <w:rPr>
          <w:color w:val="auto"/>
        </w:rPr>
        <w:t xml:space="preserve">Стороны заверяют, что не заблуждаются в отношении обстоятельств, которые другая сторона упомянула в своем волеизъявлении или из наличия которых она с очевидностью для другой стороны исходила, совершая настоящую сделку. Сторонам разъяснено, что если какие-либо обстоятельства не были сообщены ими в сделке, то они не будут иметь последующую силу. Стороны признают такие обстоятельства недействующими. </w:t>
      </w:r>
    </w:p>
    <w:p w14:paraId="223BEF76" w14:textId="7F89F548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0</w:t>
      </w:r>
      <w:r w:rsidRPr="00AB2A05">
        <w:rPr>
          <w:b/>
          <w:color w:val="auto"/>
        </w:rPr>
        <w:t>.</w:t>
      </w:r>
      <w:r w:rsidRPr="00AB2A05">
        <w:rPr>
          <w:b/>
          <w:color w:val="auto"/>
        </w:rPr>
        <w:tab/>
      </w:r>
      <w:r w:rsidR="00127887" w:rsidRPr="00EB2B5E">
        <w:rPr>
          <w:color w:val="auto"/>
        </w:rPr>
        <w:t xml:space="preserve">Настоящий Договор вступает в силу с момента его нотариального удостоверения. </w:t>
      </w:r>
    </w:p>
    <w:p w14:paraId="705E49B9" w14:textId="413E2D91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1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r w:rsidR="00127887" w:rsidRPr="00EB2B5E">
        <w:rPr>
          <w:color w:val="auto"/>
        </w:rPr>
        <w:t xml:space="preserve">Расходы по удостоверению настоящего Договора несет Покупатель. </w:t>
      </w:r>
    </w:p>
    <w:p w14:paraId="6C3F1F76" w14:textId="4E537FDF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2</w:t>
      </w:r>
      <w:r w:rsidRPr="00AB2A05">
        <w:rPr>
          <w:b/>
          <w:color w:val="auto"/>
        </w:rPr>
        <w:t>.</w:t>
      </w:r>
      <w:r w:rsidRPr="00AB2A05">
        <w:rPr>
          <w:b/>
          <w:color w:val="auto"/>
        </w:rPr>
        <w:tab/>
      </w:r>
      <w:r w:rsidR="00127887" w:rsidRPr="00EB2B5E">
        <w:rPr>
          <w:color w:val="auto"/>
        </w:rPr>
        <w:t xml:space="preserve">Содержание ст. 421 Гражданского кодекса Российской Федерации, ст. 9 Федерального закона от 08.08.2001 № 129-ФЗ «О государственной регистрации юридических лиц и индивидуальных предпринимателей», сторонам нотариусом разъяснено. </w:t>
      </w:r>
    </w:p>
    <w:p w14:paraId="4CA6E93A" w14:textId="40C46C94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3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proofErr w:type="gramStart"/>
      <w:r w:rsidR="00127887" w:rsidRPr="00EB2B5E">
        <w:rPr>
          <w:color w:val="auto"/>
        </w:rPr>
        <w:t>Стороны подтверждают в присутствии нотариуса, что они не ограничены в дееспособности, под опекой, попечительством и патронажем не состоят, по состоянию здоровья могут самостоятельно осуществлять свои права и исполнять обязанности, не страдают заболеваниями, препятствующими осознавать суть подписываемого Договора и обстоятельства его заключения, что у них отсутствуют обстоятельства, вынуждающие их заключить настоящий Договор на крайне невыгодных для себя условиях и настоящий Договор</w:t>
      </w:r>
      <w:proofErr w:type="gramEnd"/>
      <w:r w:rsidR="00127887" w:rsidRPr="00EB2B5E">
        <w:rPr>
          <w:color w:val="auto"/>
        </w:rPr>
        <w:t xml:space="preserve"> не является для Сторон кабальной сделкой. </w:t>
      </w:r>
    </w:p>
    <w:p w14:paraId="3A4E3D8C" w14:textId="1DB98D84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4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proofErr w:type="gramStart"/>
      <w:r w:rsidR="00127887" w:rsidRPr="00EB2B5E">
        <w:rPr>
          <w:color w:val="auto"/>
        </w:rPr>
        <w:t xml:space="preserve">Содержание </w:t>
      </w:r>
      <w:proofErr w:type="spellStart"/>
      <w:r w:rsidR="00127887" w:rsidRPr="00EB2B5E">
        <w:rPr>
          <w:color w:val="auto"/>
        </w:rPr>
        <w:t>ст.ст</w:t>
      </w:r>
      <w:proofErr w:type="spellEnd"/>
      <w:r w:rsidR="00127887" w:rsidRPr="00EB2B5E">
        <w:rPr>
          <w:color w:val="auto"/>
        </w:rPr>
        <w:t>. 87 (Основные положения об обществе с ограниченной ответственностью), 88 (Участники общества с ограниченной ответственностью), 89 (Создание общества с ограниченной ответственностью и его устав), 90 (Уставный капитал общества с ограниченной ответственностью), 92 (Реорганизация и ликвидация общества с ограниченной ответственностью), 93 (Переход доли в уставном капитале общества с ограниченной ответственностью к другому лицу), 94 (Выход участника общества с ограниченной</w:t>
      </w:r>
      <w:proofErr w:type="gramEnd"/>
      <w:r w:rsidR="00127887" w:rsidRPr="00EB2B5E">
        <w:rPr>
          <w:color w:val="auto"/>
        </w:rPr>
        <w:t xml:space="preserve"> ответственностью из общества), 163 (Нотариальное удостоверение сделки), 165 (Последствия уклонения от нотариального удостоверения или государственной регистрации сделки) Гражданского кодекса Российской Федерации, </w:t>
      </w:r>
      <w:proofErr w:type="spellStart"/>
      <w:r w:rsidR="00127887" w:rsidRPr="00EB2B5E">
        <w:rPr>
          <w:color w:val="auto"/>
        </w:rPr>
        <w:t>ст.ст</w:t>
      </w:r>
      <w:proofErr w:type="spellEnd"/>
      <w:r w:rsidR="00127887" w:rsidRPr="00EB2B5E">
        <w:rPr>
          <w:color w:val="auto"/>
        </w:rPr>
        <w:t xml:space="preserve">. 8 (Права участников общества), 9 (Обязанности участников общества), 14 (Уставный капитал общества. </w:t>
      </w:r>
      <w:proofErr w:type="gramStart"/>
      <w:r w:rsidR="00127887" w:rsidRPr="00EB2B5E">
        <w:rPr>
          <w:color w:val="auto"/>
        </w:rPr>
        <w:t xml:space="preserve">Доли в уставном капитале общества), 21 (Переход доли или части доли участника общества в уставном капитале общества к другим участникам общества и третьим лицам) Федерального закона «Об обществах с ограниченной ответственностью» Сторонам нотариусом разъяснено. </w:t>
      </w:r>
      <w:proofErr w:type="gramEnd"/>
    </w:p>
    <w:p w14:paraId="669BF7C7" w14:textId="4FDAA749" w:rsidR="00127887" w:rsidRPr="00EB2B5E" w:rsidRDefault="00AB2A05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AB2A05">
        <w:rPr>
          <w:b/>
          <w:sz w:val="24"/>
          <w:szCs w:val="24"/>
        </w:rPr>
        <w:t>6.1</w:t>
      </w:r>
      <w:r w:rsidR="005F3F9A">
        <w:rPr>
          <w:b/>
          <w:sz w:val="24"/>
          <w:szCs w:val="24"/>
        </w:rPr>
        <w:t>5</w:t>
      </w:r>
      <w:r w:rsidRPr="00AB2A05">
        <w:rPr>
          <w:b/>
          <w:sz w:val="24"/>
          <w:szCs w:val="24"/>
        </w:rPr>
        <w:t>.</w:t>
      </w:r>
      <w:r>
        <w:rPr>
          <w:sz w:val="24"/>
          <w:szCs w:val="24"/>
        </w:rPr>
        <w:tab/>
      </w:r>
      <w:r w:rsidR="00127887" w:rsidRPr="00EB2B5E">
        <w:rPr>
          <w:sz w:val="24"/>
          <w:szCs w:val="24"/>
        </w:rPr>
        <w:t xml:space="preserve">Сторонам нотариусом </w:t>
      </w:r>
      <w:proofErr w:type="gramStart"/>
      <w:r w:rsidR="00127887" w:rsidRPr="00EB2B5E">
        <w:rPr>
          <w:sz w:val="24"/>
          <w:szCs w:val="24"/>
        </w:rPr>
        <w:t>разъяснены</w:t>
      </w:r>
      <w:proofErr w:type="gramEnd"/>
      <w:r w:rsidR="00127887" w:rsidRPr="00EB2B5E">
        <w:rPr>
          <w:sz w:val="24"/>
          <w:szCs w:val="24"/>
        </w:rPr>
        <w:t>:</w:t>
      </w:r>
    </w:p>
    <w:p w14:paraId="087D77EB" w14:textId="77777777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положения п. 1 ст. 170 Гражданского кодекса Российской Федерации: «Мнимая сделка, то есть сделка, совершенная лишь для вида, без намерения создать соответствующие ей правовые последствия, ничтожна»;</w:t>
      </w:r>
    </w:p>
    <w:p w14:paraId="506E380E" w14:textId="77777777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 xml:space="preserve">- положения п. 2 ст. 170 Гражданского кодекса Российской Федерации: «Притворная сделка, то есть сделка, которая совершена с целью </w:t>
      </w:r>
      <w:proofErr w:type="gramStart"/>
      <w:r w:rsidRPr="00EB2B5E">
        <w:rPr>
          <w:sz w:val="24"/>
          <w:szCs w:val="24"/>
        </w:rPr>
        <w:t>прикрыть</w:t>
      </w:r>
      <w:proofErr w:type="gramEnd"/>
      <w:r w:rsidRPr="00EB2B5E">
        <w:rPr>
          <w:sz w:val="24"/>
          <w:szCs w:val="24"/>
        </w:rPr>
        <w:t xml:space="preserve"> другую сделку, в том числе сделку на иных условиях, ничтожна. К сделке, которую стороны действительно имели в виду, с учетом существа и содержания сделки применяются относящиеся к ней правила»;</w:t>
      </w:r>
    </w:p>
    <w:p w14:paraId="2F694814" w14:textId="77777777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положения п. 3, п. 4 ст. 1 Гражданского кодекса Российской Федерации, устанавливающие принцип добросовестности при осуществлении и защите гражданских прав участниками гражданских правоотношений;</w:t>
      </w:r>
    </w:p>
    <w:p w14:paraId="74FEFCAE" w14:textId="4A7D19F5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положения ст. 10 Гражданского кодекса Российской Федерации (Пределы осуществления гражданских прав), согласно которым предполагается, что участники гражданских правоотношений действуют разумно и добросовестно, в противном случае, при злоупотреблении своими правами, стороны могут быть л</w:t>
      </w:r>
      <w:r w:rsidR="002D3586">
        <w:rPr>
          <w:sz w:val="24"/>
          <w:szCs w:val="24"/>
        </w:rPr>
        <w:t>ишены права на судебную защиту.</w:t>
      </w:r>
    </w:p>
    <w:p w14:paraId="7530A21C" w14:textId="57C6F050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>- положения ст. 174.1 Гражданского кодекса Российской Федерации о том, что сделка, совершенная с нарушением запрета или ограничения распоряжения имуществом, вытекающим из закона, в частности из законодательства о несостоятельности (банкротстве)</w:t>
      </w:r>
      <w:r w:rsidR="00F96E2D">
        <w:rPr>
          <w:sz w:val="24"/>
          <w:szCs w:val="24"/>
        </w:rPr>
        <w:t>,</w:t>
      </w:r>
      <w:r w:rsidRPr="00EB2B5E">
        <w:rPr>
          <w:sz w:val="24"/>
          <w:szCs w:val="24"/>
        </w:rPr>
        <w:t xml:space="preserve"> ничтожна в той части, в какой она предусматривает распоряжение таким имуществом;</w:t>
      </w:r>
    </w:p>
    <w:p w14:paraId="65C7F299" w14:textId="412ABD26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 xml:space="preserve">- положения о том, что при отчуждении доли </w:t>
      </w:r>
      <w:proofErr w:type="gramStart"/>
      <w:r w:rsidRPr="00EB2B5E">
        <w:rPr>
          <w:sz w:val="24"/>
          <w:szCs w:val="24"/>
        </w:rPr>
        <w:t>в</w:t>
      </w:r>
      <w:proofErr w:type="gramEnd"/>
      <w:r w:rsidRPr="00EB2B5E">
        <w:rPr>
          <w:sz w:val="24"/>
          <w:szCs w:val="24"/>
        </w:rPr>
        <w:t xml:space="preserve"> </w:t>
      </w:r>
      <w:proofErr w:type="gramStart"/>
      <w:r w:rsidRPr="00EB2B5E">
        <w:rPr>
          <w:sz w:val="24"/>
          <w:szCs w:val="24"/>
        </w:rPr>
        <w:t>нарушением</w:t>
      </w:r>
      <w:proofErr w:type="gramEnd"/>
      <w:r w:rsidRPr="00EB2B5E">
        <w:rPr>
          <w:sz w:val="24"/>
          <w:szCs w:val="24"/>
        </w:rPr>
        <w:t xml:space="preserve"> правил ст.</w:t>
      </w:r>
      <w:r w:rsidR="00334C9C">
        <w:rPr>
          <w:sz w:val="24"/>
          <w:szCs w:val="24"/>
        </w:rPr>
        <w:t xml:space="preserve"> </w:t>
      </w:r>
      <w:r w:rsidRPr="00EB2B5E">
        <w:rPr>
          <w:sz w:val="24"/>
          <w:szCs w:val="24"/>
        </w:rPr>
        <w:t>ст. 27-29</w:t>
      </w:r>
      <w:r w:rsidR="00334C9C">
        <w:rPr>
          <w:sz w:val="24"/>
          <w:szCs w:val="24"/>
        </w:rPr>
        <w:t>,</w:t>
      </w:r>
      <w:r w:rsidRPr="00EB2B5E">
        <w:rPr>
          <w:sz w:val="24"/>
          <w:szCs w:val="24"/>
        </w:rPr>
        <w:t xml:space="preserve"> 32 ФЗ "О защите ко</w:t>
      </w:r>
      <w:r w:rsidR="00334C9C">
        <w:rPr>
          <w:sz w:val="24"/>
          <w:szCs w:val="24"/>
        </w:rPr>
        <w:t>нкуренции" от 26 июля 2006 года</w:t>
      </w:r>
      <w:r w:rsidRPr="00EB2B5E">
        <w:rPr>
          <w:sz w:val="24"/>
          <w:szCs w:val="24"/>
        </w:rPr>
        <w:t xml:space="preserve"> сделка может быть оспорена антимонопольным органом;</w:t>
      </w:r>
    </w:p>
    <w:p w14:paraId="42B2BD1C" w14:textId="77777777" w:rsidR="00127887" w:rsidRPr="00EB2B5E" w:rsidRDefault="00127887" w:rsidP="000A0A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220"/>
        </w:tabs>
        <w:spacing w:before="0"/>
        <w:ind w:firstLine="567"/>
        <w:contextualSpacing/>
        <w:rPr>
          <w:sz w:val="24"/>
          <w:szCs w:val="24"/>
        </w:rPr>
      </w:pPr>
      <w:r w:rsidRPr="00EB2B5E">
        <w:rPr>
          <w:sz w:val="24"/>
          <w:szCs w:val="24"/>
        </w:rPr>
        <w:t xml:space="preserve">- положения п. 15 ст. 21 ФЗ "Об обществах с ограниченной ответственностью" об уведомлении Общества об отчуждении доли. </w:t>
      </w:r>
    </w:p>
    <w:p w14:paraId="5E0DB9BB" w14:textId="35F7C1F9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6</w:t>
      </w:r>
      <w:r w:rsidRPr="00AB2A05">
        <w:rPr>
          <w:b/>
          <w:color w:val="auto"/>
        </w:rPr>
        <w:t>.</w:t>
      </w:r>
      <w:r w:rsidRPr="00AB2A05">
        <w:rPr>
          <w:b/>
          <w:color w:val="auto"/>
        </w:rPr>
        <w:tab/>
      </w:r>
      <w:proofErr w:type="gramStart"/>
      <w:r w:rsidR="00127887" w:rsidRPr="00EB2B5E">
        <w:rPr>
          <w:color w:val="auto"/>
        </w:rPr>
        <w:t>Договор прочитан нотариусом Сторонам вслух, а также прочитан Сторонами лично, Сторонами одобрен, соответствует их волеизъявлению и содержит весь объем соглашений между Сторонами в отношении предмета Договора, отменяет и делает недействительным все другие обязательства или представления, которые могли быть приняты или сделаны Сторонами, будь то в устной или письменной форме, до заключения Договора.</w:t>
      </w:r>
      <w:proofErr w:type="gramEnd"/>
    </w:p>
    <w:p w14:paraId="4F9B1D9D" w14:textId="327AAF5B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7</w:t>
      </w:r>
      <w:r w:rsidRPr="00AB2A05">
        <w:rPr>
          <w:b/>
          <w:color w:val="auto"/>
        </w:rPr>
        <w:t>.</w:t>
      </w:r>
      <w:r w:rsidRPr="00AB2A05">
        <w:rPr>
          <w:b/>
          <w:color w:val="auto"/>
        </w:rPr>
        <w:tab/>
      </w:r>
      <w:r w:rsidR="00127887" w:rsidRPr="00EB2B5E">
        <w:rPr>
          <w:color w:val="auto"/>
        </w:rPr>
        <w:t xml:space="preserve">Расходы по удостоверению настоящей </w:t>
      </w:r>
      <w:r w:rsidR="00127887" w:rsidRPr="00E744E3">
        <w:rPr>
          <w:color w:val="auto"/>
        </w:rPr>
        <w:t>сделки</w:t>
      </w:r>
      <w:r w:rsidR="00127887" w:rsidRPr="00EB2B5E">
        <w:rPr>
          <w:color w:val="auto"/>
        </w:rPr>
        <w:t xml:space="preserve"> (нотариальное удостоверение сделки, подготовка и передача в орган, осуществляющий государственную регистрацию юридических лиц, заявления о внесении соответствующих изменений в </w:t>
      </w:r>
      <w:r w:rsidR="000E2B09" w:rsidRPr="000E2B09">
        <w:rPr>
          <w:color w:val="auto"/>
        </w:rPr>
        <w:t>единый государственный реестр юридических лиц</w:t>
      </w:r>
      <w:r w:rsidR="00127887" w:rsidRPr="00EB2B5E">
        <w:rPr>
          <w:color w:val="auto"/>
        </w:rPr>
        <w:t>) оплачиваются Покупателем.</w:t>
      </w:r>
    </w:p>
    <w:p w14:paraId="0CCBF258" w14:textId="2940F647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6.1</w:t>
      </w:r>
      <w:r w:rsidR="005F3F9A">
        <w:rPr>
          <w:b/>
          <w:color w:val="auto"/>
        </w:rPr>
        <w:t>8</w:t>
      </w:r>
      <w:r w:rsidRPr="00AB2A05">
        <w:rPr>
          <w:b/>
          <w:color w:val="auto"/>
        </w:rPr>
        <w:t>.</w:t>
      </w:r>
      <w:r w:rsidRPr="00AB2A05">
        <w:rPr>
          <w:b/>
          <w:color w:val="auto"/>
        </w:rPr>
        <w:tab/>
      </w:r>
      <w:r w:rsidR="00127887" w:rsidRPr="00EB2B5E">
        <w:rPr>
          <w:color w:val="auto"/>
        </w:rPr>
        <w:t xml:space="preserve">Настоящий Договор составлен в трех экземплярах, один из которых остается в делах у нотариуса _____________________________________, второй на бланке выдается Представителю Покупателя, третий экземпляр выдается Представителю Продавца. </w:t>
      </w:r>
    </w:p>
    <w:p w14:paraId="071CD970" w14:textId="7FF38671" w:rsidR="00127887" w:rsidRPr="00EB2B5E" w:rsidRDefault="00127887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</w:t>
      </w:r>
      <w:r w:rsidR="005F3F9A">
        <w:rPr>
          <w:b/>
          <w:color w:val="auto"/>
        </w:rPr>
        <w:t>19</w:t>
      </w:r>
      <w:r w:rsidR="00AB2A05" w:rsidRPr="00AB2A05">
        <w:rPr>
          <w:b/>
          <w:color w:val="auto"/>
        </w:rPr>
        <w:t>.</w:t>
      </w:r>
      <w:r w:rsidR="00AB2A05" w:rsidRPr="00AB2A05">
        <w:rPr>
          <w:b/>
          <w:color w:val="auto"/>
        </w:rPr>
        <w:tab/>
      </w:r>
      <w:r w:rsidR="004E7CA4" w:rsidRPr="004E7CA4">
        <w:rPr>
          <w:color w:val="auto"/>
        </w:rPr>
        <w:t>В случае</w:t>
      </w:r>
      <w:proofErr w:type="gramStart"/>
      <w:r w:rsidR="004E7CA4" w:rsidRPr="004E7CA4">
        <w:rPr>
          <w:color w:val="auto"/>
        </w:rPr>
        <w:t>,</w:t>
      </w:r>
      <w:proofErr w:type="gramEnd"/>
      <w:r w:rsidR="004E7CA4" w:rsidRPr="004E7CA4">
        <w:rPr>
          <w:color w:val="auto"/>
        </w:rPr>
        <w:t xml:space="preserve"> если Покупатель скрыл необходимость согласия Федеральной антимонопольной службы на приобретение Покупателем имущества, настоящий Договор расторгается Продавцом в одностороннем внесудебном порядке</w:t>
      </w:r>
      <w:r w:rsidR="00146DD1" w:rsidRPr="00146DD1">
        <w:rPr>
          <w:color w:val="auto"/>
        </w:rPr>
        <w:t>.</w:t>
      </w:r>
    </w:p>
    <w:p w14:paraId="78CE4B64" w14:textId="202DFCD0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6.2</w:t>
      </w:r>
      <w:r w:rsidR="005F3F9A">
        <w:rPr>
          <w:b/>
          <w:color w:val="auto"/>
        </w:rPr>
        <w:t>0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r w:rsidR="00127887" w:rsidRPr="00EB2B5E">
        <w:rPr>
          <w:color w:val="auto"/>
        </w:rPr>
        <w:t>Сторонам известно содержание норм ст. 45, 46 Федерального закона от 08.02.1998 № 14-ФЗ «Об обществах с ограниченной ответственностью». В случае</w:t>
      </w:r>
      <w:proofErr w:type="gramStart"/>
      <w:r w:rsidR="00127887" w:rsidRPr="00EB2B5E">
        <w:rPr>
          <w:color w:val="auto"/>
        </w:rPr>
        <w:t>,</w:t>
      </w:r>
      <w:proofErr w:type="gramEnd"/>
      <w:r w:rsidR="00127887" w:rsidRPr="00EB2B5E">
        <w:rPr>
          <w:color w:val="auto"/>
        </w:rPr>
        <w:t xml:space="preserve"> если на Покупателя распространяется требования вышеуказанных статей, Покупатель обязан соблюсти требования ст. 45, 46 Федерального закона от 08.02.1998 № 14-ФЗ «Об обществах с ограниченной ответственностью» и предоставить соответствующие документы.</w:t>
      </w:r>
    </w:p>
    <w:p w14:paraId="1D2F33E4" w14:textId="3C8C1EC6" w:rsidR="00127887" w:rsidRPr="00EB2B5E" w:rsidRDefault="00AB2A05" w:rsidP="000A0A03">
      <w:pPr>
        <w:pStyle w:val="Default"/>
        <w:ind w:firstLine="567"/>
        <w:contextualSpacing/>
        <w:jc w:val="both"/>
        <w:rPr>
          <w:color w:val="auto"/>
        </w:rPr>
      </w:pPr>
      <w:r w:rsidRPr="00AB2A05">
        <w:rPr>
          <w:b/>
          <w:color w:val="auto"/>
        </w:rPr>
        <w:t>6.2</w:t>
      </w:r>
      <w:r w:rsidR="005F3F9A">
        <w:rPr>
          <w:b/>
          <w:color w:val="auto"/>
        </w:rPr>
        <w:t>1</w:t>
      </w:r>
      <w:r w:rsidRPr="00AB2A05">
        <w:rPr>
          <w:b/>
          <w:color w:val="auto"/>
        </w:rPr>
        <w:t>.</w:t>
      </w:r>
      <w:r>
        <w:rPr>
          <w:color w:val="auto"/>
        </w:rPr>
        <w:tab/>
      </w:r>
      <w:r w:rsidR="00127887" w:rsidRPr="00EB2B5E">
        <w:rPr>
          <w:color w:val="auto"/>
        </w:rPr>
        <w:t xml:space="preserve">Продавец подтверждает в присутствии нотариуса, что какие-либо договоры с третьими лицами/кредиторами Общества в соответствии с п.9 ст. 67.2 Гражданского кодекса Российской Федерации не заключались. </w:t>
      </w:r>
    </w:p>
    <w:p w14:paraId="36E66F58" w14:textId="77777777" w:rsidR="00127887" w:rsidRPr="00EB2B5E" w:rsidRDefault="00127887" w:rsidP="000A0A03">
      <w:pPr>
        <w:pStyle w:val="Default"/>
        <w:ind w:firstLine="567"/>
        <w:contextualSpacing/>
        <w:jc w:val="both"/>
        <w:rPr>
          <w:color w:val="auto"/>
        </w:rPr>
      </w:pPr>
    </w:p>
    <w:p w14:paraId="414A61AE" w14:textId="77777777" w:rsidR="00127887" w:rsidRPr="000E2B09" w:rsidRDefault="00127887" w:rsidP="000A0A03">
      <w:pPr>
        <w:pStyle w:val="Default"/>
        <w:ind w:firstLine="567"/>
        <w:contextualSpacing/>
        <w:jc w:val="center"/>
        <w:rPr>
          <w:b/>
          <w:bCs/>
          <w:iCs/>
        </w:rPr>
      </w:pPr>
      <w:bookmarkStart w:id="465" w:name="_Hlk143615893"/>
      <w:r w:rsidRPr="000E2B09">
        <w:rPr>
          <w:b/>
          <w:bCs/>
          <w:iCs/>
        </w:rPr>
        <w:t>7.</w:t>
      </w:r>
      <w:r w:rsidRPr="000E2B09">
        <w:rPr>
          <w:b/>
          <w:bCs/>
          <w:iCs/>
        </w:rPr>
        <w:tab/>
        <w:t>АНТИКОРУПЦИОННАЯ ОГОВОРКА</w:t>
      </w:r>
    </w:p>
    <w:p w14:paraId="490E214B" w14:textId="17653156" w:rsidR="00127887" w:rsidRDefault="00127887" w:rsidP="00395E59">
      <w:pPr>
        <w:pStyle w:val="Default"/>
        <w:ind w:firstLine="567"/>
        <w:contextualSpacing/>
        <w:jc w:val="both"/>
      </w:pPr>
      <w:r w:rsidRPr="00AB2A05">
        <w:rPr>
          <w:b/>
        </w:rPr>
        <w:t>7.1.</w:t>
      </w:r>
      <w:r w:rsidRPr="00AB2A05">
        <w:rPr>
          <w:b/>
        </w:rPr>
        <w:tab/>
      </w:r>
      <w:r>
        <w:t xml:space="preserve"> </w:t>
      </w:r>
      <w:proofErr w:type="gramStart"/>
      <w:r w:rsidR="00395E59" w:rsidRPr="00395E59">
        <w:t>При исполнении своих обязательств по насто</w:t>
      </w:r>
      <w:r w:rsidR="00395E59">
        <w:t>ящему Договору Стороны, их аффи</w:t>
      </w:r>
      <w:r w:rsidR="00395E59" w:rsidRPr="00395E59">
        <w:t>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достигнуть неправомерные цели</w:t>
      </w:r>
      <w:r>
        <w:t>.</w:t>
      </w:r>
      <w:proofErr w:type="gramEnd"/>
    </w:p>
    <w:p w14:paraId="7104E18F" w14:textId="588B0E9D" w:rsidR="00127887" w:rsidRDefault="00127887" w:rsidP="00395E59">
      <w:pPr>
        <w:pStyle w:val="Default"/>
        <w:ind w:firstLine="567"/>
        <w:contextualSpacing/>
        <w:jc w:val="both"/>
      </w:pPr>
      <w:r w:rsidRPr="00AB2A05">
        <w:rPr>
          <w:b/>
        </w:rPr>
        <w:t>7.2.</w:t>
      </w:r>
      <w:r>
        <w:tab/>
      </w:r>
      <w:proofErr w:type="gramStart"/>
      <w:r w:rsidR="00395E59" w:rsidRPr="00395E59">
        <w:t>При исполнении своих обязательств по насто</w:t>
      </w:r>
      <w:r w:rsidR="00395E59">
        <w:t>ящему Договору Стороны, их аффи</w:t>
      </w:r>
      <w:r w:rsidR="00395E59" w:rsidRPr="00395E59">
        <w:t>лированные лица, работники или посредники не осущ</w:t>
      </w:r>
      <w:r w:rsidR="00395E59">
        <w:t>ествляют действия, квалифицируе</w:t>
      </w:r>
      <w:r w:rsidR="00395E59" w:rsidRPr="00395E59">
        <w:t>мые применимым для целей настоящего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>
        <w:t>.</w:t>
      </w:r>
      <w:proofErr w:type="gramEnd"/>
    </w:p>
    <w:p w14:paraId="634E1293" w14:textId="06A5C199" w:rsidR="00127887" w:rsidRDefault="00127887" w:rsidP="000A0A03">
      <w:pPr>
        <w:pStyle w:val="Default"/>
        <w:ind w:firstLine="567"/>
        <w:contextualSpacing/>
        <w:jc w:val="both"/>
      </w:pPr>
      <w:r w:rsidRPr="00AB2A05">
        <w:rPr>
          <w:b/>
        </w:rPr>
        <w:t>7.3.</w:t>
      </w:r>
      <w:r>
        <w:tab/>
      </w:r>
      <w:r w:rsidR="00395E59" w:rsidRPr="00395E59">
        <w:t>В случае возникновения у одной из Сторон п</w:t>
      </w:r>
      <w:r w:rsidR="00395E59">
        <w:t>одозрений, что произошло или мо</w:t>
      </w:r>
      <w:r w:rsidR="00395E59" w:rsidRPr="00395E59">
        <w:t>жет произойти нарушение любого из вышеуказанных условий, соответствующая Сторона обязуется незамедлительно уведомить в письменной форме о ставшем известном факте неправомерных действий другую Стороны и, при нео</w:t>
      </w:r>
      <w:r w:rsidR="00395E59">
        <w:t>бходимости, по запросу предоста</w:t>
      </w:r>
      <w:r w:rsidR="00395E59" w:rsidRPr="00395E59">
        <w:t>вить дополнительные пояснения и необходимую информацию (документы)</w:t>
      </w:r>
      <w:r>
        <w:t>.</w:t>
      </w:r>
    </w:p>
    <w:p w14:paraId="452B7355" w14:textId="2A82EE0E" w:rsidR="00127887" w:rsidRDefault="00127887" w:rsidP="000A0A03">
      <w:pPr>
        <w:pStyle w:val="Default"/>
        <w:ind w:firstLine="567"/>
        <w:contextualSpacing/>
        <w:jc w:val="both"/>
      </w:pPr>
      <w:r w:rsidRPr="00AB2A05">
        <w:rPr>
          <w:b/>
        </w:rPr>
        <w:t>7.4.</w:t>
      </w:r>
      <w:r>
        <w:tab/>
      </w:r>
      <w:r w:rsidR="00395E59" w:rsidRPr="00395E59">
        <w:t>В случае если указанные неправомерные действия работников одной из Сторон, ее аффилированных лиц или посредников установлены вступившим в законную силу решением (приговором) суда, Другая Сторона имеет право в одностороннем порядке отказаться от исполнения настоящего Договора путем направления письменного уведомления о расторжении Договора. Сторона, являющаяся инициатором расторжения настоящего Договора по указанным основаниям, вправе требовать возмещения реального ущерба, возникшего в результате такого расторжения</w:t>
      </w:r>
      <w:r>
        <w:t>.</w:t>
      </w:r>
    </w:p>
    <w:p w14:paraId="024E1ADC" w14:textId="77777777" w:rsidR="00D32617" w:rsidRPr="00D32617" w:rsidRDefault="00D32617" w:rsidP="00395E59">
      <w:pPr>
        <w:pStyle w:val="Default"/>
        <w:ind w:firstLine="567"/>
        <w:contextualSpacing/>
        <w:jc w:val="both"/>
        <w:rPr>
          <w:sz w:val="6"/>
          <w:szCs w:val="6"/>
        </w:rPr>
      </w:pPr>
    </w:p>
    <w:p w14:paraId="2EF46D3B" w14:textId="77777777" w:rsidR="00127887" w:rsidRDefault="00127887" w:rsidP="00395E59">
      <w:pPr>
        <w:pStyle w:val="Default"/>
        <w:ind w:firstLine="567"/>
        <w:contextualSpacing/>
        <w:jc w:val="both"/>
      </w:pPr>
      <w:r>
        <w:t>Содержание настоящего договора его участникам зачитано вслух.</w:t>
      </w:r>
    </w:p>
    <w:p w14:paraId="720F32BE" w14:textId="77777777" w:rsidR="00127887" w:rsidRDefault="00127887" w:rsidP="00395E59">
      <w:pPr>
        <w:pStyle w:val="Default"/>
        <w:ind w:firstLine="567"/>
        <w:contextualSpacing/>
        <w:jc w:val="both"/>
      </w:pPr>
      <w:r>
        <w:t>Мы, как участники сделки, понимаем разъяснения нотариуса о правовых последствиях совершаемой сделки. Условия сделки соответствуют нашим действительным намерениям.</w:t>
      </w:r>
    </w:p>
    <w:p w14:paraId="4C1A99B6" w14:textId="77777777" w:rsidR="00127887" w:rsidRPr="00E7469A" w:rsidRDefault="00127887" w:rsidP="00395E59">
      <w:pPr>
        <w:pStyle w:val="Default"/>
        <w:ind w:firstLine="567"/>
        <w:contextualSpacing/>
        <w:jc w:val="both"/>
      </w:pPr>
      <w:r>
        <w:t>Информация, установленная нотариусом с наших слов, внесена в те</w:t>
      </w:r>
      <w:proofErr w:type="gramStart"/>
      <w:r>
        <w:t>кст сд</w:t>
      </w:r>
      <w:proofErr w:type="gramEnd"/>
      <w:r>
        <w:t>елки верно.</w:t>
      </w:r>
    </w:p>
    <w:bookmarkEnd w:id="465"/>
    <w:p w14:paraId="3387AA2B" w14:textId="77777777" w:rsidR="00127887" w:rsidRDefault="00127887" w:rsidP="000A0A03">
      <w:pPr>
        <w:pStyle w:val="Default"/>
        <w:ind w:firstLine="567"/>
        <w:contextualSpacing/>
        <w:jc w:val="center"/>
      </w:pPr>
    </w:p>
    <w:p w14:paraId="7697FF4C" w14:textId="77777777" w:rsidR="00127887" w:rsidRPr="00395E59" w:rsidRDefault="00127887" w:rsidP="000A0A03">
      <w:pPr>
        <w:pStyle w:val="Default"/>
        <w:ind w:firstLine="567"/>
        <w:contextualSpacing/>
        <w:jc w:val="center"/>
      </w:pPr>
      <w:r w:rsidRPr="00395E59">
        <w:rPr>
          <w:b/>
          <w:bCs/>
          <w:iCs/>
        </w:rPr>
        <w:t>8. АДРЕСА И РЕКВИЗИТЫ СТОРОН</w:t>
      </w:r>
    </w:p>
    <w:tbl>
      <w:tblPr>
        <w:tblW w:w="0" w:type="auto"/>
        <w:tblInd w:w="-30" w:type="dxa"/>
        <w:tblLook w:val="0000" w:firstRow="0" w:lastRow="0" w:firstColumn="0" w:lastColumn="0" w:noHBand="0" w:noVBand="0"/>
      </w:tblPr>
      <w:tblGrid>
        <w:gridCol w:w="5241"/>
        <w:gridCol w:w="4800"/>
      </w:tblGrid>
      <w:tr w:rsidR="00060D15" w:rsidRPr="00146DD1" w14:paraId="6BA7C668" w14:textId="77777777" w:rsidTr="00950190">
        <w:trPr>
          <w:trHeight w:val="4461"/>
        </w:trPr>
        <w:tc>
          <w:tcPr>
            <w:tcW w:w="5241" w:type="dxa"/>
            <w:shd w:val="clear" w:color="auto" w:fill="auto"/>
          </w:tcPr>
          <w:p w14:paraId="5FC2A3E8" w14:textId="2C72703D" w:rsidR="00060D15" w:rsidRPr="009D30FA" w:rsidRDefault="00060D15" w:rsidP="000A0A03">
            <w:pPr>
              <w:widowControl w:val="0"/>
              <w:suppressAutoHyphens/>
              <w:spacing w:before="0"/>
              <w:ind w:right="91"/>
              <w:contextualSpacing/>
              <w:jc w:val="center"/>
              <w:rPr>
                <w:rFonts w:eastAsia="SimSun"/>
                <w:b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r w:rsidRPr="009D30FA">
              <w:rPr>
                <w:rFonts w:eastAsia="SimSun"/>
                <w:b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«Продавец»</w:t>
            </w:r>
          </w:p>
          <w:p w14:paraId="4916E514" w14:textId="6F77E5F5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jc w:val="center"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АО </w:t>
            </w:r>
            <w:r w:rsidR="00A14D49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«Региональный фонд»</w:t>
            </w:r>
          </w:p>
          <w:p w14:paraId="0E5F1C64" w14:textId="11A249C5" w:rsidR="00060D15" w:rsidRPr="00B9768D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B9768D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Адрес</w:t>
            </w:r>
            <w:r w:rsidR="000E2B09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а</w:t>
            </w:r>
            <w:r w:rsidRPr="00B9768D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 (юридический и фактический):</w:t>
            </w:r>
          </w:p>
          <w:p w14:paraId="1AEAF7AE" w14:textId="2A22EA59" w:rsidR="00060D15" w:rsidRPr="00B9768D" w:rsidRDefault="00B9768D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B9768D">
              <w:t>450008, г. Уфа, ул. Карла Маркса, д. 3</w:t>
            </w:r>
            <w:proofErr w:type="gramStart"/>
            <w:r w:rsidRPr="00B9768D">
              <w:t xml:space="preserve"> Б</w:t>
            </w:r>
            <w:proofErr w:type="gramEnd"/>
            <w:r w:rsidRPr="00B9768D">
              <w:t xml:space="preserve"> </w:t>
            </w:r>
            <w:r w:rsidR="00060D15" w:rsidRPr="00B9768D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Телефон: </w:t>
            </w:r>
            <w:r w:rsidRPr="00B9768D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+7(347) 276-12-19</w:t>
            </w:r>
          </w:p>
          <w:p w14:paraId="1D6E24F3" w14:textId="2E5F8B2E" w:rsidR="00A86108" w:rsidRPr="00EE282F" w:rsidRDefault="00EE282F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highlight w:val="yellow"/>
                <w:lang w:eastAsia="hi-IN" w:bidi="hi-IN"/>
              </w:rPr>
            </w:pPr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Адрес электронной почты: </w:t>
            </w:r>
            <w:proofErr w:type="spellStart"/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val="en-US" w:eastAsia="hi-IN" w:bidi="hi-IN"/>
              </w:rPr>
              <w:t>reg</w:t>
            </w:r>
            <w:proofErr w:type="spellEnd"/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_</w:t>
            </w:r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val="en-US" w:eastAsia="hi-IN" w:bidi="hi-IN"/>
              </w:rPr>
              <w:t>fond</w:t>
            </w:r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@</w:t>
            </w:r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.</w:t>
            </w:r>
            <w:proofErr w:type="spellStart"/>
            <w:r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val="en-US" w:eastAsia="hi-IN" w:bidi="hi-IN"/>
              </w:rPr>
              <w:t>ru</w:t>
            </w:r>
            <w:proofErr w:type="spellEnd"/>
            <w:r w:rsidR="00A86108" w:rsidRPr="00EE282F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highlight w:val="yellow"/>
                <w:lang w:eastAsia="hi-IN" w:bidi="hi-IN"/>
              </w:rPr>
              <w:t xml:space="preserve"> </w:t>
            </w:r>
          </w:p>
          <w:p w14:paraId="1FDF32F0" w14:textId="677DF852" w:rsidR="00060D15" w:rsidRPr="00A86108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A86108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ИНН </w:t>
            </w:r>
            <w:r w:rsidR="00536E0D" w:rsidRPr="00A86108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0274116335</w:t>
            </w:r>
            <w:r w:rsidRPr="00A86108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 КПП 02</w:t>
            </w:r>
            <w:r w:rsidR="00A86108" w:rsidRPr="00A86108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74</w:t>
            </w:r>
            <w:r w:rsidRPr="00A86108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01001</w:t>
            </w:r>
          </w:p>
          <w:p w14:paraId="50B1D4AA" w14:textId="77777777" w:rsidR="00060D15" w:rsidRPr="004A3F3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Банковские реквизиты:</w:t>
            </w:r>
          </w:p>
          <w:p w14:paraId="51384F6E" w14:textId="17128CF7" w:rsidR="00060D15" w:rsidRPr="004A3F3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/с </w:t>
            </w:r>
            <w:r w:rsidR="004A3F31"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40702810400000054288</w:t>
            </w:r>
          </w:p>
          <w:p w14:paraId="5AAFDAFA" w14:textId="77777777" w:rsidR="004A3F31" w:rsidRPr="004A3F3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в </w:t>
            </w:r>
            <w:r w:rsidR="004A3F31"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БАНК ГПБ (АО) г. Москва </w:t>
            </w:r>
          </w:p>
          <w:p w14:paraId="6853537C" w14:textId="5BAD97B1" w:rsidR="00060D15" w:rsidRPr="004A3F3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к/с </w:t>
            </w:r>
            <w:r w:rsidR="004A3F31"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30101810200000000823</w:t>
            </w:r>
          </w:p>
          <w:p w14:paraId="5FB6AE63" w14:textId="60F5BF33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БИК </w:t>
            </w:r>
            <w:r w:rsidR="004A3F31" w:rsidRPr="004A3F3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044525823</w:t>
            </w:r>
          </w:p>
          <w:p w14:paraId="7E4CECD8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</w:p>
          <w:p w14:paraId="68271559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</w:p>
          <w:p w14:paraId="3E6AF357" w14:textId="77777777" w:rsidR="00060D15" w:rsidRPr="00146DD1" w:rsidRDefault="00060D15" w:rsidP="000A0A03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</w:p>
          <w:p w14:paraId="381583EA" w14:textId="77777777" w:rsidR="00060D15" w:rsidRDefault="00395E59" w:rsidP="000A0A03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_____________________</w:t>
            </w:r>
          </w:p>
          <w:p w14:paraId="54A8AD30" w14:textId="77777777" w:rsidR="00395E59" w:rsidRDefault="00395E59" w:rsidP="000A0A03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</w:p>
          <w:p w14:paraId="6608EC24" w14:textId="77777777" w:rsidR="00395E59" w:rsidRDefault="00395E59" w:rsidP="000A0A03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</w:p>
          <w:p w14:paraId="58A865AA" w14:textId="77777777" w:rsidR="00395E59" w:rsidRDefault="00395E59" w:rsidP="000A0A03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_____________ / _________________</w:t>
            </w:r>
          </w:p>
          <w:p w14:paraId="0D60E291" w14:textId="1DD9B433" w:rsidR="00395E59" w:rsidRPr="00146DD1" w:rsidRDefault="00395E59" w:rsidP="000A0A03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95E59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м.п</w:t>
            </w:r>
            <w:proofErr w:type="spellEnd"/>
            <w:r w:rsidRPr="00395E59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4800" w:type="dxa"/>
            <w:shd w:val="clear" w:color="auto" w:fill="auto"/>
          </w:tcPr>
          <w:p w14:paraId="58E08DEB" w14:textId="435B1D44" w:rsidR="00060D15" w:rsidRPr="009D30FA" w:rsidRDefault="00060D15" w:rsidP="000A0A03">
            <w:pPr>
              <w:widowControl w:val="0"/>
              <w:suppressAutoHyphens/>
              <w:spacing w:before="0"/>
              <w:ind w:right="91"/>
              <w:contextualSpacing/>
              <w:jc w:val="center"/>
              <w:rPr>
                <w:rFonts w:eastAsia="SimSun"/>
                <w:b/>
                <w:snapToGrid/>
                <w:kern w:val="1"/>
                <w:sz w:val="24"/>
                <w:szCs w:val="24"/>
                <w:lang w:eastAsia="hi-IN" w:bidi="hi-IN"/>
              </w:rPr>
            </w:pPr>
            <w:r w:rsidRPr="009D30FA">
              <w:rPr>
                <w:rFonts w:eastAsia="SimSun"/>
                <w:b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«Покупатель»</w:t>
            </w:r>
          </w:p>
          <w:p w14:paraId="39B167E2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jc w:val="center"/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___________________________________</w:t>
            </w:r>
          </w:p>
          <w:p w14:paraId="65EB1813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Адреса: </w:t>
            </w:r>
          </w:p>
          <w:p w14:paraId="07077BFB" w14:textId="3F3A3C9A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-юридический</w:t>
            </w:r>
            <w:r w:rsidR="000E2B09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452BEEF3" w14:textId="3833C45A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-фактический</w:t>
            </w:r>
            <w:r w:rsidR="000E2B09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417AC4E8" w14:textId="3608111E" w:rsidR="00060D15" w:rsidRPr="00146DD1" w:rsidRDefault="000E2B09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Телефон:</w:t>
            </w:r>
          </w:p>
          <w:p w14:paraId="1DE0CFF3" w14:textId="77777777" w:rsidR="00060D15" w:rsidRPr="00146DD1" w:rsidRDefault="00060D15" w:rsidP="000A0A03">
            <w:pPr>
              <w:widowControl w:val="0"/>
              <w:shd w:val="clear" w:color="auto" w:fill="FFFFFF"/>
              <w:tabs>
                <w:tab w:val="left" w:pos="727"/>
              </w:tabs>
              <w:suppressAutoHyphens/>
              <w:spacing w:before="0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-</w:t>
            </w: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:</w:t>
            </w:r>
          </w:p>
          <w:p w14:paraId="549664AF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 xml:space="preserve">ИНН </w:t>
            </w:r>
          </w:p>
          <w:p w14:paraId="28A16B63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КПП</w:t>
            </w:r>
          </w:p>
          <w:p w14:paraId="53A17853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5"/>
                <w:kern w:val="1"/>
                <w:sz w:val="24"/>
                <w:szCs w:val="24"/>
                <w:lang w:eastAsia="hi-IN" w:bidi="hi-IN"/>
              </w:rPr>
              <w:t>Банковские реквизиты:</w:t>
            </w:r>
          </w:p>
          <w:p w14:paraId="7491ED4D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146DD1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р</w:t>
            </w:r>
            <w:proofErr w:type="gramEnd"/>
            <w:r w:rsidRPr="00146DD1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/с</w:t>
            </w:r>
          </w:p>
          <w:p w14:paraId="1D49AB6B" w14:textId="77777777" w:rsidR="00060D15" w:rsidRPr="00146DD1" w:rsidRDefault="00060D15" w:rsidP="000A0A03">
            <w:pPr>
              <w:widowControl w:val="0"/>
              <w:suppressAutoHyphens/>
              <w:snapToGrid w:val="0"/>
              <w:spacing w:before="0"/>
              <w:ind w:right="91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в</w:t>
            </w:r>
          </w:p>
          <w:p w14:paraId="2E41F8DF" w14:textId="77777777" w:rsidR="00060D15" w:rsidRPr="00146DD1" w:rsidRDefault="00060D15" w:rsidP="000A0A03">
            <w:pPr>
              <w:widowControl w:val="0"/>
              <w:suppressAutoHyphens/>
              <w:snapToGrid w:val="0"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к/с</w:t>
            </w:r>
          </w:p>
          <w:p w14:paraId="33F5440D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r w:rsidRPr="00146DD1"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БИК</w:t>
            </w:r>
          </w:p>
          <w:p w14:paraId="634073AC" w14:textId="77777777" w:rsidR="00060D15" w:rsidRPr="00146DD1" w:rsidRDefault="00060D15" w:rsidP="000A0A03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</w:p>
          <w:p w14:paraId="46570D5C" w14:textId="77777777" w:rsidR="00395E59" w:rsidRDefault="00395E59" w:rsidP="00395E59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_____________________</w:t>
            </w:r>
          </w:p>
          <w:p w14:paraId="14A85538" w14:textId="77777777" w:rsidR="00395E59" w:rsidRDefault="00395E59" w:rsidP="00395E59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</w:p>
          <w:p w14:paraId="18DA142C" w14:textId="77777777" w:rsidR="00395E59" w:rsidRDefault="00395E59" w:rsidP="00395E59">
            <w:pPr>
              <w:widowControl w:val="0"/>
              <w:shd w:val="clear" w:color="auto" w:fill="FFFFFF"/>
              <w:suppressAutoHyphens/>
              <w:spacing w:before="0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</w:p>
          <w:p w14:paraId="43E2BA0E" w14:textId="77777777" w:rsidR="00060D15" w:rsidRDefault="00395E59" w:rsidP="00395E59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_____________ / _________________</w:t>
            </w:r>
          </w:p>
          <w:p w14:paraId="01A680CC" w14:textId="016E0089" w:rsidR="00395E59" w:rsidRPr="00146DD1" w:rsidRDefault="00395E59" w:rsidP="00395E59">
            <w:pPr>
              <w:widowControl w:val="0"/>
              <w:suppressAutoHyphens/>
              <w:spacing w:before="0"/>
              <w:ind w:right="91"/>
              <w:contextualSpacing/>
              <w:rPr>
                <w:rFonts w:eastAsia="SimSun"/>
                <w:bCs/>
                <w:snapToGrid/>
                <w:kern w:val="1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м.п</w:t>
            </w:r>
            <w:proofErr w:type="spellEnd"/>
            <w:r>
              <w:rPr>
                <w:rFonts w:eastAsia="SimSun"/>
                <w:bCs/>
                <w:snapToGrid/>
                <w:spacing w:val="2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</w:tbl>
    <w:p w14:paraId="6832301A" w14:textId="13936839" w:rsidR="00D2384C" w:rsidRPr="007A4580" w:rsidRDefault="00B67EF8" w:rsidP="000A0A03">
      <w:pPr>
        <w:pStyle w:val="1"/>
        <w:numPr>
          <w:ilvl w:val="0"/>
          <w:numId w:val="0"/>
        </w:numPr>
        <w:spacing w:before="0" w:after="0"/>
        <w:ind w:left="1134" w:firstLine="567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bookmarkStart w:id="466" w:name="_Ref513729886"/>
      <w:bookmarkStart w:id="467" w:name="_Toc111564666"/>
      <w:bookmarkStart w:id="468" w:name="_Ref384117211"/>
      <w:bookmarkStart w:id="469" w:name="_Ref384118604"/>
      <w:bookmarkStart w:id="470" w:name="_Ref468102866"/>
      <w:r w:rsidRPr="007A4580">
        <w:rPr>
          <w:rFonts w:ascii="Times New Roman" w:hAnsi="Times New Roman"/>
          <w:b w:val="0"/>
          <w:sz w:val="24"/>
          <w:szCs w:val="24"/>
        </w:rPr>
        <w:t>Приложение</w:t>
      </w:r>
      <w:r w:rsidR="00376A79" w:rsidRPr="007A4580">
        <w:rPr>
          <w:rFonts w:ascii="Times New Roman" w:hAnsi="Times New Roman"/>
          <w:b w:val="0"/>
          <w:sz w:val="24"/>
          <w:szCs w:val="24"/>
        </w:rPr>
        <w:t xml:space="preserve"> №</w:t>
      </w:r>
      <w:bookmarkEnd w:id="466"/>
      <w:bookmarkEnd w:id="467"/>
      <w:r w:rsidR="000E2B09">
        <w:rPr>
          <w:rFonts w:ascii="Times New Roman" w:hAnsi="Times New Roman"/>
          <w:b w:val="0"/>
          <w:sz w:val="24"/>
          <w:szCs w:val="24"/>
        </w:rPr>
        <w:t xml:space="preserve"> </w:t>
      </w:r>
      <w:r w:rsidR="004862B1">
        <w:rPr>
          <w:rFonts w:ascii="Times New Roman" w:hAnsi="Times New Roman"/>
          <w:b w:val="0"/>
          <w:sz w:val="24"/>
          <w:szCs w:val="24"/>
        </w:rPr>
        <w:t>2</w:t>
      </w:r>
      <w:r w:rsidR="00B63616">
        <w:rPr>
          <w:rFonts w:ascii="Times New Roman" w:hAnsi="Times New Roman"/>
          <w:b w:val="0"/>
          <w:sz w:val="24"/>
          <w:szCs w:val="24"/>
        </w:rPr>
        <w:t xml:space="preserve"> к Документации</w:t>
      </w:r>
    </w:p>
    <w:p w14:paraId="3ED698A5" w14:textId="5C4DDC84" w:rsidR="00B67EF8" w:rsidRPr="007A4580" w:rsidRDefault="00B67EF8" w:rsidP="000A0A03">
      <w:pPr>
        <w:spacing w:before="0"/>
        <w:ind w:firstLine="567"/>
        <w:contextualSpacing/>
        <w:jc w:val="center"/>
        <w:outlineLvl w:val="1"/>
        <w:rPr>
          <w:b/>
          <w:sz w:val="24"/>
          <w:szCs w:val="24"/>
        </w:rPr>
      </w:pPr>
      <w:bookmarkStart w:id="471" w:name="_Ref513729904"/>
      <w:r w:rsidRPr="007A4580">
        <w:rPr>
          <w:b/>
          <w:sz w:val="24"/>
          <w:szCs w:val="24"/>
        </w:rPr>
        <w:t>ТРЕБОВАНИЯ К УЧАСТНИКАМ АУКЦИОНА</w:t>
      </w:r>
    </w:p>
    <w:p w14:paraId="30D5B395" w14:textId="422631AC" w:rsidR="00BC7451" w:rsidRPr="007A4580" w:rsidRDefault="00BC7451" w:rsidP="000A0A03">
      <w:pPr>
        <w:spacing w:before="0"/>
        <w:ind w:firstLine="567"/>
        <w:contextualSpacing/>
        <w:rPr>
          <w:b/>
          <w:sz w:val="24"/>
          <w:szCs w:val="24"/>
        </w:rPr>
      </w:pPr>
      <w:r w:rsidRPr="007A4580">
        <w:rPr>
          <w:sz w:val="24"/>
          <w:szCs w:val="24"/>
        </w:rPr>
        <w:t xml:space="preserve">Чтобы претендовать на победу в </w:t>
      </w:r>
      <w:r w:rsidR="00B2733F" w:rsidRPr="007A4580">
        <w:rPr>
          <w:sz w:val="24"/>
          <w:szCs w:val="24"/>
        </w:rPr>
        <w:t>А</w:t>
      </w:r>
      <w:r w:rsidR="007875BE" w:rsidRPr="007A4580">
        <w:rPr>
          <w:sz w:val="24"/>
          <w:szCs w:val="24"/>
        </w:rPr>
        <w:t>укционе</w:t>
      </w:r>
      <w:r w:rsidRPr="007A4580">
        <w:rPr>
          <w:sz w:val="24"/>
          <w:szCs w:val="24"/>
        </w:rPr>
        <w:t xml:space="preserve"> и получ</w:t>
      </w:r>
      <w:r w:rsidR="00B2733F" w:rsidRPr="007A4580">
        <w:rPr>
          <w:sz w:val="24"/>
          <w:szCs w:val="24"/>
        </w:rPr>
        <w:t>ить</w:t>
      </w:r>
      <w:r w:rsidRPr="007A4580">
        <w:rPr>
          <w:sz w:val="24"/>
          <w:szCs w:val="24"/>
        </w:rPr>
        <w:t xml:space="preserve"> прав</w:t>
      </w:r>
      <w:r w:rsidR="00B2733F" w:rsidRPr="007A4580">
        <w:rPr>
          <w:sz w:val="24"/>
          <w:szCs w:val="24"/>
        </w:rPr>
        <w:t>о</w:t>
      </w:r>
      <w:r w:rsidRPr="007A4580">
        <w:rPr>
          <w:sz w:val="24"/>
          <w:szCs w:val="24"/>
        </w:rPr>
        <w:t xml:space="preserve"> заключить </w:t>
      </w:r>
      <w:r w:rsidR="00B2733F" w:rsidRPr="007A4580">
        <w:rPr>
          <w:sz w:val="24"/>
          <w:szCs w:val="24"/>
        </w:rPr>
        <w:t>Д</w:t>
      </w:r>
      <w:r w:rsidR="00805073" w:rsidRPr="007A4580">
        <w:rPr>
          <w:sz w:val="24"/>
          <w:szCs w:val="24"/>
        </w:rPr>
        <w:t xml:space="preserve">оговор </w:t>
      </w:r>
      <w:r w:rsidRPr="007A4580">
        <w:rPr>
          <w:sz w:val="24"/>
          <w:szCs w:val="24"/>
        </w:rPr>
        <w:t xml:space="preserve">с </w:t>
      </w:r>
      <w:r w:rsidR="00927083" w:rsidRPr="007A4580">
        <w:rPr>
          <w:sz w:val="24"/>
          <w:szCs w:val="24"/>
        </w:rPr>
        <w:t>Продавц</w:t>
      </w:r>
      <w:r w:rsidRPr="007A4580">
        <w:rPr>
          <w:sz w:val="24"/>
          <w:szCs w:val="24"/>
        </w:rPr>
        <w:t xml:space="preserve">ом, Участник </w:t>
      </w:r>
      <w:r w:rsidR="00B2733F" w:rsidRPr="007A4580">
        <w:rPr>
          <w:sz w:val="24"/>
          <w:szCs w:val="24"/>
        </w:rPr>
        <w:t>(</w:t>
      </w:r>
      <w:r w:rsidR="00B119F9" w:rsidRPr="007A4580">
        <w:rPr>
          <w:sz w:val="24"/>
          <w:szCs w:val="24"/>
        </w:rPr>
        <w:t>Претендент</w:t>
      </w:r>
      <w:r w:rsidR="00B2733F" w:rsidRPr="007A4580">
        <w:rPr>
          <w:sz w:val="24"/>
          <w:szCs w:val="24"/>
        </w:rPr>
        <w:t xml:space="preserve">) </w:t>
      </w:r>
      <w:r w:rsidRPr="007A4580">
        <w:rPr>
          <w:sz w:val="24"/>
          <w:szCs w:val="24"/>
        </w:rPr>
        <w:t xml:space="preserve">должен отвечать </w:t>
      </w:r>
      <w:r w:rsidR="0008010B" w:rsidRPr="007A4580">
        <w:rPr>
          <w:sz w:val="24"/>
          <w:szCs w:val="24"/>
        </w:rPr>
        <w:t>нижеуказанным</w:t>
      </w:r>
      <w:r w:rsidRPr="007A4580">
        <w:rPr>
          <w:sz w:val="24"/>
          <w:szCs w:val="24"/>
        </w:rPr>
        <w:t xml:space="preserve"> требованиям</w:t>
      </w:r>
      <w:r w:rsidR="0008010B" w:rsidRPr="007A4580">
        <w:rPr>
          <w:sz w:val="24"/>
          <w:szCs w:val="24"/>
        </w:rPr>
        <w:t xml:space="preserve"> и </w:t>
      </w:r>
      <w:r w:rsidR="00B2733F" w:rsidRPr="007A4580">
        <w:rPr>
          <w:sz w:val="24"/>
          <w:szCs w:val="24"/>
        </w:rPr>
        <w:t xml:space="preserve">в обязательном порядке </w:t>
      </w:r>
      <w:r w:rsidR="0008010B" w:rsidRPr="007A4580">
        <w:rPr>
          <w:sz w:val="24"/>
          <w:szCs w:val="24"/>
        </w:rPr>
        <w:t xml:space="preserve">включить в состав </w:t>
      </w:r>
      <w:r w:rsidR="00B2733F" w:rsidRPr="007A4580">
        <w:rPr>
          <w:sz w:val="24"/>
          <w:szCs w:val="24"/>
        </w:rPr>
        <w:t>подаваемой З</w:t>
      </w:r>
      <w:r w:rsidR="0008010B" w:rsidRPr="007A4580">
        <w:rPr>
          <w:sz w:val="24"/>
          <w:szCs w:val="24"/>
        </w:rPr>
        <w:t xml:space="preserve">аявки нижеуказанные документы, подтверждающие соответствие </w:t>
      </w:r>
      <w:r w:rsidR="00E22DFB" w:rsidRPr="007A4580">
        <w:rPr>
          <w:sz w:val="24"/>
          <w:szCs w:val="24"/>
        </w:rPr>
        <w:t xml:space="preserve">установленным </w:t>
      </w:r>
      <w:r w:rsidR="00B2733F" w:rsidRPr="007A4580">
        <w:rPr>
          <w:sz w:val="24"/>
          <w:szCs w:val="24"/>
        </w:rPr>
        <w:t xml:space="preserve">Документацией о продаже </w:t>
      </w:r>
      <w:r w:rsidR="0008010B" w:rsidRPr="007A4580">
        <w:rPr>
          <w:sz w:val="24"/>
          <w:szCs w:val="24"/>
        </w:rPr>
        <w:t>требованиям</w:t>
      </w:r>
      <w:r w:rsidRPr="007A4580">
        <w:rPr>
          <w:sz w:val="24"/>
          <w:szCs w:val="24"/>
        </w:rPr>
        <w:t>:</w:t>
      </w:r>
      <w:r w:rsidR="000F4E51" w:rsidRPr="007A4580">
        <w:rPr>
          <w:sz w:val="24"/>
          <w:szCs w:val="24"/>
        </w:rPr>
        <w:t xml:space="preserve"> </w:t>
      </w:r>
    </w:p>
    <w:p w14:paraId="1434063B" w14:textId="07D589B4" w:rsidR="006B1D4C" w:rsidRPr="007A4580" w:rsidRDefault="00132443" w:rsidP="000A0A03">
      <w:pPr>
        <w:pStyle w:val="afff5"/>
        <w:ind w:firstLine="567"/>
        <w:contextualSpacing/>
        <w:jc w:val="both"/>
        <w:rPr>
          <w:rFonts w:eastAsia="Times New Roman"/>
          <w:snapToGrid w:val="0"/>
          <w:lang w:eastAsia="ru-RU"/>
        </w:rPr>
      </w:pPr>
      <w:bookmarkStart w:id="472" w:name="_Ref513732930"/>
      <w:bookmarkStart w:id="473" w:name="_Ref514617948"/>
      <w:bookmarkStart w:id="474" w:name="_Toc514805485"/>
      <w:bookmarkStart w:id="475" w:name="_Toc514814130"/>
      <w:bookmarkStart w:id="476" w:name="_Ref524091588"/>
      <w:r w:rsidRPr="007A4580">
        <w:rPr>
          <w:rFonts w:eastAsia="Times New Roman"/>
          <w:b/>
          <w:bCs/>
          <w:snapToGrid w:val="0"/>
          <w:lang w:eastAsia="ru-RU"/>
        </w:rPr>
        <w:t>Т</w:t>
      </w:r>
      <w:r w:rsidR="006B1D4C" w:rsidRPr="007A4580">
        <w:rPr>
          <w:rFonts w:eastAsia="Times New Roman"/>
          <w:b/>
          <w:bCs/>
          <w:snapToGrid w:val="0"/>
          <w:lang w:eastAsia="ru-RU"/>
        </w:rPr>
        <w:t>ребования</w:t>
      </w:r>
      <w:bookmarkEnd w:id="471"/>
      <w:bookmarkEnd w:id="472"/>
      <w:bookmarkEnd w:id="473"/>
      <w:bookmarkEnd w:id="474"/>
      <w:bookmarkEnd w:id="475"/>
      <w:r w:rsidRPr="007A4580">
        <w:rPr>
          <w:rFonts w:eastAsia="Times New Roman"/>
          <w:b/>
          <w:bCs/>
          <w:snapToGrid w:val="0"/>
          <w:lang w:eastAsia="ru-RU"/>
        </w:rPr>
        <w:t xml:space="preserve"> к Участник</w:t>
      </w:r>
      <w:r w:rsidR="00B67EF8" w:rsidRPr="007A4580">
        <w:rPr>
          <w:rFonts w:eastAsia="Times New Roman"/>
          <w:b/>
          <w:bCs/>
          <w:snapToGrid w:val="0"/>
          <w:lang w:eastAsia="ru-RU"/>
        </w:rPr>
        <w:t>у</w:t>
      </w:r>
      <w:r w:rsidRPr="007A4580">
        <w:rPr>
          <w:rFonts w:eastAsia="Times New Roman"/>
          <w:b/>
          <w:bCs/>
          <w:snapToGrid w:val="0"/>
          <w:lang w:eastAsia="ru-RU"/>
        </w:rPr>
        <w:t xml:space="preserve"> и к документам, подтверждающим соответствие Участника установленным требованиям</w:t>
      </w:r>
      <w:bookmarkEnd w:id="476"/>
      <w:r w:rsidR="00011B72" w:rsidRPr="007A4580">
        <w:rPr>
          <w:rFonts w:eastAsia="Times New Roman"/>
          <w:snapToGrid w:val="0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3093"/>
        <w:gridCol w:w="6324"/>
      </w:tblGrid>
      <w:tr w:rsidR="00785469" w:rsidRPr="00496803" w14:paraId="5C28CB11" w14:textId="77777777" w:rsidTr="00A14D49">
        <w:tc>
          <w:tcPr>
            <w:tcW w:w="670" w:type="dxa"/>
          </w:tcPr>
          <w:p w14:paraId="259F6BBE" w14:textId="77777777" w:rsidR="00785469" w:rsidRPr="00496803" w:rsidRDefault="00785469" w:rsidP="000A0A03">
            <w:pPr>
              <w:tabs>
                <w:tab w:val="left" w:pos="405"/>
              </w:tabs>
              <w:spacing w:before="0"/>
              <w:contextualSpacing/>
              <w:jc w:val="center"/>
              <w:rPr>
                <w:b/>
                <w:sz w:val="22"/>
                <w:szCs w:val="22"/>
              </w:rPr>
            </w:pPr>
            <w:r w:rsidRPr="0049680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96803">
              <w:rPr>
                <w:b/>
                <w:sz w:val="22"/>
                <w:szCs w:val="22"/>
              </w:rPr>
              <w:t>п</w:t>
            </w:r>
            <w:proofErr w:type="gramEnd"/>
            <w:r w:rsidRPr="0049680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093" w:type="dxa"/>
          </w:tcPr>
          <w:p w14:paraId="6FF52100" w14:textId="77777777" w:rsidR="00785469" w:rsidRPr="00496803" w:rsidRDefault="00785469" w:rsidP="000A0A03">
            <w:pPr>
              <w:tabs>
                <w:tab w:val="left" w:pos="405"/>
              </w:tabs>
              <w:spacing w:before="0"/>
              <w:contextualSpacing/>
              <w:jc w:val="center"/>
              <w:rPr>
                <w:b/>
                <w:sz w:val="22"/>
                <w:szCs w:val="22"/>
              </w:rPr>
            </w:pPr>
            <w:r w:rsidRPr="00496803">
              <w:rPr>
                <w:b/>
                <w:sz w:val="22"/>
                <w:szCs w:val="22"/>
              </w:rPr>
              <w:t>Требования к Участнику</w:t>
            </w:r>
          </w:p>
        </w:tc>
        <w:tc>
          <w:tcPr>
            <w:tcW w:w="6324" w:type="dxa"/>
          </w:tcPr>
          <w:p w14:paraId="29FFFA0F" w14:textId="77777777" w:rsidR="00785469" w:rsidRPr="00496803" w:rsidRDefault="00785469" w:rsidP="000A0A03">
            <w:pPr>
              <w:tabs>
                <w:tab w:val="left" w:pos="405"/>
              </w:tabs>
              <w:spacing w:before="0"/>
              <w:contextualSpacing/>
              <w:jc w:val="center"/>
              <w:rPr>
                <w:b/>
                <w:sz w:val="22"/>
                <w:szCs w:val="22"/>
              </w:rPr>
            </w:pPr>
            <w:r w:rsidRPr="00496803">
              <w:rPr>
                <w:b/>
                <w:sz w:val="22"/>
                <w:szCs w:val="22"/>
              </w:rPr>
              <w:t>Требования к документам, подтверждающим соответствие Участника установленным требованиям</w:t>
            </w:r>
          </w:p>
        </w:tc>
      </w:tr>
      <w:tr w:rsidR="00785469" w:rsidRPr="00496803" w14:paraId="4CC652D2" w14:textId="77777777" w:rsidTr="00A14D49">
        <w:trPr>
          <w:trHeight w:val="5093"/>
        </w:trPr>
        <w:tc>
          <w:tcPr>
            <w:tcW w:w="670" w:type="dxa"/>
          </w:tcPr>
          <w:p w14:paraId="24033F2B" w14:textId="77777777" w:rsidR="00785469" w:rsidRPr="00496803" w:rsidRDefault="00785469" w:rsidP="000A0A03">
            <w:pPr>
              <w:pStyle w:val="affb"/>
              <w:numPr>
                <w:ilvl w:val="0"/>
                <w:numId w:val="7"/>
              </w:numPr>
              <w:tabs>
                <w:tab w:val="left" w:pos="405"/>
              </w:tabs>
              <w:spacing w:before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3" w:type="dxa"/>
          </w:tcPr>
          <w:p w14:paraId="2B9B0EFE" w14:textId="01D57871" w:rsidR="00785469" w:rsidRPr="00496803" w:rsidRDefault="00785469" w:rsidP="00487A11">
            <w:p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 xml:space="preserve">Участник должен обладать полной правоспособностью и дееспособностью (если применимо) в соответствии с применимым правом и иметь право на участие в </w:t>
            </w:r>
            <w:r w:rsidR="00487A11">
              <w:rPr>
                <w:sz w:val="22"/>
                <w:szCs w:val="22"/>
              </w:rPr>
              <w:t>аукционе</w:t>
            </w:r>
            <w:r w:rsidRPr="00496803">
              <w:rPr>
                <w:sz w:val="22"/>
                <w:szCs w:val="22"/>
              </w:rPr>
              <w:t>, а также на заключение и исполнение Договора купли-продажи имущества на условиях, изложенных в Документации о продаже, не ограниченное применимым правом, каким-либо договорным или иным обязательством.</w:t>
            </w:r>
          </w:p>
        </w:tc>
        <w:tc>
          <w:tcPr>
            <w:tcW w:w="6324" w:type="dxa"/>
          </w:tcPr>
          <w:p w14:paraId="769AECDA" w14:textId="77777777" w:rsidR="00785469" w:rsidRPr="00496803" w:rsidRDefault="00785469" w:rsidP="000A0A03">
            <w:pPr>
              <w:tabs>
                <w:tab w:val="left" w:pos="405"/>
              </w:tabs>
              <w:spacing w:before="0"/>
              <w:contextualSpacing/>
              <w:rPr>
                <w:b/>
                <w:sz w:val="22"/>
                <w:szCs w:val="22"/>
                <w:u w:val="single"/>
              </w:rPr>
            </w:pPr>
            <w:r w:rsidRPr="00496803">
              <w:rPr>
                <w:b/>
                <w:sz w:val="22"/>
                <w:szCs w:val="22"/>
                <w:u w:val="single"/>
              </w:rPr>
              <w:t>Участник – физическое лицо</w:t>
            </w:r>
          </w:p>
          <w:p w14:paraId="307D6B72" w14:textId="77777777" w:rsidR="00785469" w:rsidRPr="00496803" w:rsidRDefault="00785469" w:rsidP="000A0A0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405"/>
                <w:tab w:val="left" w:pos="1134"/>
                <w:tab w:val="num" w:pos="4542"/>
              </w:tabs>
              <w:spacing w:before="0"/>
              <w:ind w:left="0" w:firstLin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>заверенные копии документов, удостоверяющих личность (все заполненные страницы);</w:t>
            </w:r>
          </w:p>
          <w:p w14:paraId="568FBED1" w14:textId="77777777" w:rsidR="00785469" w:rsidRPr="00496803" w:rsidRDefault="00785469" w:rsidP="000A0A0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405"/>
                <w:tab w:val="num" w:pos="4542"/>
              </w:tabs>
              <w:spacing w:before="0"/>
              <w:ind w:left="0" w:firstLin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>заверенная копия свидетельства о присвоении ИНН (при наличии);</w:t>
            </w:r>
          </w:p>
          <w:p w14:paraId="63983FED" w14:textId="77777777" w:rsidR="00785469" w:rsidRDefault="00785469" w:rsidP="000A0A0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405"/>
                <w:tab w:val="num" w:pos="4542"/>
              </w:tabs>
              <w:spacing w:before="0"/>
              <w:ind w:left="0" w:firstLin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>нотариально оформленное согласие супруга на совершение сделки по приобретению имущества (при наличии зарегистрированного брака);</w:t>
            </w:r>
          </w:p>
          <w:p w14:paraId="30A4B63A" w14:textId="3AD6F018" w:rsidR="004E7CA4" w:rsidRPr="00500B5B" w:rsidRDefault="004E7CA4" w:rsidP="000A0A03">
            <w:pPr>
              <w:pStyle w:val="a1"/>
              <w:numPr>
                <w:ilvl w:val="0"/>
                <w:numId w:val="0"/>
              </w:numPr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500B5B">
              <w:rPr>
                <w:sz w:val="22"/>
                <w:szCs w:val="22"/>
              </w:rPr>
              <w:t>копи</w:t>
            </w:r>
            <w:r>
              <w:rPr>
                <w:sz w:val="22"/>
                <w:szCs w:val="22"/>
              </w:rPr>
              <w:t>я</w:t>
            </w:r>
            <w:r w:rsidRPr="00500B5B">
              <w:rPr>
                <w:sz w:val="22"/>
                <w:szCs w:val="22"/>
              </w:rPr>
              <w:t xml:space="preserve"> ходатайства о получении согласия ФАС на приобретение имущества с отметкой ФАС о его принятии либо письмо Претендента об отсутствии у него обязанности получить согласие ФАС на приобретении имущества;</w:t>
            </w:r>
          </w:p>
          <w:p w14:paraId="39EF9355" w14:textId="495B0448" w:rsidR="004E7CA4" w:rsidRPr="00436950" w:rsidRDefault="004E7CA4" w:rsidP="000A0A03">
            <w:pPr>
              <w:pStyle w:val="a1"/>
              <w:numPr>
                <w:ilvl w:val="0"/>
                <w:numId w:val="0"/>
              </w:numPr>
              <w:spacing w:before="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Pr="00500B5B">
              <w:rPr>
                <w:bCs/>
                <w:sz w:val="22"/>
                <w:szCs w:val="22"/>
              </w:rPr>
              <w:t>)</w:t>
            </w:r>
            <w:r w:rsidRPr="00500B5B">
              <w:t xml:space="preserve"> </w:t>
            </w:r>
            <w:r w:rsidRPr="00500B5B">
              <w:rPr>
                <w:bCs/>
                <w:sz w:val="22"/>
                <w:szCs w:val="22"/>
              </w:rPr>
              <w:t>копи</w:t>
            </w:r>
            <w:r>
              <w:rPr>
                <w:bCs/>
                <w:sz w:val="22"/>
                <w:szCs w:val="22"/>
              </w:rPr>
              <w:t>я</w:t>
            </w:r>
            <w:r w:rsidRPr="00500B5B">
              <w:rPr>
                <w:bCs/>
                <w:sz w:val="22"/>
                <w:szCs w:val="22"/>
              </w:rPr>
              <w:t xml:space="preserve"> соответствующего документа, подтверждающего обращение для получения «Иного согласия» с отметкой о его принятии либо письмо Претендента об отсутствии у него обязанности получить «</w:t>
            </w:r>
            <w:r w:rsidR="00280732" w:rsidRPr="00280732">
              <w:rPr>
                <w:bCs/>
                <w:sz w:val="22"/>
                <w:szCs w:val="22"/>
              </w:rPr>
              <w:t>Иное согласие</w:t>
            </w:r>
            <w:r w:rsidRPr="00500B5B">
              <w:rPr>
                <w:bCs/>
                <w:sz w:val="22"/>
                <w:szCs w:val="22"/>
              </w:rPr>
              <w:t>» на приобретении имущества;</w:t>
            </w:r>
          </w:p>
          <w:p w14:paraId="62D9456E" w14:textId="77777777" w:rsidR="00785469" w:rsidRPr="00496803" w:rsidRDefault="00785469" w:rsidP="000A0A03">
            <w:pPr>
              <w:tabs>
                <w:tab w:val="left" w:pos="405"/>
              </w:tabs>
              <w:spacing w:before="0"/>
              <w:contextualSpacing/>
              <w:rPr>
                <w:b/>
                <w:sz w:val="22"/>
                <w:szCs w:val="22"/>
                <w:u w:val="single"/>
              </w:rPr>
            </w:pPr>
            <w:r w:rsidRPr="00496803">
              <w:rPr>
                <w:b/>
                <w:sz w:val="22"/>
                <w:szCs w:val="22"/>
                <w:u w:val="single"/>
              </w:rPr>
              <w:t xml:space="preserve">Участник – юридическое лицо </w:t>
            </w:r>
          </w:p>
          <w:p w14:paraId="4449811A" w14:textId="1C936BF3" w:rsidR="00785469" w:rsidRPr="00496803" w:rsidRDefault="004E7CA4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85469" w:rsidRPr="00496803">
              <w:rPr>
                <w:sz w:val="22"/>
                <w:szCs w:val="22"/>
              </w:rPr>
              <w:t>выписка из Единого государственного реестра юридических лиц, полученная не ранее чем за 30 (тридцать) календарных дней до даты предъявления;</w:t>
            </w:r>
          </w:p>
          <w:p w14:paraId="52EA8AC0" w14:textId="74A015C0" w:rsidR="00785469" w:rsidRPr="00496803" w:rsidRDefault="004E7CA4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785469" w:rsidRPr="00496803">
              <w:rPr>
                <w:sz w:val="22"/>
                <w:szCs w:val="22"/>
              </w:rPr>
              <w:t>заверенные копии свидетельства о государственной регистрации юридического лица (ОГРН) и свидетельства о постановки на налоговый учет (ИНН);</w:t>
            </w:r>
          </w:p>
          <w:p w14:paraId="0AD9CC75" w14:textId="3E6622E8" w:rsidR="00785469" w:rsidRPr="00496803" w:rsidRDefault="004E7CA4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785469" w:rsidRPr="00496803">
              <w:rPr>
                <w:sz w:val="22"/>
                <w:szCs w:val="22"/>
              </w:rPr>
              <w:t>заверенные копии учредительных документов юридического лица в действующей редакции со всеми изменениями и дополнениями, зарегистрированными в установленном порядке;</w:t>
            </w:r>
          </w:p>
          <w:p w14:paraId="60855CC6" w14:textId="77777777" w:rsidR="00785469" w:rsidRPr="00496803" w:rsidRDefault="00785469" w:rsidP="000A0A0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405"/>
                <w:tab w:val="num" w:pos="4542"/>
              </w:tabs>
              <w:spacing w:before="0"/>
              <w:ind w:left="0" w:firstLin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>заверенные копии документов, подтверждающих полномочия единоличного исполнительного органа, действующего без доверенности от имени юридического лица (протокол органа управления об избрании/назначении, решение единственного акционера/участника, приказ о назначении, договор о передаче полномочий единоличного исполнительного органа);</w:t>
            </w:r>
          </w:p>
          <w:p w14:paraId="77450193" w14:textId="5E0D6112" w:rsidR="00785469" w:rsidRPr="00496803" w:rsidRDefault="00785469" w:rsidP="000A0A0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405"/>
                <w:tab w:val="num" w:pos="4542"/>
              </w:tabs>
              <w:spacing w:before="0"/>
              <w:ind w:left="0" w:firstLin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 xml:space="preserve">доверенность (в случае, если заявка, иные предусмотренные </w:t>
            </w:r>
            <w:r w:rsidR="00E744E3">
              <w:rPr>
                <w:sz w:val="22"/>
                <w:szCs w:val="22"/>
              </w:rPr>
              <w:t>Документацией</w:t>
            </w:r>
            <w:r w:rsidRPr="00496803">
              <w:rPr>
                <w:sz w:val="22"/>
                <w:szCs w:val="22"/>
              </w:rPr>
              <w:t xml:space="preserve"> документы юридического лица, подписываются лицом, не являющимся единоличным исполнительным органом), а в случае, если доверенность выдана в порядке передоверия - доверенность на лицо, выдавшего доверенность в таком порядке;</w:t>
            </w:r>
          </w:p>
          <w:p w14:paraId="2D5A68F4" w14:textId="77777777" w:rsidR="00785469" w:rsidRPr="00496803" w:rsidRDefault="00785469" w:rsidP="000A0A0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405"/>
                <w:tab w:val="num" w:pos="4542"/>
              </w:tabs>
              <w:spacing w:before="0"/>
              <w:ind w:left="0" w:firstLin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>заверенные копии уведомления о применении специальных налоговых режимов (УСНО, ЕНВД) или освобождения от обязанностей налогоплательщика НДС;</w:t>
            </w:r>
          </w:p>
          <w:p w14:paraId="0079188F" w14:textId="08580A2C" w:rsidR="00785469" w:rsidRPr="00A01CB7" w:rsidRDefault="00A01CB7" w:rsidP="000A0A03">
            <w:pPr>
              <w:pStyle w:val="a1"/>
              <w:numPr>
                <w:ilvl w:val="4"/>
                <w:numId w:val="8"/>
              </w:numPr>
              <w:tabs>
                <w:tab w:val="clear" w:pos="5104"/>
                <w:tab w:val="left" w:pos="405"/>
                <w:tab w:val="num" w:pos="4542"/>
              </w:tabs>
              <w:spacing w:before="0"/>
              <w:ind w:left="0" w:firstLine="0"/>
              <w:contextualSpacing/>
              <w:rPr>
                <w:sz w:val="22"/>
                <w:szCs w:val="22"/>
              </w:rPr>
            </w:pPr>
            <w:r w:rsidRPr="00A01CB7">
              <w:rPr>
                <w:sz w:val="22"/>
                <w:szCs w:val="22"/>
              </w:rPr>
              <w:t xml:space="preserve">заверенная копия </w:t>
            </w:r>
            <w:r w:rsidR="00785469" w:rsidRPr="00A01CB7">
              <w:rPr>
                <w:sz w:val="22"/>
                <w:szCs w:val="22"/>
              </w:rPr>
              <w:t>решение соответствующего органа юридического лица</w:t>
            </w:r>
            <w:r w:rsidRPr="00A01CB7">
              <w:rPr>
                <w:sz w:val="22"/>
                <w:szCs w:val="22"/>
              </w:rPr>
              <w:t xml:space="preserve"> (общего собрания акционеров (участников), совета директоров и т. п.) или органов государственной власти РФ или ее субъектов) на согласие (одобрение) приобретения предмета продажи аукциона</w:t>
            </w:r>
            <w:r w:rsidR="00785469" w:rsidRPr="00A01CB7">
              <w:rPr>
                <w:sz w:val="22"/>
                <w:szCs w:val="22"/>
              </w:rPr>
              <w:t xml:space="preserve">, если это требуется в соответствии с </w:t>
            </w:r>
            <w:r w:rsidRPr="00A01CB7">
              <w:rPr>
                <w:sz w:val="22"/>
                <w:szCs w:val="22"/>
              </w:rPr>
              <w:t xml:space="preserve">законодательством и </w:t>
            </w:r>
            <w:r w:rsidR="00785469" w:rsidRPr="00A01CB7">
              <w:rPr>
                <w:sz w:val="22"/>
                <w:szCs w:val="22"/>
              </w:rPr>
              <w:t>учредительными документами</w:t>
            </w:r>
            <w:r w:rsidRPr="00A01CB7">
              <w:rPr>
                <w:sz w:val="22"/>
                <w:szCs w:val="22"/>
              </w:rPr>
              <w:t xml:space="preserve"> юридического лица;</w:t>
            </w:r>
            <w:r w:rsidRPr="00A01CB7">
              <w:rPr>
                <w:sz w:val="24"/>
                <w:szCs w:val="24"/>
              </w:rPr>
              <w:t xml:space="preserve"> </w:t>
            </w:r>
          </w:p>
          <w:p w14:paraId="40AFD71A" w14:textId="77777777" w:rsidR="00785469" w:rsidRPr="00500B5B" w:rsidRDefault="00785469" w:rsidP="000A0A03">
            <w:pPr>
              <w:pStyle w:val="a1"/>
              <w:numPr>
                <w:ilvl w:val="0"/>
                <w:numId w:val="0"/>
              </w:numPr>
              <w:spacing w:before="0"/>
              <w:contextualSpacing/>
              <w:rPr>
                <w:sz w:val="22"/>
                <w:szCs w:val="22"/>
              </w:rPr>
            </w:pPr>
            <w:r w:rsidRPr="007228F1">
              <w:rPr>
                <w:sz w:val="22"/>
                <w:szCs w:val="22"/>
              </w:rPr>
              <w:t xml:space="preserve">з) </w:t>
            </w:r>
            <w:r w:rsidRPr="00500B5B">
              <w:rPr>
                <w:sz w:val="22"/>
                <w:szCs w:val="22"/>
              </w:rPr>
              <w:t>копию ходатайства о получении согласия ФАС на приобретение имущества с отметкой ФАС о его принятии либо письмо Претендента об отсутствии у него обязанности получить согласие ФАС на приобретении имущества;</w:t>
            </w:r>
          </w:p>
          <w:p w14:paraId="34DBE048" w14:textId="3E1FCF3C" w:rsidR="00785469" w:rsidRDefault="00785469" w:rsidP="000A0A03">
            <w:pPr>
              <w:pStyle w:val="a1"/>
              <w:numPr>
                <w:ilvl w:val="0"/>
                <w:numId w:val="0"/>
              </w:numPr>
              <w:spacing w:before="0"/>
              <w:contextualSpacing/>
              <w:rPr>
                <w:bCs/>
                <w:sz w:val="22"/>
                <w:szCs w:val="22"/>
              </w:rPr>
            </w:pPr>
            <w:r w:rsidRPr="00500B5B">
              <w:rPr>
                <w:bCs/>
                <w:sz w:val="22"/>
                <w:szCs w:val="22"/>
              </w:rPr>
              <w:t>и)</w:t>
            </w:r>
            <w:r w:rsidRPr="00500B5B">
              <w:t xml:space="preserve"> </w:t>
            </w:r>
            <w:r w:rsidRPr="00500B5B">
              <w:rPr>
                <w:bCs/>
                <w:sz w:val="22"/>
                <w:szCs w:val="22"/>
              </w:rPr>
              <w:t>копию соответствующего документа, подтверждающего обращение для получения «Иного согласия» с отметкой о его принятии либо письмо Претендента об отсутствии у него обязанности получить «</w:t>
            </w:r>
            <w:r w:rsidR="00280732" w:rsidRPr="00280732">
              <w:rPr>
                <w:bCs/>
                <w:sz w:val="22"/>
                <w:szCs w:val="22"/>
              </w:rPr>
              <w:t>Иное согласие</w:t>
            </w:r>
            <w:r w:rsidRPr="00500B5B">
              <w:rPr>
                <w:bCs/>
                <w:sz w:val="22"/>
                <w:szCs w:val="22"/>
              </w:rPr>
              <w:t>» на приобретении имущества;</w:t>
            </w:r>
          </w:p>
          <w:p w14:paraId="7237F54E" w14:textId="77777777" w:rsidR="00785469" w:rsidRPr="00496803" w:rsidRDefault="00785469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b/>
                <w:sz w:val="22"/>
                <w:szCs w:val="22"/>
                <w:u w:val="single"/>
              </w:rPr>
            </w:pPr>
            <w:r w:rsidRPr="00496803">
              <w:rPr>
                <w:b/>
                <w:sz w:val="22"/>
                <w:szCs w:val="22"/>
                <w:u w:val="single"/>
              </w:rPr>
              <w:t>Участник – индивидуальный предприниматель</w:t>
            </w:r>
          </w:p>
          <w:p w14:paraId="6CF698B8" w14:textId="77777777" w:rsidR="004E7CA4" w:rsidRDefault="004E7CA4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</w:t>
            </w:r>
            <w:r w:rsidR="00785469" w:rsidRPr="00496803">
              <w:rPr>
                <w:sz w:val="22"/>
                <w:szCs w:val="22"/>
              </w:rPr>
              <w:t>выписка из Единого государственного реестра индивидуальных предпринимателей, полученная не ранее чем за 30 (тридцать) календарных дней до даты предъявления;</w:t>
            </w:r>
          </w:p>
          <w:p w14:paraId="7743E30B" w14:textId="77777777" w:rsidR="004E7CA4" w:rsidRDefault="004E7CA4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</w:t>
            </w:r>
            <w:r w:rsidR="00785469" w:rsidRPr="00496803">
              <w:rPr>
                <w:sz w:val="22"/>
                <w:szCs w:val="22"/>
              </w:rPr>
              <w:t>заверенная копия свидетельства о регистрации физического лица в качестве индивидуального предпринимателя;</w:t>
            </w:r>
          </w:p>
          <w:p w14:paraId="0D29DF95" w14:textId="3DEF7E8E" w:rsidR="00785469" w:rsidRPr="00496803" w:rsidRDefault="004E7CA4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в) </w:t>
            </w:r>
            <w:r w:rsidR="00785469" w:rsidRPr="00496803">
              <w:rPr>
                <w:sz w:val="22"/>
                <w:szCs w:val="22"/>
              </w:rPr>
              <w:t>заверенная копия документа, удостоверяющего личность (все заполненные страницы);</w:t>
            </w:r>
          </w:p>
          <w:p w14:paraId="7A98B0D8" w14:textId="014B5AF7" w:rsidR="00785469" w:rsidRDefault="00785469" w:rsidP="000A0A03">
            <w:pPr>
              <w:pStyle w:val="a1"/>
              <w:numPr>
                <w:ilvl w:val="0"/>
                <w:numId w:val="0"/>
              </w:num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г) </w:t>
            </w:r>
            <w:r w:rsidRPr="007228F1">
              <w:rPr>
                <w:sz w:val="22"/>
                <w:szCs w:val="22"/>
              </w:rPr>
              <w:t>нотариально оформленное согласие супруга на совершение сделки по приобретению имущества (при наличии зарегистрированного брака)</w:t>
            </w:r>
            <w:r w:rsidR="004E7CA4">
              <w:rPr>
                <w:sz w:val="22"/>
                <w:szCs w:val="22"/>
              </w:rPr>
              <w:t>;</w:t>
            </w:r>
          </w:p>
          <w:p w14:paraId="4F8D2A30" w14:textId="3C3B4A29" w:rsidR="004E7CA4" w:rsidRPr="00500B5B" w:rsidRDefault="004E7CA4" w:rsidP="000A0A03">
            <w:pPr>
              <w:pStyle w:val="a1"/>
              <w:numPr>
                <w:ilvl w:val="0"/>
                <w:numId w:val="0"/>
              </w:numPr>
              <w:spacing w:befor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д) </w:t>
            </w:r>
            <w:r w:rsidRPr="00500B5B">
              <w:rPr>
                <w:sz w:val="22"/>
                <w:szCs w:val="22"/>
              </w:rPr>
              <w:t>копи</w:t>
            </w:r>
            <w:r>
              <w:rPr>
                <w:sz w:val="22"/>
                <w:szCs w:val="22"/>
              </w:rPr>
              <w:t>я</w:t>
            </w:r>
            <w:r w:rsidRPr="00500B5B">
              <w:rPr>
                <w:sz w:val="22"/>
                <w:szCs w:val="22"/>
              </w:rPr>
              <w:t xml:space="preserve"> ходатайства о получении согласия ФАС на приобретение имущества с отметкой ФАС о его принятии либо письмо Претендента об отсутствии у него обязанности получить согласие ФАС на приобретении имущества;</w:t>
            </w:r>
          </w:p>
          <w:p w14:paraId="1A731A58" w14:textId="50C562CF" w:rsidR="004E7CA4" w:rsidRPr="00496803" w:rsidRDefault="004E7CA4" w:rsidP="000A0A03">
            <w:pPr>
              <w:pStyle w:val="a1"/>
              <w:numPr>
                <w:ilvl w:val="0"/>
                <w:numId w:val="0"/>
              </w:numPr>
              <w:spacing w:before="0"/>
              <w:contextualSpacing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</w:t>
            </w:r>
            <w:r w:rsidRPr="00500B5B">
              <w:rPr>
                <w:bCs/>
                <w:sz w:val="22"/>
                <w:szCs w:val="22"/>
              </w:rPr>
              <w:t>)</w:t>
            </w:r>
            <w:r w:rsidRPr="00500B5B">
              <w:t xml:space="preserve"> </w:t>
            </w:r>
            <w:r w:rsidRPr="00500B5B">
              <w:rPr>
                <w:bCs/>
                <w:sz w:val="22"/>
                <w:szCs w:val="22"/>
              </w:rPr>
              <w:t>копи</w:t>
            </w:r>
            <w:r>
              <w:rPr>
                <w:bCs/>
                <w:sz w:val="22"/>
                <w:szCs w:val="22"/>
              </w:rPr>
              <w:t>я</w:t>
            </w:r>
            <w:r w:rsidRPr="00500B5B">
              <w:rPr>
                <w:bCs/>
                <w:sz w:val="22"/>
                <w:szCs w:val="22"/>
              </w:rPr>
              <w:t xml:space="preserve"> соответствующего документа, подтверждающего обращение для получения «Иного согласия» с отметкой о его принятии либо письмо Претендента об отсутствии у него обязанности получить «</w:t>
            </w:r>
            <w:r w:rsidR="00280732" w:rsidRPr="00280732">
              <w:rPr>
                <w:bCs/>
                <w:sz w:val="22"/>
                <w:szCs w:val="22"/>
              </w:rPr>
              <w:t>Иное согласие</w:t>
            </w:r>
            <w:r w:rsidRPr="00500B5B">
              <w:rPr>
                <w:bCs/>
                <w:sz w:val="22"/>
                <w:szCs w:val="22"/>
              </w:rPr>
              <w:t>» на приобретении имущества;</w:t>
            </w:r>
          </w:p>
        </w:tc>
      </w:tr>
      <w:tr w:rsidR="00785469" w:rsidRPr="00496803" w14:paraId="49E93CAB" w14:textId="77777777" w:rsidTr="00A14D49">
        <w:tc>
          <w:tcPr>
            <w:tcW w:w="670" w:type="dxa"/>
          </w:tcPr>
          <w:p w14:paraId="6F642C9C" w14:textId="77777777" w:rsidR="00785469" w:rsidRPr="00496803" w:rsidRDefault="00785469" w:rsidP="000A0A03">
            <w:pPr>
              <w:pStyle w:val="affb"/>
              <w:numPr>
                <w:ilvl w:val="0"/>
                <w:numId w:val="7"/>
              </w:numPr>
              <w:tabs>
                <w:tab w:val="left" w:pos="405"/>
              </w:tabs>
              <w:spacing w:before="0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93" w:type="dxa"/>
          </w:tcPr>
          <w:p w14:paraId="71105335" w14:textId="77777777" w:rsidR="00785469" w:rsidRPr="00496803" w:rsidRDefault="00785469" w:rsidP="000A0A03">
            <w:p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 w:rsidRPr="00496803">
              <w:rPr>
                <w:sz w:val="22"/>
                <w:szCs w:val="22"/>
              </w:rPr>
              <w:t>Участник не должен находиться в процессе ликвидации (для юридических лиц и индивидуальных предпринимателей); экономическая деятельность Участника не должна быть приостановлена; в отношении Участника не должны быть введены процедуры (наблюдение, внешнее управление или конкурсное производство), предусмотренные в деле о банкротстве в соответствии с Федеральным законом от 26.10.2002 № 127-ФЗ «О несостоятельности (банкротстве)»,</w:t>
            </w:r>
            <w:r w:rsidRPr="00496803">
              <w:rPr>
                <w:snapToGrid/>
                <w:sz w:val="22"/>
                <w:szCs w:val="22"/>
              </w:rPr>
              <w:t xml:space="preserve"> </w:t>
            </w:r>
            <w:r w:rsidRPr="00496803">
              <w:rPr>
                <w:sz w:val="22"/>
                <w:szCs w:val="22"/>
              </w:rPr>
              <w:t>деятельность Участника не должна быть приостановлена в порядке, предусмотренном Кодексом об административных правонарушениях РФ.</w:t>
            </w:r>
          </w:p>
        </w:tc>
        <w:tc>
          <w:tcPr>
            <w:tcW w:w="6324" w:type="dxa"/>
          </w:tcPr>
          <w:p w14:paraId="1A54FFE2" w14:textId="454611D7" w:rsidR="00A1564A" w:rsidRPr="00496803" w:rsidRDefault="00785469" w:rsidP="000A0A03">
            <w:pPr>
              <w:tabs>
                <w:tab w:val="left" w:pos="405"/>
              </w:tabs>
              <w:spacing w:before="0"/>
              <w:contextualSpacing/>
              <w:rPr>
                <w:sz w:val="22"/>
                <w:szCs w:val="22"/>
              </w:rPr>
            </w:pPr>
            <w:r w:rsidRPr="00A1564A">
              <w:rPr>
                <w:sz w:val="22"/>
                <w:szCs w:val="22"/>
              </w:rPr>
              <w:t>Декларация о соответствии Участника аукциона данному требованию в составе Заявки на участие в аукционе (подраздел 8.2).</w:t>
            </w:r>
          </w:p>
        </w:tc>
      </w:tr>
    </w:tbl>
    <w:p w14:paraId="5F4E0969" w14:textId="09595986" w:rsidR="002A586E" w:rsidRPr="007A4580" w:rsidRDefault="002A586E" w:rsidP="000A0A03">
      <w:pPr>
        <w:spacing w:before="0"/>
        <w:ind w:firstLine="567"/>
        <w:contextualSpacing/>
        <w:rPr>
          <w:sz w:val="24"/>
          <w:szCs w:val="24"/>
        </w:rPr>
      </w:pPr>
      <w:bookmarkStart w:id="477" w:name="_Toc515659391"/>
      <w:bookmarkStart w:id="478" w:name="_Toc515659399"/>
      <w:bookmarkStart w:id="479" w:name="_Ref514621844"/>
      <w:bookmarkStart w:id="480" w:name="_Ref514634580"/>
      <w:bookmarkStart w:id="481" w:name="_Ref513812274"/>
      <w:bookmarkStart w:id="482" w:name="_Ref513812286"/>
      <w:bookmarkStart w:id="483" w:name="_Ref513813395"/>
      <w:bookmarkEnd w:id="477"/>
      <w:bookmarkEnd w:id="478"/>
      <w:r w:rsidRPr="007A4580">
        <w:rPr>
          <w:sz w:val="24"/>
          <w:szCs w:val="24"/>
        </w:rPr>
        <w:t>В случае</w:t>
      </w:r>
      <w:proofErr w:type="gramStart"/>
      <w:r w:rsidR="00496803">
        <w:rPr>
          <w:sz w:val="24"/>
          <w:szCs w:val="24"/>
        </w:rPr>
        <w:t>,</w:t>
      </w:r>
      <w:proofErr w:type="gramEnd"/>
      <w:r w:rsidRPr="007A4580">
        <w:rPr>
          <w:sz w:val="24"/>
          <w:szCs w:val="24"/>
        </w:rPr>
        <w:t xml:space="preserve"> если по каким-либо причинам Участник не может предоставить какой-либо из требуемых документов, </w:t>
      </w:r>
      <w:r w:rsidR="00090FA3" w:rsidRPr="007A4580">
        <w:rPr>
          <w:sz w:val="24"/>
          <w:szCs w:val="24"/>
        </w:rPr>
        <w:t>допускается приложение в составе</w:t>
      </w:r>
      <w:r w:rsidRPr="007A4580">
        <w:rPr>
          <w:sz w:val="24"/>
          <w:szCs w:val="24"/>
        </w:rPr>
        <w:t xml:space="preserve"> </w:t>
      </w:r>
      <w:r w:rsidR="00090FA3" w:rsidRPr="007A4580">
        <w:rPr>
          <w:sz w:val="24"/>
          <w:szCs w:val="24"/>
        </w:rPr>
        <w:t>З</w:t>
      </w:r>
      <w:r w:rsidRPr="007A4580">
        <w:rPr>
          <w:sz w:val="24"/>
          <w:szCs w:val="24"/>
        </w:rPr>
        <w:t>аявки составленн</w:t>
      </w:r>
      <w:r w:rsidR="00090FA3" w:rsidRPr="007A4580">
        <w:rPr>
          <w:sz w:val="24"/>
          <w:szCs w:val="24"/>
        </w:rPr>
        <w:t>ой</w:t>
      </w:r>
      <w:r w:rsidRPr="007A4580">
        <w:rPr>
          <w:sz w:val="24"/>
          <w:szCs w:val="24"/>
        </w:rPr>
        <w:t xml:space="preserve"> в произвольной форме справк</w:t>
      </w:r>
      <w:r w:rsidR="00090FA3" w:rsidRPr="007A4580">
        <w:rPr>
          <w:sz w:val="24"/>
          <w:szCs w:val="24"/>
        </w:rPr>
        <w:t>и</w:t>
      </w:r>
      <w:r w:rsidRPr="007A4580">
        <w:rPr>
          <w:sz w:val="24"/>
          <w:szCs w:val="24"/>
        </w:rPr>
        <w:t>, объясняющ</w:t>
      </w:r>
      <w:r w:rsidR="00090FA3" w:rsidRPr="007A4580">
        <w:rPr>
          <w:sz w:val="24"/>
          <w:szCs w:val="24"/>
        </w:rPr>
        <w:t>ей</w:t>
      </w:r>
      <w:r w:rsidRPr="007A4580">
        <w:rPr>
          <w:sz w:val="24"/>
          <w:szCs w:val="24"/>
        </w:rPr>
        <w:t xml:space="preserve"> причину отсутствия требуемого документа (однако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документа).</w:t>
      </w:r>
    </w:p>
    <w:p w14:paraId="47E499C2" w14:textId="64502190" w:rsidR="00D11474" w:rsidRPr="007A4580" w:rsidRDefault="00340164" w:rsidP="000A0A03">
      <w:pPr>
        <w:pStyle w:val="1"/>
        <w:numPr>
          <w:ilvl w:val="0"/>
          <w:numId w:val="0"/>
        </w:numPr>
        <w:spacing w:before="0" w:after="0"/>
        <w:ind w:left="1134" w:firstLine="567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bookmarkStart w:id="484" w:name="_Ref526935885"/>
      <w:bookmarkStart w:id="485" w:name="_Toc111564667"/>
      <w:r w:rsidRPr="007A4580">
        <w:rPr>
          <w:rFonts w:ascii="Times New Roman" w:hAnsi="Times New Roman"/>
          <w:b w:val="0"/>
          <w:sz w:val="24"/>
          <w:szCs w:val="24"/>
        </w:rPr>
        <w:t>Приложение №</w:t>
      </w:r>
      <w:bookmarkEnd w:id="479"/>
      <w:bookmarkEnd w:id="480"/>
      <w:bookmarkEnd w:id="484"/>
      <w:bookmarkEnd w:id="485"/>
      <w:r w:rsidR="000E2B09">
        <w:rPr>
          <w:rFonts w:ascii="Times New Roman" w:hAnsi="Times New Roman"/>
          <w:b w:val="0"/>
          <w:sz w:val="24"/>
          <w:szCs w:val="24"/>
        </w:rPr>
        <w:t xml:space="preserve"> </w:t>
      </w:r>
      <w:r w:rsidR="004862B1">
        <w:rPr>
          <w:rFonts w:ascii="Times New Roman" w:hAnsi="Times New Roman"/>
          <w:b w:val="0"/>
          <w:sz w:val="24"/>
          <w:szCs w:val="24"/>
        </w:rPr>
        <w:t>3</w:t>
      </w:r>
      <w:r w:rsidR="00B63616" w:rsidRPr="00B63616">
        <w:rPr>
          <w:rFonts w:ascii="Times New Roman" w:hAnsi="Times New Roman"/>
          <w:b w:val="0"/>
          <w:sz w:val="24"/>
          <w:szCs w:val="24"/>
        </w:rPr>
        <w:t xml:space="preserve"> </w:t>
      </w:r>
      <w:r w:rsidR="00B63616">
        <w:rPr>
          <w:rFonts w:ascii="Times New Roman" w:hAnsi="Times New Roman"/>
          <w:b w:val="0"/>
          <w:sz w:val="24"/>
          <w:szCs w:val="24"/>
        </w:rPr>
        <w:t>к Документации</w:t>
      </w:r>
    </w:p>
    <w:p w14:paraId="14DAA1CE" w14:textId="42FC4FC7" w:rsidR="00340164" w:rsidRPr="007A4580" w:rsidRDefault="00340164" w:rsidP="000A0A03">
      <w:pPr>
        <w:spacing w:before="0"/>
        <w:ind w:firstLine="567"/>
        <w:contextualSpacing/>
        <w:jc w:val="center"/>
        <w:outlineLvl w:val="1"/>
        <w:rPr>
          <w:b/>
          <w:bCs/>
          <w:sz w:val="24"/>
          <w:szCs w:val="24"/>
        </w:rPr>
      </w:pPr>
      <w:r w:rsidRPr="007A4580">
        <w:rPr>
          <w:b/>
          <w:bCs/>
          <w:sz w:val="24"/>
          <w:szCs w:val="24"/>
        </w:rPr>
        <w:t>СОСТАВ ЗАЯВКИ НА УЧАСТИЕ В АУКЦИОНЕ</w:t>
      </w:r>
    </w:p>
    <w:p w14:paraId="71360730" w14:textId="2CA4472E" w:rsidR="00830DE5" w:rsidRPr="007A4580" w:rsidRDefault="00830DE5" w:rsidP="000A0A03">
      <w:pPr>
        <w:spacing w:before="0"/>
        <w:ind w:firstLine="567"/>
        <w:contextualSpacing/>
        <w:rPr>
          <w:sz w:val="24"/>
          <w:szCs w:val="24"/>
        </w:rPr>
      </w:pPr>
      <w:r w:rsidRPr="007A4580">
        <w:rPr>
          <w:sz w:val="24"/>
          <w:szCs w:val="24"/>
        </w:rPr>
        <w:t xml:space="preserve">Заявка </w:t>
      </w:r>
      <w:r w:rsidR="003D5F68" w:rsidRPr="007A4580">
        <w:rPr>
          <w:sz w:val="24"/>
          <w:szCs w:val="24"/>
        </w:rPr>
        <w:t xml:space="preserve">на участие в </w:t>
      </w:r>
      <w:r w:rsidR="00090FA3" w:rsidRPr="007A4580">
        <w:rPr>
          <w:sz w:val="24"/>
          <w:szCs w:val="24"/>
        </w:rPr>
        <w:t>А</w:t>
      </w:r>
      <w:r w:rsidR="005C4400" w:rsidRPr="007A4580">
        <w:rPr>
          <w:sz w:val="24"/>
          <w:szCs w:val="24"/>
        </w:rPr>
        <w:t>укционе</w:t>
      </w:r>
      <w:r w:rsidR="003D5F68" w:rsidRPr="007A4580">
        <w:rPr>
          <w:sz w:val="24"/>
          <w:szCs w:val="24"/>
        </w:rPr>
        <w:t xml:space="preserve"> </w:t>
      </w:r>
      <w:r w:rsidRPr="007A4580">
        <w:rPr>
          <w:sz w:val="24"/>
          <w:szCs w:val="24"/>
        </w:rPr>
        <w:t xml:space="preserve">должна содержать следующий комплект документов с учетом требований </w:t>
      </w:r>
      <w:r w:rsidRPr="00B63616">
        <w:rPr>
          <w:sz w:val="24"/>
          <w:szCs w:val="24"/>
        </w:rPr>
        <w:t>подраздела</w:t>
      </w:r>
      <w:r w:rsidR="00090FA3" w:rsidRPr="00B63616">
        <w:rPr>
          <w:sz w:val="24"/>
          <w:szCs w:val="24"/>
        </w:rPr>
        <w:t xml:space="preserve"> </w:t>
      </w:r>
      <w:r w:rsidR="00A73CF7" w:rsidRPr="00B63616">
        <w:rPr>
          <w:sz w:val="24"/>
          <w:szCs w:val="24"/>
        </w:rPr>
        <w:t>5.5</w:t>
      </w:r>
      <w:r w:rsidRPr="007A4580">
        <w:rPr>
          <w:sz w:val="24"/>
          <w:szCs w:val="24"/>
        </w:rPr>
        <w:t xml:space="preserve">, а также иных </w:t>
      </w:r>
      <w:r w:rsidR="003D5F68" w:rsidRPr="007A4580">
        <w:rPr>
          <w:sz w:val="24"/>
          <w:szCs w:val="24"/>
        </w:rPr>
        <w:t>условий</w:t>
      </w:r>
      <w:r w:rsidRPr="007A4580">
        <w:rPr>
          <w:sz w:val="24"/>
          <w:szCs w:val="24"/>
        </w:rPr>
        <w:t xml:space="preserve"> </w:t>
      </w:r>
      <w:r w:rsidR="003D5F68" w:rsidRPr="007A4580">
        <w:rPr>
          <w:sz w:val="24"/>
          <w:szCs w:val="24"/>
        </w:rPr>
        <w:t xml:space="preserve">Документации </w:t>
      </w:r>
      <w:r w:rsidR="00155436" w:rsidRPr="007A4580">
        <w:rPr>
          <w:sz w:val="24"/>
          <w:szCs w:val="24"/>
        </w:rPr>
        <w:t>о продаже</w:t>
      </w:r>
      <w:r w:rsidRPr="007A4580">
        <w:rPr>
          <w:sz w:val="24"/>
          <w:szCs w:val="24"/>
        </w:rPr>
        <w:t>:</w:t>
      </w:r>
    </w:p>
    <w:p w14:paraId="721A58B6" w14:textId="2FC73D5B" w:rsidR="009B0AEE" w:rsidRPr="007A4580" w:rsidRDefault="009B0AEE" w:rsidP="000A0A03">
      <w:pPr>
        <w:spacing w:before="0"/>
        <w:ind w:firstLine="567"/>
        <w:contextualSpacing/>
        <w:rPr>
          <w:sz w:val="24"/>
          <w:szCs w:val="24"/>
        </w:rPr>
      </w:pPr>
      <w:bookmarkStart w:id="486" w:name="_Ref524092269"/>
      <w:r w:rsidRPr="007A4580">
        <w:rPr>
          <w:sz w:val="24"/>
          <w:szCs w:val="24"/>
        </w:rPr>
        <w:t xml:space="preserve">Состав </w:t>
      </w:r>
      <w:r w:rsidR="00090FA3" w:rsidRPr="007A4580">
        <w:rPr>
          <w:sz w:val="24"/>
          <w:szCs w:val="24"/>
        </w:rPr>
        <w:t>З</w:t>
      </w:r>
      <w:r w:rsidRPr="007A4580">
        <w:rPr>
          <w:sz w:val="24"/>
          <w:szCs w:val="24"/>
        </w:rPr>
        <w:t xml:space="preserve">аявки на участие в </w:t>
      </w:r>
      <w:r w:rsidR="00090FA3" w:rsidRPr="007A4580">
        <w:rPr>
          <w:sz w:val="24"/>
          <w:szCs w:val="24"/>
        </w:rPr>
        <w:t>А</w:t>
      </w:r>
      <w:r w:rsidRPr="007A4580">
        <w:rPr>
          <w:sz w:val="24"/>
          <w:szCs w:val="24"/>
        </w:rPr>
        <w:t>укционе</w:t>
      </w:r>
      <w:bookmarkEnd w:id="486"/>
      <w:r w:rsidR="00340164" w:rsidRPr="007A4580">
        <w:rPr>
          <w:sz w:val="24"/>
          <w:szCs w:val="24"/>
        </w:rPr>
        <w:t>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9212"/>
      </w:tblGrid>
      <w:tr w:rsidR="00D11474" w:rsidRPr="00496803" w14:paraId="72AC1992" w14:textId="77777777" w:rsidTr="00090FA3">
        <w:trPr>
          <w:trHeight w:val="322"/>
          <w:jc w:val="center"/>
        </w:trPr>
        <w:tc>
          <w:tcPr>
            <w:tcW w:w="994" w:type="dxa"/>
            <w:vAlign w:val="center"/>
          </w:tcPr>
          <w:p w14:paraId="10C4327D" w14:textId="7E1949C2" w:rsidR="00D11474" w:rsidRPr="00DC5786" w:rsidRDefault="003D5F68" w:rsidP="000A0A03">
            <w:pPr>
              <w:spacing w:before="0"/>
              <w:ind w:firstLine="22"/>
              <w:contextualSpacing/>
              <w:jc w:val="left"/>
              <w:rPr>
                <w:b/>
                <w:sz w:val="22"/>
                <w:szCs w:val="22"/>
              </w:rPr>
            </w:pPr>
            <w:r w:rsidRPr="00DC5786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C5786">
              <w:rPr>
                <w:b/>
                <w:sz w:val="22"/>
                <w:szCs w:val="22"/>
              </w:rPr>
              <w:t>п</w:t>
            </w:r>
            <w:proofErr w:type="gramEnd"/>
            <w:r w:rsidRPr="00DC5786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9212" w:type="dxa"/>
            <w:vAlign w:val="center"/>
          </w:tcPr>
          <w:p w14:paraId="51D1A4CC" w14:textId="1981D5DF" w:rsidR="00D11474" w:rsidRPr="00DC5786" w:rsidRDefault="003D5F68" w:rsidP="000A0A03">
            <w:pPr>
              <w:spacing w:before="0"/>
              <w:ind w:firstLine="22"/>
              <w:contextualSpacing/>
              <w:jc w:val="center"/>
              <w:rPr>
                <w:b/>
                <w:iCs/>
                <w:sz w:val="22"/>
                <w:szCs w:val="22"/>
              </w:rPr>
            </w:pPr>
            <w:r w:rsidRPr="00DC5786">
              <w:rPr>
                <w:b/>
                <w:iCs/>
                <w:sz w:val="22"/>
                <w:szCs w:val="22"/>
              </w:rPr>
              <w:t>Наименование документа</w:t>
            </w:r>
          </w:p>
        </w:tc>
      </w:tr>
      <w:tr w:rsidR="00D11474" w:rsidRPr="00496803" w14:paraId="34BB38B2" w14:textId="77777777" w:rsidTr="00090FA3">
        <w:trPr>
          <w:trHeight w:val="322"/>
          <w:jc w:val="center"/>
        </w:trPr>
        <w:tc>
          <w:tcPr>
            <w:tcW w:w="994" w:type="dxa"/>
          </w:tcPr>
          <w:p w14:paraId="4F5DF2B8" w14:textId="6B5127FD" w:rsidR="00D11474" w:rsidRPr="00496803" w:rsidRDefault="00D11474" w:rsidP="000A0A03">
            <w:pPr>
              <w:pStyle w:val="affb"/>
              <w:numPr>
                <w:ilvl w:val="0"/>
                <w:numId w:val="10"/>
              </w:numPr>
              <w:spacing w:before="0"/>
              <w:ind w:left="0" w:firstLine="2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2" w:type="dxa"/>
          </w:tcPr>
          <w:p w14:paraId="62356046" w14:textId="4BB0AE49" w:rsidR="00D11474" w:rsidRPr="00B63616" w:rsidRDefault="00A73CF7" w:rsidP="000A0A03">
            <w:pPr>
              <w:spacing w:before="0"/>
              <w:ind w:firstLine="22"/>
              <w:contextualSpacing/>
              <w:rPr>
                <w:b/>
                <w:bCs/>
                <w:sz w:val="22"/>
                <w:szCs w:val="22"/>
              </w:rPr>
            </w:pPr>
            <w:r w:rsidRPr="00B63616">
              <w:rPr>
                <w:sz w:val="22"/>
                <w:szCs w:val="22"/>
              </w:rPr>
              <w:t>Опись документов (форма 1)</w:t>
            </w:r>
            <w:r w:rsidR="00C44379" w:rsidRPr="00B63616">
              <w:rPr>
                <w:sz w:val="22"/>
                <w:szCs w:val="22"/>
              </w:rPr>
              <w:t xml:space="preserve"> по форме и в соответствии с инструкциями, приведенными в Документации </w:t>
            </w:r>
            <w:r w:rsidR="00155436" w:rsidRPr="00B63616">
              <w:rPr>
                <w:sz w:val="22"/>
                <w:szCs w:val="22"/>
              </w:rPr>
              <w:t>о продаже</w:t>
            </w:r>
            <w:r w:rsidR="00C44379" w:rsidRPr="00B63616">
              <w:rPr>
                <w:sz w:val="22"/>
                <w:szCs w:val="22"/>
              </w:rPr>
              <w:t xml:space="preserve"> (</w:t>
            </w:r>
            <w:r w:rsidR="00A60A2A" w:rsidRPr="00B63616">
              <w:rPr>
                <w:sz w:val="22"/>
                <w:szCs w:val="22"/>
              </w:rPr>
              <w:t>подраздел</w:t>
            </w:r>
            <w:r w:rsidR="00C44379" w:rsidRPr="00B63616">
              <w:rPr>
                <w:sz w:val="22"/>
                <w:szCs w:val="22"/>
              </w:rPr>
              <w:t xml:space="preserve"> </w:t>
            </w:r>
            <w:r w:rsidRPr="00B63616">
              <w:rPr>
                <w:sz w:val="22"/>
                <w:szCs w:val="22"/>
              </w:rPr>
              <w:t>8.1</w:t>
            </w:r>
            <w:r w:rsidR="00C44379" w:rsidRPr="00B63616">
              <w:rPr>
                <w:sz w:val="22"/>
                <w:szCs w:val="22"/>
              </w:rPr>
              <w:t>);</w:t>
            </w:r>
          </w:p>
        </w:tc>
      </w:tr>
      <w:tr w:rsidR="00A30711" w:rsidRPr="00496803" w14:paraId="5AE3F7C3" w14:textId="77777777" w:rsidTr="00090FA3">
        <w:trPr>
          <w:trHeight w:val="322"/>
          <w:jc w:val="center"/>
        </w:trPr>
        <w:tc>
          <w:tcPr>
            <w:tcW w:w="994" w:type="dxa"/>
          </w:tcPr>
          <w:p w14:paraId="606E5AE6" w14:textId="77777777" w:rsidR="00A30711" w:rsidRPr="00496803" w:rsidRDefault="00A30711" w:rsidP="000A0A03">
            <w:pPr>
              <w:pStyle w:val="affb"/>
              <w:numPr>
                <w:ilvl w:val="0"/>
                <w:numId w:val="10"/>
              </w:numPr>
              <w:spacing w:before="0"/>
              <w:ind w:left="0" w:firstLine="2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2" w:type="dxa"/>
          </w:tcPr>
          <w:p w14:paraId="04A2214B" w14:textId="69DA73F7" w:rsidR="00A30711" w:rsidRPr="00B63616" w:rsidRDefault="00A73CF7" w:rsidP="000A0A03">
            <w:pPr>
              <w:spacing w:before="0"/>
              <w:ind w:firstLine="22"/>
              <w:contextualSpacing/>
              <w:rPr>
                <w:b/>
                <w:bCs/>
                <w:sz w:val="22"/>
                <w:szCs w:val="22"/>
              </w:rPr>
            </w:pPr>
            <w:r w:rsidRPr="00B63616">
              <w:rPr>
                <w:sz w:val="22"/>
                <w:szCs w:val="22"/>
              </w:rPr>
              <w:t xml:space="preserve">Заявка на участие в Аукционе (форма </w:t>
            </w:r>
            <w:r w:rsidRPr="00B63616">
              <w:rPr>
                <w:noProof/>
                <w:sz w:val="22"/>
                <w:szCs w:val="22"/>
              </w:rPr>
              <w:t>2</w:t>
            </w:r>
            <w:r w:rsidRPr="00B63616">
              <w:rPr>
                <w:sz w:val="22"/>
                <w:szCs w:val="22"/>
              </w:rPr>
              <w:t>)</w:t>
            </w:r>
            <w:r w:rsidR="00884B04" w:rsidRPr="00B63616">
              <w:rPr>
                <w:sz w:val="22"/>
                <w:szCs w:val="22"/>
              </w:rPr>
              <w:t xml:space="preserve"> </w:t>
            </w:r>
            <w:r w:rsidR="00C44379" w:rsidRPr="00B63616">
              <w:rPr>
                <w:sz w:val="22"/>
                <w:szCs w:val="22"/>
              </w:rPr>
              <w:t xml:space="preserve">по форме и в соответствии с инструкциями, приведенными в Документации </w:t>
            </w:r>
            <w:r w:rsidR="00155436" w:rsidRPr="00B63616">
              <w:rPr>
                <w:sz w:val="22"/>
                <w:szCs w:val="22"/>
              </w:rPr>
              <w:t>о продаже</w:t>
            </w:r>
            <w:r w:rsidR="00C44379" w:rsidRPr="00B63616">
              <w:rPr>
                <w:sz w:val="22"/>
                <w:szCs w:val="22"/>
              </w:rPr>
              <w:t xml:space="preserve"> (</w:t>
            </w:r>
            <w:r w:rsidR="00A60A2A" w:rsidRPr="00B63616">
              <w:rPr>
                <w:sz w:val="22"/>
                <w:szCs w:val="22"/>
              </w:rPr>
              <w:t xml:space="preserve">подраздел </w:t>
            </w:r>
            <w:r w:rsidRPr="00B63616">
              <w:rPr>
                <w:sz w:val="22"/>
                <w:szCs w:val="22"/>
              </w:rPr>
              <w:t>8.2</w:t>
            </w:r>
            <w:r w:rsidR="00C44379" w:rsidRPr="00B63616">
              <w:rPr>
                <w:sz w:val="22"/>
                <w:szCs w:val="22"/>
              </w:rPr>
              <w:t>);</w:t>
            </w:r>
          </w:p>
        </w:tc>
      </w:tr>
      <w:tr w:rsidR="00C44379" w:rsidRPr="00496803" w14:paraId="744A56B4" w14:textId="77777777" w:rsidTr="00090FA3">
        <w:trPr>
          <w:trHeight w:val="322"/>
          <w:jc w:val="center"/>
        </w:trPr>
        <w:tc>
          <w:tcPr>
            <w:tcW w:w="994" w:type="dxa"/>
          </w:tcPr>
          <w:p w14:paraId="3333FDEB" w14:textId="77777777" w:rsidR="00C44379" w:rsidRPr="00496803" w:rsidRDefault="00C44379" w:rsidP="000A0A03">
            <w:pPr>
              <w:pStyle w:val="affb"/>
              <w:numPr>
                <w:ilvl w:val="0"/>
                <w:numId w:val="10"/>
              </w:numPr>
              <w:spacing w:before="0"/>
              <w:ind w:left="0" w:firstLine="22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212" w:type="dxa"/>
          </w:tcPr>
          <w:p w14:paraId="6CA0EA53" w14:textId="757A4A7C" w:rsidR="00C44379" w:rsidRPr="00B63616" w:rsidRDefault="00013602" w:rsidP="000A0A03">
            <w:pPr>
              <w:spacing w:before="0"/>
              <w:ind w:firstLine="22"/>
              <w:contextualSpacing/>
              <w:rPr>
                <w:sz w:val="22"/>
                <w:szCs w:val="22"/>
              </w:rPr>
            </w:pPr>
            <w:r w:rsidRPr="00B63616">
              <w:rPr>
                <w:sz w:val="22"/>
                <w:szCs w:val="22"/>
              </w:rPr>
              <w:t xml:space="preserve">Документы, подтверждающие соответствие Участника обязательным требованиям Документации </w:t>
            </w:r>
            <w:r w:rsidR="00155436" w:rsidRPr="00B63616">
              <w:rPr>
                <w:sz w:val="22"/>
                <w:szCs w:val="22"/>
              </w:rPr>
              <w:t>о продаже</w:t>
            </w:r>
            <w:r w:rsidRPr="00B63616">
              <w:rPr>
                <w:sz w:val="22"/>
                <w:szCs w:val="22"/>
              </w:rPr>
              <w:t xml:space="preserve"> (</w:t>
            </w:r>
            <w:r w:rsidR="00340164" w:rsidRPr="00B63616">
              <w:rPr>
                <w:sz w:val="22"/>
                <w:szCs w:val="22"/>
              </w:rPr>
              <w:t xml:space="preserve">Приложение </w:t>
            </w:r>
            <w:r w:rsidR="0083324D" w:rsidRPr="00B63616">
              <w:rPr>
                <w:sz w:val="22"/>
                <w:szCs w:val="22"/>
              </w:rPr>
              <w:t>№</w:t>
            </w:r>
            <w:r w:rsidR="00487A11" w:rsidRPr="00B63616">
              <w:rPr>
                <w:sz w:val="22"/>
                <w:szCs w:val="22"/>
              </w:rPr>
              <w:t xml:space="preserve"> </w:t>
            </w:r>
            <w:r w:rsidR="001F4AEB" w:rsidRPr="00B63616">
              <w:rPr>
                <w:sz w:val="22"/>
                <w:szCs w:val="22"/>
              </w:rPr>
              <w:t>2</w:t>
            </w:r>
            <w:r w:rsidR="00090FA3" w:rsidRPr="00B63616">
              <w:rPr>
                <w:sz w:val="22"/>
                <w:szCs w:val="22"/>
              </w:rPr>
              <w:t xml:space="preserve"> к Документации</w:t>
            </w:r>
            <w:r w:rsidR="00340164" w:rsidRPr="00B63616">
              <w:rPr>
                <w:sz w:val="22"/>
                <w:szCs w:val="22"/>
              </w:rPr>
              <w:t>).</w:t>
            </w:r>
          </w:p>
        </w:tc>
      </w:tr>
    </w:tbl>
    <w:p w14:paraId="2B381B7E" w14:textId="1F4350EB" w:rsidR="00F05AD9" w:rsidRPr="007A4580" w:rsidRDefault="00F05AD9" w:rsidP="000A0A03">
      <w:pPr>
        <w:pStyle w:val="1"/>
        <w:keepNext w:val="0"/>
        <w:keepLines w:val="0"/>
        <w:numPr>
          <w:ilvl w:val="0"/>
          <w:numId w:val="0"/>
        </w:numPr>
        <w:spacing w:before="0" w:after="0"/>
        <w:ind w:left="1134" w:firstLine="567"/>
        <w:contextualSpacing/>
        <w:jc w:val="right"/>
        <w:rPr>
          <w:rFonts w:ascii="Times New Roman" w:hAnsi="Times New Roman"/>
          <w:b w:val="0"/>
          <w:sz w:val="24"/>
          <w:szCs w:val="24"/>
        </w:rPr>
      </w:pPr>
      <w:bookmarkStart w:id="487" w:name="_Toc514455649"/>
      <w:bookmarkStart w:id="488" w:name="_Toc516961409"/>
      <w:bookmarkStart w:id="489" w:name="_Toc516961555"/>
      <w:bookmarkStart w:id="490" w:name="_Toc516980616"/>
      <w:bookmarkStart w:id="491" w:name="_Toc111564668"/>
      <w:bookmarkStart w:id="492" w:name="_Ref514603893"/>
      <w:bookmarkStart w:id="493" w:name="_Ref514603898"/>
      <w:bookmarkStart w:id="494" w:name="_Ref514631923"/>
      <w:bookmarkStart w:id="495" w:name="_Ref514656489"/>
      <w:bookmarkEnd w:id="468"/>
      <w:bookmarkEnd w:id="469"/>
      <w:bookmarkEnd w:id="470"/>
      <w:bookmarkEnd w:id="481"/>
      <w:bookmarkEnd w:id="482"/>
      <w:bookmarkEnd w:id="483"/>
      <w:bookmarkEnd w:id="487"/>
      <w:bookmarkEnd w:id="488"/>
      <w:bookmarkEnd w:id="489"/>
      <w:bookmarkEnd w:id="490"/>
      <w:r w:rsidRPr="007A4580">
        <w:rPr>
          <w:rFonts w:ascii="Times New Roman" w:hAnsi="Times New Roman"/>
          <w:b w:val="0"/>
          <w:sz w:val="24"/>
          <w:szCs w:val="24"/>
        </w:rPr>
        <w:t>Приложение №</w:t>
      </w:r>
      <w:bookmarkEnd w:id="491"/>
      <w:r w:rsidR="000E2B09">
        <w:rPr>
          <w:rFonts w:ascii="Times New Roman" w:hAnsi="Times New Roman"/>
          <w:b w:val="0"/>
          <w:sz w:val="24"/>
          <w:szCs w:val="24"/>
        </w:rPr>
        <w:t xml:space="preserve"> </w:t>
      </w:r>
      <w:r w:rsidR="004862B1">
        <w:rPr>
          <w:rFonts w:ascii="Times New Roman" w:hAnsi="Times New Roman"/>
          <w:b w:val="0"/>
          <w:sz w:val="24"/>
          <w:szCs w:val="24"/>
        </w:rPr>
        <w:t>4</w:t>
      </w:r>
      <w:r w:rsidR="00B63616">
        <w:rPr>
          <w:rFonts w:ascii="Times New Roman" w:hAnsi="Times New Roman"/>
          <w:b w:val="0"/>
          <w:sz w:val="24"/>
          <w:szCs w:val="24"/>
        </w:rPr>
        <w:t xml:space="preserve"> к Документации</w:t>
      </w:r>
    </w:p>
    <w:p w14:paraId="0430565B" w14:textId="228370B0" w:rsidR="00F05AD9" w:rsidRPr="007A4580" w:rsidRDefault="00F05AD9" w:rsidP="000A0A03">
      <w:pPr>
        <w:autoSpaceDE w:val="0"/>
        <w:autoSpaceDN w:val="0"/>
        <w:spacing w:before="0"/>
        <w:ind w:firstLine="567"/>
        <w:contextualSpacing/>
        <w:jc w:val="center"/>
        <w:outlineLvl w:val="1"/>
        <w:rPr>
          <w:rFonts w:eastAsia="MS Mincho"/>
          <w:b/>
          <w:bCs/>
          <w:sz w:val="24"/>
          <w:szCs w:val="24"/>
        </w:rPr>
      </w:pPr>
      <w:r w:rsidRPr="007A4580">
        <w:rPr>
          <w:rFonts w:eastAsia="MS Mincho"/>
          <w:b/>
          <w:bCs/>
          <w:sz w:val="24"/>
          <w:szCs w:val="24"/>
        </w:rPr>
        <w:t>ОТБОРОЧНЫЕ КРИТЕРИИ РАССМОТРЕНИЯ ЗАЯВОК</w:t>
      </w:r>
      <w:bookmarkEnd w:id="492"/>
      <w:bookmarkEnd w:id="493"/>
      <w:bookmarkEnd w:id="494"/>
      <w:bookmarkEnd w:id="495"/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88"/>
        <w:gridCol w:w="1843"/>
      </w:tblGrid>
      <w:tr w:rsidR="00F05AD9" w:rsidRPr="005C301D" w14:paraId="4E953F69" w14:textId="77777777" w:rsidTr="00BE46B2">
        <w:trPr>
          <w:cantSplit/>
          <w:trHeight w:val="41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7274" w14:textId="77777777" w:rsidR="00F05AD9" w:rsidRPr="005C301D" w:rsidRDefault="00F05AD9" w:rsidP="000A0A03">
            <w:pPr>
              <w:spacing w:before="0"/>
              <w:ind w:left="37" w:right="-114"/>
              <w:contextualSpacing/>
              <w:jc w:val="center"/>
              <w:rPr>
                <w:b/>
                <w:sz w:val="22"/>
                <w:szCs w:val="22"/>
              </w:rPr>
            </w:pPr>
            <w:r w:rsidRPr="005C301D">
              <w:rPr>
                <w:b/>
                <w:sz w:val="22"/>
                <w:szCs w:val="22"/>
              </w:rPr>
              <w:t>Номер критерия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7A26" w14:textId="77777777" w:rsidR="00F05AD9" w:rsidRPr="005C301D" w:rsidRDefault="00F05AD9" w:rsidP="000A0A03">
            <w:pPr>
              <w:spacing w:before="0"/>
              <w:ind w:left="37" w:right="-114"/>
              <w:contextualSpacing/>
              <w:jc w:val="center"/>
              <w:rPr>
                <w:b/>
                <w:sz w:val="22"/>
                <w:szCs w:val="22"/>
              </w:rPr>
            </w:pPr>
            <w:r w:rsidRPr="005C301D">
              <w:rPr>
                <w:b/>
                <w:sz w:val="22"/>
                <w:szCs w:val="22"/>
              </w:rPr>
              <w:t>Наименование отборочного критерия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DCB83" w14:textId="597D456F" w:rsidR="00F05AD9" w:rsidRPr="005C301D" w:rsidRDefault="00F05AD9" w:rsidP="00503C06">
            <w:pPr>
              <w:spacing w:before="0"/>
              <w:ind w:left="37" w:right="-114"/>
              <w:contextualSpacing/>
              <w:jc w:val="center"/>
              <w:rPr>
                <w:b/>
                <w:sz w:val="22"/>
                <w:szCs w:val="22"/>
              </w:rPr>
            </w:pPr>
            <w:r w:rsidRPr="005C301D">
              <w:rPr>
                <w:b/>
                <w:sz w:val="22"/>
                <w:szCs w:val="22"/>
              </w:rPr>
              <w:t>Документаци</w:t>
            </w:r>
            <w:r w:rsidR="00503C06">
              <w:rPr>
                <w:b/>
                <w:sz w:val="22"/>
                <w:szCs w:val="22"/>
              </w:rPr>
              <w:t>я</w:t>
            </w:r>
            <w:r w:rsidRPr="005C301D">
              <w:rPr>
                <w:b/>
                <w:sz w:val="22"/>
                <w:szCs w:val="22"/>
              </w:rPr>
              <w:t xml:space="preserve"> о продаже</w:t>
            </w:r>
          </w:p>
        </w:tc>
      </w:tr>
      <w:tr w:rsidR="00F05AD9" w:rsidRPr="005C301D" w14:paraId="1E8D0E71" w14:textId="77777777" w:rsidTr="00BE46B2">
        <w:trPr>
          <w:cantSplit/>
          <w:trHeight w:val="41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86FF" w14:textId="77777777" w:rsidR="00F05AD9" w:rsidRPr="005C301D" w:rsidRDefault="00F05AD9" w:rsidP="000A0A03">
            <w:pPr>
              <w:spacing w:before="0"/>
              <w:ind w:left="37" w:right="-114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DB50A" w14:textId="77777777" w:rsidR="00F05AD9" w:rsidRPr="005C301D" w:rsidRDefault="00F05AD9" w:rsidP="000A0A03">
            <w:pPr>
              <w:spacing w:before="0"/>
              <w:ind w:left="37" w:right="-114"/>
              <w:contextualSpacing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6F04A" w14:textId="77777777" w:rsidR="00F05AD9" w:rsidRPr="005C301D" w:rsidRDefault="00F05AD9" w:rsidP="000A0A03">
            <w:pPr>
              <w:spacing w:before="0"/>
              <w:ind w:left="37" w:right="-114"/>
              <w:contextualSpacing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05AD9" w:rsidRPr="005C301D" w14:paraId="54092EB2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CA70" w14:textId="2B85E655" w:rsidR="00F05AD9" w:rsidRPr="005C301D" w:rsidRDefault="005C301D" w:rsidP="000A0A03">
            <w:pPr>
              <w:spacing w:before="0"/>
              <w:ind w:left="37" w:right="-114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E5CE" w14:textId="7C746A52" w:rsidR="00F05AD9" w:rsidRPr="005C301D" w:rsidRDefault="00F05AD9" w:rsidP="000A0A03">
            <w:pPr>
              <w:autoSpaceDE w:val="0"/>
              <w:autoSpaceDN w:val="0"/>
              <w:spacing w:before="0"/>
              <w:ind w:left="37" w:right="-114"/>
              <w:contextualSpacing/>
              <w:jc w:val="center"/>
              <w:rPr>
                <w:rFonts w:eastAsia="MS Mincho"/>
                <w:sz w:val="22"/>
                <w:szCs w:val="22"/>
              </w:rPr>
            </w:pPr>
            <w:r w:rsidRPr="005C301D">
              <w:rPr>
                <w:sz w:val="22"/>
                <w:szCs w:val="22"/>
              </w:rPr>
              <w:t xml:space="preserve">Состав, содержание и правильность оформления </w:t>
            </w:r>
            <w:r w:rsidR="00090FA3" w:rsidRPr="005C301D">
              <w:rPr>
                <w:sz w:val="22"/>
                <w:szCs w:val="22"/>
              </w:rPr>
              <w:t>З</w:t>
            </w:r>
            <w:r w:rsidRPr="005C301D">
              <w:rPr>
                <w:sz w:val="22"/>
                <w:szCs w:val="22"/>
              </w:rPr>
              <w:t>аявки</w:t>
            </w:r>
            <w:r w:rsidRPr="005C301D">
              <w:rPr>
                <w:rFonts w:eastAsia="MS Mincho"/>
                <w:sz w:val="22"/>
                <w:szCs w:val="22"/>
              </w:rPr>
              <w:t>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DF5BD" w14:textId="77777777" w:rsidR="00F05AD9" w:rsidRPr="005C301D" w:rsidRDefault="00F05AD9" w:rsidP="000A0A03">
            <w:pPr>
              <w:spacing w:before="0"/>
              <w:ind w:left="37" w:right="-114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5C301D">
              <w:rPr>
                <w:b/>
                <w:bCs/>
                <w:sz w:val="22"/>
                <w:szCs w:val="22"/>
              </w:rPr>
              <w:t>--</w:t>
            </w:r>
          </w:p>
        </w:tc>
      </w:tr>
      <w:tr w:rsidR="005C301D" w:rsidRPr="005C301D" w14:paraId="47314A0C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719" w14:textId="77777777" w:rsidR="005C301D" w:rsidRPr="005C301D" w:rsidRDefault="005C301D" w:rsidP="000A0A03">
            <w:pPr>
              <w:numPr>
                <w:ilvl w:val="0"/>
                <w:numId w:val="22"/>
              </w:numPr>
              <w:tabs>
                <w:tab w:val="left" w:pos="171"/>
              </w:tabs>
              <w:spacing w:before="0"/>
              <w:ind w:left="37" w:right="-114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649F" w14:textId="4FEEF26B" w:rsidR="005C301D" w:rsidRPr="005C301D" w:rsidRDefault="005C301D" w:rsidP="000A0A03">
            <w:pPr>
              <w:autoSpaceDE w:val="0"/>
              <w:autoSpaceDN w:val="0"/>
              <w:spacing w:before="0"/>
              <w:ind w:left="37" w:right="-114"/>
              <w:contextualSpacing/>
              <w:jc w:val="left"/>
              <w:rPr>
                <w:rFonts w:eastAsia="MS Mincho"/>
                <w:sz w:val="22"/>
                <w:szCs w:val="22"/>
              </w:rPr>
            </w:pPr>
            <w:r w:rsidRPr="005C301D">
              <w:rPr>
                <w:rFonts w:eastAsia="MS Mincho"/>
                <w:sz w:val="22"/>
                <w:szCs w:val="22"/>
              </w:rPr>
              <w:t>Наличие в составе представленной заявки всех обязательных к предоставлению документов в соответствии с требованиями Приложения №</w:t>
            </w:r>
            <w:r w:rsidR="00401989">
              <w:rPr>
                <w:rFonts w:eastAsia="MS Mincho"/>
                <w:sz w:val="22"/>
                <w:szCs w:val="22"/>
              </w:rPr>
              <w:t xml:space="preserve"> </w:t>
            </w:r>
            <w:r w:rsidRPr="005C301D">
              <w:rPr>
                <w:rFonts w:eastAsia="MS Mincho"/>
                <w:sz w:val="22"/>
                <w:szCs w:val="22"/>
              </w:rPr>
              <w:t>2 к Документации, а также правильность их оформления (в т. ч. наличие должных печатей, подписей, формы заверения)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226B" w14:textId="0293C8D0" w:rsidR="005C301D" w:rsidRPr="007A0DF7" w:rsidRDefault="005C301D" w:rsidP="007A0DF7">
            <w:pPr>
              <w:spacing w:before="0"/>
              <w:ind w:left="37" w:right="-114"/>
              <w:contextualSpacing/>
              <w:jc w:val="center"/>
              <w:rPr>
                <w:sz w:val="22"/>
                <w:szCs w:val="22"/>
              </w:rPr>
            </w:pPr>
            <w:r w:rsidRPr="007A0DF7">
              <w:rPr>
                <w:sz w:val="22"/>
                <w:szCs w:val="22"/>
              </w:rPr>
              <w:t>Приложение № 2 к Документации</w:t>
            </w:r>
            <w:r w:rsidR="007A0DF7" w:rsidRPr="007A0DF7">
              <w:rPr>
                <w:sz w:val="22"/>
                <w:szCs w:val="22"/>
              </w:rPr>
              <w:t>,</w:t>
            </w:r>
            <w:r w:rsidRPr="007A0DF7">
              <w:rPr>
                <w:sz w:val="22"/>
                <w:szCs w:val="22"/>
              </w:rPr>
              <w:t xml:space="preserve"> пункт 5.5.1</w:t>
            </w:r>
          </w:p>
        </w:tc>
      </w:tr>
      <w:tr w:rsidR="005C301D" w:rsidRPr="005C301D" w14:paraId="2C89D8F7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CC5" w14:textId="77777777" w:rsidR="005C301D" w:rsidRPr="005C301D" w:rsidRDefault="005C301D" w:rsidP="000A0A03">
            <w:pPr>
              <w:numPr>
                <w:ilvl w:val="0"/>
                <w:numId w:val="22"/>
              </w:numPr>
              <w:spacing w:before="0"/>
              <w:ind w:left="37" w:right="-114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3650" w14:textId="228C3F7C" w:rsidR="005C301D" w:rsidRPr="005C301D" w:rsidRDefault="005C301D" w:rsidP="000A0A03">
            <w:pPr>
              <w:autoSpaceDE w:val="0"/>
              <w:autoSpaceDN w:val="0"/>
              <w:spacing w:before="0"/>
              <w:ind w:left="37" w:right="-114"/>
              <w:contextualSpacing/>
              <w:jc w:val="left"/>
              <w:rPr>
                <w:rFonts w:eastAsia="MS Mincho"/>
                <w:sz w:val="22"/>
                <w:szCs w:val="22"/>
              </w:rPr>
            </w:pPr>
            <w:r w:rsidRPr="005C301D">
              <w:rPr>
                <w:rFonts w:eastAsia="MS Mincho"/>
                <w:sz w:val="22"/>
                <w:szCs w:val="22"/>
              </w:rPr>
              <w:t>Соответствие Заявки на участие в Аукционе, в т. ч. в части срока действия, языка и валюты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5F40" w14:textId="18E2E24A" w:rsidR="005C301D" w:rsidRPr="007A0DF7" w:rsidRDefault="005C301D" w:rsidP="00401989">
            <w:pPr>
              <w:spacing w:before="0"/>
              <w:ind w:left="37" w:right="-114"/>
              <w:contextualSpacing/>
              <w:jc w:val="center"/>
              <w:rPr>
                <w:sz w:val="22"/>
                <w:szCs w:val="22"/>
              </w:rPr>
            </w:pPr>
            <w:r w:rsidRPr="007A0DF7">
              <w:rPr>
                <w:sz w:val="22"/>
                <w:szCs w:val="22"/>
              </w:rPr>
              <w:t>подраздел 8.2</w:t>
            </w:r>
            <w:r w:rsidR="00401989" w:rsidRPr="007A0DF7">
              <w:rPr>
                <w:sz w:val="22"/>
                <w:szCs w:val="22"/>
              </w:rPr>
              <w:t>,</w:t>
            </w:r>
            <w:r w:rsidRPr="007A0DF7">
              <w:rPr>
                <w:sz w:val="22"/>
                <w:szCs w:val="22"/>
              </w:rPr>
              <w:t xml:space="preserve"> пункты 5.5.2 – 5.5.4</w:t>
            </w:r>
          </w:p>
        </w:tc>
      </w:tr>
      <w:tr w:rsidR="005C301D" w:rsidRPr="005C301D" w14:paraId="55194AE6" w14:textId="77777777" w:rsidTr="00BE46B2">
        <w:trPr>
          <w:cantSplit/>
          <w:trHeight w:val="3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56D8" w14:textId="77777777" w:rsidR="005C301D" w:rsidRPr="005C301D" w:rsidRDefault="005C301D" w:rsidP="000A0A03">
            <w:pPr>
              <w:numPr>
                <w:ilvl w:val="0"/>
                <w:numId w:val="22"/>
              </w:numPr>
              <w:spacing w:before="0"/>
              <w:ind w:left="37" w:right="-114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7183" w14:textId="77777777" w:rsidR="005C301D" w:rsidRPr="005C301D" w:rsidRDefault="005C301D" w:rsidP="000A0A03">
            <w:pPr>
              <w:autoSpaceDE w:val="0"/>
              <w:autoSpaceDN w:val="0"/>
              <w:spacing w:before="0"/>
              <w:ind w:left="37" w:right="-114"/>
              <w:contextualSpacing/>
              <w:jc w:val="left"/>
              <w:rPr>
                <w:rFonts w:eastAsia="MS Mincho"/>
                <w:sz w:val="22"/>
                <w:szCs w:val="22"/>
              </w:rPr>
            </w:pPr>
            <w:r w:rsidRPr="005C301D">
              <w:rPr>
                <w:rFonts w:eastAsia="MS Mincho"/>
                <w:sz w:val="22"/>
                <w:szCs w:val="22"/>
              </w:rPr>
              <w:t>Наличие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C8EA7" w14:textId="69F7DC93" w:rsidR="005C301D" w:rsidRPr="007A0DF7" w:rsidRDefault="005C301D" w:rsidP="000A0A03">
            <w:pPr>
              <w:spacing w:before="0"/>
              <w:ind w:left="37" w:right="-114"/>
              <w:contextualSpacing/>
              <w:jc w:val="center"/>
              <w:rPr>
                <w:sz w:val="22"/>
                <w:szCs w:val="22"/>
              </w:rPr>
            </w:pPr>
            <w:r w:rsidRPr="007A0DF7">
              <w:rPr>
                <w:sz w:val="22"/>
                <w:szCs w:val="22"/>
              </w:rPr>
              <w:t>пункт 1.2.11</w:t>
            </w:r>
          </w:p>
        </w:tc>
      </w:tr>
      <w:tr w:rsidR="005C301D" w:rsidRPr="005C301D" w14:paraId="0862BC14" w14:textId="77777777" w:rsidTr="00BE46B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362A" w14:textId="77777777" w:rsidR="005C301D" w:rsidRPr="005C301D" w:rsidRDefault="005C301D" w:rsidP="000A0A03">
            <w:pPr>
              <w:numPr>
                <w:ilvl w:val="0"/>
                <w:numId w:val="22"/>
              </w:numPr>
              <w:spacing w:before="0"/>
              <w:ind w:left="37" w:right="-114" w:firstLine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D694" w14:textId="577B502E" w:rsidR="005C301D" w:rsidRPr="005C301D" w:rsidRDefault="005C301D" w:rsidP="007A0DF7">
            <w:pPr>
              <w:autoSpaceDE w:val="0"/>
              <w:autoSpaceDN w:val="0"/>
              <w:spacing w:before="0"/>
              <w:ind w:left="37" w:right="-114"/>
              <w:contextualSpacing/>
              <w:jc w:val="left"/>
              <w:rPr>
                <w:rFonts w:eastAsia="MS Mincho"/>
                <w:sz w:val="22"/>
                <w:szCs w:val="22"/>
              </w:rPr>
            </w:pPr>
            <w:r w:rsidRPr="005C301D">
              <w:rPr>
                <w:sz w:val="22"/>
                <w:szCs w:val="22"/>
              </w:rPr>
              <w:t>Отсутствие в материалах Заявки недостоверных сведений или искаженной информации и/или документов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C621" w14:textId="330FC08B" w:rsidR="005C301D" w:rsidRPr="007A0DF7" w:rsidRDefault="005C301D" w:rsidP="000A0A03">
            <w:pPr>
              <w:spacing w:before="0"/>
              <w:ind w:left="37" w:right="-114"/>
              <w:contextualSpacing/>
              <w:jc w:val="center"/>
              <w:rPr>
                <w:sz w:val="22"/>
                <w:szCs w:val="22"/>
              </w:rPr>
            </w:pPr>
            <w:r w:rsidRPr="007A0DF7">
              <w:rPr>
                <w:sz w:val="22"/>
                <w:szCs w:val="22"/>
              </w:rPr>
              <w:t>подпункт 5.5.1.3</w:t>
            </w:r>
          </w:p>
        </w:tc>
      </w:tr>
    </w:tbl>
    <w:p w14:paraId="2B2119DD" w14:textId="46052543" w:rsidR="003A7B4E" w:rsidRPr="007A4580" w:rsidRDefault="003A7B4E" w:rsidP="000A0A03">
      <w:pPr>
        <w:pStyle w:val="affb"/>
        <w:widowControl w:val="0"/>
        <w:autoSpaceDE w:val="0"/>
        <w:autoSpaceDN w:val="0"/>
        <w:spacing w:before="0"/>
        <w:ind w:left="709" w:firstLine="567"/>
        <w:jc w:val="both"/>
        <w:rPr>
          <w:rFonts w:ascii="Times New Roman" w:hAnsi="Times New Roman"/>
          <w:szCs w:val="24"/>
        </w:rPr>
      </w:pPr>
    </w:p>
    <w:sectPr w:rsidR="003A7B4E" w:rsidRPr="007A4580" w:rsidSect="003F1FCD">
      <w:footerReference w:type="default" r:id="rId10"/>
      <w:footerReference w:type="first" r:id="rId11"/>
      <w:type w:val="nextColumn"/>
      <w:pgSz w:w="11906" w:h="16838" w:code="9"/>
      <w:pgMar w:top="993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8889" w14:textId="77777777" w:rsidR="0035497F" w:rsidRDefault="0035497F">
      <w:r>
        <w:separator/>
      </w:r>
    </w:p>
  </w:endnote>
  <w:endnote w:type="continuationSeparator" w:id="0">
    <w:p w14:paraId="3AE62D00" w14:textId="77777777" w:rsidR="0035497F" w:rsidRDefault="0035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Arial"/>
    <w:charset w:val="00"/>
    <w:family w:val="auto"/>
    <w:pitch w:val="default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9B7BA" w14:textId="6EBFD30A" w:rsidR="0035497F" w:rsidRDefault="0035497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0824F1">
      <w:rPr>
        <w:i/>
        <w:noProof/>
        <w:sz w:val="24"/>
        <w:szCs w:val="24"/>
      </w:rPr>
      <w:t>6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0824F1">
      <w:rPr>
        <w:i/>
        <w:noProof/>
        <w:sz w:val="24"/>
        <w:szCs w:val="24"/>
      </w:rPr>
      <w:t>41</w:t>
    </w:r>
    <w:r w:rsidRPr="00B54ABF">
      <w:rPr>
        <w:i/>
        <w:sz w:val="24"/>
        <w:szCs w:val="24"/>
      </w:rPr>
      <w:fldChar w:fldCharType="end"/>
    </w:r>
  </w:p>
  <w:p w14:paraId="178A4A24" w14:textId="77777777" w:rsidR="0035497F" w:rsidRDefault="0035497F">
    <w:pPr>
      <w:pStyle w:val="a7"/>
    </w:pPr>
  </w:p>
  <w:p w14:paraId="2F4B0C50" w14:textId="77777777" w:rsidR="0035497F" w:rsidRDefault="0035497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D02475" w14:textId="77777777" w:rsidR="0035497F" w:rsidRPr="00B54ABF" w:rsidRDefault="0035497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35497F" w:rsidRPr="00B54ABF" w:rsidRDefault="0035497F" w:rsidP="00B54ABF">
    <w:pPr>
      <w:tabs>
        <w:tab w:val="right" w:pos="10260"/>
      </w:tabs>
      <w:rPr>
        <w:i/>
        <w:sz w:val="24"/>
        <w:szCs w:val="24"/>
      </w:rPr>
    </w:pPr>
  </w:p>
  <w:p w14:paraId="5F278EC7" w14:textId="21CCD7FF" w:rsidR="0035497F" w:rsidRDefault="0035497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0824F1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0824F1">
      <w:rPr>
        <w:i/>
        <w:noProof/>
        <w:sz w:val="24"/>
        <w:szCs w:val="24"/>
      </w:rPr>
      <w:t>41</w:t>
    </w:r>
    <w:r w:rsidRPr="00B54ABF">
      <w:rPr>
        <w:i/>
        <w:sz w:val="24"/>
        <w:szCs w:val="24"/>
      </w:rPr>
      <w:fldChar w:fldCharType="end"/>
    </w:r>
  </w:p>
  <w:p w14:paraId="730720D1" w14:textId="77777777" w:rsidR="0035497F" w:rsidRDefault="0035497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C6FF7C" w14:textId="77777777" w:rsidR="0035497F" w:rsidRDefault="0035497F">
      <w:r>
        <w:separator/>
      </w:r>
    </w:p>
  </w:footnote>
  <w:footnote w:type="continuationSeparator" w:id="0">
    <w:p w14:paraId="2A699A6B" w14:textId="77777777" w:rsidR="0035497F" w:rsidRDefault="003549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4CB1"/>
    <w:multiLevelType w:val="multilevel"/>
    <w:tmpl w:val="84B491A6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66496"/>
    <w:multiLevelType w:val="multilevel"/>
    <w:tmpl w:val="20B8A9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15E82420"/>
    <w:multiLevelType w:val="multilevel"/>
    <w:tmpl w:val="DC5E95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D91FBB"/>
    <w:multiLevelType w:val="hybridMultilevel"/>
    <w:tmpl w:val="192E70CC"/>
    <w:lvl w:ilvl="0" w:tplc="DBE8DD42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0F44A5"/>
    <w:multiLevelType w:val="hybridMultilevel"/>
    <w:tmpl w:val="0AFCB986"/>
    <w:lvl w:ilvl="0" w:tplc="7CC045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98341AE"/>
    <w:multiLevelType w:val="hybridMultilevel"/>
    <w:tmpl w:val="8910D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36991"/>
    <w:multiLevelType w:val="hybridMultilevel"/>
    <w:tmpl w:val="7638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A60C45"/>
    <w:multiLevelType w:val="hybridMultilevel"/>
    <w:tmpl w:val="B9E0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B3161"/>
    <w:multiLevelType w:val="hybridMultilevel"/>
    <w:tmpl w:val="26B68536"/>
    <w:lvl w:ilvl="0" w:tplc="E4AC3434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C294011"/>
    <w:multiLevelType w:val="multilevel"/>
    <w:tmpl w:val="4A086DDE"/>
    <w:name w:val="zzmpFWB||FW Body Text|2|3|1|1|0|49||1|0|32||1|0|32||1|0|32||1|0|32||1|0|32||1|0|32||1|0|32||mpNA||2"/>
    <w:lvl w:ilvl="0">
      <w:start w:val="1"/>
      <w:numFmt w:val="decimal"/>
      <w:pStyle w:val="ScheduleRUL1"/>
      <w:suff w:val="nothing"/>
      <w:lvlText w:val="Приложение 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color w:val="auto"/>
        <w:u w:val="none"/>
      </w:rPr>
    </w:lvl>
    <w:lvl w:ilvl="1">
      <w:start w:val="1"/>
      <w:numFmt w:val="russianUpper"/>
      <w:pStyle w:val="ScheduleRUL2"/>
      <w:suff w:val="space"/>
      <w:lvlText w:val="Раздел 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pStyle w:val="ScheduleRUL3"/>
      <w:lvlText w:val="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3">
      <w:start w:val="1"/>
      <w:numFmt w:val="decimal"/>
      <w:pStyle w:val="ScheduleRUL4"/>
      <w:lvlText w:val="%4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decimal"/>
      <w:pStyle w:val="ScheduleRUL5"/>
      <w:lvlText w:val="%3.%5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russianLower"/>
      <w:pStyle w:val="ScheduleRUL6"/>
      <w:lvlText w:val="(%6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1"/>
      <w:numFmt w:val="lowerRoman"/>
      <w:pStyle w:val="ScheduleRUL7"/>
      <w:lvlText w:val="(%7)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upperLetter"/>
      <w:pStyle w:val="ScheduleRUL8"/>
      <w:lvlText w:val="(%8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upperRoman"/>
      <w:pStyle w:val="ScheduleRUL9"/>
      <w:lvlText w:val="(%9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13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4">
    <w:nsid w:val="404D1DAD"/>
    <w:multiLevelType w:val="hybridMultilevel"/>
    <w:tmpl w:val="5484CDC0"/>
    <w:lvl w:ilvl="0" w:tplc="CFDCB35C">
      <w:start w:val="1"/>
      <w:numFmt w:val="decimal"/>
      <w:lvlText w:val="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DD44019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6"/>
        <w:szCs w:val="26"/>
      </w:rPr>
    </w:lvl>
    <w:lvl w:ilvl="2">
      <w:start w:val="1"/>
      <w:numFmt w:val="decimal"/>
      <w:pStyle w:val="a"/>
      <w:lvlText w:val="%1.%2.%3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935275D"/>
    <w:multiLevelType w:val="multilevel"/>
    <w:tmpl w:val="DC5E95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A990F03"/>
    <w:multiLevelType w:val="multilevel"/>
    <w:tmpl w:val="DC5E95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>
    <w:nsid w:val="52624E39"/>
    <w:multiLevelType w:val="multilevel"/>
    <w:tmpl w:val="9612965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szCs w:val="24"/>
        <w:u w:val="none"/>
      </w:rPr>
    </w:lvl>
    <w:lvl w:ilvl="2">
      <w:start w:val="1"/>
      <w:numFmt w:val="russianLow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8"/>
        <w:szCs w:val="28"/>
        <w:u w:val="none"/>
      </w:rPr>
    </w:lvl>
    <w:lvl w:ilvl="3">
      <w:start w:val="1"/>
      <w:numFmt w:val="russianUpper"/>
      <w:lvlText w:val="%4."/>
      <w:lvlJc w:val="left"/>
      <w:pPr>
        <w:tabs>
          <w:tab w:val="num" w:pos="1637"/>
        </w:tabs>
        <w:ind w:left="1637" w:hanging="360"/>
      </w:pPr>
      <w:rPr>
        <w:rFonts w:hint="default"/>
        <w:b w:val="0"/>
        <w:bCs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1">
    <w:nsid w:val="5329241E"/>
    <w:multiLevelType w:val="multilevel"/>
    <w:tmpl w:val="5C56ABAC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2">
    <w:nsid w:val="55A84AD8"/>
    <w:multiLevelType w:val="hybridMultilevel"/>
    <w:tmpl w:val="B540F312"/>
    <w:lvl w:ilvl="0" w:tplc="B78C23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B25616"/>
    <w:multiLevelType w:val="hybridMultilevel"/>
    <w:tmpl w:val="97D07026"/>
    <w:lvl w:ilvl="0" w:tplc="B94890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5D972C43"/>
    <w:multiLevelType w:val="hybridMultilevel"/>
    <w:tmpl w:val="8E70C55A"/>
    <w:lvl w:ilvl="0" w:tplc="161A56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EC6A0E"/>
    <w:multiLevelType w:val="hybridMultilevel"/>
    <w:tmpl w:val="9014F2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9874471A">
      <w:start w:val="1"/>
      <w:numFmt w:val="decimal"/>
      <w:lvlText w:val="1.%2"/>
      <w:lvlJc w:val="left"/>
      <w:pPr>
        <w:ind w:left="2149" w:hanging="360"/>
      </w:pPr>
      <w:rPr>
        <w:rFonts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EA82D0F"/>
    <w:multiLevelType w:val="hybridMultilevel"/>
    <w:tmpl w:val="90C2F2DC"/>
    <w:lvl w:ilvl="0" w:tplc="8586087A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F92959"/>
    <w:multiLevelType w:val="multilevel"/>
    <w:tmpl w:val="0F28F2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452726D"/>
    <w:multiLevelType w:val="hybridMultilevel"/>
    <w:tmpl w:val="3800CE06"/>
    <w:lvl w:ilvl="0" w:tplc="04190013">
      <w:start w:val="1"/>
      <w:numFmt w:val="upperRoman"/>
      <w:lvlText w:val="%1."/>
      <w:lvlJc w:val="righ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661803A2"/>
    <w:multiLevelType w:val="multilevel"/>
    <w:tmpl w:val="B9D82968"/>
    <w:name w:val="zzmpFWB||FW Body Text|2|3|1|1|0|49||1|0|32||1|0|32||1|0|32||1|0|32||1|0|32||1|0|32||1|0|32||mpNA||"/>
    <w:lvl w:ilvl="0">
      <w:start w:val="1"/>
      <w:numFmt w:val="decimal"/>
      <w:pStyle w:val="FWBL1"/>
      <w:lvlText w:val="%1."/>
      <w:lvlJc w:val="left"/>
      <w:pPr>
        <w:tabs>
          <w:tab w:val="num" w:pos="1288"/>
        </w:tabs>
        <w:ind w:left="568" w:firstLine="0"/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pStyle w:val="FWBL2"/>
      <w:lvlText w:val="%1.%2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russianLower"/>
      <w:pStyle w:val="FW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3">
      <w:start w:val="1"/>
      <w:numFmt w:val="russianUpper"/>
      <w:pStyle w:val="FWBL4"/>
      <w:lvlText w:val="%4."/>
      <w:lvlJc w:val="left"/>
      <w:pPr>
        <w:tabs>
          <w:tab w:val="num" w:pos="1637"/>
        </w:tabs>
        <w:ind w:left="1637" w:hanging="360"/>
      </w:pPr>
      <w:rPr>
        <w:rFonts w:hint="default"/>
        <w:b w:val="0"/>
        <w:bCs/>
        <w:i w:val="0"/>
        <w:caps w:val="0"/>
        <w:color w:val="auto"/>
        <w:u w:val="none"/>
      </w:rPr>
    </w:lvl>
    <w:lvl w:ilvl="4">
      <w:start w:val="1"/>
      <w:numFmt w:val="upperLetter"/>
      <w:pStyle w:val="FW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pStyle w:val="FW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pStyle w:val="FW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pStyle w:val="FW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32">
    <w:nsid w:val="682F1FC9"/>
    <w:multiLevelType w:val="multilevel"/>
    <w:tmpl w:val="6DD8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4">
    <w:nsid w:val="6CFA0EC1"/>
    <w:multiLevelType w:val="hybridMultilevel"/>
    <w:tmpl w:val="562AD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5977CE"/>
    <w:multiLevelType w:val="multilevel"/>
    <w:tmpl w:val="E3944D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692070B"/>
    <w:multiLevelType w:val="multilevel"/>
    <w:tmpl w:val="DC5E95B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A7817C7"/>
    <w:multiLevelType w:val="hybridMultilevel"/>
    <w:tmpl w:val="D25ED558"/>
    <w:lvl w:ilvl="0" w:tplc="303018D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E849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C487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D28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21D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EC00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8AB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506C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08A6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7907AB"/>
    <w:multiLevelType w:val="hybridMultilevel"/>
    <w:tmpl w:val="93B6439C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9">
    <w:nsid w:val="7E4C00BB"/>
    <w:multiLevelType w:val="hybridMultilevel"/>
    <w:tmpl w:val="5A329816"/>
    <w:lvl w:ilvl="0" w:tplc="8AE61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16"/>
  </w:num>
  <w:num w:numId="5">
    <w:abstractNumId w:val="19"/>
  </w:num>
  <w:num w:numId="6">
    <w:abstractNumId w:val="29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3"/>
  </w:num>
  <w:num w:numId="12">
    <w:abstractNumId w:val="3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3"/>
  </w:num>
  <w:num w:numId="23">
    <w:abstractNumId w:val="6"/>
  </w:num>
  <w:num w:numId="24">
    <w:abstractNumId w:val="16"/>
  </w:num>
  <w:num w:numId="25">
    <w:abstractNumId w:val="18"/>
  </w:num>
  <w:num w:numId="26">
    <w:abstractNumId w:val="16"/>
  </w:num>
  <w:num w:numId="27">
    <w:abstractNumId w:val="16"/>
  </w:num>
  <w:num w:numId="28">
    <w:abstractNumId w:val="16"/>
  </w:num>
  <w:num w:numId="29">
    <w:abstractNumId w:val="31"/>
  </w:num>
  <w:num w:numId="30">
    <w:abstractNumId w:val="16"/>
  </w:num>
  <w:num w:numId="31">
    <w:abstractNumId w:val="16"/>
  </w:num>
  <w:num w:numId="32">
    <w:abstractNumId w:val="16"/>
  </w:num>
  <w:num w:numId="33">
    <w:abstractNumId w:val="23"/>
  </w:num>
  <w:num w:numId="34">
    <w:abstractNumId w:val="25"/>
  </w:num>
  <w:num w:numId="35">
    <w:abstractNumId w:val="37"/>
  </w:num>
  <w:num w:numId="36">
    <w:abstractNumId w:val="16"/>
  </w:num>
  <w:num w:numId="37">
    <w:abstractNumId w:val="12"/>
  </w:num>
  <w:num w:numId="38">
    <w:abstractNumId w:val="26"/>
  </w:num>
  <w:num w:numId="39">
    <w:abstractNumId w:val="30"/>
  </w:num>
  <w:num w:numId="40">
    <w:abstractNumId w:val="38"/>
  </w:num>
  <w:num w:numId="41">
    <w:abstractNumId w:val="5"/>
  </w:num>
  <w:num w:numId="42">
    <w:abstractNumId w:val="34"/>
  </w:num>
  <w:num w:numId="43">
    <w:abstractNumId w:val="7"/>
  </w:num>
  <w:num w:numId="44">
    <w:abstractNumId w:val="14"/>
  </w:num>
  <w:num w:numId="45">
    <w:abstractNumId w:val="8"/>
  </w:num>
  <w:num w:numId="46">
    <w:abstractNumId w:val="9"/>
  </w:num>
  <w:num w:numId="47">
    <w:abstractNumId w:val="16"/>
  </w:num>
  <w:num w:numId="48">
    <w:abstractNumId w:val="16"/>
  </w:num>
  <w:num w:numId="49">
    <w:abstractNumId w:val="16"/>
  </w:num>
  <w:num w:numId="50">
    <w:abstractNumId w:val="35"/>
  </w:num>
  <w:num w:numId="5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7"/>
  </w:num>
  <w:num w:numId="53">
    <w:abstractNumId w:val="32"/>
  </w:num>
  <w:num w:numId="54">
    <w:abstractNumId w:val="36"/>
  </w:num>
  <w:num w:numId="55">
    <w:abstractNumId w:val="4"/>
  </w:num>
  <w:num w:numId="56">
    <w:abstractNumId w:val="20"/>
  </w:num>
  <w:num w:numId="57">
    <w:abstractNumId w:val="0"/>
  </w:num>
  <w:num w:numId="58">
    <w:abstractNumId w:val="11"/>
  </w:num>
  <w:num w:numId="59">
    <w:abstractNumId w:val="22"/>
  </w:num>
  <w:num w:numId="60">
    <w:abstractNumId w:val="3"/>
  </w:num>
  <w:num w:numId="61">
    <w:abstractNumId w:val="27"/>
  </w:num>
  <w:num w:numId="62">
    <w:abstractNumId w:val="2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0C"/>
    <w:rsid w:val="000000ED"/>
    <w:rsid w:val="000001FE"/>
    <w:rsid w:val="00000C83"/>
    <w:rsid w:val="000015BA"/>
    <w:rsid w:val="000015E0"/>
    <w:rsid w:val="00002172"/>
    <w:rsid w:val="0000297D"/>
    <w:rsid w:val="000033D4"/>
    <w:rsid w:val="00003B10"/>
    <w:rsid w:val="00003D50"/>
    <w:rsid w:val="00004729"/>
    <w:rsid w:val="00004FF3"/>
    <w:rsid w:val="000052BF"/>
    <w:rsid w:val="0000635C"/>
    <w:rsid w:val="000063DB"/>
    <w:rsid w:val="00006817"/>
    <w:rsid w:val="00006973"/>
    <w:rsid w:val="00006B42"/>
    <w:rsid w:val="00006BDC"/>
    <w:rsid w:val="00007252"/>
    <w:rsid w:val="00007320"/>
    <w:rsid w:val="00007646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1B72"/>
    <w:rsid w:val="0001209C"/>
    <w:rsid w:val="000121DD"/>
    <w:rsid w:val="0001249F"/>
    <w:rsid w:val="00012714"/>
    <w:rsid w:val="00012DC8"/>
    <w:rsid w:val="00012E18"/>
    <w:rsid w:val="00012E81"/>
    <w:rsid w:val="00013188"/>
    <w:rsid w:val="000131AA"/>
    <w:rsid w:val="000134E6"/>
    <w:rsid w:val="00013602"/>
    <w:rsid w:val="000136AE"/>
    <w:rsid w:val="00013843"/>
    <w:rsid w:val="00013CD8"/>
    <w:rsid w:val="00013D8B"/>
    <w:rsid w:val="00015416"/>
    <w:rsid w:val="00015E42"/>
    <w:rsid w:val="00015F02"/>
    <w:rsid w:val="000163FD"/>
    <w:rsid w:val="00016695"/>
    <w:rsid w:val="0001790C"/>
    <w:rsid w:val="00017993"/>
    <w:rsid w:val="00017FE5"/>
    <w:rsid w:val="000203C9"/>
    <w:rsid w:val="0002043F"/>
    <w:rsid w:val="0002128F"/>
    <w:rsid w:val="00021AC1"/>
    <w:rsid w:val="00021BE2"/>
    <w:rsid w:val="00021CBF"/>
    <w:rsid w:val="000221C7"/>
    <w:rsid w:val="0002227C"/>
    <w:rsid w:val="000224AA"/>
    <w:rsid w:val="000238D3"/>
    <w:rsid w:val="000240EA"/>
    <w:rsid w:val="0002495C"/>
    <w:rsid w:val="00025005"/>
    <w:rsid w:val="0002515D"/>
    <w:rsid w:val="0002567F"/>
    <w:rsid w:val="00025EFC"/>
    <w:rsid w:val="00026D5F"/>
    <w:rsid w:val="00026EE2"/>
    <w:rsid w:val="00027D78"/>
    <w:rsid w:val="000311E8"/>
    <w:rsid w:val="00031AF2"/>
    <w:rsid w:val="00032463"/>
    <w:rsid w:val="000328F9"/>
    <w:rsid w:val="00032920"/>
    <w:rsid w:val="000329A3"/>
    <w:rsid w:val="000329E0"/>
    <w:rsid w:val="000332BD"/>
    <w:rsid w:val="00033B8C"/>
    <w:rsid w:val="00033C92"/>
    <w:rsid w:val="00033FC7"/>
    <w:rsid w:val="000342D6"/>
    <w:rsid w:val="00034420"/>
    <w:rsid w:val="000344B8"/>
    <w:rsid w:val="00034512"/>
    <w:rsid w:val="00035DA2"/>
    <w:rsid w:val="0003611D"/>
    <w:rsid w:val="000361C7"/>
    <w:rsid w:val="00036B73"/>
    <w:rsid w:val="00036E1A"/>
    <w:rsid w:val="00037015"/>
    <w:rsid w:val="0003706A"/>
    <w:rsid w:val="0003782E"/>
    <w:rsid w:val="00037F9C"/>
    <w:rsid w:val="0004027B"/>
    <w:rsid w:val="000405FF"/>
    <w:rsid w:val="00040BFA"/>
    <w:rsid w:val="00040C73"/>
    <w:rsid w:val="00040EDE"/>
    <w:rsid w:val="00040EFC"/>
    <w:rsid w:val="000411D6"/>
    <w:rsid w:val="00041509"/>
    <w:rsid w:val="00041824"/>
    <w:rsid w:val="00041B75"/>
    <w:rsid w:val="00041F2C"/>
    <w:rsid w:val="00042F7B"/>
    <w:rsid w:val="0004333E"/>
    <w:rsid w:val="00043528"/>
    <w:rsid w:val="00043F8A"/>
    <w:rsid w:val="00043F90"/>
    <w:rsid w:val="00044031"/>
    <w:rsid w:val="00044398"/>
    <w:rsid w:val="000446B7"/>
    <w:rsid w:val="00044E17"/>
    <w:rsid w:val="00045329"/>
    <w:rsid w:val="000454ED"/>
    <w:rsid w:val="00045BE0"/>
    <w:rsid w:val="00045F1B"/>
    <w:rsid w:val="00046125"/>
    <w:rsid w:val="00046473"/>
    <w:rsid w:val="00046EFC"/>
    <w:rsid w:val="00046FC0"/>
    <w:rsid w:val="000474F2"/>
    <w:rsid w:val="00047943"/>
    <w:rsid w:val="00050695"/>
    <w:rsid w:val="000506B6"/>
    <w:rsid w:val="00050AAA"/>
    <w:rsid w:val="00050B75"/>
    <w:rsid w:val="00050F7B"/>
    <w:rsid w:val="00051331"/>
    <w:rsid w:val="000513DB"/>
    <w:rsid w:val="000515A3"/>
    <w:rsid w:val="00051912"/>
    <w:rsid w:val="000519F6"/>
    <w:rsid w:val="00051FCE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FFA"/>
    <w:rsid w:val="0005559F"/>
    <w:rsid w:val="00055AA1"/>
    <w:rsid w:val="00055EA2"/>
    <w:rsid w:val="00056115"/>
    <w:rsid w:val="000561BC"/>
    <w:rsid w:val="0005624B"/>
    <w:rsid w:val="000562D4"/>
    <w:rsid w:val="0005632C"/>
    <w:rsid w:val="000567DE"/>
    <w:rsid w:val="00057393"/>
    <w:rsid w:val="00057ED8"/>
    <w:rsid w:val="00060066"/>
    <w:rsid w:val="00060384"/>
    <w:rsid w:val="00060636"/>
    <w:rsid w:val="000609A1"/>
    <w:rsid w:val="00060D15"/>
    <w:rsid w:val="00060E33"/>
    <w:rsid w:val="000610B9"/>
    <w:rsid w:val="00061781"/>
    <w:rsid w:val="00061BC9"/>
    <w:rsid w:val="00061E30"/>
    <w:rsid w:val="0006273E"/>
    <w:rsid w:val="00062E4D"/>
    <w:rsid w:val="0006354D"/>
    <w:rsid w:val="00063FE3"/>
    <w:rsid w:val="00064AE5"/>
    <w:rsid w:val="00064C8B"/>
    <w:rsid w:val="00065882"/>
    <w:rsid w:val="00065952"/>
    <w:rsid w:val="000666A0"/>
    <w:rsid w:val="000669FE"/>
    <w:rsid w:val="00066BE5"/>
    <w:rsid w:val="0006727A"/>
    <w:rsid w:val="000672FD"/>
    <w:rsid w:val="000673B3"/>
    <w:rsid w:val="00070362"/>
    <w:rsid w:val="00070B2A"/>
    <w:rsid w:val="0007139E"/>
    <w:rsid w:val="0007151F"/>
    <w:rsid w:val="000716E8"/>
    <w:rsid w:val="00071DE4"/>
    <w:rsid w:val="00072481"/>
    <w:rsid w:val="00072551"/>
    <w:rsid w:val="000726E0"/>
    <w:rsid w:val="0007283C"/>
    <w:rsid w:val="00072C65"/>
    <w:rsid w:val="00072E73"/>
    <w:rsid w:val="00073ACB"/>
    <w:rsid w:val="00073DF7"/>
    <w:rsid w:val="0007443C"/>
    <w:rsid w:val="000750CC"/>
    <w:rsid w:val="000750F3"/>
    <w:rsid w:val="000753B8"/>
    <w:rsid w:val="00075581"/>
    <w:rsid w:val="000755D7"/>
    <w:rsid w:val="0007579C"/>
    <w:rsid w:val="00075B57"/>
    <w:rsid w:val="00075DD5"/>
    <w:rsid w:val="000761AC"/>
    <w:rsid w:val="00076307"/>
    <w:rsid w:val="0007682F"/>
    <w:rsid w:val="0007732C"/>
    <w:rsid w:val="00077689"/>
    <w:rsid w:val="000776B0"/>
    <w:rsid w:val="000776D0"/>
    <w:rsid w:val="0007793C"/>
    <w:rsid w:val="000779DD"/>
    <w:rsid w:val="00077AF9"/>
    <w:rsid w:val="00077E5A"/>
    <w:rsid w:val="0008010B"/>
    <w:rsid w:val="000802E6"/>
    <w:rsid w:val="00080395"/>
    <w:rsid w:val="000804E6"/>
    <w:rsid w:val="0008058A"/>
    <w:rsid w:val="0008073A"/>
    <w:rsid w:val="000824F1"/>
    <w:rsid w:val="00082F72"/>
    <w:rsid w:val="0008318A"/>
    <w:rsid w:val="000832E4"/>
    <w:rsid w:val="000837C0"/>
    <w:rsid w:val="00083B82"/>
    <w:rsid w:val="000842C2"/>
    <w:rsid w:val="000846B8"/>
    <w:rsid w:val="00084708"/>
    <w:rsid w:val="00085162"/>
    <w:rsid w:val="000852E1"/>
    <w:rsid w:val="00085BA9"/>
    <w:rsid w:val="00085D2C"/>
    <w:rsid w:val="00086017"/>
    <w:rsid w:val="00086478"/>
    <w:rsid w:val="00086AEA"/>
    <w:rsid w:val="00086C04"/>
    <w:rsid w:val="000875A2"/>
    <w:rsid w:val="000876D7"/>
    <w:rsid w:val="00087753"/>
    <w:rsid w:val="0008794B"/>
    <w:rsid w:val="00087B89"/>
    <w:rsid w:val="00087E7E"/>
    <w:rsid w:val="00087FCD"/>
    <w:rsid w:val="000902BB"/>
    <w:rsid w:val="00090A65"/>
    <w:rsid w:val="00090FA3"/>
    <w:rsid w:val="000916B1"/>
    <w:rsid w:val="00091CAC"/>
    <w:rsid w:val="00091FC6"/>
    <w:rsid w:val="00092684"/>
    <w:rsid w:val="00092B42"/>
    <w:rsid w:val="00092CA2"/>
    <w:rsid w:val="00092D01"/>
    <w:rsid w:val="00093037"/>
    <w:rsid w:val="0009322E"/>
    <w:rsid w:val="000932B3"/>
    <w:rsid w:val="00093431"/>
    <w:rsid w:val="000934C7"/>
    <w:rsid w:val="0009414F"/>
    <w:rsid w:val="00095892"/>
    <w:rsid w:val="00095C31"/>
    <w:rsid w:val="00095C51"/>
    <w:rsid w:val="00095FF8"/>
    <w:rsid w:val="00096022"/>
    <w:rsid w:val="00096DB8"/>
    <w:rsid w:val="00096ED1"/>
    <w:rsid w:val="000970B4"/>
    <w:rsid w:val="0009742F"/>
    <w:rsid w:val="00097634"/>
    <w:rsid w:val="00097683"/>
    <w:rsid w:val="000A020A"/>
    <w:rsid w:val="000A02CD"/>
    <w:rsid w:val="000A09CB"/>
    <w:rsid w:val="000A09F5"/>
    <w:rsid w:val="000A0A03"/>
    <w:rsid w:val="000A0B70"/>
    <w:rsid w:val="000A1041"/>
    <w:rsid w:val="000A180A"/>
    <w:rsid w:val="000A2D03"/>
    <w:rsid w:val="000A30F2"/>
    <w:rsid w:val="000A5DC4"/>
    <w:rsid w:val="000A6A1B"/>
    <w:rsid w:val="000A7276"/>
    <w:rsid w:val="000A7D55"/>
    <w:rsid w:val="000B03B4"/>
    <w:rsid w:val="000B1761"/>
    <w:rsid w:val="000B1DF0"/>
    <w:rsid w:val="000B1EB2"/>
    <w:rsid w:val="000B21F4"/>
    <w:rsid w:val="000B2484"/>
    <w:rsid w:val="000B27D5"/>
    <w:rsid w:val="000B3165"/>
    <w:rsid w:val="000B35C0"/>
    <w:rsid w:val="000B36F2"/>
    <w:rsid w:val="000B37B3"/>
    <w:rsid w:val="000B3872"/>
    <w:rsid w:val="000B3A72"/>
    <w:rsid w:val="000B4286"/>
    <w:rsid w:val="000B46EE"/>
    <w:rsid w:val="000B4780"/>
    <w:rsid w:val="000B4B6B"/>
    <w:rsid w:val="000B4FFC"/>
    <w:rsid w:val="000B5925"/>
    <w:rsid w:val="000B5EC5"/>
    <w:rsid w:val="000B614C"/>
    <w:rsid w:val="000B6A96"/>
    <w:rsid w:val="000B6F53"/>
    <w:rsid w:val="000B7271"/>
    <w:rsid w:val="000B7586"/>
    <w:rsid w:val="000B75D3"/>
    <w:rsid w:val="000B7756"/>
    <w:rsid w:val="000B78F8"/>
    <w:rsid w:val="000B7A58"/>
    <w:rsid w:val="000C054F"/>
    <w:rsid w:val="000C1033"/>
    <w:rsid w:val="000C1F00"/>
    <w:rsid w:val="000C1F6E"/>
    <w:rsid w:val="000C2223"/>
    <w:rsid w:val="000C236C"/>
    <w:rsid w:val="000C2AD0"/>
    <w:rsid w:val="000C2D1F"/>
    <w:rsid w:val="000C2FDE"/>
    <w:rsid w:val="000C36E3"/>
    <w:rsid w:val="000C385B"/>
    <w:rsid w:val="000C3E80"/>
    <w:rsid w:val="000C3F3C"/>
    <w:rsid w:val="000C3FD4"/>
    <w:rsid w:val="000C54AE"/>
    <w:rsid w:val="000C62CF"/>
    <w:rsid w:val="000C6660"/>
    <w:rsid w:val="000C6D93"/>
    <w:rsid w:val="000C6E5E"/>
    <w:rsid w:val="000C7260"/>
    <w:rsid w:val="000C7353"/>
    <w:rsid w:val="000C735B"/>
    <w:rsid w:val="000C7602"/>
    <w:rsid w:val="000C78B1"/>
    <w:rsid w:val="000D0316"/>
    <w:rsid w:val="000D04D6"/>
    <w:rsid w:val="000D073B"/>
    <w:rsid w:val="000D0870"/>
    <w:rsid w:val="000D0A1B"/>
    <w:rsid w:val="000D0FA9"/>
    <w:rsid w:val="000D13AA"/>
    <w:rsid w:val="000D1BD3"/>
    <w:rsid w:val="000D1EF4"/>
    <w:rsid w:val="000D248D"/>
    <w:rsid w:val="000D3010"/>
    <w:rsid w:val="000D387A"/>
    <w:rsid w:val="000D3A67"/>
    <w:rsid w:val="000D3F16"/>
    <w:rsid w:val="000D416D"/>
    <w:rsid w:val="000D4419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654"/>
    <w:rsid w:val="000E079A"/>
    <w:rsid w:val="000E1472"/>
    <w:rsid w:val="000E1839"/>
    <w:rsid w:val="000E1ADB"/>
    <w:rsid w:val="000E24A6"/>
    <w:rsid w:val="000E2528"/>
    <w:rsid w:val="000E25F1"/>
    <w:rsid w:val="000E2800"/>
    <w:rsid w:val="000E2A22"/>
    <w:rsid w:val="000E2B09"/>
    <w:rsid w:val="000E365D"/>
    <w:rsid w:val="000E379C"/>
    <w:rsid w:val="000E44F2"/>
    <w:rsid w:val="000E4591"/>
    <w:rsid w:val="000E4B6E"/>
    <w:rsid w:val="000E4CAA"/>
    <w:rsid w:val="000E570E"/>
    <w:rsid w:val="000E581D"/>
    <w:rsid w:val="000E5BCE"/>
    <w:rsid w:val="000E6B0D"/>
    <w:rsid w:val="000E705A"/>
    <w:rsid w:val="000E707B"/>
    <w:rsid w:val="000E72F2"/>
    <w:rsid w:val="000E7781"/>
    <w:rsid w:val="000E7D06"/>
    <w:rsid w:val="000F078C"/>
    <w:rsid w:val="000F0B54"/>
    <w:rsid w:val="000F1127"/>
    <w:rsid w:val="000F1685"/>
    <w:rsid w:val="000F19A6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1663"/>
    <w:rsid w:val="001016C2"/>
    <w:rsid w:val="00101746"/>
    <w:rsid w:val="00101EEC"/>
    <w:rsid w:val="00102033"/>
    <w:rsid w:val="0010230D"/>
    <w:rsid w:val="001027B2"/>
    <w:rsid w:val="001029D3"/>
    <w:rsid w:val="00102BD3"/>
    <w:rsid w:val="001040B1"/>
    <w:rsid w:val="001043D1"/>
    <w:rsid w:val="00104DD9"/>
    <w:rsid w:val="0010508C"/>
    <w:rsid w:val="00105123"/>
    <w:rsid w:val="001057F2"/>
    <w:rsid w:val="001058EF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518"/>
    <w:rsid w:val="00111A7E"/>
    <w:rsid w:val="00111E92"/>
    <w:rsid w:val="00111EEA"/>
    <w:rsid w:val="00111FB4"/>
    <w:rsid w:val="001122D8"/>
    <w:rsid w:val="001123E2"/>
    <w:rsid w:val="0011285F"/>
    <w:rsid w:val="00112C5D"/>
    <w:rsid w:val="00113237"/>
    <w:rsid w:val="001136AB"/>
    <w:rsid w:val="00113EC6"/>
    <w:rsid w:val="00114184"/>
    <w:rsid w:val="0011480E"/>
    <w:rsid w:val="00114BCD"/>
    <w:rsid w:val="00114D88"/>
    <w:rsid w:val="001154D0"/>
    <w:rsid w:val="00115924"/>
    <w:rsid w:val="00115E62"/>
    <w:rsid w:val="00115EC4"/>
    <w:rsid w:val="001160F8"/>
    <w:rsid w:val="00116636"/>
    <w:rsid w:val="00116786"/>
    <w:rsid w:val="00116B0E"/>
    <w:rsid w:val="00117374"/>
    <w:rsid w:val="00117BF2"/>
    <w:rsid w:val="00117C13"/>
    <w:rsid w:val="00117C44"/>
    <w:rsid w:val="00117D91"/>
    <w:rsid w:val="00117E4E"/>
    <w:rsid w:val="00120267"/>
    <w:rsid w:val="00120B83"/>
    <w:rsid w:val="00121078"/>
    <w:rsid w:val="001218D9"/>
    <w:rsid w:val="00121FEC"/>
    <w:rsid w:val="00122558"/>
    <w:rsid w:val="00122BBA"/>
    <w:rsid w:val="001237EC"/>
    <w:rsid w:val="00123B6C"/>
    <w:rsid w:val="00123DCD"/>
    <w:rsid w:val="00124144"/>
    <w:rsid w:val="00124231"/>
    <w:rsid w:val="001244F1"/>
    <w:rsid w:val="001253EB"/>
    <w:rsid w:val="001255FB"/>
    <w:rsid w:val="001268A0"/>
    <w:rsid w:val="001269E5"/>
    <w:rsid w:val="00126A94"/>
    <w:rsid w:val="00126C39"/>
    <w:rsid w:val="00126CAD"/>
    <w:rsid w:val="00126CD2"/>
    <w:rsid w:val="00127887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443"/>
    <w:rsid w:val="00132B5F"/>
    <w:rsid w:val="00133605"/>
    <w:rsid w:val="00133900"/>
    <w:rsid w:val="00133C74"/>
    <w:rsid w:val="00133ECD"/>
    <w:rsid w:val="0013444C"/>
    <w:rsid w:val="00134A6A"/>
    <w:rsid w:val="0013505D"/>
    <w:rsid w:val="0013520B"/>
    <w:rsid w:val="0013522A"/>
    <w:rsid w:val="00135640"/>
    <w:rsid w:val="001358BE"/>
    <w:rsid w:val="0013615A"/>
    <w:rsid w:val="001367A3"/>
    <w:rsid w:val="00137BC0"/>
    <w:rsid w:val="00137CF8"/>
    <w:rsid w:val="00137F99"/>
    <w:rsid w:val="0014005D"/>
    <w:rsid w:val="0014109B"/>
    <w:rsid w:val="001415B6"/>
    <w:rsid w:val="001416B6"/>
    <w:rsid w:val="0014217D"/>
    <w:rsid w:val="001421D8"/>
    <w:rsid w:val="00142579"/>
    <w:rsid w:val="001425BD"/>
    <w:rsid w:val="00142687"/>
    <w:rsid w:val="00142A66"/>
    <w:rsid w:val="00142D7B"/>
    <w:rsid w:val="001431E2"/>
    <w:rsid w:val="001432E7"/>
    <w:rsid w:val="0014352C"/>
    <w:rsid w:val="0014398E"/>
    <w:rsid w:val="00143B30"/>
    <w:rsid w:val="00144C60"/>
    <w:rsid w:val="00146560"/>
    <w:rsid w:val="00146941"/>
    <w:rsid w:val="00146C74"/>
    <w:rsid w:val="00146DD1"/>
    <w:rsid w:val="00146EC4"/>
    <w:rsid w:val="00146FDD"/>
    <w:rsid w:val="00147005"/>
    <w:rsid w:val="0014776B"/>
    <w:rsid w:val="0014783B"/>
    <w:rsid w:val="001479FF"/>
    <w:rsid w:val="00147A94"/>
    <w:rsid w:val="00147C3B"/>
    <w:rsid w:val="001514B7"/>
    <w:rsid w:val="00152325"/>
    <w:rsid w:val="00152611"/>
    <w:rsid w:val="00152662"/>
    <w:rsid w:val="001526B9"/>
    <w:rsid w:val="00152A79"/>
    <w:rsid w:val="00152D44"/>
    <w:rsid w:val="00153A16"/>
    <w:rsid w:val="00153BA5"/>
    <w:rsid w:val="001544C8"/>
    <w:rsid w:val="00155436"/>
    <w:rsid w:val="0015543C"/>
    <w:rsid w:val="0015544F"/>
    <w:rsid w:val="00155BFC"/>
    <w:rsid w:val="00155D7E"/>
    <w:rsid w:val="00156807"/>
    <w:rsid w:val="00156F3B"/>
    <w:rsid w:val="0015703E"/>
    <w:rsid w:val="00157184"/>
    <w:rsid w:val="0015739D"/>
    <w:rsid w:val="001573ED"/>
    <w:rsid w:val="00157767"/>
    <w:rsid w:val="00157D19"/>
    <w:rsid w:val="00157D20"/>
    <w:rsid w:val="00157FF8"/>
    <w:rsid w:val="001603D4"/>
    <w:rsid w:val="001604A8"/>
    <w:rsid w:val="001604DB"/>
    <w:rsid w:val="001609A1"/>
    <w:rsid w:val="00161320"/>
    <w:rsid w:val="00161337"/>
    <w:rsid w:val="00161759"/>
    <w:rsid w:val="0016175E"/>
    <w:rsid w:val="00161843"/>
    <w:rsid w:val="00161E00"/>
    <w:rsid w:val="001633D7"/>
    <w:rsid w:val="0016351B"/>
    <w:rsid w:val="00163537"/>
    <w:rsid w:val="00163962"/>
    <w:rsid w:val="00163FE7"/>
    <w:rsid w:val="00164174"/>
    <w:rsid w:val="001641CE"/>
    <w:rsid w:val="001642A6"/>
    <w:rsid w:val="001648E2"/>
    <w:rsid w:val="00164B39"/>
    <w:rsid w:val="00164BC4"/>
    <w:rsid w:val="001652C7"/>
    <w:rsid w:val="0016544D"/>
    <w:rsid w:val="0016559D"/>
    <w:rsid w:val="0016595B"/>
    <w:rsid w:val="00165A6F"/>
    <w:rsid w:val="00165FCC"/>
    <w:rsid w:val="00166616"/>
    <w:rsid w:val="00166830"/>
    <w:rsid w:val="00166FBA"/>
    <w:rsid w:val="001671D2"/>
    <w:rsid w:val="001673C4"/>
    <w:rsid w:val="0016783B"/>
    <w:rsid w:val="00167BCF"/>
    <w:rsid w:val="00167D07"/>
    <w:rsid w:val="00170131"/>
    <w:rsid w:val="0017029B"/>
    <w:rsid w:val="00170949"/>
    <w:rsid w:val="00170958"/>
    <w:rsid w:val="00170F0E"/>
    <w:rsid w:val="00171359"/>
    <w:rsid w:val="00171B74"/>
    <w:rsid w:val="00171D39"/>
    <w:rsid w:val="001721DF"/>
    <w:rsid w:val="001725E6"/>
    <w:rsid w:val="0017434D"/>
    <w:rsid w:val="001744FB"/>
    <w:rsid w:val="00175213"/>
    <w:rsid w:val="0017548A"/>
    <w:rsid w:val="00175B7E"/>
    <w:rsid w:val="00175C99"/>
    <w:rsid w:val="00176AEE"/>
    <w:rsid w:val="00176B13"/>
    <w:rsid w:val="00176C2A"/>
    <w:rsid w:val="00176D31"/>
    <w:rsid w:val="00177353"/>
    <w:rsid w:val="0017768F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CA9"/>
    <w:rsid w:val="00180FDD"/>
    <w:rsid w:val="00181DDD"/>
    <w:rsid w:val="001823D0"/>
    <w:rsid w:val="001823E1"/>
    <w:rsid w:val="001823F5"/>
    <w:rsid w:val="00182BF1"/>
    <w:rsid w:val="00182F5A"/>
    <w:rsid w:val="00183A4A"/>
    <w:rsid w:val="00183C81"/>
    <w:rsid w:val="00183F7F"/>
    <w:rsid w:val="0018402C"/>
    <w:rsid w:val="00184744"/>
    <w:rsid w:val="00185024"/>
    <w:rsid w:val="00185BE9"/>
    <w:rsid w:val="00185CF4"/>
    <w:rsid w:val="00185D7D"/>
    <w:rsid w:val="001868BC"/>
    <w:rsid w:val="00186CEE"/>
    <w:rsid w:val="00186FE2"/>
    <w:rsid w:val="00187050"/>
    <w:rsid w:val="0018735D"/>
    <w:rsid w:val="001878E4"/>
    <w:rsid w:val="00190498"/>
    <w:rsid w:val="001907D3"/>
    <w:rsid w:val="00190BF9"/>
    <w:rsid w:val="0019128F"/>
    <w:rsid w:val="0019129A"/>
    <w:rsid w:val="001926F5"/>
    <w:rsid w:val="00192D29"/>
    <w:rsid w:val="001938CB"/>
    <w:rsid w:val="00193A80"/>
    <w:rsid w:val="00193B19"/>
    <w:rsid w:val="001946C4"/>
    <w:rsid w:val="00195029"/>
    <w:rsid w:val="00195100"/>
    <w:rsid w:val="0019518B"/>
    <w:rsid w:val="001956D5"/>
    <w:rsid w:val="00195974"/>
    <w:rsid w:val="001959B6"/>
    <w:rsid w:val="00195D40"/>
    <w:rsid w:val="00196FD0"/>
    <w:rsid w:val="0019718D"/>
    <w:rsid w:val="0019720B"/>
    <w:rsid w:val="00197500"/>
    <w:rsid w:val="0019767F"/>
    <w:rsid w:val="001A0165"/>
    <w:rsid w:val="001A06D2"/>
    <w:rsid w:val="001A0710"/>
    <w:rsid w:val="001A0B16"/>
    <w:rsid w:val="001A0D9F"/>
    <w:rsid w:val="001A0E05"/>
    <w:rsid w:val="001A0F5F"/>
    <w:rsid w:val="001A142B"/>
    <w:rsid w:val="001A2549"/>
    <w:rsid w:val="001A2B92"/>
    <w:rsid w:val="001A2BE7"/>
    <w:rsid w:val="001A2E14"/>
    <w:rsid w:val="001A3BEF"/>
    <w:rsid w:val="001A3C50"/>
    <w:rsid w:val="001A3CC0"/>
    <w:rsid w:val="001A4058"/>
    <w:rsid w:val="001A45C1"/>
    <w:rsid w:val="001A463B"/>
    <w:rsid w:val="001A4F21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EAF"/>
    <w:rsid w:val="001B1EF4"/>
    <w:rsid w:val="001B21D4"/>
    <w:rsid w:val="001B2B57"/>
    <w:rsid w:val="001B316B"/>
    <w:rsid w:val="001B3984"/>
    <w:rsid w:val="001B3F5D"/>
    <w:rsid w:val="001B4469"/>
    <w:rsid w:val="001B5177"/>
    <w:rsid w:val="001B5601"/>
    <w:rsid w:val="001B5714"/>
    <w:rsid w:val="001B5ABC"/>
    <w:rsid w:val="001B5B10"/>
    <w:rsid w:val="001B5B5B"/>
    <w:rsid w:val="001B5DF3"/>
    <w:rsid w:val="001B5FAC"/>
    <w:rsid w:val="001B6273"/>
    <w:rsid w:val="001B70B7"/>
    <w:rsid w:val="001B7196"/>
    <w:rsid w:val="001B7537"/>
    <w:rsid w:val="001B7A14"/>
    <w:rsid w:val="001C0231"/>
    <w:rsid w:val="001C0BED"/>
    <w:rsid w:val="001C26B3"/>
    <w:rsid w:val="001C2805"/>
    <w:rsid w:val="001C299C"/>
    <w:rsid w:val="001C2B2A"/>
    <w:rsid w:val="001C2F27"/>
    <w:rsid w:val="001C3129"/>
    <w:rsid w:val="001C3224"/>
    <w:rsid w:val="001C3413"/>
    <w:rsid w:val="001C34F9"/>
    <w:rsid w:val="001C49F5"/>
    <w:rsid w:val="001C4FD2"/>
    <w:rsid w:val="001C517D"/>
    <w:rsid w:val="001C58D1"/>
    <w:rsid w:val="001C59EF"/>
    <w:rsid w:val="001C5CFC"/>
    <w:rsid w:val="001C5F77"/>
    <w:rsid w:val="001C676A"/>
    <w:rsid w:val="001C6838"/>
    <w:rsid w:val="001C6AD9"/>
    <w:rsid w:val="001C6D80"/>
    <w:rsid w:val="001C7444"/>
    <w:rsid w:val="001C7BB3"/>
    <w:rsid w:val="001D000E"/>
    <w:rsid w:val="001D0224"/>
    <w:rsid w:val="001D0938"/>
    <w:rsid w:val="001D13AD"/>
    <w:rsid w:val="001D19D6"/>
    <w:rsid w:val="001D19F7"/>
    <w:rsid w:val="001D25A3"/>
    <w:rsid w:val="001D2D81"/>
    <w:rsid w:val="001D2FD3"/>
    <w:rsid w:val="001D3538"/>
    <w:rsid w:val="001D3D1B"/>
    <w:rsid w:val="001D3ECD"/>
    <w:rsid w:val="001D3ED0"/>
    <w:rsid w:val="001D422C"/>
    <w:rsid w:val="001D4900"/>
    <w:rsid w:val="001D4A9A"/>
    <w:rsid w:val="001D4E46"/>
    <w:rsid w:val="001D5364"/>
    <w:rsid w:val="001D54B3"/>
    <w:rsid w:val="001D54C1"/>
    <w:rsid w:val="001D5723"/>
    <w:rsid w:val="001D5858"/>
    <w:rsid w:val="001D5B3C"/>
    <w:rsid w:val="001D5D8D"/>
    <w:rsid w:val="001D6451"/>
    <w:rsid w:val="001D6488"/>
    <w:rsid w:val="001D66A1"/>
    <w:rsid w:val="001D6AC3"/>
    <w:rsid w:val="001D6ADE"/>
    <w:rsid w:val="001D6DA8"/>
    <w:rsid w:val="001D72AE"/>
    <w:rsid w:val="001D745C"/>
    <w:rsid w:val="001D756A"/>
    <w:rsid w:val="001D7FD9"/>
    <w:rsid w:val="001E0513"/>
    <w:rsid w:val="001E0626"/>
    <w:rsid w:val="001E087D"/>
    <w:rsid w:val="001E0A60"/>
    <w:rsid w:val="001E0B0E"/>
    <w:rsid w:val="001E0BD6"/>
    <w:rsid w:val="001E2200"/>
    <w:rsid w:val="001E2375"/>
    <w:rsid w:val="001E27DE"/>
    <w:rsid w:val="001E33F7"/>
    <w:rsid w:val="001E3448"/>
    <w:rsid w:val="001E347A"/>
    <w:rsid w:val="001E3808"/>
    <w:rsid w:val="001E3D79"/>
    <w:rsid w:val="001E42DC"/>
    <w:rsid w:val="001E45FE"/>
    <w:rsid w:val="001E4BE1"/>
    <w:rsid w:val="001E5339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1CEC"/>
    <w:rsid w:val="001F223C"/>
    <w:rsid w:val="001F3319"/>
    <w:rsid w:val="001F3D03"/>
    <w:rsid w:val="001F3F05"/>
    <w:rsid w:val="001F4018"/>
    <w:rsid w:val="001F4086"/>
    <w:rsid w:val="001F42D0"/>
    <w:rsid w:val="001F4A11"/>
    <w:rsid w:val="001F4AEB"/>
    <w:rsid w:val="001F4B12"/>
    <w:rsid w:val="001F4B6D"/>
    <w:rsid w:val="001F5023"/>
    <w:rsid w:val="001F55AC"/>
    <w:rsid w:val="001F6065"/>
    <w:rsid w:val="001F6229"/>
    <w:rsid w:val="001F664C"/>
    <w:rsid w:val="001F66F6"/>
    <w:rsid w:val="001F697E"/>
    <w:rsid w:val="001F726C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4E88"/>
    <w:rsid w:val="00204E9F"/>
    <w:rsid w:val="0020531C"/>
    <w:rsid w:val="00205453"/>
    <w:rsid w:val="00205A48"/>
    <w:rsid w:val="00206314"/>
    <w:rsid w:val="0020695E"/>
    <w:rsid w:val="002069D5"/>
    <w:rsid w:val="00206CA1"/>
    <w:rsid w:val="00206D63"/>
    <w:rsid w:val="00207018"/>
    <w:rsid w:val="002075BB"/>
    <w:rsid w:val="0020787D"/>
    <w:rsid w:val="0021009A"/>
    <w:rsid w:val="00210256"/>
    <w:rsid w:val="00210269"/>
    <w:rsid w:val="0021036B"/>
    <w:rsid w:val="00210461"/>
    <w:rsid w:val="0021060B"/>
    <w:rsid w:val="00210706"/>
    <w:rsid w:val="00210BE0"/>
    <w:rsid w:val="00211379"/>
    <w:rsid w:val="002113A8"/>
    <w:rsid w:val="00212203"/>
    <w:rsid w:val="0021322C"/>
    <w:rsid w:val="002137AC"/>
    <w:rsid w:val="002140A3"/>
    <w:rsid w:val="00214B2F"/>
    <w:rsid w:val="00214C7F"/>
    <w:rsid w:val="00215A95"/>
    <w:rsid w:val="00215C85"/>
    <w:rsid w:val="00215DA8"/>
    <w:rsid w:val="00215FB0"/>
    <w:rsid w:val="002162AE"/>
    <w:rsid w:val="00216961"/>
    <w:rsid w:val="00216DCD"/>
    <w:rsid w:val="00216F0F"/>
    <w:rsid w:val="00217BAE"/>
    <w:rsid w:val="00217E3A"/>
    <w:rsid w:val="00220061"/>
    <w:rsid w:val="002200B1"/>
    <w:rsid w:val="002201FF"/>
    <w:rsid w:val="0022085F"/>
    <w:rsid w:val="00220DCC"/>
    <w:rsid w:val="002210D5"/>
    <w:rsid w:val="00221415"/>
    <w:rsid w:val="00221BBA"/>
    <w:rsid w:val="00221BBD"/>
    <w:rsid w:val="002224EC"/>
    <w:rsid w:val="00222EC1"/>
    <w:rsid w:val="0022314B"/>
    <w:rsid w:val="0022315A"/>
    <w:rsid w:val="002234DF"/>
    <w:rsid w:val="00223717"/>
    <w:rsid w:val="00223778"/>
    <w:rsid w:val="00223CCA"/>
    <w:rsid w:val="00223F5E"/>
    <w:rsid w:val="002240AE"/>
    <w:rsid w:val="002248F8"/>
    <w:rsid w:val="00224937"/>
    <w:rsid w:val="00224BF7"/>
    <w:rsid w:val="00225115"/>
    <w:rsid w:val="00225238"/>
    <w:rsid w:val="00225272"/>
    <w:rsid w:val="002258CA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0EFB"/>
    <w:rsid w:val="00231F29"/>
    <w:rsid w:val="00232F4C"/>
    <w:rsid w:val="00232F53"/>
    <w:rsid w:val="0023320D"/>
    <w:rsid w:val="00233272"/>
    <w:rsid w:val="0023338C"/>
    <w:rsid w:val="00233672"/>
    <w:rsid w:val="0023393E"/>
    <w:rsid w:val="00233CB8"/>
    <w:rsid w:val="00234226"/>
    <w:rsid w:val="0023464E"/>
    <w:rsid w:val="00234D1F"/>
    <w:rsid w:val="0023556B"/>
    <w:rsid w:val="0023586A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37FA6"/>
    <w:rsid w:val="00240007"/>
    <w:rsid w:val="002401D3"/>
    <w:rsid w:val="002401F1"/>
    <w:rsid w:val="002416BD"/>
    <w:rsid w:val="002418AD"/>
    <w:rsid w:val="00241BFB"/>
    <w:rsid w:val="00241F72"/>
    <w:rsid w:val="002421DC"/>
    <w:rsid w:val="002421E7"/>
    <w:rsid w:val="002427F3"/>
    <w:rsid w:val="002433AF"/>
    <w:rsid w:val="00243BA5"/>
    <w:rsid w:val="00244208"/>
    <w:rsid w:val="00244DA9"/>
    <w:rsid w:val="0024540C"/>
    <w:rsid w:val="002458C3"/>
    <w:rsid w:val="00245F1D"/>
    <w:rsid w:val="00245FA3"/>
    <w:rsid w:val="00246148"/>
    <w:rsid w:val="002479C4"/>
    <w:rsid w:val="002479D4"/>
    <w:rsid w:val="00250BDB"/>
    <w:rsid w:val="00250CF0"/>
    <w:rsid w:val="00250FF3"/>
    <w:rsid w:val="00251699"/>
    <w:rsid w:val="00251780"/>
    <w:rsid w:val="0025259A"/>
    <w:rsid w:val="002538F2"/>
    <w:rsid w:val="00253C58"/>
    <w:rsid w:val="00253DFA"/>
    <w:rsid w:val="00253E50"/>
    <w:rsid w:val="0025413C"/>
    <w:rsid w:val="00254A7A"/>
    <w:rsid w:val="00254ED8"/>
    <w:rsid w:val="0025598B"/>
    <w:rsid w:val="00255DB1"/>
    <w:rsid w:val="0025659F"/>
    <w:rsid w:val="002565CB"/>
    <w:rsid w:val="002568B6"/>
    <w:rsid w:val="00256DF8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BF6"/>
    <w:rsid w:val="00262031"/>
    <w:rsid w:val="00262185"/>
    <w:rsid w:val="002621F3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29D"/>
    <w:rsid w:val="0026662B"/>
    <w:rsid w:val="00266D71"/>
    <w:rsid w:val="002676B0"/>
    <w:rsid w:val="00267AA6"/>
    <w:rsid w:val="00267B8C"/>
    <w:rsid w:val="00267C83"/>
    <w:rsid w:val="00267DB1"/>
    <w:rsid w:val="00267DE1"/>
    <w:rsid w:val="0027041E"/>
    <w:rsid w:val="002704BC"/>
    <w:rsid w:val="00271005"/>
    <w:rsid w:val="00271871"/>
    <w:rsid w:val="00272101"/>
    <w:rsid w:val="00272475"/>
    <w:rsid w:val="0027284B"/>
    <w:rsid w:val="0027287A"/>
    <w:rsid w:val="002728F4"/>
    <w:rsid w:val="0027314B"/>
    <w:rsid w:val="002732E5"/>
    <w:rsid w:val="00273806"/>
    <w:rsid w:val="002739B0"/>
    <w:rsid w:val="00273A92"/>
    <w:rsid w:val="002741A2"/>
    <w:rsid w:val="002742F6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EB"/>
    <w:rsid w:val="002777A4"/>
    <w:rsid w:val="0027784A"/>
    <w:rsid w:val="0027785B"/>
    <w:rsid w:val="0028071F"/>
    <w:rsid w:val="00280732"/>
    <w:rsid w:val="00280A2D"/>
    <w:rsid w:val="00280B34"/>
    <w:rsid w:val="00280C36"/>
    <w:rsid w:val="00281450"/>
    <w:rsid w:val="0028193A"/>
    <w:rsid w:val="00281C6D"/>
    <w:rsid w:val="00281C83"/>
    <w:rsid w:val="00281E2E"/>
    <w:rsid w:val="00282D81"/>
    <w:rsid w:val="00282FA6"/>
    <w:rsid w:val="002830CB"/>
    <w:rsid w:val="002835A4"/>
    <w:rsid w:val="0028398B"/>
    <w:rsid w:val="00283B48"/>
    <w:rsid w:val="0028404A"/>
    <w:rsid w:val="002846E8"/>
    <w:rsid w:val="002847F5"/>
    <w:rsid w:val="00284B99"/>
    <w:rsid w:val="002852DF"/>
    <w:rsid w:val="002855E6"/>
    <w:rsid w:val="002856F4"/>
    <w:rsid w:val="00285884"/>
    <w:rsid w:val="00285C02"/>
    <w:rsid w:val="00285C10"/>
    <w:rsid w:val="00285EE8"/>
    <w:rsid w:val="0028616E"/>
    <w:rsid w:val="002864C3"/>
    <w:rsid w:val="00286666"/>
    <w:rsid w:val="0028781E"/>
    <w:rsid w:val="00290295"/>
    <w:rsid w:val="00290D46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375"/>
    <w:rsid w:val="00295BE9"/>
    <w:rsid w:val="00295F46"/>
    <w:rsid w:val="0029699A"/>
    <w:rsid w:val="00296A3E"/>
    <w:rsid w:val="0029744D"/>
    <w:rsid w:val="0029748C"/>
    <w:rsid w:val="002A0AC2"/>
    <w:rsid w:val="002A1084"/>
    <w:rsid w:val="002A1846"/>
    <w:rsid w:val="002A18DD"/>
    <w:rsid w:val="002A2091"/>
    <w:rsid w:val="002A2F7D"/>
    <w:rsid w:val="002A3A65"/>
    <w:rsid w:val="002A493C"/>
    <w:rsid w:val="002A4FF2"/>
    <w:rsid w:val="002A57DF"/>
    <w:rsid w:val="002A586E"/>
    <w:rsid w:val="002A5D51"/>
    <w:rsid w:val="002A5FE6"/>
    <w:rsid w:val="002A6F99"/>
    <w:rsid w:val="002A728B"/>
    <w:rsid w:val="002A73BC"/>
    <w:rsid w:val="002A73D7"/>
    <w:rsid w:val="002B117B"/>
    <w:rsid w:val="002B170D"/>
    <w:rsid w:val="002B1F8B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2AB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841"/>
    <w:rsid w:val="002C4133"/>
    <w:rsid w:val="002C5E4C"/>
    <w:rsid w:val="002C6852"/>
    <w:rsid w:val="002C6C3E"/>
    <w:rsid w:val="002C6E31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C4F"/>
    <w:rsid w:val="002D2D90"/>
    <w:rsid w:val="002D3586"/>
    <w:rsid w:val="002D37D6"/>
    <w:rsid w:val="002D39D5"/>
    <w:rsid w:val="002D4509"/>
    <w:rsid w:val="002D4516"/>
    <w:rsid w:val="002D49C7"/>
    <w:rsid w:val="002D4B83"/>
    <w:rsid w:val="002D4D6B"/>
    <w:rsid w:val="002D5309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198"/>
    <w:rsid w:val="002E1334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5D27"/>
    <w:rsid w:val="002E6557"/>
    <w:rsid w:val="002E6899"/>
    <w:rsid w:val="002E6A9A"/>
    <w:rsid w:val="002E6DB7"/>
    <w:rsid w:val="002E7223"/>
    <w:rsid w:val="002E77E8"/>
    <w:rsid w:val="002F0374"/>
    <w:rsid w:val="002F053D"/>
    <w:rsid w:val="002F0645"/>
    <w:rsid w:val="002F19ED"/>
    <w:rsid w:val="002F1A4A"/>
    <w:rsid w:val="002F1C1B"/>
    <w:rsid w:val="002F2333"/>
    <w:rsid w:val="002F2973"/>
    <w:rsid w:val="002F29A1"/>
    <w:rsid w:val="002F29CD"/>
    <w:rsid w:val="002F2F40"/>
    <w:rsid w:val="002F305C"/>
    <w:rsid w:val="002F399D"/>
    <w:rsid w:val="002F459B"/>
    <w:rsid w:val="002F4654"/>
    <w:rsid w:val="002F47D3"/>
    <w:rsid w:val="002F4CE7"/>
    <w:rsid w:val="002F5224"/>
    <w:rsid w:val="002F53EB"/>
    <w:rsid w:val="002F55CD"/>
    <w:rsid w:val="002F5734"/>
    <w:rsid w:val="002F5766"/>
    <w:rsid w:val="002F603D"/>
    <w:rsid w:val="002F76A3"/>
    <w:rsid w:val="002F7756"/>
    <w:rsid w:val="003008A8"/>
    <w:rsid w:val="00300902"/>
    <w:rsid w:val="0030095D"/>
    <w:rsid w:val="0030114A"/>
    <w:rsid w:val="00301461"/>
    <w:rsid w:val="0030169F"/>
    <w:rsid w:val="003017A3"/>
    <w:rsid w:val="00301874"/>
    <w:rsid w:val="0030235D"/>
    <w:rsid w:val="00302365"/>
    <w:rsid w:val="003024C4"/>
    <w:rsid w:val="00302723"/>
    <w:rsid w:val="00302BDC"/>
    <w:rsid w:val="00303467"/>
    <w:rsid w:val="0030357F"/>
    <w:rsid w:val="003037E1"/>
    <w:rsid w:val="00303A97"/>
    <w:rsid w:val="00305193"/>
    <w:rsid w:val="0030547F"/>
    <w:rsid w:val="00305BE5"/>
    <w:rsid w:val="00306300"/>
    <w:rsid w:val="0030686F"/>
    <w:rsid w:val="00306A6F"/>
    <w:rsid w:val="00306DA1"/>
    <w:rsid w:val="00307197"/>
    <w:rsid w:val="00307281"/>
    <w:rsid w:val="003075AF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240D"/>
    <w:rsid w:val="003126FD"/>
    <w:rsid w:val="003130B7"/>
    <w:rsid w:val="00313458"/>
    <w:rsid w:val="003135AF"/>
    <w:rsid w:val="00313913"/>
    <w:rsid w:val="00313D60"/>
    <w:rsid w:val="00313F1C"/>
    <w:rsid w:val="00314604"/>
    <w:rsid w:val="00314CC0"/>
    <w:rsid w:val="00315296"/>
    <w:rsid w:val="003152F5"/>
    <w:rsid w:val="00315543"/>
    <w:rsid w:val="00315F23"/>
    <w:rsid w:val="00316117"/>
    <w:rsid w:val="00316AB0"/>
    <w:rsid w:val="00316B8A"/>
    <w:rsid w:val="00316E22"/>
    <w:rsid w:val="003172C5"/>
    <w:rsid w:val="0032020C"/>
    <w:rsid w:val="00320464"/>
    <w:rsid w:val="003205A8"/>
    <w:rsid w:val="003209DC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2C7E"/>
    <w:rsid w:val="003230AD"/>
    <w:rsid w:val="003233BF"/>
    <w:rsid w:val="0032395C"/>
    <w:rsid w:val="00323B67"/>
    <w:rsid w:val="00323DA3"/>
    <w:rsid w:val="00324766"/>
    <w:rsid w:val="003247EE"/>
    <w:rsid w:val="00324A25"/>
    <w:rsid w:val="0032507D"/>
    <w:rsid w:val="00325B28"/>
    <w:rsid w:val="00325DF4"/>
    <w:rsid w:val="0032629F"/>
    <w:rsid w:val="00326D1E"/>
    <w:rsid w:val="00327C43"/>
    <w:rsid w:val="0033005B"/>
    <w:rsid w:val="00330091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4C9C"/>
    <w:rsid w:val="00335191"/>
    <w:rsid w:val="00335B52"/>
    <w:rsid w:val="00335DBE"/>
    <w:rsid w:val="0033607F"/>
    <w:rsid w:val="003363BF"/>
    <w:rsid w:val="003363CF"/>
    <w:rsid w:val="003369DA"/>
    <w:rsid w:val="00337484"/>
    <w:rsid w:val="003378EA"/>
    <w:rsid w:val="00337F0F"/>
    <w:rsid w:val="00340164"/>
    <w:rsid w:val="0034036F"/>
    <w:rsid w:val="00340854"/>
    <w:rsid w:val="003409AA"/>
    <w:rsid w:val="00340A70"/>
    <w:rsid w:val="00341ADC"/>
    <w:rsid w:val="00341DCA"/>
    <w:rsid w:val="00341EF5"/>
    <w:rsid w:val="00342788"/>
    <w:rsid w:val="00342952"/>
    <w:rsid w:val="00342A56"/>
    <w:rsid w:val="00342C34"/>
    <w:rsid w:val="00342D26"/>
    <w:rsid w:val="00342DD7"/>
    <w:rsid w:val="00343015"/>
    <w:rsid w:val="0034305D"/>
    <w:rsid w:val="0034342A"/>
    <w:rsid w:val="00344697"/>
    <w:rsid w:val="003447E8"/>
    <w:rsid w:val="003449AE"/>
    <w:rsid w:val="00344CC7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9FC"/>
    <w:rsid w:val="00347A16"/>
    <w:rsid w:val="00347AFF"/>
    <w:rsid w:val="00347C10"/>
    <w:rsid w:val="003507EF"/>
    <w:rsid w:val="003513E1"/>
    <w:rsid w:val="00351718"/>
    <w:rsid w:val="003517A0"/>
    <w:rsid w:val="00351C9F"/>
    <w:rsid w:val="00352268"/>
    <w:rsid w:val="00352442"/>
    <w:rsid w:val="003524E9"/>
    <w:rsid w:val="003525C9"/>
    <w:rsid w:val="00352BD3"/>
    <w:rsid w:val="003544E1"/>
    <w:rsid w:val="0035497F"/>
    <w:rsid w:val="003550B5"/>
    <w:rsid w:val="00355A57"/>
    <w:rsid w:val="00355B4D"/>
    <w:rsid w:val="00355B9F"/>
    <w:rsid w:val="00356868"/>
    <w:rsid w:val="00357646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74F"/>
    <w:rsid w:val="00364DC0"/>
    <w:rsid w:val="00365747"/>
    <w:rsid w:val="00365A0B"/>
    <w:rsid w:val="00365B42"/>
    <w:rsid w:val="003662F4"/>
    <w:rsid w:val="00366C98"/>
    <w:rsid w:val="00366DCC"/>
    <w:rsid w:val="003679AE"/>
    <w:rsid w:val="00367FE0"/>
    <w:rsid w:val="0037018D"/>
    <w:rsid w:val="00370411"/>
    <w:rsid w:val="00370465"/>
    <w:rsid w:val="003709FA"/>
    <w:rsid w:val="00370EC8"/>
    <w:rsid w:val="00371176"/>
    <w:rsid w:val="00371F1A"/>
    <w:rsid w:val="00372067"/>
    <w:rsid w:val="0037299D"/>
    <w:rsid w:val="00372C42"/>
    <w:rsid w:val="00372E48"/>
    <w:rsid w:val="00373D7B"/>
    <w:rsid w:val="003740A5"/>
    <w:rsid w:val="00374170"/>
    <w:rsid w:val="003747BF"/>
    <w:rsid w:val="00374B09"/>
    <w:rsid w:val="00374D5D"/>
    <w:rsid w:val="003750EF"/>
    <w:rsid w:val="003754A6"/>
    <w:rsid w:val="00375B61"/>
    <w:rsid w:val="00375E06"/>
    <w:rsid w:val="00376017"/>
    <w:rsid w:val="00376904"/>
    <w:rsid w:val="003769E0"/>
    <w:rsid w:val="00376A79"/>
    <w:rsid w:val="00376D94"/>
    <w:rsid w:val="003771D0"/>
    <w:rsid w:val="00377E1D"/>
    <w:rsid w:val="00377F6F"/>
    <w:rsid w:val="0038048C"/>
    <w:rsid w:val="003816D0"/>
    <w:rsid w:val="003819CE"/>
    <w:rsid w:val="003819EC"/>
    <w:rsid w:val="00381BC0"/>
    <w:rsid w:val="00381CA9"/>
    <w:rsid w:val="003822D6"/>
    <w:rsid w:val="00382E53"/>
    <w:rsid w:val="00382EF8"/>
    <w:rsid w:val="00382F1F"/>
    <w:rsid w:val="00383369"/>
    <w:rsid w:val="0038351E"/>
    <w:rsid w:val="003847A1"/>
    <w:rsid w:val="00384C43"/>
    <w:rsid w:val="00384D64"/>
    <w:rsid w:val="00384D9E"/>
    <w:rsid w:val="003852E6"/>
    <w:rsid w:val="00385917"/>
    <w:rsid w:val="00385E58"/>
    <w:rsid w:val="00386177"/>
    <w:rsid w:val="003869D6"/>
    <w:rsid w:val="003869F5"/>
    <w:rsid w:val="00386A9B"/>
    <w:rsid w:val="00386B77"/>
    <w:rsid w:val="0038718E"/>
    <w:rsid w:val="0038763D"/>
    <w:rsid w:val="003877D9"/>
    <w:rsid w:val="00387FA8"/>
    <w:rsid w:val="003901F6"/>
    <w:rsid w:val="00390B74"/>
    <w:rsid w:val="00390EF5"/>
    <w:rsid w:val="003923A7"/>
    <w:rsid w:val="00392977"/>
    <w:rsid w:val="00393EC7"/>
    <w:rsid w:val="00393FC1"/>
    <w:rsid w:val="00394566"/>
    <w:rsid w:val="00394900"/>
    <w:rsid w:val="00394C1B"/>
    <w:rsid w:val="00395BE7"/>
    <w:rsid w:val="00395D7E"/>
    <w:rsid w:val="00395E59"/>
    <w:rsid w:val="003961AB"/>
    <w:rsid w:val="00396522"/>
    <w:rsid w:val="0039685D"/>
    <w:rsid w:val="00396E31"/>
    <w:rsid w:val="00397129"/>
    <w:rsid w:val="00397183"/>
    <w:rsid w:val="003A0132"/>
    <w:rsid w:val="003A0274"/>
    <w:rsid w:val="003A052E"/>
    <w:rsid w:val="003A0AEF"/>
    <w:rsid w:val="003A16D2"/>
    <w:rsid w:val="003A1BAB"/>
    <w:rsid w:val="003A2AF0"/>
    <w:rsid w:val="003A32F0"/>
    <w:rsid w:val="003A33CC"/>
    <w:rsid w:val="003A39B6"/>
    <w:rsid w:val="003A3B6D"/>
    <w:rsid w:val="003A3DF2"/>
    <w:rsid w:val="003A4156"/>
    <w:rsid w:val="003A419F"/>
    <w:rsid w:val="003A48AF"/>
    <w:rsid w:val="003A48D2"/>
    <w:rsid w:val="003A4D98"/>
    <w:rsid w:val="003A4E26"/>
    <w:rsid w:val="003A5311"/>
    <w:rsid w:val="003A5E1F"/>
    <w:rsid w:val="003A679F"/>
    <w:rsid w:val="003A680F"/>
    <w:rsid w:val="003A6979"/>
    <w:rsid w:val="003A6A17"/>
    <w:rsid w:val="003A6BA9"/>
    <w:rsid w:val="003A750F"/>
    <w:rsid w:val="003A7B4E"/>
    <w:rsid w:val="003A7D74"/>
    <w:rsid w:val="003B040F"/>
    <w:rsid w:val="003B0DC4"/>
    <w:rsid w:val="003B0DEE"/>
    <w:rsid w:val="003B0E99"/>
    <w:rsid w:val="003B0F00"/>
    <w:rsid w:val="003B170B"/>
    <w:rsid w:val="003B19AF"/>
    <w:rsid w:val="003B1A9A"/>
    <w:rsid w:val="003B1E57"/>
    <w:rsid w:val="003B25F0"/>
    <w:rsid w:val="003B279F"/>
    <w:rsid w:val="003B29A7"/>
    <w:rsid w:val="003B2A21"/>
    <w:rsid w:val="003B3179"/>
    <w:rsid w:val="003B3253"/>
    <w:rsid w:val="003B3ECC"/>
    <w:rsid w:val="003B4873"/>
    <w:rsid w:val="003B4AFE"/>
    <w:rsid w:val="003B4D4E"/>
    <w:rsid w:val="003B55C0"/>
    <w:rsid w:val="003B5A74"/>
    <w:rsid w:val="003B5B20"/>
    <w:rsid w:val="003B5C50"/>
    <w:rsid w:val="003B5C85"/>
    <w:rsid w:val="003B61C9"/>
    <w:rsid w:val="003B667B"/>
    <w:rsid w:val="003B66E5"/>
    <w:rsid w:val="003B6963"/>
    <w:rsid w:val="003B6F77"/>
    <w:rsid w:val="003B7089"/>
    <w:rsid w:val="003B7502"/>
    <w:rsid w:val="003B7973"/>
    <w:rsid w:val="003B7E83"/>
    <w:rsid w:val="003C020B"/>
    <w:rsid w:val="003C02CC"/>
    <w:rsid w:val="003C0573"/>
    <w:rsid w:val="003C06AB"/>
    <w:rsid w:val="003C08E7"/>
    <w:rsid w:val="003C0CA0"/>
    <w:rsid w:val="003C10C3"/>
    <w:rsid w:val="003C10C9"/>
    <w:rsid w:val="003C1663"/>
    <w:rsid w:val="003C185E"/>
    <w:rsid w:val="003C1D8E"/>
    <w:rsid w:val="003C20DF"/>
    <w:rsid w:val="003C24BE"/>
    <w:rsid w:val="003C37FA"/>
    <w:rsid w:val="003C3A6A"/>
    <w:rsid w:val="003C3B4B"/>
    <w:rsid w:val="003C3D25"/>
    <w:rsid w:val="003C3F89"/>
    <w:rsid w:val="003C45C8"/>
    <w:rsid w:val="003C4BA0"/>
    <w:rsid w:val="003C5524"/>
    <w:rsid w:val="003C5632"/>
    <w:rsid w:val="003C5E4E"/>
    <w:rsid w:val="003C5EE8"/>
    <w:rsid w:val="003C5F6F"/>
    <w:rsid w:val="003C67A1"/>
    <w:rsid w:val="003C7124"/>
    <w:rsid w:val="003C7200"/>
    <w:rsid w:val="003C786F"/>
    <w:rsid w:val="003C7884"/>
    <w:rsid w:val="003C7B46"/>
    <w:rsid w:val="003D0719"/>
    <w:rsid w:val="003D17AA"/>
    <w:rsid w:val="003D18C3"/>
    <w:rsid w:val="003D2BAC"/>
    <w:rsid w:val="003D2FE0"/>
    <w:rsid w:val="003D301E"/>
    <w:rsid w:val="003D33E3"/>
    <w:rsid w:val="003D3462"/>
    <w:rsid w:val="003D3A33"/>
    <w:rsid w:val="003D444E"/>
    <w:rsid w:val="003D4BB3"/>
    <w:rsid w:val="003D5369"/>
    <w:rsid w:val="003D5526"/>
    <w:rsid w:val="003D59D9"/>
    <w:rsid w:val="003D5E06"/>
    <w:rsid w:val="003D5F68"/>
    <w:rsid w:val="003D5F95"/>
    <w:rsid w:val="003D641D"/>
    <w:rsid w:val="003D66F2"/>
    <w:rsid w:val="003D708A"/>
    <w:rsid w:val="003D7C02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3BB"/>
    <w:rsid w:val="003E3C2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13E"/>
    <w:rsid w:val="003F0363"/>
    <w:rsid w:val="003F083C"/>
    <w:rsid w:val="003F088E"/>
    <w:rsid w:val="003F0960"/>
    <w:rsid w:val="003F0DED"/>
    <w:rsid w:val="003F0FA3"/>
    <w:rsid w:val="003F16A0"/>
    <w:rsid w:val="003F1DCF"/>
    <w:rsid w:val="003F1FCD"/>
    <w:rsid w:val="003F229C"/>
    <w:rsid w:val="003F24A8"/>
    <w:rsid w:val="003F28B7"/>
    <w:rsid w:val="003F34D4"/>
    <w:rsid w:val="003F382D"/>
    <w:rsid w:val="003F38AD"/>
    <w:rsid w:val="003F3C44"/>
    <w:rsid w:val="003F462E"/>
    <w:rsid w:val="003F4C5F"/>
    <w:rsid w:val="003F57A7"/>
    <w:rsid w:val="003F5B11"/>
    <w:rsid w:val="003F6045"/>
    <w:rsid w:val="003F618E"/>
    <w:rsid w:val="003F6B15"/>
    <w:rsid w:val="003F6B35"/>
    <w:rsid w:val="003F6C4A"/>
    <w:rsid w:val="003F755B"/>
    <w:rsid w:val="004002A5"/>
    <w:rsid w:val="004008CB"/>
    <w:rsid w:val="004010E6"/>
    <w:rsid w:val="0040125C"/>
    <w:rsid w:val="004015A6"/>
    <w:rsid w:val="00401989"/>
    <w:rsid w:val="004019D8"/>
    <w:rsid w:val="004019FB"/>
    <w:rsid w:val="00401F48"/>
    <w:rsid w:val="00403274"/>
    <w:rsid w:val="00403874"/>
    <w:rsid w:val="00404014"/>
    <w:rsid w:val="004042EC"/>
    <w:rsid w:val="004042F2"/>
    <w:rsid w:val="004045AC"/>
    <w:rsid w:val="00404673"/>
    <w:rsid w:val="004053A8"/>
    <w:rsid w:val="00405E59"/>
    <w:rsid w:val="0040644B"/>
    <w:rsid w:val="00406919"/>
    <w:rsid w:val="004072A3"/>
    <w:rsid w:val="004077D6"/>
    <w:rsid w:val="00407829"/>
    <w:rsid w:val="004100DC"/>
    <w:rsid w:val="004103AA"/>
    <w:rsid w:val="00410748"/>
    <w:rsid w:val="00410A62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5FF"/>
    <w:rsid w:val="00415A0A"/>
    <w:rsid w:val="0041669A"/>
    <w:rsid w:val="00416BB9"/>
    <w:rsid w:val="004172B7"/>
    <w:rsid w:val="00417761"/>
    <w:rsid w:val="0041796A"/>
    <w:rsid w:val="00420222"/>
    <w:rsid w:val="0042027C"/>
    <w:rsid w:val="0042121B"/>
    <w:rsid w:val="0042159B"/>
    <w:rsid w:val="0042183B"/>
    <w:rsid w:val="0042208B"/>
    <w:rsid w:val="004221D6"/>
    <w:rsid w:val="0042227F"/>
    <w:rsid w:val="00423150"/>
    <w:rsid w:val="004233C6"/>
    <w:rsid w:val="00423AB3"/>
    <w:rsid w:val="00423BA6"/>
    <w:rsid w:val="00423D07"/>
    <w:rsid w:val="00423D93"/>
    <w:rsid w:val="0042446C"/>
    <w:rsid w:val="00425481"/>
    <w:rsid w:val="00425559"/>
    <w:rsid w:val="00425C87"/>
    <w:rsid w:val="00425E40"/>
    <w:rsid w:val="00426080"/>
    <w:rsid w:val="004264FA"/>
    <w:rsid w:val="00426B54"/>
    <w:rsid w:val="00427372"/>
    <w:rsid w:val="004274E8"/>
    <w:rsid w:val="00427588"/>
    <w:rsid w:val="004277C1"/>
    <w:rsid w:val="004301AF"/>
    <w:rsid w:val="0043046E"/>
    <w:rsid w:val="00430E52"/>
    <w:rsid w:val="00430EFE"/>
    <w:rsid w:val="00431364"/>
    <w:rsid w:val="00431F21"/>
    <w:rsid w:val="004321E1"/>
    <w:rsid w:val="00432276"/>
    <w:rsid w:val="004324F0"/>
    <w:rsid w:val="004325E2"/>
    <w:rsid w:val="00432656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730"/>
    <w:rsid w:val="0043615D"/>
    <w:rsid w:val="0043659B"/>
    <w:rsid w:val="00436A78"/>
    <w:rsid w:val="00436DAB"/>
    <w:rsid w:val="0043721E"/>
    <w:rsid w:val="004372E4"/>
    <w:rsid w:val="00437A51"/>
    <w:rsid w:val="00437DF3"/>
    <w:rsid w:val="00440289"/>
    <w:rsid w:val="004404C7"/>
    <w:rsid w:val="004411D1"/>
    <w:rsid w:val="00441BE0"/>
    <w:rsid w:val="00441CBB"/>
    <w:rsid w:val="00441DA3"/>
    <w:rsid w:val="0044219E"/>
    <w:rsid w:val="004424EF"/>
    <w:rsid w:val="00442E92"/>
    <w:rsid w:val="00443A75"/>
    <w:rsid w:val="00443AE2"/>
    <w:rsid w:val="004441BE"/>
    <w:rsid w:val="00444513"/>
    <w:rsid w:val="00444BD8"/>
    <w:rsid w:val="00444EA1"/>
    <w:rsid w:val="0044506A"/>
    <w:rsid w:val="004458B0"/>
    <w:rsid w:val="00445AAD"/>
    <w:rsid w:val="00445DCA"/>
    <w:rsid w:val="00446BA0"/>
    <w:rsid w:val="00446C97"/>
    <w:rsid w:val="0044743A"/>
    <w:rsid w:val="00450037"/>
    <w:rsid w:val="0045023D"/>
    <w:rsid w:val="00450C7B"/>
    <w:rsid w:val="00450DE7"/>
    <w:rsid w:val="004515C8"/>
    <w:rsid w:val="00451649"/>
    <w:rsid w:val="00451CBD"/>
    <w:rsid w:val="00451D46"/>
    <w:rsid w:val="004522E2"/>
    <w:rsid w:val="00452BA9"/>
    <w:rsid w:val="00452C97"/>
    <w:rsid w:val="00453716"/>
    <w:rsid w:val="00453750"/>
    <w:rsid w:val="00453911"/>
    <w:rsid w:val="00453A95"/>
    <w:rsid w:val="00453D7E"/>
    <w:rsid w:val="00453E6B"/>
    <w:rsid w:val="00454430"/>
    <w:rsid w:val="004544D7"/>
    <w:rsid w:val="0045462A"/>
    <w:rsid w:val="00454DEC"/>
    <w:rsid w:val="00454E53"/>
    <w:rsid w:val="00455027"/>
    <w:rsid w:val="0045550C"/>
    <w:rsid w:val="004555D6"/>
    <w:rsid w:val="00455B03"/>
    <w:rsid w:val="00455BC2"/>
    <w:rsid w:val="00455FA7"/>
    <w:rsid w:val="004560D4"/>
    <w:rsid w:val="004562B1"/>
    <w:rsid w:val="00456767"/>
    <w:rsid w:val="00457081"/>
    <w:rsid w:val="0045755F"/>
    <w:rsid w:val="00457A6A"/>
    <w:rsid w:val="00457BF5"/>
    <w:rsid w:val="00457C9A"/>
    <w:rsid w:val="00457DB7"/>
    <w:rsid w:val="0046000E"/>
    <w:rsid w:val="00460508"/>
    <w:rsid w:val="00460596"/>
    <w:rsid w:val="00460AE7"/>
    <w:rsid w:val="00460C55"/>
    <w:rsid w:val="0046192A"/>
    <w:rsid w:val="00461BC8"/>
    <w:rsid w:val="004623BB"/>
    <w:rsid w:val="00462720"/>
    <w:rsid w:val="004632D6"/>
    <w:rsid w:val="004634BC"/>
    <w:rsid w:val="00463BE0"/>
    <w:rsid w:val="00463E87"/>
    <w:rsid w:val="00463E98"/>
    <w:rsid w:val="004642B9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86A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CE5"/>
    <w:rsid w:val="00475E16"/>
    <w:rsid w:val="0047630D"/>
    <w:rsid w:val="00476585"/>
    <w:rsid w:val="00477059"/>
    <w:rsid w:val="00477C2D"/>
    <w:rsid w:val="004801AB"/>
    <w:rsid w:val="00480309"/>
    <w:rsid w:val="00480632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379C"/>
    <w:rsid w:val="00484018"/>
    <w:rsid w:val="00484886"/>
    <w:rsid w:val="00484A45"/>
    <w:rsid w:val="00484D0B"/>
    <w:rsid w:val="00484E4E"/>
    <w:rsid w:val="004852FA"/>
    <w:rsid w:val="00485AA9"/>
    <w:rsid w:val="00486269"/>
    <w:rsid w:val="004862B1"/>
    <w:rsid w:val="004869FB"/>
    <w:rsid w:val="00486BC8"/>
    <w:rsid w:val="004870FE"/>
    <w:rsid w:val="004872FD"/>
    <w:rsid w:val="00487A11"/>
    <w:rsid w:val="00487C8F"/>
    <w:rsid w:val="00487D3C"/>
    <w:rsid w:val="00490399"/>
    <w:rsid w:val="00490A58"/>
    <w:rsid w:val="00490AE0"/>
    <w:rsid w:val="00491652"/>
    <w:rsid w:val="00491A4D"/>
    <w:rsid w:val="00491BB0"/>
    <w:rsid w:val="00491E68"/>
    <w:rsid w:val="00491F09"/>
    <w:rsid w:val="00492100"/>
    <w:rsid w:val="0049214A"/>
    <w:rsid w:val="004921B6"/>
    <w:rsid w:val="00492A69"/>
    <w:rsid w:val="004936DE"/>
    <w:rsid w:val="00493738"/>
    <w:rsid w:val="004939C0"/>
    <w:rsid w:val="004955DB"/>
    <w:rsid w:val="00495C61"/>
    <w:rsid w:val="00495DF1"/>
    <w:rsid w:val="00495EE3"/>
    <w:rsid w:val="00496803"/>
    <w:rsid w:val="00496A35"/>
    <w:rsid w:val="00496E45"/>
    <w:rsid w:val="0049752E"/>
    <w:rsid w:val="00497C1E"/>
    <w:rsid w:val="00497E6C"/>
    <w:rsid w:val="00497F45"/>
    <w:rsid w:val="004A067C"/>
    <w:rsid w:val="004A1096"/>
    <w:rsid w:val="004A16B3"/>
    <w:rsid w:val="004A18C6"/>
    <w:rsid w:val="004A1E30"/>
    <w:rsid w:val="004A214E"/>
    <w:rsid w:val="004A2273"/>
    <w:rsid w:val="004A25A0"/>
    <w:rsid w:val="004A2AAB"/>
    <w:rsid w:val="004A2D31"/>
    <w:rsid w:val="004A3350"/>
    <w:rsid w:val="004A35C8"/>
    <w:rsid w:val="004A37B3"/>
    <w:rsid w:val="004A398A"/>
    <w:rsid w:val="004A3CF4"/>
    <w:rsid w:val="004A3F31"/>
    <w:rsid w:val="004A4D5D"/>
    <w:rsid w:val="004A5648"/>
    <w:rsid w:val="004A576D"/>
    <w:rsid w:val="004A5E80"/>
    <w:rsid w:val="004A60D8"/>
    <w:rsid w:val="004A6A64"/>
    <w:rsid w:val="004A77E2"/>
    <w:rsid w:val="004A79B4"/>
    <w:rsid w:val="004A7E48"/>
    <w:rsid w:val="004A7F4C"/>
    <w:rsid w:val="004B09E7"/>
    <w:rsid w:val="004B1AA7"/>
    <w:rsid w:val="004B22FD"/>
    <w:rsid w:val="004B26C3"/>
    <w:rsid w:val="004B2B98"/>
    <w:rsid w:val="004B2D42"/>
    <w:rsid w:val="004B3166"/>
    <w:rsid w:val="004B3499"/>
    <w:rsid w:val="004B3624"/>
    <w:rsid w:val="004B3B79"/>
    <w:rsid w:val="004B3E76"/>
    <w:rsid w:val="004B3F0F"/>
    <w:rsid w:val="004B424A"/>
    <w:rsid w:val="004B4323"/>
    <w:rsid w:val="004B4371"/>
    <w:rsid w:val="004B4A33"/>
    <w:rsid w:val="004B4E20"/>
    <w:rsid w:val="004B51CF"/>
    <w:rsid w:val="004B5375"/>
    <w:rsid w:val="004B5506"/>
    <w:rsid w:val="004B58AC"/>
    <w:rsid w:val="004B5978"/>
    <w:rsid w:val="004B67F2"/>
    <w:rsid w:val="004B6BB0"/>
    <w:rsid w:val="004B794F"/>
    <w:rsid w:val="004B7F4D"/>
    <w:rsid w:val="004C0037"/>
    <w:rsid w:val="004C062F"/>
    <w:rsid w:val="004C0C44"/>
    <w:rsid w:val="004C173F"/>
    <w:rsid w:val="004C1FE5"/>
    <w:rsid w:val="004C2E6F"/>
    <w:rsid w:val="004C3719"/>
    <w:rsid w:val="004C38A2"/>
    <w:rsid w:val="004C3CDE"/>
    <w:rsid w:val="004C4184"/>
    <w:rsid w:val="004C4DE6"/>
    <w:rsid w:val="004C5238"/>
    <w:rsid w:val="004C5545"/>
    <w:rsid w:val="004C58D6"/>
    <w:rsid w:val="004C5DF1"/>
    <w:rsid w:val="004C5E15"/>
    <w:rsid w:val="004C62C6"/>
    <w:rsid w:val="004C6C63"/>
    <w:rsid w:val="004C75DC"/>
    <w:rsid w:val="004C7CBA"/>
    <w:rsid w:val="004D010E"/>
    <w:rsid w:val="004D0B24"/>
    <w:rsid w:val="004D0C4C"/>
    <w:rsid w:val="004D0D34"/>
    <w:rsid w:val="004D0DA5"/>
    <w:rsid w:val="004D1DAE"/>
    <w:rsid w:val="004D1F13"/>
    <w:rsid w:val="004D2077"/>
    <w:rsid w:val="004D22C2"/>
    <w:rsid w:val="004D22CD"/>
    <w:rsid w:val="004D25C2"/>
    <w:rsid w:val="004D274D"/>
    <w:rsid w:val="004D2C5F"/>
    <w:rsid w:val="004D3DEB"/>
    <w:rsid w:val="004D4403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A07"/>
    <w:rsid w:val="004E1DB2"/>
    <w:rsid w:val="004E2510"/>
    <w:rsid w:val="004E2C2F"/>
    <w:rsid w:val="004E2DD0"/>
    <w:rsid w:val="004E33EB"/>
    <w:rsid w:val="004E3722"/>
    <w:rsid w:val="004E3A3F"/>
    <w:rsid w:val="004E422C"/>
    <w:rsid w:val="004E4231"/>
    <w:rsid w:val="004E4508"/>
    <w:rsid w:val="004E4786"/>
    <w:rsid w:val="004E4BF7"/>
    <w:rsid w:val="004E4CE8"/>
    <w:rsid w:val="004E4E77"/>
    <w:rsid w:val="004E58E1"/>
    <w:rsid w:val="004E654F"/>
    <w:rsid w:val="004E65DA"/>
    <w:rsid w:val="004E6D78"/>
    <w:rsid w:val="004E73E0"/>
    <w:rsid w:val="004E74F8"/>
    <w:rsid w:val="004E7743"/>
    <w:rsid w:val="004E7752"/>
    <w:rsid w:val="004E7C62"/>
    <w:rsid w:val="004E7CA4"/>
    <w:rsid w:val="004F0A63"/>
    <w:rsid w:val="004F1055"/>
    <w:rsid w:val="004F266E"/>
    <w:rsid w:val="004F27A8"/>
    <w:rsid w:val="004F2A18"/>
    <w:rsid w:val="004F34D3"/>
    <w:rsid w:val="004F3BCF"/>
    <w:rsid w:val="004F4745"/>
    <w:rsid w:val="004F4B17"/>
    <w:rsid w:val="004F50E0"/>
    <w:rsid w:val="004F52CA"/>
    <w:rsid w:val="004F5577"/>
    <w:rsid w:val="004F5A28"/>
    <w:rsid w:val="004F5EE2"/>
    <w:rsid w:val="004F6032"/>
    <w:rsid w:val="004F62DA"/>
    <w:rsid w:val="004F6898"/>
    <w:rsid w:val="004F6A0A"/>
    <w:rsid w:val="004F6A7A"/>
    <w:rsid w:val="004F6C5D"/>
    <w:rsid w:val="004F6F70"/>
    <w:rsid w:val="004F7077"/>
    <w:rsid w:val="004F78AD"/>
    <w:rsid w:val="004F79D4"/>
    <w:rsid w:val="004F7A65"/>
    <w:rsid w:val="00501D72"/>
    <w:rsid w:val="00502185"/>
    <w:rsid w:val="0050279B"/>
    <w:rsid w:val="0050294A"/>
    <w:rsid w:val="00502978"/>
    <w:rsid w:val="0050360B"/>
    <w:rsid w:val="00503AA4"/>
    <w:rsid w:val="00503C06"/>
    <w:rsid w:val="0050412E"/>
    <w:rsid w:val="0050446A"/>
    <w:rsid w:val="005054E1"/>
    <w:rsid w:val="0050595F"/>
    <w:rsid w:val="00506988"/>
    <w:rsid w:val="00506B05"/>
    <w:rsid w:val="005079ED"/>
    <w:rsid w:val="00507A4A"/>
    <w:rsid w:val="00507B5B"/>
    <w:rsid w:val="0051021B"/>
    <w:rsid w:val="0051045C"/>
    <w:rsid w:val="00510665"/>
    <w:rsid w:val="00510A4D"/>
    <w:rsid w:val="00510B25"/>
    <w:rsid w:val="00511760"/>
    <w:rsid w:val="005118B2"/>
    <w:rsid w:val="005118EC"/>
    <w:rsid w:val="00511ACC"/>
    <w:rsid w:val="00512046"/>
    <w:rsid w:val="005128AD"/>
    <w:rsid w:val="005129F2"/>
    <w:rsid w:val="00512BE6"/>
    <w:rsid w:val="00513083"/>
    <w:rsid w:val="00513295"/>
    <w:rsid w:val="00513569"/>
    <w:rsid w:val="0051357A"/>
    <w:rsid w:val="00514320"/>
    <w:rsid w:val="00515AAD"/>
    <w:rsid w:val="00515B40"/>
    <w:rsid w:val="00515C53"/>
    <w:rsid w:val="00515C7B"/>
    <w:rsid w:val="00515D20"/>
    <w:rsid w:val="005160D3"/>
    <w:rsid w:val="00516B95"/>
    <w:rsid w:val="00516D72"/>
    <w:rsid w:val="00516F6B"/>
    <w:rsid w:val="005175FF"/>
    <w:rsid w:val="0051777A"/>
    <w:rsid w:val="00517826"/>
    <w:rsid w:val="00520E7E"/>
    <w:rsid w:val="005212D6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4FD"/>
    <w:rsid w:val="00524E71"/>
    <w:rsid w:val="005254F9"/>
    <w:rsid w:val="00525952"/>
    <w:rsid w:val="00526280"/>
    <w:rsid w:val="005268B7"/>
    <w:rsid w:val="00526B43"/>
    <w:rsid w:val="00527163"/>
    <w:rsid w:val="005272A5"/>
    <w:rsid w:val="00527967"/>
    <w:rsid w:val="005279D8"/>
    <w:rsid w:val="00530673"/>
    <w:rsid w:val="00530B6C"/>
    <w:rsid w:val="00531151"/>
    <w:rsid w:val="0053132C"/>
    <w:rsid w:val="00531A46"/>
    <w:rsid w:val="00531D5E"/>
    <w:rsid w:val="00533583"/>
    <w:rsid w:val="00533AE0"/>
    <w:rsid w:val="00533D64"/>
    <w:rsid w:val="00533E15"/>
    <w:rsid w:val="005343C3"/>
    <w:rsid w:val="005344A5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6E0D"/>
    <w:rsid w:val="00537064"/>
    <w:rsid w:val="005379DB"/>
    <w:rsid w:val="00537CA6"/>
    <w:rsid w:val="005414C4"/>
    <w:rsid w:val="00541754"/>
    <w:rsid w:val="00541E01"/>
    <w:rsid w:val="00542290"/>
    <w:rsid w:val="005424E4"/>
    <w:rsid w:val="00542BC6"/>
    <w:rsid w:val="00542C33"/>
    <w:rsid w:val="00542CBA"/>
    <w:rsid w:val="00543137"/>
    <w:rsid w:val="005437FC"/>
    <w:rsid w:val="00543843"/>
    <w:rsid w:val="005438F0"/>
    <w:rsid w:val="00543E0E"/>
    <w:rsid w:val="00544483"/>
    <w:rsid w:val="00544874"/>
    <w:rsid w:val="00544E24"/>
    <w:rsid w:val="00544EE2"/>
    <w:rsid w:val="00545426"/>
    <w:rsid w:val="005455B0"/>
    <w:rsid w:val="00545A97"/>
    <w:rsid w:val="00545FAB"/>
    <w:rsid w:val="00546389"/>
    <w:rsid w:val="00546680"/>
    <w:rsid w:val="00546A64"/>
    <w:rsid w:val="00546C5C"/>
    <w:rsid w:val="00546E28"/>
    <w:rsid w:val="00546EFD"/>
    <w:rsid w:val="00546FAC"/>
    <w:rsid w:val="00547144"/>
    <w:rsid w:val="00547166"/>
    <w:rsid w:val="00547426"/>
    <w:rsid w:val="00547593"/>
    <w:rsid w:val="00547F18"/>
    <w:rsid w:val="00547F53"/>
    <w:rsid w:val="005509B7"/>
    <w:rsid w:val="00552C0D"/>
    <w:rsid w:val="00553581"/>
    <w:rsid w:val="005537C2"/>
    <w:rsid w:val="00553D58"/>
    <w:rsid w:val="00553E61"/>
    <w:rsid w:val="00553F4B"/>
    <w:rsid w:val="00553FDE"/>
    <w:rsid w:val="005541C1"/>
    <w:rsid w:val="00554A38"/>
    <w:rsid w:val="00555081"/>
    <w:rsid w:val="005550E2"/>
    <w:rsid w:val="005551CF"/>
    <w:rsid w:val="00555C0D"/>
    <w:rsid w:val="00555FB4"/>
    <w:rsid w:val="00555FEC"/>
    <w:rsid w:val="005560D4"/>
    <w:rsid w:val="00556B3F"/>
    <w:rsid w:val="00556C11"/>
    <w:rsid w:val="00557100"/>
    <w:rsid w:val="005572B3"/>
    <w:rsid w:val="00557E3A"/>
    <w:rsid w:val="0056026B"/>
    <w:rsid w:val="00560355"/>
    <w:rsid w:val="0056090E"/>
    <w:rsid w:val="00560FA6"/>
    <w:rsid w:val="00561874"/>
    <w:rsid w:val="00561C9D"/>
    <w:rsid w:val="00561D23"/>
    <w:rsid w:val="005627EC"/>
    <w:rsid w:val="0056306E"/>
    <w:rsid w:val="005636A9"/>
    <w:rsid w:val="00563758"/>
    <w:rsid w:val="0056385D"/>
    <w:rsid w:val="00563A63"/>
    <w:rsid w:val="00563EC1"/>
    <w:rsid w:val="00564145"/>
    <w:rsid w:val="00564535"/>
    <w:rsid w:val="0056478B"/>
    <w:rsid w:val="00564C3A"/>
    <w:rsid w:val="005654EA"/>
    <w:rsid w:val="00565C79"/>
    <w:rsid w:val="005660A8"/>
    <w:rsid w:val="005660B3"/>
    <w:rsid w:val="005662B8"/>
    <w:rsid w:val="005663CD"/>
    <w:rsid w:val="005665AF"/>
    <w:rsid w:val="00566BB6"/>
    <w:rsid w:val="005672A0"/>
    <w:rsid w:val="005676AD"/>
    <w:rsid w:val="00567F07"/>
    <w:rsid w:val="00570367"/>
    <w:rsid w:val="00570BB4"/>
    <w:rsid w:val="00570CCC"/>
    <w:rsid w:val="00571047"/>
    <w:rsid w:val="005712AC"/>
    <w:rsid w:val="00571BC5"/>
    <w:rsid w:val="00571DC6"/>
    <w:rsid w:val="00572201"/>
    <w:rsid w:val="00572243"/>
    <w:rsid w:val="00572412"/>
    <w:rsid w:val="00573243"/>
    <w:rsid w:val="00573FDE"/>
    <w:rsid w:val="00574FE4"/>
    <w:rsid w:val="00575067"/>
    <w:rsid w:val="0057580D"/>
    <w:rsid w:val="00575CC9"/>
    <w:rsid w:val="0057666E"/>
    <w:rsid w:val="00576A05"/>
    <w:rsid w:val="005771F2"/>
    <w:rsid w:val="0057735C"/>
    <w:rsid w:val="00577F96"/>
    <w:rsid w:val="00580281"/>
    <w:rsid w:val="00580B26"/>
    <w:rsid w:val="0058191F"/>
    <w:rsid w:val="005820D2"/>
    <w:rsid w:val="005820EE"/>
    <w:rsid w:val="0058224E"/>
    <w:rsid w:val="0058240E"/>
    <w:rsid w:val="0058315E"/>
    <w:rsid w:val="005832C6"/>
    <w:rsid w:val="005834B9"/>
    <w:rsid w:val="005835F6"/>
    <w:rsid w:val="0058371A"/>
    <w:rsid w:val="00584095"/>
    <w:rsid w:val="005842B4"/>
    <w:rsid w:val="00584456"/>
    <w:rsid w:val="0058503F"/>
    <w:rsid w:val="005851D8"/>
    <w:rsid w:val="005852F7"/>
    <w:rsid w:val="005862F9"/>
    <w:rsid w:val="005863F2"/>
    <w:rsid w:val="00586550"/>
    <w:rsid w:val="00586BE6"/>
    <w:rsid w:val="005871DB"/>
    <w:rsid w:val="0058776E"/>
    <w:rsid w:val="005877BE"/>
    <w:rsid w:val="0058784A"/>
    <w:rsid w:val="0058789A"/>
    <w:rsid w:val="005879C4"/>
    <w:rsid w:val="00587C33"/>
    <w:rsid w:val="00587EBA"/>
    <w:rsid w:val="00587F94"/>
    <w:rsid w:val="005907DD"/>
    <w:rsid w:val="0059094C"/>
    <w:rsid w:val="00591222"/>
    <w:rsid w:val="005914EE"/>
    <w:rsid w:val="005917F5"/>
    <w:rsid w:val="0059191E"/>
    <w:rsid w:val="0059192D"/>
    <w:rsid w:val="00591E71"/>
    <w:rsid w:val="005925F6"/>
    <w:rsid w:val="00592885"/>
    <w:rsid w:val="00592968"/>
    <w:rsid w:val="00592F14"/>
    <w:rsid w:val="00593310"/>
    <w:rsid w:val="00593337"/>
    <w:rsid w:val="00593D9F"/>
    <w:rsid w:val="00594C19"/>
    <w:rsid w:val="005961BD"/>
    <w:rsid w:val="005969D3"/>
    <w:rsid w:val="00597373"/>
    <w:rsid w:val="00597425"/>
    <w:rsid w:val="0059783A"/>
    <w:rsid w:val="00597E47"/>
    <w:rsid w:val="005A01A9"/>
    <w:rsid w:val="005A0E37"/>
    <w:rsid w:val="005A1084"/>
    <w:rsid w:val="005A1C7A"/>
    <w:rsid w:val="005A2205"/>
    <w:rsid w:val="005A2775"/>
    <w:rsid w:val="005A36E0"/>
    <w:rsid w:val="005A4815"/>
    <w:rsid w:val="005A4AAF"/>
    <w:rsid w:val="005A5128"/>
    <w:rsid w:val="005A5560"/>
    <w:rsid w:val="005A609A"/>
    <w:rsid w:val="005A60DF"/>
    <w:rsid w:val="005A677B"/>
    <w:rsid w:val="005A6A23"/>
    <w:rsid w:val="005A78D9"/>
    <w:rsid w:val="005B0194"/>
    <w:rsid w:val="005B0729"/>
    <w:rsid w:val="005B0FD3"/>
    <w:rsid w:val="005B1134"/>
    <w:rsid w:val="005B1687"/>
    <w:rsid w:val="005B1B0C"/>
    <w:rsid w:val="005B2141"/>
    <w:rsid w:val="005B2A77"/>
    <w:rsid w:val="005B2AE0"/>
    <w:rsid w:val="005B2FD9"/>
    <w:rsid w:val="005B3A53"/>
    <w:rsid w:val="005B41CE"/>
    <w:rsid w:val="005B439A"/>
    <w:rsid w:val="005B4810"/>
    <w:rsid w:val="005B4E8F"/>
    <w:rsid w:val="005B4F0B"/>
    <w:rsid w:val="005B574C"/>
    <w:rsid w:val="005B591E"/>
    <w:rsid w:val="005B596E"/>
    <w:rsid w:val="005B59E9"/>
    <w:rsid w:val="005B5D70"/>
    <w:rsid w:val="005B6FB2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01D"/>
    <w:rsid w:val="005C34EB"/>
    <w:rsid w:val="005C3524"/>
    <w:rsid w:val="005C4400"/>
    <w:rsid w:val="005C48CB"/>
    <w:rsid w:val="005C4CD4"/>
    <w:rsid w:val="005C50C3"/>
    <w:rsid w:val="005C5161"/>
    <w:rsid w:val="005C5C7A"/>
    <w:rsid w:val="005C63BD"/>
    <w:rsid w:val="005C6BC4"/>
    <w:rsid w:val="005C7437"/>
    <w:rsid w:val="005C74A0"/>
    <w:rsid w:val="005C7998"/>
    <w:rsid w:val="005D0624"/>
    <w:rsid w:val="005D0733"/>
    <w:rsid w:val="005D0ECE"/>
    <w:rsid w:val="005D1556"/>
    <w:rsid w:val="005D1C9E"/>
    <w:rsid w:val="005D1D4B"/>
    <w:rsid w:val="005D23BD"/>
    <w:rsid w:val="005D2762"/>
    <w:rsid w:val="005D368E"/>
    <w:rsid w:val="005D3713"/>
    <w:rsid w:val="005D3854"/>
    <w:rsid w:val="005D3BA4"/>
    <w:rsid w:val="005D4059"/>
    <w:rsid w:val="005D454A"/>
    <w:rsid w:val="005D4826"/>
    <w:rsid w:val="005D499C"/>
    <w:rsid w:val="005D49C7"/>
    <w:rsid w:val="005D571E"/>
    <w:rsid w:val="005D5750"/>
    <w:rsid w:val="005D5EF5"/>
    <w:rsid w:val="005D620B"/>
    <w:rsid w:val="005D6224"/>
    <w:rsid w:val="005D62C8"/>
    <w:rsid w:val="005D63B7"/>
    <w:rsid w:val="005D646E"/>
    <w:rsid w:val="005D6633"/>
    <w:rsid w:val="005D6640"/>
    <w:rsid w:val="005D66A7"/>
    <w:rsid w:val="005D682C"/>
    <w:rsid w:val="005D7757"/>
    <w:rsid w:val="005D77AF"/>
    <w:rsid w:val="005E00C7"/>
    <w:rsid w:val="005E1B0F"/>
    <w:rsid w:val="005E1B11"/>
    <w:rsid w:val="005E1C9A"/>
    <w:rsid w:val="005E1E72"/>
    <w:rsid w:val="005E225A"/>
    <w:rsid w:val="005E22A4"/>
    <w:rsid w:val="005E267A"/>
    <w:rsid w:val="005E2A48"/>
    <w:rsid w:val="005E2ECE"/>
    <w:rsid w:val="005E3614"/>
    <w:rsid w:val="005E371C"/>
    <w:rsid w:val="005E3B4E"/>
    <w:rsid w:val="005E3B9E"/>
    <w:rsid w:val="005E4177"/>
    <w:rsid w:val="005E4592"/>
    <w:rsid w:val="005E4AFE"/>
    <w:rsid w:val="005E6115"/>
    <w:rsid w:val="005E61A4"/>
    <w:rsid w:val="005E68E4"/>
    <w:rsid w:val="005E7328"/>
    <w:rsid w:val="005E73B7"/>
    <w:rsid w:val="005E7671"/>
    <w:rsid w:val="005E7CBE"/>
    <w:rsid w:val="005E7CEF"/>
    <w:rsid w:val="005E7F30"/>
    <w:rsid w:val="005F00F7"/>
    <w:rsid w:val="005F0DCB"/>
    <w:rsid w:val="005F1C2A"/>
    <w:rsid w:val="005F1D90"/>
    <w:rsid w:val="005F2015"/>
    <w:rsid w:val="005F2118"/>
    <w:rsid w:val="005F2308"/>
    <w:rsid w:val="005F2318"/>
    <w:rsid w:val="005F244D"/>
    <w:rsid w:val="005F2744"/>
    <w:rsid w:val="005F285C"/>
    <w:rsid w:val="005F2D73"/>
    <w:rsid w:val="005F39D5"/>
    <w:rsid w:val="005F3A1E"/>
    <w:rsid w:val="005F3E62"/>
    <w:rsid w:val="005F3F9A"/>
    <w:rsid w:val="005F4764"/>
    <w:rsid w:val="005F4BB6"/>
    <w:rsid w:val="005F5528"/>
    <w:rsid w:val="005F5E53"/>
    <w:rsid w:val="005F60F8"/>
    <w:rsid w:val="005F6147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1C"/>
    <w:rsid w:val="006020B3"/>
    <w:rsid w:val="00602555"/>
    <w:rsid w:val="0060317B"/>
    <w:rsid w:val="0060384D"/>
    <w:rsid w:val="0060426C"/>
    <w:rsid w:val="00604393"/>
    <w:rsid w:val="00604D6F"/>
    <w:rsid w:val="006050AF"/>
    <w:rsid w:val="006056B7"/>
    <w:rsid w:val="006058D6"/>
    <w:rsid w:val="00606421"/>
    <w:rsid w:val="00606693"/>
    <w:rsid w:val="0060689F"/>
    <w:rsid w:val="00606A9B"/>
    <w:rsid w:val="0060786E"/>
    <w:rsid w:val="00607B7E"/>
    <w:rsid w:val="00610523"/>
    <w:rsid w:val="0061076E"/>
    <w:rsid w:val="00610A6E"/>
    <w:rsid w:val="006111E0"/>
    <w:rsid w:val="0061150F"/>
    <w:rsid w:val="0061166E"/>
    <w:rsid w:val="006116C7"/>
    <w:rsid w:val="006118DA"/>
    <w:rsid w:val="00611B81"/>
    <w:rsid w:val="00611C56"/>
    <w:rsid w:val="006127D9"/>
    <w:rsid w:val="00612B62"/>
    <w:rsid w:val="0061348F"/>
    <w:rsid w:val="00613A43"/>
    <w:rsid w:val="00613D53"/>
    <w:rsid w:val="00614D5F"/>
    <w:rsid w:val="0061519D"/>
    <w:rsid w:val="006156E4"/>
    <w:rsid w:val="00615FDD"/>
    <w:rsid w:val="006162A8"/>
    <w:rsid w:val="0061695B"/>
    <w:rsid w:val="0061696E"/>
    <w:rsid w:val="00616C8D"/>
    <w:rsid w:val="00617CD0"/>
    <w:rsid w:val="00620460"/>
    <w:rsid w:val="00620855"/>
    <w:rsid w:val="00620CA1"/>
    <w:rsid w:val="00622878"/>
    <w:rsid w:val="006228E4"/>
    <w:rsid w:val="006229B8"/>
    <w:rsid w:val="00623492"/>
    <w:rsid w:val="0062377C"/>
    <w:rsid w:val="006243DE"/>
    <w:rsid w:val="00625266"/>
    <w:rsid w:val="00625489"/>
    <w:rsid w:val="00625980"/>
    <w:rsid w:val="00625DB3"/>
    <w:rsid w:val="0062630E"/>
    <w:rsid w:val="006266FB"/>
    <w:rsid w:val="00626830"/>
    <w:rsid w:val="006275B5"/>
    <w:rsid w:val="00627AD4"/>
    <w:rsid w:val="00627EC8"/>
    <w:rsid w:val="0063071F"/>
    <w:rsid w:val="00631167"/>
    <w:rsid w:val="00631469"/>
    <w:rsid w:val="00631513"/>
    <w:rsid w:val="006316E0"/>
    <w:rsid w:val="0063199F"/>
    <w:rsid w:val="00632CD3"/>
    <w:rsid w:val="00632CD6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D2"/>
    <w:rsid w:val="00640CE0"/>
    <w:rsid w:val="00641882"/>
    <w:rsid w:val="00641A72"/>
    <w:rsid w:val="00641C2B"/>
    <w:rsid w:val="00641CBF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5DB4"/>
    <w:rsid w:val="006463EC"/>
    <w:rsid w:val="0064644F"/>
    <w:rsid w:val="00646C70"/>
    <w:rsid w:val="00647C8A"/>
    <w:rsid w:val="00647F00"/>
    <w:rsid w:val="00650D76"/>
    <w:rsid w:val="00650F1D"/>
    <w:rsid w:val="006513B4"/>
    <w:rsid w:val="00651834"/>
    <w:rsid w:val="00651B0B"/>
    <w:rsid w:val="006521BF"/>
    <w:rsid w:val="0065234B"/>
    <w:rsid w:val="00652A61"/>
    <w:rsid w:val="00652B2C"/>
    <w:rsid w:val="00652CC4"/>
    <w:rsid w:val="00652E4D"/>
    <w:rsid w:val="00653574"/>
    <w:rsid w:val="00653606"/>
    <w:rsid w:val="00653B5C"/>
    <w:rsid w:val="00653DFB"/>
    <w:rsid w:val="006543CD"/>
    <w:rsid w:val="0065487C"/>
    <w:rsid w:val="00654E26"/>
    <w:rsid w:val="006550C3"/>
    <w:rsid w:val="0065558F"/>
    <w:rsid w:val="0065564A"/>
    <w:rsid w:val="0065584F"/>
    <w:rsid w:val="00656637"/>
    <w:rsid w:val="00656E84"/>
    <w:rsid w:val="00656F7C"/>
    <w:rsid w:val="0065711B"/>
    <w:rsid w:val="00657135"/>
    <w:rsid w:val="0065757A"/>
    <w:rsid w:val="00657918"/>
    <w:rsid w:val="00657988"/>
    <w:rsid w:val="00660020"/>
    <w:rsid w:val="00660862"/>
    <w:rsid w:val="00660C92"/>
    <w:rsid w:val="006616DC"/>
    <w:rsid w:val="006619D6"/>
    <w:rsid w:val="00661D20"/>
    <w:rsid w:val="00661D5B"/>
    <w:rsid w:val="00661D9B"/>
    <w:rsid w:val="00661F32"/>
    <w:rsid w:val="00662B7B"/>
    <w:rsid w:val="00662C29"/>
    <w:rsid w:val="00662D3F"/>
    <w:rsid w:val="006635E4"/>
    <w:rsid w:val="00663BA8"/>
    <w:rsid w:val="00664219"/>
    <w:rsid w:val="0066448F"/>
    <w:rsid w:val="00665849"/>
    <w:rsid w:val="00666599"/>
    <w:rsid w:val="0066679D"/>
    <w:rsid w:val="00666CC1"/>
    <w:rsid w:val="00666D41"/>
    <w:rsid w:val="00667308"/>
    <w:rsid w:val="006675F1"/>
    <w:rsid w:val="00667835"/>
    <w:rsid w:val="0067007E"/>
    <w:rsid w:val="00670366"/>
    <w:rsid w:val="00670712"/>
    <w:rsid w:val="00670F5B"/>
    <w:rsid w:val="006720B0"/>
    <w:rsid w:val="00672813"/>
    <w:rsid w:val="00672852"/>
    <w:rsid w:val="00672974"/>
    <w:rsid w:val="00672A4D"/>
    <w:rsid w:val="00672E28"/>
    <w:rsid w:val="006730F1"/>
    <w:rsid w:val="006733D1"/>
    <w:rsid w:val="00673477"/>
    <w:rsid w:val="006739A4"/>
    <w:rsid w:val="0067453B"/>
    <w:rsid w:val="006746C2"/>
    <w:rsid w:val="0067474A"/>
    <w:rsid w:val="006748CF"/>
    <w:rsid w:val="00675773"/>
    <w:rsid w:val="0067585A"/>
    <w:rsid w:val="006762B6"/>
    <w:rsid w:val="0067643B"/>
    <w:rsid w:val="006769A2"/>
    <w:rsid w:val="006769A8"/>
    <w:rsid w:val="00676A39"/>
    <w:rsid w:val="00676F4D"/>
    <w:rsid w:val="00677322"/>
    <w:rsid w:val="006775C7"/>
    <w:rsid w:val="0067765C"/>
    <w:rsid w:val="0067769A"/>
    <w:rsid w:val="00677B85"/>
    <w:rsid w:val="0068006A"/>
    <w:rsid w:val="006808C3"/>
    <w:rsid w:val="00680916"/>
    <w:rsid w:val="00680A59"/>
    <w:rsid w:val="00680F59"/>
    <w:rsid w:val="006811DD"/>
    <w:rsid w:val="00681217"/>
    <w:rsid w:val="00681219"/>
    <w:rsid w:val="00681306"/>
    <w:rsid w:val="00681470"/>
    <w:rsid w:val="00681591"/>
    <w:rsid w:val="006822D7"/>
    <w:rsid w:val="00683FAF"/>
    <w:rsid w:val="00684881"/>
    <w:rsid w:val="00684EEE"/>
    <w:rsid w:val="00685418"/>
    <w:rsid w:val="00685504"/>
    <w:rsid w:val="00686095"/>
    <w:rsid w:val="00686BE7"/>
    <w:rsid w:val="006872FB"/>
    <w:rsid w:val="0068749D"/>
    <w:rsid w:val="00690B08"/>
    <w:rsid w:val="00690C13"/>
    <w:rsid w:val="00690C3E"/>
    <w:rsid w:val="00690F95"/>
    <w:rsid w:val="006912F2"/>
    <w:rsid w:val="00691DD0"/>
    <w:rsid w:val="006927D3"/>
    <w:rsid w:val="00693157"/>
    <w:rsid w:val="0069329C"/>
    <w:rsid w:val="00693487"/>
    <w:rsid w:val="0069353C"/>
    <w:rsid w:val="00693AF6"/>
    <w:rsid w:val="00694990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DC5"/>
    <w:rsid w:val="006A0989"/>
    <w:rsid w:val="006A0A8D"/>
    <w:rsid w:val="006A0B2D"/>
    <w:rsid w:val="006A0F56"/>
    <w:rsid w:val="006A1382"/>
    <w:rsid w:val="006A1874"/>
    <w:rsid w:val="006A1D3E"/>
    <w:rsid w:val="006A2149"/>
    <w:rsid w:val="006A2369"/>
    <w:rsid w:val="006A292F"/>
    <w:rsid w:val="006A2E5D"/>
    <w:rsid w:val="006A39D4"/>
    <w:rsid w:val="006A3F0A"/>
    <w:rsid w:val="006A420E"/>
    <w:rsid w:val="006A42CE"/>
    <w:rsid w:val="006A4730"/>
    <w:rsid w:val="006A4A9D"/>
    <w:rsid w:val="006A5918"/>
    <w:rsid w:val="006A5FF2"/>
    <w:rsid w:val="006A63C3"/>
    <w:rsid w:val="006B05BA"/>
    <w:rsid w:val="006B14EA"/>
    <w:rsid w:val="006B15D9"/>
    <w:rsid w:val="006B1702"/>
    <w:rsid w:val="006B17CD"/>
    <w:rsid w:val="006B19ED"/>
    <w:rsid w:val="006B1B44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7B81"/>
    <w:rsid w:val="006B7F43"/>
    <w:rsid w:val="006C03D6"/>
    <w:rsid w:val="006C0BDA"/>
    <w:rsid w:val="006C14DC"/>
    <w:rsid w:val="006C17D4"/>
    <w:rsid w:val="006C1817"/>
    <w:rsid w:val="006C1A0F"/>
    <w:rsid w:val="006C1C54"/>
    <w:rsid w:val="006C1E67"/>
    <w:rsid w:val="006C2444"/>
    <w:rsid w:val="006C3B14"/>
    <w:rsid w:val="006C520E"/>
    <w:rsid w:val="006C598B"/>
    <w:rsid w:val="006C5A66"/>
    <w:rsid w:val="006C5B2A"/>
    <w:rsid w:val="006C5DC0"/>
    <w:rsid w:val="006C658E"/>
    <w:rsid w:val="006C65E5"/>
    <w:rsid w:val="006C674D"/>
    <w:rsid w:val="006C67A1"/>
    <w:rsid w:val="006C71AF"/>
    <w:rsid w:val="006C7F3C"/>
    <w:rsid w:val="006D0494"/>
    <w:rsid w:val="006D053A"/>
    <w:rsid w:val="006D10BF"/>
    <w:rsid w:val="006D1104"/>
    <w:rsid w:val="006D18AE"/>
    <w:rsid w:val="006D1980"/>
    <w:rsid w:val="006D1FE7"/>
    <w:rsid w:val="006D26A1"/>
    <w:rsid w:val="006D26DB"/>
    <w:rsid w:val="006D37D0"/>
    <w:rsid w:val="006D3A94"/>
    <w:rsid w:val="006D3CBC"/>
    <w:rsid w:val="006D3E36"/>
    <w:rsid w:val="006D3F1B"/>
    <w:rsid w:val="006D44EA"/>
    <w:rsid w:val="006D476F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FD3"/>
    <w:rsid w:val="006E151A"/>
    <w:rsid w:val="006E1CFC"/>
    <w:rsid w:val="006E1E38"/>
    <w:rsid w:val="006E20C3"/>
    <w:rsid w:val="006E2775"/>
    <w:rsid w:val="006E321F"/>
    <w:rsid w:val="006E3608"/>
    <w:rsid w:val="006E3BE3"/>
    <w:rsid w:val="006E448C"/>
    <w:rsid w:val="006E468B"/>
    <w:rsid w:val="006E53D7"/>
    <w:rsid w:val="006E5693"/>
    <w:rsid w:val="006E6486"/>
    <w:rsid w:val="006E66E4"/>
    <w:rsid w:val="006E6802"/>
    <w:rsid w:val="006E6BDE"/>
    <w:rsid w:val="006E6DF5"/>
    <w:rsid w:val="006E6E5D"/>
    <w:rsid w:val="006E6EE5"/>
    <w:rsid w:val="006E71EF"/>
    <w:rsid w:val="006E754E"/>
    <w:rsid w:val="006E7574"/>
    <w:rsid w:val="006F06FA"/>
    <w:rsid w:val="006F0725"/>
    <w:rsid w:val="006F07D3"/>
    <w:rsid w:val="006F113D"/>
    <w:rsid w:val="006F148F"/>
    <w:rsid w:val="006F18B3"/>
    <w:rsid w:val="006F1D16"/>
    <w:rsid w:val="006F26BE"/>
    <w:rsid w:val="006F30B4"/>
    <w:rsid w:val="006F31BC"/>
    <w:rsid w:val="006F34DB"/>
    <w:rsid w:val="006F363E"/>
    <w:rsid w:val="006F3EF9"/>
    <w:rsid w:val="006F3FCB"/>
    <w:rsid w:val="006F40A6"/>
    <w:rsid w:val="006F44AA"/>
    <w:rsid w:val="006F46B4"/>
    <w:rsid w:val="006F5641"/>
    <w:rsid w:val="006F5B7E"/>
    <w:rsid w:val="006F65E6"/>
    <w:rsid w:val="006F686B"/>
    <w:rsid w:val="006F6BBD"/>
    <w:rsid w:val="006F6F38"/>
    <w:rsid w:val="006F7324"/>
    <w:rsid w:val="006F7A93"/>
    <w:rsid w:val="006F7B40"/>
    <w:rsid w:val="006F7C2F"/>
    <w:rsid w:val="006F7F6D"/>
    <w:rsid w:val="00700572"/>
    <w:rsid w:val="0070087F"/>
    <w:rsid w:val="00700DF5"/>
    <w:rsid w:val="00700FDB"/>
    <w:rsid w:val="0070101E"/>
    <w:rsid w:val="007013E1"/>
    <w:rsid w:val="0070149A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572"/>
    <w:rsid w:val="0070386F"/>
    <w:rsid w:val="00703CFB"/>
    <w:rsid w:val="00703F7D"/>
    <w:rsid w:val="0070425C"/>
    <w:rsid w:val="00704C42"/>
    <w:rsid w:val="0070504E"/>
    <w:rsid w:val="00705108"/>
    <w:rsid w:val="007054F0"/>
    <w:rsid w:val="0070597A"/>
    <w:rsid w:val="007059F4"/>
    <w:rsid w:val="00705BC8"/>
    <w:rsid w:val="00705C0F"/>
    <w:rsid w:val="007065A9"/>
    <w:rsid w:val="00706DAD"/>
    <w:rsid w:val="00707014"/>
    <w:rsid w:val="00707162"/>
    <w:rsid w:val="00707920"/>
    <w:rsid w:val="007102FB"/>
    <w:rsid w:val="00710416"/>
    <w:rsid w:val="0071103B"/>
    <w:rsid w:val="007117E7"/>
    <w:rsid w:val="00711C7A"/>
    <w:rsid w:val="00711CB7"/>
    <w:rsid w:val="00712056"/>
    <w:rsid w:val="00712AE2"/>
    <w:rsid w:val="00713386"/>
    <w:rsid w:val="007133D8"/>
    <w:rsid w:val="0071357A"/>
    <w:rsid w:val="00713F88"/>
    <w:rsid w:val="00714033"/>
    <w:rsid w:val="00714308"/>
    <w:rsid w:val="00714559"/>
    <w:rsid w:val="00714639"/>
    <w:rsid w:val="007146E2"/>
    <w:rsid w:val="00714A02"/>
    <w:rsid w:val="00715362"/>
    <w:rsid w:val="00715880"/>
    <w:rsid w:val="00715A0B"/>
    <w:rsid w:val="00715E01"/>
    <w:rsid w:val="00715FE4"/>
    <w:rsid w:val="00715FF9"/>
    <w:rsid w:val="00716028"/>
    <w:rsid w:val="00716253"/>
    <w:rsid w:val="007164A6"/>
    <w:rsid w:val="00716613"/>
    <w:rsid w:val="00716730"/>
    <w:rsid w:val="00716CB7"/>
    <w:rsid w:val="00717A95"/>
    <w:rsid w:val="00717C4A"/>
    <w:rsid w:val="00717F52"/>
    <w:rsid w:val="007204B5"/>
    <w:rsid w:val="00720AE7"/>
    <w:rsid w:val="00720DB9"/>
    <w:rsid w:val="00721271"/>
    <w:rsid w:val="00721508"/>
    <w:rsid w:val="0072155D"/>
    <w:rsid w:val="00721796"/>
    <w:rsid w:val="00722637"/>
    <w:rsid w:val="0072289F"/>
    <w:rsid w:val="00722DCB"/>
    <w:rsid w:val="0072414B"/>
    <w:rsid w:val="00724236"/>
    <w:rsid w:val="0072459D"/>
    <w:rsid w:val="00724875"/>
    <w:rsid w:val="00724896"/>
    <w:rsid w:val="0072499A"/>
    <w:rsid w:val="00724EC6"/>
    <w:rsid w:val="00724FBC"/>
    <w:rsid w:val="00725052"/>
    <w:rsid w:val="00725096"/>
    <w:rsid w:val="00725144"/>
    <w:rsid w:val="0072542B"/>
    <w:rsid w:val="00725A88"/>
    <w:rsid w:val="00725AC5"/>
    <w:rsid w:val="00725D3E"/>
    <w:rsid w:val="00726517"/>
    <w:rsid w:val="00726982"/>
    <w:rsid w:val="00727726"/>
    <w:rsid w:val="00727B6F"/>
    <w:rsid w:val="00730010"/>
    <w:rsid w:val="00730293"/>
    <w:rsid w:val="00730BAE"/>
    <w:rsid w:val="00730C94"/>
    <w:rsid w:val="00730F42"/>
    <w:rsid w:val="007319E2"/>
    <w:rsid w:val="0073229A"/>
    <w:rsid w:val="007328F6"/>
    <w:rsid w:val="007329AA"/>
    <w:rsid w:val="00732D95"/>
    <w:rsid w:val="007330F4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684"/>
    <w:rsid w:val="00735BA2"/>
    <w:rsid w:val="00735D49"/>
    <w:rsid w:val="00735EDA"/>
    <w:rsid w:val="00736181"/>
    <w:rsid w:val="007364C1"/>
    <w:rsid w:val="0073674E"/>
    <w:rsid w:val="00736B02"/>
    <w:rsid w:val="00736FDA"/>
    <w:rsid w:val="00737104"/>
    <w:rsid w:val="007371F8"/>
    <w:rsid w:val="00740B53"/>
    <w:rsid w:val="00740F44"/>
    <w:rsid w:val="007410FD"/>
    <w:rsid w:val="00741471"/>
    <w:rsid w:val="007418AA"/>
    <w:rsid w:val="00741D2F"/>
    <w:rsid w:val="00742362"/>
    <w:rsid w:val="00742631"/>
    <w:rsid w:val="00743E15"/>
    <w:rsid w:val="007440B4"/>
    <w:rsid w:val="0074422E"/>
    <w:rsid w:val="00745351"/>
    <w:rsid w:val="0074535A"/>
    <w:rsid w:val="00745560"/>
    <w:rsid w:val="00745D22"/>
    <w:rsid w:val="00745DC1"/>
    <w:rsid w:val="00745DCB"/>
    <w:rsid w:val="0074688D"/>
    <w:rsid w:val="00746B0B"/>
    <w:rsid w:val="00746E2F"/>
    <w:rsid w:val="00746EBE"/>
    <w:rsid w:val="0074769E"/>
    <w:rsid w:val="00750448"/>
    <w:rsid w:val="00750AF1"/>
    <w:rsid w:val="007512F1"/>
    <w:rsid w:val="00751B35"/>
    <w:rsid w:val="007526B3"/>
    <w:rsid w:val="007528DA"/>
    <w:rsid w:val="007531EE"/>
    <w:rsid w:val="007533C6"/>
    <w:rsid w:val="007541DE"/>
    <w:rsid w:val="007544C4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2739"/>
    <w:rsid w:val="00762831"/>
    <w:rsid w:val="007637D4"/>
    <w:rsid w:val="00763964"/>
    <w:rsid w:val="00763BB2"/>
    <w:rsid w:val="007640C5"/>
    <w:rsid w:val="0076460C"/>
    <w:rsid w:val="00764D70"/>
    <w:rsid w:val="00765173"/>
    <w:rsid w:val="0076531D"/>
    <w:rsid w:val="00765A61"/>
    <w:rsid w:val="00766064"/>
    <w:rsid w:val="007660CD"/>
    <w:rsid w:val="0076623D"/>
    <w:rsid w:val="00766283"/>
    <w:rsid w:val="0076650A"/>
    <w:rsid w:val="00767531"/>
    <w:rsid w:val="007677D8"/>
    <w:rsid w:val="0077015A"/>
    <w:rsid w:val="00770684"/>
    <w:rsid w:val="007707CD"/>
    <w:rsid w:val="00770C22"/>
    <w:rsid w:val="00770C2A"/>
    <w:rsid w:val="00770FCE"/>
    <w:rsid w:val="0077165B"/>
    <w:rsid w:val="0077174B"/>
    <w:rsid w:val="00771830"/>
    <w:rsid w:val="00772096"/>
    <w:rsid w:val="00772908"/>
    <w:rsid w:val="007729B4"/>
    <w:rsid w:val="00772A3A"/>
    <w:rsid w:val="00772D9F"/>
    <w:rsid w:val="0077330F"/>
    <w:rsid w:val="00773425"/>
    <w:rsid w:val="00773881"/>
    <w:rsid w:val="00773EA7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817"/>
    <w:rsid w:val="00781ABD"/>
    <w:rsid w:val="00781B57"/>
    <w:rsid w:val="00781F1C"/>
    <w:rsid w:val="00782965"/>
    <w:rsid w:val="007829E4"/>
    <w:rsid w:val="00782B16"/>
    <w:rsid w:val="00783446"/>
    <w:rsid w:val="00783AA1"/>
    <w:rsid w:val="0078415B"/>
    <w:rsid w:val="00784984"/>
    <w:rsid w:val="00784CBA"/>
    <w:rsid w:val="00784D96"/>
    <w:rsid w:val="00784F85"/>
    <w:rsid w:val="00785469"/>
    <w:rsid w:val="007855DC"/>
    <w:rsid w:val="007855E1"/>
    <w:rsid w:val="0078573A"/>
    <w:rsid w:val="00785813"/>
    <w:rsid w:val="00785C46"/>
    <w:rsid w:val="00785EB1"/>
    <w:rsid w:val="00785F8D"/>
    <w:rsid w:val="00786D71"/>
    <w:rsid w:val="00787115"/>
    <w:rsid w:val="007875BE"/>
    <w:rsid w:val="007877EA"/>
    <w:rsid w:val="00787A83"/>
    <w:rsid w:val="00790389"/>
    <w:rsid w:val="00790434"/>
    <w:rsid w:val="00790779"/>
    <w:rsid w:val="00790F00"/>
    <w:rsid w:val="00791411"/>
    <w:rsid w:val="00791B75"/>
    <w:rsid w:val="0079235F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B46"/>
    <w:rsid w:val="00796FED"/>
    <w:rsid w:val="00797102"/>
    <w:rsid w:val="00797660"/>
    <w:rsid w:val="007A0B5B"/>
    <w:rsid w:val="007A0DF7"/>
    <w:rsid w:val="007A147B"/>
    <w:rsid w:val="007A17CD"/>
    <w:rsid w:val="007A189C"/>
    <w:rsid w:val="007A1926"/>
    <w:rsid w:val="007A1FCD"/>
    <w:rsid w:val="007A2441"/>
    <w:rsid w:val="007A4580"/>
    <w:rsid w:val="007A4FE9"/>
    <w:rsid w:val="007A5388"/>
    <w:rsid w:val="007A58E3"/>
    <w:rsid w:val="007A5AE4"/>
    <w:rsid w:val="007A5EBF"/>
    <w:rsid w:val="007A6444"/>
    <w:rsid w:val="007A66A0"/>
    <w:rsid w:val="007A6921"/>
    <w:rsid w:val="007A6AEE"/>
    <w:rsid w:val="007A6AEF"/>
    <w:rsid w:val="007A6CE3"/>
    <w:rsid w:val="007B0048"/>
    <w:rsid w:val="007B09F7"/>
    <w:rsid w:val="007B0C48"/>
    <w:rsid w:val="007B1B8B"/>
    <w:rsid w:val="007B21D3"/>
    <w:rsid w:val="007B28B3"/>
    <w:rsid w:val="007B2DDA"/>
    <w:rsid w:val="007B3D5C"/>
    <w:rsid w:val="007B3F44"/>
    <w:rsid w:val="007B4A5B"/>
    <w:rsid w:val="007B4A76"/>
    <w:rsid w:val="007B4ECD"/>
    <w:rsid w:val="007B4F28"/>
    <w:rsid w:val="007B5239"/>
    <w:rsid w:val="007B5B60"/>
    <w:rsid w:val="007B5F7D"/>
    <w:rsid w:val="007B645C"/>
    <w:rsid w:val="007B64BE"/>
    <w:rsid w:val="007B6537"/>
    <w:rsid w:val="007B697D"/>
    <w:rsid w:val="007B6A28"/>
    <w:rsid w:val="007B70DC"/>
    <w:rsid w:val="007B72AE"/>
    <w:rsid w:val="007B7342"/>
    <w:rsid w:val="007B78A7"/>
    <w:rsid w:val="007B7BD5"/>
    <w:rsid w:val="007B7DAD"/>
    <w:rsid w:val="007B7E49"/>
    <w:rsid w:val="007B7EF6"/>
    <w:rsid w:val="007C0C37"/>
    <w:rsid w:val="007C1382"/>
    <w:rsid w:val="007C13CD"/>
    <w:rsid w:val="007C13DE"/>
    <w:rsid w:val="007C1C39"/>
    <w:rsid w:val="007C1C4D"/>
    <w:rsid w:val="007C1DB0"/>
    <w:rsid w:val="007C1E72"/>
    <w:rsid w:val="007C2010"/>
    <w:rsid w:val="007C2708"/>
    <w:rsid w:val="007C2EB7"/>
    <w:rsid w:val="007C3204"/>
    <w:rsid w:val="007C3818"/>
    <w:rsid w:val="007C39AD"/>
    <w:rsid w:val="007C4381"/>
    <w:rsid w:val="007C4A0B"/>
    <w:rsid w:val="007C53D1"/>
    <w:rsid w:val="007C616B"/>
    <w:rsid w:val="007C64F7"/>
    <w:rsid w:val="007C6FFB"/>
    <w:rsid w:val="007C7032"/>
    <w:rsid w:val="007C75A4"/>
    <w:rsid w:val="007C78A1"/>
    <w:rsid w:val="007C7AF2"/>
    <w:rsid w:val="007C7BAC"/>
    <w:rsid w:val="007C7FAA"/>
    <w:rsid w:val="007D0620"/>
    <w:rsid w:val="007D0FEE"/>
    <w:rsid w:val="007D1205"/>
    <w:rsid w:val="007D1509"/>
    <w:rsid w:val="007D1CD9"/>
    <w:rsid w:val="007D1FBF"/>
    <w:rsid w:val="007D23CC"/>
    <w:rsid w:val="007D26B6"/>
    <w:rsid w:val="007D2DB0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ABD"/>
    <w:rsid w:val="007D5BDE"/>
    <w:rsid w:val="007D5EAD"/>
    <w:rsid w:val="007D640B"/>
    <w:rsid w:val="007D66EF"/>
    <w:rsid w:val="007D6805"/>
    <w:rsid w:val="007D6BB7"/>
    <w:rsid w:val="007D6C87"/>
    <w:rsid w:val="007D7086"/>
    <w:rsid w:val="007D7402"/>
    <w:rsid w:val="007D7BDB"/>
    <w:rsid w:val="007D7C55"/>
    <w:rsid w:val="007D7FF2"/>
    <w:rsid w:val="007E02FB"/>
    <w:rsid w:val="007E047A"/>
    <w:rsid w:val="007E11F9"/>
    <w:rsid w:val="007E18BA"/>
    <w:rsid w:val="007E1DD2"/>
    <w:rsid w:val="007E21E5"/>
    <w:rsid w:val="007E2633"/>
    <w:rsid w:val="007E299E"/>
    <w:rsid w:val="007E3106"/>
    <w:rsid w:val="007E37B3"/>
    <w:rsid w:val="007E3C4A"/>
    <w:rsid w:val="007E491E"/>
    <w:rsid w:val="007E4A2F"/>
    <w:rsid w:val="007E4F92"/>
    <w:rsid w:val="007E5183"/>
    <w:rsid w:val="007E54FD"/>
    <w:rsid w:val="007E5C58"/>
    <w:rsid w:val="007E6D37"/>
    <w:rsid w:val="007E713E"/>
    <w:rsid w:val="007F09A5"/>
    <w:rsid w:val="007F127D"/>
    <w:rsid w:val="007F194B"/>
    <w:rsid w:val="007F1BE9"/>
    <w:rsid w:val="007F1C89"/>
    <w:rsid w:val="007F21A7"/>
    <w:rsid w:val="007F21C4"/>
    <w:rsid w:val="007F222E"/>
    <w:rsid w:val="007F2B82"/>
    <w:rsid w:val="007F2D7C"/>
    <w:rsid w:val="007F3286"/>
    <w:rsid w:val="007F3A36"/>
    <w:rsid w:val="007F3D26"/>
    <w:rsid w:val="007F4253"/>
    <w:rsid w:val="007F42DA"/>
    <w:rsid w:val="007F4F2E"/>
    <w:rsid w:val="007F59B4"/>
    <w:rsid w:val="007F5B10"/>
    <w:rsid w:val="007F5CCC"/>
    <w:rsid w:val="007F647E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55"/>
    <w:rsid w:val="008061FA"/>
    <w:rsid w:val="008064CB"/>
    <w:rsid w:val="00806AE7"/>
    <w:rsid w:val="0080728D"/>
    <w:rsid w:val="00807578"/>
    <w:rsid w:val="0080769D"/>
    <w:rsid w:val="0080786E"/>
    <w:rsid w:val="00807C2A"/>
    <w:rsid w:val="00807E4A"/>
    <w:rsid w:val="008104AB"/>
    <w:rsid w:val="0081051A"/>
    <w:rsid w:val="008109A5"/>
    <w:rsid w:val="00810AD4"/>
    <w:rsid w:val="0081138B"/>
    <w:rsid w:val="008114BB"/>
    <w:rsid w:val="008125D0"/>
    <w:rsid w:val="0081279A"/>
    <w:rsid w:val="00812980"/>
    <w:rsid w:val="00812AD2"/>
    <w:rsid w:val="008131CF"/>
    <w:rsid w:val="0081351F"/>
    <w:rsid w:val="00813DD7"/>
    <w:rsid w:val="0081409D"/>
    <w:rsid w:val="00814A62"/>
    <w:rsid w:val="00814F02"/>
    <w:rsid w:val="00815153"/>
    <w:rsid w:val="00815FAD"/>
    <w:rsid w:val="00816665"/>
    <w:rsid w:val="0081668D"/>
    <w:rsid w:val="00816F76"/>
    <w:rsid w:val="0081735F"/>
    <w:rsid w:val="008177D0"/>
    <w:rsid w:val="00817A32"/>
    <w:rsid w:val="00817E1C"/>
    <w:rsid w:val="00820C25"/>
    <w:rsid w:val="00820CA3"/>
    <w:rsid w:val="00821BD9"/>
    <w:rsid w:val="008223E4"/>
    <w:rsid w:val="00822B7B"/>
    <w:rsid w:val="008230D6"/>
    <w:rsid w:val="008234CD"/>
    <w:rsid w:val="00823687"/>
    <w:rsid w:val="008236DA"/>
    <w:rsid w:val="00823D7F"/>
    <w:rsid w:val="00824F77"/>
    <w:rsid w:val="00824FB6"/>
    <w:rsid w:val="0082525B"/>
    <w:rsid w:val="0082544D"/>
    <w:rsid w:val="00825931"/>
    <w:rsid w:val="00825992"/>
    <w:rsid w:val="00825BDF"/>
    <w:rsid w:val="00826339"/>
    <w:rsid w:val="008265ED"/>
    <w:rsid w:val="00826667"/>
    <w:rsid w:val="0082693E"/>
    <w:rsid w:val="00827108"/>
    <w:rsid w:val="0082766F"/>
    <w:rsid w:val="00827B45"/>
    <w:rsid w:val="00827B57"/>
    <w:rsid w:val="00830DE5"/>
    <w:rsid w:val="00830E3D"/>
    <w:rsid w:val="00830FA2"/>
    <w:rsid w:val="0083125D"/>
    <w:rsid w:val="0083168A"/>
    <w:rsid w:val="008317B9"/>
    <w:rsid w:val="008318D5"/>
    <w:rsid w:val="00833144"/>
    <w:rsid w:val="0083324D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5FF4"/>
    <w:rsid w:val="00836192"/>
    <w:rsid w:val="008369D8"/>
    <w:rsid w:val="00836B08"/>
    <w:rsid w:val="00836D96"/>
    <w:rsid w:val="00836E32"/>
    <w:rsid w:val="008400E0"/>
    <w:rsid w:val="0084026A"/>
    <w:rsid w:val="00840411"/>
    <w:rsid w:val="00840EF4"/>
    <w:rsid w:val="00840F6C"/>
    <w:rsid w:val="008417EB"/>
    <w:rsid w:val="008421E8"/>
    <w:rsid w:val="00842328"/>
    <w:rsid w:val="008426A0"/>
    <w:rsid w:val="00843FA0"/>
    <w:rsid w:val="008444E3"/>
    <w:rsid w:val="008444FC"/>
    <w:rsid w:val="00845457"/>
    <w:rsid w:val="00845F06"/>
    <w:rsid w:val="00846641"/>
    <w:rsid w:val="0084699B"/>
    <w:rsid w:val="0084753B"/>
    <w:rsid w:val="00847931"/>
    <w:rsid w:val="00850718"/>
    <w:rsid w:val="008509F8"/>
    <w:rsid w:val="00850C2E"/>
    <w:rsid w:val="008510DF"/>
    <w:rsid w:val="008513CE"/>
    <w:rsid w:val="00851571"/>
    <w:rsid w:val="0085177D"/>
    <w:rsid w:val="00851942"/>
    <w:rsid w:val="00851A5F"/>
    <w:rsid w:val="00851EE0"/>
    <w:rsid w:val="0085326F"/>
    <w:rsid w:val="00853483"/>
    <w:rsid w:val="00853A6E"/>
    <w:rsid w:val="008545CE"/>
    <w:rsid w:val="00854793"/>
    <w:rsid w:val="00855E18"/>
    <w:rsid w:val="00855EB3"/>
    <w:rsid w:val="008562FC"/>
    <w:rsid w:val="00857406"/>
    <w:rsid w:val="00857E50"/>
    <w:rsid w:val="00860CB1"/>
    <w:rsid w:val="008619AC"/>
    <w:rsid w:val="00861DAD"/>
    <w:rsid w:val="00862474"/>
    <w:rsid w:val="008625B1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139"/>
    <w:rsid w:val="00866473"/>
    <w:rsid w:val="0086658B"/>
    <w:rsid w:val="00866723"/>
    <w:rsid w:val="008677D5"/>
    <w:rsid w:val="008706B5"/>
    <w:rsid w:val="0087078D"/>
    <w:rsid w:val="008708AF"/>
    <w:rsid w:val="008713A1"/>
    <w:rsid w:val="0087158F"/>
    <w:rsid w:val="008716E0"/>
    <w:rsid w:val="00871782"/>
    <w:rsid w:val="008731B8"/>
    <w:rsid w:val="00873420"/>
    <w:rsid w:val="0087395F"/>
    <w:rsid w:val="00873CE5"/>
    <w:rsid w:val="00874928"/>
    <w:rsid w:val="00874946"/>
    <w:rsid w:val="008755A2"/>
    <w:rsid w:val="00875688"/>
    <w:rsid w:val="0087577A"/>
    <w:rsid w:val="00875884"/>
    <w:rsid w:val="008759EE"/>
    <w:rsid w:val="00875B00"/>
    <w:rsid w:val="00875D6C"/>
    <w:rsid w:val="0087621E"/>
    <w:rsid w:val="0087623C"/>
    <w:rsid w:val="008766E9"/>
    <w:rsid w:val="00876D4D"/>
    <w:rsid w:val="00877287"/>
    <w:rsid w:val="008773DB"/>
    <w:rsid w:val="00880211"/>
    <w:rsid w:val="0088028A"/>
    <w:rsid w:val="008804D7"/>
    <w:rsid w:val="0088053F"/>
    <w:rsid w:val="00880580"/>
    <w:rsid w:val="0088172A"/>
    <w:rsid w:val="0088178D"/>
    <w:rsid w:val="00881957"/>
    <w:rsid w:val="00881F12"/>
    <w:rsid w:val="00882AB5"/>
    <w:rsid w:val="00882E33"/>
    <w:rsid w:val="00882E7E"/>
    <w:rsid w:val="00883504"/>
    <w:rsid w:val="008843E2"/>
    <w:rsid w:val="00884B04"/>
    <w:rsid w:val="00884B25"/>
    <w:rsid w:val="0088541C"/>
    <w:rsid w:val="00885446"/>
    <w:rsid w:val="008855F5"/>
    <w:rsid w:val="008857F8"/>
    <w:rsid w:val="008863FA"/>
    <w:rsid w:val="00887779"/>
    <w:rsid w:val="0089069B"/>
    <w:rsid w:val="00890D1F"/>
    <w:rsid w:val="00890F36"/>
    <w:rsid w:val="00890F9E"/>
    <w:rsid w:val="008911BF"/>
    <w:rsid w:val="0089137E"/>
    <w:rsid w:val="008915EF"/>
    <w:rsid w:val="00891F81"/>
    <w:rsid w:val="00892844"/>
    <w:rsid w:val="00893364"/>
    <w:rsid w:val="0089346D"/>
    <w:rsid w:val="00893839"/>
    <w:rsid w:val="00893960"/>
    <w:rsid w:val="00893A53"/>
    <w:rsid w:val="00893C6C"/>
    <w:rsid w:val="00893DDC"/>
    <w:rsid w:val="008940EB"/>
    <w:rsid w:val="00894EE5"/>
    <w:rsid w:val="00895305"/>
    <w:rsid w:val="008953E7"/>
    <w:rsid w:val="00896093"/>
    <w:rsid w:val="00896166"/>
    <w:rsid w:val="00896193"/>
    <w:rsid w:val="0089621F"/>
    <w:rsid w:val="00896C51"/>
    <w:rsid w:val="00896CA3"/>
    <w:rsid w:val="008A02EB"/>
    <w:rsid w:val="008A0337"/>
    <w:rsid w:val="008A0612"/>
    <w:rsid w:val="008A06E9"/>
    <w:rsid w:val="008A0A13"/>
    <w:rsid w:val="008A15C2"/>
    <w:rsid w:val="008A178F"/>
    <w:rsid w:val="008A1B43"/>
    <w:rsid w:val="008A1FA9"/>
    <w:rsid w:val="008A211A"/>
    <w:rsid w:val="008A21E0"/>
    <w:rsid w:val="008A2308"/>
    <w:rsid w:val="008A27B0"/>
    <w:rsid w:val="008A2879"/>
    <w:rsid w:val="008A28FA"/>
    <w:rsid w:val="008A3944"/>
    <w:rsid w:val="008A3CDD"/>
    <w:rsid w:val="008A4063"/>
    <w:rsid w:val="008A44E8"/>
    <w:rsid w:val="008A47EB"/>
    <w:rsid w:val="008A4A70"/>
    <w:rsid w:val="008A4AB5"/>
    <w:rsid w:val="008A4B17"/>
    <w:rsid w:val="008A5304"/>
    <w:rsid w:val="008A5BBE"/>
    <w:rsid w:val="008A6117"/>
    <w:rsid w:val="008A6B7E"/>
    <w:rsid w:val="008A6F7D"/>
    <w:rsid w:val="008A704D"/>
    <w:rsid w:val="008A787E"/>
    <w:rsid w:val="008B0065"/>
    <w:rsid w:val="008B0215"/>
    <w:rsid w:val="008B050F"/>
    <w:rsid w:val="008B0993"/>
    <w:rsid w:val="008B0AD1"/>
    <w:rsid w:val="008B0DAA"/>
    <w:rsid w:val="008B0FF6"/>
    <w:rsid w:val="008B24EB"/>
    <w:rsid w:val="008B25BA"/>
    <w:rsid w:val="008B26CB"/>
    <w:rsid w:val="008B2C17"/>
    <w:rsid w:val="008B2F18"/>
    <w:rsid w:val="008B352E"/>
    <w:rsid w:val="008B3D47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15D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44C"/>
    <w:rsid w:val="008D162B"/>
    <w:rsid w:val="008D1E3F"/>
    <w:rsid w:val="008D217C"/>
    <w:rsid w:val="008D2AAC"/>
    <w:rsid w:val="008D35E1"/>
    <w:rsid w:val="008D39C6"/>
    <w:rsid w:val="008D3C81"/>
    <w:rsid w:val="008D3F3F"/>
    <w:rsid w:val="008D41E3"/>
    <w:rsid w:val="008D4215"/>
    <w:rsid w:val="008D43BE"/>
    <w:rsid w:val="008D4419"/>
    <w:rsid w:val="008D447F"/>
    <w:rsid w:val="008D4583"/>
    <w:rsid w:val="008D4C09"/>
    <w:rsid w:val="008D6D1C"/>
    <w:rsid w:val="008E13F2"/>
    <w:rsid w:val="008E1495"/>
    <w:rsid w:val="008E1517"/>
    <w:rsid w:val="008E19A7"/>
    <w:rsid w:val="008E1EAC"/>
    <w:rsid w:val="008E2743"/>
    <w:rsid w:val="008E2958"/>
    <w:rsid w:val="008E2E18"/>
    <w:rsid w:val="008E2E64"/>
    <w:rsid w:val="008E303E"/>
    <w:rsid w:val="008E31D2"/>
    <w:rsid w:val="008E3DB2"/>
    <w:rsid w:val="008E4287"/>
    <w:rsid w:val="008E42E3"/>
    <w:rsid w:val="008E5058"/>
    <w:rsid w:val="008E5098"/>
    <w:rsid w:val="008E54B7"/>
    <w:rsid w:val="008E5685"/>
    <w:rsid w:val="008E594C"/>
    <w:rsid w:val="008E5979"/>
    <w:rsid w:val="008E616A"/>
    <w:rsid w:val="008E6C88"/>
    <w:rsid w:val="008E6D4B"/>
    <w:rsid w:val="008E702D"/>
    <w:rsid w:val="008E7318"/>
    <w:rsid w:val="008E7532"/>
    <w:rsid w:val="008F0123"/>
    <w:rsid w:val="008F045C"/>
    <w:rsid w:val="008F0776"/>
    <w:rsid w:val="008F0C8D"/>
    <w:rsid w:val="008F0DD2"/>
    <w:rsid w:val="008F0F9D"/>
    <w:rsid w:val="008F10B6"/>
    <w:rsid w:val="008F11C0"/>
    <w:rsid w:val="008F151F"/>
    <w:rsid w:val="008F23CF"/>
    <w:rsid w:val="008F278E"/>
    <w:rsid w:val="008F27AA"/>
    <w:rsid w:val="008F35F1"/>
    <w:rsid w:val="008F4086"/>
    <w:rsid w:val="008F4362"/>
    <w:rsid w:val="008F45F3"/>
    <w:rsid w:val="008F48D3"/>
    <w:rsid w:val="008F48EE"/>
    <w:rsid w:val="008F4A0D"/>
    <w:rsid w:val="008F5BCF"/>
    <w:rsid w:val="008F5DB7"/>
    <w:rsid w:val="008F5DDB"/>
    <w:rsid w:val="008F60CE"/>
    <w:rsid w:val="008F625E"/>
    <w:rsid w:val="008F6378"/>
    <w:rsid w:val="008F63CE"/>
    <w:rsid w:val="008F68B2"/>
    <w:rsid w:val="008F6DB8"/>
    <w:rsid w:val="008F6EEF"/>
    <w:rsid w:val="008F77DB"/>
    <w:rsid w:val="009003BC"/>
    <w:rsid w:val="009003C9"/>
    <w:rsid w:val="00900759"/>
    <w:rsid w:val="00900BC5"/>
    <w:rsid w:val="00900F75"/>
    <w:rsid w:val="0090120B"/>
    <w:rsid w:val="009013FA"/>
    <w:rsid w:val="00901420"/>
    <w:rsid w:val="00901697"/>
    <w:rsid w:val="00901ABF"/>
    <w:rsid w:val="009022AB"/>
    <w:rsid w:val="009023D4"/>
    <w:rsid w:val="0090258D"/>
    <w:rsid w:val="009026E4"/>
    <w:rsid w:val="00902830"/>
    <w:rsid w:val="00902973"/>
    <w:rsid w:val="00903048"/>
    <w:rsid w:val="00903BCF"/>
    <w:rsid w:val="00903C42"/>
    <w:rsid w:val="00904118"/>
    <w:rsid w:val="00904590"/>
    <w:rsid w:val="009051A7"/>
    <w:rsid w:val="009053EC"/>
    <w:rsid w:val="00905985"/>
    <w:rsid w:val="00905A0E"/>
    <w:rsid w:val="00905B81"/>
    <w:rsid w:val="00906602"/>
    <w:rsid w:val="0090663E"/>
    <w:rsid w:val="00906F86"/>
    <w:rsid w:val="0090787C"/>
    <w:rsid w:val="00907DB5"/>
    <w:rsid w:val="00907E46"/>
    <w:rsid w:val="00910068"/>
    <w:rsid w:val="009100AA"/>
    <w:rsid w:val="009100AE"/>
    <w:rsid w:val="009108F4"/>
    <w:rsid w:val="00910DCB"/>
    <w:rsid w:val="00910F0A"/>
    <w:rsid w:val="00911233"/>
    <w:rsid w:val="009116C8"/>
    <w:rsid w:val="009118AA"/>
    <w:rsid w:val="00912340"/>
    <w:rsid w:val="00912A61"/>
    <w:rsid w:val="0091319A"/>
    <w:rsid w:val="00913494"/>
    <w:rsid w:val="00913B75"/>
    <w:rsid w:val="00913C07"/>
    <w:rsid w:val="00914AB9"/>
    <w:rsid w:val="00914B55"/>
    <w:rsid w:val="00914EB7"/>
    <w:rsid w:val="00914F31"/>
    <w:rsid w:val="00915D32"/>
    <w:rsid w:val="00915D42"/>
    <w:rsid w:val="00916228"/>
    <w:rsid w:val="00916492"/>
    <w:rsid w:val="0091652D"/>
    <w:rsid w:val="009169F2"/>
    <w:rsid w:val="00916D11"/>
    <w:rsid w:val="00916D8D"/>
    <w:rsid w:val="00916EF2"/>
    <w:rsid w:val="00916FB6"/>
    <w:rsid w:val="0091702A"/>
    <w:rsid w:val="00917907"/>
    <w:rsid w:val="00917CB6"/>
    <w:rsid w:val="0092029B"/>
    <w:rsid w:val="0092057A"/>
    <w:rsid w:val="00920E6C"/>
    <w:rsid w:val="00921015"/>
    <w:rsid w:val="009214F1"/>
    <w:rsid w:val="00921F78"/>
    <w:rsid w:val="009242C3"/>
    <w:rsid w:val="009249C3"/>
    <w:rsid w:val="00924AE9"/>
    <w:rsid w:val="00924F11"/>
    <w:rsid w:val="00925053"/>
    <w:rsid w:val="00925223"/>
    <w:rsid w:val="00925272"/>
    <w:rsid w:val="00925480"/>
    <w:rsid w:val="009257F1"/>
    <w:rsid w:val="00925BD0"/>
    <w:rsid w:val="00925D11"/>
    <w:rsid w:val="00925E74"/>
    <w:rsid w:val="009266A4"/>
    <w:rsid w:val="00926BED"/>
    <w:rsid w:val="00927083"/>
    <w:rsid w:val="009278E9"/>
    <w:rsid w:val="00927EE4"/>
    <w:rsid w:val="0093033E"/>
    <w:rsid w:val="009309A2"/>
    <w:rsid w:val="00930C44"/>
    <w:rsid w:val="00931115"/>
    <w:rsid w:val="009315D8"/>
    <w:rsid w:val="00931626"/>
    <w:rsid w:val="009316F1"/>
    <w:rsid w:val="009317EF"/>
    <w:rsid w:val="00931AFE"/>
    <w:rsid w:val="00931BAE"/>
    <w:rsid w:val="009325EE"/>
    <w:rsid w:val="0093260D"/>
    <w:rsid w:val="00932901"/>
    <w:rsid w:val="00932A6A"/>
    <w:rsid w:val="00932F86"/>
    <w:rsid w:val="00933A09"/>
    <w:rsid w:val="00933F5D"/>
    <w:rsid w:val="00934537"/>
    <w:rsid w:val="00934A8E"/>
    <w:rsid w:val="00934CDD"/>
    <w:rsid w:val="00934D20"/>
    <w:rsid w:val="00934E22"/>
    <w:rsid w:val="00934F42"/>
    <w:rsid w:val="00934FC7"/>
    <w:rsid w:val="00935952"/>
    <w:rsid w:val="00936171"/>
    <w:rsid w:val="009361C8"/>
    <w:rsid w:val="00936DAE"/>
    <w:rsid w:val="009375B6"/>
    <w:rsid w:val="00937870"/>
    <w:rsid w:val="00937896"/>
    <w:rsid w:val="0094031B"/>
    <w:rsid w:val="00940E52"/>
    <w:rsid w:val="009416A3"/>
    <w:rsid w:val="009418C9"/>
    <w:rsid w:val="00941A8E"/>
    <w:rsid w:val="00942648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58DF"/>
    <w:rsid w:val="009460A8"/>
    <w:rsid w:val="009462FC"/>
    <w:rsid w:val="00946DD7"/>
    <w:rsid w:val="00946F42"/>
    <w:rsid w:val="00946FA6"/>
    <w:rsid w:val="00947E14"/>
    <w:rsid w:val="00950190"/>
    <w:rsid w:val="00950342"/>
    <w:rsid w:val="009505E1"/>
    <w:rsid w:val="009517EE"/>
    <w:rsid w:val="00951C63"/>
    <w:rsid w:val="00951E84"/>
    <w:rsid w:val="00952C89"/>
    <w:rsid w:val="00953B73"/>
    <w:rsid w:val="00953B8B"/>
    <w:rsid w:val="00953E29"/>
    <w:rsid w:val="00953F46"/>
    <w:rsid w:val="00954129"/>
    <w:rsid w:val="009541A5"/>
    <w:rsid w:val="0095452F"/>
    <w:rsid w:val="0095480A"/>
    <w:rsid w:val="00954958"/>
    <w:rsid w:val="00955056"/>
    <w:rsid w:val="009556DF"/>
    <w:rsid w:val="00955D6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3E22"/>
    <w:rsid w:val="00964035"/>
    <w:rsid w:val="009649C8"/>
    <w:rsid w:val="00964FF7"/>
    <w:rsid w:val="00965468"/>
    <w:rsid w:val="00966257"/>
    <w:rsid w:val="009670DC"/>
    <w:rsid w:val="009670EE"/>
    <w:rsid w:val="00967AC7"/>
    <w:rsid w:val="00967EF5"/>
    <w:rsid w:val="00970675"/>
    <w:rsid w:val="00970AF4"/>
    <w:rsid w:val="00971C0F"/>
    <w:rsid w:val="0097223B"/>
    <w:rsid w:val="009729C1"/>
    <w:rsid w:val="00973AB0"/>
    <w:rsid w:val="00973BC8"/>
    <w:rsid w:val="00974A79"/>
    <w:rsid w:val="00974B81"/>
    <w:rsid w:val="00974EBE"/>
    <w:rsid w:val="00975499"/>
    <w:rsid w:val="009754C2"/>
    <w:rsid w:val="009756E0"/>
    <w:rsid w:val="00975B1F"/>
    <w:rsid w:val="00975B21"/>
    <w:rsid w:val="00975F27"/>
    <w:rsid w:val="00976012"/>
    <w:rsid w:val="009761C5"/>
    <w:rsid w:val="0097679B"/>
    <w:rsid w:val="00976C96"/>
    <w:rsid w:val="00976D9C"/>
    <w:rsid w:val="00977471"/>
    <w:rsid w:val="009775DE"/>
    <w:rsid w:val="00980153"/>
    <w:rsid w:val="009808B9"/>
    <w:rsid w:val="00980BC9"/>
    <w:rsid w:val="00980BE2"/>
    <w:rsid w:val="00980DD1"/>
    <w:rsid w:val="00981175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1AC"/>
    <w:rsid w:val="009901AE"/>
    <w:rsid w:val="00990D3E"/>
    <w:rsid w:val="00990E4E"/>
    <w:rsid w:val="00990F71"/>
    <w:rsid w:val="00991127"/>
    <w:rsid w:val="00991373"/>
    <w:rsid w:val="009913B1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4BC"/>
    <w:rsid w:val="00995E02"/>
    <w:rsid w:val="00995FF5"/>
    <w:rsid w:val="00996376"/>
    <w:rsid w:val="00996383"/>
    <w:rsid w:val="009968F8"/>
    <w:rsid w:val="009975B7"/>
    <w:rsid w:val="0099776D"/>
    <w:rsid w:val="00997AAA"/>
    <w:rsid w:val="00997DD5"/>
    <w:rsid w:val="00997F13"/>
    <w:rsid w:val="00997FB7"/>
    <w:rsid w:val="009A017A"/>
    <w:rsid w:val="009A0B69"/>
    <w:rsid w:val="009A0EF8"/>
    <w:rsid w:val="009A1176"/>
    <w:rsid w:val="009A127E"/>
    <w:rsid w:val="009A1374"/>
    <w:rsid w:val="009A2007"/>
    <w:rsid w:val="009A234A"/>
    <w:rsid w:val="009A236D"/>
    <w:rsid w:val="009A24AC"/>
    <w:rsid w:val="009A3808"/>
    <w:rsid w:val="009A3851"/>
    <w:rsid w:val="009A4B91"/>
    <w:rsid w:val="009A5079"/>
    <w:rsid w:val="009A5202"/>
    <w:rsid w:val="009A5A79"/>
    <w:rsid w:val="009A5B52"/>
    <w:rsid w:val="009A5D0C"/>
    <w:rsid w:val="009A5E62"/>
    <w:rsid w:val="009A61B8"/>
    <w:rsid w:val="009A6413"/>
    <w:rsid w:val="009A6580"/>
    <w:rsid w:val="009A66A2"/>
    <w:rsid w:val="009A6960"/>
    <w:rsid w:val="009A6B66"/>
    <w:rsid w:val="009A7B38"/>
    <w:rsid w:val="009A7BCA"/>
    <w:rsid w:val="009A7C90"/>
    <w:rsid w:val="009A7F8F"/>
    <w:rsid w:val="009B03DB"/>
    <w:rsid w:val="009B084E"/>
    <w:rsid w:val="009B0AEE"/>
    <w:rsid w:val="009B1072"/>
    <w:rsid w:val="009B135D"/>
    <w:rsid w:val="009B195F"/>
    <w:rsid w:val="009B1CF9"/>
    <w:rsid w:val="009B31C7"/>
    <w:rsid w:val="009B3911"/>
    <w:rsid w:val="009B484C"/>
    <w:rsid w:val="009B49AD"/>
    <w:rsid w:val="009B5411"/>
    <w:rsid w:val="009B54F8"/>
    <w:rsid w:val="009B5565"/>
    <w:rsid w:val="009B582F"/>
    <w:rsid w:val="009B58B5"/>
    <w:rsid w:val="009B5964"/>
    <w:rsid w:val="009B6154"/>
    <w:rsid w:val="009B6276"/>
    <w:rsid w:val="009B62B6"/>
    <w:rsid w:val="009B632E"/>
    <w:rsid w:val="009B6ED3"/>
    <w:rsid w:val="009B7328"/>
    <w:rsid w:val="009B758A"/>
    <w:rsid w:val="009B7C51"/>
    <w:rsid w:val="009B7DAE"/>
    <w:rsid w:val="009C03E1"/>
    <w:rsid w:val="009C0416"/>
    <w:rsid w:val="009C06F8"/>
    <w:rsid w:val="009C1180"/>
    <w:rsid w:val="009C1277"/>
    <w:rsid w:val="009C1357"/>
    <w:rsid w:val="009C14D7"/>
    <w:rsid w:val="009C1622"/>
    <w:rsid w:val="009C16A4"/>
    <w:rsid w:val="009C235C"/>
    <w:rsid w:val="009C2BA6"/>
    <w:rsid w:val="009C31FC"/>
    <w:rsid w:val="009C37F3"/>
    <w:rsid w:val="009C3A56"/>
    <w:rsid w:val="009C3CE8"/>
    <w:rsid w:val="009C4191"/>
    <w:rsid w:val="009C534C"/>
    <w:rsid w:val="009C55F0"/>
    <w:rsid w:val="009C65EC"/>
    <w:rsid w:val="009C6B89"/>
    <w:rsid w:val="009C711A"/>
    <w:rsid w:val="009C783A"/>
    <w:rsid w:val="009C7B43"/>
    <w:rsid w:val="009C7DB3"/>
    <w:rsid w:val="009D0097"/>
    <w:rsid w:val="009D020F"/>
    <w:rsid w:val="009D0884"/>
    <w:rsid w:val="009D0B5B"/>
    <w:rsid w:val="009D1020"/>
    <w:rsid w:val="009D1366"/>
    <w:rsid w:val="009D1AA5"/>
    <w:rsid w:val="009D25B9"/>
    <w:rsid w:val="009D264F"/>
    <w:rsid w:val="009D2798"/>
    <w:rsid w:val="009D2AF8"/>
    <w:rsid w:val="009D30FA"/>
    <w:rsid w:val="009D32C3"/>
    <w:rsid w:val="009D33E4"/>
    <w:rsid w:val="009D4632"/>
    <w:rsid w:val="009D4AD7"/>
    <w:rsid w:val="009D55BA"/>
    <w:rsid w:val="009D5C0D"/>
    <w:rsid w:val="009D5FA0"/>
    <w:rsid w:val="009D65BF"/>
    <w:rsid w:val="009D6996"/>
    <w:rsid w:val="009D6D38"/>
    <w:rsid w:val="009D6F13"/>
    <w:rsid w:val="009D71FA"/>
    <w:rsid w:val="009D759B"/>
    <w:rsid w:val="009D7D0C"/>
    <w:rsid w:val="009D7E95"/>
    <w:rsid w:val="009E1E55"/>
    <w:rsid w:val="009E21F8"/>
    <w:rsid w:val="009E28A9"/>
    <w:rsid w:val="009E2E57"/>
    <w:rsid w:val="009E2E6C"/>
    <w:rsid w:val="009E3581"/>
    <w:rsid w:val="009E3754"/>
    <w:rsid w:val="009E3902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0BD"/>
    <w:rsid w:val="009E61B5"/>
    <w:rsid w:val="009E620D"/>
    <w:rsid w:val="009E6743"/>
    <w:rsid w:val="009E6D30"/>
    <w:rsid w:val="009E7351"/>
    <w:rsid w:val="009F0510"/>
    <w:rsid w:val="009F0C77"/>
    <w:rsid w:val="009F16E2"/>
    <w:rsid w:val="009F1C09"/>
    <w:rsid w:val="009F2BBB"/>
    <w:rsid w:val="009F3772"/>
    <w:rsid w:val="009F4216"/>
    <w:rsid w:val="009F426E"/>
    <w:rsid w:val="009F42B8"/>
    <w:rsid w:val="009F47F1"/>
    <w:rsid w:val="009F4F89"/>
    <w:rsid w:val="009F544D"/>
    <w:rsid w:val="009F5E4D"/>
    <w:rsid w:val="009F64C0"/>
    <w:rsid w:val="009F653F"/>
    <w:rsid w:val="009F6633"/>
    <w:rsid w:val="009F68BD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B7"/>
    <w:rsid w:val="00A01CCE"/>
    <w:rsid w:val="00A02269"/>
    <w:rsid w:val="00A024DD"/>
    <w:rsid w:val="00A029A5"/>
    <w:rsid w:val="00A02F5C"/>
    <w:rsid w:val="00A033D1"/>
    <w:rsid w:val="00A04A5A"/>
    <w:rsid w:val="00A04C82"/>
    <w:rsid w:val="00A051F0"/>
    <w:rsid w:val="00A05390"/>
    <w:rsid w:val="00A05465"/>
    <w:rsid w:val="00A05D38"/>
    <w:rsid w:val="00A05FBF"/>
    <w:rsid w:val="00A06D40"/>
    <w:rsid w:val="00A0720A"/>
    <w:rsid w:val="00A0757C"/>
    <w:rsid w:val="00A07864"/>
    <w:rsid w:val="00A0786A"/>
    <w:rsid w:val="00A07924"/>
    <w:rsid w:val="00A07CD6"/>
    <w:rsid w:val="00A07D90"/>
    <w:rsid w:val="00A10884"/>
    <w:rsid w:val="00A1104E"/>
    <w:rsid w:val="00A121DB"/>
    <w:rsid w:val="00A122D2"/>
    <w:rsid w:val="00A12507"/>
    <w:rsid w:val="00A1290C"/>
    <w:rsid w:val="00A12DE6"/>
    <w:rsid w:val="00A12F0B"/>
    <w:rsid w:val="00A12FD6"/>
    <w:rsid w:val="00A13385"/>
    <w:rsid w:val="00A13428"/>
    <w:rsid w:val="00A13C88"/>
    <w:rsid w:val="00A13DA0"/>
    <w:rsid w:val="00A14D49"/>
    <w:rsid w:val="00A14EB5"/>
    <w:rsid w:val="00A15312"/>
    <w:rsid w:val="00A1564A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1A13"/>
    <w:rsid w:val="00A232D4"/>
    <w:rsid w:val="00A2361B"/>
    <w:rsid w:val="00A2369E"/>
    <w:rsid w:val="00A237E8"/>
    <w:rsid w:val="00A23C55"/>
    <w:rsid w:val="00A23C72"/>
    <w:rsid w:val="00A241D5"/>
    <w:rsid w:val="00A245F9"/>
    <w:rsid w:val="00A247C8"/>
    <w:rsid w:val="00A24AD6"/>
    <w:rsid w:val="00A25529"/>
    <w:rsid w:val="00A255B8"/>
    <w:rsid w:val="00A25A10"/>
    <w:rsid w:val="00A261B5"/>
    <w:rsid w:val="00A26713"/>
    <w:rsid w:val="00A269DB"/>
    <w:rsid w:val="00A271D6"/>
    <w:rsid w:val="00A274F9"/>
    <w:rsid w:val="00A27AF5"/>
    <w:rsid w:val="00A27B25"/>
    <w:rsid w:val="00A3059C"/>
    <w:rsid w:val="00A30711"/>
    <w:rsid w:val="00A30C11"/>
    <w:rsid w:val="00A30C62"/>
    <w:rsid w:val="00A31677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8DA"/>
    <w:rsid w:val="00A37A5B"/>
    <w:rsid w:val="00A40094"/>
    <w:rsid w:val="00A402EC"/>
    <w:rsid w:val="00A4030C"/>
    <w:rsid w:val="00A40390"/>
    <w:rsid w:val="00A410BB"/>
    <w:rsid w:val="00A41100"/>
    <w:rsid w:val="00A4140C"/>
    <w:rsid w:val="00A41729"/>
    <w:rsid w:val="00A4225F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7B7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75B"/>
    <w:rsid w:val="00A53923"/>
    <w:rsid w:val="00A55205"/>
    <w:rsid w:val="00A557F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788"/>
    <w:rsid w:val="00A61EC5"/>
    <w:rsid w:val="00A62626"/>
    <w:rsid w:val="00A626DC"/>
    <w:rsid w:val="00A62833"/>
    <w:rsid w:val="00A628DB"/>
    <w:rsid w:val="00A62A97"/>
    <w:rsid w:val="00A62DA4"/>
    <w:rsid w:val="00A63371"/>
    <w:rsid w:val="00A633F7"/>
    <w:rsid w:val="00A64281"/>
    <w:rsid w:val="00A6431C"/>
    <w:rsid w:val="00A64558"/>
    <w:rsid w:val="00A64892"/>
    <w:rsid w:val="00A64994"/>
    <w:rsid w:val="00A64B41"/>
    <w:rsid w:val="00A64C4F"/>
    <w:rsid w:val="00A658BB"/>
    <w:rsid w:val="00A65BAA"/>
    <w:rsid w:val="00A66192"/>
    <w:rsid w:val="00A668BC"/>
    <w:rsid w:val="00A668E3"/>
    <w:rsid w:val="00A671EC"/>
    <w:rsid w:val="00A67928"/>
    <w:rsid w:val="00A67A88"/>
    <w:rsid w:val="00A70799"/>
    <w:rsid w:val="00A70F43"/>
    <w:rsid w:val="00A7154E"/>
    <w:rsid w:val="00A7167B"/>
    <w:rsid w:val="00A71819"/>
    <w:rsid w:val="00A720B3"/>
    <w:rsid w:val="00A72177"/>
    <w:rsid w:val="00A728AD"/>
    <w:rsid w:val="00A72F5B"/>
    <w:rsid w:val="00A73174"/>
    <w:rsid w:val="00A73968"/>
    <w:rsid w:val="00A73B86"/>
    <w:rsid w:val="00A73CF7"/>
    <w:rsid w:val="00A73F40"/>
    <w:rsid w:val="00A74B88"/>
    <w:rsid w:val="00A74C6B"/>
    <w:rsid w:val="00A7518D"/>
    <w:rsid w:val="00A75959"/>
    <w:rsid w:val="00A75E66"/>
    <w:rsid w:val="00A777CD"/>
    <w:rsid w:val="00A778E5"/>
    <w:rsid w:val="00A77B1C"/>
    <w:rsid w:val="00A8050C"/>
    <w:rsid w:val="00A8075D"/>
    <w:rsid w:val="00A808A9"/>
    <w:rsid w:val="00A80969"/>
    <w:rsid w:val="00A809B9"/>
    <w:rsid w:val="00A80C63"/>
    <w:rsid w:val="00A80CA9"/>
    <w:rsid w:val="00A81334"/>
    <w:rsid w:val="00A82665"/>
    <w:rsid w:val="00A82798"/>
    <w:rsid w:val="00A82DB0"/>
    <w:rsid w:val="00A834C2"/>
    <w:rsid w:val="00A83737"/>
    <w:rsid w:val="00A838DE"/>
    <w:rsid w:val="00A83E7B"/>
    <w:rsid w:val="00A842F9"/>
    <w:rsid w:val="00A8476E"/>
    <w:rsid w:val="00A859CE"/>
    <w:rsid w:val="00A85CA4"/>
    <w:rsid w:val="00A85D71"/>
    <w:rsid w:val="00A86108"/>
    <w:rsid w:val="00A864E0"/>
    <w:rsid w:val="00A86593"/>
    <w:rsid w:val="00A86660"/>
    <w:rsid w:val="00A86B5B"/>
    <w:rsid w:val="00A87B27"/>
    <w:rsid w:val="00A87BFE"/>
    <w:rsid w:val="00A87D09"/>
    <w:rsid w:val="00A87FFC"/>
    <w:rsid w:val="00A90AF6"/>
    <w:rsid w:val="00A90E7A"/>
    <w:rsid w:val="00A91857"/>
    <w:rsid w:val="00A918BB"/>
    <w:rsid w:val="00A91C33"/>
    <w:rsid w:val="00A92030"/>
    <w:rsid w:val="00A922B0"/>
    <w:rsid w:val="00A923CF"/>
    <w:rsid w:val="00A92598"/>
    <w:rsid w:val="00A93CCB"/>
    <w:rsid w:val="00A94669"/>
    <w:rsid w:val="00A94C1D"/>
    <w:rsid w:val="00A954CC"/>
    <w:rsid w:val="00A959A0"/>
    <w:rsid w:val="00A96723"/>
    <w:rsid w:val="00A97524"/>
    <w:rsid w:val="00A97873"/>
    <w:rsid w:val="00AA0416"/>
    <w:rsid w:val="00AA052A"/>
    <w:rsid w:val="00AA0D0B"/>
    <w:rsid w:val="00AA0EBC"/>
    <w:rsid w:val="00AA1022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5EE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160"/>
    <w:rsid w:val="00AA6ACA"/>
    <w:rsid w:val="00AA6BB9"/>
    <w:rsid w:val="00AA72C3"/>
    <w:rsid w:val="00AA76D7"/>
    <w:rsid w:val="00AB05CF"/>
    <w:rsid w:val="00AB05EA"/>
    <w:rsid w:val="00AB05F2"/>
    <w:rsid w:val="00AB0D12"/>
    <w:rsid w:val="00AB1771"/>
    <w:rsid w:val="00AB1904"/>
    <w:rsid w:val="00AB1B0E"/>
    <w:rsid w:val="00AB1DC4"/>
    <w:rsid w:val="00AB20CD"/>
    <w:rsid w:val="00AB2A05"/>
    <w:rsid w:val="00AB2E70"/>
    <w:rsid w:val="00AB334D"/>
    <w:rsid w:val="00AB41AE"/>
    <w:rsid w:val="00AB4B3D"/>
    <w:rsid w:val="00AB4F34"/>
    <w:rsid w:val="00AB5846"/>
    <w:rsid w:val="00AB589C"/>
    <w:rsid w:val="00AB6224"/>
    <w:rsid w:val="00AB7253"/>
    <w:rsid w:val="00AB78C9"/>
    <w:rsid w:val="00AB79C4"/>
    <w:rsid w:val="00AC00A9"/>
    <w:rsid w:val="00AC043F"/>
    <w:rsid w:val="00AC050C"/>
    <w:rsid w:val="00AC08DD"/>
    <w:rsid w:val="00AC0C24"/>
    <w:rsid w:val="00AC1821"/>
    <w:rsid w:val="00AC2545"/>
    <w:rsid w:val="00AC25B3"/>
    <w:rsid w:val="00AC25B9"/>
    <w:rsid w:val="00AC3014"/>
    <w:rsid w:val="00AC3169"/>
    <w:rsid w:val="00AC31B6"/>
    <w:rsid w:val="00AC3351"/>
    <w:rsid w:val="00AC3685"/>
    <w:rsid w:val="00AC383E"/>
    <w:rsid w:val="00AC38D9"/>
    <w:rsid w:val="00AC396A"/>
    <w:rsid w:val="00AC4159"/>
    <w:rsid w:val="00AC4ABC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86E"/>
    <w:rsid w:val="00AD2C42"/>
    <w:rsid w:val="00AD2C83"/>
    <w:rsid w:val="00AD3152"/>
    <w:rsid w:val="00AD38F9"/>
    <w:rsid w:val="00AD3BEB"/>
    <w:rsid w:val="00AD3DBD"/>
    <w:rsid w:val="00AD4F20"/>
    <w:rsid w:val="00AD5255"/>
    <w:rsid w:val="00AD547C"/>
    <w:rsid w:val="00AD56C3"/>
    <w:rsid w:val="00AD56FF"/>
    <w:rsid w:val="00AD6D41"/>
    <w:rsid w:val="00AD71B7"/>
    <w:rsid w:val="00AD75B0"/>
    <w:rsid w:val="00AD77F3"/>
    <w:rsid w:val="00AD79BE"/>
    <w:rsid w:val="00AE0194"/>
    <w:rsid w:val="00AE0387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4DA"/>
    <w:rsid w:val="00AF25DA"/>
    <w:rsid w:val="00AF30E3"/>
    <w:rsid w:val="00AF38DA"/>
    <w:rsid w:val="00AF393B"/>
    <w:rsid w:val="00AF3AAD"/>
    <w:rsid w:val="00AF3DF7"/>
    <w:rsid w:val="00AF3F09"/>
    <w:rsid w:val="00AF3F91"/>
    <w:rsid w:val="00AF4BD4"/>
    <w:rsid w:val="00AF5173"/>
    <w:rsid w:val="00AF5607"/>
    <w:rsid w:val="00AF5E7F"/>
    <w:rsid w:val="00AF6482"/>
    <w:rsid w:val="00AF6E8B"/>
    <w:rsid w:val="00AF6F51"/>
    <w:rsid w:val="00AF7229"/>
    <w:rsid w:val="00AF73CA"/>
    <w:rsid w:val="00AF7F9C"/>
    <w:rsid w:val="00B007E0"/>
    <w:rsid w:val="00B00A7A"/>
    <w:rsid w:val="00B01195"/>
    <w:rsid w:val="00B01478"/>
    <w:rsid w:val="00B014EE"/>
    <w:rsid w:val="00B01854"/>
    <w:rsid w:val="00B01BC3"/>
    <w:rsid w:val="00B01F98"/>
    <w:rsid w:val="00B026EB"/>
    <w:rsid w:val="00B028D1"/>
    <w:rsid w:val="00B02D04"/>
    <w:rsid w:val="00B031A3"/>
    <w:rsid w:val="00B036B1"/>
    <w:rsid w:val="00B037F2"/>
    <w:rsid w:val="00B03C80"/>
    <w:rsid w:val="00B03D20"/>
    <w:rsid w:val="00B043A4"/>
    <w:rsid w:val="00B044C3"/>
    <w:rsid w:val="00B04B36"/>
    <w:rsid w:val="00B050AD"/>
    <w:rsid w:val="00B052E4"/>
    <w:rsid w:val="00B0586C"/>
    <w:rsid w:val="00B05972"/>
    <w:rsid w:val="00B05C5A"/>
    <w:rsid w:val="00B05D05"/>
    <w:rsid w:val="00B05EB7"/>
    <w:rsid w:val="00B0614E"/>
    <w:rsid w:val="00B0665C"/>
    <w:rsid w:val="00B07811"/>
    <w:rsid w:val="00B078D6"/>
    <w:rsid w:val="00B07D0E"/>
    <w:rsid w:val="00B102F1"/>
    <w:rsid w:val="00B104EA"/>
    <w:rsid w:val="00B106D7"/>
    <w:rsid w:val="00B118CB"/>
    <w:rsid w:val="00B119F9"/>
    <w:rsid w:val="00B120C4"/>
    <w:rsid w:val="00B12101"/>
    <w:rsid w:val="00B1261B"/>
    <w:rsid w:val="00B128CA"/>
    <w:rsid w:val="00B12F0B"/>
    <w:rsid w:val="00B12F40"/>
    <w:rsid w:val="00B134B4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6F07"/>
    <w:rsid w:val="00B1736E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2E8C"/>
    <w:rsid w:val="00B23014"/>
    <w:rsid w:val="00B24353"/>
    <w:rsid w:val="00B24716"/>
    <w:rsid w:val="00B24A1C"/>
    <w:rsid w:val="00B24F0C"/>
    <w:rsid w:val="00B2520D"/>
    <w:rsid w:val="00B26001"/>
    <w:rsid w:val="00B26057"/>
    <w:rsid w:val="00B26706"/>
    <w:rsid w:val="00B26836"/>
    <w:rsid w:val="00B26939"/>
    <w:rsid w:val="00B26C63"/>
    <w:rsid w:val="00B2733F"/>
    <w:rsid w:val="00B3015B"/>
    <w:rsid w:val="00B3079A"/>
    <w:rsid w:val="00B31095"/>
    <w:rsid w:val="00B314EA"/>
    <w:rsid w:val="00B318D8"/>
    <w:rsid w:val="00B31BF6"/>
    <w:rsid w:val="00B31C3B"/>
    <w:rsid w:val="00B31EE3"/>
    <w:rsid w:val="00B329E8"/>
    <w:rsid w:val="00B32A4D"/>
    <w:rsid w:val="00B32B00"/>
    <w:rsid w:val="00B32BD3"/>
    <w:rsid w:val="00B32C21"/>
    <w:rsid w:val="00B32CAF"/>
    <w:rsid w:val="00B3303E"/>
    <w:rsid w:val="00B3358F"/>
    <w:rsid w:val="00B3375A"/>
    <w:rsid w:val="00B33A58"/>
    <w:rsid w:val="00B33CB9"/>
    <w:rsid w:val="00B33D48"/>
    <w:rsid w:val="00B33E2E"/>
    <w:rsid w:val="00B33F4C"/>
    <w:rsid w:val="00B349BC"/>
    <w:rsid w:val="00B34A89"/>
    <w:rsid w:val="00B34B29"/>
    <w:rsid w:val="00B34DAF"/>
    <w:rsid w:val="00B3543C"/>
    <w:rsid w:val="00B35624"/>
    <w:rsid w:val="00B3575C"/>
    <w:rsid w:val="00B35786"/>
    <w:rsid w:val="00B3583A"/>
    <w:rsid w:val="00B361CD"/>
    <w:rsid w:val="00B36937"/>
    <w:rsid w:val="00B36938"/>
    <w:rsid w:val="00B36997"/>
    <w:rsid w:val="00B36ADA"/>
    <w:rsid w:val="00B36B4E"/>
    <w:rsid w:val="00B36F01"/>
    <w:rsid w:val="00B371B8"/>
    <w:rsid w:val="00B3764F"/>
    <w:rsid w:val="00B376E7"/>
    <w:rsid w:val="00B378FC"/>
    <w:rsid w:val="00B37FC1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2EBE"/>
    <w:rsid w:val="00B4314D"/>
    <w:rsid w:val="00B43E46"/>
    <w:rsid w:val="00B44543"/>
    <w:rsid w:val="00B446AC"/>
    <w:rsid w:val="00B4486D"/>
    <w:rsid w:val="00B45B93"/>
    <w:rsid w:val="00B45D6C"/>
    <w:rsid w:val="00B4633D"/>
    <w:rsid w:val="00B46364"/>
    <w:rsid w:val="00B47D43"/>
    <w:rsid w:val="00B50113"/>
    <w:rsid w:val="00B509C2"/>
    <w:rsid w:val="00B50CED"/>
    <w:rsid w:val="00B518F1"/>
    <w:rsid w:val="00B5273F"/>
    <w:rsid w:val="00B529C4"/>
    <w:rsid w:val="00B53151"/>
    <w:rsid w:val="00B53A19"/>
    <w:rsid w:val="00B53CEA"/>
    <w:rsid w:val="00B542F2"/>
    <w:rsid w:val="00B54ABF"/>
    <w:rsid w:val="00B54B8C"/>
    <w:rsid w:val="00B54E0E"/>
    <w:rsid w:val="00B550AE"/>
    <w:rsid w:val="00B55450"/>
    <w:rsid w:val="00B556A3"/>
    <w:rsid w:val="00B55CAA"/>
    <w:rsid w:val="00B561EB"/>
    <w:rsid w:val="00B5677C"/>
    <w:rsid w:val="00B56B7B"/>
    <w:rsid w:val="00B577C7"/>
    <w:rsid w:val="00B578B3"/>
    <w:rsid w:val="00B60136"/>
    <w:rsid w:val="00B607FB"/>
    <w:rsid w:val="00B608AE"/>
    <w:rsid w:val="00B6093F"/>
    <w:rsid w:val="00B60AA6"/>
    <w:rsid w:val="00B60B1B"/>
    <w:rsid w:val="00B60B7C"/>
    <w:rsid w:val="00B60C6F"/>
    <w:rsid w:val="00B60DD7"/>
    <w:rsid w:val="00B60ED3"/>
    <w:rsid w:val="00B61029"/>
    <w:rsid w:val="00B61B6D"/>
    <w:rsid w:val="00B62078"/>
    <w:rsid w:val="00B627B1"/>
    <w:rsid w:val="00B635AA"/>
    <w:rsid w:val="00B63616"/>
    <w:rsid w:val="00B638AD"/>
    <w:rsid w:val="00B63E38"/>
    <w:rsid w:val="00B6464E"/>
    <w:rsid w:val="00B6473B"/>
    <w:rsid w:val="00B651E5"/>
    <w:rsid w:val="00B65373"/>
    <w:rsid w:val="00B65389"/>
    <w:rsid w:val="00B655ED"/>
    <w:rsid w:val="00B65621"/>
    <w:rsid w:val="00B65E7B"/>
    <w:rsid w:val="00B66087"/>
    <w:rsid w:val="00B66303"/>
    <w:rsid w:val="00B6651E"/>
    <w:rsid w:val="00B66E86"/>
    <w:rsid w:val="00B67051"/>
    <w:rsid w:val="00B67789"/>
    <w:rsid w:val="00B67EF8"/>
    <w:rsid w:val="00B701E4"/>
    <w:rsid w:val="00B702AF"/>
    <w:rsid w:val="00B70345"/>
    <w:rsid w:val="00B70793"/>
    <w:rsid w:val="00B709DC"/>
    <w:rsid w:val="00B70B40"/>
    <w:rsid w:val="00B70B75"/>
    <w:rsid w:val="00B70E7D"/>
    <w:rsid w:val="00B717E4"/>
    <w:rsid w:val="00B71B11"/>
    <w:rsid w:val="00B71F48"/>
    <w:rsid w:val="00B7219C"/>
    <w:rsid w:val="00B72207"/>
    <w:rsid w:val="00B72B47"/>
    <w:rsid w:val="00B72DB6"/>
    <w:rsid w:val="00B73243"/>
    <w:rsid w:val="00B73685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6EAD"/>
    <w:rsid w:val="00B7713C"/>
    <w:rsid w:val="00B77740"/>
    <w:rsid w:val="00B777C4"/>
    <w:rsid w:val="00B77B39"/>
    <w:rsid w:val="00B8015C"/>
    <w:rsid w:val="00B80400"/>
    <w:rsid w:val="00B81875"/>
    <w:rsid w:val="00B81D16"/>
    <w:rsid w:val="00B820F8"/>
    <w:rsid w:val="00B82213"/>
    <w:rsid w:val="00B82313"/>
    <w:rsid w:val="00B823AD"/>
    <w:rsid w:val="00B828C6"/>
    <w:rsid w:val="00B82BA6"/>
    <w:rsid w:val="00B82DC3"/>
    <w:rsid w:val="00B8344E"/>
    <w:rsid w:val="00B8380C"/>
    <w:rsid w:val="00B83B3E"/>
    <w:rsid w:val="00B8411F"/>
    <w:rsid w:val="00B843BF"/>
    <w:rsid w:val="00B8484E"/>
    <w:rsid w:val="00B848FC"/>
    <w:rsid w:val="00B8546B"/>
    <w:rsid w:val="00B8610D"/>
    <w:rsid w:val="00B867F9"/>
    <w:rsid w:val="00B87043"/>
    <w:rsid w:val="00B87054"/>
    <w:rsid w:val="00B8742B"/>
    <w:rsid w:val="00B87446"/>
    <w:rsid w:val="00B875D3"/>
    <w:rsid w:val="00B876B6"/>
    <w:rsid w:val="00B906BA"/>
    <w:rsid w:val="00B907E3"/>
    <w:rsid w:val="00B9099F"/>
    <w:rsid w:val="00B909CB"/>
    <w:rsid w:val="00B909D5"/>
    <w:rsid w:val="00B90C0A"/>
    <w:rsid w:val="00B90ECF"/>
    <w:rsid w:val="00B91140"/>
    <w:rsid w:val="00B9150C"/>
    <w:rsid w:val="00B91740"/>
    <w:rsid w:val="00B91E27"/>
    <w:rsid w:val="00B93188"/>
    <w:rsid w:val="00B9393F"/>
    <w:rsid w:val="00B93D53"/>
    <w:rsid w:val="00B93FF3"/>
    <w:rsid w:val="00B9406E"/>
    <w:rsid w:val="00B952F3"/>
    <w:rsid w:val="00B9537B"/>
    <w:rsid w:val="00B95413"/>
    <w:rsid w:val="00B95426"/>
    <w:rsid w:val="00B95461"/>
    <w:rsid w:val="00B9688D"/>
    <w:rsid w:val="00B971FE"/>
    <w:rsid w:val="00B974E1"/>
    <w:rsid w:val="00B9768D"/>
    <w:rsid w:val="00BA04BB"/>
    <w:rsid w:val="00BA04C3"/>
    <w:rsid w:val="00BA04C6"/>
    <w:rsid w:val="00BA0546"/>
    <w:rsid w:val="00BA1BBD"/>
    <w:rsid w:val="00BA2207"/>
    <w:rsid w:val="00BA2312"/>
    <w:rsid w:val="00BA23C7"/>
    <w:rsid w:val="00BA28FA"/>
    <w:rsid w:val="00BA31F6"/>
    <w:rsid w:val="00BA3526"/>
    <w:rsid w:val="00BA3AE8"/>
    <w:rsid w:val="00BA3B16"/>
    <w:rsid w:val="00BA3FFB"/>
    <w:rsid w:val="00BA4287"/>
    <w:rsid w:val="00BA500F"/>
    <w:rsid w:val="00BA5433"/>
    <w:rsid w:val="00BA5797"/>
    <w:rsid w:val="00BA5EAB"/>
    <w:rsid w:val="00BA6F1C"/>
    <w:rsid w:val="00BA716B"/>
    <w:rsid w:val="00BA71DE"/>
    <w:rsid w:val="00BA7AF8"/>
    <w:rsid w:val="00BA7B2C"/>
    <w:rsid w:val="00BA7C02"/>
    <w:rsid w:val="00BA7DA7"/>
    <w:rsid w:val="00BB012A"/>
    <w:rsid w:val="00BB068E"/>
    <w:rsid w:val="00BB0777"/>
    <w:rsid w:val="00BB086C"/>
    <w:rsid w:val="00BB08C8"/>
    <w:rsid w:val="00BB08EF"/>
    <w:rsid w:val="00BB18DD"/>
    <w:rsid w:val="00BB1A17"/>
    <w:rsid w:val="00BB1EB8"/>
    <w:rsid w:val="00BB2B8D"/>
    <w:rsid w:val="00BB3306"/>
    <w:rsid w:val="00BB33B7"/>
    <w:rsid w:val="00BB4623"/>
    <w:rsid w:val="00BB4891"/>
    <w:rsid w:val="00BB4984"/>
    <w:rsid w:val="00BB54DA"/>
    <w:rsid w:val="00BB5B6C"/>
    <w:rsid w:val="00BB5F9E"/>
    <w:rsid w:val="00BB6D03"/>
    <w:rsid w:val="00BB6D72"/>
    <w:rsid w:val="00BB6E53"/>
    <w:rsid w:val="00BB7578"/>
    <w:rsid w:val="00BB77A9"/>
    <w:rsid w:val="00BB7B38"/>
    <w:rsid w:val="00BC0679"/>
    <w:rsid w:val="00BC11CF"/>
    <w:rsid w:val="00BC133A"/>
    <w:rsid w:val="00BC1A82"/>
    <w:rsid w:val="00BC1CD7"/>
    <w:rsid w:val="00BC2FDD"/>
    <w:rsid w:val="00BC31BA"/>
    <w:rsid w:val="00BC3744"/>
    <w:rsid w:val="00BC3F0F"/>
    <w:rsid w:val="00BC436E"/>
    <w:rsid w:val="00BC4652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556"/>
    <w:rsid w:val="00BD2956"/>
    <w:rsid w:val="00BD302E"/>
    <w:rsid w:val="00BD3AA7"/>
    <w:rsid w:val="00BD4706"/>
    <w:rsid w:val="00BD4EC7"/>
    <w:rsid w:val="00BD4FC7"/>
    <w:rsid w:val="00BD55CA"/>
    <w:rsid w:val="00BD5BA5"/>
    <w:rsid w:val="00BD5F2E"/>
    <w:rsid w:val="00BD613F"/>
    <w:rsid w:val="00BD72E2"/>
    <w:rsid w:val="00BD7742"/>
    <w:rsid w:val="00BD78C1"/>
    <w:rsid w:val="00BD7A68"/>
    <w:rsid w:val="00BD7DF9"/>
    <w:rsid w:val="00BD7FE3"/>
    <w:rsid w:val="00BE00AC"/>
    <w:rsid w:val="00BE00ED"/>
    <w:rsid w:val="00BE0382"/>
    <w:rsid w:val="00BE068A"/>
    <w:rsid w:val="00BE13E5"/>
    <w:rsid w:val="00BE1728"/>
    <w:rsid w:val="00BE19C5"/>
    <w:rsid w:val="00BE239F"/>
    <w:rsid w:val="00BE2798"/>
    <w:rsid w:val="00BE3B5F"/>
    <w:rsid w:val="00BE4377"/>
    <w:rsid w:val="00BE46B2"/>
    <w:rsid w:val="00BE46D8"/>
    <w:rsid w:val="00BE524B"/>
    <w:rsid w:val="00BE5327"/>
    <w:rsid w:val="00BE5367"/>
    <w:rsid w:val="00BE570B"/>
    <w:rsid w:val="00BE5790"/>
    <w:rsid w:val="00BE5991"/>
    <w:rsid w:val="00BE5A0A"/>
    <w:rsid w:val="00BE5ABF"/>
    <w:rsid w:val="00BE5E70"/>
    <w:rsid w:val="00BE61AB"/>
    <w:rsid w:val="00BE640C"/>
    <w:rsid w:val="00BE700F"/>
    <w:rsid w:val="00BE734F"/>
    <w:rsid w:val="00BE7421"/>
    <w:rsid w:val="00BE7609"/>
    <w:rsid w:val="00BE764F"/>
    <w:rsid w:val="00BE7A34"/>
    <w:rsid w:val="00BE7AAD"/>
    <w:rsid w:val="00BE7FD0"/>
    <w:rsid w:val="00BE7FE8"/>
    <w:rsid w:val="00BF0007"/>
    <w:rsid w:val="00BF0436"/>
    <w:rsid w:val="00BF069E"/>
    <w:rsid w:val="00BF0A9E"/>
    <w:rsid w:val="00BF10DD"/>
    <w:rsid w:val="00BF17ED"/>
    <w:rsid w:val="00BF1AED"/>
    <w:rsid w:val="00BF1BE8"/>
    <w:rsid w:val="00BF2590"/>
    <w:rsid w:val="00BF2703"/>
    <w:rsid w:val="00BF3166"/>
    <w:rsid w:val="00BF3795"/>
    <w:rsid w:val="00BF4CF6"/>
    <w:rsid w:val="00BF67CA"/>
    <w:rsid w:val="00BF749E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59E"/>
    <w:rsid w:val="00C0173F"/>
    <w:rsid w:val="00C01A39"/>
    <w:rsid w:val="00C01E11"/>
    <w:rsid w:val="00C02020"/>
    <w:rsid w:val="00C020AE"/>
    <w:rsid w:val="00C0211B"/>
    <w:rsid w:val="00C024CA"/>
    <w:rsid w:val="00C0257D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57C1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3597"/>
    <w:rsid w:val="00C14930"/>
    <w:rsid w:val="00C149BF"/>
    <w:rsid w:val="00C14E69"/>
    <w:rsid w:val="00C150E6"/>
    <w:rsid w:val="00C151DD"/>
    <w:rsid w:val="00C1529B"/>
    <w:rsid w:val="00C152C6"/>
    <w:rsid w:val="00C1672D"/>
    <w:rsid w:val="00C169F2"/>
    <w:rsid w:val="00C16CB0"/>
    <w:rsid w:val="00C16E64"/>
    <w:rsid w:val="00C17116"/>
    <w:rsid w:val="00C17426"/>
    <w:rsid w:val="00C17437"/>
    <w:rsid w:val="00C17C08"/>
    <w:rsid w:val="00C17C76"/>
    <w:rsid w:val="00C17D1A"/>
    <w:rsid w:val="00C2002D"/>
    <w:rsid w:val="00C20653"/>
    <w:rsid w:val="00C206CA"/>
    <w:rsid w:val="00C20B6B"/>
    <w:rsid w:val="00C216C4"/>
    <w:rsid w:val="00C22208"/>
    <w:rsid w:val="00C22644"/>
    <w:rsid w:val="00C2291D"/>
    <w:rsid w:val="00C22928"/>
    <w:rsid w:val="00C22C55"/>
    <w:rsid w:val="00C22D84"/>
    <w:rsid w:val="00C22E1B"/>
    <w:rsid w:val="00C22E8E"/>
    <w:rsid w:val="00C23338"/>
    <w:rsid w:val="00C239FA"/>
    <w:rsid w:val="00C23CF6"/>
    <w:rsid w:val="00C23E4D"/>
    <w:rsid w:val="00C250BD"/>
    <w:rsid w:val="00C25256"/>
    <w:rsid w:val="00C25511"/>
    <w:rsid w:val="00C25803"/>
    <w:rsid w:val="00C25B53"/>
    <w:rsid w:val="00C265D5"/>
    <w:rsid w:val="00C267FC"/>
    <w:rsid w:val="00C26A7A"/>
    <w:rsid w:val="00C27084"/>
    <w:rsid w:val="00C27E33"/>
    <w:rsid w:val="00C30029"/>
    <w:rsid w:val="00C3013C"/>
    <w:rsid w:val="00C30C46"/>
    <w:rsid w:val="00C31D8D"/>
    <w:rsid w:val="00C323A3"/>
    <w:rsid w:val="00C323D7"/>
    <w:rsid w:val="00C3273E"/>
    <w:rsid w:val="00C32D43"/>
    <w:rsid w:val="00C32D67"/>
    <w:rsid w:val="00C33750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317"/>
    <w:rsid w:val="00C37900"/>
    <w:rsid w:val="00C37E2E"/>
    <w:rsid w:val="00C37E6E"/>
    <w:rsid w:val="00C40244"/>
    <w:rsid w:val="00C408F2"/>
    <w:rsid w:val="00C40ADB"/>
    <w:rsid w:val="00C4198F"/>
    <w:rsid w:val="00C41F71"/>
    <w:rsid w:val="00C426DB"/>
    <w:rsid w:val="00C426E4"/>
    <w:rsid w:val="00C42FA0"/>
    <w:rsid w:val="00C435DD"/>
    <w:rsid w:val="00C43632"/>
    <w:rsid w:val="00C437D0"/>
    <w:rsid w:val="00C438B5"/>
    <w:rsid w:val="00C43B89"/>
    <w:rsid w:val="00C43E48"/>
    <w:rsid w:val="00C43E65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04A"/>
    <w:rsid w:val="00C47471"/>
    <w:rsid w:val="00C4772D"/>
    <w:rsid w:val="00C47764"/>
    <w:rsid w:val="00C47E07"/>
    <w:rsid w:val="00C504B2"/>
    <w:rsid w:val="00C507E7"/>
    <w:rsid w:val="00C508B7"/>
    <w:rsid w:val="00C50CEB"/>
    <w:rsid w:val="00C513DA"/>
    <w:rsid w:val="00C51B12"/>
    <w:rsid w:val="00C51E80"/>
    <w:rsid w:val="00C520E3"/>
    <w:rsid w:val="00C52E49"/>
    <w:rsid w:val="00C52E58"/>
    <w:rsid w:val="00C532D0"/>
    <w:rsid w:val="00C5340E"/>
    <w:rsid w:val="00C53494"/>
    <w:rsid w:val="00C53791"/>
    <w:rsid w:val="00C53942"/>
    <w:rsid w:val="00C53F06"/>
    <w:rsid w:val="00C54157"/>
    <w:rsid w:val="00C546D7"/>
    <w:rsid w:val="00C54D20"/>
    <w:rsid w:val="00C5554E"/>
    <w:rsid w:val="00C557CF"/>
    <w:rsid w:val="00C55B01"/>
    <w:rsid w:val="00C55C11"/>
    <w:rsid w:val="00C55C53"/>
    <w:rsid w:val="00C55CB9"/>
    <w:rsid w:val="00C55E80"/>
    <w:rsid w:val="00C56236"/>
    <w:rsid w:val="00C56BF4"/>
    <w:rsid w:val="00C56E1B"/>
    <w:rsid w:val="00C56F39"/>
    <w:rsid w:val="00C57890"/>
    <w:rsid w:val="00C57B1C"/>
    <w:rsid w:val="00C57D68"/>
    <w:rsid w:val="00C602E8"/>
    <w:rsid w:val="00C603CE"/>
    <w:rsid w:val="00C612CF"/>
    <w:rsid w:val="00C62AEA"/>
    <w:rsid w:val="00C63DAC"/>
    <w:rsid w:val="00C646D6"/>
    <w:rsid w:val="00C64A5B"/>
    <w:rsid w:val="00C64AD0"/>
    <w:rsid w:val="00C65095"/>
    <w:rsid w:val="00C65174"/>
    <w:rsid w:val="00C6570B"/>
    <w:rsid w:val="00C65B62"/>
    <w:rsid w:val="00C65C6E"/>
    <w:rsid w:val="00C664CD"/>
    <w:rsid w:val="00C66FB7"/>
    <w:rsid w:val="00C67529"/>
    <w:rsid w:val="00C675FD"/>
    <w:rsid w:val="00C708CB"/>
    <w:rsid w:val="00C70F1C"/>
    <w:rsid w:val="00C71424"/>
    <w:rsid w:val="00C71BEE"/>
    <w:rsid w:val="00C71D7C"/>
    <w:rsid w:val="00C71E74"/>
    <w:rsid w:val="00C7200C"/>
    <w:rsid w:val="00C725ED"/>
    <w:rsid w:val="00C72624"/>
    <w:rsid w:val="00C72634"/>
    <w:rsid w:val="00C72B5C"/>
    <w:rsid w:val="00C72E69"/>
    <w:rsid w:val="00C72EAF"/>
    <w:rsid w:val="00C74054"/>
    <w:rsid w:val="00C74540"/>
    <w:rsid w:val="00C75138"/>
    <w:rsid w:val="00C75701"/>
    <w:rsid w:val="00C7593F"/>
    <w:rsid w:val="00C75B0B"/>
    <w:rsid w:val="00C761BC"/>
    <w:rsid w:val="00C7644E"/>
    <w:rsid w:val="00C76510"/>
    <w:rsid w:val="00C76D22"/>
    <w:rsid w:val="00C76FC8"/>
    <w:rsid w:val="00C770D4"/>
    <w:rsid w:val="00C77B8F"/>
    <w:rsid w:val="00C77FA4"/>
    <w:rsid w:val="00C803A3"/>
    <w:rsid w:val="00C8055E"/>
    <w:rsid w:val="00C806CD"/>
    <w:rsid w:val="00C80CD4"/>
    <w:rsid w:val="00C80DF1"/>
    <w:rsid w:val="00C81489"/>
    <w:rsid w:val="00C81994"/>
    <w:rsid w:val="00C81B3F"/>
    <w:rsid w:val="00C81B62"/>
    <w:rsid w:val="00C81CA6"/>
    <w:rsid w:val="00C81CC2"/>
    <w:rsid w:val="00C81E38"/>
    <w:rsid w:val="00C81EEF"/>
    <w:rsid w:val="00C822DE"/>
    <w:rsid w:val="00C82424"/>
    <w:rsid w:val="00C825D2"/>
    <w:rsid w:val="00C82633"/>
    <w:rsid w:val="00C82C1C"/>
    <w:rsid w:val="00C82EC3"/>
    <w:rsid w:val="00C82F64"/>
    <w:rsid w:val="00C83454"/>
    <w:rsid w:val="00C839FA"/>
    <w:rsid w:val="00C83A2F"/>
    <w:rsid w:val="00C84450"/>
    <w:rsid w:val="00C84F1C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D1D"/>
    <w:rsid w:val="00C93EA7"/>
    <w:rsid w:val="00C941CF"/>
    <w:rsid w:val="00C94637"/>
    <w:rsid w:val="00C949B4"/>
    <w:rsid w:val="00C9508B"/>
    <w:rsid w:val="00C95193"/>
    <w:rsid w:val="00C9565A"/>
    <w:rsid w:val="00C95C3F"/>
    <w:rsid w:val="00C95E4A"/>
    <w:rsid w:val="00C962D7"/>
    <w:rsid w:val="00C96638"/>
    <w:rsid w:val="00C972B4"/>
    <w:rsid w:val="00C97362"/>
    <w:rsid w:val="00C97755"/>
    <w:rsid w:val="00C97A5E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19D"/>
    <w:rsid w:val="00CA2846"/>
    <w:rsid w:val="00CA2AFC"/>
    <w:rsid w:val="00CA2F6B"/>
    <w:rsid w:val="00CA3030"/>
    <w:rsid w:val="00CA3F7B"/>
    <w:rsid w:val="00CA4F13"/>
    <w:rsid w:val="00CA56A7"/>
    <w:rsid w:val="00CA57F7"/>
    <w:rsid w:val="00CA5C14"/>
    <w:rsid w:val="00CA5D41"/>
    <w:rsid w:val="00CA605F"/>
    <w:rsid w:val="00CA70BC"/>
    <w:rsid w:val="00CA7578"/>
    <w:rsid w:val="00CA76C4"/>
    <w:rsid w:val="00CA7A79"/>
    <w:rsid w:val="00CA7E4E"/>
    <w:rsid w:val="00CB0027"/>
    <w:rsid w:val="00CB0279"/>
    <w:rsid w:val="00CB0441"/>
    <w:rsid w:val="00CB075F"/>
    <w:rsid w:val="00CB0795"/>
    <w:rsid w:val="00CB09C4"/>
    <w:rsid w:val="00CB0C8A"/>
    <w:rsid w:val="00CB0CF7"/>
    <w:rsid w:val="00CB0E10"/>
    <w:rsid w:val="00CB128B"/>
    <w:rsid w:val="00CB1844"/>
    <w:rsid w:val="00CB1DD2"/>
    <w:rsid w:val="00CB1E06"/>
    <w:rsid w:val="00CB2B47"/>
    <w:rsid w:val="00CB2E4C"/>
    <w:rsid w:val="00CB3B72"/>
    <w:rsid w:val="00CB4056"/>
    <w:rsid w:val="00CB45CB"/>
    <w:rsid w:val="00CB4659"/>
    <w:rsid w:val="00CB4B28"/>
    <w:rsid w:val="00CB5CE4"/>
    <w:rsid w:val="00CB5EFE"/>
    <w:rsid w:val="00CB6011"/>
    <w:rsid w:val="00CB62B0"/>
    <w:rsid w:val="00CB763C"/>
    <w:rsid w:val="00CB7818"/>
    <w:rsid w:val="00CB7B09"/>
    <w:rsid w:val="00CC02F9"/>
    <w:rsid w:val="00CC06CC"/>
    <w:rsid w:val="00CC0787"/>
    <w:rsid w:val="00CC0ADF"/>
    <w:rsid w:val="00CC0F9A"/>
    <w:rsid w:val="00CC15B4"/>
    <w:rsid w:val="00CC15CC"/>
    <w:rsid w:val="00CC19BD"/>
    <w:rsid w:val="00CC1A51"/>
    <w:rsid w:val="00CC22FC"/>
    <w:rsid w:val="00CC288C"/>
    <w:rsid w:val="00CC291B"/>
    <w:rsid w:val="00CC2AEC"/>
    <w:rsid w:val="00CC38F8"/>
    <w:rsid w:val="00CC3D37"/>
    <w:rsid w:val="00CC441B"/>
    <w:rsid w:val="00CC4B17"/>
    <w:rsid w:val="00CC5139"/>
    <w:rsid w:val="00CC553B"/>
    <w:rsid w:val="00CC6033"/>
    <w:rsid w:val="00CC6452"/>
    <w:rsid w:val="00CC6DEC"/>
    <w:rsid w:val="00CC7485"/>
    <w:rsid w:val="00CC79FD"/>
    <w:rsid w:val="00CC7EC8"/>
    <w:rsid w:val="00CC7F1D"/>
    <w:rsid w:val="00CD115F"/>
    <w:rsid w:val="00CD162F"/>
    <w:rsid w:val="00CD1C49"/>
    <w:rsid w:val="00CD2168"/>
    <w:rsid w:val="00CD2470"/>
    <w:rsid w:val="00CD273C"/>
    <w:rsid w:val="00CD29E5"/>
    <w:rsid w:val="00CD30D3"/>
    <w:rsid w:val="00CD33A1"/>
    <w:rsid w:val="00CD3C39"/>
    <w:rsid w:val="00CD3EA3"/>
    <w:rsid w:val="00CD4009"/>
    <w:rsid w:val="00CD43BE"/>
    <w:rsid w:val="00CD4681"/>
    <w:rsid w:val="00CD49F4"/>
    <w:rsid w:val="00CD4D93"/>
    <w:rsid w:val="00CD50CF"/>
    <w:rsid w:val="00CD5184"/>
    <w:rsid w:val="00CD524B"/>
    <w:rsid w:val="00CD55BE"/>
    <w:rsid w:val="00CD5809"/>
    <w:rsid w:val="00CD6A90"/>
    <w:rsid w:val="00CD7324"/>
    <w:rsid w:val="00CD7708"/>
    <w:rsid w:val="00CE079B"/>
    <w:rsid w:val="00CE08A6"/>
    <w:rsid w:val="00CE0B7A"/>
    <w:rsid w:val="00CE0EC6"/>
    <w:rsid w:val="00CE159F"/>
    <w:rsid w:val="00CE173D"/>
    <w:rsid w:val="00CE2483"/>
    <w:rsid w:val="00CE28BA"/>
    <w:rsid w:val="00CE2C9C"/>
    <w:rsid w:val="00CE39E9"/>
    <w:rsid w:val="00CE3E82"/>
    <w:rsid w:val="00CE4C7B"/>
    <w:rsid w:val="00CE5E7A"/>
    <w:rsid w:val="00CE7027"/>
    <w:rsid w:val="00CE727F"/>
    <w:rsid w:val="00CE73E5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5FF2"/>
    <w:rsid w:val="00CF61D2"/>
    <w:rsid w:val="00CF719B"/>
    <w:rsid w:val="00CF7333"/>
    <w:rsid w:val="00CF74CD"/>
    <w:rsid w:val="00CF77CA"/>
    <w:rsid w:val="00CF7E26"/>
    <w:rsid w:val="00D0028A"/>
    <w:rsid w:val="00D0057A"/>
    <w:rsid w:val="00D0086E"/>
    <w:rsid w:val="00D010D1"/>
    <w:rsid w:val="00D01176"/>
    <w:rsid w:val="00D01A3E"/>
    <w:rsid w:val="00D01CD6"/>
    <w:rsid w:val="00D026DC"/>
    <w:rsid w:val="00D02B89"/>
    <w:rsid w:val="00D03AB5"/>
    <w:rsid w:val="00D03CAC"/>
    <w:rsid w:val="00D0413D"/>
    <w:rsid w:val="00D0506C"/>
    <w:rsid w:val="00D050C7"/>
    <w:rsid w:val="00D0530F"/>
    <w:rsid w:val="00D05655"/>
    <w:rsid w:val="00D059F0"/>
    <w:rsid w:val="00D0613B"/>
    <w:rsid w:val="00D06744"/>
    <w:rsid w:val="00D06979"/>
    <w:rsid w:val="00D078B9"/>
    <w:rsid w:val="00D07AFD"/>
    <w:rsid w:val="00D07F58"/>
    <w:rsid w:val="00D07F6D"/>
    <w:rsid w:val="00D1006E"/>
    <w:rsid w:val="00D10BDD"/>
    <w:rsid w:val="00D112AF"/>
    <w:rsid w:val="00D11340"/>
    <w:rsid w:val="00D11423"/>
    <w:rsid w:val="00D11474"/>
    <w:rsid w:val="00D1164F"/>
    <w:rsid w:val="00D11793"/>
    <w:rsid w:val="00D126D8"/>
    <w:rsid w:val="00D127F3"/>
    <w:rsid w:val="00D12CA3"/>
    <w:rsid w:val="00D13650"/>
    <w:rsid w:val="00D13C8D"/>
    <w:rsid w:val="00D14350"/>
    <w:rsid w:val="00D146F9"/>
    <w:rsid w:val="00D1497F"/>
    <w:rsid w:val="00D14B3A"/>
    <w:rsid w:val="00D1541A"/>
    <w:rsid w:val="00D15B01"/>
    <w:rsid w:val="00D15CFD"/>
    <w:rsid w:val="00D15FB6"/>
    <w:rsid w:val="00D16027"/>
    <w:rsid w:val="00D16658"/>
    <w:rsid w:val="00D16DBA"/>
    <w:rsid w:val="00D171DB"/>
    <w:rsid w:val="00D17864"/>
    <w:rsid w:val="00D17EB3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982"/>
    <w:rsid w:val="00D22D6D"/>
    <w:rsid w:val="00D22E20"/>
    <w:rsid w:val="00D230F1"/>
    <w:rsid w:val="00D230F9"/>
    <w:rsid w:val="00D23227"/>
    <w:rsid w:val="00D2384C"/>
    <w:rsid w:val="00D2399E"/>
    <w:rsid w:val="00D24156"/>
    <w:rsid w:val="00D241CE"/>
    <w:rsid w:val="00D24EAB"/>
    <w:rsid w:val="00D2509D"/>
    <w:rsid w:val="00D25449"/>
    <w:rsid w:val="00D25700"/>
    <w:rsid w:val="00D25A37"/>
    <w:rsid w:val="00D25F7D"/>
    <w:rsid w:val="00D26117"/>
    <w:rsid w:val="00D2616D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617"/>
    <w:rsid w:val="00D32866"/>
    <w:rsid w:val="00D32C48"/>
    <w:rsid w:val="00D32CBC"/>
    <w:rsid w:val="00D32CE9"/>
    <w:rsid w:val="00D32FB9"/>
    <w:rsid w:val="00D332C4"/>
    <w:rsid w:val="00D3379E"/>
    <w:rsid w:val="00D33900"/>
    <w:rsid w:val="00D33F29"/>
    <w:rsid w:val="00D34226"/>
    <w:rsid w:val="00D34235"/>
    <w:rsid w:val="00D34276"/>
    <w:rsid w:val="00D35244"/>
    <w:rsid w:val="00D356D7"/>
    <w:rsid w:val="00D357D3"/>
    <w:rsid w:val="00D359AD"/>
    <w:rsid w:val="00D369EE"/>
    <w:rsid w:val="00D36AD0"/>
    <w:rsid w:val="00D36AF0"/>
    <w:rsid w:val="00D36C6B"/>
    <w:rsid w:val="00D37723"/>
    <w:rsid w:val="00D379D2"/>
    <w:rsid w:val="00D379D4"/>
    <w:rsid w:val="00D406E8"/>
    <w:rsid w:val="00D408BF"/>
    <w:rsid w:val="00D409D7"/>
    <w:rsid w:val="00D40E88"/>
    <w:rsid w:val="00D410E5"/>
    <w:rsid w:val="00D413D4"/>
    <w:rsid w:val="00D41478"/>
    <w:rsid w:val="00D41E31"/>
    <w:rsid w:val="00D4236B"/>
    <w:rsid w:val="00D42660"/>
    <w:rsid w:val="00D42AA6"/>
    <w:rsid w:val="00D42BF6"/>
    <w:rsid w:val="00D42D33"/>
    <w:rsid w:val="00D43D49"/>
    <w:rsid w:val="00D44431"/>
    <w:rsid w:val="00D447EA"/>
    <w:rsid w:val="00D45858"/>
    <w:rsid w:val="00D45904"/>
    <w:rsid w:val="00D45DA0"/>
    <w:rsid w:val="00D46DB2"/>
    <w:rsid w:val="00D475AA"/>
    <w:rsid w:val="00D51741"/>
    <w:rsid w:val="00D51C4F"/>
    <w:rsid w:val="00D51F12"/>
    <w:rsid w:val="00D51F2F"/>
    <w:rsid w:val="00D524A9"/>
    <w:rsid w:val="00D5409C"/>
    <w:rsid w:val="00D540B4"/>
    <w:rsid w:val="00D541F3"/>
    <w:rsid w:val="00D54521"/>
    <w:rsid w:val="00D54AC3"/>
    <w:rsid w:val="00D54DBC"/>
    <w:rsid w:val="00D54F56"/>
    <w:rsid w:val="00D566DB"/>
    <w:rsid w:val="00D57404"/>
    <w:rsid w:val="00D576C4"/>
    <w:rsid w:val="00D57AB0"/>
    <w:rsid w:val="00D57BC7"/>
    <w:rsid w:val="00D60958"/>
    <w:rsid w:val="00D60D49"/>
    <w:rsid w:val="00D613D7"/>
    <w:rsid w:val="00D61541"/>
    <w:rsid w:val="00D61569"/>
    <w:rsid w:val="00D615BE"/>
    <w:rsid w:val="00D61E1E"/>
    <w:rsid w:val="00D61EF8"/>
    <w:rsid w:val="00D6269C"/>
    <w:rsid w:val="00D635AD"/>
    <w:rsid w:val="00D63806"/>
    <w:rsid w:val="00D64200"/>
    <w:rsid w:val="00D643EB"/>
    <w:rsid w:val="00D645BA"/>
    <w:rsid w:val="00D65C43"/>
    <w:rsid w:val="00D6610C"/>
    <w:rsid w:val="00D66DB2"/>
    <w:rsid w:val="00D66E34"/>
    <w:rsid w:val="00D674E5"/>
    <w:rsid w:val="00D67811"/>
    <w:rsid w:val="00D7056C"/>
    <w:rsid w:val="00D7166A"/>
    <w:rsid w:val="00D718BB"/>
    <w:rsid w:val="00D72DFE"/>
    <w:rsid w:val="00D73109"/>
    <w:rsid w:val="00D73FD3"/>
    <w:rsid w:val="00D7473A"/>
    <w:rsid w:val="00D7515F"/>
    <w:rsid w:val="00D75C1A"/>
    <w:rsid w:val="00D762B4"/>
    <w:rsid w:val="00D769B4"/>
    <w:rsid w:val="00D77208"/>
    <w:rsid w:val="00D779DF"/>
    <w:rsid w:val="00D80969"/>
    <w:rsid w:val="00D80B52"/>
    <w:rsid w:val="00D80FAE"/>
    <w:rsid w:val="00D81133"/>
    <w:rsid w:val="00D81C58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42"/>
    <w:rsid w:val="00D872F5"/>
    <w:rsid w:val="00D872FE"/>
    <w:rsid w:val="00D878FB"/>
    <w:rsid w:val="00D9052F"/>
    <w:rsid w:val="00D9079B"/>
    <w:rsid w:val="00D90B4A"/>
    <w:rsid w:val="00D90BDA"/>
    <w:rsid w:val="00D90DF1"/>
    <w:rsid w:val="00D90F53"/>
    <w:rsid w:val="00D9170A"/>
    <w:rsid w:val="00D91A59"/>
    <w:rsid w:val="00D925CD"/>
    <w:rsid w:val="00D92944"/>
    <w:rsid w:val="00D9295A"/>
    <w:rsid w:val="00D92B39"/>
    <w:rsid w:val="00D92BC5"/>
    <w:rsid w:val="00D92DCE"/>
    <w:rsid w:val="00D934AD"/>
    <w:rsid w:val="00D934FD"/>
    <w:rsid w:val="00D94151"/>
    <w:rsid w:val="00D9453C"/>
    <w:rsid w:val="00D94A51"/>
    <w:rsid w:val="00D94F5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71E"/>
    <w:rsid w:val="00DA0B5B"/>
    <w:rsid w:val="00DA0DDB"/>
    <w:rsid w:val="00DA0F3F"/>
    <w:rsid w:val="00DA11D0"/>
    <w:rsid w:val="00DA13F1"/>
    <w:rsid w:val="00DA1765"/>
    <w:rsid w:val="00DA2197"/>
    <w:rsid w:val="00DA2EE9"/>
    <w:rsid w:val="00DA368F"/>
    <w:rsid w:val="00DA3915"/>
    <w:rsid w:val="00DA3984"/>
    <w:rsid w:val="00DA417A"/>
    <w:rsid w:val="00DA42EA"/>
    <w:rsid w:val="00DA4336"/>
    <w:rsid w:val="00DA44E0"/>
    <w:rsid w:val="00DA46B5"/>
    <w:rsid w:val="00DA6123"/>
    <w:rsid w:val="00DA63B6"/>
    <w:rsid w:val="00DA694A"/>
    <w:rsid w:val="00DA6A30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3602"/>
    <w:rsid w:val="00DB4765"/>
    <w:rsid w:val="00DB493B"/>
    <w:rsid w:val="00DB4B8D"/>
    <w:rsid w:val="00DB4FF9"/>
    <w:rsid w:val="00DB60C2"/>
    <w:rsid w:val="00DB6B03"/>
    <w:rsid w:val="00DB6FE7"/>
    <w:rsid w:val="00DB77FA"/>
    <w:rsid w:val="00DB7BCB"/>
    <w:rsid w:val="00DB7E32"/>
    <w:rsid w:val="00DC00D0"/>
    <w:rsid w:val="00DC05FF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359D"/>
    <w:rsid w:val="00DC3AE9"/>
    <w:rsid w:val="00DC42F1"/>
    <w:rsid w:val="00DC4B05"/>
    <w:rsid w:val="00DC5605"/>
    <w:rsid w:val="00DC5786"/>
    <w:rsid w:val="00DC5D95"/>
    <w:rsid w:val="00DC6677"/>
    <w:rsid w:val="00DC668D"/>
    <w:rsid w:val="00DC66B4"/>
    <w:rsid w:val="00DC6EAC"/>
    <w:rsid w:val="00DC6FD3"/>
    <w:rsid w:val="00DC7AF8"/>
    <w:rsid w:val="00DD0083"/>
    <w:rsid w:val="00DD0319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1DD9"/>
    <w:rsid w:val="00DD21C9"/>
    <w:rsid w:val="00DD25CB"/>
    <w:rsid w:val="00DD2673"/>
    <w:rsid w:val="00DD274E"/>
    <w:rsid w:val="00DD27F0"/>
    <w:rsid w:val="00DD29D5"/>
    <w:rsid w:val="00DD2E11"/>
    <w:rsid w:val="00DD2F41"/>
    <w:rsid w:val="00DD2FCE"/>
    <w:rsid w:val="00DD308C"/>
    <w:rsid w:val="00DD3434"/>
    <w:rsid w:val="00DD3DC7"/>
    <w:rsid w:val="00DD45B6"/>
    <w:rsid w:val="00DD4D8E"/>
    <w:rsid w:val="00DD502C"/>
    <w:rsid w:val="00DD586C"/>
    <w:rsid w:val="00DD59F5"/>
    <w:rsid w:val="00DD5CAA"/>
    <w:rsid w:val="00DD5DF9"/>
    <w:rsid w:val="00DD5FF3"/>
    <w:rsid w:val="00DD68F1"/>
    <w:rsid w:val="00DD6ECB"/>
    <w:rsid w:val="00DD71CB"/>
    <w:rsid w:val="00DD728E"/>
    <w:rsid w:val="00DD72A7"/>
    <w:rsid w:val="00DD752B"/>
    <w:rsid w:val="00DD7772"/>
    <w:rsid w:val="00DE0043"/>
    <w:rsid w:val="00DE0700"/>
    <w:rsid w:val="00DE0BD4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3C79"/>
    <w:rsid w:val="00DE45C4"/>
    <w:rsid w:val="00DE4954"/>
    <w:rsid w:val="00DE4B51"/>
    <w:rsid w:val="00DE4BD3"/>
    <w:rsid w:val="00DE4C41"/>
    <w:rsid w:val="00DE535C"/>
    <w:rsid w:val="00DE574F"/>
    <w:rsid w:val="00DE59C2"/>
    <w:rsid w:val="00DE5D65"/>
    <w:rsid w:val="00DE69FA"/>
    <w:rsid w:val="00DE6D52"/>
    <w:rsid w:val="00DE7073"/>
    <w:rsid w:val="00DE70B5"/>
    <w:rsid w:val="00DE7232"/>
    <w:rsid w:val="00DE7497"/>
    <w:rsid w:val="00DE7674"/>
    <w:rsid w:val="00DE7FA9"/>
    <w:rsid w:val="00DF00D4"/>
    <w:rsid w:val="00DF0206"/>
    <w:rsid w:val="00DF0620"/>
    <w:rsid w:val="00DF07D4"/>
    <w:rsid w:val="00DF08F9"/>
    <w:rsid w:val="00DF10E9"/>
    <w:rsid w:val="00DF19B6"/>
    <w:rsid w:val="00DF1BC9"/>
    <w:rsid w:val="00DF3A5B"/>
    <w:rsid w:val="00DF474F"/>
    <w:rsid w:val="00DF4794"/>
    <w:rsid w:val="00DF4904"/>
    <w:rsid w:val="00DF4A49"/>
    <w:rsid w:val="00DF4A86"/>
    <w:rsid w:val="00DF4E7C"/>
    <w:rsid w:val="00DF52AD"/>
    <w:rsid w:val="00DF5316"/>
    <w:rsid w:val="00DF598E"/>
    <w:rsid w:val="00DF6D69"/>
    <w:rsid w:val="00DF6DC8"/>
    <w:rsid w:val="00DF77F5"/>
    <w:rsid w:val="00DF7B4D"/>
    <w:rsid w:val="00E002C9"/>
    <w:rsid w:val="00E00495"/>
    <w:rsid w:val="00E00551"/>
    <w:rsid w:val="00E00DFD"/>
    <w:rsid w:val="00E011FB"/>
    <w:rsid w:val="00E012D3"/>
    <w:rsid w:val="00E016A8"/>
    <w:rsid w:val="00E0198D"/>
    <w:rsid w:val="00E01A51"/>
    <w:rsid w:val="00E0238D"/>
    <w:rsid w:val="00E02421"/>
    <w:rsid w:val="00E02675"/>
    <w:rsid w:val="00E028CE"/>
    <w:rsid w:val="00E02AE4"/>
    <w:rsid w:val="00E03285"/>
    <w:rsid w:val="00E03463"/>
    <w:rsid w:val="00E03836"/>
    <w:rsid w:val="00E03D0F"/>
    <w:rsid w:val="00E050FA"/>
    <w:rsid w:val="00E05168"/>
    <w:rsid w:val="00E05202"/>
    <w:rsid w:val="00E05ED0"/>
    <w:rsid w:val="00E05F49"/>
    <w:rsid w:val="00E0661A"/>
    <w:rsid w:val="00E06BDF"/>
    <w:rsid w:val="00E06E14"/>
    <w:rsid w:val="00E06F76"/>
    <w:rsid w:val="00E0729F"/>
    <w:rsid w:val="00E07607"/>
    <w:rsid w:val="00E07932"/>
    <w:rsid w:val="00E07F15"/>
    <w:rsid w:val="00E10300"/>
    <w:rsid w:val="00E1089A"/>
    <w:rsid w:val="00E10917"/>
    <w:rsid w:val="00E1118B"/>
    <w:rsid w:val="00E1148A"/>
    <w:rsid w:val="00E13073"/>
    <w:rsid w:val="00E136BB"/>
    <w:rsid w:val="00E13A9F"/>
    <w:rsid w:val="00E13B64"/>
    <w:rsid w:val="00E13D1D"/>
    <w:rsid w:val="00E13F11"/>
    <w:rsid w:val="00E14065"/>
    <w:rsid w:val="00E146A0"/>
    <w:rsid w:val="00E1491D"/>
    <w:rsid w:val="00E14F2A"/>
    <w:rsid w:val="00E14FB6"/>
    <w:rsid w:val="00E15470"/>
    <w:rsid w:val="00E15812"/>
    <w:rsid w:val="00E15E71"/>
    <w:rsid w:val="00E16038"/>
    <w:rsid w:val="00E16534"/>
    <w:rsid w:val="00E16869"/>
    <w:rsid w:val="00E16931"/>
    <w:rsid w:val="00E177A3"/>
    <w:rsid w:val="00E17B9E"/>
    <w:rsid w:val="00E2041F"/>
    <w:rsid w:val="00E205DC"/>
    <w:rsid w:val="00E21873"/>
    <w:rsid w:val="00E21A04"/>
    <w:rsid w:val="00E21B4A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8EF"/>
    <w:rsid w:val="00E22C8E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27DA7"/>
    <w:rsid w:val="00E27E64"/>
    <w:rsid w:val="00E30130"/>
    <w:rsid w:val="00E30E5D"/>
    <w:rsid w:val="00E30F07"/>
    <w:rsid w:val="00E31A65"/>
    <w:rsid w:val="00E31C7D"/>
    <w:rsid w:val="00E3242A"/>
    <w:rsid w:val="00E32711"/>
    <w:rsid w:val="00E32BEF"/>
    <w:rsid w:val="00E33141"/>
    <w:rsid w:val="00E33F60"/>
    <w:rsid w:val="00E34376"/>
    <w:rsid w:val="00E34AE4"/>
    <w:rsid w:val="00E34EAE"/>
    <w:rsid w:val="00E34F7A"/>
    <w:rsid w:val="00E3516A"/>
    <w:rsid w:val="00E352EA"/>
    <w:rsid w:val="00E35341"/>
    <w:rsid w:val="00E3556D"/>
    <w:rsid w:val="00E35B03"/>
    <w:rsid w:val="00E361FE"/>
    <w:rsid w:val="00E369F8"/>
    <w:rsid w:val="00E372B0"/>
    <w:rsid w:val="00E40436"/>
    <w:rsid w:val="00E40686"/>
    <w:rsid w:val="00E40D51"/>
    <w:rsid w:val="00E410F2"/>
    <w:rsid w:val="00E4181B"/>
    <w:rsid w:val="00E421C0"/>
    <w:rsid w:val="00E42F24"/>
    <w:rsid w:val="00E432C8"/>
    <w:rsid w:val="00E43794"/>
    <w:rsid w:val="00E43874"/>
    <w:rsid w:val="00E43CCA"/>
    <w:rsid w:val="00E43CFA"/>
    <w:rsid w:val="00E452E1"/>
    <w:rsid w:val="00E452F6"/>
    <w:rsid w:val="00E455AA"/>
    <w:rsid w:val="00E456AB"/>
    <w:rsid w:val="00E45CEA"/>
    <w:rsid w:val="00E45F39"/>
    <w:rsid w:val="00E460E2"/>
    <w:rsid w:val="00E462E8"/>
    <w:rsid w:val="00E4695D"/>
    <w:rsid w:val="00E46E07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40D"/>
    <w:rsid w:val="00E54ADC"/>
    <w:rsid w:val="00E550D2"/>
    <w:rsid w:val="00E55AE7"/>
    <w:rsid w:val="00E55EF7"/>
    <w:rsid w:val="00E55F35"/>
    <w:rsid w:val="00E560F5"/>
    <w:rsid w:val="00E5635F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23C"/>
    <w:rsid w:val="00E62378"/>
    <w:rsid w:val="00E62620"/>
    <w:rsid w:val="00E634B0"/>
    <w:rsid w:val="00E6364B"/>
    <w:rsid w:val="00E6369C"/>
    <w:rsid w:val="00E63920"/>
    <w:rsid w:val="00E644EC"/>
    <w:rsid w:val="00E64FDB"/>
    <w:rsid w:val="00E65493"/>
    <w:rsid w:val="00E667A6"/>
    <w:rsid w:val="00E66B64"/>
    <w:rsid w:val="00E66EC6"/>
    <w:rsid w:val="00E67EEF"/>
    <w:rsid w:val="00E70064"/>
    <w:rsid w:val="00E7083F"/>
    <w:rsid w:val="00E711B1"/>
    <w:rsid w:val="00E71B14"/>
    <w:rsid w:val="00E71F24"/>
    <w:rsid w:val="00E71FC2"/>
    <w:rsid w:val="00E721BA"/>
    <w:rsid w:val="00E7228D"/>
    <w:rsid w:val="00E72329"/>
    <w:rsid w:val="00E72368"/>
    <w:rsid w:val="00E73474"/>
    <w:rsid w:val="00E735CD"/>
    <w:rsid w:val="00E73864"/>
    <w:rsid w:val="00E73D11"/>
    <w:rsid w:val="00E74014"/>
    <w:rsid w:val="00E74090"/>
    <w:rsid w:val="00E744E3"/>
    <w:rsid w:val="00E745BF"/>
    <w:rsid w:val="00E74861"/>
    <w:rsid w:val="00E74AF3"/>
    <w:rsid w:val="00E74E92"/>
    <w:rsid w:val="00E760D3"/>
    <w:rsid w:val="00E76125"/>
    <w:rsid w:val="00E766D0"/>
    <w:rsid w:val="00E774BC"/>
    <w:rsid w:val="00E77891"/>
    <w:rsid w:val="00E77F60"/>
    <w:rsid w:val="00E80126"/>
    <w:rsid w:val="00E816DC"/>
    <w:rsid w:val="00E81D26"/>
    <w:rsid w:val="00E81D33"/>
    <w:rsid w:val="00E83551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E60"/>
    <w:rsid w:val="00E87E6C"/>
    <w:rsid w:val="00E87ED5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011"/>
    <w:rsid w:val="00E957F0"/>
    <w:rsid w:val="00E95EF8"/>
    <w:rsid w:val="00E963B9"/>
    <w:rsid w:val="00E96AA4"/>
    <w:rsid w:val="00E96DE2"/>
    <w:rsid w:val="00E97158"/>
    <w:rsid w:val="00E9741E"/>
    <w:rsid w:val="00E977AF"/>
    <w:rsid w:val="00E97886"/>
    <w:rsid w:val="00E97E97"/>
    <w:rsid w:val="00EA059C"/>
    <w:rsid w:val="00EA062E"/>
    <w:rsid w:val="00EA06FE"/>
    <w:rsid w:val="00EA0EE1"/>
    <w:rsid w:val="00EA1459"/>
    <w:rsid w:val="00EA18D8"/>
    <w:rsid w:val="00EA1B21"/>
    <w:rsid w:val="00EA20D9"/>
    <w:rsid w:val="00EA2CB2"/>
    <w:rsid w:val="00EA3079"/>
    <w:rsid w:val="00EA30D6"/>
    <w:rsid w:val="00EA311E"/>
    <w:rsid w:val="00EA359B"/>
    <w:rsid w:val="00EA3778"/>
    <w:rsid w:val="00EA38F9"/>
    <w:rsid w:val="00EA3EC1"/>
    <w:rsid w:val="00EA4499"/>
    <w:rsid w:val="00EA4810"/>
    <w:rsid w:val="00EA5B85"/>
    <w:rsid w:val="00EA6113"/>
    <w:rsid w:val="00EA624D"/>
    <w:rsid w:val="00EA6BA3"/>
    <w:rsid w:val="00EA77C1"/>
    <w:rsid w:val="00EA78B1"/>
    <w:rsid w:val="00EA7B01"/>
    <w:rsid w:val="00EA7C91"/>
    <w:rsid w:val="00EB10E6"/>
    <w:rsid w:val="00EB1401"/>
    <w:rsid w:val="00EB1B3B"/>
    <w:rsid w:val="00EB1C4C"/>
    <w:rsid w:val="00EB1D66"/>
    <w:rsid w:val="00EB20E9"/>
    <w:rsid w:val="00EB2103"/>
    <w:rsid w:val="00EB2759"/>
    <w:rsid w:val="00EB2E97"/>
    <w:rsid w:val="00EB3054"/>
    <w:rsid w:val="00EB35BD"/>
    <w:rsid w:val="00EB44FB"/>
    <w:rsid w:val="00EB4505"/>
    <w:rsid w:val="00EB494B"/>
    <w:rsid w:val="00EB4B95"/>
    <w:rsid w:val="00EB4E7E"/>
    <w:rsid w:val="00EB5076"/>
    <w:rsid w:val="00EB522C"/>
    <w:rsid w:val="00EB5392"/>
    <w:rsid w:val="00EB6C5D"/>
    <w:rsid w:val="00EB6D62"/>
    <w:rsid w:val="00EB76F9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74"/>
    <w:rsid w:val="00EC35A6"/>
    <w:rsid w:val="00EC3669"/>
    <w:rsid w:val="00EC37F8"/>
    <w:rsid w:val="00EC3C95"/>
    <w:rsid w:val="00EC3D19"/>
    <w:rsid w:val="00EC406E"/>
    <w:rsid w:val="00EC4E14"/>
    <w:rsid w:val="00EC4FD1"/>
    <w:rsid w:val="00EC5C06"/>
    <w:rsid w:val="00EC5D76"/>
    <w:rsid w:val="00EC5F37"/>
    <w:rsid w:val="00EC6C48"/>
    <w:rsid w:val="00EC6DC7"/>
    <w:rsid w:val="00EC6E33"/>
    <w:rsid w:val="00EC6EB5"/>
    <w:rsid w:val="00EC71E7"/>
    <w:rsid w:val="00EC791F"/>
    <w:rsid w:val="00EC7A82"/>
    <w:rsid w:val="00EC7CE0"/>
    <w:rsid w:val="00ED061B"/>
    <w:rsid w:val="00ED0756"/>
    <w:rsid w:val="00ED0D06"/>
    <w:rsid w:val="00ED10D9"/>
    <w:rsid w:val="00ED192D"/>
    <w:rsid w:val="00ED19B6"/>
    <w:rsid w:val="00ED19FB"/>
    <w:rsid w:val="00ED2ACE"/>
    <w:rsid w:val="00ED2E06"/>
    <w:rsid w:val="00ED35EE"/>
    <w:rsid w:val="00ED39CD"/>
    <w:rsid w:val="00ED3AD4"/>
    <w:rsid w:val="00ED47D9"/>
    <w:rsid w:val="00ED4C9A"/>
    <w:rsid w:val="00ED4DD8"/>
    <w:rsid w:val="00ED548E"/>
    <w:rsid w:val="00ED596F"/>
    <w:rsid w:val="00ED5EE9"/>
    <w:rsid w:val="00ED5F11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7BB"/>
    <w:rsid w:val="00EE0EEE"/>
    <w:rsid w:val="00EE14C9"/>
    <w:rsid w:val="00EE1555"/>
    <w:rsid w:val="00EE1778"/>
    <w:rsid w:val="00EE282F"/>
    <w:rsid w:val="00EE28BA"/>
    <w:rsid w:val="00EE2B24"/>
    <w:rsid w:val="00EE2F01"/>
    <w:rsid w:val="00EE3375"/>
    <w:rsid w:val="00EE3E60"/>
    <w:rsid w:val="00EE487C"/>
    <w:rsid w:val="00EE48E1"/>
    <w:rsid w:val="00EE522E"/>
    <w:rsid w:val="00EE60C2"/>
    <w:rsid w:val="00EE6679"/>
    <w:rsid w:val="00EE6A55"/>
    <w:rsid w:val="00EE7046"/>
    <w:rsid w:val="00EE797C"/>
    <w:rsid w:val="00EE7C9F"/>
    <w:rsid w:val="00EF08DA"/>
    <w:rsid w:val="00EF0927"/>
    <w:rsid w:val="00EF1298"/>
    <w:rsid w:val="00EF153E"/>
    <w:rsid w:val="00EF15BA"/>
    <w:rsid w:val="00EF188F"/>
    <w:rsid w:val="00EF1EFF"/>
    <w:rsid w:val="00EF2F56"/>
    <w:rsid w:val="00EF30A3"/>
    <w:rsid w:val="00EF31D9"/>
    <w:rsid w:val="00EF345B"/>
    <w:rsid w:val="00EF39EB"/>
    <w:rsid w:val="00EF3FA3"/>
    <w:rsid w:val="00EF433C"/>
    <w:rsid w:val="00EF49AE"/>
    <w:rsid w:val="00EF55A7"/>
    <w:rsid w:val="00EF5BF1"/>
    <w:rsid w:val="00EF68A2"/>
    <w:rsid w:val="00EF6B63"/>
    <w:rsid w:val="00EF72EA"/>
    <w:rsid w:val="00EF785D"/>
    <w:rsid w:val="00EF7A33"/>
    <w:rsid w:val="00F00635"/>
    <w:rsid w:val="00F006E2"/>
    <w:rsid w:val="00F0099C"/>
    <w:rsid w:val="00F00B0A"/>
    <w:rsid w:val="00F00B59"/>
    <w:rsid w:val="00F00D0A"/>
    <w:rsid w:val="00F013F8"/>
    <w:rsid w:val="00F01E34"/>
    <w:rsid w:val="00F0241D"/>
    <w:rsid w:val="00F026FD"/>
    <w:rsid w:val="00F02F48"/>
    <w:rsid w:val="00F02F8A"/>
    <w:rsid w:val="00F03335"/>
    <w:rsid w:val="00F03B37"/>
    <w:rsid w:val="00F047C3"/>
    <w:rsid w:val="00F05268"/>
    <w:rsid w:val="00F055D9"/>
    <w:rsid w:val="00F057A3"/>
    <w:rsid w:val="00F05AD9"/>
    <w:rsid w:val="00F06018"/>
    <w:rsid w:val="00F0612B"/>
    <w:rsid w:val="00F0645A"/>
    <w:rsid w:val="00F06A3E"/>
    <w:rsid w:val="00F06ACB"/>
    <w:rsid w:val="00F06FB0"/>
    <w:rsid w:val="00F07C0B"/>
    <w:rsid w:val="00F07CDB"/>
    <w:rsid w:val="00F1031D"/>
    <w:rsid w:val="00F103D8"/>
    <w:rsid w:val="00F108F5"/>
    <w:rsid w:val="00F10DAF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1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A9B"/>
    <w:rsid w:val="00F20C27"/>
    <w:rsid w:val="00F20E04"/>
    <w:rsid w:val="00F21505"/>
    <w:rsid w:val="00F218E1"/>
    <w:rsid w:val="00F21C8B"/>
    <w:rsid w:val="00F21D53"/>
    <w:rsid w:val="00F223F7"/>
    <w:rsid w:val="00F2284D"/>
    <w:rsid w:val="00F2331B"/>
    <w:rsid w:val="00F23357"/>
    <w:rsid w:val="00F23BF3"/>
    <w:rsid w:val="00F23DE5"/>
    <w:rsid w:val="00F23FBE"/>
    <w:rsid w:val="00F24317"/>
    <w:rsid w:val="00F243FC"/>
    <w:rsid w:val="00F24B26"/>
    <w:rsid w:val="00F25120"/>
    <w:rsid w:val="00F25F6E"/>
    <w:rsid w:val="00F2658B"/>
    <w:rsid w:val="00F26B0B"/>
    <w:rsid w:val="00F26CBC"/>
    <w:rsid w:val="00F27C1F"/>
    <w:rsid w:val="00F302FC"/>
    <w:rsid w:val="00F304E0"/>
    <w:rsid w:val="00F3242A"/>
    <w:rsid w:val="00F3250C"/>
    <w:rsid w:val="00F32D75"/>
    <w:rsid w:val="00F34345"/>
    <w:rsid w:val="00F34E8E"/>
    <w:rsid w:val="00F352AC"/>
    <w:rsid w:val="00F35998"/>
    <w:rsid w:val="00F35C0D"/>
    <w:rsid w:val="00F367D4"/>
    <w:rsid w:val="00F368BD"/>
    <w:rsid w:val="00F36A74"/>
    <w:rsid w:val="00F36CB6"/>
    <w:rsid w:val="00F374E7"/>
    <w:rsid w:val="00F40756"/>
    <w:rsid w:val="00F408C2"/>
    <w:rsid w:val="00F40A9A"/>
    <w:rsid w:val="00F40CF5"/>
    <w:rsid w:val="00F412B8"/>
    <w:rsid w:val="00F4162A"/>
    <w:rsid w:val="00F41DD2"/>
    <w:rsid w:val="00F4308D"/>
    <w:rsid w:val="00F430C2"/>
    <w:rsid w:val="00F43577"/>
    <w:rsid w:val="00F438AE"/>
    <w:rsid w:val="00F443AD"/>
    <w:rsid w:val="00F4444C"/>
    <w:rsid w:val="00F44ACC"/>
    <w:rsid w:val="00F44D1F"/>
    <w:rsid w:val="00F45359"/>
    <w:rsid w:val="00F458A2"/>
    <w:rsid w:val="00F45BBB"/>
    <w:rsid w:val="00F45E91"/>
    <w:rsid w:val="00F460AB"/>
    <w:rsid w:val="00F46851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0E4B"/>
    <w:rsid w:val="00F51129"/>
    <w:rsid w:val="00F51137"/>
    <w:rsid w:val="00F51384"/>
    <w:rsid w:val="00F51B8D"/>
    <w:rsid w:val="00F51BA9"/>
    <w:rsid w:val="00F53D99"/>
    <w:rsid w:val="00F548B7"/>
    <w:rsid w:val="00F549C7"/>
    <w:rsid w:val="00F54AD5"/>
    <w:rsid w:val="00F55413"/>
    <w:rsid w:val="00F55975"/>
    <w:rsid w:val="00F566B2"/>
    <w:rsid w:val="00F568DD"/>
    <w:rsid w:val="00F56D54"/>
    <w:rsid w:val="00F56E27"/>
    <w:rsid w:val="00F56E9F"/>
    <w:rsid w:val="00F57234"/>
    <w:rsid w:val="00F618E0"/>
    <w:rsid w:val="00F61A92"/>
    <w:rsid w:val="00F623EC"/>
    <w:rsid w:val="00F629DD"/>
    <w:rsid w:val="00F63897"/>
    <w:rsid w:val="00F63DF5"/>
    <w:rsid w:val="00F64AED"/>
    <w:rsid w:val="00F64E71"/>
    <w:rsid w:val="00F6514A"/>
    <w:rsid w:val="00F65367"/>
    <w:rsid w:val="00F65EE2"/>
    <w:rsid w:val="00F66D9F"/>
    <w:rsid w:val="00F675FD"/>
    <w:rsid w:val="00F677A5"/>
    <w:rsid w:val="00F67A69"/>
    <w:rsid w:val="00F70174"/>
    <w:rsid w:val="00F705EC"/>
    <w:rsid w:val="00F70DA7"/>
    <w:rsid w:val="00F71192"/>
    <w:rsid w:val="00F71BA5"/>
    <w:rsid w:val="00F71D6A"/>
    <w:rsid w:val="00F71F09"/>
    <w:rsid w:val="00F72208"/>
    <w:rsid w:val="00F72639"/>
    <w:rsid w:val="00F72EAB"/>
    <w:rsid w:val="00F72F08"/>
    <w:rsid w:val="00F72F71"/>
    <w:rsid w:val="00F733D1"/>
    <w:rsid w:val="00F734A1"/>
    <w:rsid w:val="00F73614"/>
    <w:rsid w:val="00F73860"/>
    <w:rsid w:val="00F73E69"/>
    <w:rsid w:val="00F741C4"/>
    <w:rsid w:val="00F742A4"/>
    <w:rsid w:val="00F744B6"/>
    <w:rsid w:val="00F74571"/>
    <w:rsid w:val="00F74607"/>
    <w:rsid w:val="00F754A6"/>
    <w:rsid w:val="00F759D5"/>
    <w:rsid w:val="00F763ED"/>
    <w:rsid w:val="00F76427"/>
    <w:rsid w:val="00F76A1F"/>
    <w:rsid w:val="00F76CE7"/>
    <w:rsid w:val="00F76F23"/>
    <w:rsid w:val="00F7704A"/>
    <w:rsid w:val="00F7732E"/>
    <w:rsid w:val="00F77530"/>
    <w:rsid w:val="00F77809"/>
    <w:rsid w:val="00F77819"/>
    <w:rsid w:val="00F77B14"/>
    <w:rsid w:val="00F8094E"/>
    <w:rsid w:val="00F82123"/>
    <w:rsid w:val="00F8297E"/>
    <w:rsid w:val="00F82C8B"/>
    <w:rsid w:val="00F82E69"/>
    <w:rsid w:val="00F83E31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097"/>
    <w:rsid w:val="00F8722F"/>
    <w:rsid w:val="00F872CC"/>
    <w:rsid w:val="00F87DAA"/>
    <w:rsid w:val="00F90319"/>
    <w:rsid w:val="00F90930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2A5"/>
    <w:rsid w:val="00F950A2"/>
    <w:rsid w:val="00F956A9"/>
    <w:rsid w:val="00F95726"/>
    <w:rsid w:val="00F95C17"/>
    <w:rsid w:val="00F95C1A"/>
    <w:rsid w:val="00F9635E"/>
    <w:rsid w:val="00F968AB"/>
    <w:rsid w:val="00F96E2D"/>
    <w:rsid w:val="00F97011"/>
    <w:rsid w:val="00F97275"/>
    <w:rsid w:val="00F97E40"/>
    <w:rsid w:val="00F97E5F"/>
    <w:rsid w:val="00FA012E"/>
    <w:rsid w:val="00FA029A"/>
    <w:rsid w:val="00FA0501"/>
    <w:rsid w:val="00FA07DE"/>
    <w:rsid w:val="00FA084A"/>
    <w:rsid w:val="00FA0949"/>
    <w:rsid w:val="00FA0958"/>
    <w:rsid w:val="00FA0F59"/>
    <w:rsid w:val="00FA14AC"/>
    <w:rsid w:val="00FA16F5"/>
    <w:rsid w:val="00FA177E"/>
    <w:rsid w:val="00FA1879"/>
    <w:rsid w:val="00FA2081"/>
    <w:rsid w:val="00FA2392"/>
    <w:rsid w:val="00FA23FB"/>
    <w:rsid w:val="00FA2AFE"/>
    <w:rsid w:val="00FA2B14"/>
    <w:rsid w:val="00FA2BFF"/>
    <w:rsid w:val="00FA2DA4"/>
    <w:rsid w:val="00FA2EC1"/>
    <w:rsid w:val="00FA2F8D"/>
    <w:rsid w:val="00FA31CC"/>
    <w:rsid w:val="00FA3215"/>
    <w:rsid w:val="00FA32E9"/>
    <w:rsid w:val="00FA3441"/>
    <w:rsid w:val="00FA3AAA"/>
    <w:rsid w:val="00FA50B4"/>
    <w:rsid w:val="00FA50CE"/>
    <w:rsid w:val="00FA5117"/>
    <w:rsid w:val="00FA56F2"/>
    <w:rsid w:val="00FA63FB"/>
    <w:rsid w:val="00FA69E1"/>
    <w:rsid w:val="00FA6B9A"/>
    <w:rsid w:val="00FA6C74"/>
    <w:rsid w:val="00FA7108"/>
    <w:rsid w:val="00FA717B"/>
    <w:rsid w:val="00FA7203"/>
    <w:rsid w:val="00FA752D"/>
    <w:rsid w:val="00FA7593"/>
    <w:rsid w:val="00FA792E"/>
    <w:rsid w:val="00FA7AFF"/>
    <w:rsid w:val="00FB01A6"/>
    <w:rsid w:val="00FB04FE"/>
    <w:rsid w:val="00FB0F72"/>
    <w:rsid w:val="00FB1138"/>
    <w:rsid w:val="00FB1149"/>
    <w:rsid w:val="00FB1581"/>
    <w:rsid w:val="00FB15FE"/>
    <w:rsid w:val="00FB168B"/>
    <w:rsid w:val="00FB2010"/>
    <w:rsid w:val="00FB24B1"/>
    <w:rsid w:val="00FB292F"/>
    <w:rsid w:val="00FB2A82"/>
    <w:rsid w:val="00FB2B74"/>
    <w:rsid w:val="00FB35DE"/>
    <w:rsid w:val="00FB364D"/>
    <w:rsid w:val="00FB421B"/>
    <w:rsid w:val="00FB45AC"/>
    <w:rsid w:val="00FB4F6F"/>
    <w:rsid w:val="00FB643B"/>
    <w:rsid w:val="00FB6C32"/>
    <w:rsid w:val="00FB7A8F"/>
    <w:rsid w:val="00FB7C9F"/>
    <w:rsid w:val="00FB7FD8"/>
    <w:rsid w:val="00FC0CA5"/>
    <w:rsid w:val="00FC0D21"/>
    <w:rsid w:val="00FC0EF8"/>
    <w:rsid w:val="00FC1D63"/>
    <w:rsid w:val="00FC251C"/>
    <w:rsid w:val="00FC29FE"/>
    <w:rsid w:val="00FC2CC6"/>
    <w:rsid w:val="00FC2DF5"/>
    <w:rsid w:val="00FC30D9"/>
    <w:rsid w:val="00FC322F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1EFF"/>
    <w:rsid w:val="00FD25D9"/>
    <w:rsid w:val="00FD2989"/>
    <w:rsid w:val="00FD3E13"/>
    <w:rsid w:val="00FD44E1"/>
    <w:rsid w:val="00FD467E"/>
    <w:rsid w:val="00FD4F2A"/>
    <w:rsid w:val="00FD4F8A"/>
    <w:rsid w:val="00FD50EA"/>
    <w:rsid w:val="00FD50F9"/>
    <w:rsid w:val="00FD5DD7"/>
    <w:rsid w:val="00FD670A"/>
    <w:rsid w:val="00FD6EDD"/>
    <w:rsid w:val="00FD704D"/>
    <w:rsid w:val="00FD7130"/>
    <w:rsid w:val="00FD7226"/>
    <w:rsid w:val="00FD7481"/>
    <w:rsid w:val="00FD7932"/>
    <w:rsid w:val="00FD7A58"/>
    <w:rsid w:val="00FE0292"/>
    <w:rsid w:val="00FE05A2"/>
    <w:rsid w:val="00FE08A2"/>
    <w:rsid w:val="00FE13B3"/>
    <w:rsid w:val="00FE18FD"/>
    <w:rsid w:val="00FE1B37"/>
    <w:rsid w:val="00FE1C1C"/>
    <w:rsid w:val="00FE225C"/>
    <w:rsid w:val="00FE25B5"/>
    <w:rsid w:val="00FE2C64"/>
    <w:rsid w:val="00FE3A63"/>
    <w:rsid w:val="00FE46AB"/>
    <w:rsid w:val="00FE4776"/>
    <w:rsid w:val="00FE488B"/>
    <w:rsid w:val="00FE49D1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E7D7C"/>
    <w:rsid w:val="00FF0452"/>
    <w:rsid w:val="00FF0D53"/>
    <w:rsid w:val="00FF1058"/>
    <w:rsid w:val="00FF1271"/>
    <w:rsid w:val="00FF1A8F"/>
    <w:rsid w:val="00FF1AA7"/>
    <w:rsid w:val="00FF1CF0"/>
    <w:rsid w:val="00FF1E9D"/>
    <w:rsid w:val="00FF20D5"/>
    <w:rsid w:val="00FF2608"/>
    <w:rsid w:val="00FF2996"/>
    <w:rsid w:val="00FF2E8C"/>
    <w:rsid w:val="00FF3399"/>
    <w:rsid w:val="00FF38B5"/>
    <w:rsid w:val="00FF3B91"/>
    <w:rsid w:val="00FF4117"/>
    <w:rsid w:val="00FF49A7"/>
    <w:rsid w:val="00FF5951"/>
    <w:rsid w:val="00FF603F"/>
    <w:rsid w:val="00FF68E0"/>
    <w:rsid w:val="00FF71B3"/>
    <w:rsid w:val="00FF740B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DEAC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AF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Название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table" w:customStyle="1" w:styleId="18">
    <w:name w:val="Сетка таблицы1"/>
    <w:basedOn w:val="a4"/>
    <w:next w:val="affc"/>
    <w:uiPriority w:val="59"/>
    <w:rsid w:val="00DF6DC8"/>
    <w:pPr>
      <w:spacing w:befor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B16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hAnsi="Arial" w:cs="Arial"/>
      <w:snapToGrid/>
      <w:sz w:val="20"/>
      <w:szCs w:val="20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912A61"/>
    <w:rPr>
      <w:color w:val="605E5C"/>
      <w:shd w:val="clear" w:color="auto" w:fill="E1DFDD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5D499C"/>
    <w:rPr>
      <w:rFonts w:ascii="Arial" w:hAnsi="Arial"/>
      <w:b/>
      <w:snapToGrid/>
      <w:kern w:val="28"/>
      <w:sz w:val="40"/>
    </w:rPr>
  </w:style>
  <w:style w:type="paragraph" w:customStyle="1" w:styleId="FWBL1">
    <w:name w:val="FWB_L1"/>
    <w:basedOn w:val="a2"/>
    <w:next w:val="FWBL2"/>
    <w:rsid w:val="008D43BE"/>
    <w:pPr>
      <w:keepNext/>
      <w:keepLines/>
      <w:numPr>
        <w:numId w:val="29"/>
      </w:numPr>
      <w:tabs>
        <w:tab w:val="clear" w:pos="1288"/>
        <w:tab w:val="num" w:pos="720"/>
      </w:tabs>
      <w:spacing w:before="0" w:after="240"/>
      <w:ind w:left="0"/>
      <w:jc w:val="left"/>
      <w:outlineLvl w:val="0"/>
    </w:pPr>
    <w:rPr>
      <w:b/>
      <w:smallCaps/>
      <w:snapToGrid/>
      <w:sz w:val="22"/>
      <w:szCs w:val="20"/>
      <w:lang w:val="en-GB" w:eastAsia="en-US"/>
    </w:rPr>
  </w:style>
  <w:style w:type="paragraph" w:customStyle="1" w:styleId="FWBL2">
    <w:name w:val="FWB_L2"/>
    <w:basedOn w:val="FWBL1"/>
    <w:link w:val="FWBL2CharChar"/>
    <w:rsid w:val="008D43B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8D43BE"/>
    <w:pPr>
      <w:numPr>
        <w:ilvl w:val="2"/>
      </w:numPr>
      <w:tabs>
        <w:tab w:val="clear" w:pos="720"/>
        <w:tab w:val="num" w:pos="360"/>
        <w:tab w:val="num" w:pos="1134"/>
      </w:tabs>
      <w:ind w:left="1134" w:hanging="1134"/>
    </w:pPr>
    <w:rPr>
      <w:lang w:val="ru-RU"/>
    </w:rPr>
  </w:style>
  <w:style w:type="paragraph" w:customStyle="1" w:styleId="FWBL4">
    <w:name w:val="FWB_L4"/>
    <w:basedOn w:val="FWBL3"/>
    <w:rsid w:val="008D43BE"/>
    <w:pPr>
      <w:numPr>
        <w:ilvl w:val="3"/>
      </w:numPr>
      <w:tabs>
        <w:tab w:val="clear" w:pos="1637"/>
        <w:tab w:val="num" w:pos="360"/>
        <w:tab w:val="num" w:pos="1134"/>
        <w:tab w:val="num" w:pos="1701"/>
      </w:tabs>
      <w:ind w:left="1701" w:hanging="1134"/>
    </w:pPr>
  </w:style>
  <w:style w:type="paragraph" w:customStyle="1" w:styleId="FWBL5">
    <w:name w:val="FWB_L5"/>
    <w:basedOn w:val="FWBL4"/>
    <w:rsid w:val="008D43BE"/>
    <w:pPr>
      <w:numPr>
        <w:ilvl w:val="4"/>
      </w:numPr>
      <w:tabs>
        <w:tab w:val="clear" w:pos="2160"/>
        <w:tab w:val="num" w:pos="360"/>
        <w:tab w:val="num" w:pos="1080"/>
        <w:tab w:val="num" w:pos="1134"/>
      </w:tabs>
      <w:ind w:left="1080" w:hanging="1080"/>
    </w:pPr>
  </w:style>
  <w:style w:type="paragraph" w:customStyle="1" w:styleId="FWBL6">
    <w:name w:val="FWB_L6"/>
    <w:basedOn w:val="FWBL5"/>
    <w:rsid w:val="008D43BE"/>
    <w:pPr>
      <w:numPr>
        <w:ilvl w:val="5"/>
      </w:numPr>
      <w:tabs>
        <w:tab w:val="clear" w:pos="2880"/>
        <w:tab w:val="num" w:pos="360"/>
        <w:tab w:val="num" w:pos="1080"/>
      </w:tabs>
      <w:ind w:left="1080" w:hanging="1080"/>
    </w:pPr>
  </w:style>
  <w:style w:type="paragraph" w:customStyle="1" w:styleId="FWBL7">
    <w:name w:val="FWB_L7"/>
    <w:basedOn w:val="FWBL6"/>
    <w:rsid w:val="008D43BE"/>
    <w:pPr>
      <w:numPr>
        <w:ilvl w:val="6"/>
      </w:numPr>
      <w:tabs>
        <w:tab w:val="clear" w:pos="3600"/>
        <w:tab w:val="num" w:pos="360"/>
        <w:tab w:val="num" w:pos="1080"/>
        <w:tab w:val="num" w:pos="1440"/>
      </w:tabs>
      <w:ind w:left="1440" w:hanging="1440"/>
    </w:pPr>
  </w:style>
  <w:style w:type="paragraph" w:customStyle="1" w:styleId="FWBL8">
    <w:name w:val="FWB_L8"/>
    <w:basedOn w:val="FWBL7"/>
    <w:rsid w:val="008D43BE"/>
    <w:pPr>
      <w:numPr>
        <w:ilvl w:val="7"/>
      </w:numPr>
      <w:tabs>
        <w:tab w:val="clear" w:pos="4320"/>
        <w:tab w:val="num" w:pos="360"/>
        <w:tab w:val="num" w:pos="1080"/>
      </w:tabs>
      <w:ind w:left="1440" w:hanging="1440"/>
    </w:pPr>
  </w:style>
  <w:style w:type="character" w:customStyle="1" w:styleId="FWBL2CharChar">
    <w:name w:val="FWB_L2 Char Char"/>
    <w:link w:val="FWBL2"/>
    <w:rsid w:val="008D43BE"/>
    <w:rPr>
      <w:snapToGrid/>
      <w:sz w:val="22"/>
      <w:szCs w:val="20"/>
      <w:lang w:val="en-GB" w:eastAsia="en-US"/>
    </w:rPr>
  </w:style>
  <w:style w:type="paragraph" w:customStyle="1" w:styleId="ScheduleRUL1">
    <w:name w:val="ScheduleRU_L1"/>
    <w:basedOn w:val="a2"/>
    <w:next w:val="ScheduleRUL2"/>
    <w:rsid w:val="000E707B"/>
    <w:pPr>
      <w:keepNext/>
      <w:keepLines/>
      <w:pageBreakBefore/>
      <w:numPr>
        <w:numId w:val="37"/>
      </w:numPr>
      <w:spacing w:before="0" w:after="240" w:line="480" w:lineRule="auto"/>
      <w:jc w:val="center"/>
      <w:outlineLvl w:val="0"/>
    </w:pPr>
    <w:rPr>
      <w:b/>
      <w:caps/>
      <w:snapToGrid/>
      <w:sz w:val="22"/>
      <w:szCs w:val="20"/>
      <w:lang w:val="en-GB" w:eastAsia="en-US"/>
    </w:rPr>
  </w:style>
  <w:style w:type="paragraph" w:customStyle="1" w:styleId="ScheduleRUL2">
    <w:name w:val="ScheduleRU_L2"/>
    <w:basedOn w:val="ScheduleRUL1"/>
    <w:next w:val="ScheduleRUL3"/>
    <w:rsid w:val="000E707B"/>
    <w:pPr>
      <w:pageBreakBefore w:val="0"/>
      <w:numPr>
        <w:ilvl w:val="1"/>
      </w:numPr>
      <w:spacing w:line="240" w:lineRule="auto"/>
      <w:outlineLvl w:val="1"/>
    </w:pPr>
    <w:rPr>
      <w:caps w:val="0"/>
    </w:rPr>
  </w:style>
  <w:style w:type="paragraph" w:customStyle="1" w:styleId="ScheduleRUL3">
    <w:name w:val="ScheduleRU_L3"/>
    <w:basedOn w:val="ScheduleRUL2"/>
    <w:next w:val="ScheduleRUL5"/>
    <w:link w:val="ScheduleRUL3Char"/>
    <w:rsid w:val="000E707B"/>
    <w:pPr>
      <w:numPr>
        <w:ilvl w:val="2"/>
      </w:numPr>
      <w:jc w:val="left"/>
      <w:outlineLvl w:val="2"/>
    </w:pPr>
    <w:rPr>
      <w:smallCaps/>
    </w:rPr>
  </w:style>
  <w:style w:type="paragraph" w:customStyle="1" w:styleId="ScheduleRUL4">
    <w:name w:val="ScheduleRU_L4"/>
    <w:basedOn w:val="ScheduleRUL3"/>
    <w:rsid w:val="000E707B"/>
    <w:pPr>
      <w:keepNext w:val="0"/>
      <w:keepLines w:val="0"/>
      <w:numPr>
        <w:ilvl w:val="3"/>
      </w:numPr>
      <w:jc w:val="both"/>
      <w:outlineLvl w:val="9"/>
    </w:pPr>
    <w:rPr>
      <w:b w:val="0"/>
      <w:smallCaps w:val="0"/>
    </w:rPr>
  </w:style>
  <w:style w:type="paragraph" w:customStyle="1" w:styleId="ScheduleRUL5">
    <w:name w:val="ScheduleRU_L5"/>
    <w:basedOn w:val="ScheduleRUL4"/>
    <w:link w:val="ScheduleRUL5Char"/>
    <w:rsid w:val="000E707B"/>
    <w:pPr>
      <w:numPr>
        <w:ilvl w:val="4"/>
      </w:numPr>
    </w:pPr>
    <w:rPr>
      <w:lang w:val="ru-RU"/>
    </w:rPr>
  </w:style>
  <w:style w:type="paragraph" w:customStyle="1" w:styleId="ScheduleRUL6">
    <w:name w:val="ScheduleRU_L6"/>
    <w:basedOn w:val="ScheduleRUL5"/>
    <w:rsid w:val="000E707B"/>
    <w:pPr>
      <w:numPr>
        <w:ilvl w:val="5"/>
      </w:numPr>
      <w:tabs>
        <w:tab w:val="clear" w:pos="720"/>
        <w:tab w:val="num" w:pos="360"/>
        <w:tab w:val="num" w:pos="1080"/>
      </w:tabs>
      <w:ind w:left="1080" w:hanging="1080"/>
    </w:pPr>
  </w:style>
  <w:style w:type="paragraph" w:customStyle="1" w:styleId="ScheduleRUL7">
    <w:name w:val="ScheduleRU_L7"/>
    <w:basedOn w:val="ScheduleRUL6"/>
    <w:rsid w:val="000E707B"/>
    <w:pPr>
      <w:numPr>
        <w:ilvl w:val="6"/>
      </w:numPr>
      <w:tabs>
        <w:tab w:val="clear" w:pos="1440"/>
        <w:tab w:val="num" w:pos="360"/>
        <w:tab w:val="num" w:pos="1080"/>
      </w:tabs>
      <w:ind w:hanging="1440"/>
    </w:pPr>
  </w:style>
  <w:style w:type="paragraph" w:customStyle="1" w:styleId="ScheduleRUL8">
    <w:name w:val="ScheduleRU_L8"/>
    <w:basedOn w:val="ScheduleRUL7"/>
    <w:rsid w:val="000E707B"/>
    <w:pPr>
      <w:numPr>
        <w:ilvl w:val="7"/>
      </w:numPr>
      <w:tabs>
        <w:tab w:val="clear" w:pos="2160"/>
        <w:tab w:val="num" w:pos="360"/>
        <w:tab w:val="num" w:pos="1080"/>
        <w:tab w:val="num" w:pos="1440"/>
      </w:tabs>
      <w:ind w:left="1440" w:hanging="1440"/>
    </w:pPr>
  </w:style>
  <w:style w:type="paragraph" w:customStyle="1" w:styleId="ScheduleRUL9">
    <w:name w:val="ScheduleRU_L9"/>
    <w:basedOn w:val="ScheduleRUL8"/>
    <w:rsid w:val="000E707B"/>
    <w:pPr>
      <w:numPr>
        <w:ilvl w:val="8"/>
      </w:numPr>
      <w:tabs>
        <w:tab w:val="clear" w:pos="2880"/>
        <w:tab w:val="num" w:pos="360"/>
        <w:tab w:val="num" w:pos="1080"/>
        <w:tab w:val="num" w:pos="1800"/>
      </w:tabs>
      <w:ind w:left="1800" w:hanging="1800"/>
    </w:pPr>
  </w:style>
  <w:style w:type="character" w:customStyle="1" w:styleId="ScheduleRUL3Char">
    <w:name w:val="ScheduleRU_L3 Char"/>
    <w:link w:val="ScheduleRUL3"/>
    <w:rsid w:val="000E707B"/>
    <w:rPr>
      <w:b/>
      <w:smallCaps/>
      <w:snapToGrid/>
      <w:sz w:val="22"/>
      <w:szCs w:val="20"/>
      <w:lang w:val="en-GB" w:eastAsia="en-US"/>
    </w:rPr>
  </w:style>
  <w:style w:type="character" w:customStyle="1" w:styleId="ScheduleRUL5Char">
    <w:name w:val="ScheduleRU_L5 Char"/>
    <w:basedOn w:val="a3"/>
    <w:link w:val="ScheduleRUL5"/>
    <w:rsid w:val="000E707B"/>
    <w:rPr>
      <w:snapToGrid/>
      <w:sz w:val="22"/>
      <w:szCs w:val="20"/>
      <w:lang w:eastAsia="en-US"/>
    </w:rPr>
  </w:style>
  <w:style w:type="paragraph" w:styleId="afff5">
    <w:name w:val="No Spacing"/>
    <w:qFormat/>
    <w:rsid w:val="000E707B"/>
    <w:pPr>
      <w:spacing w:before="0"/>
      <w:jc w:val="left"/>
    </w:pPr>
    <w:rPr>
      <w:rFonts w:eastAsia="MS Mincho"/>
      <w:snapToGrid/>
      <w:sz w:val="24"/>
      <w:szCs w:val="24"/>
      <w:lang w:eastAsia="en-US"/>
    </w:rPr>
  </w:style>
  <w:style w:type="character" w:styleId="afff6">
    <w:name w:val="Emphasis"/>
    <w:basedOn w:val="a3"/>
    <w:qFormat/>
    <w:rsid w:val="00EC3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AF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1B3984"/>
    <w:pPr>
      <w:keepNext/>
      <w:keepLines/>
      <w:pageBreakBefore/>
      <w:numPr>
        <w:numId w:val="4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4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uiPriority w:val="99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2">
    <w:name w:val="toc 1"/>
    <w:basedOn w:val="a2"/>
    <w:next w:val="a2"/>
    <w:autoRedefine/>
    <w:uiPriority w:val="39"/>
    <w:rsid w:val="00A842F9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A842F9"/>
    <w:pPr>
      <w:tabs>
        <w:tab w:val="left" w:pos="1134"/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uiPriority w:val="99"/>
    <w:rPr>
      <w:sz w:val="20"/>
    </w:rPr>
  </w:style>
  <w:style w:type="character" w:customStyle="1" w:styleId="af">
    <w:name w:val="Текст сноски Знак"/>
    <w:link w:val="ae"/>
    <w:uiPriority w:val="99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4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3"/>
    <w:rsid w:val="001B3984"/>
    <w:pPr>
      <w:numPr>
        <w:ilvl w:val="3"/>
      </w:numPr>
    </w:pPr>
  </w:style>
  <w:style w:type="character" w:customStyle="1" w:styleId="13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4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affa">
    <w:name w:val="Название Знак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5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6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41">
    <w:name w:val="Неразрешенное упоминание4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character" w:customStyle="1" w:styleId="51">
    <w:name w:val="Неразрешенное упоминание5"/>
    <w:basedOn w:val="a3"/>
    <w:uiPriority w:val="99"/>
    <w:semiHidden/>
    <w:unhideWhenUsed/>
    <w:rsid w:val="00A842F9"/>
    <w:rPr>
      <w:color w:val="808080"/>
      <w:shd w:val="clear" w:color="auto" w:fill="E6E6E6"/>
    </w:rPr>
  </w:style>
  <w:style w:type="paragraph" w:customStyle="1" w:styleId="Default">
    <w:name w:val="Default"/>
    <w:rsid w:val="00B50113"/>
    <w:pPr>
      <w:autoSpaceDE w:val="0"/>
      <w:autoSpaceDN w:val="0"/>
      <w:adjustRightInd w:val="0"/>
      <w:spacing w:before="0"/>
      <w:jc w:val="left"/>
    </w:pPr>
    <w:rPr>
      <w:color w:val="000000"/>
      <w:sz w:val="24"/>
      <w:szCs w:val="24"/>
    </w:rPr>
  </w:style>
  <w:style w:type="paragraph" w:styleId="HTML">
    <w:name w:val="HTML Preformatted"/>
    <w:basedOn w:val="a2"/>
    <w:link w:val="HTML0"/>
    <w:uiPriority w:val="99"/>
    <w:semiHidden/>
    <w:unhideWhenUsed/>
    <w:rsid w:val="00C01A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Courier New" w:hAnsi="Courier New" w:cs="Courier New"/>
      <w:snapToGrid/>
      <w:sz w:val="20"/>
      <w:szCs w:val="20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C01A39"/>
    <w:rPr>
      <w:rFonts w:ascii="Courier New" w:hAnsi="Courier New" w:cs="Courier New"/>
      <w:snapToGrid/>
      <w:sz w:val="20"/>
      <w:szCs w:val="20"/>
    </w:rPr>
  </w:style>
  <w:style w:type="table" w:customStyle="1" w:styleId="18">
    <w:name w:val="Сетка таблицы1"/>
    <w:basedOn w:val="a4"/>
    <w:next w:val="affc"/>
    <w:uiPriority w:val="59"/>
    <w:rsid w:val="00DF6DC8"/>
    <w:pPr>
      <w:spacing w:before="0"/>
      <w:jc w:val="left"/>
    </w:pPr>
    <w:rPr>
      <w:rFonts w:asciiTheme="minorHAnsi" w:eastAsiaTheme="minorHAnsi" w:hAnsiTheme="minorHAnsi" w:cstheme="minorBidi"/>
      <w:snapToGrid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BA3B16"/>
    <w:pPr>
      <w:widowControl w:val="0"/>
      <w:autoSpaceDE w:val="0"/>
      <w:autoSpaceDN w:val="0"/>
      <w:adjustRightInd w:val="0"/>
      <w:spacing w:before="0"/>
      <w:ind w:firstLine="720"/>
      <w:jc w:val="left"/>
    </w:pPr>
    <w:rPr>
      <w:rFonts w:ascii="Arial" w:hAnsi="Arial" w:cs="Arial"/>
      <w:snapToGrid/>
      <w:sz w:val="20"/>
      <w:szCs w:val="20"/>
    </w:rPr>
  </w:style>
  <w:style w:type="character" w:customStyle="1" w:styleId="61">
    <w:name w:val="Неразрешенное упоминание6"/>
    <w:basedOn w:val="a3"/>
    <w:uiPriority w:val="99"/>
    <w:semiHidden/>
    <w:unhideWhenUsed/>
    <w:rsid w:val="00912A61"/>
    <w:rPr>
      <w:color w:val="605E5C"/>
      <w:shd w:val="clear" w:color="auto" w:fill="E1DFDD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5D499C"/>
    <w:rPr>
      <w:rFonts w:ascii="Arial" w:hAnsi="Arial"/>
      <w:b/>
      <w:snapToGrid/>
      <w:kern w:val="28"/>
      <w:sz w:val="40"/>
    </w:rPr>
  </w:style>
  <w:style w:type="paragraph" w:customStyle="1" w:styleId="FWBL1">
    <w:name w:val="FWB_L1"/>
    <w:basedOn w:val="a2"/>
    <w:next w:val="FWBL2"/>
    <w:rsid w:val="008D43BE"/>
    <w:pPr>
      <w:keepNext/>
      <w:keepLines/>
      <w:numPr>
        <w:numId w:val="29"/>
      </w:numPr>
      <w:tabs>
        <w:tab w:val="clear" w:pos="1288"/>
        <w:tab w:val="num" w:pos="720"/>
      </w:tabs>
      <w:spacing w:before="0" w:after="240"/>
      <w:ind w:left="0"/>
      <w:jc w:val="left"/>
      <w:outlineLvl w:val="0"/>
    </w:pPr>
    <w:rPr>
      <w:b/>
      <w:smallCaps/>
      <w:snapToGrid/>
      <w:sz w:val="22"/>
      <w:szCs w:val="20"/>
      <w:lang w:val="en-GB" w:eastAsia="en-US"/>
    </w:rPr>
  </w:style>
  <w:style w:type="paragraph" w:customStyle="1" w:styleId="FWBL2">
    <w:name w:val="FWB_L2"/>
    <w:basedOn w:val="FWBL1"/>
    <w:link w:val="FWBL2CharChar"/>
    <w:rsid w:val="008D43BE"/>
    <w:pPr>
      <w:keepNext w:val="0"/>
      <w:keepLines w:val="0"/>
      <w:numPr>
        <w:ilvl w:val="1"/>
      </w:numPr>
      <w:jc w:val="both"/>
      <w:outlineLvl w:val="9"/>
    </w:pPr>
    <w:rPr>
      <w:b w:val="0"/>
      <w:smallCaps w:val="0"/>
    </w:rPr>
  </w:style>
  <w:style w:type="paragraph" w:customStyle="1" w:styleId="FWBL3">
    <w:name w:val="FWB_L3"/>
    <w:basedOn w:val="FWBL2"/>
    <w:rsid w:val="008D43BE"/>
    <w:pPr>
      <w:numPr>
        <w:ilvl w:val="2"/>
      </w:numPr>
      <w:tabs>
        <w:tab w:val="clear" w:pos="720"/>
        <w:tab w:val="num" w:pos="360"/>
        <w:tab w:val="num" w:pos="1134"/>
      </w:tabs>
      <w:ind w:left="1134" w:hanging="1134"/>
    </w:pPr>
    <w:rPr>
      <w:lang w:val="ru-RU"/>
    </w:rPr>
  </w:style>
  <w:style w:type="paragraph" w:customStyle="1" w:styleId="FWBL4">
    <w:name w:val="FWB_L4"/>
    <w:basedOn w:val="FWBL3"/>
    <w:rsid w:val="008D43BE"/>
    <w:pPr>
      <w:numPr>
        <w:ilvl w:val="3"/>
      </w:numPr>
      <w:tabs>
        <w:tab w:val="clear" w:pos="1637"/>
        <w:tab w:val="num" w:pos="360"/>
        <w:tab w:val="num" w:pos="1134"/>
        <w:tab w:val="num" w:pos="1701"/>
      </w:tabs>
      <w:ind w:left="1701" w:hanging="1134"/>
    </w:pPr>
  </w:style>
  <w:style w:type="paragraph" w:customStyle="1" w:styleId="FWBL5">
    <w:name w:val="FWB_L5"/>
    <w:basedOn w:val="FWBL4"/>
    <w:rsid w:val="008D43BE"/>
    <w:pPr>
      <w:numPr>
        <w:ilvl w:val="4"/>
      </w:numPr>
      <w:tabs>
        <w:tab w:val="clear" w:pos="2160"/>
        <w:tab w:val="num" w:pos="360"/>
        <w:tab w:val="num" w:pos="1080"/>
        <w:tab w:val="num" w:pos="1134"/>
      </w:tabs>
      <w:ind w:left="1080" w:hanging="1080"/>
    </w:pPr>
  </w:style>
  <w:style w:type="paragraph" w:customStyle="1" w:styleId="FWBL6">
    <w:name w:val="FWB_L6"/>
    <w:basedOn w:val="FWBL5"/>
    <w:rsid w:val="008D43BE"/>
    <w:pPr>
      <w:numPr>
        <w:ilvl w:val="5"/>
      </w:numPr>
      <w:tabs>
        <w:tab w:val="clear" w:pos="2880"/>
        <w:tab w:val="num" w:pos="360"/>
        <w:tab w:val="num" w:pos="1080"/>
      </w:tabs>
      <w:ind w:left="1080" w:hanging="1080"/>
    </w:pPr>
  </w:style>
  <w:style w:type="paragraph" w:customStyle="1" w:styleId="FWBL7">
    <w:name w:val="FWB_L7"/>
    <w:basedOn w:val="FWBL6"/>
    <w:rsid w:val="008D43BE"/>
    <w:pPr>
      <w:numPr>
        <w:ilvl w:val="6"/>
      </w:numPr>
      <w:tabs>
        <w:tab w:val="clear" w:pos="3600"/>
        <w:tab w:val="num" w:pos="360"/>
        <w:tab w:val="num" w:pos="1080"/>
        <w:tab w:val="num" w:pos="1440"/>
      </w:tabs>
      <w:ind w:left="1440" w:hanging="1440"/>
    </w:pPr>
  </w:style>
  <w:style w:type="paragraph" w:customStyle="1" w:styleId="FWBL8">
    <w:name w:val="FWB_L8"/>
    <w:basedOn w:val="FWBL7"/>
    <w:rsid w:val="008D43BE"/>
    <w:pPr>
      <w:numPr>
        <w:ilvl w:val="7"/>
      </w:numPr>
      <w:tabs>
        <w:tab w:val="clear" w:pos="4320"/>
        <w:tab w:val="num" w:pos="360"/>
        <w:tab w:val="num" w:pos="1080"/>
      </w:tabs>
      <w:ind w:left="1440" w:hanging="1440"/>
    </w:pPr>
  </w:style>
  <w:style w:type="character" w:customStyle="1" w:styleId="FWBL2CharChar">
    <w:name w:val="FWB_L2 Char Char"/>
    <w:link w:val="FWBL2"/>
    <w:rsid w:val="008D43BE"/>
    <w:rPr>
      <w:snapToGrid/>
      <w:sz w:val="22"/>
      <w:szCs w:val="20"/>
      <w:lang w:val="en-GB" w:eastAsia="en-US"/>
    </w:rPr>
  </w:style>
  <w:style w:type="paragraph" w:customStyle="1" w:styleId="ScheduleRUL1">
    <w:name w:val="ScheduleRU_L1"/>
    <w:basedOn w:val="a2"/>
    <w:next w:val="ScheduleRUL2"/>
    <w:rsid w:val="000E707B"/>
    <w:pPr>
      <w:keepNext/>
      <w:keepLines/>
      <w:pageBreakBefore/>
      <w:numPr>
        <w:numId w:val="37"/>
      </w:numPr>
      <w:spacing w:before="0" w:after="240" w:line="480" w:lineRule="auto"/>
      <w:jc w:val="center"/>
      <w:outlineLvl w:val="0"/>
    </w:pPr>
    <w:rPr>
      <w:b/>
      <w:caps/>
      <w:snapToGrid/>
      <w:sz w:val="22"/>
      <w:szCs w:val="20"/>
      <w:lang w:val="en-GB" w:eastAsia="en-US"/>
    </w:rPr>
  </w:style>
  <w:style w:type="paragraph" w:customStyle="1" w:styleId="ScheduleRUL2">
    <w:name w:val="ScheduleRU_L2"/>
    <w:basedOn w:val="ScheduleRUL1"/>
    <w:next w:val="ScheduleRUL3"/>
    <w:rsid w:val="000E707B"/>
    <w:pPr>
      <w:pageBreakBefore w:val="0"/>
      <w:numPr>
        <w:ilvl w:val="1"/>
      </w:numPr>
      <w:spacing w:line="240" w:lineRule="auto"/>
      <w:outlineLvl w:val="1"/>
    </w:pPr>
    <w:rPr>
      <w:caps w:val="0"/>
    </w:rPr>
  </w:style>
  <w:style w:type="paragraph" w:customStyle="1" w:styleId="ScheduleRUL3">
    <w:name w:val="ScheduleRU_L3"/>
    <w:basedOn w:val="ScheduleRUL2"/>
    <w:next w:val="ScheduleRUL5"/>
    <w:link w:val="ScheduleRUL3Char"/>
    <w:rsid w:val="000E707B"/>
    <w:pPr>
      <w:numPr>
        <w:ilvl w:val="2"/>
      </w:numPr>
      <w:jc w:val="left"/>
      <w:outlineLvl w:val="2"/>
    </w:pPr>
    <w:rPr>
      <w:smallCaps/>
    </w:rPr>
  </w:style>
  <w:style w:type="paragraph" w:customStyle="1" w:styleId="ScheduleRUL4">
    <w:name w:val="ScheduleRU_L4"/>
    <w:basedOn w:val="ScheduleRUL3"/>
    <w:rsid w:val="000E707B"/>
    <w:pPr>
      <w:keepNext w:val="0"/>
      <w:keepLines w:val="0"/>
      <w:numPr>
        <w:ilvl w:val="3"/>
      </w:numPr>
      <w:jc w:val="both"/>
      <w:outlineLvl w:val="9"/>
    </w:pPr>
    <w:rPr>
      <w:b w:val="0"/>
      <w:smallCaps w:val="0"/>
    </w:rPr>
  </w:style>
  <w:style w:type="paragraph" w:customStyle="1" w:styleId="ScheduleRUL5">
    <w:name w:val="ScheduleRU_L5"/>
    <w:basedOn w:val="ScheduleRUL4"/>
    <w:link w:val="ScheduleRUL5Char"/>
    <w:rsid w:val="000E707B"/>
    <w:pPr>
      <w:numPr>
        <w:ilvl w:val="4"/>
      </w:numPr>
    </w:pPr>
    <w:rPr>
      <w:lang w:val="ru-RU"/>
    </w:rPr>
  </w:style>
  <w:style w:type="paragraph" w:customStyle="1" w:styleId="ScheduleRUL6">
    <w:name w:val="ScheduleRU_L6"/>
    <w:basedOn w:val="ScheduleRUL5"/>
    <w:rsid w:val="000E707B"/>
    <w:pPr>
      <w:numPr>
        <w:ilvl w:val="5"/>
      </w:numPr>
      <w:tabs>
        <w:tab w:val="clear" w:pos="720"/>
        <w:tab w:val="num" w:pos="360"/>
        <w:tab w:val="num" w:pos="1080"/>
      </w:tabs>
      <w:ind w:left="1080" w:hanging="1080"/>
    </w:pPr>
  </w:style>
  <w:style w:type="paragraph" w:customStyle="1" w:styleId="ScheduleRUL7">
    <w:name w:val="ScheduleRU_L7"/>
    <w:basedOn w:val="ScheduleRUL6"/>
    <w:rsid w:val="000E707B"/>
    <w:pPr>
      <w:numPr>
        <w:ilvl w:val="6"/>
      </w:numPr>
      <w:tabs>
        <w:tab w:val="clear" w:pos="1440"/>
        <w:tab w:val="num" w:pos="360"/>
        <w:tab w:val="num" w:pos="1080"/>
      </w:tabs>
      <w:ind w:hanging="1440"/>
    </w:pPr>
  </w:style>
  <w:style w:type="paragraph" w:customStyle="1" w:styleId="ScheduleRUL8">
    <w:name w:val="ScheduleRU_L8"/>
    <w:basedOn w:val="ScheduleRUL7"/>
    <w:rsid w:val="000E707B"/>
    <w:pPr>
      <w:numPr>
        <w:ilvl w:val="7"/>
      </w:numPr>
      <w:tabs>
        <w:tab w:val="clear" w:pos="2160"/>
        <w:tab w:val="num" w:pos="360"/>
        <w:tab w:val="num" w:pos="1080"/>
        <w:tab w:val="num" w:pos="1440"/>
      </w:tabs>
      <w:ind w:left="1440" w:hanging="1440"/>
    </w:pPr>
  </w:style>
  <w:style w:type="paragraph" w:customStyle="1" w:styleId="ScheduleRUL9">
    <w:name w:val="ScheduleRU_L9"/>
    <w:basedOn w:val="ScheduleRUL8"/>
    <w:rsid w:val="000E707B"/>
    <w:pPr>
      <w:numPr>
        <w:ilvl w:val="8"/>
      </w:numPr>
      <w:tabs>
        <w:tab w:val="clear" w:pos="2880"/>
        <w:tab w:val="num" w:pos="360"/>
        <w:tab w:val="num" w:pos="1080"/>
        <w:tab w:val="num" w:pos="1800"/>
      </w:tabs>
      <w:ind w:left="1800" w:hanging="1800"/>
    </w:pPr>
  </w:style>
  <w:style w:type="character" w:customStyle="1" w:styleId="ScheduleRUL3Char">
    <w:name w:val="ScheduleRU_L3 Char"/>
    <w:link w:val="ScheduleRUL3"/>
    <w:rsid w:val="000E707B"/>
    <w:rPr>
      <w:b/>
      <w:smallCaps/>
      <w:snapToGrid/>
      <w:sz w:val="22"/>
      <w:szCs w:val="20"/>
      <w:lang w:val="en-GB" w:eastAsia="en-US"/>
    </w:rPr>
  </w:style>
  <w:style w:type="character" w:customStyle="1" w:styleId="ScheduleRUL5Char">
    <w:name w:val="ScheduleRU_L5 Char"/>
    <w:basedOn w:val="a3"/>
    <w:link w:val="ScheduleRUL5"/>
    <w:rsid w:val="000E707B"/>
    <w:rPr>
      <w:snapToGrid/>
      <w:sz w:val="22"/>
      <w:szCs w:val="20"/>
      <w:lang w:eastAsia="en-US"/>
    </w:rPr>
  </w:style>
  <w:style w:type="paragraph" w:styleId="afff5">
    <w:name w:val="No Spacing"/>
    <w:qFormat/>
    <w:rsid w:val="000E707B"/>
    <w:pPr>
      <w:spacing w:before="0"/>
      <w:jc w:val="left"/>
    </w:pPr>
    <w:rPr>
      <w:rFonts w:eastAsia="MS Mincho"/>
      <w:snapToGrid/>
      <w:sz w:val="24"/>
      <w:szCs w:val="24"/>
      <w:lang w:eastAsia="en-US"/>
    </w:rPr>
  </w:style>
  <w:style w:type="character" w:styleId="afff6">
    <w:name w:val="Emphasis"/>
    <w:basedOn w:val="a3"/>
    <w:qFormat/>
    <w:rsid w:val="00EC3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9951C-528D-42BA-BE7D-2108F1C08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41</Pages>
  <Words>12075</Words>
  <Characters>83449</Characters>
  <Application>Microsoft Office Word</Application>
  <DocSecurity>0</DocSecurity>
  <Lines>695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95334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Зиннатуллина Рида Ильгизовна</cp:lastModifiedBy>
  <cp:revision>7</cp:revision>
  <cp:lastPrinted>2024-08-14T11:37:00Z</cp:lastPrinted>
  <dcterms:created xsi:type="dcterms:W3CDTF">2024-08-14T11:15:00Z</dcterms:created>
  <dcterms:modified xsi:type="dcterms:W3CDTF">2024-08-14T11:37:00Z</dcterms:modified>
</cp:coreProperties>
</file>