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B2F72" w14:textId="77777777" w:rsidR="00213ABB" w:rsidRPr="00476C29" w:rsidRDefault="00213ABB" w:rsidP="00213ABB">
      <w:pPr>
        <w:jc w:val="center"/>
      </w:pPr>
      <w:r>
        <w:t xml:space="preserve">Техническое задание на поставку </w:t>
      </w:r>
      <w:r w:rsidRPr="00476C29">
        <w:t xml:space="preserve">молочной продукции </w:t>
      </w:r>
    </w:p>
    <w:p w14:paraId="4947EC60" w14:textId="77777777" w:rsidR="00213ABB" w:rsidRDefault="00213ABB" w:rsidP="00213ABB">
      <w:pPr>
        <w:jc w:val="center"/>
      </w:pPr>
      <w:r w:rsidRPr="00476C29">
        <w:t>Муниципальное автономное дошкольное образовательное учреждение детский сад № 170</w:t>
      </w:r>
      <w:r>
        <w:t xml:space="preserve"> </w:t>
      </w:r>
    </w:p>
    <w:p w14:paraId="6743EF0C" w14:textId="77777777" w:rsidR="00213ABB" w:rsidRDefault="00213ABB" w:rsidP="00213ABB">
      <w:pPr>
        <w:jc w:val="center"/>
      </w:pPr>
    </w:p>
    <w:p w14:paraId="343686D6" w14:textId="77777777" w:rsidR="00213ABB" w:rsidRPr="00355700" w:rsidRDefault="00213ABB" w:rsidP="00213ABB">
      <w:pPr>
        <w:pStyle w:val="a4"/>
        <w:numPr>
          <w:ilvl w:val="0"/>
          <w:numId w:val="1"/>
        </w:numPr>
        <w:ind w:left="0" w:firstLine="567"/>
        <w:jc w:val="both"/>
      </w:pPr>
      <w:r w:rsidRPr="00355700">
        <w:t xml:space="preserve">Место поставки товара: </w:t>
      </w:r>
      <w:r>
        <w:t xml:space="preserve">620017, </w:t>
      </w:r>
      <w:r w:rsidRPr="00355700">
        <w:t>г. Ека</w:t>
      </w:r>
      <w:r>
        <w:t>теринбург, ул. Краснофлотцев,</w:t>
      </w:r>
      <w:r w:rsidRPr="00355700">
        <w:t xml:space="preserve"> 16</w:t>
      </w:r>
      <w:r>
        <w:t>.</w:t>
      </w:r>
    </w:p>
    <w:p w14:paraId="2ADF93AA" w14:textId="77777777" w:rsidR="00213ABB" w:rsidRPr="00355700" w:rsidRDefault="00213ABB" w:rsidP="00213ABB">
      <w:pPr>
        <w:pStyle w:val="a4"/>
        <w:numPr>
          <w:ilvl w:val="0"/>
          <w:numId w:val="1"/>
        </w:numPr>
        <w:ind w:left="0" w:firstLine="567"/>
        <w:jc w:val="both"/>
      </w:pPr>
      <w:r w:rsidRPr="00355700">
        <w:t xml:space="preserve">Полное наименование получателя: </w:t>
      </w:r>
      <w:r>
        <w:t>Муниципальное автономное дошкольное образовательное учреждение детский сад № 170</w:t>
      </w:r>
    </w:p>
    <w:p w14:paraId="5E30A504" w14:textId="77777777" w:rsidR="00213ABB" w:rsidRDefault="00213ABB" w:rsidP="00213ABB">
      <w:pPr>
        <w:pStyle w:val="a4"/>
        <w:numPr>
          <w:ilvl w:val="0"/>
          <w:numId w:val="1"/>
        </w:numPr>
        <w:ind w:left="0" w:firstLine="567"/>
        <w:jc w:val="both"/>
      </w:pPr>
      <w:r>
        <w:t xml:space="preserve">Сроки </w:t>
      </w:r>
      <w:r w:rsidRPr="00476C29">
        <w:t xml:space="preserve">поставки: с </w:t>
      </w:r>
      <w:r>
        <w:t>01</w:t>
      </w:r>
      <w:r w:rsidRPr="00476C29">
        <w:t xml:space="preserve"> </w:t>
      </w:r>
      <w:r>
        <w:t>октября 2024 по 31 декабря 2024</w:t>
      </w:r>
    </w:p>
    <w:p w14:paraId="0B377681" w14:textId="77777777" w:rsidR="00213ABB" w:rsidRDefault="00213ABB" w:rsidP="00213ABB">
      <w:pPr>
        <w:pStyle w:val="a4"/>
        <w:numPr>
          <w:ilvl w:val="0"/>
          <w:numId w:val="1"/>
        </w:numPr>
        <w:ind w:left="0" w:firstLine="567"/>
        <w:jc w:val="both"/>
      </w:pPr>
      <w:r>
        <w:t>Источник финансирования: средства учреждения</w:t>
      </w:r>
    </w:p>
    <w:p w14:paraId="69C9E37D" w14:textId="77777777" w:rsidR="00213ABB" w:rsidRDefault="00213ABB" w:rsidP="00213ABB">
      <w:pPr>
        <w:pStyle w:val="a4"/>
        <w:numPr>
          <w:ilvl w:val="0"/>
          <w:numId w:val="1"/>
        </w:numPr>
        <w:ind w:left="0" w:firstLine="567"/>
        <w:jc w:val="both"/>
      </w:pPr>
      <w:r>
        <w:t>Форма, сроки и порядок оплаты товаров: оплата Товара производится Покупателем в безналичной форме, путем перечисления денежных средств на расчётный счет Поставщика по факту поставки товара в течении 7 банковских дней после подписания товарной накладной.</w:t>
      </w:r>
    </w:p>
    <w:p w14:paraId="01292E32" w14:textId="77777777" w:rsidR="00213ABB" w:rsidRDefault="00213ABB" w:rsidP="00213ABB">
      <w:pPr>
        <w:pStyle w:val="a4"/>
        <w:numPr>
          <w:ilvl w:val="0"/>
          <w:numId w:val="1"/>
        </w:numPr>
        <w:ind w:left="0" w:firstLine="567"/>
        <w:jc w:val="both"/>
      </w:pPr>
      <w:r>
        <w:t>Условия поставки товара:</w:t>
      </w:r>
    </w:p>
    <w:p w14:paraId="23DDEA57" w14:textId="77777777" w:rsidR="00213ABB" w:rsidRDefault="00213ABB" w:rsidP="00213ABB">
      <w:pPr>
        <w:pStyle w:val="a4"/>
        <w:numPr>
          <w:ilvl w:val="1"/>
          <w:numId w:val="1"/>
        </w:numPr>
        <w:ind w:left="0" w:firstLine="567"/>
        <w:jc w:val="both"/>
      </w:pPr>
      <w:r>
        <w:t>По заявке Покупателя.</w:t>
      </w:r>
    </w:p>
    <w:p w14:paraId="1373CB99" w14:textId="77777777" w:rsidR="00213ABB" w:rsidRDefault="00213ABB" w:rsidP="00213ABB">
      <w:pPr>
        <w:pStyle w:val="a4"/>
        <w:numPr>
          <w:ilvl w:val="1"/>
          <w:numId w:val="1"/>
        </w:numPr>
        <w:ind w:left="0" w:firstLine="567"/>
        <w:jc w:val="both"/>
      </w:pPr>
      <w:r>
        <w:t>Объем поставки согласуется по устной или письменной заявке Покупателя и не должен превышать указанного объема поставки в заявке.</w:t>
      </w:r>
    </w:p>
    <w:p w14:paraId="5C567034" w14:textId="77777777" w:rsidR="00213ABB" w:rsidRDefault="00213ABB" w:rsidP="00213ABB">
      <w:pPr>
        <w:pStyle w:val="a4"/>
        <w:numPr>
          <w:ilvl w:val="1"/>
          <w:numId w:val="1"/>
        </w:numPr>
        <w:ind w:left="0" w:firstLine="567"/>
        <w:jc w:val="both"/>
      </w:pPr>
      <w:r>
        <w:t>Поставка товара осуществляется силами поставщика на склад, согласно, заявленного объема поставки.</w:t>
      </w:r>
    </w:p>
    <w:p w14:paraId="7B1B6540" w14:textId="77777777" w:rsidR="00213ABB" w:rsidRDefault="00213ABB" w:rsidP="00213ABB">
      <w:pPr>
        <w:pStyle w:val="a4"/>
        <w:numPr>
          <w:ilvl w:val="0"/>
          <w:numId w:val="1"/>
        </w:numPr>
        <w:ind w:left="0" w:firstLine="567"/>
        <w:jc w:val="both"/>
      </w:pPr>
      <w:r>
        <w:t xml:space="preserve">Общие требования к товарам: Качество товара должно соответствовать требованиям ГОСТ, ТУ, иным нормативным требованиям, установленным законодательством для данного вида товара, товар должен быть снабжен соответствующими сертификатами и (или) другими документами на русском языке, надлежащим образом, подтверждающим качеством товара. Товар поставляется в таре и упаковке, соответствующим стандартам, техническим условиям. Упаковка должна обеспечивать его сохранность при транспортировке, погрузке и разгрузке при условии бережного с ним обращения.  </w:t>
      </w:r>
      <w:r w:rsidRPr="00355700">
        <w:t>Количество товара должно точно соответствовать количеству, указанному в товарораспорядительных документах</w:t>
      </w:r>
      <w:r>
        <w:t xml:space="preserve">. </w:t>
      </w:r>
      <w:r w:rsidRPr="00355700">
        <w:t xml:space="preserve">Поставщик за свой счет должен обеспечить погрузку-разгрузку товара и перемещение товара от транспорта </w:t>
      </w:r>
      <w:r>
        <w:t>Поставщика до помещения, указан</w:t>
      </w:r>
      <w:r w:rsidRPr="00355700">
        <w:t>ного Заказчиком. Товар поставляется Заказчику партиями по цене, наименованию, в количестве и ассортименте, соответствующему указанному в спецификации. Периодичность поставок партий т</w:t>
      </w:r>
      <w:r>
        <w:t xml:space="preserve">овара в течение срока действия </w:t>
      </w:r>
      <w:r w:rsidRPr="00355700">
        <w:t xml:space="preserve">договора, количество и ассортимент каждой партии определяются, с учетом потребностей Заказчика. </w:t>
      </w:r>
      <w:r>
        <w:t xml:space="preserve">Поставка товара осуществляется Поставщиком в течение 1 (одного) дня с момента подачи заявки Заказчиком, включая выходные и праздничные дни, за счет Поставщика и его транспортными средствами. Доставка товара осуществляется партиями, определяемыми заявкой Заказчика. Доставка товара должна осуществляться специализированным транспортом, имеющим санитарный паспорт, оборудованным в соответствии с гигиеническими требованиями к транспортированию пищевых продуктов. </w:t>
      </w:r>
    </w:p>
    <w:p w14:paraId="65082F0D" w14:textId="77777777" w:rsidR="00213ABB" w:rsidRDefault="00213ABB" w:rsidP="00213ABB">
      <w:pPr>
        <w:pStyle w:val="a4"/>
        <w:ind w:left="0" w:firstLine="567"/>
        <w:jc w:val="both"/>
      </w:pPr>
      <w:r>
        <w:lastRenderedPageBreak/>
        <w:t>Товар должен маркироваться в соответствии с установленными для данного вида товара стандартами, а также отвечать иным требованиям, предъявляемым к указанному товару для реализации его в оптовой и розничной торговле на территории РФ. Маркировка товара должна обеспечивать полную и однозначную идентификацию каждой единицы товара при его приемке.</w:t>
      </w:r>
    </w:p>
    <w:p w14:paraId="0601E7A8" w14:textId="77777777" w:rsidR="00213ABB" w:rsidRPr="00476C29" w:rsidRDefault="00213ABB" w:rsidP="00213ABB">
      <w:pPr>
        <w:pStyle w:val="a4"/>
        <w:numPr>
          <w:ilvl w:val="0"/>
          <w:numId w:val="1"/>
        </w:numPr>
        <w:ind w:left="0" w:firstLine="567"/>
        <w:jc w:val="both"/>
      </w:pPr>
      <w:r>
        <w:t xml:space="preserve">Порядок сдачи и приемки товаров: Представить в присутствии Поставщика производит проверку Товаров по количеству, а также наличие документов, подтверждающих качество Товаров каждой партии (копия сертификата соответствия/ копия декларации о соответствии качества данной партии Товара, удостоверение качества и безопасности, копия ветеринарного свидетельства (на животноводческое сырье), либо санитарно-эпидемиологическое заключение на данный вид поставляемых товаров). При завершении поставки Товаров Поставщик представляет Покупателю два экземпляра товарной накладной ф.ТОРГ-12, подписанной Поставщиком, и все необходимые документы, относящиеся к Товарам. В случае несоответствии фактического количества и ассортимента товаров условиям Договора, в накладной должна быть сделана отметка о фактически принятом количестве и </w:t>
      </w:r>
      <w:r w:rsidRPr="00476C29">
        <w:t>ассортименте товаров.</w:t>
      </w:r>
    </w:p>
    <w:p w14:paraId="1220DB05" w14:textId="77777777" w:rsidR="00213ABB" w:rsidRPr="00476C29" w:rsidRDefault="00213ABB" w:rsidP="00213ABB">
      <w:pPr>
        <w:pStyle w:val="a4"/>
        <w:numPr>
          <w:ilvl w:val="0"/>
          <w:numId w:val="1"/>
        </w:numPr>
        <w:ind w:left="0" w:firstLine="567"/>
        <w:jc w:val="both"/>
      </w:pPr>
      <w:r w:rsidRPr="00476C29">
        <w:t>Фасовка: должна соответствовать наименованию продукции</w:t>
      </w:r>
    </w:p>
    <w:p w14:paraId="117F1122" w14:textId="77777777" w:rsidR="00213ABB" w:rsidRDefault="00213ABB" w:rsidP="00213ABB">
      <w:pPr>
        <w:pStyle w:val="a4"/>
        <w:numPr>
          <w:ilvl w:val="0"/>
          <w:numId w:val="1"/>
        </w:numPr>
        <w:ind w:left="0" w:firstLine="567"/>
        <w:jc w:val="both"/>
      </w:pPr>
      <w:r>
        <w:t xml:space="preserve">Требования к срокам гарантий качества: Срок годности Товаров должен составлять на момент поставки не менее 80% от срока годности, установленного изготовителем на соответствующий товар. </w:t>
      </w:r>
    </w:p>
    <w:p w14:paraId="52C0EF50" w14:textId="77777777" w:rsidR="00213ABB" w:rsidRDefault="00213ABB" w:rsidP="00213ABB"/>
    <w:tbl>
      <w:tblPr>
        <w:tblStyle w:val="a3"/>
        <w:tblW w:w="9348" w:type="dxa"/>
        <w:tblLook w:val="04A0" w:firstRow="1" w:lastRow="0" w:firstColumn="1" w:lastColumn="0" w:noHBand="0" w:noVBand="1"/>
      </w:tblPr>
      <w:tblGrid>
        <w:gridCol w:w="3115"/>
        <w:gridCol w:w="3115"/>
        <w:gridCol w:w="3118"/>
      </w:tblGrid>
      <w:tr w:rsidR="00213ABB" w14:paraId="6EB1E7E9" w14:textId="77777777" w:rsidTr="000D1E9B">
        <w:tc>
          <w:tcPr>
            <w:tcW w:w="3115" w:type="dxa"/>
          </w:tcPr>
          <w:p w14:paraId="4EA99F1C" w14:textId="77777777" w:rsidR="00213ABB" w:rsidRPr="00FD6289" w:rsidRDefault="00213ABB" w:rsidP="000D1E9B">
            <w:pPr>
              <w:rPr>
                <w:b/>
              </w:rPr>
            </w:pPr>
            <w:r w:rsidRPr="00FD6289">
              <w:rPr>
                <w:b/>
              </w:rPr>
              <w:t>Наименование</w:t>
            </w:r>
          </w:p>
        </w:tc>
        <w:tc>
          <w:tcPr>
            <w:tcW w:w="3115" w:type="dxa"/>
          </w:tcPr>
          <w:p w14:paraId="5C49E736" w14:textId="77777777" w:rsidR="00213ABB" w:rsidRPr="00476C29" w:rsidRDefault="00213ABB" w:rsidP="000D1E9B">
            <w:pPr>
              <w:rPr>
                <w:b/>
              </w:rPr>
            </w:pPr>
            <w:r w:rsidRPr="00476C29">
              <w:rPr>
                <w:b/>
              </w:rPr>
              <w:t>Фасовка</w:t>
            </w:r>
          </w:p>
        </w:tc>
        <w:tc>
          <w:tcPr>
            <w:tcW w:w="3118" w:type="dxa"/>
          </w:tcPr>
          <w:p w14:paraId="1A37EDFE" w14:textId="77777777" w:rsidR="00213ABB" w:rsidRPr="00476C29" w:rsidRDefault="00213ABB" w:rsidP="000D1E9B">
            <w:pPr>
              <w:rPr>
                <w:b/>
              </w:rPr>
            </w:pPr>
            <w:r w:rsidRPr="00476C29">
              <w:rPr>
                <w:b/>
              </w:rPr>
              <w:t>Потребность</w:t>
            </w:r>
            <w:r>
              <w:rPr>
                <w:b/>
              </w:rPr>
              <w:t xml:space="preserve">, единицы измерения, </w:t>
            </w:r>
            <w:r w:rsidRPr="00476C29">
              <w:rPr>
                <w:b/>
              </w:rPr>
              <w:t>кг</w:t>
            </w:r>
          </w:p>
        </w:tc>
      </w:tr>
      <w:tr w:rsidR="00213ABB" w14:paraId="31B04169" w14:textId="77777777" w:rsidTr="000D1E9B">
        <w:trPr>
          <w:gridAfter w:val="2"/>
          <w:wAfter w:w="6233" w:type="dxa"/>
        </w:trPr>
        <w:tc>
          <w:tcPr>
            <w:tcW w:w="3115" w:type="dxa"/>
          </w:tcPr>
          <w:p w14:paraId="3A1AD027" w14:textId="77777777" w:rsidR="00213ABB" w:rsidRPr="001D23D1" w:rsidRDefault="00213ABB" w:rsidP="000D1E9B">
            <w:pPr>
              <w:rPr>
                <w:b/>
              </w:rPr>
            </w:pPr>
          </w:p>
        </w:tc>
      </w:tr>
      <w:tr w:rsidR="00213ABB" w14:paraId="58024561" w14:textId="77777777" w:rsidTr="000D1E9B">
        <w:tc>
          <w:tcPr>
            <w:tcW w:w="3115" w:type="dxa"/>
          </w:tcPr>
          <w:p w14:paraId="51CA196F" w14:textId="77777777" w:rsidR="00213ABB" w:rsidRDefault="00213ABB" w:rsidP="000D1E9B">
            <w:r>
              <w:t>Сметана 15% Россия</w:t>
            </w:r>
          </w:p>
        </w:tc>
        <w:tc>
          <w:tcPr>
            <w:tcW w:w="3115" w:type="dxa"/>
          </w:tcPr>
          <w:p w14:paraId="513E8B51" w14:textId="77777777" w:rsidR="00213ABB" w:rsidRDefault="00213ABB" w:rsidP="000D1E9B">
            <w:r>
              <w:t>0,2 кг (стакан),</w:t>
            </w:r>
          </w:p>
        </w:tc>
        <w:tc>
          <w:tcPr>
            <w:tcW w:w="3118" w:type="dxa"/>
          </w:tcPr>
          <w:p w14:paraId="67739404" w14:textId="77777777" w:rsidR="00213ABB" w:rsidRDefault="00213ABB" w:rsidP="000D1E9B">
            <w:r>
              <w:t>25</w:t>
            </w:r>
          </w:p>
        </w:tc>
      </w:tr>
      <w:tr w:rsidR="00213ABB" w14:paraId="5360C94C" w14:textId="77777777" w:rsidTr="000D1E9B">
        <w:tc>
          <w:tcPr>
            <w:tcW w:w="3115" w:type="dxa"/>
          </w:tcPr>
          <w:p w14:paraId="6A2C719A" w14:textId="77777777" w:rsidR="00213ABB" w:rsidRDefault="00213ABB" w:rsidP="000D1E9B">
            <w:r>
              <w:t xml:space="preserve"> Молоко питьевое пастеризованное, обогащенное витаминами 3,2%, Россия</w:t>
            </w:r>
          </w:p>
        </w:tc>
        <w:tc>
          <w:tcPr>
            <w:tcW w:w="3115" w:type="dxa"/>
          </w:tcPr>
          <w:p w14:paraId="460F1935" w14:textId="18CC3D16" w:rsidR="00213ABB" w:rsidRDefault="00213ABB" w:rsidP="000D1E9B">
            <w:r w:rsidRPr="00873D7A">
              <w:t xml:space="preserve">0,900 </w:t>
            </w:r>
            <w:r w:rsidR="00644C15" w:rsidRPr="00873D7A">
              <w:t>л</w:t>
            </w:r>
            <w:r w:rsidRPr="00873D7A">
              <w:t>, п/э пак</w:t>
            </w:r>
          </w:p>
        </w:tc>
        <w:tc>
          <w:tcPr>
            <w:tcW w:w="3118" w:type="dxa"/>
          </w:tcPr>
          <w:p w14:paraId="4C46CE2F" w14:textId="77777777" w:rsidR="00213ABB" w:rsidRDefault="00213ABB" w:rsidP="000D1E9B">
            <w:r>
              <w:t>900 л</w:t>
            </w:r>
          </w:p>
        </w:tc>
      </w:tr>
      <w:tr w:rsidR="00213ABB" w14:paraId="58629495" w14:textId="77777777" w:rsidTr="000D1E9B">
        <w:tc>
          <w:tcPr>
            <w:tcW w:w="3115" w:type="dxa"/>
          </w:tcPr>
          <w:p w14:paraId="43175BD9" w14:textId="77777777" w:rsidR="00213ABB" w:rsidRDefault="00213ABB" w:rsidP="000D1E9B">
            <w:r>
              <w:t xml:space="preserve">Сырок твороженный с ванилином 8% </w:t>
            </w:r>
            <w:proofErr w:type="spellStart"/>
            <w:r>
              <w:t>м.д.ж</w:t>
            </w:r>
            <w:proofErr w:type="spellEnd"/>
            <w:r>
              <w:t>. 72,5%, Россия</w:t>
            </w:r>
          </w:p>
        </w:tc>
        <w:tc>
          <w:tcPr>
            <w:tcW w:w="3115" w:type="dxa"/>
          </w:tcPr>
          <w:p w14:paraId="722B7B9B" w14:textId="77777777" w:rsidR="00213ABB" w:rsidRDefault="00213ABB" w:rsidP="000D1E9B">
            <w:r>
              <w:t>100 г</w:t>
            </w:r>
          </w:p>
        </w:tc>
        <w:tc>
          <w:tcPr>
            <w:tcW w:w="3118" w:type="dxa"/>
          </w:tcPr>
          <w:p w14:paraId="0931D91B" w14:textId="77777777" w:rsidR="00213ABB" w:rsidRDefault="00213ABB" w:rsidP="000D1E9B">
            <w:r>
              <w:t>35</w:t>
            </w:r>
          </w:p>
        </w:tc>
      </w:tr>
      <w:tr w:rsidR="00213ABB" w14:paraId="129C1AC6" w14:textId="77777777" w:rsidTr="000D1E9B">
        <w:tc>
          <w:tcPr>
            <w:tcW w:w="3115" w:type="dxa"/>
          </w:tcPr>
          <w:p w14:paraId="58EB05AC" w14:textId="77777777" w:rsidR="00213ABB" w:rsidRDefault="00213ABB" w:rsidP="000D1E9B">
            <w:r>
              <w:t xml:space="preserve">Масло сливочное «Крестьянское» </w:t>
            </w:r>
            <w:proofErr w:type="spellStart"/>
            <w:r>
              <w:t>м.д.ж</w:t>
            </w:r>
            <w:proofErr w:type="spellEnd"/>
            <w:r>
              <w:t>. 72,5%, Россия</w:t>
            </w:r>
          </w:p>
        </w:tc>
        <w:tc>
          <w:tcPr>
            <w:tcW w:w="3115" w:type="dxa"/>
          </w:tcPr>
          <w:p w14:paraId="4B4586C1" w14:textId="77777777" w:rsidR="00213ABB" w:rsidRDefault="00213ABB" w:rsidP="000D1E9B">
            <w:r>
              <w:t>180 г</w:t>
            </w:r>
          </w:p>
        </w:tc>
        <w:tc>
          <w:tcPr>
            <w:tcW w:w="3118" w:type="dxa"/>
          </w:tcPr>
          <w:p w14:paraId="454F69D6" w14:textId="77777777" w:rsidR="00213ABB" w:rsidRDefault="00213ABB" w:rsidP="000D1E9B">
            <w:r>
              <w:t>64,8</w:t>
            </w:r>
          </w:p>
        </w:tc>
      </w:tr>
      <w:tr w:rsidR="00213ABB" w14:paraId="76FC3586" w14:textId="77777777" w:rsidTr="000D1E9B">
        <w:tc>
          <w:tcPr>
            <w:tcW w:w="3115" w:type="dxa"/>
          </w:tcPr>
          <w:p w14:paraId="09BBE437" w14:textId="77777777" w:rsidR="00213ABB" w:rsidRDefault="00213ABB" w:rsidP="000D1E9B">
            <w:r>
              <w:t xml:space="preserve">Йогурт в ассортименте 2,5% </w:t>
            </w:r>
            <w:proofErr w:type="spellStart"/>
            <w:r>
              <w:t>м.д.ж</w:t>
            </w:r>
            <w:proofErr w:type="spellEnd"/>
            <w:r>
              <w:t>. (Тетра Топ) Россия</w:t>
            </w:r>
          </w:p>
        </w:tc>
        <w:tc>
          <w:tcPr>
            <w:tcW w:w="3115" w:type="dxa"/>
          </w:tcPr>
          <w:p w14:paraId="082ED3FF" w14:textId="77777777" w:rsidR="00213ABB" w:rsidRDefault="00213ABB" w:rsidP="000D1E9B">
            <w:r>
              <w:t>0,500 кг</w:t>
            </w:r>
          </w:p>
        </w:tc>
        <w:tc>
          <w:tcPr>
            <w:tcW w:w="3118" w:type="dxa"/>
          </w:tcPr>
          <w:p w14:paraId="07879217" w14:textId="77777777" w:rsidR="00213ABB" w:rsidRDefault="00213ABB" w:rsidP="000D1E9B">
            <w:r>
              <w:t>35</w:t>
            </w:r>
          </w:p>
        </w:tc>
      </w:tr>
      <w:tr w:rsidR="00213ABB" w14:paraId="6CE2D26A" w14:textId="77777777" w:rsidTr="000D1E9B">
        <w:tc>
          <w:tcPr>
            <w:tcW w:w="3115" w:type="dxa"/>
          </w:tcPr>
          <w:p w14:paraId="449E4639" w14:textId="77777777" w:rsidR="00213ABB" w:rsidRDefault="00213ABB" w:rsidP="000D1E9B">
            <w:r>
              <w:lastRenderedPageBreak/>
              <w:t xml:space="preserve">Сыр Российский порционный  50% </w:t>
            </w:r>
            <w:proofErr w:type="spellStart"/>
            <w:r>
              <w:t>м.д.ж</w:t>
            </w:r>
            <w:proofErr w:type="spellEnd"/>
            <w:r>
              <w:t>. Россия</w:t>
            </w:r>
          </w:p>
        </w:tc>
        <w:tc>
          <w:tcPr>
            <w:tcW w:w="3115" w:type="dxa"/>
          </w:tcPr>
          <w:p w14:paraId="06F8CBF5" w14:textId="77777777" w:rsidR="00213ABB" w:rsidRDefault="00213ABB" w:rsidP="000D1E9B">
            <w:r>
              <w:t>0,250-0,300 кг - кусок</w:t>
            </w:r>
          </w:p>
        </w:tc>
        <w:tc>
          <w:tcPr>
            <w:tcW w:w="3118" w:type="dxa"/>
          </w:tcPr>
          <w:p w14:paraId="11B521EA" w14:textId="77777777" w:rsidR="00213ABB" w:rsidRDefault="00213ABB" w:rsidP="000D1E9B">
            <w:r>
              <w:t>12</w:t>
            </w:r>
          </w:p>
        </w:tc>
      </w:tr>
      <w:tr w:rsidR="00213ABB" w14:paraId="28CB4A54" w14:textId="77777777" w:rsidTr="000D1E9B">
        <w:tc>
          <w:tcPr>
            <w:tcW w:w="3115" w:type="dxa"/>
          </w:tcPr>
          <w:p w14:paraId="54AF267D" w14:textId="77777777" w:rsidR="00213ABB" w:rsidRDefault="00213ABB" w:rsidP="000D1E9B">
            <w:r>
              <w:t>Творог 9%,ФлоуПак, Россия</w:t>
            </w:r>
          </w:p>
        </w:tc>
        <w:tc>
          <w:tcPr>
            <w:tcW w:w="3115" w:type="dxa"/>
          </w:tcPr>
          <w:p w14:paraId="5E647E86" w14:textId="77777777" w:rsidR="00213ABB" w:rsidRDefault="00213ABB" w:rsidP="000D1E9B">
            <w:r>
              <w:t>0,200 кг</w:t>
            </w:r>
          </w:p>
        </w:tc>
        <w:tc>
          <w:tcPr>
            <w:tcW w:w="3118" w:type="dxa"/>
          </w:tcPr>
          <w:p w14:paraId="5056B0D9" w14:textId="77777777" w:rsidR="00213ABB" w:rsidRDefault="00213ABB" w:rsidP="000D1E9B">
            <w:r>
              <w:t>36</w:t>
            </w:r>
          </w:p>
        </w:tc>
      </w:tr>
      <w:tr w:rsidR="00213ABB" w14:paraId="0605F1B9" w14:textId="77777777" w:rsidTr="000D1E9B">
        <w:tc>
          <w:tcPr>
            <w:tcW w:w="3115" w:type="dxa"/>
          </w:tcPr>
          <w:p w14:paraId="19EF35A9" w14:textId="77777777" w:rsidR="00213ABB" w:rsidRDefault="00213ABB" w:rsidP="000D1E9B">
            <w:r>
              <w:t xml:space="preserve">Кефир 2,5% </w:t>
            </w:r>
            <w:proofErr w:type="spellStart"/>
            <w:r>
              <w:t>м.д.ж</w:t>
            </w:r>
            <w:proofErr w:type="spellEnd"/>
            <w:r>
              <w:t>. (п/э пленка) Россия</w:t>
            </w:r>
          </w:p>
        </w:tc>
        <w:tc>
          <w:tcPr>
            <w:tcW w:w="3115" w:type="dxa"/>
          </w:tcPr>
          <w:p w14:paraId="08EA5044" w14:textId="77777777" w:rsidR="00213ABB" w:rsidRDefault="00213ABB" w:rsidP="000D1E9B">
            <w:r w:rsidRPr="00873D7A">
              <w:t>500 г</w:t>
            </w:r>
          </w:p>
        </w:tc>
        <w:tc>
          <w:tcPr>
            <w:tcW w:w="3118" w:type="dxa"/>
          </w:tcPr>
          <w:p w14:paraId="2015F934" w14:textId="77777777" w:rsidR="00213ABB" w:rsidRDefault="00213ABB" w:rsidP="00213ABB">
            <w:r>
              <w:t>10</w:t>
            </w:r>
          </w:p>
        </w:tc>
      </w:tr>
    </w:tbl>
    <w:p w14:paraId="2D16F1AB" w14:textId="77777777" w:rsidR="00213ABB" w:rsidRDefault="00213ABB" w:rsidP="00213ABB">
      <w:bookmarkStart w:id="0" w:name="_GoBack"/>
      <w:bookmarkEnd w:id="0"/>
    </w:p>
    <w:p w14:paraId="6441EE15" w14:textId="77777777" w:rsidR="00CA0CA1" w:rsidRDefault="00CA0CA1"/>
    <w:sectPr w:rsidR="00CA0CA1" w:rsidSect="00BF4210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32B22"/>
    <w:multiLevelType w:val="multilevel"/>
    <w:tmpl w:val="66E03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49"/>
    <w:rsid w:val="00213ABB"/>
    <w:rsid w:val="00644C15"/>
    <w:rsid w:val="00805249"/>
    <w:rsid w:val="00873D7A"/>
    <w:rsid w:val="00CA0CA1"/>
    <w:rsid w:val="00E7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4E52"/>
  <w15:chartTrackingRefBased/>
  <w15:docId w15:val="{D0618F06-0BE2-451E-8EE4-60FCC1D7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MADOU170-1</dc:creator>
  <cp:keywords/>
  <dc:description/>
  <cp:lastModifiedBy>MADOU170-1</cp:lastModifiedBy>
  <cp:revision>3</cp:revision>
  <dcterms:created xsi:type="dcterms:W3CDTF">2024-09-13T11:21:00Z</dcterms:created>
  <dcterms:modified xsi:type="dcterms:W3CDTF">2024-09-13T12:08:00Z</dcterms:modified>
</cp:coreProperties>
</file>