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4F522715"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Наименование (полное и сокращенное):</w:t>
            </w:r>
            <w:r w:rsidRPr="008A7820">
              <w:rPr>
                <w:b w:val="0"/>
                <w:snapToGrid w:val="0"/>
                <w:sz w:val="26"/>
                <w:szCs w:val="26"/>
              </w:rPr>
              <w:t xml:space="preserve"> </w:t>
            </w:r>
            <w:r w:rsidRPr="008A7820">
              <w:rPr>
                <w:b w:val="0"/>
                <w:sz w:val="26"/>
                <w:szCs w:val="26"/>
                <w:shd w:val="clear" w:color="auto" w:fill="FFFFFF"/>
              </w:rPr>
              <w:t xml:space="preserve">Общество с ограниченной ответственностью </w:t>
            </w:r>
            <w:r>
              <w:rPr>
                <w:b w:val="0"/>
                <w:sz w:val="26"/>
                <w:szCs w:val="26"/>
                <w:shd w:val="clear" w:color="auto" w:fill="FFFFFF"/>
              </w:rPr>
              <w:t>«</w:t>
            </w:r>
            <w:r w:rsidRPr="008A7820">
              <w:rPr>
                <w:b w:val="0"/>
                <w:sz w:val="26"/>
                <w:szCs w:val="26"/>
                <w:shd w:val="clear" w:color="auto" w:fill="FFFFFF"/>
              </w:rPr>
              <w:t xml:space="preserve">Санаторий - профилакторий </w:t>
            </w:r>
            <w:r>
              <w:rPr>
                <w:b w:val="0"/>
                <w:sz w:val="26"/>
                <w:szCs w:val="26"/>
                <w:shd w:val="clear" w:color="auto" w:fill="FFFFFF"/>
              </w:rPr>
              <w:t>«</w:t>
            </w:r>
            <w:r w:rsidRPr="008A7820">
              <w:rPr>
                <w:b w:val="0"/>
                <w:sz w:val="26"/>
                <w:szCs w:val="26"/>
                <w:shd w:val="clear" w:color="auto" w:fill="FFFFFF"/>
              </w:rPr>
              <w:t>Ольховка</w:t>
            </w:r>
            <w:r>
              <w:rPr>
                <w:b w:val="0"/>
                <w:sz w:val="26"/>
                <w:szCs w:val="26"/>
                <w:shd w:val="clear" w:color="auto" w:fill="FFFFFF"/>
              </w:rPr>
              <w:t>»</w:t>
            </w:r>
          </w:p>
          <w:p w14:paraId="1DB221A1"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Место нахождения:</w:t>
            </w:r>
            <w:r w:rsidRPr="008A7820">
              <w:rPr>
                <w:b w:val="0"/>
                <w:snapToGrid w:val="0"/>
                <w:sz w:val="26"/>
                <w:szCs w:val="26"/>
              </w:rPr>
              <w:t xml:space="preserve"> </w:t>
            </w:r>
            <w:r w:rsidRPr="008A7820">
              <w:rPr>
                <w:b w:val="0"/>
                <w:sz w:val="26"/>
                <w:szCs w:val="26"/>
                <w:shd w:val="clear" w:color="auto" w:fill="FFFFFF"/>
              </w:rPr>
              <w:t>Российская Федерация, Республика Башкортостан, р-н Стерлитамакский</w:t>
            </w:r>
          </w:p>
          <w:p w14:paraId="55C0DE86" w14:textId="77777777" w:rsidR="00027C4A" w:rsidRPr="008A7820" w:rsidRDefault="00027C4A" w:rsidP="00027C4A">
            <w:pPr>
              <w:pStyle w:val="Tableheader"/>
              <w:widowControl w:val="0"/>
              <w:rPr>
                <w:b w:val="0"/>
                <w:snapToGrid w:val="0"/>
                <w:sz w:val="26"/>
                <w:szCs w:val="26"/>
              </w:rPr>
            </w:pPr>
            <w:r w:rsidRPr="00C726F8">
              <w:rPr>
                <w:b w:val="0"/>
                <w:snapToGrid w:val="0"/>
                <w:sz w:val="26"/>
                <w:szCs w:val="26"/>
                <w:u w:val="single"/>
              </w:rPr>
              <w:t>Почтовый адрес:</w:t>
            </w:r>
            <w:r w:rsidRPr="008A7820">
              <w:rPr>
                <w:b w:val="0"/>
                <w:snapToGrid w:val="0"/>
                <w:sz w:val="26"/>
                <w:szCs w:val="26"/>
              </w:rPr>
              <w:t xml:space="preserve"> 453130, Республика Башкортостан, р-н Стерлитамакский, тер. санаторий-профилакторий Ольховка, здание 1</w:t>
            </w:r>
          </w:p>
          <w:p w14:paraId="6325ADFE" w14:textId="77777777" w:rsidR="00027C4A" w:rsidRPr="007221C9" w:rsidRDefault="00027C4A" w:rsidP="00027C4A">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Pr="007221C9">
                <w:rPr>
                  <w:rStyle w:val="af0"/>
                  <w:b w:val="0"/>
                  <w:snapToGrid w:val="0"/>
                  <w:sz w:val="26"/>
                  <w:szCs w:val="26"/>
                  <w:lang w:val="en-US"/>
                </w:rPr>
                <w:t>Zalimov</w:t>
              </w:r>
              <w:r w:rsidRPr="007221C9">
                <w:rPr>
                  <w:rStyle w:val="af0"/>
                  <w:b w:val="0"/>
                  <w:snapToGrid w:val="0"/>
                  <w:sz w:val="26"/>
                  <w:szCs w:val="26"/>
                </w:rPr>
                <w:t>.</w:t>
              </w:r>
              <w:r w:rsidRPr="007221C9">
                <w:rPr>
                  <w:rStyle w:val="af0"/>
                  <w:b w:val="0"/>
                  <w:snapToGrid w:val="0"/>
                  <w:sz w:val="26"/>
                  <w:szCs w:val="26"/>
                  <w:lang w:val="en-US"/>
                </w:rPr>
                <w:t>RR</w:t>
              </w:r>
              <w:r w:rsidRPr="007221C9">
                <w:rPr>
                  <w:rStyle w:val="af0"/>
                  <w:b w:val="0"/>
                  <w:snapToGrid w:val="0"/>
                  <w:sz w:val="26"/>
                  <w:szCs w:val="26"/>
                </w:rPr>
                <w:t>@</w:t>
              </w:r>
              <w:r w:rsidRPr="007221C9">
                <w:rPr>
                  <w:rStyle w:val="af0"/>
                  <w:b w:val="0"/>
                  <w:snapToGrid w:val="0"/>
                  <w:sz w:val="26"/>
                  <w:szCs w:val="26"/>
                  <w:lang w:val="en-US"/>
                </w:rPr>
                <w:t>ruschem</w:t>
              </w:r>
              <w:r w:rsidRPr="007221C9">
                <w:rPr>
                  <w:rStyle w:val="af0"/>
                  <w:b w:val="0"/>
                  <w:snapToGrid w:val="0"/>
                  <w:sz w:val="26"/>
                  <w:szCs w:val="26"/>
                </w:rPr>
                <w:t>.</w:t>
              </w:r>
              <w:r w:rsidRPr="007221C9">
                <w:rPr>
                  <w:rStyle w:val="af0"/>
                  <w:b w:val="0"/>
                  <w:snapToGrid w:val="0"/>
                  <w:sz w:val="26"/>
                  <w:szCs w:val="26"/>
                  <w:lang w:val="en-US"/>
                </w:rPr>
                <w:t>ru</w:t>
              </w:r>
            </w:hyperlink>
          </w:p>
          <w:p w14:paraId="2B2C086B" w14:textId="4F092182" w:rsidR="00DB7BCB" w:rsidRPr="00DB7BCB" w:rsidRDefault="00027C4A" w:rsidP="00027C4A">
            <w:pPr>
              <w:widowControl w:val="0"/>
              <w:tabs>
                <w:tab w:val="left" w:pos="426"/>
              </w:tabs>
              <w:spacing w:after="120"/>
              <w:rPr>
                <w:rFonts w:eastAsia="Lucida Sans Unicode"/>
                <w:i/>
                <w:kern w:val="1"/>
                <w:shd w:val="clear" w:color="auto" w:fill="FFFF99"/>
              </w:rPr>
            </w:pPr>
            <w:r w:rsidRPr="007221C9">
              <w:rPr>
                <w:u w:val="single"/>
              </w:rPr>
              <w:t>Контактный телефон:</w:t>
            </w:r>
            <w:r w:rsidRPr="007221C9">
              <w:t xml:space="preserve"> 8 (3473) 29-51-46 доб. 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6DF96AEC" w:rsidR="00FD1E8C" w:rsidRPr="00900B5E" w:rsidRDefault="00FD1E8C" w:rsidP="00E23E15">
            <w:pPr>
              <w:pStyle w:val="afff4"/>
              <w:widowControl w:val="0"/>
              <w:numPr>
                <w:ilvl w:val="0"/>
                <w:numId w:val="30"/>
              </w:numPr>
              <w:tabs>
                <w:tab w:val="left" w:pos="426"/>
              </w:tabs>
              <w:spacing w:after="120"/>
              <w:contextualSpacing w:val="0"/>
              <w:jc w:val="both"/>
              <w:rPr>
                <w:rFonts w:ascii="Times New Roman" w:hAnsi="Times New Roman"/>
                <w:sz w:val="26"/>
              </w:rPr>
            </w:pPr>
            <w:r w:rsidRPr="00900B5E">
              <w:rPr>
                <w:rFonts w:ascii="Times New Roman" w:eastAsia="Times New Roman" w:hAnsi="Times New Roman"/>
                <w:noProof w:val="0"/>
                <w:snapToGrid w:val="0"/>
                <w:sz w:val="26"/>
                <w:lang w:eastAsia="ru-RU"/>
              </w:rPr>
              <w:t>Электронная</w:t>
            </w:r>
            <w:r w:rsidRPr="00900B5E">
              <w:rPr>
                <w:rFonts w:ascii="Times New Roman" w:hAnsi="Times New Roman"/>
                <w:sz w:val="26"/>
              </w:rPr>
              <w:t xml:space="preserve"> площадка: </w:t>
            </w:r>
            <w:r w:rsidR="00A6067A" w:rsidRPr="0001485E">
              <w:rPr>
                <w:rStyle w:val="af0"/>
                <w:rFonts w:ascii="Times New Roman" w:hAnsi="Times New Roman"/>
                <w:sz w:val="26"/>
              </w:rPr>
              <w:t>http</w:t>
            </w:r>
            <w:r w:rsidR="00737B05">
              <w:rPr>
                <w:rStyle w:val="af0"/>
                <w:rFonts w:ascii="Times New Roman" w:hAnsi="Times New Roman"/>
                <w:sz w:val="26"/>
                <w:lang w:val="en-US"/>
              </w:rPr>
              <w:t>s</w:t>
            </w:r>
            <w:r w:rsidR="00A6067A" w:rsidRPr="0001485E">
              <w:rPr>
                <w:rStyle w:val="af0"/>
                <w:rFonts w:ascii="Times New Roman" w:hAnsi="Times New Roman"/>
                <w:sz w:val="26"/>
              </w:rPr>
              <w:t>://etp.r-est.ru</w:t>
            </w:r>
            <w:r w:rsidR="00E23E15">
              <w:rPr>
                <w:rFonts w:ascii="Times New Roman" w:hAnsi="Times New Roman"/>
                <w:color w:val="0000FF"/>
                <w:sz w:val="26"/>
                <w:u w:val="single"/>
              </w:rPr>
              <w:t>/</w:t>
            </w:r>
            <w:r w:rsidRPr="00900B5E">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9453109" w:rsidR="00E0204B" w:rsidRPr="004D2255" w:rsidRDefault="00E0204B" w:rsidP="00564671">
            <w:pPr>
              <w:pStyle w:val="Tableheader"/>
              <w:widowControl w:val="0"/>
              <w:rPr>
                <w:b w:val="0"/>
                <w:sz w:val="26"/>
                <w:szCs w:val="26"/>
              </w:rPr>
            </w:pPr>
            <w:r>
              <w:rPr>
                <w:b w:val="0"/>
                <w:sz w:val="26"/>
                <w:szCs w:val="26"/>
                <w:u w:val="single"/>
              </w:rPr>
              <w:t>Лот №</w:t>
            </w:r>
            <w:r w:rsidRPr="0033302E">
              <w:rPr>
                <w:b w:val="0"/>
                <w:sz w:val="26"/>
                <w:szCs w:val="26"/>
                <w:u w:val="single"/>
              </w:rPr>
              <w:t> </w:t>
            </w:r>
            <w:r w:rsidR="00C60AF4">
              <w:rPr>
                <w:b w:val="0"/>
                <w:sz w:val="26"/>
                <w:szCs w:val="26"/>
                <w:u w:val="single"/>
              </w:rPr>
              <w:t>46</w:t>
            </w:r>
            <w:r>
              <w:rPr>
                <w:b w:val="0"/>
                <w:sz w:val="26"/>
                <w:szCs w:val="26"/>
              </w:rPr>
              <w:t xml:space="preserve"> </w:t>
            </w:r>
            <w:r w:rsidR="00C60AF4" w:rsidRPr="00C60AF4">
              <w:rPr>
                <w:b w:val="0"/>
                <w:sz w:val="26"/>
                <w:szCs w:val="26"/>
              </w:rPr>
              <w:t>«Ремонт ограждения на кровле спального корпуса № 1,  устройство пожарных лестниц на ООО СП Ольховка»</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DF2917E" w:rsidR="00291A34" w:rsidRPr="00DB7BCB" w:rsidRDefault="00010F3C" w:rsidP="00261632">
            <w:pPr>
              <w:widowControl w:val="0"/>
              <w:tabs>
                <w:tab w:val="left" w:pos="426"/>
              </w:tabs>
              <w:spacing w:after="120"/>
              <w:rPr>
                <w:b/>
              </w:rPr>
            </w:pPr>
            <w:r w:rsidRPr="008C3179">
              <w:t xml:space="preserve">НМЦ составляет </w:t>
            </w:r>
            <w:r w:rsidR="00C60AF4" w:rsidRPr="00C60AF4">
              <w:t xml:space="preserve"> 1 816 439,57 </w:t>
            </w:r>
            <w:r w:rsidRPr="008C3179">
              <w:t xml:space="preserve">руб., </w:t>
            </w:r>
            <w:r w:rsidR="00287F0C" w:rsidRPr="008C3179">
              <w:t>с учетом</w:t>
            </w:r>
            <w:r w:rsidRPr="008C3179">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50557790" w:rsidR="006C03D6" w:rsidRPr="00DB7BCB" w:rsidRDefault="006C03D6" w:rsidP="000E44F2">
            <w:pPr>
              <w:widowControl w:val="0"/>
              <w:spacing w:after="120"/>
            </w:pPr>
            <w:r w:rsidRPr="00C45505">
              <w:t>«</w:t>
            </w:r>
            <w:r w:rsidR="00C60AF4">
              <w:t>17</w:t>
            </w:r>
            <w:r w:rsidRPr="00DB7BCB">
              <w:t xml:space="preserve">» </w:t>
            </w:r>
            <w:r w:rsidR="00261632">
              <w:t>сентября</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2CB7FEBE" w:rsidR="006C03D6" w:rsidRPr="00DB7BCB" w:rsidRDefault="006C03D6" w:rsidP="00261632">
            <w:pPr>
              <w:pStyle w:val="Tableheader"/>
              <w:widowControl w:val="0"/>
              <w:spacing w:after="120"/>
              <w:rPr>
                <w:b w:val="0"/>
                <w:snapToGrid w:val="0"/>
                <w:sz w:val="26"/>
                <w:szCs w:val="26"/>
              </w:rPr>
            </w:pPr>
            <w:r w:rsidRPr="00DB7BCB">
              <w:rPr>
                <w:b w:val="0"/>
                <w:sz w:val="26"/>
                <w:szCs w:val="26"/>
              </w:rPr>
              <w:t>«</w:t>
            </w:r>
            <w:r w:rsidR="00D66880">
              <w:rPr>
                <w:b w:val="0"/>
                <w:sz w:val="26"/>
                <w:szCs w:val="26"/>
              </w:rPr>
              <w:t>30</w:t>
            </w:r>
            <w:r w:rsidRPr="00DB7BCB">
              <w:rPr>
                <w:b w:val="0"/>
                <w:sz w:val="26"/>
                <w:szCs w:val="26"/>
              </w:rPr>
              <w:t xml:space="preserve">» </w:t>
            </w:r>
            <w:r w:rsidR="00C918E9">
              <w:rPr>
                <w:b w:val="0"/>
                <w:sz w:val="26"/>
                <w:szCs w:val="26"/>
              </w:rPr>
              <w:t>сентября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DD1AE6">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900B5E" w:rsidRPr="00B71B01">
              <w:rPr>
                <w:b w:val="0"/>
                <w:snapToGrid w:val="0"/>
                <w:sz w:val="26"/>
                <w:szCs w:val="26"/>
              </w:rPr>
              <w:t xml:space="preserve">по </w:t>
            </w:r>
            <w:r w:rsidR="00DD1AE6">
              <w:rPr>
                <w:b w:val="0"/>
                <w:snapToGrid w:val="0"/>
                <w:sz w:val="26"/>
                <w:szCs w:val="26"/>
              </w:rPr>
              <w:t>местному</w:t>
            </w:r>
            <w:r w:rsidR="00900B5E" w:rsidRPr="00B71B01">
              <w:rPr>
                <w:b w:val="0"/>
                <w:snapToGrid w:val="0"/>
                <w:sz w:val="26"/>
                <w:szCs w:val="26"/>
              </w:rPr>
              <w:t xml:space="preserve">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 xml:space="preserve">а </w:t>
            </w:r>
            <w:r w:rsidRPr="00BE7609">
              <w:rPr>
                <w:b w:val="0"/>
                <w:snapToGrid w:val="0"/>
                <w:sz w:val="26"/>
                <w:szCs w:val="26"/>
              </w:rPr>
              <w:lastRenderedPageBreak/>
              <w:t>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2"/>
          <w:footerReference w:type="first" r:id="rId13"/>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bookmarkStart w:id="4" w:name="_GoBack"/>
      <w:bookmarkEnd w:id="4"/>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02157F3E" w14:textId="516753DE" w:rsidR="00171E93" w:rsidRPr="00F05E56" w:rsidRDefault="00DF7C95" w:rsidP="008C1743">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rsidR="00291CCE">
        <w:br/>
      </w:r>
      <w:r w:rsidR="00291CCE" w:rsidRPr="00C55B01">
        <w:t xml:space="preserve">НА ПРАВО ЗАКЛЮЧЕНИЯ </w:t>
      </w:r>
      <w:r w:rsidR="007D26CC" w:rsidRPr="00F05E56">
        <w:t>ДОГОВОРА</w:t>
      </w:r>
      <w:r w:rsidR="00261632" w:rsidRPr="00F05E56">
        <w:t xml:space="preserve"> НА </w:t>
      </w:r>
      <w:r w:rsidR="00C60AF4" w:rsidRPr="00C60AF4">
        <w:t>«РЕМОНТ ОГРАЖДЕНИЯ НА КРОВЛЕ СПАЛЬНОГО КОРПУСА № 1,  УСТРОЙСТВО ПОЖАРНЫХ ЛЕСТНИЦ НА ООО СП ОЛЬХОВКА»</w:t>
      </w:r>
      <w:r w:rsidR="00C60AF4" w:rsidRPr="00F05E56">
        <w:cr/>
      </w:r>
      <w:r w:rsidR="00C918E9" w:rsidRPr="00F05E56">
        <w:cr/>
      </w:r>
      <w:r w:rsidR="008C1743" w:rsidRPr="00F05E56">
        <w:cr/>
      </w:r>
      <w:r w:rsidR="00367E1E" w:rsidRPr="00F05E56">
        <w:rPr>
          <w:caps/>
        </w:rPr>
        <w:cr/>
      </w:r>
      <w:r w:rsidR="00E76289" w:rsidRPr="00F05E56">
        <w:rPr>
          <w:caps/>
        </w:rPr>
        <w:cr/>
      </w:r>
    </w:p>
    <w:p w14:paraId="0DBF117E" w14:textId="2EC99F78" w:rsidR="00171E93" w:rsidRDefault="00171E93" w:rsidP="00171E93">
      <w:pPr>
        <w:jc w:val="center"/>
      </w:pPr>
      <w:r w:rsidRPr="00F05E56">
        <w:t>(ЛОТ №</w:t>
      </w:r>
      <w:r w:rsidR="00435590" w:rsidRPr="00F05E56">
        <w:t xml:space="preserve"> </w:t>
      </w:r>
      <w:r w:rsidR="00C60AF4">
        <w:t>46</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9C747E">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9C747E">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9C747E">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9C747E">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9C747E">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9C747E">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9C747E">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9C747E">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9C747E">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9C747E">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9C747E">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9C747E">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9C747E">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9C747E">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9C747E">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9C747E">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9C747E">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9C747E">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9C747E">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9C747E">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9C747E">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9C747E">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9C747E">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9C747E">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9C747E">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9C747E">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9C747E">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9C747E">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9C747E">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9C747E">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9C747E">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9C747E">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9C747E">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9C747E">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9C747E">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9C747E">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9C747E">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9C747E">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9C747E">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9C747E">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9C747E">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9C747E">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9C747E">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9C747E">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9C747E">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9C747E">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9C747E">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9C747E">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9C747E">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9C747E">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9C747E">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9C747E">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9C747E">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9C747E">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9C747E">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9C747E">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9C747E">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9C747E">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9C747E">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5"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6"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0DCC8B00" w:rsidR="00301CD5" w:rsidRPr="000815E0" w:rsidRDefault="00301CD5" w:rsidP="003B0309">
            <w:pPr>
              <w:spacing w:after="120"/>
              <w:rPr>
                <w:rStyle w:val="aff0"/>
                <w:b w:val="0"/>
                <w:i w:val="0"/>
                <w:shd w:val="clear" w:color="auto" w:fill="auto"/>
              </w:rPr>
            </w:pPr>
            <w:r>
              <w:rPr>
                <w:b/>
              </w:rPr>
              <w:t>Лот № </w:t>
            </w:r>
            <w:r w:rsidR="00C60AF4">
              <w:rPr>
                <w:b/>
              </w:rPr>
              <w:t>46</w:t>
            </w:r>
            <w:r>
              <w:rPr>
                <w:b/>
              </w:rPr>
              <w:t>:</w:t>
            </w:r>
            <w:r w:rsidRPr="0014720B">
              <w:t xml:space="preserve"> </w:t>
            </w:r>
            <w:r w:rsidR="00C60AF4" w:rsidRPr="00C60AF4">
              <w:t>«Ремонт ограждения на кровле спального корпуса № 1,  устройство пожарных лестниц на ООО СП Ольховка»</w:t>
            </w:r>
          </w:p>
        </w:tc>
      </w:tr>
      <w:tr w:rsidR="004010E6" w:rsidRPr="008C0DD3" w14:paraId="7AFA9353"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vAlign w:val="center"/>
          </w:tcPr>
          <w:p w14:paraId="3563FB22" w14:textId="77777777" w:rsidR="004010E6" w:rsidRPr="00BA04C6" w:rsidRDefault="004010E6" w:rsidP="00A20F4B">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A20F4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vAlign w:val="center"/>
          </w:tcPr>
          <w:p w14:paraId="718AAED7" w14:textId="3107F678" w:rsidR="003172C5" w:rsidRPr="003172C5" w:rsidRDefault="009315D8" w:rsidP="00A20F4B">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692FA165" w:rsidR="00F341CB" w:rsidRPr="00CD4D93" w:rsidRDefault="00F341CB" w:rsidP="00F341CB">
            <w:pPr>
              <w:jc w:val="left"/>
            </w:pPr>
            <w:r>
              <w:t xml:space="preserve">Электронная площадка: </w:t>
            </w:r>
            <w:r w:rsidR="007E77BC" w:rsidRPr="0001485E">
              <w:rPr>
                <w:rStyle w:val="af0"/>
              </w:rPr>
              <w:t>http</w:t>
            </w:r>
            <w:r w:rsidR="007E77BC">
              <w:rPr>
                <w:rStyle w:val="af0"/>
                <w:lang w:val="en-US"/>
              </w:rPr>
              <w:t>s</w:t>
            </w:r>
            <w:r w:rsidR="007E77BC" w:rsidRPr="0001485E">
              <w:rPr>
                <w:rStyle w:val="af0"/>
              </w:rPr>
              <w:t>://etp.r-est.ru</w:t>
            </w:r>
            <w:r w:rsidR="00E23E15">
              <w:rPr>
                <w:color w:val="0000FF"/>
                <w:u w:val="single"/>
              </w:rPr>
              <w:t>/</w:t>
            </w:r>
            <w:r>
              <w:t>.</w:t>
            </w:r>
          </w:p>
          <w:p w14:paraId="10ED8DE9" w14:textId="7B59362C"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E23E15" w:rsidRPr="004F501D">
              <w:rPr>
                <w:color w:val="0000FF"/>
                <w:u w:val="single"/>
              </w:rPr>
              <w:t>https:/</w:t>
            </w:r>
            <w:r w:rsidR="00E23E15">
              <w:rPr>
                <w:color w:val="0000FF"/>
                <w:u w:val="single"/>
              </w:rPr>
              <w:t>/</w:t>
            </w:r>
            <w:r w:rsidR="007E77BC" w:rsidRPr="0001485E">
              <w:rPr>
                <w:rStyle w:val="af0"/>
              </w:rPr>
              <w:t>etp.r-est.ru</w:t>
            </w:r>
            <w:r w:rsidR="00E23E15">
              <w:rPr>
                <w:color w:val="0000FF"/>
                <w:u w:val="single"/>
              </w:rPr>
              <w:t>/</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16C36A76"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737B05">
              <w:rPr>
                <w:rFonts w:ascii="Times New Roman" w:hAnsi="Times New Roman"/>
                <w:sz w:val="26"/>
              </w:rPr>
              <w:t>.</w:t>
            </w:r>
          </w:p>
        </w:tc>
      </w:tr>
      <w:tr w:rsidR="00D11474" w:rsidRPr="008C0DD3" w14:paraId="69D7BCCD" w14:textId="77777777" w:rsidTr="00A20F4B">
        <w:trPr>
          <w:trHeight w:val="12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606F4"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Наименование (полное и сокращенное): </w:t>
            </w:r>
            <w:r w:rsidRPr="00027C4A">
              <w:rPr>
                <w:b w:val="0"/>
                <w:sz w:val="26"/>
                <w:szCs w:val="26"/>
                <w:u w:val="single"/>
                <w:shd w:val="clear" w:color="auto" w:fill="FFFFFF"/>
              </w:rPr>
              <w:t>Общество с ограниченной ответственностью «Санаторий - профилакторий «Ольховка»</w:t>
            </w:r>
          </w:p>
          <w:p w14:paraId="66A59FB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Место нахождения: </w:t>
            </w:r>
            <w:r w:rsidRPr="00027C4A">
              <w:rPr>
                <w:b w:val="0"/>
                <w:sz w:val="26"/>
                <w:szCs w:val="26"/>
                <w:u w:val="single"/>
                <w:shd w:val="clear" w:color="auto" w:fill="FFFFFF"/>
              </w:rPr>
              <w:t>Российская Федерация, Республика Башкортостан, р-н Стерлитамакский</w:t>
            </w:r>
          </w:p>
          <w:p w14:paraId="7AEE4BCF" w14:textId="77777777" w:rsidR="00027C4A" w:rsidRPr="00027C4A" w:rsidRDefault="00027C4A" w:rsidP="00027C4A">
            <w:pPr>
              <w:pStyle w:val="Tableheader"/>
              <w:widowControl w:val="0"/>
              <w:rPr>
                <w:b w:val="0"/>
                <w:snapToGrid w:val="0"/>
                <w:sz w:val="26"/>
                <w:szCs w:val="26"/>
              </w:rPr>
            </w:pPr>
            <w:r w:rsidRPr="00027C4A">
              <w:rPr>
                <w:b w:val="0"/>
                <w:snapToGrid w:val="0"/>
                <w:sz w:val="26"/>
                <w:szCs w:val="26"/>
              </w:rPr>
              <w:t xml:space="preserve">Почтовый адрес: </w:t>
            </w:r>
            <w:r w:rsidRPr="00027C4A">
              <w:rPr>
                <w:b w:val="0"/>
                <w:snapToGrid w:val="0"/>
                <w:sz w:val="26"/>
                <w:szCs w:val="26"/>
                <w:u w:val="single"/>
              </w:rPr>
              <w:t xml:space="preserve">453130, Республика Башкортостан, р-н </w:t>
            </w:r>
            <w:r w:rsidRPr="00027C4A">
              <w:rPr>
                <w:b w:val="0"/>
                <w:snapToGrid w:val="0"/>
                <w:sz w:val="26"/>
                <w:szCs w:val="26"/>
                <w:u w:val="single"/>
              </w:rPr>
              <w:lastRenderedPageBreak/>
              <w:t>Стерлитамакский, тер. санаторий-профилакторий Ольховка, здание 1</w:t>
            </w:r>
          </w:p>
          <w:p w14:paraId="22DF33D8" w14:textId="77777777" w:rsidR="00027C4A" w:rsidRPr="00027C4A" w:rsidRDefault="00027C4A" w:rsidP="00027C4A">
            <w:pPr>
              <w:pStyle w:val="Tableheader"/>
              <w:rPr>
                <w:b w:val="0"/>
                <w:snapToGrid w:val="0"/>
                <w:sz w:val="26"/>
                <w:szCs w:val="26"/>
              </w:rPr>
            </w:pPr>
            <w:r w:rsidRPr="00027C4A">
              <w:rPr>
                <w:b w:val="0"/>
                <w:snapToGrid w:val="0"/>
                <w:sz w:val="26"/>
                <w:szCs w:val="26"/>
              </w:rPr>
              <w:t xml:space="preserve">Адрес электронной почты: </w:t>
            </w:r>
            <w:hyperlink r:id="rId18" w:history="1">
              <w:r w:rsidRPr="00027C4A">
                <w:rPr>
                  <w:rStyle w:val="af0"/>
                  <w:b w:val="0"/>
                  <w:snapToGrid w:val="0"/>
                  <w:sz w:val="26"/>
                  <w:szCs w:val="26"/>
                  <w:lang w:val="en-US"/>
                </w:rPr>
                <w:t>Zalimov</w:t>
              </w:r>
              <w:r w:rsidRPr="00027C4A">
                <w:rPr>
                  <w:rStyle w:val="af0"/>
                  <w:b w:val="0"/>
                  <w:snapToGrid w:val="0"/>
                  <w:sz w:val="26"/>
                  <w:szCs w:val="26"/>
                </w:rPr>
                <w:t>.</w:t>
              </w:r>
              <w:r w:rsidRPr="00027C4A">
                <w:rPr>
                  <w:rStyle w:val="af0"/>
                  <w:b w:val="0"/>
                  <w:snapToGrid w:val="0"/>
                  <w:sz w:val="26"/>
                  <w:szCs w:val="26"/>
                  <w:lang w:val="en-US"/>
                </w:rPr>
                <w:t>RR</w:t>
              </w:r>
              <w:r w:rsidRPr="00027C4A">
                <w:rPr>
                  <w:rStyle w:val="af0"/>
                  <w:b w:val="0"/>
                  <w:snapToGrid w:val="0"/>
                  <w:sz w:val="26"/>
                  <w:szCs w:val="26"/>
                </w:rPr>
                <w:t>@</w:t>
              </w:r>
              <w:r w:rsidRPr="00027C4A">
                <w:rPr>
                  <w:rStyle w:val="af0"/>
                  <w:b w:val="0"/>
                  <w:snapToGrid w:val="0"/>
                  <w:sz w:val="26"/>
                  <w:szCs w:val="26"/>
                  <w:lang w:val="en-US"/>
                </w:rPr>
                <w:t>ruschem</w:t>
              </w:r>
              <w:r w:rsidRPr="00027C4A">
                <w:rPr>
                  <w:rStyle w:val="af0"/>
                  <w:b w:val="0"/>
                  <w:snapToGrid w:val="0"/>
                  <w:sz w:val="26"/>
                  <w:szCs w:val="26"/>
                </w:rPr>
                <w:t>.</w:t>
              </w:r>
              <w:r w:rsidRPr="00027C4A">
                <w:rPr>
                  <w:rStyle w:val="af0"/>
                  <w:b w:val="0"/>
                  <w:snapToGrid w:val="0"/>
                  <w:sz w:val="26"/>
                  <w:szCs w:val="26"/>
                  <w:lang w:val="en-US"/>
                </w:rPr>
                <w:t>ru</w:t>
              </w:r>
            </w:hyperlink>
          </w:p>
          <w:p w14:paraId="42B661EE" w14:textId="67D4B1D2" w:rsidR="00D11474" w:rsidRPr="00027C4A" w:rsidRDefault="00027C4A" w:rsidP="00027C4A">
            <w:pPr>
              <w:pStyle w:val="Tableheader"/>
              <w:rPr>
                <w:rStyle w:val="aff0"/>
                <w:b/>
                <w:i w:val="0"/>
                <w:snapToGrid w:val="0"/>
                <w:sz w:val="26"/>
                <w:szCs w:val="26"/>
                <w:shd w:val="clear" w:color="auto" w:fill="auto"/>
              </w:rPr>
            </w:pPr>
            <w:r w:rsidRPr="00027C4A">
              <w:rPr>
                <w:b w:val="0"/>
                <w:sz w:val="26"/>
                <w:szCs w:val="26"/>
              </w:rPr>
              <w:t xml:space="preserve">Контактный телефон: </w:t>
            </w:r>
            <w:r w:rsidRPr="00027C4A">
              <w:rPr>
                <w:b w:val="0"/>
                <w:sz w:val="26"/>
                <w:szCs w:val="26"/>
                <w:u w:val="single"/>
                <w:lang w:val="en-US"/>
              </w:rPr>
              <w:t>8</w:t>
            </w:r>
            <w:r w:rsidRPr="00027C4A">
              <w:rPr>
                <w:b w:val="0"/>
                <w:sz w:val="26"/>
                <w:szCs w:val="26"/>
                <w:u w:val="single"/>
              </w:rPr>
              <w:t xml:space="preserve"> </w:t>
            </w:r>
            <w:r w:rsidRPr="00027C4A">
              <w:rPr>
                <w:b w:val="0"/>
                <w:sz w:val="26"/>
                <w:szCs w:val="26"/>
                <w:u w:val="single"/>
                <w:lang w:val="en-US"/>
              </w:rPr>
              <w:t>(3473)</w:t>
            </w:r>
            <w:r w:rsidRPr="00027C4A">
              <w:rPr>
                <w:b w:val="0"/>
                <w:sz w:val="26"/>
                <w:szCs w:val="26"/>
                <w:u w:val="single"/>
              </w:rPr>
              <w:t xml:space="preserve"> </w:t>
            </w:r>
            <w:r w:rsidRPr="00027C4A">
              <w:rPr>
                <w:b w:val="0"/>
                <w:sz w:val="26"/>
                <w:szCs w:val="26"/>
                <w:u w:val="single"/>
                <w:lang w:val="en-US"/>
              </w:rPr>
              <w:t>29-</w:t>
            </w:r>
            <w:r w:rsidRPr="00027C4A">
              <w:rPr>
                <w:b w:val="0"/>
                <w:sz w:val="26"/>
                <w:szCs w:val="26"/>
                <w:u w:val="single"/>
              </w:rPr>
              <w:t>51-46 доб. 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53F1B383"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823ABE">
              <w:rPr>
                <w:b w:val="0"/>
                <w:color w:val="1A2224"/>
                <w:sz w:val="26"/>
                <w:szCs w:val="26"/>
                <w:u w:val="single"/>
              </w:rPr>
              <w:t>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027C4A">
              <w:rPr>
                <w:b w:val="0"/>
                <w:sz w:val="26"/>
                <w:szCs w:val="26"/>
                <w:u w:val="single"/>
              </w:rPr>
              <w:t>8</w:t>
            </w:r>
            <w:r w:rsidR="00834AF2">
              <w:rPr>
                <w:b w:val="0"/>
                <w:sz w:val="26"/>
                <w:szCs w:val="26"/>
                <w:u w:val="single"/>
              </w:rPr>
              <w:t xml:space="preserve"> </w:t>
            </w:r>
            <w:r w:rsidRPr="00027C4A">
              <w:rPr>
                <w:b w:val="0"/>
                <w:sz w:val="26"/>
                <w:szCs w:val="26"/>
                <w:u w:val="single"/>
              </w:rPr>
              <w:t>(3473)</w:t>
            </w:r>
            <w:r w:rsidR="00834AF2">
              <w:rPr>
                <w:b w:val="0"/>
                <w:sz w:val="26"/>
                <w:szCs w:val="26"/>
                <w:u w:val="single"/>
              </w:rPr>
              <w:t xml:space="preserve"> </w:t>
            </w:r>
            <w:r w:rsidRPr="00027C4A">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C634962" w:rsidR="00D11474" w:rsidRPr="00BA04C6" w:rsidRDefault="00C60AF4" w:rsidP="00A20F4B">
            <w:pPr>
              <w:rPr>
                <w:rStyle w:val="aff0"/>
                <w:b w:val="0"/>
                <w:snapToGrid/>
              </w:rPr>
            </w:pPr>
            <w:r>
              <w:t>17</w:t>
            </w:r>
            <w:r w:rsidR="00C676D0">
              <w:t>.</w:t>
            </w:r>
            <w:r w:rsidR="00A20F4B">
              <w:t>09</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144646D0" w:rsidR="00291A34" w:rsidRPr="00DC06DC" w:rsidRDefault="00981B79" w:rsidP="00A20F4B">
            <w:pPr>
              <w:tabs>
                <w:tab w:val="left" w:pos="426"/>
              </w:tabs>
              <w:spacing w:after="120"/>
              <w:rPr>
                <w:rStyle w:val="aff0"/>
                <w:b w:val="0"/>
                <w:i w:val="0"/>
                <w:shd w:val="clear" w:color="auto" w:fill="auto"/>
              </w:rPr>
            </w:pPr>
            <w:r w:rsidRPr="00EC747E">
              <w:t xml:space="preserve">НМЦ составляет </w:t>
            </w:r>
            <w:r w:rsidR="00C60AF4" w:rsidRPr="00C60AF4">
              <w:rPr>
                <w:u w:val="single"/>
              </w:rPr>
              <w:t xml:space="preserve"> 1 816 439,57 </w:t>
            </w:r>
            <w:r w:rsidRPr="00EC747E">
              <w:rPr>
                <w:u w:val="single"/>
              </w:rPr>
              <w:t>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EF9227" w14:textId="74F496D3" w:rsidR="000C41FD" w:rsidRPr="00F14CD1" w:rsidRDefault="0004332F" w:rsidP="000C41FD">
            <w:pPr>
              <w:pStyle w:val="Tabletext"/>
              <w:rPr>
                <w:sz w:val="26"/>
                <w:szCs w:val="26"/>
              </w:rPr>
            </w:pPr>
            <w:r>
              <w:rPr>
                <w:sz w:val="26"/>
                <w:szCs w:val="26"/>
              </w:rPr>
              <w:t xml:space="preserve">Не </w:t>
            </w:r>
            <w:r w:rsidRPr="00F14CD1">
              <w:rPr>
                <w:sz w:val="26"/>
                <w:szCs w:val="26"/>
              </w:rPr>
              <w:t>т</w:t>
            </w:r>
            <w:r w:rsidR="000C41FD" w:rsidRPr="00F14CD1">
              <w:rPr>
                <w:sz w:val="26"/>
                <w:szCs w:val="26"/>
              </w:rPr>
              <w:t>ребуется</w:t>
            </w:r>
          </w:p>
          <w:p w14:paraId="049E0482" w14:textId="662FA7D3" w:rsidR="003232C6" w:rsidRPr="0015606A" w:rsidRDefault="000C41FD" w:rsidP="000C41FD">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614697D4"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D66880">
              <w:rPr>
                <w:sz w:val="26"/>
                <w:szCs w:val="26"/>
              </w:rPr>
              <w:t>30</w:t>
            </w:r>
            <w:r w:rsidRPr="00503AA4">
              <w:rPr>
                <w:sz w:val="26"/>
                <w:szCs w:val="26"/>
              </w:rPr>
              <w:t>»</w:t>
            </w:r>
            <w:r w:rsidR="000A1DC7">
              <w:rPr>
                <w:sz w:val="26"/>
                <w:szCs w:val="26"/>
              </w:rPr>
              <w:t xml:space="preserve"> </w:t>
            </w:r>
            <w:r w:rsidR="00E12D0C">
              <w:rPr>
                <w:sz w:val="26"/>
                <w:szCs w:val="26"/>
              </w:rPr>
              <w:t>сентября</w:t>
            </w:r>
            <w:r>
              <w:rPr>
                <w:sz w:val="26"/>
                <w:szCs w:val="26"/>
              </w:rPr>
              <w:t xml:space="preserve"> 202</w:t>
            </w:r>
            <w:r w:rsidR="000A1DC7">
              <w:rPr>
                <w:sz w:val="26"/>
                <w:szCs w:val="26"/>
              </w:rPr>
              <w:t>4</w:t>
            </w:r>
            <w:r w:rsidR="00150252">
              <w:rPr>
                <w:sz w:val="26"/>
                <w:szCs w:val="26"/>
              </w:rPr>
              <w:t xml:space="preserve"> г. 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6131F919" w:rsidR="00B93723" w:rsidRPr="00BA04C6" w:rsidRDefault="00B93723" w:rsidP="00B93723">
            <w:pPr>
              <w:spacing w:after="120"/>
            </w:pPr>
            <w:r w:rsidRPr="00BA04C6">
              <w:t>«</w:t>
            </w:r>
            <w:r w:rsidR="00C60AF4">
              <w:t>17</w:t>
            </w:r>
            <w:r w:rsidRPr="00BA04C6">
              <w:t xml:space="preserve">» </w:t>
            </w:r>
            <w:r w:rsidR="00A20F4B">
              <w:t>сентября</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106F0BF5" w:rsidR="00B93723" w:rsidRPr="003A4D98" w:rsidRDefault="00B93723" w:rsidP="00A20F4B">
            <w:pPr>
              <w:pStyle w:val="Tabletext"/>
              <w:spacing w:after="120"/>
              <w:rPr>
                <w:rStyle w:val="aff0"/>
                <w:b w:val="0"/>
                <w:i w:val="0"/>
                <w:snapToGrid w:val="0"/>
                <w:sz w:val="26"/>
                <w:szCs w:val="26"/>
                <w:shd w:val="clear" w:color="auto" w:fill="auto"/>
              </w:rPr>
            </w:pPr>
            <w:r w:rsidRPr="00BA04C6">
              <w:rPr>
                <w:sz w:val="26"/>
                <w:szCs w:val="26"/>
              </w:rPr>
              <w:t>«</w:t>
            </w:r>
            <w:r w:rsidR="00D66880">
              <w:rPr>
                <w:sz w:val="26"/>
                <w:szCs w:val="26"/>
              </w:rPr>
              <w:t>30</w:t>
            </w:r>
            <w:r w:rsidRPr="00BA04C6">
              <w:rPr>
                <w:sz w:val="26"/>
                <w:szCs w:val="26"/>
              </w:rPr>
              <w:t>»</w:t>
            </w:r>
            <w:r>
              <w:rPr>
                <w:sz w:val="26"/>
                <w:szCs w:val="26"/>
              </w:rPr>
              <w:t xml:space="preserve"> </w:t>
            </w:r>
            <w:r w:rsidR="00E12D0C">
              <w:rPr>
                <w:sz w:val="26"/>
                <w:szCs w:val="26"/>
              </w:rPr>
              <w:t>сентября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D1AE6">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900B5E" w:rsidRPr="00B71B01">
              <w:rPr>
                <w:sz w:val="26"/>
                <w:szCs w:val="26"/>
              </w:rPr>
              <w:t xml:space="preserve">по </w:t>
            </w:r>
            <w:r w:rsidR="00DD1AE6">
              <w:rPr>
                <w:sz w:val="26"/>
                <w:szCs w:val="26"/>
              </w:rPr>
              <w:t>местному</w:t>
            </w:r>
            <w:r w:rsidR="00900B5E" w:rsidRPr="00B71B01">
              <w:rPr>
                <w:sz w:val="26"/>
                <w:szCs w:val="26"/>
              </w:rPr>
              <w:t xml:space="preserve">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3509EFC2" w:rsidR="00B93723" w:rsidRPr="00CD3D92" w:rsidRDefault="00B93723" w:rsidP="00A20F4B">
            <w:pPr>
              <w:pStyle w:val="Tabletext"/>
              <w:spacing w:after="120"/>
              <w:rPr>
                <w:sz w:val="26"/>
                <w:szCs w:val="26"/>
              </w:rPr>
            </w:pPr>
            <w:r w:rsidRPr="00CD3D92">
              <w:rPr>
                <w:snapToGrid w:val="0"/>
                <w:sz w:val="26"/>
                <w:szCs w:val="26"/>
              </w:rPr>
              <w:t>«</w:t>
            </w:r>
            <w:r w:rsidR="00D66880">
              <w:rPr>
                <w:snapToGrid w:val="0"/>
                <w:sz w:val="26"/>
                <w:szCs w:val="26"/>
              </w:rPr>
              <w:t>07</w:t>
            </w:r>
            <w:r w:rsidRPr="00CD3D92">
              <w:rPr>
                <w:snapToGrid w:val="0"/>
                <w:sz w:val="26"/>
                <w:szCs w:val="26"/>
              </w:rPr>
              <w:t>»</w:t>
            </w:r>
            <w:r w:rsidR="00D42BA1" w:rsidRPr="00CD3D92">
              <w:rPr>
                <w:snapToGrid w:val="0"/>
                <w:sz w:val="26"/>
                <w:szCs w:val="26"/>
              </w:rPr>
              <w:t xml:space="preserve"> </w:t>
            </w:r>
            <w:r w:rsidR="00C60AF4">
              <w:rPr>
                <w:sz w:val="26"/>
                <w:szCs w:val="26"/>
              </w:rPr>
              <w:t>октября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5A3755FB" w:rsidR="00B93723" w:rsidRPr="00CD3D92" w:rsidRDefault="00B93723" w:rsidP="00A20F4B">
            <w:pPr>
              <w:pStyle w:val="Tabletext"/>
              <w:spacing w:after="120"/>
              <w:rPr>
                <w:i/>
                <w:snapToGrid w:val="0"/>
                <w:sz w:val="26"/>
                <w:szCs w:val="26"/>
                <w:shd w:val="clear" w:color="auto" w:fill="FFFF99"/>
              </w:rPr>
            </w:pPr>
            <w:r w:rsidRPr="00CD3D92">
              <w:rPr>
                <w:snapToGrid w:val="0"/>
                <w:sz w:val="26"/>
                <w:szCs w:val="26"/>
              </w:rPr>
              <w:t>«</w:t>
            </w:r>
            <w:r w:rsidR="00D66880">
              <w:rPr>
                <w:snapToGrid w:val="0"/>
                <w:sz w:val="26"/>
                <w:szCs w:val="26"/>
              </w:rPr>
              <w:t>14</w:t>
            </w:r>
            <w:r w:rsidRPr="00CD3D92">
              <w:rPr>
                <w:snapToGrid w:val="0"/>
                <w:sz w:val="26"/>
                <w:szCs w:val="26"/>
              </w:rPr>
              <w:t>»</w:t>
            </w:r>
            <w:r w:rsidR="00D42BA1" w:rsidRPr="00CD3D92">
              <w:rPr>
                <w:snapToGrid w:val="0"/>
                <w:sz w:val="26"/>
                <w:szCs w:val="26"/>
              </w:rPr>
              <w:t xml:space="preserve"> </w:t>
            </w:r>
            <w:r w:rsidR="00C60AF4">
              <w:rPr>
                <w:sz w:val="26"/>
                <w:szCs w:val="26"/>
              </w:rPr>
              <w:t>октября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257E2A48"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2"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3"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tbl>
      <w:tblPr>
        <w:tblW w:w="10490" w:type="dxa"/>
        <w:tblInd w:w="-284" w:type="dxa"/>
        <w:tblLook w:val="04A0" w:firstRow="1" w:lastRow="0" w:firstColumn="1" w:lastColumn="0" w:noHBand="0" w:noVBand="1"/>
      </w:tblPr>
      <w:tblGrid>
        <w:gridCol w:w="441"/>
        <w:gridCol w:w="2300"/>
        <w:gridCol w:w="2291"/>
        <w:gridCol w:w="1031"/>
        <w:gridCol w:w="874"/>
        <w:gridCol w:w="1523"/>
        <w:gridCol w:w="880"/>
        <w:gridCol w:w="1150"/>
      </w:tblGrid>
      <w:tr w:rsidR="003B29D0" w:rsidRPr="00CA6C58" w14:paraId="53203E18" w14:textId="77777777" w:rsidTr="00E71B7E">
        <w:trPr>
          <w:trHeight w:val="315"/>
        </w:trPr>
        <w:tc>
          <w:tcPr>
            <w:tcW w:w="441" w:type="dxa"/>
            <w:tcBorders>
              <w:top w:val="nil"/>
              <w:left w:val="nil"/>
              <w:bottom w:val="nil"/>
              <w:right w:val="nil"/>
            </w:tcBorders>
            <w:shd w:val="clear" w:color="auto" w:fill="auto"/>
            <w:noWrap/>
            <w:vAlign w:val="bottom"/>
            <w:hideMark/>
          </w:tcPr>
          <w:p w14:paraId="2BA3DAF2" w14:textId="77777777" w:rsidR="003B29D0" w:rsidRPr="000B233A" w:rsidRDefault="003B29D0" w:rsidP="00E71B7E">
            <w:pPr>
              <w:spacing w:before="0"/>
              <w:jc w:val="left"/>
              <w:rPr>
                <w:snapToGrid/>
                <w:sz w:val="24"/>
                <w:szCs w:val="24"/>
              </w:rPr>
            </w:pPr>
          </w:p>
        </w:tc>
        <w:tc>
          <w:tcPr>
            <w:tcW w:w="2300" w:type="dxa"/>
            <w:tcBorders>
              <w:top w:val="nil"/>
              <w:left w:val="nil"/>
              <w:bottom w:val="nil"/>
              <w:right w:val="nil"/>
            </w:tcBorders>
            <w:shd w:val="clear" w:color="auto" w:fill="auto"/>
            <w:noWrap/>
            <w:hideMark/>
          </w:tcPr>
          <w:p w14:paraId="48134843" w14:textId="77777777" w:rsidR="003B29D0" w:rsidRPr="000B233A" w:rsidRDefault="003B29D0" w:rsidP="00E71B7E">
            <w:pPr>
              <w:spacing w:before="0"/>
              <w:jc w:val="center"/>
              <w:rPr>
                <w:snapToGrid/>
                <w:sz w:val="20"/>
                <w:szCs w:val="20"/>
              </w:rPr>
            </w:pPr>
          </w:p>
        </w:tc>
        <w:tc>
          <w:tcPr>
            <w:tcW w:w="6599" w:type="dxa"/>
            <w:gridSpan w:val="5"/>
            <w:tcBorders>
              <w:top w:val="nil"/>
              <w:left w:val="nil"/>
              <w:bottom w:val="nil"/>
              <w:right w:val="nil"/>
            </w:tcBorders>
            <w:shd w:val="clear" w:color="auto" w:fill="auto"/>
            <w:hideMark/>
          </w:tcPr>
          <w:p w14:paraId="26C7FDB8" w14:textId="77777777" w:rsidR="003B29D0" w:rsidRPr="00CA6C58" w:rsidRDefault="003B29D0" w:rsidP="00E71B7E">
            <w:pPr>
              <w:spacing w:before="0"/>
              <w:jc w:val="center"/>
              <w:rPr>
                <w:b/>
                <w:bCs/>
                <w:i/>
                <w:iCs/>
                <w:snapToGrid/>
                <w:sz w:val="24"/>
                <w:szCs w:val="24"/>
              </w:rPr>
            </w:pPr>
            <w:r w:rsidRPr="00CA6C58">
              <w:rPr>
                <w:b/>
                <w:bCs/>
                <w:i/>
                <w:iCs/>
                <w:snapToGrid/>
                <w:sz w:val="24"/>
                <w:szCs w:val="24"/>
              </w:rPr>
              <w:t>Расчет стоимости работ в текущих ценах ресурсным методом</w:t>
            </w:r>
          </w:p>
        </w:tc>
        <w:tc>
          <w:tcPr>
            <w:tcW w:w="1150" w:type="dxa"/>
            <w:tcBorders>
              <w:top w:val="nil"/>
              <w:left w:val="nil"/>
              <w:bottom w:val="nil"/>
              <w:right w:val="nil"/>
            </w:tcBorders>
            <w:shd w:val="clear" w:color="auto" w:fill="auto"/>
            <w:noWrap/>
            <w:hideMark/>
          </w:tcPr>
          <w:p w14:paraId="615D4B57" w14:textId="77777777" w:rsidR="003B29D0" w:rsidRPr="00CA6C58" w:rsidRDefault="003B29D0" w:rsidP="00E71B7E">
            <w:pPr>
              <w:spacing w:before="0"/>
              <w:jc w:val="center"/>
              <w:rPr>
                <w:b/>
                <w:bCs/>
                <w:i/>
                <w:iCs/>
                <w:snapToGrid/>
                <w:sz w:val="24"/>
                <w:szCs w:val="24"/>
              </w:rPr>
            </w:pPr>
          </w:p>
        </w:tc>
      </w:tr>
      <w:tr w:rsidR="003B29D0" w:rsidRPr="00CA6C58" w14:paraId="224A0106" w14:textId="77777777" w:rsidTr="00E71B7E">
        <w:trPr>
          <w:trHeight w:val="330"/>
        </w:trPr>
        <w:tc>
          <w:tcPr>
            <w:tcW w:w="441" w:type="dxa"/>
            <w:tcBorders>
              <w:top w:val="nil"/>
              <w:left w:val="nil"/>
              <w:bottom w:val="nil"/>
              <w:right w:val="nil"/>
            </w:tcBorders>
            <w:shd w:val="clear" w:color="auto" w:fill="auto"/>
            <w:noWrap/>
            <w:vAlign w:val="bottom"/>
            <w:hideMark/>
          </w:tcPr>
          <w:p w14:paraId="16FAF15E"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noWrap/>
            <w:hideMark/>
          </w:tcPr>
          <w:p w14:paraId="340A640A" w14:textId="77777777" w:rsidR="003B29D0" w:rsidRPr="00CA6C58" w:rsidRDefault="003B29D0" w:rsidP="00E71B7E">
            <w:pPr>
              <w:spacing w:before="0"/>
              <w:jc w:val="center"/>
              <w:rPr>
                <w:snapToGrid/>
                <w:sz w:val="20"/>
                <w:szCs w:val="20"/>
              </w:rPr>
            </w:pPr>
          </w:p>
        </w:tc>
        <w:tc>
          <w:tcPr>
            <w:tcW w:w="6599" w:type="dxa"/>
            <w:gridSpan w:val="5"/>
            <w:tcBorders>
              <w:top w:val="nil"/>
              <w:left w:val="nil"/>
              <w:bottom w:val="single" w:sz="8" w:space="0" w:color="auto"/>
              <w:right w:val="nil"/>
            </w:tcBorders>
            <w:shd w:val="clear" w:color="auto" w:fill="auto"/>
            <w:hideMark/>
          </w:tcPr>
          <w:p w14:paraId="0DAC92A7" w14:textId="77777777" w:rsidR="003B29D0" w:rsidRPr="00CA6C58" w:rsidRDefault="003B29D0" w:rsidP="00E71B7E">
            <w:pPr>
              <w:spacing w:before="0"/>
              <w:jc w:val="center"/>
              <w:rPr>
                <w:b/>
                <w:bCs/>
                <w:i/>
                <w:iCs/>
                <w:snapToGrid/>
                <w:sz w:val="24"/>
                <w:szCs w:val="24"/>
              </w:rPr>
            </w:pPr>
            <w:r w:rsidRPr="00CA6C58">
              <w:rPr>
                <w:b/>
                <w:bCs/>
                <w:i/>
                <w:iCs/>
                <w:snapToGrid/>
                <w:sz w:val="24"/>
                <w:szCs w:val="24"/>
              </w:rPr>
              <w:t>по мероприятию ______________________</w:t>
            </w:r>
          </w:p>
        </w:tc>
        <w:tc>
          <w:tcPr>
            <w:tcW w:w="1150" w:type="dxa"/>
            <w:tcBorders>
              <w:top w:val="nil"/>
              <w:left w:val="nil"/>
              <w:bottom w:val="nil"/>
              <w:right w:val="nil"/>
            </w:tcBorders>
            <w:shd w:val="clear" w:color="auto" w:fill="auto"/>
            <w:noWrap/>
            <w:hideMark/>
          </w:tcPr>
          <w:p w14:paraId="3082BAEE" w14:textId="77777777" w:rsidR="003B29D0" w:rsidRPr="00CA6C58" w:rsidRDefault="003B29D0" w:rsidP="00E71B7E">
            <w:pPr>
              <w:spacing w:before="0"/>
              <w:jc w:val="center"/>
              <w:rPr>
                <w:b/>
                <w:bCs/>
                <w:i/>
                <w:iCs/>
                <w:snapToGrid/>
                <w:sz w:val="24"/>
                <w:szCs w:val="24"/>
              </w:rPr>
            </w:pPr>
          </w:p>
        </w:tc>
      </w:tr>
      <w:tr w:rsidR="003B29D0" w:rsidRPr="00CA6C58" w14:paraId="3B7A91C4" w14:textId="77777777" w:rsidTr="00E71B7E">
        <w:trPr>
          <w:trHeight w:val="690"/>
        </w:trPr>
        <w:tc>
          <w:tcPr>
            <w:tcW w:w="274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15FE60" w14:textId="77777777" w:rsidR="003B29D0" w:rsidRPr="00CA6C58" w:rsidRDefault="003B29D0" w:rsidP="00E71B7E">
            <w:pPr>
              <w:spacing w:before="0"/>
              <w:jc w:val="center"/>
              <w:rPr>
                <w:snapToGrid/>
                <w:sz w:val="18"/>
                <w:szCs w:val="18"/>
              </w:rPr>
            </w:pPr>
            <w:r w:rsidRPr="00CA6C58">
              <w:rPr>
                <w:snapToGrid/>
                <w:sz w:val="18"/>
                <w:szCs w:val="18"/>
              </w:rPr>
              <w:t>№Сметы</w:t>
            </w:r>
          </w:p>
        </w:tc>
        <w:tc>
          <w:tcPr>
            <w:tcW w:w="6599" w:type="dxa"/>
            <w:gridSpan w:val="5"/>
            <w:tcBorders>
              <w:top w:val="single" w:sz="8" w:space="0" w:color="auto"/>
              <w:left w:val="nil"/>
              <w:bottom w:val="single" w:sz="8" w:space="0" w:color="auto"/>
              <w:right w:val="single" w:sz="8" w:space="0" w:color="auto"/>
            </w:tcBorders>
            <w:shd w:val="clear" w:color="auto" w:fill="auto"/>
            <w:vAlign w:val="center"/>
            <w:hideMark/>
          </w:tcPr>
          <w:p w14:paraId="42CC6F62" w14:textId="77777777" w:rsidR="003B29D0" w:rsidRPr="00CA6C58" w:rsidRDefault="003B29D0" w:rsidP="00E71B7E">
            <w:pPr>
              <w:spacing w:before="0"/>
              <w:jc w:val="center"/>
              <w:rPr>
                <w:snapToGrid/>
                <w:sz w:val="20"/>
                <w:szCs w:val="20"/>
              </w:rPr>
            </w:pPr>
            <w:r w:rsidRPr="00CA6C58">
              <w:rPr>
                <w:snapToGrid/>
                <w:sz w:val="20"/>
                <w:szCs w:val="20"/>
              </w:rPr>
              <w:t>Наименование работ</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37D9D985" w14:textId="77777777" w:rsidR="003B29D0" w:rsidRPr="00CA6C58" w:rsidRDefault="003B29D0" w:rsidP="00E71B7E">
            <w:pPr>
              <w:spacing w:before="0"/>
              <w:jc w:val="center"/>
              <w:rPr>
                <w:snapToGrid/>
                <w:sz w:val="16"/>
                <w:szCs w:val="16"/>
              </w:rPr>
            </w:pPr>
            <w:r w:rsidRPr="00CA6C58">
              <w:rPr>
                <w:snapToGrid/>
                <w:sz w:val="16"/>
                <w:szCs w:val="16"/>
              </w:rPr>
              <w:t>Стоимость работ в текущих ценах, руб</w:t>
            </w:r>
          </w:p>
        </w:tc>
      </w:tr>
      <w:tr w:rsidR="003B29D0" w:rsidRPr="00CA6C58" w14:paraId="75C1194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836ECDC" w14:textId="77777777" w:rsidR="003B29D0" w:rsidRPr="00CA6C58" w:rsidRDefault="003B29D0" w:rsidP="00E71B7E">
            <w:pPr>
              <w:spacing w:before="0"/>
              <w:jc w:val="center"/>
              <w:rPr>
                <w:b/>
                <w:bCs/>
                <w:snapToGrid/>
                <w:sz w:val="18"/>
                <w:szCs w:val="18"/>
              </w:rPr>
            </w:pPr>
            <w:r w:rsidRPr="00CA6C58">
              <w:rPr>
                <w:b/>
                <w:bCs/>
                <w:snapToGrid/>
                <w:sz w:val="18"/>
                <w:szCs w:val="18"/>
              </w:rPr>
              <w:t>1</w:t>
            </w:r>
          </w:p>
        </w:tc>
        <w:tc>
          <w:tcPr>
            <w:tcW w:w="2300" w:type="dxa"/>
            <w:tcBorders>
              <w:top w:val="nil"/>
              <w:left w:val="nil"/>
              <w:bottom w:val="single" w:sz="4" w:space="0" w:color="auto"/>
              <w:right w:val="single" w:sz="8" w:space="0" w:color="auto"/>
            </w:tcBorders>
            <w:shd w:val="clear" w:color="auto" w:fill="auto"/>
            <w:vAlign w:val="center"/>
            <w:hideMark/>
          </w:tcPr>
          <w:p w14:paraId="1E2999E7"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8" w:space="0" w:color="auto"/>
              <w:left w:val="nil"/>
              <w:bottom w:val="single" w:sz="4" w:space="0" w:color="auto"/>
              <w:right w:val="single" w:sz="8" w:space="0" w:color="auto"/>
            </w:tcBorders>
            <w:shd w:val="clear" w:color="auto" w:fill="auto"/>
            <w:vAlign w:val="center"/>
            <w:hideMark/>
          </w:tcPr>
          <w:p w14:paraId="3D01EE90"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E29D44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9AA2F83"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BF2C9AE" w14:textId="77777777" w:rsidR="003B29D0" w:rsidRPr="00CA6C58" w:rsidRDefault="003B29D0" w:rsidP="00E71B7E">
            <w:pPr>
              <w:spacing w:before="0"/>
              <w:jc w:val="center"/>
              <w:rPr>
                <w:b/>
                <w:bCs/>
                <w:snapToGrid/>
                <w:sz w:val="18"/>
                <w:szCs w:val="18"/>
              </w:rPr>
            </w:pPr>
            <w:r w:rsidRPr="00CA6C58">
              <w:rPr>
                <w:b/>
                <w:bCs/>
                <w:snapToGrid/>
                <w:sz w:val="18"/>
                <w:szCs w:val="18"/>
              </w:rPr>
              <w:t>2</w:t>
            </w:r>
          </w:p>
        </w:tc>
        <w:tc>
          <w:tcPr>
            <w:tcW w:w="2300" w:type="dxa"/>
            <w:tcBorders>
              <w:top w:val="nil"/>
              <w:left w:val="nil"/>
              <w:bottom w:val="single" w:sz="4" w:space="0" w:color="auto"/>
              <w:right w:val="single" w:sz="8" w:space="0" w:color="auto"/>
            </w:tcBorders>
            <w:shd w:val="clear" w:color="auto" w:fill="auto"/>
            <w:vAlign w:val="center"/>
            <w:hideMark/>
          </w:tcPr>
          <w:p w14:paraId="7C2FBD7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4E83C92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30C9D2D6"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733D086"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20ED9147" w14:textId="77777777" w:rsidR="003B29D0" w:rsidRPr="00CA6C58" w:rsidRDefault="003B29D0" w:rsidP="00E71B7E">
            <w:pPr>
              <w:spacing w:before="0"/>
              <w:jc w:val="center"/>
              <w:rPr>
                <w:b/>
                <w:bCs/>
                <w:snapToGrid/>
                <w:sz w:val="18"/>
                <w:szCs w:val="18"/>
              </w:rPr>
            </w:pPr>
            <w:r w:rsidRPr="00CA6C58">
              <w:rPr>
                <w:b/>
                <w:bCs/>
                <w:snapToGrid/>
                <w:sz w:val="18"/>
                <w:szCs w:val="18"/>
              </w:rPr>
              <w:t>3</w:t>
            </w:r>
          </w:p>
        </w:tc>
        <w:tc>
          <w:tcPr>
            <w:tcW w:w="2300" w:type="dxa"/>
            <w:tcBorders>
              <w:top w:val="nil"/>
              <w:left w:val="nil"/>
              <w:bottom w:val="single" w:sz="4" w:space="0" w:color="auto"/>
              <w:right w:val="single" w:sz="8" w:space="0" w:color="auto"/>
            </w:tcBorders>
            <w:shd w:val="clear" w:color="auto" w:fill="auto"/>
            <w:vAlign w:val="center"/>
            <w:hideMark/>
          </w:tcPr>
          <w:p w14:paraId="54EB1EB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B064F1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1C14DB75"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0888A75"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49D38749" w14:textId="77777777" w:rsidR="003B29D0" w:rsidRPr="00CA6C58" w:rsidRDefault="003B29D0" w:rsidP="00E71B7E">
            <w:pPr>
              <w:spacing w:before="0"/>
              <w:jc w:val="center"/>
              <w:rPr>
                <w:b/>
                <w:bCs/>
                <w:snapToGrid/>
                <w:sz w:val="18"/>
                <w:szCs w:val="18"/>
              </w:rPr>
            </w:pPr>
            <w:r w:rsidRPr="00CA6C58">
              <w:rPr>
                <w:b/>
                <w:bCs/>
                <w:snapToGrid/>
                <w:sz w:val="18"/>
                <w:szCs w:val="18"/>
              </w:rPr>
              <w:t>4</w:t>
            </w:r>
          </w:p>
        </w:tc>
        <w:tc>
          <w:tcPr>
            <w:tcW w:w="2300" w:type="dxa"/>
            <w:tcBorders>
              <w:top w:val="nil"/>
              <w:left w:val="nil"/>
              <w:bottom w:val="single" w:sz="4" w:space="0" w:color="auto"/>
              <w:right w:val="single" w:sz="8" w:space="0" w:color="auto"/>
            </w:tcBorders>
            <w:shd w:val="clear" w:color="auto" w:fill="auto"/>
            <w:vAlign w:val="center"/>
            <w:hideMark/>
          </w:tcPr>
          <w:p w14:paraId="52F9D6DB"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55B4798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7A643ED"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216D873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134562F" w14:textId="77777777" w:rsidR="003B29D0" w:rsidRPr="00CA6C58" w:rsidRDefault="003B29D0" w:rsidP="00E71B7E">
            <w:pPr>
              <w:spacing w:before="0"/>
              <w:jc w:val="center"/>
              <w:rPr>
                <w:b/>
                <w:bCs/>
                <w:snapToGrid/>
                <w:sz w:val="18"/>
                <w:szCs w:val="18"/>
              </w:rPr>
            </w:pPr>
            <w:r w:rsidRPr="00CA6C58">
              <w:rPr>
                <w:b/>
                <w:bCs/>
                <w:snapToGrid/>
                <w:sz w:val="18"/>
                <w:szCs w:val="18"/>
              </w:rPr>
              <w:t>5</w:t>
            </w:r>
          </w:p>
        </w:tc>
        <w:tc>
          <w:tcPr>
            <w:tcW w:w="2300" w:type="dxa"/>
            <w:tcBorders>
              <w:top w:val="nil"/>
              <w:left w:val="nil"/>
              <w:bottom w:val="single" w:sz="4" w:space="0" w:color="auto"/>
              <w:right w:val="single" w:sz="8" w:space="0" w:color="auto"/>
            </w:tcBorders>
            <w:shd w:val="clear" w:color="auto" w:fill="auto"/>
            <w:vAlign w:val="center"/>
            <w:hideMark/>
          </w:tcPr>
          <w:p w14:paraId="2FDB454E"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09FEA153"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087F946B"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17AD4B1E"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01EA1C1C" w14:textId="77777777" w:rsidR="003B29D0" w:rsidRPr="00CA6C58" w:rsidRDefault="003B29D0" w:rsidP="00E71B7E">
            <w:pPr>
              <w:spacing w:before="0"/>
              <w:jc w:val="center"/>
              <w:rPr>
                <w:b/>
                <w:bCs/>
                <w:snapToGrid/>
                <w:sz w:val="18"/>
                <w:szCs w:val="18"/>
              </w:rPr>
            </w:pPr>
            <w:r w:rsidRPr="00CA6C58">
              <w:rPr>
                <w:b/>
                <w:bCs/>
                <w:snapToGrid/>
                <w:sz w:val="18"/>
                <w:szCs w:val="18"/>
              </w:rPr>
              <w:t>6</w:t>
            </w:r>
          </w:p>
        </w:tc>
        <w:tc>
          <w:tcPr>
            <w:tcW w:w="2300" w:type="dxa"/>
            <w:tcBorders>
              <w:top w:val="nil"/>
              <w:left w:val="nil"/>
              <w:bottom w:val="single" w:sz="4" w:space="0" w:color="auto"/>
              <w:right w:val="single" w:sz="8" w:space="0" w:color="auto"/>
            </w:tcBorders>
            <w:shd w:val="clear" w:color="auto" w:fill="auto"/>
            <w:vAlign w:val="center"/>
            <w:hideMark/>
          </w:tcPr>
          <w:p w14:paraId="0D4515B2"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2E5E17FF"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6ACB634C"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411A2601" w14:textId="77777777" w:rsidTr="00E71B7E">
        <w:trPr>
          <w:trHeight w:val="255"/>
        </w:trPr>
        <w:tc>
          <w:tcPr>
            <w:tcW w:w="441" w:type="dxa"/>
            <w:tcBorders>
              <w:top w:val="nil"/>
              <w:left w:val="single" w:sz="8" w:space="0" w:color="auto"/>
              <w:bottom w:val="single" w:sz="4" w:space="0" w:color="auto"/>
              <w:right w:val="single" w:sz="8" w:space="0" w:color="auto"/>
            </w:tcBorders>
            <w:shd w:val="clear" w:color="auto" w:fill="auto"/>
            <w:vAlign w:val="center"/>
            <w:hideMark/>
          </w:tcPr>
          <w:p w14:paraId="6E277A5D" w14:textId="77777777" w:rsidR="003B29D0" w:rsidRPr="00CA6C58" w:rsidRDefault="003B29D0" w:rsidP="00E71B7E">
            <w:pPr>
              <w:spacing w:before="0"/>
              <w:jc w:val="center"/>
              <w:rPr>
                <w:b/>
                <w:bCs/>
                <w:snapToGrid/>
                <w:sz w:val="18"/>
                <w:szCs w:val="18"/>
              </w:rPr>
            </w:pPr>
            <w:r w:rsidRPr="00CA6C58">
              <w:rPr>
                <w:b/>
                <w:bCs/>
                <w:snapToGrid/>
                <w:sz w:val="18"/>
                <w:szCs w:val="18"/>
              </w:rPr>
              <w:t>7</w:t>
            </w:r>
          </w:p>
        </w:tc>
        <w:tc>
          <w:tcPr>
            <w:tcW w:w="2300" w:type="dxa"/>
            <w:tcBorders>
              <w:top w:val="nil"/>
              <w:left w:val="nil"/>
              <w:bottom w:val="single" w:sz="4" w:space="0" w:color="auto"/>
              <w:right w:val="single" w:sz="8" w:space="0" w:color="auto"/>
            </w:tcBorders>
            <w:shd w:val="clear" w:color="auto" w:fill="auto"/>
            <w:vAlign w:val="center"/>
            <w:hideMark/>
          </w:tcPr>
          <w:p w14:paraId="7B8E3206"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4" w:space="0" w:color="auto"/>
              <w:right w:val="single" w:sz="8" w:space="0" w:color="auto"/>
            </w:tcBorders>
            <w:shd w:val="clear" w:color="auto" w:fill="auto"/>
            <w:vAlign w:val="center"/>
            <w:hideMark/>
          </w:tcPr>
          <w:p w14:paraId="19221448"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4" w:space="0" w:color="auto"/>
              <w:right w:val="single" w:sz="8" w:space="0" w:color="auto"/>
            </w:tcBorders>
            <w:shd w:val="clear" w:color="auto" w:fill="auto"/>
            <w:vAlign w:val="center"/>
            <w:hideMark/>
          </w:tcPr>
          <w:p w14:paraId="4B70CA9F"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0A0DA39B" w14:textId="77777777" w:rsidTr="00E71B7E">
        <w:trPr>
          <w:trHeight w:val="270"/>
        </w:trPr>
        <w:tc>
          <w:tcPr>
            <w:tcW w:w="441" w:type="dxa"/>
            <w:tcBorders>
              <w:top w:val="nil"/>
              <w:left w:val="single" w:sz="8" w:space="0" w:color="auto"/>
              <w:bottom w:val="single" w:sz="8" w:space="0" w:color="auto"/>
              <w:right w:val="single" w:sz="8" w:space="0" w:color="auto"/>
            </w:tcBorders>
            <w:shd w:val="clear" w:color="auto" w:fill="auto"/>
            <w:vAlign w:val="center"/>
            <w:hideMark/>
          </w:tcPr>
          <w:p w14:paraId="2330D1F3" w14:textId="77777777" w:rsidR="003B29D0" w:rsidRPr="00CA6C58" w:rsidRDefault="003B29D0" w:rsidP="00E71B7E">
            <w:pPr>
              <w:spacing w:before="0"/>
              <w:jc w:val="center"/>
              <w:rPr>
                <w:b/>
                <w:bCs/>
                <w:snapToGrid/>
                <w:sz w:val="18"/>
                <w:szCs w:val="18"/>
              </w:rPr>
            </w:pPr>
            <w:r w:rsidRPr="00CA6C58">
              <w:rPr>
                <w:b/>
                <w:bCs/>
                <w:snapToGrid/>
                <w:sz w:val="18"/>
                <w:szCs w:val="18"/>
              </w:rPr>
              <w:t>8</w:t>
            </w:r>
          </w:p>
        </w:tc>
        <w:tc>
          <w:tcPr>
            <w:tcW w:w="2300" w:type="dxa"/>
            <w:tcBorders>
              <w:top w:val="nil"/>
              <w:left w:val="nil"/>
              <w:bottom w:val="single" w:sz="8" w:space="0" w:color="auto"/>
              <w:right w:val="single" w:sz="8" w:space="0" w:color="auto"/>
            </w:tcBorders>
            <w:shd w:val="clear" w:color="auto" w:fill="auto"/>
            <w:vAlign w:val="center"/>
            <w:hideMark/>
          </w:tcPr>
          <w:p w14:paraId="22F32C19"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6599" w:type="dxa"/>
            <w:gridSpan w:val="5"/>
            <w:tcBorders>
              <w:top w:val="single" w:sz="4" w:space="0" w:color="auto"/>
              <w:left w:val="nil"/>
              <w:bottom w:val="single" w:sz="8" w:space="0" w:color="auto"/>
              <w:right w:val="single" w:sz="8" w:space="0" w:color="auto"/>
            </w:tcBorders>
            <w:shd w:val="clear" w:color="auto" w:fill="auto"/>
            <w:vAlign w:val="center"/>
            <w:hideMark/>
          </w:tcPr>
          <w:p w14:paraId="65EF863C" w14:textId="77777777" w:rsidR="003B29D0" w:rsidRPr="00CA6C58" w:rsidRDefault="003B29D0" w:rsidP="00E71B7E">
            <w:pPr>
              <w:spacing w:before="0"/>
              <w:jc w:val="left"/>
              <w:rPr>
                <w:b/>
                <w:bCs/>
                <w:snapToGrid/>
                <w:sz w:val="18"/>
                <w:szCs w:val="18"/>
              </w:rPr>
            </w:pPr>
            <w:r w:rsidRPr="00CA6C58">
              <w:rPr>
                <w:b/>
                <w:bCs/>
                <w:snapToGrid/>
                <w:sz w:val="18"/>
                <w:szCs w:val="18"/>
              </w:rPr>
              <w:t> </w:t>
            </w:r>
          </w:p>
        </w:tc>
        <w:tc>
          <w:tcPr>
            <w:tcW w:w="1150" w:type="dxa"/>
            <w:tcBorders>
              <w:top w:val="nil"/>
              <w:left w:val="nil"/>
              <w:bottom w:val="single" w:sz="8" w:space="0" w:color="auto"/>
              <w:right w:val="single" w:sz="8" w:space="0" w:color="auto"/>
            </w:tcBorders>
            <w:shd w:val="clear" w:color="auto" w:fill="auto"/>
            <w:vAlign w:val="center"/>
            <w:hideMark/>
          </w:tcPr>
          <w:p w14:paraId="30FD8CC1" w14:textId="77777777" w:rsidR="003B29D0" w:rsidRPr="00CA6C58" w:rsidRDefault="003B29D0" w:rsidP="00E71B7E">
            <w:pPr>
              <w:spacing w:before="0"/>
              <w:jc w:val="center"/>
              <w:rPr>
                <w:snapToGrid/>
                <w:sz w:val="16"/>
                <w:szCs w:val="16"/>
              </w:rPr>
            </w:pPr>
            <w:r w:rsidRPr="00CA6C58">
              <w:rPr>
                <w:snapToGrid/>
                <w:sz w:val="16"/>
                <w:szCs w:val="16"/>
              </w:rPr>
              <w:t> </w:t>
            </w:r>
          </w:p>
        </w:tc>
      </w:tr>
      <w:tr w:rsidR="003B29D0" w:rsidRPr="00CA6C58" w14:paraId="63A2E9D3" w14:textId="77777777" w:rsidTr="00E71B7E">
        <w:trPr>
          <w:trHeight w:val="255"/>
        </w:trPr>
        <w:tc>
          <w:tcPr>
            <w:tcW w:w="9340" w:type="dxa"/>
            <w:gridSpan w:val="7"/>
            <w:tcBorders>
              <w:top w:val="single" w:sz="8" w:space="0" w:color="auto"/>
              <w:left w:val="single" w:sz="8" w:space="0" w:color="auto"/>
              <w:bottom w:val="single" w:sz="4" w:space="0" w:color="auto"/>
              <w:right w:val="single" w:sz="8" w:space="0" w:color="000000"/>
            </w:tcBorders>
            <w:shd w:val="clear" w:color="auto" w:fill="auto"/>
            <w:hideMark/>
          </w:tcPr>
          <w:p w14:paraId="484A1C78"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по сметам</w:t>
            </w:r>
          </w:p>
        </w:tc>
        <w:tc>
          <w:tcPr>
            <w:tcW w:w="1150" w:type="dxa"/>
            <w:tcBorders>
              <w:top w:val="nil"/>
              <w:left w:val="nil"/>
              <w:bottom w:val="single" w:sz="4" w:space="0" w:color="auto"/>
              <w:right w:val="single" w:sz="8" w:space="0" w:color="auto"/>
            </w:tcBorders>
            <w:shd w:val="clear" w:color="auto" w:fill="auto"/>
            <w:hideMark/>
          </w:tcPr>
          <w:p w14:paraId="5E32F30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624A9C7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7BF13504"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 том числе:</w:t>
            </w:r>
          </w:p>
        </w:tc>
        <w:tc>
          <w:tcPr>
            <w:tcW w:w="1150" w:type="dxa"/>
            <w:tcBorders>
              <w:top w:val="nil"/>
              <w:left w:val="nil"/>
              <w:bottom w:val="single" w:sz="4" w:space="0" w:color="auto"/>
              <w:right w:val="single" w:sz="8" w:space="0" w:color="auto"/>
            </w:tcBorders>
            <w:shd w:val="clear" w:color="auto" w:fill="auto"/>
            <w:noWrap/>
            <w:hideMark/>
          </w:tcPr>
          <w:p w14:paraId="6F8BD3D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295452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619ECE"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ОЗП</w:t>
            </w:r>
          </w:p>
        </w:tc>
        <w:tc>
          <w:tcPr>
            <w:tcW w:w="1150" w:type="dxa"/>
            <w:tcBorders>
              <w:top w:val="nil"/>
              <w:left w:val="nil"/>
              <w:bottom w:val="single" w:sz="4" w:space="0" w:color="auto"/>
              <w:right w:val="single" w:sz="8" w:space="0" w:color="auto"/>
            </w:tcBorders>
            <w:shd w:val="clear" w:color="auto" w:fill="auto"/>
            <w:hideMark/>
          </w:tcPr>
          <w:p w14:paraId="33161E4D"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B6C016"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638B4A40"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исполнителя</w:t>
            </w:r>
          </w:p>
        </w:tc>
        <w:tc>
          <w:tcPr>
            <w:tcW w:w="1150" w:type="dxa"/>
            <w:tcBorders>
              <w:top w:val="nil"/>
              <w:left w:val="nil"/>
              <w:bottom w:val="single" w:sz="4" w:space="0" w:color="auto"/>
              <w:right w:val="single" w:sz="8" w:space="0" w:color="auto"/>
            </w:tcBorders>
            <w:shd w:val="clear" w:color="auto" w:fill="auto"/>
            <w:hideMark/>
          </w:tcPr>
          <w:p w14:paraId="71AC6BF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EF967A2"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F418C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исполнителя</w:t>
            </w:r>
          </w:p>
        </w:tc>
        <w:tc>
          <w:tcPr>
            <w:tcW w:w="1150" w:type="dxa"/>
            <w:tcBorders>
              <w:top w:val="nil"/>
              <w:left w:val="nil"/>
              <w:bottom w:val="single" w:sz="4" w:space="0" w:color="auto"/>
              <w:right w:val="single" w:sz="8" w:space="0" w:color="auto"/>
            </w:tcBorders>
            <w:shd w:val="clear" w:color="auto" w:fill="auto"/>
            <w:hideMark/>
          </w:tcPr>
          <w:p w14:paraId="0667963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F8B6F3"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099488"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Машины и механизмы</w:t>
            </w:r>
          </w:p>
        </w:tc>
        <w:tc>
          <w:tcPr>
            <w:tcW w:w="1150" w:type="dxa"/>
            <w:tcBorders>
              <w:top w:val="nil"/>
              <w:left w:val="nil"/>
              <w:bottom w:val="single" w:sz="4" w:space="0" w:color="auto"/>
              <w:right w:val="single" w:sz="8" w:space="0" w:color="auto"/>
            </w:tcBorders>
            <w:shd w:val="clear" w:color="auto" w:fill="auto"/>
            <w:hideMark/>
          </w:tcPr>
          <w:p w14:paraId="779407B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167F84B9"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48F360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ФОТ</w:t>
            </w:r>
          </w:p>
        </w:tc>
        <w:tc>
          <w:tcPr>
            <w:tcW w:w="1150" w:type="dxa"/>
            <w:tcBorders>
              <w:top w:val="nil"/>
              <w:left w:val="nil"/>
              <w:bottom w:val="single" w:sz="4" w:space="0" w:color="auto"/>
              <w:right w:val="single" w:sz="8" w:space="0" w:color="auto"/>
            </w:tcBorders>
            <w:shd w:val="clear" w:color="auto" w:fill="auto"/>
            <w:hideMark/>
          </w:tcPr>
          <w:p w14:paraId="1519B69E"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AA25C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5135EF6"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Накладные расходы</w:t>
            </w:r>
          </w:p>
        </w:tc>
        <w:tc>
          <w:tcPr>
            <w:tcW w:w="1150" w:type="dxa"/>
            <w:tcBorders>
              <w:top w:val="nil"/>
              <w:left w:val="nil"/>
              <w:bottom w:val="single" w:sz="4" w:space="0" w:color="auto"/>
              <w:right w:val="single" w:sz="8" w:space="0" w:color="auto"/>
            </w:tcBorders>
            <w:shd w:val="clear" w:color="auto" w:fill="auto"/>
            <w:hideMark/>
          </w:tcPr>
          <w:p w14:paraId="432ECE38"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6011D8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1B78A25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Сметная прибыль</w:t>
            </w:r>
          </w:p>
        </w:tc>
        <w:tc>
          <w:tcPr>
            <w:tcW w:w="1150" w:type="dxa"/>
            <w:tcBorders>
              <w:top w:val="nil"/>
              <w:left w:val="nil"/>
              <w:bottom w:val="single" w:sz="4" w:space="0" w:color="auto"/>
              <w:right w:val="single" w:sz="8" w:space="0" w:color="auto"/>
            </w:tcBorders>
            <w:shd w:val="clear" w:color="auto" w:fill="auto"/>
            <w:hideMark/>
          </w:tcPr>
          <w:p w14:paraId="7DF94D2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ED6C80"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2799CFA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Материалы заказчика</w:t>
            </w:r>
          </w:p>
        </w:tc>
        <w:tc>
          <w:tcPr>
            <w:tcW w:w="1150" w:type="dxa"/>
            <w:tcBorders>
              <w:top w:val="nil"/>
              <w:left w:val="nil"/>
              <w:bottom w:val="single" w:sz="4" w:space="0" w:color="auto"/>
              <w:right w:val="single" w:sz="8" w:space="0" w:color="auto"/>
            </w:tcBorders>
            <w:shd w:val="clear" w:color="auto" w:fill="auto"/>
            <w:hideMark/>
          </w:tcPr>
          <w:p w14:paraId="52C0E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3F7845"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B68561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Оборудование заказчика</w:t>
            </w:r>
          </w:p>
        </w:tc>
        <w:tc>
          <w:tcPr>
            <w:tcW w:w="1150" w:type="dxa"/>
            <w:tcBorders>
              <w:top w:val="nil"/>
              <w:left w:val="nil"/>
              <w:bottom w:val="single" w:sz="4" w:space="0" w:color="auto"/>
              <w:right w:val="single" w:sz="8" w:space="0" w:color="auto"/>
            </w:tcBorders>
            <w:shd w:val="clear" w:color="auto" w:fill="auto"/>
            <w:hideMark/>
          </w:tcPr>
          <w:p w14:paraId="7CBBD0A0"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C6DE22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39F5C981"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w:t>
            </w:r>
          </w:p>
        </w:tc>
        <w:tc>
          <w:tcPr>
            <w:tcW w:w="1150" w:type="dxa"/>
            <w:tcBorders>
              <w:top w:val="nil"/>
              <w:left w:val="nil"/>
              <w:bottom w:val="single" w:sz="4" w:space="0" w:color="auto"/>
              <w:right w:val="single" w:sz="8" w:space="0" w:color="auto"/>
            </w:tcBorders>
            <w:shd w:val="clear" w:color="auto" w:fill="auto"/>
            <w:hideMark/>
          </w:tcPr>
          <w:p w14:paraId="25403CEC"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3E536B0A"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0E89E9C2"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ВСЕГО без оборудования и материалов заказчика</w:t>
            </w:r>
          </w:p>
        </w:tc>
        <w:tc>
          <w:tcPr>
            <w:tcW w:w="1150" w:type="dxa"/>
            <w:tcBorders>
              <w:top w:val="nil"/>
              <w:left w:val="nil"/>
              <w:bottom w:val="single" w:sz="4" w:space="0" w:color="auto"/>
              <w:right w:val="single" w:sz="8" w:space="0" w:color="auto"/>
            </w:tcBorders>
            <w:shd w:val="clear" w:color="auto" w:fill="auto"/>
            <w:hideMark/>
          </w:tcPr>
          <w:p w14:paraId="5BD9670E"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4191C4"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3E282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880" w:type="dxa"/>
            <w:tcBorders>
              <w:top w:val="nil"/>
              <w:left w:val="nil"/>
              <w:bottom w:val="single" w:sz="4" w:space="0" w:color="auto"/>
              <w:right w:val="single" w:sz="8" w:space="0" w:color="auto"/>
            </w:tcBorders>
            <w:shd w:val="clear" w:color="auto" w:fill="auto"/>
            <w:hideMark/>
          </w:tcPr>
          <w:p w14:paraId="6896A7D2" w14:textId="77777777" w:rsidR="003B29D0" w:rsidRPr="00CA6C58" w:rsidRDefault="003B29D0" w:rsidP="00E71B7E">
            <w:pPr>
              <w:spacing w:before="0"/>
              <w:ind w:firstLineChars="100" w:firstLine="200"/>
              <w:jc w:val="left"/>
              <w:rPr>
                <w:b/>
                <w:bCs/>
                <w:snapToGrid/>
                <w:sz w:val="20"/>
                <w:szCs w:val="20"/>
              </w:rPr>
            </w:pPr>
            <w:r w:rsidRPr="00CA6C58">
              <w:rPr>
                <w:b/>
                <w:bCs/>
                <w:snapToGrid/>
                <w:sz w:val="20"/>
                <w:szCs w:val="20"/>
              </w:rPr>
              <w:t> </w:t>
            </w:r>
          </w:p>
        </w:tc>
        <w:tc>
          <w:tcPr>
            <w:tcW w:w="1150" w:type="dxa"/>
            <w:tcBorders>
              <w:top w:val="nil"/>
              <w:left w:val="nil"/>
              <w:bottom w:val="single" w:sz="4" w:space="0" w:color="auto"/>
              <w:right w:val="single" w:sz="8" w:space="0" w:color="auto"/>
            </w:tcBorders>
            <w:shd w:val="clear" w:color="auto" w:fill="auto"/>
            <w:hideMark/>
          </w:tcPr>
          <w:p w14:paraId="76B10CB6"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01EF51B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B81B231"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Пуско-наладочные работы  </w:t>
            </w:r>
          </w:p>
        </w:tc>
        <w:tc>
          <w:tcPr>
            <w:tcW w:w="880" w:type="dxa"/>
            <w:tcBorders>
              <w:top w:val="nil"/>
              <w:left w:val="nil"/>
              <w:bottom w:val="single" w:sz="4" w:space="0" w:color="auto"/>
              <w:right w:val="single" w:sz="8" w:space="0" w:color="auto"/>
            </w:tcBorders>
            <w:shd w:val="clear" w:color="auto" w:fill="auto"/>
            <w:noWrap/>
            <w:vAlign w:val="bottom"/>
            <w:hideMark/>
          </w:tcPr>
          <w:p w14:paraId="499DDF2A"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488719A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C467781"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551EA89B"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Временные здания и сооружения</w:t>
            </w:r>
          </w:p>
        </w:tc>
        <w:tc>
          <w:tcPr>
            <w:tcW w:w="880" w:type="dxa"/>
            <w:tcBorders>
              <w:top w:val="nil"/>
              <w:left w:val="nil"/>
              <w:bottom w:val="single" w:sz="4" w:space="0" w:color="auto"/>
              <w:right w:val="single" w:sz="8" w:space="0" w:color="auto"/>
            </w:tcBorders>
            <w:shd w:val="clear" w:color="auto" w:fill="auto"/>
            <w:noWrap/>
            <w:vAlign w:val="bottom"/>
            <w:hideMark/>
          </w:tcPr>
          <w:p w14:paraId="143714F6"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02BD2E6"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EABD57A"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4663614F"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Зимнее удорожание</w:t>
            </w:r>
          </w:p>
        </w:tc>
        <w:tc>
          <w:tcPr>
            <w:tcW w:w="880" w:type="dxa"/>
            <w:tcBorders>
              <w:top w:val="nil"/>
              <w:left w:val="nil"/>
              <w:bottom w:val="single" w:sz="4" w:space="0" w:color="auto"/>
              <w:right w:val="single" w:sz="8" w:space="0" w:color="auto"/>
            </w:tcBorders>
            <w:shd w:val="clear" w:color="auto" w:fill="auto"/>
            <w:noWrap/>
            <w:vAlign w:val="bottom"/>
            <w:hideMark/>
          </w:tcPr>
          <w:p w14:paraId="6D98FE8B" w14:textId="77777777" w:rsidR="003B29D0" w:rsidRPr="00CA6C58" w:rsidRDefault="003B29D0" w:rsidP="00E71B7E">
            <w:pPr>
              <w:spacing w:before="0"/>
              <w:ind w:firstLineChars="100" w:firstLine="160"/>
              <w:jc w:val="left"/>
              <w:rPr>
                <w:i/>
                <w:iCs/>
                <w:snapToGrid/>
                <w:sz w:val="16"/>
                <w:szCs w:val="16"/>
              </w:rPr>
            </w:pPr>
            <w:r w:rsidRPr="00CA6C58">
              <w:rPr>
                <w:i/>
                <w:iCs/>
                <w:snapToGrid/>
                <w:sz w:val="16"/>
                <w:szCs w:val="16"/>
              </w:rPr>
              <w:t> </w:t>
            </w:r>
          </w:p>
        </w:tc>
        <w:tc>
          <w:tcPr>
            <w:tcW w:w="1150" w:type="dxa"/>
            <w:tcBorders>
              <w:top w:val="nil"/>
              <w:left w:val="nil"/>
              <w:bottom w:val="single" w:sz="4" w:space="0" w:color="auto"/>
              <w:right w:val="single" w:sz="8" w:space="0" w:color="auto"/>
            </w:tcBorders>
            <w:shd w:val="clear" w:color="auto" w:fill="auto"/>
            <w:hideMark/>
          </w:tcPr>
          <w:p w14:paraId="216A1B73"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B9528"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2129AD32" w14:textId="64BCEE86" w:rsidR="003B29D0" w:rsidRPr="00CA6C58" w:rsidRDefault="00A62BBD" w:rsidP="00E71B7E">
            <w:pPr>
              <w:spacing w:before="0"/>
              <w:ind w:firstLineChars="100" w:firstLine="180"/>
              <w:jc w:val="left"/>
              <w:rPr>
                <w:snapToGrid/>
                <w:sz w:val="18"/>
                <w:szCs w:val="18"/>
              </w:rPr>
            </w:pPr>
            <w:r w:rsidRPr="00CA6C58">
              <w:rPr>
                <w:snapToGrid/>
                <w:sz w:val="18"/>
                <w:szCs w:val="18"/>
              </w:rPr>
              <w:t xml:space="preserve">Командировочные </w:t>
            </w:r>
            <w:r>
              <w:rPr>
                <w:snapToGrid/>
                <w:sz w:val="18"/>
                <w:szCs w:val="18"/>
              </w:rPr>
              <w:t>затраты (проживание не более 700</w:t>
            </w:r>
            <w:r w:rsidRPr="00CA6C58">
              <w:rPr>
                <w:snapToGrid/>
                <w:sz w:val="18"/>
                <w:szCs w:val="18"/>
              </w:rPr>
              <w:t xml:space="preserve"> руб</w:t>
            </w:r>
            <w:r w:rsidR="006870C2">
              <w:rPr>
                <w:snapToGrid/>
                <w:sz w:val="18"/>
                <w:szCs w:val="18"/>
              </w:rPr>
              <w:t>.</w:t>
            </w:r>
            <w:r w:rsidR="00823ABE">
              <w:rPr>
                <w:snapToGrid/>
                <w:sz w:val="18"/>
                <w:szCs w:val="18"/>
              </w:rPr>
              <w:t>/сутки</w:t>
            </w:r>
            <w:r w:rsidRPr="00CA6C58">
              <w:rPr>
                <w:snapToGrid/>
                <w:sz w:val="18"/>
                <w:szCs w:val="18"/>
              </w:rPr>
              <w:t>, суточные не более 700 руб</w:t>
            </w:r>
            <w:r w:rsidR="006870C2">
              <w:rPr>
                <w:snapToGrid/>
                <w:sz w:val="18"/>
                <w:szCs w:val="18"/>
              </w:rPr>
              <w:t>.</w:t>
            </w:r>
            <w:r w:rsidR="00823ABE">
              <w:rPr>
                <w:snapToGrid/>
                <w:sz w:val="18"/>
                <w:szCs w:val="18"/>
              </w:rPr>
              <w:t>/сутки</w:t>
            </w:r>
            <w:r w:rsidRPr="00CA6C58">
              <w:rPr>
                <w:snapToGrid/>
                <w:sz w:val="18"/>
                <w:szCs w:val="18"/>
              </w:rPr>
              <w:t>, проезд)</w:t>
            </w:r>
          </w:p>
        </w:tc>
        <w:tc>
          <w:tcPr>
            <w:tcW w:w="880" w:type="dxa"/>
            <w:tcBorders>
              <w:top w:val="nil"/>
              <w:left w:val="nil"/>
              <w:bottom w:val="single" w:sz="4" w:space="0" w:color="auto"/>
              <w:right w:val="single" w:sz="8" w:space="0" w:color="auto"/>
            </w:tcBorders>
            <w:shd w:val="clear" w:color="auto" w:fill="auto"/>
            <w:noWrap/>
            <w:vAlign w:val="bottom"/>
            <w:hideMark/>
          </w:tcPr>
          <w:p w14:paraId="56E62503"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 </w:t>
            </w:r>
          </w:p>
        </w:tc>
        <w:tc>
          <w:tcPr>
            <w:tcW w:w="1150" w:type="dxa"/>
            <w:tcBorders>
              <w:top w:val="nil"/>
              <w:left w:val="nil"/>
              <w:bottom w:val="single" w:sz="4" w:space="0" w:color="auto"/>
              <w:right w:val="single" w:sz="8" w:space="0" w:color="auto"/>
            </w:tcBorders>
            <w:shd w:val="clear" w:color="auto" w:fill="auto"/>
            <w:hideMark/>
          </w:tcPr>
          <w:p w14:paraId="5626D9BA"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4AB88A2" w14:textId="77777777" w:rsidTr="00E71B7E">
        <w:trPr>
          <w:trHeight w:val="255"/>
        </w:trPr>
        <w:tc>
          <w:tcPr>
            <w:tcW w:w="8460" w:type="dxa"/>
            <w:gridSpan w:val="6"/>
            <w:tcBorders>
              <w:top w:val="single" w:sz="4" w:space="0" w:color="auto"/>
              <w:left w:val="single" w:sz="8" w:space="0" w:color="auto"/>
              <w:bottom w:val="single" w:sz="4" w:space="0" w:color="auto"/>
              <w:right w:val="nil"/>
            </w:tcBorders>
            <w:shd w:val="clear" w:color="auto" w:fill="auto"/>
            <w:hideMark/>
          </w:tcPr>
          <w:p w14:paraId="3F15D82D"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Непредвиденные расходы</w:t>
            </w:r>
          </w:p>
        </w:tc>
        <w:tc>
          <w:tcPr>
            <w:tcW w:w="880" w:type="dxa"/>
            <w:tcBorders>
              <w:top w:val="nil"/>
              <w:left w:val="nil"/>
              <w:bottom w:val="single" w:sz="4" w:space="0" w:color="auto"/>
              <w:right w:val="single" w:sz="8" w:space="0" w:color="auto"/>
            </w:tcBorders>
            <w:shd w:val="clear" w:color="auto" w:fill="auto"/>
            <w:noWrap/>
            <w:vAlign w:val="bottom"/>
            <w:hideMark/>
          </w:tcPr>
          <w:p w14:paraId="44131C7A" w14:textId="77777777" w:rsidR="003B29D0" w:rsidRPr="00CA6C58" w:rsidRDefault="003B29D0" w:rsidP="00E71B7E">
            <w:pPr>
              <w:spacing w:before="0"/>
              <w:ind w:firstLineChars="100" w:firstLine="160"/>
              <w:jc w:val="left"/>
              <w:rPr>
                <w:i/>
                <w:iCs/>
                <w:snapToGrid/>
                <w:color w:val="FFFFFF"/>
                <w:sz w:val="16"/>
                <w:szCs w:val="16"/>
              </w:rPr>
            </w:pPr>
            <w:r w:rsidRPr="00CA6C58">
              <w:rPr>
                <w:i/>
                <w:iCs/>
                <w:snapToGrid/>
                <w:color w:val="FFFFFF"/>
                <w:sz w:val="16"/>
                <w:szCs w:val="16"/>
              </w:rPr>
              <w:t>2,00%</w:t>
            </w:r>
          </w:p>
        </w:tc>
        <w:tc>
          <w:tcPr>
            <w:tcW w:w="1150" w:type="dxa"/>
            <w:tcBorders>
              <w:top w:val="nil"/>
              <w:left w:val="nil"/>
              <w:bottom w:val="single" w:sz="4" w:space="0" w:color="auto"/>
              <w:right w:val="single" w:sz="8" w:space="0" w:color="auto"/>
            </w:tcBorders>
            <w:shd w:val="clear" w:color="auto" w:fill="auto"/>
            <w:hideMark/>
          </w:tcPr>
          <w:p w14:paraId="2C383DE7"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75080E18" w14:textId="77777777" w:rsidTr="00E71B7E">
        <w:trPr>
          <w:trHeight w:val="255"/>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43A56DCB" w14:textId="41CD7E34"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доп</w:t>
            </w:r>
            <w:r w:rsidR="00CA6C58">
              <w:rPr>
                <w:b/>
                <w:bCs/>
                <w:snapToGrid/>
                <w:sz w:val="18"/>
                <w:szCs w:val="18"/>
              </w:rPr>
              <w:t>.</w:t>
            </w:r>
            <w:r w:rsidRPr="00CA6C58">
              <w:rPr>
                <w:b/>
                <w:bCs/>
                <w:snapToGrid/>
                <w:sz w:val="18"/>
                <w:szCs w:val="18"/>
              </w:rPr>
              <w:t xml:space="preserve"> затратами</w:t>
            </w:r>
          </w:p>
        </w:tc>
        <w:tc>
          <w:tcPr>
            <w:tcW w:w="1150" w:type="dxa"/>
            <w:tcBorders>
              <w:top w:val="nil"/>
              <w:left w:val="nil"/>
              <w:bottom w:val="single" w:sz="4" w:space="0" w:color="auto"/>
              <w:right w:val="single" w:sz="8" w:space="0" w:color="auto"/>
            </w:tcBorders>
            <w:shd w:val="clear" w:color="auto" w:fill="auto"/>
            <w:hideMark/>
          </w:tcPr>
          <w:p w14:paraId="3C71CE67"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5FE68953" w14:textId="77777777" w:rsidTr="00E71B7E">
        <w:trPr>
          <w:trHeight w:val="267"/>
        </w:trPr>
        <w:tc>
          <w:tcPr>
            <w:tcW w:w="9340" w:type="dxa"/>
            <w:gridSpan w:val="7"/>
            <w:tcBorders>
              <w:top w:val="single" w:sz="4" w:space="0" w:color="auto"/>
              <w:left w:val="single" w:sz="8" w:space="0" w:color="auto"/>
              <w:bottom w:val="single" w:sz="4" w:space="0" w:color="auto"/>
              <w:right w:val="single" w:sz="8" w:space="0" w:color="000000"/>
            </w:tcBorders>
            <w:shd w:val="clear" w:color="auto" w:fill="auto"/>
            <w:hideMark/>
          </w:tcPr>
          <w:p w14:paraId="5111B643"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учетом понижающего  коэффициента К*=</w:t>
            </w:r>
          </w:p>
        </w:tc>
        <w:tc>
          <w:tcPr>
            <w:tcW w:w="1150" w:type="dxa"/>
            <w:tcBorders>
              <w:top w:val="nil"/>
              <w:left w:val="nil"/>
              <w:bottom w:val="single" w:sz="4" w:space="0" w:color="auto"/>
              <w:right w:val="single" w:sz="8" w:space="0" w:color="auto"/>
            </w:tcBorders>
            <w:shd w:val="clear" w:color="auto" w:fill="auto"/>
            <w:hideMark/>
          </w:tcPr>
          <w:p w14:paraId="2F8A18CF" w14:textId="77777777" w:rsidR="003B29D0" w:rsidRPr="00CA6C58" w:rsidRDefault="003B29D0" w:rsidP="00E71B7E">
            <w:pPr>
              <w:spacing w:before="0"/>
              <w:jc w:val="right"/>
              <w:rPr>
                <w:b/>
                <w:bCs/>
                <w:snapToGrid/>
                <w:sz w:val="16"/>
                <w:szCs w:val="16"/>
              </w:rPr>
            </w:pPr>
            <w:r w:rsidRPr="00CA6C58">
              <w:rPr>
                <w:b/>
                <w:bCs/>
                <w:snapToGrid/>
                <w:sz w:val="16"/>
                <w:szCs w:val="16"/>
              </w:rPr>
              <w:t> </w:t>
            </w:r>
          </w:p>
        </w:tc>
      </w:tr>
      <w:tr w:rsidR="003B29D0" w:rsidRPr="00CA6C58" w14:paraId="755EA9B0" w14:textId="77777777" w:rsidTr="00E71B7E">
        <w:trPr>
          <w:trHeight w:val="255"/>
        </w:trPr>
        <w:tc>
          <w:tcPr>
            <w:tcW w:w="9340" w:type="dxa"/>
            <w:gridSpan w:val="7"/>
            <w:tcBorders>
              <w:top w:val="single" w:sz="4" w:space="0" w:color="auto"/>
              <w:left w:val="single" w:sz="8" w:space="0" w:color="auto"/>
              <w:bottom w:val="nil"/>
              <w:right w:val="single" w:sz="8" w:space="0" w:color="000000"/>
            </w:tcBorders>
            <w:shd w:val="clear" w:color="auto" w:fill="auto"/>
            <w:hideMark/>
          </w:tcPr>
          <w:p w14:paraId="2A2F23F9" w14:textId="77777777" w:rsidR="003B29D0" w:rsidRPr="00CA6C58" w:rsidRDefault="003B29D0" w:rsidP="00E71B7E">
            <w:pPr>
              <w:spacing w:before="0"/>
              <w:ind w:firstLineChars="100" w:firstLine="180"/>
              <w:jc w:val="left"/>
              <w:rPr>
                <w:snapToGrid/>
                <w:sz w:val="18"/>
                <w:szCs w:val="18"/>
              </w:rPr>
            </w:pPr>
            <w:r w:rsidRPr="00CA6C58">
              <w:rPr>
                <w:snapToGrid/>
                <w:sz w:val="18"/>
                <w:szCs w:val="18"/>
              </w:rPr>
              <w:t xml:space="preserve">НДС 20% </w:t>
            </w:r>
          </w:p>
        </w:tc>
        <w:tc>
          <w:tcPr>
            <w:tcW w:w="1150" w:type="dxa"/>
            <w:tcBorders>
              <w:top w:val="nil"/>
              <w:left w:val="nil"/>
              <w:bottom w:val="single" w:sz="4" w:space="0" w:color="auto"/>
              <w:right w:val="single" w:sz="8" w:space="0" w:color="auto"/>
            </w:tcBorders>
            <w:shd w:val="clear" w:color="auto" w:fill="auto"/>
            <w:hideMark/>
          </w:tcPr>
          <w:p w14:paraId="6D83D3B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46B5D5B8" w14:textId="77777777" w:rsidTr="00E71B7E">
        <w:trPr>
          <w:trHeight w:val="255"/>
        </w:trPr>
        <w:tc>
          <w:tcPr>
            <w:tcW w:w="9340" w:type="dxa"/>
            <w:gridSpan w:val="7"/>
            <w:tcBorders>
              <w:top w:val="single" w:sz="4" w:space="0" w:color="auto"/>
              <w:left w:val="single" w:sz="4" w:space="0" w:color="auto"/>
              <w:bottom w:val="single" w:sz="4" w:space="0" w:color="auto"/>
              <w:right w:val="single" w:sz="4" w:space="0" w:color="auto"/>
            </w:tcBorders>
            <w:shd w:val="clear" w:color="auto" w:fill="auto"/>
            <w:hideMark/>
          </w:tcPr>
          <w:p w14:paraId="4BA0AF69"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ИТОГО с НДС</w:t>
            </w:r>
          </w:p>
        </w:tc>
        <w:tc>
          <w:tcPr>
            <w:tcW w:w="1150" w:type="dxa"/>
            <w:tcBorders>
              <w:top w:val="nil"/>
              <w:left w:val="nil"/>
              <w:bottom w:val="nil"/>
              <w:right w:val="single" w:sz="8" w:space="0" w:color="auto"/>
            </w:tcBorders>
            <w:shd w:val="clear" w:color="auto" w:fill="auto"/>
            <w:hideMark/>
          </w:tcPr>
          <w:p w14:paraId="6E762D54"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0BD04C56" w14:textId="77777777" w:rsidTr="00E71B7E">
        <w:trPr>
          <w:trHeight w:val="255"/>
        </w:trPr>
        <w:tc>
          <w:tcPr>
            <w:tcW w:w="441" w:type="dxa"/>
            <w:tcBorders>
              <w:top w:val="nil"/>
              <w:left w:val="nil"/>
              <w:bottom w:val="nil"/>
              <w:right w:val="nil"/>
            </w:tcBorders>
            <w:shd w:val="clear" w:color="auto" w:fill="auto"/>
            <w:hideMark/>
          </w:tcPr>
          <w:p w14:paraId="48D4C464" w14:textId="77777777" w:rsidR="003B29D0" w:rsidRPr="00CA6C58" w:rsidRDefault="003B29D0" w:rsidP="00E71B7E">
            <w:pPr>
              <w:spacing w:before="0"/>
              <w:ind w:firstLineChars="100" w:firstLine="180"/>
              <w:jc w:val="left"/>
              <w:rPr>
                <w:b/>
                <w:bCs/>
                <w:snapToGrid/>
                <w:sz w:val="18"/>
                <w:szCs w:val="18"/>
              </w:rPr>
            </w:pPr>
            <w:r w:rsidRPr="00CA6C58">
              <w:rPr>
                <w:b/>
                <w:bCs/>
                <w:snapToGrid/>
                <w:sz w:val="18"/>
                <w:szCs w:val="18"/>
              </w:rPr>
              <w:t> </w:t>
            </w:r>
          </w:p>
        </w:tc>
        <w:tc>
          <w:tcPr>
            <w:tcW w:w="2300" w:type="dxa"/>
            <w:tcBorders>
              <w:top w:val="nil"/>
              <w:left w:val="nil"/>
              <w:bottom w:val="nil"/>
              <w:right w:val="nil"/>
            </w:tcBorders>
            <w:shd w:val="clear" w:color="auto" w:fill="auto"/>
            <w:hideMark/>
          </w:tcPr>
          <w:p w14:paraId="257F1449"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2291" w:type="dxa"/>
            <w:tcBorders>
              <w:top w:val="nil"/>
              <w:left w:val="nil"/>
              <w:bottom w:val="nil"/>
              <w:right w:val="nil"/>
            </w:tcBorders>
            <w:shd w:val="clear" w:color="auto" w:fill="auto"/>
            <w:hideMark/>
          </w:tcPr>
          <w:p w14:paraId="1739F3D6"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031" w:type="dxa"/>
            <w:tcBorders>
              <w:top w:val="nil"/>
              <w:left w:val="nil"/>
              <w:bottom w:val="nil"/>
              <w:right w:val="nil"/>
            </w:tcBorders>
            <w:shd w:val="clear" w:color="auto" w:fill="auto"/>
            <w:hideMark/>
          </w:tcPr>
          <w:p w14:paraId="254C1EE1"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74" w:type="dxa"/>
            <w:tcBorders>
              <w:top w:val="nil"/>
              <w:left w:val="nil"/>
              <w:bottom w:val="nil"/>
              <w:right w:val="nil"/>
            </w:tcBorders>
            <w:shd w:val="clear" w:color="auto" w:fill="auto"/>
            <w:hideMark/>
          </w:tcPr>
          <w:p w14:paraId="744951D0"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523" w:type="dxa"/>
            <w:tcBorders>
              <w:top w:val="nil"/>
              <w:left w:val="nil"/>
              <w:bottom w:val="nil"/>
              <w:right w:val="nil"/>
            </w:tcBorders>
            <w:shd w:val="clear" w:color="auto" w:fill="auto"/>
            <w:hideMark/>
          </w:tcPr>
          <w:p w14:paraId="3BD47B9E"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880" w:type="dxa"/>
            <w:tcBorders>
              <w:top w:val="nil"/>
              <w:left w:val="nil"/>
              <w:bottom w:val="nil"/>
              <w:right w:val="nil"/>
            </w:tcBorders>
            <w:shd w:val="clear" w:color="auto" w:fill="auto"/>
            <w:hideMark/>
          </w:tcPr>
          <w:p w14:paraId="61973B55" w14:textId="77777777" w:rsidR="003B29D0" w:rsidRPr="00CA6C58" w:rsidRDefault="003B29D0" w:rsidP="00E71B7E">
            <w:pPr>
              <w:spacing w:before="0"/>
              <w:ind w:firstLineChars="100" w:firstLine="200"/>
              <w:jc w:val="left"/>
              <w:rPr>
                <w:snapToGrid/>
                <w:sz w:val="20"/>
                <w:szCs w:val="20"/>
              </w:rPr>
            </w:pPr>
            <w:r w:rsidRPr="00CA6C58">
              <w:rPr>
                <w:snapToGrid/>
                <w:sz w:val="20"/>
                <w:szCs w:val="20"/>
              </w:rPr>
              <w:t> </w:t>
            </w:r>
          </w:p>
        </w:tc>
        <w:tc>
          <w:tcPr>
            <w:tcW w:w="1150" w:type="dxa"/>
            <w:tcBorders>
              <w:top w:val="single" w:sz="4" w:space="0" w:color="auto"/>
              <w:left w:val="nil"/>
              <w:bottom w:val="nil"/>
              <w:right w:val="nil"/>
            </w:tcBorders>
            <w:shd w:val="clear" w:color="auto" w:fill="auto"/>
            <w:hideMark/>
          </w:tcPr>
          <w:p w14:paraId="01CC0B0B" w14:textId="77777777" w:rsidR="003B29D0" w:rsidRPr="00CA6C58" w:rsidRDefault="003B29D0" w:rsidP="00E71B7E">
            <w:pPr>
              <w:spacing w:before="0"/>
              <w:jc w:val="right"/>
              <w:rPr>
                <w:snapToGrid/>
                <w:sz w:val="16"/>
                <w:szCs w:val="16"/>
              </w:rPr>
            </w:pPr>
            <w:r w:rsidRPr="00CA6C58">
              <w:rPr>
                <w:snapToGrid/>
                <w:sz w:val="16"/>
                <w:szCs w:val="16"/>
              </w:rPr>
              <w:t> </w:t>
            </w:r>
          </w:p>
        </w:tc>
      </w:tr>
      <w:tr w:rsidR="003B29D0" w:rsidRPr="00CA6C58" w14:paraId="2B7F9C76" w14:textId="77777777" w:rsidTr="00E71B7E">
        <w:trPr>
          <w:trHeight w:val="255"/>
        </w:trPr>
        <w:tc>
          <w:tcPr>
            <w:tcW w:w="441" w:type="dxa"/>
            <w:tcBorders>
              <w:top w:val="nil"/>
              <w:left w:val="nil"/>
              <w:bottom w:val="nil"/>
              <w:right w:val="nil"/>
            </w:tcBorders>
            <w:shd w:val="clear" w:color="auto" w:fill="auto"/>
            <w:hideMark/>
          </w:tcPr>
          <w:p w14:paraId="510D4095" w14:textId="77777777" w:rsidR="003B29D0" w:rsidRPr="00CA6C58" w:rsidRDefault="003B29D0" w:rsidP="00E71B7E">
            <w:pPr>
              <w:spacing w:before="0"/>
              <w:jc w:val="right"/>
              <w:rPr>
                <w:snapToGrid/>
                <w:sz w:val="16"/>
                <w:szCs w:val="16"/>
              </w:rPr>
            </w:pPr>
          </w:p>
        </w:tc>
        <w:tc>
          <w:tcPr>
            <w:tcW w:w="2300" w:type="dxa"/>
            <w:tcBorders>
              <w:top w:val="nil"/>
              <w:left w:val="nil"/>
              <w:bottom w:val="nil"/>
              <w:right w:val="nil"/>
            </w:tcBorders>
            <w:shd w:val="clear" w:color="auto" w:fill="auto"/>
            <w:hideMark/>
          </w:tcPr>
          <w:p w14:paraId="04736D96" w14:textId="77777777" w:rsidR="003B29D0" w:rsidRPr="00CA6C58" w:rsidRDefault="003B29D0" w:rsidP="00E71B7E">
            <w:pPr>
              <w:spacing w:before="0"/>
              <w:jc w:val="left"/>
              <w:rPr>
                <w:snapToGrid/>
                <w:sz w:val="20"/>
                <w:szCs w:val="20"/>
              </w:rPr>
            </w:pPr>
          </w:p>
        </w:tc>
        <w:tc>
          <w:tcPr>
            <w:tcW w:w="2291" w:type="dxa"/>
            <w:tcBorders>
              <w:top w:val="nil"/>
              <w:left w:val="nil"/>
              <w:bottom w:val="nil"/>
              <w:right w:val="nil"/>
            </w:tcBorders>
            <w:shd w:val="clear" w:color="auto" w:fill="auto"/>
            <w:hideMark/>
          </w:tcPr>
          <w:p w14:paraId="5B3FD966"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3B8409F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37E9EB2"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3B9AF05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2027BF1"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4599394" w14:textId="77777777" w:rsidR="003B29D0" w:rsidRPr="00CA6C58" w:rsidRDefault="003B29D0" w:rsidP="00E71B7E">
            <w:pPr>
              <w:spacing w:before="0"/>
              <w:ind w:firstLineChars="100" w:firstLine="200"/>
              <w:jc w:val="left"/>
              <w:rPr>
                <w:snapToGrid/>
                <w:sz w:val="20"/>
                <w:szCs w:val="20"/>
              </w:rPr>
            </w:pPr>
          </w:p>
        </w:tc>
      </w:tr>
      <w:tr w:rsidR="003B29D0" w:rsidRPr="00CA6C58" w14:paraId="2210270E" w14:textId="77777777" w:rsidTr="00E71B7E">
        <w:trPr>
          <w:trHeight w:val="255"/>
        </w:trPr>
        <w:tc>
          <w:tcPr>
            <w:tcW w:w="441" w:type="dxa"/>
            <w:tcBorders>
              <w:top w:val="nil"/>
              <w:left w:val="nil"/>
              <w:bottom w:val="nil"/>
              <w:right w:val="nil"/>
            </w:tcBorders>
            <w:shd w:val="clear" w:color="auto" w:fill="auto"/>
            <w:hideMark/>
          </w:tcPr>
          <w:p w14:paraId="59A232E8" w14:textId="77777777" w:rsidR="003B29D0" w:rsidRPr="00CA6C58" w:rsidRDefault="003B29D0" w:rsidP="00E71B7E">
            <w:pPr>
              <w:spacing w:before="0"/>
              <w:jc w:val="right"/>
              <w:rPr>
                <w:snapToGrid/>
                <w:sz w:val="20"/>
                <w:szCs w:val="20"/>
              </w:rPr>
            </w:pPr>
          </w:p>
        </w:tc>
        <w:tc>
          <w:tcPr>
            <w:tcW w:w="2300" w:type="dxa"/>
            <w:tcBorders>
              <w:top w:val="nil"/>
              <w:left w:val="nil"/>
              <w:bottom w:val="nil"/>
              <w:right w:val="nil"/>
            </w:tcBorders>
            <w:shd w:val="clear" w:color="auto" w:fill="auto"/>
            <w:hideMark/>
          </w:tcPr>
          <w:p w14:paraId="3E87D888" w14:textId="77777777" w:rsidR="003B29D0" w:rsidRPr="00CA6C58" w:rsidRDefault="003B29D0" w:rsidP="00E71B7E">
            <w:pPr>
              <w:spacing w:before="0"/>
              <w:ind w:firstLineChars="100" w:firstLine="200"/>
              <w:jc w:val="left"/>
              <w:rPr>
                <w:snapToGrid/>
                <w:sz w:val="20"/>
                <w:szCs w:val="20"/>
              </w:rPr>
            </w:pPr>
          </w:p>
        </w:tc>
        <w:tc>
          <w:tcPr>
            <w:tcW w:w="2291" w:type="dxa"/>
            <w:tcBorders>
              <w:top w:val="nil"/>
              <w:left w:val="nil"/>
              <w:bottom w:val="nil"/>
              <w:right w:val="nil"/>
            </w:tcBorders>
            <w:shd w:val="clear" w:color="auto" w:fill="auto"/>
            <w:hideMark/>
          </w:tcPr>
          <w:p w14:paraId="7C8AA29C" w14:textId="77777777" w:rsidR="003B29D0" w:rsidRPr="00CA6C58" w:rsidRDefault="003B29D0" w:rsidP="00E71B7E">
            <w:pPr>
              <w:spacing w:before="0"/>
              <w:ind w:firstLineChars="100" w:firstLine="200"/>
              <w:jc w:val="left"/>
              <w:rPr>
                <w:snapToGrid/>
                <w:sz w:val="20"/>
                <w:szCs w:val="20"/>
              </w:rPr>
            </w:pPr>
          </w:p>
        </w:tc>
        <w:tc>
          <w:tcPr>
            <w:tcW w:w="1031" w:type="dxa"/>
            <w:tcBorders>
              <w:top w:val="nil"/>
              <w:left w:val="nil"/>
              <w:bottom w:val="nil"/>
              <w:right w:val="nil"/>
            </w:tcBorders>
            <w:shd w:val="clear" w:color="auto" w:fill="auto"/>
            <w:hideMark/>
          </w:tcPr>
          <w:p w14:paraId="6D8D2644" w14:textId="77777777" w:rsidR="003B29D0" w:rsidRPr="00CA6C58" w:rsidRDefault="003B29D0" w:rsidP="00E71B7E">
            <w:pPr>
              <w:spacing w:before="0"/>
              <w:ind w:firstLineChars="100" w:firstLine="200"/>
              <w:jc w:val="left"/>
              <w:rPr>
                <w:snapToGrid/>
                <w:sz w:val="20"/>
                <w:szCs w:val="20"/>
              </w:rPr>
            </w:pPr>
          </w:p>
        </w:tc>
        <w:tc>
          <w:tcPr>
            <w:tcW w:w="874" w:type="dxa"/>
            <w:tcBorders>
              <w:top w:val="nil"/>
              <w:left w:val="nil"/>
              <w:bottom w:val="nil"/>
              <w:right w:val="nil"/>
            </w:tcBorders>
            <w:shd w:val="clear" w:color="auto" w:fill="auto"/>
            <w:hideMark/>
          </w:tcPr>
          <w:p w14:paraId="5B01F89C" w14:textId="77777777" w:rsidR="003B29D0" w:rsidRPr="00CA6C58" w:rsidRDefault="003B29D0" w:rsidP="00E71B7E">
            <w:pPr>
              <w:spacing w:before="0"/>
              <w:ind w:firstLineChars="100" w:firstLine="200"/>
              <w:jc w:val="left"/>
              <w:rPr>
                <w:snapToGrid/>
                <w:sz w:val="20"/>
                <w:szCs w:val="20"/>
              </w:rPr>
            </w:pPr>
          </w:p>
        </w:tc>
        <w:tc>
          <w:tcPr>
            <w:tcW w:w="1523" w:type="dxa"/>
            <w:tcBorders>
              <w:top w:val="nil"/>
              <w:left w:val="nil"/>
              <w:bottom w:val="nil"/>
              <w:right w:val="nil"/>
            </w:tcBorders>
            <w:shd w:val="clear" w:color="auto" w:fill="auto"/>
            <w:hideMark/>
          </w:tcPr>
          <w:p w14:paraId="75AB66E3" w14:textId="77777777" w:rsidR="003B29D0" w:rsidRPr="00CA6C58" w:rsidRDefault="003B29D0" w:rsidP="00E71B7E">
            <w:pPr>
              <w:spacing w:before="0"/>
              <w:ind w:firstLineChars="100" w:firstLine="200"/>
              <w:jc w:val="left"/>
              <w:rPr>
                <w:snapToGrid/>
                <w:sz w:val="20"/>
                <w:szCs w:val="20"/>
              </w:rPr>
            </w:pPr>
          </w:p>
        </w:tc>
        <w:tc>
          <w:tcPr>
            <w:tcW w:w="880" w:type="dxa"/>
            <w:tcBorders>
              <w:top w:val="nil"/>
              <w:left w:val="nil"/>
              <w:bottom w:val="nil"/>
              <w:right w:val="nil"/>
            </w:tcBorders>
            <w:shd w:val="clear" w:color="auto" w:fill="auto"/>
            <w:hideMark/>
          </w:tcPr>
          <w:p w14:paraId="4B971A16" w14:textId="77777777" w:rsidR="003B29D0" w:rsidRPr="00CA6C58" w:rsidRDefault="003B29D0" w:rsidP="00E71B7E">
            <w:pPr>
              <w:spacing w:before="0"/>
              <w:ind w:firstLineChars="100" w:firstLine="200"/>
              <w:jc w:val="left"/>
              <w:rPr>
                <w:snapToGrid/>
                <w:sz w:val="20"/>
                <w:szCs w:val="20"/>
              </w:rPr>
            </w:pPr>
          </w:p>
        </w:tc>
        <w:tc>
          <w:tcPr>
            <w:tcW w:w="1150" w:type="dxa"/>
            <w:tcBorders>
              <w:top w:val="nil"/>
              <w:left w:val="nil"/>
              <w:bottom w:val="nil"/>
              <w:right w:val="nil"/>
            </w:tcBorders>
            <w:shd w:val="clear" w:color="auto" w:fill="auto"/>
            <w:hideMark/>
          </w:tcPr>
          <w:p w14:paraId="7ED08F23" w14:textId="77777777" w:rsidR="003B29D0" w:rsidRPr="00CA6C58" w:rsidRDefault="003B29D0" w:rsidP="00E71B7E">
            <w:pPr>
              <w:spacing w:before="0"/>
              <w:ind w:firstLineChars="100" w:firstLine="200"/>
              <w:jc w:val="left"/>
              <w:rPr>
                <w:snapToGrid/>
                <w:sz w:val="20"/>
                <w:szCs w:val="20"/>
              </w:rPr>
            </w:pPr>
          </w:p>
        </w:tc>
      </w:tr>
      <w:tr w:rsidR="003B29D0" w:rsidRPr="00CA6C58" w14:paraId="4E823392" w14:textId="77777777" w:rsidTr="00E71B7E">
        <w:trPr>
          <w:trHeight w:val="255"/>
        </w:trPr>
        <w:tc>
          <w:tcPr>
            <w:tcW w:w="9340" w:type="dxa"/>
            <w:gridSpan w:val="7"/>
            <w:tcBorders>
              <w:top w:val="nil"/>
              <w:left w:val="nil"/>
              <w:bottom w:val="nil"/>
              <w:right w:val="nil"/>
            </w:tcBorders>
            <w:shd w:val="clear" w:color="auto" w:fill="auto"/>
            <w:hideMark/>
          </w:tcPr>
          <w:p w14:paraId="60B708F2" w14:textId="7DEA8F6C" w:rsidR="003B29D0" w:rsidRPr="00CA6C58" w:rsidRDefault="003B29D0" w:rsidP="00136FFC">
            <w:pPr>
              <w:spacing w:before="0"/>
              <w:ind w:firstLineChars="100" w:firstLine="180"/>
              <w:jc w:val="left"/>
              <w:rPr>
                <w:i/>
                <w:iCs/>
                <w:snapToGrid/>
                <w:sz w:val="18"/>
                <w:szCs w:val="18"/>
              </w:rPr>
            </w:pPr>
            <w:r w:rsidRPr="00CA6C58">
              <w:rPr>
                <w:i/>
                <w:iCs/>
                <w:snapToGrid/>
                <w:sz w:val="18"/>
                <w:szCs w:val="18"/>
              </w:rPr>
              <w:t xml:space="preserve">* применение понижающих коэффициентов производить в соответствии с п. </w:t>
            </w:r>
            <w:r w:rsidR="00136FFC">
              <w:rPr>
                <w:i/>
                <w:iCs/>
                <w:snapToGrid/>
                <w:sz w:val="18"/>
                <w:szCs w:val="18"/>
              </w:rPr>
              <w:t>2.3</w:t>
            </w:r>
            <w:r w:rsidRPr="00CA6C58">
              <w:rPr>
                <w:i/>
                <w:iCs/>
                <w:snapToGrid/>
                <w:sz w:val="18"/>
                <w:szCs w:val="18"/>
              </w:rPr>
              <w:t xml:space="preserve"> раздела </w:t>
            </w:r>
            <w:r w:rsidRPr="00CA6C58">
              <w:rPr>
                <w:i/>
                <w:iCs/>
                <w:snapToGrid/>
                <w:sz w:val="18"/>
                <w:szCs w:val="18"/>
                <w:u w:val="single"/>
              </w:rPr>
              <w:t>8</w:t>
            </w:r>
            <w:r w:rsidRPr="00CA6C58">
              <w:rPr>
                <w:i/>
                <w:iCs/>
                <w:snapToGrid/>
                <w:sz w:val="18"/>
                <w:szCs w:val="18"/>
              </w:rPr>
              <w:t xml:space="preserve"> Техническ</w:t>
            </w:r>
            <w:r w:rsidR="00F13A8C">
              <w:rPr>
                <w:i/>
                <w:iCs/>
                <w:snapToGrid/>
                <w:sz w:val="18"/>
                <w:szCs w:val="18"/>
              </w:rPr>
              <w:t>ого</w:t>
            </w:r>
            <w:r w:rsidRPr="00CA6C58">
              <w:rPr>
                <w:i/>
                <w:iCs/>
                <w:snapToGrid/>
                <w:sz w:val="18"/>
                <w:szCs w:val="18"/>
              </w:rPr>
              <w:t xml:space="preserve"> требовани</w:t>
            </w:r>
            <w:r w:rsidR="00F13A8C">
              <w:rPr>
                <w:i/>
                <w:iCs/>
                <w:snapToGrid/>
                <w:sz w:val="18"/>
                <w:szCs w:val="18"/>
              </w:rPr>
              <w:t>я</w:t>
            </w:r>
          </w:p>
        </w:tc>
        <w:tc>
          <w:tcPr>
            <w:tcW w:w="1150" w:type="dxa"/>
            <w:tcBorders>
              <w:top w:val="nil"/>
              <w:left w:val="nil"/>
              <w:bottom w:val="nil"/>
              <w:right w:val="nil"/>
            </w:tcBorders>
            <w:shd w:val="clear" w:color="auto" w:fill="auto"/>
            <w:hideMark/>
          </w:tcPr>
          <w:p w14:paraId="68DF02FB" w14:textId="77777777" w:rsidR="003B29D0" w:rsidRPr="00CA6C58" w:rsidRDefault="003B29D0" w:rsidP="00E71B7E">
            <w:pPr>
              <w:spacing w:before="0"/>
              <w:ind w:firstLineChars="100" w:firstLine="180"/>
              <w:jc w:val="left"/>
              <w:rPr>
                <w:i/>
                <w:iCs/>
                <w:snapToGrid/>
                <w:sz w:val="18"/>
                <w:szCs w:val="18"/>
              </w:rPr>
            </w:pPr>
          </w:p>
        </w:tc>
      </w:tr>
    </w:tbl>
    <w:p w14:paraId="74014074" w14:textId="77777777" w:rsidR="003B29D0" w:rsidRPr="00CA6C58" w:rsidRDefault="003B29D0" w:rsidP="003B29D0">
      <w:pPr>
        <w:spacing w:before="0"/>
      </w:pPr>
    </w:p>
    <w:p w14:paraId="6F1288DD" w14:textId="250303A8" w:rsidR="003B29D0" w:rsidRPr="00BA04C6" w:rsidRDefault="003B29D0" w:rsidP="003B29D0">
      <w:pPr>
        <w:ind w:right="3686"/>
        <w:jc w:val="center"/>
        <w:rPr>
          <w:vertAlign w:val="superscript"/>
        </w:rPr>
      </w:pPr>
      <w:r w:rsidRPr="00CA6C58">
        <w:rPr>
          <w:vertAlign w:val="superscript"/>
        </w:rPr>
        <w:t>(подпись, М.П.)</w:t>
      </w:r>
    </w:p>
    <w:p w14:paraId="351987B0" w14:textId="77777777" w:rsidR="003B29D0" w:rsidRPr="00BA04C6" w:rsidRDefault="003B29D0" w:rsidP="003B29D0">
      <w:r w:rsidRPr="00BA04C6">
        <w:t>____________________________________</w:t>
      </w:r>
    </w:p>
    <w:p w14:paraId="2F773917" w14:textId="77777777" w:rsidR="003B29D0" w:rsidRPr="00BA04C6" w:rsidRDefault="003B29D0" w:rsidP="003B29D0">
      <w:pPr>
        <w:ind w:right="3686"/>
        <w:jc w:val="center"/>
        <w:rPr>
          <w:vertAlign w:val="superscript"/>
        </w:rPr>
      </w:pPr>
      <w:r w:rsidRPr="00BA04C6">
        <w:rPr>
          <w:vertAlign w:val="superscript"/>
        </w:rPr>
        <w:t>(фамилия, имя, отчество подписавшего, должность)</w:t>
      </w: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67E7DFAC"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AD2349" w:rsidRPr="00A2635F" w:rsidRDefault="00AD2349">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4"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75A6EB89" w:rsidR="004A7EFF" w:rsidRPr="00E42C8D" w:rsidRDefault="004A7EFF" w:rsidP="00AD2349">
            <w:pPr>
              <w:rPr>
                <w:i/>
              </w:rPr>
            </w:pPr>
            <w:r w:rsidRPr="00AD3DA9">
              <w:rPr>
                <w:i/>
              </w:rPr>
              <w:t>Перечень документов, подтверждающих соответствие участника дополнительному требованию, указан в</w:t>
            </w:r>
            <w:r w:rsidR="009045DE">
              <w:rPr>
                <w:i/>
              </w:rPr>
              <w:t xml:space="preserve"> </w:t>
            </w:r>
            <w:r>
              <w:rPr>
                <w:i/>
              </w:rPr>
              <w:t>п.</w:t>
            </w:r>
            <w:r w:rsidR="002A70ED">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5683650" w:rsidR="004A7EFF" w:rsidRPr="00033EEE" w:rsidRDefault="00505C03" w:rsidP="00AD2349">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w:t>
            </w:r>
            <w:r w:rsidR="00DA3A37">
              <w:rPr>
                <w:i/>
              </w:rPr>
              <w:t> </w:t>
            </w:r>
            <w:r>
              <w:rPr>
                <w:i/>
              </w:rPr>
              <w:t>7.</w:t>
            </w:r>
            <w:r w:rsidR="00AD2349">
              <w:rPr>
                <w:i/>
              </w:rPr>
              <w:t>2</w:t>
            </w:r>
            <w:r>
              <w:rPr>
                <w:i/>
              </w:rPr>
              <w:t xml:space="preserve"> п.</w:t>
            </w:r>
            <w:r w:rsidR="00DA3A37">
              <w:rPr>
                <w:i/>
              </w:rPr>
              <w:t> </w:t>
            </w:r>
            <w:r>
              <w:rPr>
                <w:i/>
              </w:rPr>
              <w:t xml:space="preserve">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0EB40F9" w:rsidR="004A7EFF" w:rsidRPr="00AD3DA9" w:rsidRDefault="00505C03" w:rsidP="003A540F">
            <w:pPr>
              <w:rPr>
                <w:i/>
                <w:highlight w:val="yellow"/>
              </w:rPr>
            </w:pPr>
            <w:r w:rsidRPr="00AD3DA9">
              <w:rPr>
                <w:i/>
              </w:rPr>
              <w:t xml:space="preserve">Перечень документов, подтверждающих соответствие участника дополнительному требованию, указан в </w:t>
            </w:r>
            <w:r w:rsidR="00CE2EB3">
              <w:rPr>
                <w:i/>
              </w:rPr>
              <w:t>пп.</w:t>
            </w:r>
            <w:r w:rsidR="003A540F">
              <w:rPr>
                <w:i/>
              </w:rPr>
              <w:t> </w:t>
            </w:r>
            <w:r w:rsidR="00CE2EB3">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61FF6BD1" w:rsidR="004A7EFF" w:rsidRPr="00AD3DA9" w:rsidRDefault="00CE2EB3" w:rsidP="003A540F">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пп.</w:t>
            </w:r>
            <w:r w:rsidR="003A540F">
              <w:rPr>
                <w:i/>
              </w:rPr>
              <w:t> </w:t>
            </w:r>
            <w:r>
              <w:rPr>
                <w:i/>
              </w:rPr>
              <w:t xml:space="preserve">9.1 </w:t>
            </w:r>
            <w:r w:rsidRPr="00AD3DA9">
              <w:rPr>
                <w:i/>
              </w:rPr>
              <w:t>п.</w:t>
            </w:r>
            <w:r w:rsidR="003A540F">
              <w:rPr>
                <w:i/>
              </w:rPr>
              <w:t> </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 xml:space="preserve">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w:t>
            </w:r>
            <w:r w:rsidRPr="00822198">
              <w:rPr>
                <w:i/>
              </w:rPr>
              <w:lastRenderedPageBreak/>
              <w:t>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5BBFC5A" w:rsidR="004A7EFF" w:rsidRPr="005962E3" w:rsidRDefault="004A7EFF" w:rsidP="00F13A8C">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3A540F">
              <w:rPr>
                <w:i/>
              </w:rPr>
              <w:t> </w:t>
            </w:r>
            <w:r w:rsidR="00F13A8C">
              <w:rPr>
                <w:i/>
              </w:rPr>
              <w:t>12</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lastRenderedPageBreak/>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w:t>
            </w:r>
            <w:r w:rsidRPr="00BA04C6">
              <w:lastRenderedPageBreak/>
              <w:t xml:space="preserve">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w:t>
            </w:r>
            <w:r w:rsidRPr="00BA04C6">
              <w:lastRenderedPageBreak/>
              <w:t xml:space="preserve">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lastRenderedPageBreak/>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463B23B7" w:rsidR="00A30711" w:rsidRPr="00A648B5" w:rsidRDefault="00137091" w:rsidP="00FA4953">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D5CFB">
              <w:t xml:space="preserve"> с предоставлением расчетов согласно п. 8 Приложения №1 – Техническ</w:t>
            </w:r>
            <w:r w:rsidR="00FA4953">
              <w:t>ого</w:t>
            </w:r>
            <w:r w:rsidR="00DD5CFB">
              <w:t xml:space="preserve"> требовани</w:t>
            </w:r>
            <w:r w:rsidR="00FA4953">
              <w:t>я</w:t>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7B146859"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9C747E"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9C747E"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9C747E"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9C747E"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9C747E"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lastRenderedPageBreak/>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9C747E"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9C747E"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9C747E"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9C747E"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9C747E"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77777777" w:rsidR="002B434C" w:rsidRDefault="002B434C" w:rsidP="00CA5111">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70A3DBB4" w14:textId="6AFBEE48" w:rsidR="002B434C" w:rsidRPr="00186D86" w:rsidRDefault="002B434C" w:rsidP="00AD2349">
            <w:pPr>
              <w:ind w:left="0" w:firstLine="0"/>
              <w:rPr>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успешной поставки продукции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A35D1F">
              <w:rPr>
                <w:sz w:val="20"/>
                <w:szCs w:val="20"/>
              </w:rPr>
              <w:t xml:space="preserve">характера </w:t>
            </w:r>
            <w:r>
              <w:rPr>
                <w:b/>
                <w:i/>
                <w:sz w:val="20"/>
                <w:szCs w:val="20"/>
              </w:rPr>
              <w:t>(</w:t>
            </w:r>
            <w:r w:rsidR="00C60AF4" w:rsidRPr="00C60AF4">
              <w:rPr>
                <w:b/>
                <w:i/>
                <w:sz w:val="20"/>
                <w:szCs w:val="20"/>
              </w:rPr>
              <w:t xml:space="preserve">Выполнение работ по ремонту ограждения </w:t>
            </w:r>
            <w:r w:rsidR="00C60AF4">
              <w:rPr>
                <w:b/>
                <w:i/>
                <w:sz w:val="20"/>
                <w:szCs w:val="20"/>
              </w:rPr>
              <w:t>на кровле</w:t>
            </w:r>
            <w:r w:rsidR="00C60AF4" w:rsidRPr="00C60AF4">
              <w:rPr>
                <w:b/>
                <w:i/>
                <w:sz w:val="20"/>
                <w:szCs w:val="20"/>
              </w:rPr>
              <w:t>, устройство пожа</w:t>
            </w:r>
            <w:r w:rsidR="00C60AF4">
              <w:rPr>
                <w:b/>
                <w:i/>
                <w:sz w:val="20"/>
                <w:szCs w:val="20"/>
              </w:rPr>
              <w:t>рных лестниц</w:t>
            </w:r>
            <w:r w:rsidR="00C60AF4" w:rsidRPr="00C60AF4">
              <w:rPr>
                <w:b/>
                <w:i/>
                <w:sz w:val="20"/>
                <w:szCs w:val="20"/>
              </w:rPr>
              <w:t xml:space="preserve"> (разборка и устройство мягкой кровли, цементной стяжки, кирпичная кладка стен, монтаж металлических лестниц, АКЗ м/к), в соответствии с проектно-сметной документацией (Приложение 1 к ТТ).</w:t>
            </w:r>
            <w:r w:rsidRPr="0061288F">
              <w:rPr>
                <w:b/>
                <w:i/>
                <w:sz w:val="20"/>
                <w:szCs w:val="20"/>
              </w:rPr>
              <w:t xml:space="preserve">за предшествующие </w:t>
            </w:r>
            <w:r w:rsidR="007C1415">
              <w:rPr>
                <w:b/>
                <w:i/>
                <w:sz w:val="20"/>
                <w:szCs w:val="20"/>
              </w:rPr>
              <w:t>12</w:t>
            </w:r>
            <w:r w:rsidRPr="0061288F">
              <w:rPr>
                <w:b/>
                <w:i/>
                <w:sz w:val="20"/>
                <w:szCs w:val="20"/>
              </w:rPr>
              <w:t xml:space="preserve"> месяц</w:t>
            </w:r>
            <w:r w:rsidR="007C1415">
              <w:rPr>
                <w:b/>
                <w:i/>
                <w:sz w:val="20"/>
                <w:szCs w:val="20"/>
              </w:rPr>
              <w:t>ев</w:t>
            </w:r>
            <w:r w:rsidRPr="0061288F">
              <w:rPr>
                <w:b/>
                <w:i/>
                <w:sz w:val="20"/>
                <w:szCs w:val="20"/>
              </w:rPr>
              <w:t xml:space="preserve"> до даты окончания подачи заявок на участие в настоящей закупке</w:t>
            </w:r>
            <w:r w:rsidRPr="00A35D1F">
              <w:rPr>
                <w:b/>
                <w:i/>
                <w:sz w:val="20"/>
                <w:szCs w:val="20"/>
              </w:rPr>
              <w:t>;</w:t>
            </w:r>
            <w:r w:rsidRPr="00A35D1F">
              <w:rPr>
                <w:sz w:val="20"/>
                <w:szCs w:val="20"/>
              </w:rPr>
              <w:t xml:space="preserve"> аналогичный оп</w:t>
            </w:r>
            <w:r>
              <w:rPr>
                <w:sz w:val="20"/>
                <w:szCs w:val="20"/>
              </w:rPr>
              <w:t>ыт оценивается в совокупном стоимостном объеме исполненных обязательств по договорам / контрактам</w:t>
            </w:r>
            <w:r w:rsidRPr="007E1BF8">
              <w:rPr>
                <w:sz w:val="20"/>
                <w:szCs w:val="20"/>
              </w:rPr>
              <w:t>.</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58BCD6CF" w:rsidR="00FA1E83" w:rsidRPr="00704374" w:rsidRDefault="00C60AF4" w:rsidP="00AD2349">
            <w:pPr>
              <w:spacing w:before="0"/>
              <w:jc w:val="center"/>
              <w:rPr>
                <w:rFonts w:ascii="Calibri" w:hAnsi="Calibri" w:cs="Calibri"/>
                <w:snapToGrid/>
                <w:color w:val="002060"/>
                <w:sz w:val="24"/>
                <w:szCs w:val="24"/>
              </w:rPr>
            </w:pPr>
            <w:r w:rsidRPr="00C60AF4">
              <w:rPr>
                <w:rFonts w:ascii="Calibri" w:hAnsi="Calibri" w:cs="Calibri"/>
                <w:snapToGrid/>
                <w:color w:val="002060"/>
                <w:sz w:val="24"/>
                <w:szCs w:val="24"/>
              </w:rPr>
              <w:t>1 513 699,64</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3B6180">
        <w:trPr>
          <w:trHeight w:val="1068"/>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DDD3D48" w14:textId="24742F42" w:rsidR="00230482" w:rsidRPr="007D42E1" w:rsidRDefault="00C60AF4" w:rsidP="00C71A52">
            <w:pPr>
              <w:spacing w:before="0"/>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043649F0"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5A65BB14" w:rsidR="00230482" w:rsidRPr="00704374" w:rsidRDefault="00C60AF4" w:rsidP="00230482">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24089B20" w:rsidR="00230482" w:rsidRPr="007D42E1" w:rsidRDefault="00BB46C6" w:rsidP="00230482">
            <w:pPr>
              <w:spacing w:before="0"/>
              <w:jc w:val="center"/>
              <w:rPr>
                <w:rFonts w:ascii="Calibri" w:hAnsi="Calibri" w:cs="Calibri"/>
                <w:snapToGrid/>
                <w:color w:val="002060"/>
                <w:sz w:val="20"/>
                <w:szCs w:val="20"/>
              </w:rPr>
            </w:pPr>
            <w:r w:rsidRPr="00BB46C6">
              <w:rPr>
                <w:rFonts w:ascii="Calibri" w:hAnsi="Calibri" w:cs="Calibri"/>
                <w:b/>
                <w:bCs/>
                <w:snapToGrid/>
                <w:color w:val="002060"/>
                <w:sz w:val="20"/>
                <w:szCs w:val="20"/>
              </w:rPr>
              <w:t>603 906,03</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3FDE8D44"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302 739,93</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2CFA496A" w:rsidR="00230482" w:rsidRPr="008B6DC8" w:rsidRDefault="00C60AF4" w:rsidP="00BB46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1 816 439,57</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573DF2">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E448C6">
            <w:pPr>
              <w:spacing w:before="0"/>
              <w:ind w:left="142"/>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F871EB" w:rsidRPr="000D66A2" w14:paraId="77E00AFA" w14:textId="77777777" w:rsidTr="00DF18CA">
        <w:trPr>
          <w:gridBefore w:val="1"/>
          <w:wBefore w:w="21" w:type="dxa"/>
          <w:trHeight w:val="400"/>
        </w:trPr>
        <w:tc>
          <w:tcPr>
            <w:tcW w:w="657" w:type="dxa"/>
            <w:vMerge w:val="restart"/>
            <w:tcBorders>
              <w:top w:val="single" w:sz="4" w:space="0" w:color="auto"/>
              <w:left w:val="single" w:sz="8" w:space="0" w:color="002060"/>
              <w:right w:val="single" w:sz="4" w:space="0" w:color="002060"/>
            </w:tcBorders>
            <w:shd w:val="clear" w:color="000000" w:fill="D9D9D9"/>
            <w:noWrap/>
            <w:vAlign w:val="center"/>
          </w:tcPr>
          <w:p w14:paraId="6CD42BAC" w14:textId="77777777" w:rsidR="00F871EB" w:rsidRPr="00766DC7" w:rsidRDefault="00F871EB"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bottom w:val="single" w:sz="4" w:space="0" w:color="auto"/>
              <w:right w:val="single" w:sz="4" w:space="0" w:color="002060"/>
            </w:tcBorders>
            <w:shd w:val="clear" w:color="000000" w:fill="F2F2F2"/>
            <w:vAlign w:val="center"/>
          </w:tcPr>
          <w:p w14:paraId="493F9FF7" w14:textId="14DB779F" w:rsidR="00F871EB" w:rsidRDefault="00C60AF4" w:rsidP="00E448C6">
            <w:pPr>
              <w:keepNext/>
              <w:keepLines/>
              <w:spacing w:before="0"/>
              <w:jc w:val="left"/>
              <w:rPr>
                <w:rFonts w:ascii="Calibri" w:hAnsi="Calibri" w:cs="Calibri"/>
                <w:snapToGrid/>
                <w:color w:val="002060"/>
                <w:sz w:val="20"/>
                <w:szCs w:val="20"/>
              </w:rPr>
            </w:pPr>
            <w:r w:rsidRPr="00C60AF4">
              <w:rPr>
                <w:rFonts w:ascii="Calibri" w:hAnsi="Calibri" w:cs="Calibri"/>
                <w:snapToGrid/>
                <w:color w:val="002060"/>
                <w:sz w:val="20"/>
                <w:szCs w:val="20"/>
              </w:rPr>
              <w:t>«Ремонт ограждения на кровле спального корпуса № 1,  устройство пожарных лестниц на ООО СП Ольховка»</w:t>
            </w:r>
          </w:p>
          <w:p w14:paraId="28E8A9A3"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В том числе</w:t>
            </w:r>
          </w:p>
        </w:tc>
        <w:tc>
          <w:tcPr>
            <w:tcW w:w="1984" w:type="dxa"/>
            <w:vMerge w:val="restart"/>
            <w:tcBorders>
              <w:left w:val="nil"/>
              <w:right w:val="single" w:sz="4" w:space="0" w:color="002060"/>
            </w:tcBorders>
            <w:shd w:val="clear" w:color="000000" w:fill="FFFFFF"/>
            <w:vAlign w:val="center"/>
          </w:tcPr>
          <w:p w14:paraId="00C0A311"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val="restart"/>
            <w:tcBorders>
              <w:left w:val="nil"/>
              <w:right w:val="single" w:sz="4" w:space="0" w:color="002060"/>
            </w:tcBorders>
            <w:shd w:val="clear" w:color="000000" w:fill="FFFFFF"/>
            <w:vAlign w:val="center"/>
          </w:tcPr>
          <w:p w14:paraId="793C7646"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val="restart"/>
            <w:tcBorders>
              <w:top w:val="single" w:sz="4" w:space="0" w:color="auto"/>
              <w:left w:val="nil"/>
              <w:right w:val="single" w:sz="4" w:space="0" w:color="002060"/>
            </w:tcBorders>
            <w:shd w:val="clear" w:color="000000" w:fill="D9D9D9"/>
            <w:vAlign w:val="center"/>
          </w:tcPr>
          <w:p w14:paraId="1F9256FD"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bottom w:val="single" w:sz="4" w:space="0" w:color="auto"/>
              <w:right w:val="single" w:sz="4" w:space="0" w:color="002060"/>
            </w:tcBorders>
            <w:shd w:val="clear" w:color="000000" w:fill="D9D9D9"/>
            <w:vAlign w:val="center"/>
          </w:tcPr>
          <w:p w14:paraId="4C1FFB28" w14:textId="02F54CD5" w:rsidR="00F871EB" w:rsidRPr="00E2025E" w:rsidRDefault="00C60AF4" w:rsidP="00E448C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1 513 699,64</w:t>
            </w:r>
          </w:p>
        </w:tc>
        <w:tc>
          <w:tcPr>
            <w:tcW w:w="1701" w:type="dxa"/>
            <w:gridSpan w:val="3"/>
            <w:tcBorders>
              <w:top w:val="single" w:sz="4" w:space="0" w:color="auto"/>
              <w:left w:val="nil"/>
              <w:bottom w:val="single" w:sz="4" w:space="0" w:color="auto"/>
              <w:right w:val="single" w:sz="4" w:space="0" w:color="002060"/>
            </w:tcBorders>
            <w:shd w:val="clear" w:color="000000" w:fill="FFFFFF"/>
            <w:vAlign w:val="center"/>
          </w:tcPr>
          <w:p w14:paraId="01F2FFCE"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val="restart"/>
            <w:tcBorders>
              <w:top w:val="single" w:sz="4" w:space="0" w:color="auto"/>
              <w:left w:val="nil"/>
              <w:right w:val="single" w:sz="4" w:space="0" w:color="002060"/>
            </w:tcBorders>
            <w:shd w:val="clear" w:color="000000" w:fill="D9D9D9"/>
            <w:vAlign w:val="center"/>
          </w:tcPr>
          <w:p w14:paraId="624C463E" w14:textId="77777777" w:rsidR="00F871EB" w:rsidRPr="000D66A2" w:rsidRDefault="00F871EB"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bottom w:val="single" w:sz="4" w:space="0" w:color="auto"/>
              <w:right w:val="single" w:sz="8" w:space="0" w:color="002060"/>
            </w:tcBorders>
            <w:shd w:val="clear" w:color="000000" w:fill="D9D9D9"/>
            <w:vAlign w:val="center"/>
          </w:tcPr>
          <w:p w14:paraId="232FB283"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65CB8476"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69120C48"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746E22E9" w14:textId="77777777" w:rsidR="00F871EB" w:rsidRPr="00282445" w:rsidRDefault="00F871EB" w:rsidP="00E448C6">
            <w:pPr>
              <w:spacing w:before="0"/>
              <w:jc w:val="left"/>
              <w:rPr>
                <w:rFonts w:ascii="Calibri" w:hAnsi="Calibri" w:cs="Calibri"/>
                <w:snapToGrid/>
                <w:color w:val="002060"/>
                <w:sz w:val="20"/>
                <w:szCs w:val="20"/>
              </w:rPr>
            </w:pPr>
            <w:r>
              <w:rPr>
                <w:rFonts w:ascii="Calibri" w:hAnsi="Calibri" w:cs="Calibri"/>
                <w:snapToGrid/>
                <w:color w:val="002060"/>
                <w:sz w:val="20"/>
                <w:szCs w:val="20"/>
              </w:rPr>
              <w:t>СМР*</w:t>
            </w:r>
          </w:p>
        </w:tc>
        <w:tc>
          <w:tcPr>
            <w:tcW w:w="1984" w:type="dxa"/>
            <w:vMerge/>
            <w:tcBorders>
              <w:left w:val="nil"/>
              <w:right w:val="single" w:sz="4" w:space="0" w:color="002060"/>
            </w:tcBorders>
            <w:shd w:val="clear" w:color="000000" w:fill="FFFFFF"/>
            <w:vAlign w:val="center"/>
          </w:tcPr>
          <w:p w14:paraId="403E2F0B"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2C9F9024"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00697213"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6849F0D5" w14:textId="128EFD0C" w:rsidR="00F871EB" w:rsidRPr="00E2025E"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1 429 582,98</w:t>
            </w:r>
          </w:p>
        </w:tc>
        <w:tc>
          <w:tcPr>
            <w:tcW w:w="1701" w:type="dxa"/>
            <w:gridSpan w:val="3"/>
            <w:tcBorders>
              <w:top w:val="single" w:sz="4" w:space="0" w:color="auto"/>
              <w:left w:val="nil"/>
              <w:right w:val="single" w:sz="4" w:space="0" w:color="002060"/>
            </w:tcBorders>
            <w:shd w:val="clear" w:color="000000" w:fill="FFFFFF"/>
            <w:vAlign w:val="center"/>
          </w:tcPr>
          <w:p w14:paraId="77A9027B"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29D10E83"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268BB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7D76FE22" w14:textId="77777777" w:rsidTr="00DF18CA">
        <w:trPr>
          <w:gridBefore w:val="1"/>
          <w:wBefore w:w="21" w:type="dxa"/>
          <w:trHeight w:val="566"/>
        </w:trPr>
        <w:tc>
          <w:tcPr>
            <w:tcW w:w="657" w:type="dxa"/>
            <w:vMerge/>
            <w:tcBorders>
              <w:left w:val="single" w:sz="8" w:space="0" w:color="002060"/>
              <w:right w:val="single" w:sz="4" w:space="0" w:color="002060"/>
            </w:tcBorders>
            <w:shd w:val="clear" w:color="000000" w:fill="D9D9D9"/>
            <w:noWrap/>
            <w:vAlign w:val="center"/>
          </w:tcPr>
          <w:p w14:paraId="4BA5828D" w14:textId="77777777" w:rsidR="00F871EB" w:rsidRPr="00766DC7" w:rsidRDefault="00F871EB" w:rsidP="00E448C6">
            <w:pPr>
              <w:spacing w:before="0"/>
              <w:jc w:val="center"/>
              <w:rPr>
                <w:rFonts w:ascii="Calibri" w:hAnsi="Calibri" w:cs="Calibri"/>
                <w:snapToGrid/>
                <w:color w:val="002060"/>
                <w:sz w:val="20"/>
                <w:szCs w:val="20"/>
              </w:rPr>
            </w:pPr>
          </w:p>
        </w:tc>
        <w:tc>
          <w:tcPr>
            <w:tcW w:w="3717" w:type="dxa"/>
            <w:gridSpan w:val="2"/>
            <w:tcBorders>
              <w:top w:val="single" w:sz="4" w:space="0" w:color="auto"/>
              <w:left w:val="nil"/>
              <w:right w:val="single" w:sz="4" w:space="0" w:color="002060"/>
            </w:tcBorders>
            <w:shd w:val="clear" w:color="000000" w:fill="F2F2F2"/>
            <w:vAlign w:val="center"/>
          </w:tcPr>
          <w:p w14:paraId="278E3357" w14:textId="77777777" w:rsidR="00F871EB" w:rsidRDefault="00F871EB" w:rsidP="00E448C6">
            <w:pPr>
              <w:spacing w:before="0"/>
              <w:jc w:val="left"/>
              <w:rPr>
                <w:rFonts w:ascii="Calibri" w:hAnsi="Calibri" w:cs="Calibri"/>
                <w:snapToGrid/>
                <w:color w:val="002060"/>
                <w:sz w:val="20"/>
                <w:szCs w:val="20"/>
              </w:rPr>
            </w:pPr>
            <w:r w:rsidRPr="00971ADE">
              <w:rPr>
                <w:rFonts w:ascii="Calibri" w:hAnsi="Calibri" w:cs="Calibri"/>
                <w:snapToGrid/>
                <w:color w:val="002060"/>
                <w:sz w:val="20"/>
                <w:szCs w:val="20"/>
              </w:rPr>
              <w:t>Лимитированные и прочие затраты**</w:t>
            </w:r>
          </w:p>
        </w:tc>
        <w:tc>
          <w:tcPr>
            <w:tcW w:w="1984" w:type="dxa"/>
            <w:vMerge/>
            <w:tcBorders>
              <w:left w:val="nil"/>
              <w:right w:val="single" w:sz="4" w:space="0" w:color="002060"/>
            </w:tcBorders>
            <w:shd w:val="clear" w:color="000000" w:fill="FFFFFF"/>
            <w:vAlign w:val="center"/>
          </w:tcPr>
          <w:p w14:paraId="15545B76" w14:textId="77777777" w:rsidR="00F871EB" w:rsidRPr="000D66A2" w:rsidRDefault="00F871EB" w:rsidP="00E448C6">
            <w:pPr>
              <w:spacing w:before="0"/>
              <w:jc w:val="center"/>
              <w:rPr>
                <w:rFonts w:ascii="Calibri" w:hAnsi="Calibri" w:cs="Calibri"/>
                <w:snapToGrid/>
                <w:color w:val="002060"/>
                <w:sz w:val="20"/>
                <w:szCs w:val="20"/>
              </w:rPr>
            </w:pPr>
          </w:p>
        </w:tc>
        <w:tc>
          <w:tcPr>
            <w:tcW w:w="2835" w:type="dxa"/>
            <w:vMerge/>
            <w:tcBorders>
              <w:left w:val="nil"/>
              <w:right w:val="single" w:sz="4" w:space="0" w:color="002060"/>
            </w:tcBorders>
            <w:shd w:val="clear" w:color="000000" w:fill="FFFFFF"/>
            <w:vAlign w:val="center"/>
          </w:tcPr>
          <w:p w14:paraId="604582F3" w14:textId="77777777" w:rsidR="00F871EB" w:rsidRPr="000D66A2" w:rsidRDefault="00F871EB" w:rsidP="00E448C6">
            <w:pPr>
              <w:spacing w:before="0"/>
              <w:jc w:val="center"/>
              <w:rPr>
                <w:rFonts w:ascii="Calibri" w:hAnsi="Calibri" w:cs="Calibri"/>
                <w:snapToGrid/>
                <w:color w:val="002060"/>
                <w:sz w:val="20"/>
                <w:szCs w:val="20"/>
              </w:rPr>
            </w:pPr>
          </w:p>
        </w:tc>
        <w:tc>
          <w:tcPr>
            <w:tcW w:w="851" w:type="dxa"/>
            <w:gridSpan w:val="2"/>
            <w:vMerge/>
            <w:tcBorders>
              <w:left w:val="nil"/>
              <w:right w:val="single" w:sz="4" w:space="0" w:color="002060"/>
            </w:tcBorders>
            <w:shd w:val="clear" w:color="000000" w:fill="D9D9D9"/>
            <w:vAlign w:val="center"/>
          </w:tcPr>
          <w:p w14:paraId="65BD903F" w14:textId="77777777" w:rsidR="00F871EB" w:rsidRPr="000D66A2" w:rsidRDefault="00F871EB" w:rsidP="00E448C6">
            <w:pPr>
              <w:spacing w:before="0"/>
              <w:jc w:val="center"/>
              <w:rPr>
                <w:rFonts w:ascii="Calibri" w:hAnsi="Calibri" w:cs="Calibri"/>
                <w:snapToGrid/>
                <w:color w:val="000000"/>
                <w:sz w:val="20"/>
                <w:szCs w:val="20"/>
              </w:rPr>
            </w:pPr>
          </w:p>
        </w:tc>
        <w:tc>
          <w:tcPr>
            <w:tcW w:w="1417" w:type="dxa"/>
            <w:gridSpan w:val="3"/>
            <w:tcBorders>
              <w:top w:val="single" w:sz="4" w:space="0" w:color="auto"/>
              <w:left w:val="nil"/>
              <w:right w:val="single" w:sz="4" w:space="0" w:color="002060"/>
            </w:tcBorders>
            <w:shd w:val="clear" w:color="000000" w:fill="D9D9D9"/>
            <w:vAlign w:val="center"/>
          </w:tcPr>
          <w:p w14:paraId="3453B746" w14:textId="6134BFFF" w:rsidR="00F871EB" w:rsidRPr="00BC3938" w:rsidRDefault="00C60AF4" w:rsidP="00036A86">
            <w:pPr>
              <w:spacing w:before="0"/>
              <w:jc w:val="center"/>
              <w:rPr>
                <w:rFonts w:ascii="Calibri" w:hAnsi="Calibri" w:cs="Calibri"/>
                <w:snapToGrid/>
                <w:color w:val="002060"/>
                <w:sz w:val="20"/>
                <w:szCs w:val="20"/>
              </w:rPr>
            </w:pPr>
            <w:r w:rsidRPr="00C60AF4">
              <w:rPr>
                <w:rFonts w:ascii="Calibri" w:hAnsi="Calibri" w:cs="Calibri"/>
                <w:snapToGrid/>
                <w:color w:val="002060"/>
                <w:sz w:val="20"/>
                <w:szCs w:val="20"/>
              </w:rPr>
              <w:t>84 116,66</w:t>
            </w:r>
          </w:p>
        </w:tc>
        <w:tc>
          <w:tcPr>
            <w:tcW w:w="1701" w:type="dxa"/>
            <w:gridSpan w:val="3"/>
            <w:tcBorders>
              <w:top w:val="single" w:sz="4" w:space="0" w:color="auto"/>
              <w:left w:val="nil"/>
              <w:right w:val="single" w:sz="4" w:space="0" w:color="002060"/>
            </w:tcBorders>
            <w:shd w:val="clear" w:color="000000" w:fill="FFFFFF"/>
            <w:vAlign w:val="center"/>
          </w:tcPr>
          <w:p w14:paraId="0AAAD1F9" w14:textId="77777777" w:rsidR="00F871EB" w:rsidRPr="000D66A2" w:rsidRDefault="00F871EB" w:rsidP="00E448C6">
            <w:pPr>
              <w:spacing w:before="0"/>
              <w:jc w:val="center"/>
              <w:rPr>
                <w:rFonts w:ascii="Calibri" w:hAnsi="Calibri" w:cs="Calibri"/>
                <w:snapToGrid/>
                <w:color w:val="002060"/>
                <w:sz w:val="20"/>
                <w:szCs w:val="20"/>
              </w:rPr>
            </w:pPr>
          </w:p>
        </w:tc>
        <w:tc>
          <w:tcPr>
            <w:tcW w:w="1134" w:type="dxa"/>
            <w:gridSpan w:val="3"/>
            <w:vMerge/>
            <w:tcBorders>
              <w:left w:val="nil"/>
              <w:right w:val="single" w:sz="4" w:space="0" w:color="002060"/>
            </w:tcBorders>
            <w:shd w:val="clear" w:color="000000" w:fill="D9D9D9"/>
            <w:vAlign w:val="center"/>
          </w:tcPr>
          <w:p w14:paraId="5645F341" w14:textId="77777777" w:rsidR="00F871EB" w:rsidRPr="000D66A2" w:rsidRDefault="00F871EB" w:rsidP="00E448C6">
            <w:pPr>
              <w:spacing w:before="0"/>
              <w:jc w:val="center"/>
              <w:rPr>
                <w:rFonts w:ascii="Calibri" w:hAnsi="Calibri" w:cs="Calibri"/>
                <w:snapToGrid/>
                <w:color w:val="000000"/>
                <w:sz w:val="20"/>
                <w:szCs w:val="20"/>
              </w:rPr>
            </w:pPr>
          </w:p>
        </w:tc>
        <w:tc>
          <w:tcPr>
            <w:tcW w:w="1276" w:type="dxa"/>
            <w:gridSpan w:val="3"/>
            <w:tcBorders>
              <w:top w:val="single" w:sz="4" w:space="0" w:color="auto"/>
              <w:left w:val="nil"/>
              <w:right w:val="single" w:sz="8" w:space="0" w:color="002060"/>
            </w:tcBorders>
            <w:shd w:val="clear" w:color="000000" w:fill="D9D9D9"/>
            <w:vAlign w:val="center"/>
          </w:tcPr>
          <w:p w14:paraId="5491EE7C" w14:textId="77777777" w:rsidR="00F871EB" w:rsidRPr="000D66A2" w:rsidRDefault="00F871EB" w:rsidP="00E448C6">
            <w:pPr>
              <w:spacing w:before="0"/>
              <w:jc w:val="center"/>
              <w:rPr>
                <w:rFonts w:ascii="Calibri" w:hAnsi="Calibri" w:cs="Calibri"/>
                <w:snapToGrid/>
                <w:color w:val="000000"/>
                <w:sz w:val="20"/>
                <w:szCs w:val="20"/>
              </w:rPr>
            </w:pPr>
          </w:p>
        </w:tc>
      </w:tr>
      <w:tr w:rsidR="00F871EB" w:rsidRPr="000D66A2" w14:paraId="4EE2803C" w14:textId="77777777" w:rsidTr="00E448C6">
        <w:trPr>
          <w:gridBefore w:val="1"/>
          <w:wBefore w:w="21" w:type="dxa"/>
          <w:trHeight w:val="42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E448C6">
        <w:trPr>
          <w:gridBefore w:val="1"/>
          <w:wBefore w:w="21" w:type="dxa"/>
          <w:trHeight w:val="300"/>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084D4C7B" w14:textId="7EF0FE53" w:rsidR="00F871EB" w:rsidRPr="00194A63" w:rsidRDefault="00F871EB" w:rsidP="00E448C6">
            <w:pPr>
              <w:spacing w:before="0"/>
              <w:ind w:left="142"/>
              <w:jc w:val="left"/>
              <w:rPr>
                <w:rFonts w:ascii="Calibri" w:hAnsi="Calibri" w:cs="Calibri"/>
                <w:snapToGrid/>
                <w:color w:val="002060"/>
                <w:sz w:val="20"/>
                <w:szCs w:val="20"/>
              </w:rPr>
            </w:pPr>
            <w:r w:rsidRPr="00194A63">
              <w:rPr>
                <w:rFonts w:ascii="Calibri" w:hAnsi="Calibri" w:cs="Calibri"/>
                <w:snapToGrid/>
                <w:color w:val="002060"/>
                <w:sz w:val="20"/>
                <w:szCs w:val="20"/>
              </w:rPr>
              <w:t>*</w:t>
            </w:r>
            <w:r>
              <w:rPr>
                <w:rFonts w:ascii="Calibri" w:hAnsi="Calibri" w:cs="Calibri"/>
                <w:snapToGrid/>
                <w:color w:val="002060"/>
                <w:sz w:val="20"/>
                <w:szCs w:val="20"/>
              </w:rPr>
              <w:t xml:space="preserve"> </w:t>
            </w:r>
            <w:r w:rsidRPr="00194A63">
              <w:rPr>
                <w:rFonts w:ascii="Calibri" w:hAnsi="Calibri" w:cs="Calibri"/>
                <w:snapToGrid/>
                <w:color w:val="002060"/>
                <w:sz w:val="20"/>
                <w:szCs w:val="20"/>
              </w:rPr>
              <w:t>- стоимость СМР не должна превышать расс</w:t>
            </w:r>
            <w:r>
              <w:rPr>
                <w:rFonts w:ascii="Calibri" w:hAnsi="Calibri" w:cs="Calibri"/>
                <w:snapToGrid/>
                <w:color w:val="002060"/>
                <w:sz w:val="20"/>
                <w:szCs w:val="20"/>
              </w:rPr>
              <w:t>читанную в НМЦ;</w:t>
            </w:r>
          </w:p>
          <w:p w14:paraId="60B91FDB" w14:textId="168A3E43" w:rsidR="00F871EB" w:rsidRPr="00A4199C" w:rsidRDefault="00F871EB" w:rsidP="005A76AB">
            <w:pPr>
              <w:spacing w:before="0"/>
              <w:ind w:left="142"/>
              <w:jc w:val="left"/>
              <w:rPr>
                <w:rFonts w:ascii="Calibri" w:hAnsi="Calibri" w:cs="Calibri"/>
                <w:snapToGrid/>
                <w:color w:val="002060"/>
                <w:sz w:val="20"/>
                <w:szCs w:val="20"/>
              </w:rPr>
            </w:pPr>
            <w:r w:rsidRPr="00971ADE">
              <w:rPr>
                <w:rFonts w:ascii="Calibri" w:hAnsi="Calibri" w:cs="Calibri"/>
                <w:snapToGrid/>
                <w:color w:val="002060"/>
                <w:sz w:val="20"/>
                <w:szCs w:val="20"/>
              </w:rPr>
              <w:t>**- стоимость по лимитированным и дополнительным затратам не должна превышать рассчитанную в НМЦ</w:t>
            </w:r>
            <w:r w:rsidR="005A76AB">
              <w:rPr>
                <w:rFonts w:ascii="Calibri" w:hAnsi="Calibri" w:cs="Calibri"/>
                <w:snapToGrid/>
                <w:color w:val="002060"/>
                <w:sz w:val="20"/>
                <w:szCs w:val="20"/>
              </w:rPr>
              <w:t>.</w:t>
            </w: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797" w14:textId="77777777" w:rsidR="00AF4591" w:rsidRDefault="00AF4591">
      <w:r>
        <w:separator/>
      </w:r>
    </w:p>
  </w:endnote>
  <w:endnote w:type="continuationSeparator" w:id="0">
    <w:p w14:paraId="211F375F" w14:textId="77777777" w:rsidR="00AF4591" w:rsidRDefault="00AF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65283654" w:rsidR="00AD2349" w:rsidRPr="00822A33" w:rsidRDefault="00AD2349"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C747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C747E">
      <w:rPr>
        <w:i/>
        <w:noProof/>
        <w:sz w:val="24"/>
        <w:szCs w:val="24"/>
      </w:rPr>
      <w:t>129</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4B2C7498" w:rsidR="00AD2349" w:rsidRPr="00EE79D8" w:rsidRDefault="00AD2349"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C747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C747E">
      <w:rPr>
        <w:i/>
        <w:noProof/>
        <w:sz w:val="24"/>
        <w:szCs w:val="24"/>
      </w:rPr>
      <w:t>129</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6BB6" w14:textId="77777777" w:rsidR="00AF4591" w:rsidRDefault="00AF4591">
      <w:r>
        <w:separator/>
      </w:r>
    </w:p>
  </w:footnote>
  <w:footnote w:type="continuationSeparator" w:id="0">
    <w:p w14:paraId="747E9FE4" w14:textId="77777777" w:rsidR="00AF4591" w:rsidRDefault="00AF4591">
      <w:r>
        <w:continuationSeparator/>
      </w:r>
    </w:p>
  </w:footnote>
  <w:footnote w:id="1">
    <w:p w14:paraId="157C26DA" w14:textId="77777777" w:rsidR="00AD2349" w:rsidRDefault="00AD2349"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AD2349" w:rsidRDefault="00AD2349"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AD2349" w:rsidRDefault="00AD2349"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AD2349" w:rsidRDefault="00AD2349"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AD2349" w:rsidRDefault="00AD2349"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AD2349" w:rsidRDefault="00AD2349">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AD2349" w:rsidRDefault="00AD2349"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AD2349" w:rsidRDefault="00AD2349">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AD2349" w:rsidRDefault="00AD2349">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AD2349" w:rsidRDefault="00AD2349"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AD2349" w:rsidRDefault="00AD2349">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AD2349" w:rsidRDefault="00AD2349">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AD2349" w:rsidRDefault="00AD2349">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AD2349" w:rsidRDefault="00AD2349"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AD2349" w:rsidRDefault="00AD2349">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AD2349" w:rsidRDefault="00AD2349"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AD2349" w:rsidRDefault="00AD2349">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AD2349" w:rsidRDefault="00AD2349">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AD2349" w:rsidRDefault="00AD2349">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AD2349" w:rsidRDefault="00AD2349"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AD2349" w:rsidRDefault="00AD2349"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AD2349" w:rsidRDefault="00AD2349">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E0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C4A"/>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568"/>
    <w:rsid w:val="00036A07"/>
    <w:rsid w:val="00036A86"/>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32F"/>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16B"/>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40"/>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DCD"/>
    <w:rsid w:val="00087FCD"/>
    <w:rsid w:val="000902BB"/>
    <w:rsid w:val="000904CC"/>
    <w:rsid w:val="00090B31"/>
    <w:rsid w:val="00091CAC"/>
    <w:rsid w:val="00091FC6"/>
    <w:rsid w:val="00092B42"/>
    <w:rsid w:val="00092CA2"/>
    <w:rsid w:val="00092D01"/>
    <w:rsid w:val="00093037"/>
    <w:rsid w:val="0009322E"/>
    <w:rsid w:val="000934C7"/>
    <w:rsid w:val="00093B2B"/>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2444"/>
    <w:rsid w:val="000A30F2"/>
    <w:rsid w:val="000A368A"/>
    <w:rsid w:val="000A4AD8"/>
    <w:rsid w:val="000A51D6"/>
    <w:rsid w:val="000A5DC4"/>
    <w:rsid w:val="000A618C"/>
    <w:rsid w:val="000A6385"/>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62F"/>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41FD"/>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10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6FFC"/>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47F08"/>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C3"/>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2B24"/>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0CF2"/>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920"/>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1C9"/>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B6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4DCB"/>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32"/>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0ED"/>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5F6"/>
    <w:rsid w:val="002D06C1"/>
    <w:rsid w:val="002D0B00"/>
    <w:rsid w:val="002D0FDB"/>
    <w:rsid w:val="002D139E"/>
    <w:rsid w:val="002D18E5"/>
    <w:rsid w:val="002D1AA4"/>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A8A"/>
    <w:rsid w:val="002E2F4D"/>
    <w:rsid w:val="002E333D"/>
    <w:rsid w:val="002E34E4"/>
    <w:rsid w:val="002E355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5ED2"/>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71E"/>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40F"/>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8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487"/>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E33"/>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C7"/>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B29"/>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291"/>
    <w:rsid w:val="00462720"/>
    <w:rsid w:val="00463109"/>
    <w:rsid w:val="004632D6"/>
    <w:rsid w:val="004634BC"/>
    <w:rsid w:val="00463BE0"/>
    <w:rsid w:val="00463E87"/>
    <w:rsid w:val="00463E98"/>
    <w:rsid w:val="004640A4"/>
    <w:rsid w:val="004642F9"/>
    <w:rsid w:val="00465171"/>
    <w:rsid w:val="00465224"/>
    <w:rsid w:val="00465305"/>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2E"/>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CD7"/>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B0B"/>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2BD4"/>
    <w:rsid w:val="00503070"/>
    <w:rsid w:val="0050360B"/>
    <w:rsid w:val="0050380B"/>
    <w:rsid w:val="0050384C"/>
    <w:rsid w:val="00503A7B"/>
    <w:rsid w:val="00503AA4"/>
    <w:rsid w:val="0050446A"/>
    <w:rsid w:val="005050EE"/>
    <w:rsid w:val="005051BF"/>
    <w:rsid w:val="005054E1"/>
    <w:rsid w:val="00505827"/>
    <w:rsid w:val="00505C03"/>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6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671"/>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62E"/>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97F16"/>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6A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20F"/>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105"/>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6F"/>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32C"/>
    <w:rsid w:val="006266FB"/>
    <w:rsid w:val="00626830"/>
    <w:rsid w:val="0062683A"/>
    <w:rsid w:val="006274F5"/>
    <w:rsid w:val="006275B5"/>
    <w:rsid w:val="00627EC8"/>
    <w:rsid w:val="00627FD2"/>
    <w:rsid w:val="0063062E"/>
    <w:rsid w:val="0063071F"/>
    <w:rsid w:val="00631167"/>
    <w:rsid w:val="0063134D"/>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DDA"/>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E28"/>
    <w:rsid w:val="0064705B"/>
    <w:rsid w:val="006473C9"/>
    <w:rsid w:val="00647C8A"/>
    <w:rsid w:val="00647EF6"/>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385"/>
    <w:rsid w:val="0073553C"/>
    <w:rsid w:val="007355B3"/>
    <w:rsid w:val="00735AFE"/>
    <w:rsid w:val="00735D49"/>
    <w:rsid w:val="00735EDA"/>
    <w:rsid w:val="00736148"/>
    <w:rsid w:val="00736181"/>
    <w:rsid w:val="0073674E"/>
    <w:rsid w:val="00736B02"/>
    <w:rsid w:val="00737104"/>
    <w:rsid w:val="007371F8"/>
    <w:rsid w:val="007372D3"/>
    <w:rsid w:val="00737B05"/>
    <w:rsid w:val="00737C8D"/>
    <w:rsid w:val="00740CE1"/>
    <w:rsid w:val="00740F44"/>
    <w:rsid w:val="007410FD"/>
    <w:rsid w:val="00741144"/>
    <w:rsid w:val="00741471"/>
    <w:rsid w:val="007418AA"/>
    <w:rsid w:val="00741D2F"/>
    <w:rsid w:val="007420F2"/>
    <w:rsid w:val="00742631"/>
    <w:rsid w:val="007437F1"/>
    <w:rsid w:val="00743E15"/>
    <w:rsid w:val="007440B4"/>
    <w:rsid w:val="00744204"/>
    <w:rsid w:val="00744906"/>
    <w:rsid w:val="0074535A"/>
    <w:rsid w:val="00745560"/>
    <w:rsid w:val="00745999"/>
    <w:rsid w:val="00745DC1"/>
    <w:rsid w:val="0074688D"/>
    <w:rsid w:val="00746DF0"/>
    <w:rsid w:val="00746EBE"/>
    <w:rsid w:val="00750448"/>
    <w:rsid w:val="007504EA"/>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2D2C"/>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415"/>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6CC"/>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E77BC"/>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ABE"/>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B13"/>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976"/>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08B0"/>
    <w:rsid w:val="0087158F"/>
    <w:rsid w:val="008716E0"/>
    <w:rsid w:val="00872F13"/>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79"/>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5E"/>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2CCC"/>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A5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5F9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47E"/>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CC1"/>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04B6"/>
    <w:rsid w:val="00A20F4B"/>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67A"/>
    <w:rsid w:val="00A6073F"/>
    <w:rsid w:val="00A60A2A"/>
    <w:rsid w:val="00A61137"/>
    <w:rsid w:val="00A61223"/>
    <w:rsid w:val="00A61540"/>
    <w:rsid w:val="00A619AE"/>
    <w:rsid w:val="00A61CBC"/>
    <w:rsid w:val="00A61EC5"/>
    <w:rsid w:val="00A62626"/>
    <w:rsid w:val="00A62833"/>
    <w:rsid w:val="00A629A7"/>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37"/>
    <w:rsid w:val="00AC3685"/>
    <w:rsid w:val="00AC38D9"/>
    <w:rsid w:val="00AC396A"/>
    <w:rsid w:val="00AC4950"/>
    <w:rsid w:val="00AC49BF"/>
    <w:rsid w:val="00AC4ABC"/>
    <w:rsid w:val="00AC56A6"/>
    <w:rsid w:val="00AC5D3A"/>
    <w:rsid w:val="00AC6453"/>
    <w:rsid w:val="00AC6954"/>
    <w:rsid w:val="00AC69FF"/>
    <w:rsid w:val="00AC6BD2"/>
    <w:rsid w:val="00AC7049"/>
    <w:rsid w:val="00AC76E5"/>
    <w:rsid w:val="00AC7D3E"/>
    <w:rsid w:val="00AC7E57"/>
    <w:rsid w:val="00AD01CF"/>
    <w:rsid w:val="00AD0C3D"/>
    <w:rsid w:val="00AD0D79"/>
    <w:rsid w:val="00AD0E5E"/>
    <w:rsid w:val="00AD1191"/>
    <w:rsid w:val="00AD124F"/>
    <w:rsid w:val="00AD16C4"/>
    <w:rsid w:val="00AD2349"/>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1D5"/>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591"/>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1FB7"/>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4724"/>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6C6"/>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6BCE"/>
    <w:rsid w:val="00BE700F"/>
    <w:rsid w:val="00BE7550"/>
    <w:rsid w:val="00BE7609"/>
    <w:rsid w:val="00BE7FD0"/>
    <w:rsid w:val="00BE7FE8"/>
    <w:rsid w:val="00BF0007"/>
    <w:rsid w:val="00BF0436"/>
    <w:rsid w:val="00BF069E"/>
    <w:rsid w:val="00BF08E6"/>
    <w:rsid w:val="00BF0A9E"/>
    <w:rsid w:val="00BF13A2"/>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0D6"/>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0D79"/>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0AF4"/>
    <w:rsid w:val="00C612CF"/>
    <w:rsid w:val="00C61FCE"/>
    <w:rsid w:val="00C621EF"/>
    <w:rsid w:val="00C621FA"/>
    <w:rsid w:val="00C62293"/>
    <w:rsid w:val="00C623FE"/>
    <w:rsid w:val="00C62AEA"/>
    <w:rsid w:val="00C630C5"/>
    <w:rsid w:val="00C63DAC"/>
    <w:rsid w:val="00C63F58"/>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A52"/>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497B"/>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8E9"/>
    <w:rsid w:val="00C91CBE"/>
    <w:rsid w:val="00C91F11"/>
    <w:rsid w:val="00C92117"/>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4D2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53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605"/>
    <w:rsid w:val="00CD7708"/>
    <w:rsid w:val="00CD7926"/>
    <w:rsid w:val="00CD7B52"/>
    <w:rsid w:val="00CE079B"/>
    <w:rsid w:val="00CE0851"/>
    <w:rsid w:val="00CE08A6"/>
    <w:rsid w:val="00CE0938"/>
    <w:rsid w:val="00CE0B7A"/>
    <w:rsid w:val="00CE173D"/>
    <w:rsid w:val="00CE1F22"/>
    <w:rsid w:val="00CE2483"/>
    <w:rsid w:val="00CE28BA"/>
    <w:rsid w:val="00CE2C9C"/>
    <w:rsid w:val="00CE2EB3"/>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D69"/>
    <w:rsid w:val="00CF6FD5"/>
    <w:rsid w:val="00CF719B"/>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6E4"/>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0F6"/>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0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3B1"/>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1F41"/>
    <w:rsid w:val="00D62193"/>
    <w:rsid w:val="00D6269C"/>
    <w:rsid w:val="00D635AD"/>
    <w:rsid w:val="00D63806"/>
    <w:rsid w:val="00D64200"/>
    <w:rsid w:val="00D643EB"/>
    <w:rsid w:val="00D64BA7"/>
    <w:rsid w:val="00D64D02"/>
    <w:rsid w:val="00D6586C"/>
    <w:rsid w:val="00D65B80"/>
    <w:rsid w:val="00D65C43"/>
    <w:rsid w:val="00D6610C"/>
    <w:rsid w:val="00D66880"/>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3A37"/>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1AE6"/>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1A"/>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2D0C"/>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15"/>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06"/>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0B88"/>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0EC"/>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BD"/>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A8C"/>
    <w:rsid w:val="00F13F86"/>
    <w:rsid w:val="00F14103"/>
    <w:rsid w:val="00F1415F"/>
    <w:rsid w:val="00F143A5"/>
    <w:rsid w:val="00F148AA"/>
    <w:rsid w:val="00F14B23"/>
    <w:rsid w:val="00F14CD1"/>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241"/>
    <w:rsid w:val="00F2554C"/>
    <w:rsid w:val="00F25F6E"/>
    <w:rsid w:val="00F260B8"/>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7EE"/>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109"/>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4953"/>
    <w:rsid w:val="00FA50B4"/>
    <w:rsid w:val="00FA50CE"/>
    <w:rsid w:val="00FA5117"/>
    <w:rsid w:val="00FA51DA"/>
    <w:rsid w:val="00FA56F2"/>
    <w:rsid w:val="00FA59C5"/>
    <w:rsid w:val="00FA5E7B"/>
    <w:rsid w:val="00FA60D8"/>
    <w:rsid w:val="00FA619F"/>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794"/>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402"/>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uiPriority w:val="99"/>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uiPriority w:val="99"/>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Zalimov.RR@ruschem.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33C9AD42BD3B40C5FBF887847B9E254215DD68672F23CEEBE73536CA25B458204ED7CDEA125A5EA865D26A892CBB4I"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FB4A972102B0FCE9413414762B56EC5DF78F15C4945B9C1D88D7F111247D7B0803063450D723722F2DBD982557F1ACI"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FB4A972102B0FCE9413414762B56EC5DF78F15C4945B9C1D88D7F111247D7B0803063450D723722F2DBD982557F1ACI"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hyperlink" Target="http://www.zakupki.gov.ru" TargetMode="External"/><Relationship Id="rId22" Type="http://schemas.openxmlformats.org/officeDocument/2006/relationships/hyperlink" Target="mailto:Zalimov.RR@rusch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D0CFA-2411-42CC-BD31-F33A0DA4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129</Pages>
  <Words>28998</Words>
  <Characters>218611</Characters>
  <Application>Microsoft Office Word</Application>
  <DocSecurity>0</DocSecurity>
  <Lines>1821</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210</cp:revision>
  <cp:lastPrinted>2022-02-21T12:21:00Z</cp:lastPrinted>
  <dcterms:created xsi:type="dcterms:W3CDTF">2023-05-30T07:05:00Z</dcterms:created>
  <dcterms:modified xsi:type="dcterms:W3CDTF">2024-09-24T07:40:00Z</dcterms:modified>
</cp:coreProperties>
</file>