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FB8E8" w14:textId="77777777" w:rsidR="002B0696" w:rsidRDefault="002B0696" w:rsidP="002B0696">
      <w:pPr>
        <w:shd w:val="clear" w:color="auto" w:fill="FAFAFA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8AC926" w14:textId="77777777" w:rsidR="00B22C76" w:rsidRPr="00B22C76" w:rsidRDefault="00B22C76" w:rsidP="002B0696">
      <w:pPr>
        <w:shd w:val="clear" w:color="auto" w:fill="FAFAFA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 к извещению</w:t>
      </w:r>
    </w:p>
    <w:p w14:paraId="74539FC7" w14:textId="77777777" w:rsidR="00B22C76" w:rsidRPr="00B22C76" w:rsidRDefault="00B22C76" w:rsidP="002B0696">
      <w:pPr>
        <w:shd w:val="clear" w:color="auto" w:fill="FAFAFA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258190" w14:textId="77777777" w:rsidR="00B22C76" w:rsidRPr="00B22C76" w:rsidRDefault="00B22C76" w:rsidP="002B0696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p w14:paraId="04E85D4A" w14:textId="77777777" w:rsidR="00FE4A12" w:rsidRPr="00B22C76" w:rsidRDefault="005E0064" w:rsidP="002B0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76">
        <w:rPr>
          <w:rFonts w:ascii="Times New Roman" w:hAnsi="Times New Roman" w:cs="Times New Roman"/>
          <w:b/>
          <w:sz w:val="24"/>
          <w:szCs w:val="24"/>
        </w:rPr>
        <w:t>Комплекс работ по модернизации автоматики управления котлами, режимной наладки и промывки котлов.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7"/>
        <w:gridCol w:w="2419"/>
        <w:gridCol w:w="7909"/>
      </w:tblGrid>
      <w:tr w:rsidR="00FE4A12" w:rsidRPr="00B22C76" w14:paraId="7CA1F1D5" w14:textId="77777777" w:rsidTr="00927435">
        <w:trPr>
          <w:trHeight w:val="59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F898B" w14:textId="77777777" w:rsidR="00FE4A12" w:rsidRPr="00B22C76" w:rsidRDefault="005E0064" w:rsidP="002B0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C7309" w14:textId="77777777" w:rsidR="00FE4A12" w:rsidRPr="00B22C76" w:rsidRDefault="005E0064" w:rsidP="002B0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5FC6E" w14:textId="77777777" w:rsidR="00FE4A12" w:rsidRPr="00B22C76" w:rsidRDefault="005E0064" w:rsidP="002B0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значения</w:t>
            </w:r>
          </w:p>
        </w:tc>
      </w:tr>
      <w:tr w:rsidR="00FE4A12" w:rsidRPr="00B22C76" w14:paraId="64EE0AE5" w14:textId="77777777">
        <w:trPr>
          <w:trHeight w:val="6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76B77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2B46E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0D812" w14:textId="2CFE6EB0" w:rsidR="00FE4A12" w:rsidRPr="00B22C76" w:rsidRDefault="005E0064" w:rsidP="002B069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работ по модернизации автоматики управления котлами, режимной наладки и промывки котлов </w:t>
            </w: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B22C76">
              <w:rPr>
                <w:rFonts w:ascii="Times New Roman" w:hAnsi="Times New Roman" w:cs="Times New Roman"/>
                <w:sz w:val="24"/>
                <w:szCs w:val="24"/>
              </w:rPr>
              <w:t xml:space="preserve">452550, </w:t>
            </w: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Мечетлинский район, с.</w:t>
            </w:r>
            <w:r w:rsidR="007D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Большеустьикинское, ул.</w:t>
            </w:r>
            <w:r w:rsidR="007D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Курортная, д.90.</w:t>
            </w:r>
          </w:p>
        </w:tc>
      </w:tr>
      <w:tr w:rsidR="00FE4A12" w:rsidRPr="00B22C76" w14:paraId="5FB21A11" w14:textId="77777777">
        <w:trPr>
          <w:trHeight w:val="86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4E3A9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E9685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Краткие характеристики оказываемых услуг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15B24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автоматики управления котлами, химическая промывка отопительного контура котла с применением химических реагентов, проведение режимной наладки котлов с разработкой режимных карт.</w:t>
            </w:r>
          </w:p>
        </w:tc>
      </w:tr>
      <w:tr w:rsidR="00FE4A12" w:rsidRPr="00B22C76" w14:paraId="5F6BCAB3" w14:textId="77777777">
        <w:trPr>
          <w:trHeight w:val="268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EDB89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8FD0C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Объемы оказываемых услуг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08CE0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Модернизация автоматики 3 котлов</w:t>
            </w:r>
          </w:p>
          <w:p w14:paraId="4E594D35" w14:textId="77777777" w:rsidR="00FE4A12" w:rsidRPr="00B22C76" w:rsidRDefault="005E0064" w:rsidP="002B0696">
            <w:pPr>
              <w:tabs>
                <w:tab w:val="left" w:pos="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замена пультов управления производства Италии на котлах </w:t>
            </w:r>
            <w:r w:rsidRPr="00B22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Riello</w:t>
            </w: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 xml:space="preserve"> для восстановления работоспособности котлов, управления температурным режимом, режимами горения.</w:t>
            </w:r>
          </w:p>
          <w:p w14:paraId="52F3D04E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Режимная наладка 3 котлов</w:t>
            </w:r>
          </w:p>
          <w:p w14:paraId="6E8B294F" w14:textId="77777777" w:rsidR="00FE4A12" w:rsidRPr="00B22C76" w:rsidRDefault="005E0064" w:rsidP="002B0696">
            <w:pPr>
              <w:tabs>
                <w:tab w:val="left" w:pos="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Должна иметь точные идентификационные данные котла:</w:t>
            </w:r>
          </w:p>
          <w:p w14:paraId="6BBCA7E5" w14:textId="77777777" w:rsidR="00FE4A12" w:rsidRPr="00B22C76" w:rsidRDefault="005E0064" w:rsidP="002B0696">
            <w:pPr>
              <w:tabs>
                <w:tab w:val="left" w:pos="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 наименование котла, его название;</w:t>
            </w:r>
          </w:p>
          <w:p w14:paraId="3F81E11F" w14:textId="77777777" w:rsidR="00FE4A12" w:rsidRPr="00B22C76" w:rsidRDefault="005E0064" w:rsidP="002B0696">
            <w:pPr>
              <w:tabs>
                <w:tab w:val="left" w:pos="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 регистрационный номер;</w:t>
            </w:r>
          </w:p>
          <w:p w14:paraId="74A62F83" w14:textId="77777777" w:rsidR="00FE4A12" w:rsidRPr="00B22C76" w:rsidRDefault="005E0064" w:rsidP="002B0696">
            <w:pPr>
              <w:tabs>
                <w:tab w:val="left" w:pos="777"/>
                <w:tab w:val="center" w:pos="384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 вид использующего топлива.</w:t>
            </w: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67998D9" w14:textId="77777777" w:rsidR="00FE4A12" w:rsidRPr="00B22C76" w:rsidRDefault="005E0064" w:rsidP="002B0696">
            <w:pPr>
              <w:tabs>
                <w:tab w:val="left" w:pos="777"/>
                <w:tab w:val="center" w:pos="384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Таблица с данными разделяется на конкретные показатели и единицы их измерения, номинальные режимы работы котла в процентном выражении. Содержит:</w:t>
            </w:r>
          </w:p>
          <w:p w14:paraId="21E971CF" w14:textId="77777777" w:rsidR="00FE4A12" w:rsidRPr="00B22C76" w:rsidRDefault="005E0064" w:rsidP="002B0696">
            <w:pPr>
              <w:tabs>
                <w:tab w:val="left" w:pos="777"/>
                <w:tab w:val="center" w:pos="384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 производительность котла, температура воды на входе в котел;</w:t>
            </w:r>
          </w:p>
          <w:p w14:paraId="13BFD5CA" w14:textId="77777777" w:rsidR="00FE4A12" w:rsidRPr="00B22C76" w:rsidRDefault="005E0064" w:rsidP="002B0696">
            <w:pPr>
              <w:tabs>
                <w:tab w:val="left" w:pos="777"/>
                <w:tab w:val="center" w:pos="384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 расход газа в час и его температура;</w:t>
            </w:r>
          </w:p>
          <w:p w14:paraId="417953B7" w14:textId="77777777" w:rsidR="00FE4A12" w:rsidRPr="00B22C76" w:rsidRDefault="005E0064" w:rsidP="002B0696">
            <w:pPr>
              <w:tabs>
                <w:tab w:val="left" w:pos="777"/>
                <w:tab w:val="center" w:pos="384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 давление газа до регулятора давления и после;</w:t>
            </w:r>
          </w:p>
          <w:p w14:paraId="668D6932" w14:textId="77777777" w:rsidR="00FE4A12" w:rsidRPr="00B22C76" w:rsidRDefault="005E0064" w:rsidP="002B0696">
            <w:pPr>
              <w:tabs>
                <w:tab w:val="left" w:pos="777"/>
                <w:tab w:val="center" w:pos="384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-давления газа в горелке;</w:t>
            </w:r>
          </w:p>
          <w:p w14:paraId="5A099B93" w14:textId="77777777" w:rsidR="00FE4A12" w:rsidRPr="00B22C76" w:rsidRDefault="005E0064" w:rsidP="002B0696">
            <w:pPr>
              <w:tabs>
                <w:tab w:val="left" w:pos="777"/>
                <w:tab w:val="center" w:pos="384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 положение заслонок;</w:t>
            </w:r>
          </w:p>
          <w:p w14:paraId="3DA22C45" w14:textId="77777777" w:rsidR="00FE4A12" w:rsidRPr="00B22C76" w:rsidRDefault="005E0064" w:rsidP="002B0696">
            <w:pPr>
              <w:tabs>
                <w:tab w:val="left" w:pos="777"/>
                <w:tab w:val="center" w:pos="384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 давление и температуру воздуха на горелке;</w:t>
            </w:r>
          </w:p>
          <w:p w14:paraId="1189330D" w14:textId="77777777" w:rsidR="00FE4A12" w:rsidRPr="00B22C76" w:rsidRDefault="005E0064" w:rsidP="002B0696">
            <w:pPr>
              <w:tabs>
                <w:tab w:val="left" w:pos="777"/>
                <w:tab w:val="center" w:pos="384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 коэффициент полезного действия котла брутто;</w:t>
            </w:r>
          </w:p>
          <w:p w14:paraId="57784759" w14:textId="77777777" w:rsidR="00FE4A12" w:rsidRPr="00B22C76" w:rsidRDefault="005E0064" w:rsidP="002B0696">
            <w:pPr>
              <w:tabs>
                <w:tab w:val="left" w:pos="777"/>
                <w:tab w:val="center" w:pos="384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 удельный расход условного топлива на выработку одной единицы Гкал</w:t>
            </w:r>
          </w:p>
          <w:p w14:paraId="3C560211" w14:textId="77777777" w:rsidR="00FE4A12" w:rsidRPr="00B22C76" w:rsidRDefault="00FE4A12" w:rsidP="002B0696">
            <w:pPr>
              <w:tabs>
                <w:tab w:val="left" w:pos="777"/>
                <w:tab w:val="center" w:pos="384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0CC2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Химическая промывка 3 котлов:</w:t>
            </w:r>
          </w:p>
          <w:p w14:paraId="12E84C5D" w14:textId="77777777" w:rsidR="00FE4A12" w:rsidRPr="00B22C76" w:rsidRDefault="005E0064" w:rsidP="002B0696">
            <w:pPr>
              <w:tabs>
                <w:tab w:val="left" w:pos="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3-х котлов </w:t>
            </w:r>
            <w:r w:rsidRPr="00B22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Riello</w:t>
            </w:r>
          </w:p>
          <w:p w14:paraId="74C6561C" w14:textId="77777777" w:rsidR="00FE4A12" w:rsidRPr="00B22C76" w:rsidRDefault="005E0064" w:rsidP="002B0696">
            <w:pPr>
              <w:tabs>
                <w:tab w:val="left" w:pos="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В состав оказываемых услуг по химической промывке котла входит:</w:t>
            </w:r>
          </w:p>
          <w:p w14:paraId="77E27790" w14:textId="77777777" w:rsidR="00FE4A12" w:rsidRPr="00B22C76" w:rsidRDefault="005E0064" w:rsidP="002B0696">
            <w:pPr>
              <w:tabs>
                <w:tab w:val="left" w:pos="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1.Отключение котла от инженерных систем с последующим подключением.</w:t>
            </w:r>
          </w:p>
          <w:p w14:paraId="4611D835" w14:textId="77777777" w:rsidR="00FE4A12" w:rsidRPr="00B22C76" w:rsidRDefault="005E0064" w:rsidP="002B0696">
            <w:pPr>
              <w:tabs>
                <w:tab w:val="left" w:pos="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2. Очистка котла путем промывки отопительного контура с контролем активности рабочего раствора.</w:t>
            </w:r>
          </w:p>
          <w:p w14:paraId="2AC54B56" w14:textId="77777777" w:rsidR="00FE4A12" w:rsidRDefault="005E0064" w:rsidP="002B0696">
            <w:pPr>
              <w:tabs>
                <w:tab w:val="left" w:pos="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3. Промывка контура котла химическими реагентами с обязательной нейтрализацией раствора, с последующей их утилизацией.</w:t>
            </w:r>
          </w:p>
          <w:p w14:paraId="35A03DB3" w14:textId="77777777" w:rsidR="002B0696" w:rsidRPr="00B22C76" w:rsidRDefault="002B0696" w:rsidP="002B0696">
            <w:pPr>
              <w:tabs>
                <w:tab w:val="left" w:pos="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4A12" w:rsidRPr="00B22C76" w14:paraId="2FCA4968" w14:textId="77777777">
        <w:trPr>
          <w:trHeight w:val="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C2A97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lastRenderedPageBreak/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ABC79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Общие требования к оказанию услуг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D2ABA" w14:textId="77777777" w:rsidR="00FE4A12" w:rsidRPr="00B22C76" w:rsidRDefault="005E0064" w:rsidP="002B069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Требования к замене пультов управления:</w:t>
            </w:r>
          </w:p>
          <w:p w14:paraId="098CE0F7" w14:textId="77777777" w:rsidR="00FE4A12" w:rsidRPr="00B22C76" w:rsidRDefault="005E0064" w:rsidP="002B0696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72"/>
              </w:tabs>
              <w:spacing w:after="0"/>
              <w:ind w:left="0"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>Подрядчик обязан обеспечить выполнение работ с соблюдением норм пожарной безопасности, охраны труда. Ответственность за обеспечение правил техники безопасности и охраны труда работниками Подрядчика при выполнении работ возлагается на Подрядчика.</w:t>
            </w:r>
          </w:p>
          <w:p w14:paraId="7C9F0A77" w14:textId="77777777" w:rsidR="00FE4A12" w:rsidRPr="00B22C76" w:rsidRDefault="005E0064" w:rsidP="002B0696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72"/>
              </w:tabs>
              <w:spacing w:after="0"/>
              <w:ind w:left="0"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>Подрядчик обязан содержать в порядке и соблюдать противопожарные, санитарные и экологические нормы на территории (площадке), отведенной ему для складирования новых материалов и демонтируемых материалов.</w:t>
            </w:r>
          </w:p>
          <w:p w14:paraId="7C6173E8" w14:textId="77777777" w:rsidR="00FE4A12" w:rsidRPr="00B22C76" w:rsidRDefault="005E0064" w:rsidP="002B0696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72"/>
              </w:tabs>
              <w:spacing w:after="0"/>
              <w:ind w:left="0"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 xml:space="preserve">Подрядчик обязан производить сбор и вывоз строительного и бытового мусора, образовавшегося в результате ремонта </w:t>
            </w:r>
          </w:p>
          <w:p w14:paraId="41A89513" w14:textId="77777777" w:rsidR="00FE4A12" w:rsidRPr="00B22C76" w:rsidRDefault="005E0064" w:rsidP="002B0696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72"/>
              </w:tabs>
              <w:spacing w:after="0"/>
              <w:ind w:left="0"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>Исполнитель обязан собственными силами и за свой счет обеспечить доставку оборудования, материалов и персонала, необходимых для выполнения работ по ремонту, к месту выполнения работ и обратно.</w:t>
            </w:r>
          </w:p>
          <w:p w14:paraId="7B6BD53D" w14:textId="77777777" w:rsidR="00FE4A12" w:rsidRPr="00B22C76" w:rsidRDefault="005E0064" w:rsidP="002B069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Требования при режимной наладке:</w:t>
            </w:r>
          </w:p>
          <w:p w14:paraId="72E06F1B" w14:textId="77777777" w:rsidR="00FE4A12" w:rsidRPr="00B22C76" w:rsidRDefault="005E0064" w:rsidP="002B069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-СНиП;</w:t>
            </w:r>
          </w:p>
          <w:p w14:paraId="27135905" w14:textId="77777777" w:rsidR="00FE4A12" w:rsidRPr="00B22C76" w:rsidRDefault="005E0064" w:rsidP="002B069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 СанПиН;</w:t>
            </w:r>
          </w:p>
          <w:p w14:paraId="2C4AD22F" w14:textId="24DD3141" w:rsidR="00FE4A12" w:rsidRPr="00B22C76" w:rsidRDefault="005E0064" w:rsidP="002B069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от 15.12.2020г. №531 </w:t>
            </w:r>
            <w:r w:rsidR="007D42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Об утверждении федеральных норм и правил в области промышленной безопасности», «Правила безопасности газораспределения и газопотребления»;</w:t>
            </w:r>
          </w:p>
          <w:p w14:paraId="4D6E25D9" w14:textId="124579A8" w:rsidR="00FE4A12" w:rsidRPr="00B22C76" w:rsidRDefault="005E0064" w:rsidP="002B069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 ФЗ №116 «О промы</w:t>
            </w:r>
            <w:r w:rsidR="007D424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ленной безопасности опасных производственных объемов (с изменениями на 11.06.2021г) (</w:t>
            </w:r>
            <w:r w:rsidR="00C76A7C" w:rsidRPr="00B22C76">
              <w:rPr>
                <w:rFonts w:ascii="Times New Roman" w:hAnsi="Times New Roman" w:cs="Times New Roman"/>
                <w:sz w:val="24"/>
                <w:szCs w:val="24"/>
              </w:rPr>
              <w:t>редакция,</w:t>
            </w: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действующая с 01.07.2021 года)»</w:t>
            </w:r>
          </w:p>
          <w:p w14:paraId="15AEC855" w14:textId="77777777" w:rsidR="00FE4A12" w:rsidRPr="00B22C76" w:rsidRDefault="005E0064" w:rsidP="002B069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При оказании услуг промывки котлов необходимо использование современных методов и строгое соблюдение технологии производства работ. Подрядчик обязан оказать услуги в соответствии с действующей нормативно-технической документацией (</w:t>
            </w:r>
            <w:proofErr w:type="spellStart"/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gramStart"/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У,ПЭУ</w:t>
            </w:r>
            <w:proofErr w:type="spellEnd"/>
            <w:r w:rsidRPr="00B22C76">
              <w:rPr>
                <w:rFonts w:ascii="Times New Roman" w:hAnsi="Times New Roman" w:cs="Times New Roman"/>
                <w:sz w:val="24"/>
                <w:szCs w:val="24"/>
              </w:rPr>
              <w:t xml:space="preserve">), в </w:t>
            </w:r>
            <w:proofErr w:type="spellStart"/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6D4817D4" w14:textId="77777777" w:rsidR="00FE4A12" w:rsidRPr="00B22C76" w:rsidRDefault="005E0064" w:rsidP="002B0696">
            <w:pPr>
              <w:widowControl w:val="0"/>
              <w:spacing w:after="0"/>
              <w:ind w:firstLineChars="157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- СП 73.13330.2012 «Внутренние санитарно-технические системы зданий. Актуализированная редакция СНиП 3.05.01-85»;</w:t>
            </w:r>
          </w:p>
          <w:p w14:paraId="01C70DA4" w14:textId="77777777" w:rsidR="00FE4A12" w:rsidRPr="00B22C76" w:rsidRDefault="005E0064" w:rsidP="002B0696">
            <w:pPr>
              <w:widowControl w:val="0"/>
              <w:spacing w:after="0"/>
              <w:ind w:firstLineChars="157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а также требованиям контролирующих, надзорных органов и Заказчика.</w:t>
            </w:r>
          </w:p>
          <w:p w14:paraId="4C62F62A" w14:textId="77777777" w:rsidR="00FE4A12" w:rsidRPr="00B22C76" w:rsidRDefault="005E0064" w:rsidP="002B0696">
            <w:pPr>
              <w:widowControl w:val="0"/>
              <w:spacing w:after="0"/>
              <w:ind w:firstLineChars="157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Оперативные переключения производятся силами оперативно-ремонтного персонала Заказчика.</w:t>
            </w:r>
          </w:p>
          <w:p w14:paraId="0B8A7BD6" w14:textId="77777777" w:rsidR="00FE4A12" w:rsidRPr="00B22C76" w:rsidRDefault="005E0064" w:rsidP="002B0696">
            <w:pPr>
              <w:widowControl w:val="0"/>
              <w:spacing w:after="0"/>
              <w:ind w:firstLineChars="157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В процессе очистки Подрядчик производит периодический анализ эффективности промывки.</w:t>
            </w:r>
          </w:p>
          <w:p w14:paraId="5ABD6B4D" w14:textId="77777777" w:rsidR="00FE4A12" w:rsidRPr="00B22C76" w:rsidRDefault="005E0064" w:rsidP="002B0696">
            <w:pPr>
              <w:widowControl w:val="0"/>
              <w:spacing w:after="0"/>
              <w:ind w:firstLineChars="157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После завершения оказания услуг Подрядчик производит вывоз и утилизацию отработанных реагентов и образовавшегося в процессе промывки шлама.</w:t>
            </w:r>
          </w:p>
        </w:tc>
      </w:tr>
      <w:tr w:rsidR="00FE4A12" w:rsidRPr="00B22C76" w14:paraId="66D9C109" w14:textId="77777777">
        <w:trPr>
          <w:trHeight w:val="48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EEBDA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AF892" w14:textId="77777777" w:rsidR="00FE4A12" w:rsidRPr="00B22C76" w:rsidRDefault="005E0064" w:rsidP="002B069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Особые требования к оказанию услуг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E9B95" w14:textId="77777777" w:rsidR="00FE4A12" w:rsidRPr="00B22C76" w:rsidRDefault="005E0064" w:rsidP="002B0696">
            <w:pPr>
              <w:pStyle w:val="a6"/>
              <w:widowControl w:val="0"/>
              <w:tabs>
                <w:tab w:val="left" w:pos="288"/>
              </w:tabs>
              <w:ind w:left="0"/>
              <w:jc w:val="both"/>
              <w:rPr>
                <w:rStyle w:val="Bodytext212pt"/>
              </w:rPr>
            </w:pPr>
            <w:r w:rsidRPr="00B22C76">
              <w:rPr>
                <w:rFonts w:ascii="Times New Roman" w:hAnsi="Times New Roman"/>
                <w:sz w:val="24"/>
                <w:szCs w:val="24"/>
                <w:lang w:eastAsia="en-US"/>
              </w:rPr>
              <w:t>Заказчик организовывает в</w:t>
            </w:r>
            <w:r w:rsidRPr="00B22C76">
              <w:rPr>
                <w:rStyle w:val="Bodytext212pt"/>
              </w:rPr>
              <w:t>ывоз со своей территории и последующую утилизацию отработанного раствора после химической промывки.</w:t>
            </w:r>
          </w:p>
          <w:p w14:paraId="0EA372DB" w14:textId="77777777" w:rsidR="00FE4A12" w:rsidRPr="00B22C76" w:rsidRDefault="005E0064" w:rsidP="002B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выполняемых работ должно</w:t>
            </w: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удовлетворять требованиям действующих строительных норм и правил на производство соответствующих работ.</w:t>
            </w:r>
          </w:p>
          <w:p w14:paraId="2F7A079D" w14:textId="77777777" w:rsidR="00FE4A12" w:rsidRPr="00B22C76" w:rsidRDefault="005E0064" w:rsidP="002B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 материалы, используемые при выполнении работ, должны соответствовать технической документации, государственным </w:t>
            </w:r>
            <w:r w:rsidRPr="00B22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стандартам, строительным нормам и правилам, иметь соответствующие сертификаты, технические паспорта и другие документы, удостоверяющие их качество.</w:t>
            </w:r>
          </w:p>
          <w:p w14:paraId="7782D385" w14:textId="77777777" w:rsidR="00FE4A12" w:rsidRPr="00B22C76" w:rsidRDefault="005E0064" w:rsidP="002B0696">
            <w:pPr>
              <w:pStyle w:val="a6"/>
              <w:widowControl w:val="0"/>
              <w:tabs>
                <w:tab w:val="left" w:pos="288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>Исполнитель обязан не повреждать основные конструкции зданий и инженерного оборудования при проведении работ. В случае повреждения данных конструкций провести работы по их восстановлению за свой счет.</w:t>
            </w:r>
          </w:p>
          <w:p w14:paraId="70F98C13" w14:textId="77777777" w:rsidR="00FE4A12" w:rsidRPr="00B22C76" w:rsidRDefault="005E0064" w:rsidP="002B0696">
            <w:pPr>
              <w:pStyle w:val="a6"/>
              <w:numPr>
                <w:ilvl w:val="0"/>
                <w:numId w:val="2"/>
              </w:numPr>
              <w:ind w:left="0" w:firstLine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>Материалы, оборудование и изделия, обеспечение которыми возложено на Исполнителя, должны соответствовать требованиям нормативных документов, иметь необходимые сертификаты и разрешения на применение на территории РФ.</w:t>
            </w:r>
          </w:p>
          <w:p w14:paraId="307FB15C" w14:textId="77777777" w:rsidR="00FE4A12" w:rsidRPr="00B22C76" w:rsidRDefault="005E0064" w:rsidP="002B0696">
            <w:pPr>
              <w:pStyle w:val="a6"/>
              <w:numPr>
                <w:ilvl w:val="0"/>
                <w:numId w:val="2"/>
              </w:numPr>
              <w:ind w:left="0" w:firstLine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 xml:space="preserve"> При производстве работ Исполнитель обеспечивает соблюдение технологии Работ, исключающей повреждение и загрязнение оборудования и строительных конструкций.</w:t>
            </w:r>
          </w:p>
          <w:p w14:paraId="2DC3E506" w14:textId="77777777" w:rsidR="00FE4A12" w:rsidRPr="00B22C76" w:rsidRDefault="005E0064" w:rsidP="002B0696">
            <w:pPr>
              <w:pStyle w:val="a6"/>
              <w:numPr>
                <w:ilvl w:val="0"/>
                <w:numId w:val="2"/>
              </w:numPr>
              <w:ind w:left="0" w:firstLine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 xml:space="preserve"> При выявлении повреждений и загрязнений оборудования и строительных конструкций Исполнитель за свой счет производит их очистку.</w:t>
            </w:r>
          </w:p>
          <w:p w14:paraId="4F35DF69" w14:textId="77777777" w:rsidR="00FE4A12" w:rsidRPr="00B22C76" w:rsidRDefault="005E0064" w:rsidP="002B0696">
            <w:pPr>
              <w:pStyle w:val="a6"/>
              <w:numPr>
                <w:ilvl w:val="0"/>
                <w:numId w:val="2"/>
              </w:numPr>
              <w:ind w:left="0" w:firstLine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 xml:space="preserve"> В течение всего срока выполнения Работ до момента подписания Заказчиком Акта о приемке выполненных работ, которым завершается приемка всего объема Работ по Техническому заданию, Исполнитель несет риск случайной гибели или случайного повреждения Объекта и результата Работ.</w:t>
            </w:r>
          </w:p>
          <w:p w14:paraId="60C89CE1" w14:textId="77777777" w:rsidR="00FE4A12" w:rsidRPr="00B22C76" w:rsidRDefault="005E0064" w:rsidP="002B0696">
            <w:pPr>
              <w:pStyle w:val="a6"/>
              <w:numPr>
                <w:ilvl w:val="0"/>
                <w:numId w:val="2"/>
              </w:numPr>
              <w:ind w:left="0" w:firstLine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 xml:space="preserve"> Исполнитель обеспечивает соблюдение установленных требований пожарной безопасности, в течение всего периода выполнения работ.</w:t>
            </w:r>
          </w:p>
          <w:p w14:paraId="0B37467F" w14:textId="77777777" w:rsidR="00FE4A12" w:rsidRPr="00B22C76" w:rsidRDefault="005E0064" w:rsidP="002B0696">
            <w:pPr>
              <w:pStyle w:val="a6"/>
              <w:numPr>
                <w:ilvl w:val="0"/>
                <w:numId w:val="2"/>
              </w:numPr>
              <w:ind w:left="0" w:firstLine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>В процессе выполнения Работ настоящее техническое задание может уточняться и дополняться по согласованию Сторон.</w:t>
            </w:r>
          </w:p>
          <w:p w14:paraId="6298390C" w14:textId="77777777" w:rsidR="00FE4A12" w:rsidRPr="00B22C76" w:rsidRDefault="005E0064" w:rsidP="002B0696">
            <w:pPr>
              <w:pStyle w:val="a6"/>
              <w:numPr>
                <w:ilvl w:val="0"/>
                <w:numId w:val="2"/>
              </w:numPr>
              <w:ind w:left="0" w:firstLine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 xml:space="preserve"> Выполнение работ Исполнителем не должно препятствовать или создавать неудобства, или представлять угрозу для эксплуатации тепловых сетей, котельной и существующих коммуникаций.</w:t>
            </w:r>
          </w:p>
          <w:p w14:paraId="04D16312" w14:textId="77777777" w:rsidR="00FE4A12" w:rsidRPr="00B22C76" w:rsidRDefault="005E0064" w:rsidP="002B0696">
            <w:pPr>
              <w:pStyle w:val="a6"/>
              <w:numPr>
                <w:ilvl w:val="0"/>
                <w:numId w:val="2"/>
              </w:numPr>
              <w:ind w:left="0" w:firstLine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 xml:space="preserve"> Исполнитель обеспечивает соблюдение правил привлечения и использования иностранной и иногородней рабочей силы, установленных законодательством РФ и нормативными правовыми актами.</w:t>
            </w:r>
          </w:p>
          <w:p w14:paraId="6FD2579E" w14:textId="77777777" w:rsidR="00FE4A12" w:rsidRPr="00B22C76" w:rsidRDefault="005E0064" w:rsidP="002B0696">
            <w:pPr>
              <w:pStyle w:val="a6"/>
              <w:numPr>
                <w:ilvl w:val="0"/>
                <w:numId w:val="2"/>
              </w:numPr>
              <w:ind w:left="0" w:firstLine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 xml:space="preserve">Интенсивность выполнения работ исполнителем (продолжительность рабочего дня) устанавливается в соответствии с действующим законодательством о труде. </w:t>
            </w:r>
          </w:p>
          <w:p w14:paraId="73783D6F" w14:textId="77777777" w:rsidR="00FE4A12" w:rsidRPr="00B22C76" w:rsidRDefault="005E0064" w:rsidP="002B0696">
            <w:pPr>
              <w:pStyle w:val="a6"/>
              <w:widowControl w:val="0"/>
              <w:tabs>
                <w:tab w:val="left" w:pos="288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2C76">
              <w:rPr>
                <w:rFonts w:ascii="Times New Roman" w:hAnsi="Times New Roman"/>
                <w:sz w:val="24"/>
                <w:szCs w:val="24"/>
              </w:rPr>
              <w:t>При производстве работ Исполнитель несет ответственность за сохранность зеленых насаждений в зоне производства работ и на территории, прилегающей к ней, чистоту дорог и пешеходных тротуаров вблизи строительной площадки, за недопущение выбросов загрязняющих веществ в атмосферу и слив жидких фракций загрязняющих веществ в систему городских ливнестоков и городскую хозяйственно-бытовую канализацию.</w:t>
            </w:r>
          </w:p>
        </w:tc>
      </w:tr>
      <w:tr w:rsidR="00FE4A12" w:rsidRPr="00B22C76" w14:paraId="78BD5174" w14:textId="77777777">
        <w:trPr>
          <w:trHeight w:val="48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F5DE5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1FC0D" w14:textId="77777777" w:rsidR="00FE4A12" w:rsidRPr="00927435" w:rsidRDefault="005E0064" w:rsidP="002B069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5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оказания услуг (выполнения работ)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F3ABE" w14:textId="0DD3B864" w:rsidR="00FE4A12" w:rsidRPr="00927435" w:rsidRDefault="005E0064" w:rsidP="002B069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A7C" w:rsidRPr="00927435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927435">
              <w:rPr>
                <w:rFonts w:ascii="Times New Roman" w:hAnsi="Times New Roman" w:cs="Times New Roman"/>
                <w:sz w:val="24"/>
                <w:szCs w:val="24"/>
              </w:rPr>
              <w:t>обеспечивает соблюдение при производстве всех видов работ правил пожарной безопасности, охраны труда и техники безопасности.</w:t>
            </w:r>
          </w:p>
        </w:tc>
      </w:tr>
      <w:tr w:rsidR="00FE4A12" w:rsidRPr="00B22C76" w14:paraId="62351798" w14:textId="77777777">
        <w:trPr>
          <w:trHeight w:val="66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AC575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5C5C9" w14:textId="77777777" w:rsidR="00FE4A12" w:rsidRPr="00B22C76" w:rsidRDefault="005E0064" w:rsidP="002B069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19745" w14:textId="77777777" w:rsidR="00FE4A12" w:rsidRPr="00B22C76" w:rsidRDefault="005E0064" w:rsidP="002B069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Гарантийный срок на оказанные услуги составляет 90 дней с даты подписания акта выполненных работ по оказанным услугам.</w:t>
            </w:r>
          </w:p>
        </w:tc>
      </w:tr>
      <w:tr w:rsidR="00FE4A12" w:rsidRPr="00B22C76" w14:paraId="60709CAA" w14:textId="77777777">
        <w:trPr>
          <w:trHeight w:val="8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700C8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5B4F9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 (выполнения работ), календарные сроки начала и завершения оказания услуг (выполнения работ), периоды выполнения условий Договора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C96C3" w14:textId="77777777" w:rsidR="00FE4A12" w:rsidRPr="00B22C76" w:rsidRDefault="005E0064" w:rsidP="002B0696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работ, </w:t>
            </w:r>
            <w:bookmarkStart w:id="1" w:name="_Hlk179311289"/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не должен превышать 45 календарных дней с даты подписания сторонами договора и оплаты аванса 50% от первоначальной стоимости договора</w:t>
            </w:r>
            <w:bookmarkEnd w:id="1"/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12" w:rsidRPr="00B22C76" w14:paraId="13FF7F20" w14:textId="77777777">
        <w:trPr>
          <w:trHeight w:val="5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72030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AC9FF" w14:textId="77777777" w:rsidR="00FE4A12" w:rsidRPr="00B22C76" w:rsidRDefault="005E0064" w:rsidP="002B06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Порядок оказания услуг (выполнения работ), этапы, последовательность, график, порядок поэтапной выплаты авансирования, а также поэтапной оплаты исполненных условий Договора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709CC" w14:textId="6AFB8983" w:rsidR="00FE4A12" w:rsidRPr="00B22C76" w:rsidRDefault="005E0064" w:rsidP="002B069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>Услуги оказываются в соответствии с Графиком оказания услуг, являющейся неотъемлемой частью Договора.</w:t>
            </w:r>
            <w:r w:rsidR="00927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A7C" w:rsidRPr="00927435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B22C76">
              <w:rPr>
                <w:rFonts w:ascii="Times New Roman" w:hAnsi="Times New Roman" w:cs="Times New Roman"/>
                <w:sz w:val="24"/>
                <w:szCs w:val="24"/>
              </w:rPr>
              <w:t xml:space="preserve"> после окончания оказания услуг представляет Заказчику </w:t>
            </w:r>
            <w:r w:rsidRPr="00B22C7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Акты выполненных работ.</w:t>
            </w:r>
          </w:p>
        </w:tc>
      </w:tr>
    </w:tbl>
    <w:p w14:paraId="4BBCA1F3" w14:textId="77777777" w:rsidR="00FE4A12" w:rsidRDefault="00FE4A12" w:rsidP="002B0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5B2BE" w14:textId="77777777" w:rsidR="002B0696" w:rsidRDefault="002B0696" w:rsidP="002B0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8D5FA" w14:textId="77777777" w:rsidR="002B0696" w:rsidRDefault="002B0696" w:rsidP="002B06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Согласовано:</w:t>
      </w:r>
    </w:p>
    <w:p w14:paraId="7E2598EE" w14:textId="77777777" w:rsidR="002B0696" w:rsidRDefault="002B0696" w:rsidP="002B06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68DCBF" w14:textId="77777777" w:rsidR="002B0696" w:rsidRDefault="002B0696" w:rsidP="002B06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инженер:                                                           Р.Р.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Бадретдинов</w:t>
      </w:r>
      <w:proofErr w:type="spellEnd"/>
    </w:p>
    <w:p w14:paraId="68E94FA5" w14:textId="77777777" w:rsidR="002B0696" w:rsidRDefault="002B0696" w:rsidP="002B06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A158FD" w14:textId="77777777" w:rsidR="002B0696" w:rsidRDefault="002B0696" w:rsidP="002B06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Специалист по закупкам:                                               Д.П.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Кадырбердин</w:t>
      </w:r>
      <w:proofErr w:type="spellEnd"/>
    </w:p>
    <w:p w14:paraId="7BD70FE4" w14:textId="77777777" w:rsidR="002B0696" w:rsidRPr="00B22C76" w:rsidRDefault="002B0696" w:rsidP="002B06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0696" w:rsidRPr="00B22C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C8802" w14:textId="77777777" w:rsidR="00B25E70" w:rsidRDefault="00B25E70">
      <w:pPr>
        <w:spacing w:line="240" w:lineRule="auto"/>
      </w:pPr>
      <w:r>
        <w:separator/>
      </w:r>
    </w:p>
  </w:endnote>
  <w:endnote w:type="continuationSeparator" w:id="0">
    <w:p w14:paraId="2924E312" w14:textId="77777777" w:rsidR="00B25E70" w:rsidRDefault="00B25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F8657" w14:textId="77777777" w:rsidR="00B25E70" w:rsidRDefault="00B25E70">
      <w:pPr>
        <w:spacing w:after="0"/>
      </w:pPr>
      <w:r>
        <w:separator/>
      </w:r>
    </w:p>
  </w:footnote>
  <w:footnote w:type="continuationSeparator" w:id="0">
    <w:p w14:paraId="3980E3CF" w14:textId="77777777" w:rsidR="00B25E70" w:rsidRDefault="00B25E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68E3"/>
    <w:multiLevelType w:val="multilevel"/>
    <w:tmpl w:val="385668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B23D7"/>
    <w:multiLevelType w:val="multilevel"/>
    <w:tmpl w:val="68AB23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09"/>
    <w:rsid w:val="00090C4A"/>
    <w:rsid w:val="000C09DA"/>
    <w:rsid w:val="00154F02"/>
    <w:rsid w:val="002470D6"/>
    <w:rsid w:val="002B0696"/>
    <w:rsid w:val="00482976"/>
    <w:rsid w:val="004E1A28"/>
    <w:rsid w:val="005D5B94"/>
    <w:rsid w:val="005E0064"/>
    <w:rsid w:val="007D4244"/>
    <w:rsid w:val="00927435"/>
    <w:rsid w:val="0098524F"/>
    <w:rsid w:val="00AD48F7"/>
    <w:rsid w:val="00B22C76"/>
    <w:rsid w:val="00B25E70"/>
    <w:rsid w:val="00B32306"/>
    <w:rsid w:val="00C76A7C"/>
    <w:rsid w:val="00C9356D"/>
    <w:rsid w:val="00D03A09"/>
    <w:rsid w:val="00D47199"/>
    <w:rsid w:val="00D77586"/>
    <w:rsid w:val="00DC540B"/>
    <w:rsid w:val="00F27A44"/>
    <w:rsid w:val="00FE4A12"/>
    <w:rsid w:val="5FD0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F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endnote text"/>
    <w:basedOn w:val="a"/>
    <w:link w:val="a5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dytext212pt">
    <w:name w:val="Body text (2) + 12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qFormat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endnote text"/>
    <w:basedOn w:val="a"/>
    <w:link w:val="a5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dytext212pt">
    <w:name w:val="Body text (2) + 12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5A27-E9DE-41CC-9C5F-DCF57A6C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Газ-Сервис</dc:creator>
  <cp:lastModifiedBy>Кадырбердин Дамир</cp:lastModifiedBy>
  <cp:revision>8</cp:revision>
  <cp:lastPrinted>2024-10-09T06:02:00Z</cp:lastPrinted>
  <dcterms:created xsi:type="dcterms:W3CDTF">2024-10-07T07:15:00Z</dcterms:created>
  <dcterms:modified xsi:type="dcterms:W3CDTF">2024-10-09T06:02:00Z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77A98759F4C548E4BA204A0FB0451760_12</vt:lpwstr>
  </property>
</Properties>
</file>