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72F" w:rsidRPr="00566654" w:rsidRDefault="00E91518" w:rsidP="00CF172F">
      <w:pPr>
        <w:autoSpaceDE w:val="0"/>
        <w:autoSpaceDN w:val="0"/>
        <w:adjustRightInd w:val="0"/>
        <w:spacing w:after="0" w:line="240" w:lineRule="auto"/>
        <w:ind w:firstLine="567"/>
        <w:jc w:val="right"/>
        <w:rPr>
          <w:rFonts w:ascii="Times New Roman" w:hAnsi="Times New Roman"/>
          <w:sz w:val="23"/>
          <w:szCs w:val="23"/>
        </w:rPr>
      </w:pPr>
      <w:r w:rsidRPr="00566654">
        <w:rPr>
          <w:rFonts w:ascii="Times New Roman" w:hAnsi="Times New Roman"/>
          <w:sz w:val="23"/>
          <w:szCs w:val="23"/>
        </w:rPr>
        <w:t>Приложение № 1 к извещению</w:t>
      </w:r>
    </w:p>
    <w:p w:rsidR="00CF172F" w:rsidRPr="00566654" w:rsidRDefault="00CF172F" w:rsidP="00CF172F">
      <w:pPr>
        <w:widowControl w:val="0"/>
        <w:autoSpaceDE w:val="0"/>
        <w:autoSpaceDN w:val="0"/>
        <w:spacing w:after="0" w:line="240" w:lineRule="auto"/>
        <w:jc w:val="center"/>
        <w:rPr>
          <w:rFonts w:ascii="Times New Roman" w:hAnsi="Times New Roman"/>
          <w:sz w:val="23"/>
          <w:szCs w:val="23"/>
          <w:lang w:eastAsia="ru-RU"/>
        </w:rPr>
      </w:pPr>
    </w:p>
    <w:p w:rsidR="00CF172F" w:rsidRPr="00E774D7" w:rsidRDefault="00E91518" w:rsidP="00CF172F">
      <w:pPr>
        <w:spacing w:after="0" w:line="240" w:lineRule="auto"/>
        <w:jc w:val="center"/>
        <w:rPr>
          <w:rFonts w:ascii="Times New Roman" w:hAnsi="Times New Roman"/>
          <w:b/>
          <w:sz w:val="23"/>
          <w:szCs w:val="23"/>
        </w:rPr>
      </w:pPr>
      <w:r w:rsidRPr="00566654">
        <w:rPr>
          <w:rFonts w:ascii="Times New Roman" w:hAnsi="Times New Roman"/>
          <w:b/>
          <w:sz w:val="23"/>
          <w:szCs w:val="23"/>
        </w:rPr>
        <w:t>ОПИСАНИЕ ОБЪЕКТА ЗАКУПКИ (ТЕХНИЧЕСКОЕ ЗАДАНИЕ)</w:t>
      </w:r>
    </w:p>
    <w:p w:rsidR="00CF172F" w:rsidRDefault="00CF172F" w:rsidP="00CF172F">
      <w:pPr>
        <w:autoSpaceDE w:val="0"/>
        <w:autoSpaceDN w:val="0"/>
        <w:adjustRightInd w:val="0"/>
        <w:spacing w:after="0" w:line="240" w:lineRule="auto"/>
        <w:jc w:val="center"/>
        <w:rPr>
          <w:rFonts w:ascii="Times New Roman" w:hAnsi="Times New Roman"/>
          <w:b/>
          <w:sz w:val="23"/>
          <w:szCs w:val="23"/>
        </w:rPr>
      </w:pPr>
      <w:r w:rsidRPr="00396AF4">
        <w:rPr>
          <w:rFonts w:ascii="Times New Roman" w:eastAsia="Times New Roman" w:hAnsi="Times New Roman"/>
          <w:b/>
          <w:sz w:val="23"/>
          <w:szCs w:val="23"/>
        </w:rPr>
        <w:t xml:space="preserve">на оказание услуг </w:t>
      </w:r>
      <w:r w:rsidRPr="00396AF4">
        <w:rPr>
          <w:rFonts w:ascii="Times New Roman" w:hAnsi="Times New Roman"/>
          <w:b/>
          <w:sz w:val="23"/>
          <w:szCs w:val="23"/>
        </w:rPr>
        <w:t xml:space="preserve">по физической охране помещений и территорий </w:t>
      </w:r>
    </w:p>
    <w:p w:rsidR="00CF172F" w:rsidRPr="00396AF4" w:rsidRDefault="00CF172F" w:rsidP="00CF172F">
      <w:pPr>
        <w:autoSpaceDE w:val="0"/>
        <w:autoSpaceDN w:val="0"/>
        <w:adjustRightInd w:val="0"/>
        <w:spacing w:after="0" w:line="240" w:lineRule="auto"/>
        <w:jc w:val="center"/>
        <w:rPr>
          <w:b/>
          <w:szCs w:val="24"/>
        </w:rPr>
      </w:pPr>
      <w:r w:rsidRPr="00396AF4">
        <w:rPr>
          <w:rFonts w:ascii="Times New Roman" w:hAnsi="Times New Roman"/>
          <w:b/>
          <w:sz w:val="23"/>
          <w:szCs w:val="23"/>
        </w:rPr>
        <w:t>и обеспечению контрольно-пропускного режима на объектах ГАПОУ СО «ТМТ»</w:t>
      </w:r>
    </w:p>
    <w:p w:rsidR="00CF172F" w:rsidRPr="00E774D7" w:rsidRDefault="00CF172F" w:rsidP="00CF172F">
      <w:pPr>
        <w:spacing w:after="0" w:line="240" w:lineRule="auto"/>
        <w:ind w:firstLine="709"/>
        <w:jc w:val="both"/>
        <w:rPr>
          <w:rFonts w:ascii="Times New Roman" w:hAnsi="Times New Roman"/>
          <w:sz w:val="23"/>
          <w:szCs w:val="23"/>
        </w:rPr>
      </w:pPr>
    </w:p>
    <w:p w:rsidR="00CF172F" w:rsidRPr="00396AF4" w:rsidRDefault="00CF172F" w:rsidP="00CF172F">
      <w:pPr>
        <w:spacing w:after="0" w:line="240" w:lineRule="auto"/>
        <w:ind w:firstLine="709"/>
        <w:jc w:val="both"/>
        <w:rPr>
          <w:rFonts w:ascii="Times New Roman" w:hAnsi="Times New Roman"/>
          <w:sz w:val="23"/>
          <w:szCs w:val="23"/>
        </w:rPr>
      </w:pPr>
      <w:r w:rsidRPr="00396AF4">
        <w:rPr>
          <w:rFonts w:ascii="Times New Roman" w:hAnsi="Times New Roman"/>
          <w:sz w:val="23"/>
          <w:szCs w:val="23"/>
        </w:rPr>
        <w:t>Настоящее техническое задание определяет технические и организационные требования к организации оказания охранных услуг, а именно услуг по обеспечению комплекса мер, направленных на защиту материального имущества объекта, обеспечение внутриобъектового и пропускного режимов в ГАПОУ СО «ТМТ» (далее – учреждение), для оперативного реагирования в случаях несанкционированного проникновения лиц в охраняемые помещения Заказчика на объекты ГАПОУ СО «ТМТ».</w:t>
      </w:r>
    </w:p>
    <w:p w:rsidR="00CF172F" w:rsidRPr="00396AF4" w:rsidRDefault="00CF172F" w:rsidP="00CF172F">
      <w:pPr>
        <w:spacing w:after="0" w:line="240" w:lineRule="auto"/>
        <w:ind w:firstLine="709"/>
        <w:jc w:val="both"/>
        <w:rPr>
          <w:rFonts w:ascii="Times New Roman" w:hAnsi="Times New Roman"/>
          <w:b/>
          <w:sz w:val="23"/>
          <w:szCs w:val="23"/>
        </w:rPr>
      </w:pPr>
      <w:r w:rsidRPr="00396AF4">
        <w:rPr>
          <w:rFonts w:ascii="Times New Roman" w:hAnsi="Times New Roman"/>
          <w:b/>
          <w:sz w:val="23"/>
          <w:szCs w:val="23"/>
        </w:rPr>
        <w:t>1</w:t>
      </w:r>
      <w:r w:rsidRPr="00396AF4">
        <w:rPr>
          <w:rFonts w:ascii="Times New Roman" w:hAnsi="Times New Roman"/>
          <w:sz w:val="23"/>
          <w:szCs w:val="23"/>
        </w:rPr>
        <w:t>.</w:t>
      </w:r>
      <w:r w:rsidRPr="00396AF4">
        <w:rPr>
          <w:rFonts w:ascii="Times New Roman" w:hAnsi="Times New Roman"/>
          <w:b/>
          <w:sz w:val="23"/>
          <w:szCs w:val="23"/>
        </w:rPr>
        <w:t>Наименование и</w:t>
      </w:r>
      <w:r w:rsidRPr="00396AF4">
        <w:rPr>
          <w:rFonts w:ascii="Times New Roman" w:hAnsi="Times New Roman"/>
          <w:sz w:val="23"/>
          <w:szCs w:val="23"/>
        </w:rPr>
        <w:t xml:space="preserve"> х</w:t>
      </w:r>
      <w:r w:rsidRPr="00396AF4">
        <w:rPr>
          <w:rFonts w:ascii="Times New Roman" w:hAnsi="Times New Roman"/>
          <w:b/>
          <w:sz w:val="23"/>
          <w:szCs w:val="23"/>
        </w:rPr>
        <w:t>арактеристика объектов Заказчика:</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 xml:space="preserve">ГАПОУ СО «ТМТ» имеет несколько зданий (объектов). </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 xml:space="preserve">Единое здание административного, учебного корпусов и мастерских (г. Туринск, ул. 8-го Марта, д. 80) оборудованы системой автоматической </w:t>
      </w:r>
      <w:r w:rsidRPr="00396AF4">
        <w:rPr>
          <w:rFonts w:ascii="Times New Roman" w:eastAsia="Times New Roman" w:hAnsi="Times New Roman"/>
          <w:sz w:val="23"/>
          <w:szCs w:val="23"/>
          <w:lang w:eastAsia="ru-RU"/>
        </w:rPr>
        <w:t xml:space="preserve">пожарной </w:t>
      </w:r>
      <w:r w:rsidRPr="00396AF4">
        <w:rPr>
          <w:rFonts w:ascii="Times New Roman" w:eastAsia="Times New Roman" w:hAnsi="Times New Roman"/>
          <w:color w:val="000000"/>
          <w:sz w:val="23"/>
          <w:szCs w:val="23"/>
          <w:lang w:eastAsia="ru-RU"/>
        </w:rPr>
        <w:t>сигнализации, оснащены системой видеонаблюдения, кнопками тревожной сигнализации в виде брелков и стационарными, охранной сигнализацией.</w:t>
      </w:r>
    </w:p>
    <w:p w:rsidR="00CF172F" w:rsidRPr="00396AF4" w:rsidRDefault="00CF172F" w:rsidP="00CF172F">
      <w:pPr>
        <w:spacing w:after="0" w:line="240" w:lineRule="auto"/>
        <w:ind w:firstLine="709"/>
        <w:jc w:val="both"/>
        <w:rPr>
          <w:rFonts w:ascii="Times New Roman" w:eastAsia="Times New Roman" w:hAnsi="Times New Roman"/>
          <w:sz w:val="23"/>
          <w:szCs w:val="23"/>
          <w:lang w:eastAsia="ru-RU"/>
        </w:rPr>
      </w:pPr>
      <w:r w:rsidRPr="00396AF4">
        <w:rPr>
          <w:rFonts w:ascii="Times New Roman" w:eastAsia="Times New Roman" w:hAnsi="Times New Roman"/>
          <w:sz w:val="23"/>
          <w:szCs w:val="23"/>
          <w:lang w:eastAsia="ru-RU"/>
        </w:rPr>
        <w:t>В целях обеспечения безопасности, защиты жизни и здоровья учащихся и сотрудников Заказчика и иных посетителей, находящихся на территории Объекта,</w:t>
      </w:r>
      <w:r w:rsidRPr="00396AF4">
        <w:rPr>
          <w:rFonts w:ascii="Times New Roman" w:eastAsia="Times New Roman" w:hAnsi="Times New Roman"/>
          <w:bCs/>
          <w:i/>
          <w:sz w:val="23"/>
          <w:szCs w:val="23"/>
          <w:lang w:eastAsia="ru-RU"/>
        </w:rPr>
        <w:t xml:space="preserve"> </w:t>
      </w:r>
      <w:r w:rsidRPr="00396AF4">
        <w:rPr>
          <w:rFonts w:ascii="Times New Roman" w:eastAsia="Times New Roman" w:hAnsi="Times New Roman"/>
          <w:sz w:val="23"/>
          <w:szCs w:val="23"/>
          <w:lang w:eastAsia="ru-RU"/>
        </w:rPr>
        <w:t xml:space="preserve">охраны </w:t>
      </w:r>
      <w:r w:rsidRPr="00396AF4">
        <w:rPr>
          <w:rFonts w:ascii="Times New Roman" w:eastAsia="Times New Roman" w:hAnsi="Times New Roman"/>
          <w:color w:val="000000"/>
          <w:sz w:val="23"/>
          <w:szCs w:val="23"/>
          <w:lang w:eastAsia="ru-RU"/>
        </w:rPr>
        <w:t xml:space="preserve">объектов и (или) имущества </w:t>
      </w:r>
      <w:r w:rsidRPr="00396AF4">
        <w:rPr>
          <w:rFonts w:ascii="Times New Roman" w:eastAsia="Times New Roman" w:hAnsi="Times New Roman"/>
          <w:sz w:val="23"/>
          <w:szCs w:val="23"/>
          <w:lang w:eastAsia="ru-RU"/>
        </w:rPr>
        <w:t xml:space="preserve">Заказчика от пресечения противоправных действий и преступных посягательств на объекте Заказчика, указанные объекты подлежат защите в соответствии с действующим законодательством Российской Федерации. </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 xml:space="preserve">Исполнитель принимает на себя функцию соблюдения контрольно-пропускного режима учреждения и выполняет охранно-наблюдательные функции, осуществляя круглосуточный  мониторинг посредством работы системы наружного видеонаблюдения,  за всеми зданиями, строениями и сооружениями, находящимися на указанном земельном участке, а также за движимым имуществом и товарно-материальными  ценностями, находящими на территории, в строении  и принадлежащими  Заказчику. </w:t>
      </w:r>
    </w:p>
    <w:p w:rsidR="00CF172F" w:rsidRPr="00396AF4" w:rsidRDefault="00CF172F" w:rsidP="00CF172F">
      <w:pPr>
        <w:spacing w:after="0" w:line="240" w:lineRule="auto"/>
        <w:ind w:firstLine="709"/>
        <w:jc w:val="both"/>
        <w:rPr>
          <w:rFonts w:ascii="Times New Roman" w:eastAsia="Times New Roman" w:hAnsi="Times New Roman"/>
          <w:b/>
          <w:color w:val="000000"/>
          <w:sz w:val="23"/>
          <w:szCs w:val="23"/>
          <w:lang w:eastAsia="ru-RU"/>
        </w:rPr>
      </w:pPr>
      <w:r w:rsidRPr="00396AF4">
        <w:rPr>
          <w:rFonts w:ascii="Times New Roman" w:eastAsia="Times New Roman" w:hAnsi="Times New Roman"/>
          <w:b/>
          <w:color w:val="000000"/>
          <w:sz w:val="23"/>
          <w:szCs w:val="23"/>
          <w:lang w:eastAsia="ru-RU"/>
        </w:rPr>
        <w:t>2. Количество и сроки оказания услуг</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 xml:space="preserve">Пост охраны располагается в фойе единого здания административного и учебного корпусов, мастерских (г. Туринск, ул. 8-го Марта, д. 80). </w:t>
      </w:r>
    </w:p>
    <w:tbl>
      <w:tblPr>
        <w:tblpPr w:leftFromText="180" w:rightFromText="180" w:vertAnchor="text" w:horzAnchor="margin" w:tblpY="1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670"/>
      </w:tblGrid>
      <w:tr w:rsidR="00CF172F" w:rsidRPr="00396AF4" w:rsidTr="00D96F93">
        <w:tc>
          <w:tcPr>
            <w:tcW w:w="4219" w:type="dxa"/>
          </w:tcPr>
          <w:p w:rsidR="00CF172F" w:rsidRPr="00396AF4" w:rsidRDefault="00CF172F" w:rsidP="00D96F93">
            <w:pPr>
              <w:widowControl w:val="0"/>
              <w:spacing w:after="0" w:line="240" w:lineRule="auto"/>
              <w:jc w:val="center"/>
              <w:rPr>
                <w:rFonts w:ascii="Times New Roman" w:eastAsia="Times New Roman" w:hAnsi="Times New Roman"/>
                <w:b/>
                <w:bCs/>
                <w:spacing w:val="-1"/>
                <w:sz w:val="23"/>
                <w:szCs w:val="23"/>
              </w:rPr>
            </w:pPr>
            <w:r w:rsidRPr="00396AF4">
              <w:rPr>
                <w:rFonts w:ascii="Times New Roman" w:eastAsia="Times New Roman" w:hAnsi="Times New Roman"/>
                <w:b/>
                <w:bCs/>
                <w:spacing w:val="-1"/>
                <w:sz w:val="23"/>
                <w:szCs w:val="23"/>
              </w:rPr>
              <w:t>Наименование услуги</w:t>
            </w:r>
          </w:p>
        </w:tc>
        <w:tc>
          <w:tcPr>
            <w:tcW w:w="5670" w:type="dxa"/>
          </w:tcPr>
          <w:p w:rsidR="00CF172F" w:rsidRPr="00396AF4" w:rsidRDefault="00CF172F" w:rsidP="00D96F93">
            <w:pPr>
              <w:widowControl w:val="0"/>
              <w:spacing w:after="0" w:line="240" w:lineRule="auto"/>
              <w:jc w:val="center"/>
              <w:rPr>
                <w:rFonts w:ascii="Times New Roman" w:eastAsia="Times New Roman" w:hAnsi="Times New Roman"/>
                <w:b/>
                <w:bCs/>
                <w:spacing w:val="-1"/>
                <w:sz w:val="23"/>
                <w:szCs w:val="23"/>
              </w:rPr>
            </w:pPr>
          </w:p>
        </w:tc>
      </w:tr>
      <w:tr w:rsidR="00CF172F" w:rsidRPr="00396AF4" w:rsidTr="00D96F93">
        <w:tc>
          <w:tcPr>
            <w:tcW w:w="4219" w:type="dxa"/>
          </w:tcPr>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rPr>
            </w:pPr>
            <w:r w:rsidRPr="00396AF4">
              <w:rPr>
                <w:rFonts w:ascii="Times New Roman" w:eastAsia="Times New Roman" w:hAnsi="Times New Roman"/>
                <w:spacing w:val="2"/>
                <w:sz w:val="23"/>
                <w:szCs w:val="23"/>
              </w:rPr>
              <w:t xml:space="preserve">623900, Свердловская область, </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shd w:val="clear" w:color="auto" w:fill="FFFFFF"/>
              </w:rPr>
            </w:pPr>
            <w:r w:rsidRPr="00396AF4">
              <w:rPr>
                <w:rFonts w:ascii="Times New Roman" w:eastAsia="Times New Roman" w:hAnsi="Times New Roman"/>
                <w:spacing w:val="2"/>
                <w:sz w:val="23"/>
                <w:szCs w:val="23"/>
              </w:rPr>
              <w:t>г. Туринск, ул. 8-го Марта, д.80 (</w:t>
            </w:r>
            <w:r w:rsidRPr="00396AF4">
              <w:rPr>
                <w:rFonts w:ascii="Times New Roman" w:eastAsia="Times New Roman" w:hAnsi="Times New Roman"/>
                <w:spacing w:val="2"/>
                <w:sz w:val="23"/>
                <w:szCs w:val="23"/>
                <w:shd w:val="clear" w:color="auto" w:fill="FFFFFF"/>
              </w:rPr>
              <w:t>техникум):</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shd w:val="clear" w:color="auto" w:fill="FFFFFF"/>
              </w:rPr>
            </w:pPr>
            <w:r w:rsidRPr="00396AF4">
              <w:rPr>
                <w:rFonts w:ascii="Times New Roman" w:eastAsia="Times New Roman" w:hAnsi="Times New Roman"/>
                <w:spacing w:val="2"/>
                <w:sz w:val="23"/>
                <w:szCs w:val="23"/>
                <w:shd w:val="clear" w:color="auto" w:fill="FFFFFF"/>
              </w:rPr>
              <w:t>- административный корпус - нежилое 2-этажное здание, общая площадь 1627,7 м</w:t>
            </w:r>
            <w:r w:rsidRPr="00396AF4">
              <w:rPr>
                <w:rFonts w:ascii="Times New Roman" w:eastAsia="Times New Roman" w:hAnsi="Times New Roman"/>
                <w:spacing w:val="2"/>
                <w:sz w:val="23"/>
                <w:szCs w:val="23"/>
                <w:shd w:val="clear" w:color="auto" w:fill="FFFFFF"/>
                <w:vertAlign w:val="superscript"/>
              </w:rPr>
              <w:t>2</w:t>
            </w:r>
            <w:r w:rsidRPr="00396AF4">
              <w:rPr>
                <w:rFonts w:ascii="Times New Roman" w:eastAsia="Times New Roman" w:hAnsi="Times New Roman"/>
                <w:spacing w:val="2"/>
                <w:sz w:val="23"/>
                <w:szCs w:val="23"/>
                <w:shd w:val="clear" w:color="auto" w:fill="FFFFFF"/>
              </w:rPr>
              <w:t>; имеет основной вход и 1 аварийный выход;</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shd w:val="clear" w:color="auto" w:fill="FFFFFF"/>
              </w:rPr>
            </w:pPr>
            <w:r w:rsidRPr="00396AF4">
              <w:rPr>
                <w:rFonts w:ascii="Times New Roman" w:eastAsia="Times New Roman" w:hAnsi="Times New Roman"/>
                <w:spacing w:val="2"/>
                <w:sz w:val="23"/>
                <w:szCs w:val="23"/>
                <w:shd w:val="clear" w:color="auto" w:fill="FFFFFF"/>
              </w:rPr>
              <w:t xml:space="preserve">- учебный корпус – нежилое 4-этажное здание, общая площадь 2373,6 </w:t>
            </w:r>
            <w:proofErr w:type="gramStart"/>
            <w:r w:rsidRPr="00396AF4">
              <w:rPr>
                <w:rFonts w:ascii="Times New Roman" w:eastAsia="Times New Roman" w:hAnsi="Times New Roman"/>
                <w:spacing w:val="2"/>
                <w:sz w:val="23"/>
                <w:szCs w:val="23"/>
                <w:shd w:val="clear" w:color="auto" w:fill="FFFFFF"/>
              </w:rPr>
              <w:t>кв.м</w:t>
            </w:r>
            <w:proofErr w:type="gramEnd"/>
            <w:r w:rsidRPr="00396AF4">
              <w:rPr>
                <w:rFonts w:ascii="Times New Roman" w:eastAsia="Times New Roman" w:hAnsi="Times New Roman"/>
                <w:spacing w:val="2"/>
                <w:sz w:val="23"/>
                <w:szCs w:val="23"/>
                <w:shd w:val="clear" w:color="auto" w:fill="FFFFFF"/>
              </w:rPr>
              <w:t>; имеет основной вход и 1 аварийный выход;</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shd w:val="clear" w:color="auto" w:fill="FFFFFF"/>
              </w:rPr>
            </w:pPr>
            <w:r w:rsidRPr="00396AF4">
              <w:rPr>
                <w:rFonts w:ascii="Times New Roman" w:eastAsia="Times New Roman" w:hAnsi="Times New Roman"/>
                <w:spacing w:val="2"/>
                <w:sz w:val="23"/>
                <w:szCs w:val="23"/>
                <w:shd w:val="clear" w:color="auto" w:fill="FFFFFF"/>
              </w:rPr>
              <w:t xml:space="preserve">- здание мастерских – нежилое 2-этажное здание, общей площадью 2137,8 </w:t>
            </w:r>
            <w:proofErr w:type="gramStart"/>
            <w:r w:rsidRPr="00396AF4">
              <w:rPr>
                <w:rFonts w:ascii="Times New Roman" w:eastAsia="Times New Roman" w:hAnsi="Times New Roman"/>
                <w:spacing w:val="2"/>
                <w:sz w:val="23"/>
                <w:szCs w:val="23"/>
                <w:shd w:val="clear" w:color="auto" w:fill="FFFFFF"/>
              </w:rPr>
              <w:t>кв.м</w:t>
            </w:r>
            <w:proofErr w:type="gramEnd"/>
            <w:r w:rsidRPr="00396AF4">
              <w:rPr>
                <w:rFonts w:ascii="Times New Roman" w:eastAsia="Times New Roman" w:hAnsi="Times New Roman"/>
                <w:spacing w:val="2"/>
                <w:sz w:val="23"/>
                <w:szCs w:val="23"/>
                <w:shd w:val="clear" w:color="auto" w:fill="FFFFFF"/>
              </w:rPr>
              <w:t>; имеет 2 аварийных выхода.</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shd w:val="clear" w:color="auto" w:fill="FFFFFF"/>
              </w:rPr>
            </w:pPr>
            <w:r w:rsidRPr="00396AF4">
              <w:rPr>
                <w:rFonts w:ascii="Times New Roman" w:eastAsia="Times New Roman" w:hAnsi="Times New Roman"/>
                <w:spacing w:val="2"/>
                <w:sz w:val="23"/>
                <w:szCs w:val="23"/>
                <w:shd w:val="clear" w:color="auto" w:fill="FFFFFF"/>
              </w:rPr>
              <w:t>На прилегающей территории расположены гаражи, тир, общежитие.</w:t>
            </w:r>
          </w:p>
          <w:p w:rsidR="00CF172F" w:rsidRPr="00396AF4" w:rsidRDefault="00CF172F" w:rsidP="00D96F93">
            <w:pPr>
              <w:widowControl w:val="0"/>
              <w:spacing w:after="0" w:line="240" w:lineRule="auto"/>
              <w:ind w:firstLine="284"/>
              <w:rPr>
                <w:rFonts w:ascii="Times New Roman" w:eastAsia="Times New Roman" w:hAnsi="Times New Roman"/>
                <w:spacing w:val="2"/>
                <w:sz w:val="23"/>
                <w:szCs w:val="23"/>
                <w:shd w:val="clear" w:color="auto" w:fill="FFFFFF"/>
              </w:rPr>
            </w:pPr>
            <w:r w:rsidRPr="00396AF4">
              <w:rPr>
                <w:rFonts w:ascii="Times New Roman" w:eastAsia="Times New Roman" w:hAnsi="Times New Roman"/>
                <w:spacing w:val="2"/>
                <w:sz w:val="23"/>
                <w:szCs w:val="23"/>
                <w:shd w:val="clear" w:color="auto" w:fill="FFFFFF"/>
              </w:rPr>
              <w:t>Режим (время) охраны: ежедневно, круглосуточно, включая выходные и праздничные дни с 08:00 до 08:00 следующего дня.</w:t>
            </w:r>
          </w:p>
          <w:p w:rsidR="00CF172F" w:rsidRPr="00396AF4" w:rsidRDefault="00CF172F" w:rsidP="00D96F93">
            <w:pPr>
              <w:widowControl w:val="0"/>
              <w:spacing w:after="0" w:line="240" w:lineRule="auto"/>
              <w:ind w:firstLine="284"/>
              <w:rPr>
                <w:rFonts w:ascii="Times New Roman" w:eastAsia="Times New Roman" w:hAnsi="Times New Roman"/>
                <w:spacing w:val="2"/>
                <w:sz w:val="23"/>
                <w:szCs w:val="23"/>
              </w:rPr>
            </w:pPr>
            <w:r w:rsidRPr="00396AF4">
              <w:rPr>
                <w:rFonts w:ascii="Times New Roman" w:eastAsia="Times New Roman" w:hAnsi="Times New Roman"/>
                <w:spacing w:val="2"/>
                <w:sz w:val="23"/>
                <w:szCs w:val="23"/>
                <w:shd w:val="clear" w:color="auto" w:fill="FFFFFF"/>
              </w:rPr>
              <w:t>Смена постов 1 раз в сутки – 08.00 час.</w:t>
            </w:r>
          </w:p>
          <w:p w:rsidR="00CF172F" w:rsidRPr="00396AF4" w:rsidRDefault="00CF172F" w:rsidP="00D96F93">
            <w:pPr>
              <w:widowControl w:val="0"/>
              <w:spacing w:after="0" w:line="240" w:lineRule="auto"/>
              <w:ind w:firstLine="284"/>
              <w:jc w:val="both"/>
              <w:rPr>
                <w:rFonts w:ascii="Times New Roman" w:eastAsia="Times New Roman" w:hAnsi="Times New Roman"/>
                <w:color w:val="000000"/>
                <w:spacing w:val="2"/>
                <w:sz w:val="23"/>
                <w:szCs w:val="23"/>
                <w:shd w:val="clear" w:color="auto" w:fill="FFFFFF"/>
              </w:rPr>
            </w:pPr>
            <w:r w:rsidRPr="00396AF4">
              <w:rPr>
                <w:rFonts w:ascii="Times New Roman" w:eastAsia="Times New Roman" w:hAnsi="Times New Roman"/>
                <w:color w:val="000000"/>
                <w:spacing w:val="2"/>
                <w:sz w:val="23"/>
                <w:szCs w:val="23"/>
                <w:shd w:val="clear" w:color="auto" w:fill="FFFFFF"/>
              </w:rPr>
              <w:t xml:space="preserve">Количество постов в здании: </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rPr>
            </w:pPr>
            <w:r w:rsidRPr="00396AF4">
              <w:rPr>
                <w:rFonts w:ascii="Times New Roman" w:eastAsia="Times New Roman" w:hAnsi="Times New Roman"/>
                <w:color w:val="000000"/>
                <w:spacing w:val="2"/>
                <w:sz w:val="23"/>
                <w:szCs w:val="23"/>
                <w:shd w:val="clear" w:color="auto" w:fill="FFFFFF"/>
              </w:rPr>
              <w:lastRenderedPageBreak/>
              <w:t>1 (один) в фойе здания.</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rPr>
            </w:pPr>
            <w:r w:rsidRPr="00396AF4">
              <w:rPr>
                <w:rFonts w:ascii="Times New Roman" w:eastAsia="Times New Roman" w:hAnsi="Times New Roman"/>
                <w:color w:val="000000"/>
                <w:spacing w:val="2"/>
                <w:sz w:val="23"/>
                <w:szCs w:val="23"/>
                <w:shd w:val="clear" w:color="auto" w:fill="FFFFFF"/>
              </w:rPr>
              <w:t>Общее количество охранников в смену: 1 (один)</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rPr>
            </w:pPr>
            <w:r w:rsidRPr="00396AF4">
              <w:rPr>
                <w:rFonts w:ascii="Times New Roman" w:eastAsia="Times New Roman" w:hAnsi="Times New Roman"/>
                <w:color w:val="000000"/>
                <w:spacing w:val="2"/>
                <w:sz w:val="23"/>
                <w:szCs w:val="23"/>
                <w:shd w:val="clear" w:color="auto" w:fill="FFFFFF"/>
              </w:rPr>
              <w:t>Вооружение: нет.</w:t>
            </w:r>
          </w:p>
          <w:p w:rsidR="00CF172F" w:rsidRPr="00396AF4" w:rsidRDefault="00CF172F" w:rsidP="00D96F93">
            <w:pPr>
              <w:widowControl w:val="0"/>
              <w:spacing w:after="0" w:line="240" w:lineRule="auto"/>
              <w:ind w:firstLine="284"/>
              <w:jc w:val="both"/>
              <w:rPr>
                <w:rFonts w:ascii="Times New Roman" w:eastAsia="Times New Roman" w:hAnsi="Times New Roman"/>
                <w:spacing w:val="2"/>
                <w:sz w:val="23"/>
                <w:szCs w:val="23"/>
              </w:rPr>
            </w:pPr>
            <w:r w:rsidRPr="00396AF4">
              <w:rPr>
                <w:rFonts w:ascii="Times New Roman" w:eastAsia="Times New Roman" w:hAnsi="Times New Roman"/>
                <w:color w:val="000000"/>
                <w:spacing w:val="2"/>
                <w:sz w:val="23"/>
                <w:szCs w:val="23"/>
                <w:shd w:val="clear" w:color="auto" w:fill="FFFFFF"/>
              </w:rPr>
              <w:t>Специальные средства: нет.</w:t>
            </w:r>
          </w:p>
          <w:p w:rsidR="00CF172F" w:rsidRPr="00396AF4" w:rsidRDefault="00CF172F" w:rsidP="00D96F93">
            <w:pPr>
              <w:pStyle w:val="a5"/>
              <w:ind w:firstLine="284"/>
              <w:rPr>
                <w:spacing w:val="-1"/>
                <w:sz w:val="23"/>
                <w:szCs w:val="23"/>
              </w:rPr>
            </w:pPr>
            <w:r w:rsidRPr="00396AF4">
              <w:rPr>
                <w:sz w:val="23"/>
                <w:szCs w:val="23"/>
                <w:shd w:val="clear" w:color="auto" w:fill="FFFFFF"/>
              </w:rPr>
              <w:t>Маршрут: техникум  и прилегающая территория.</w:t>
            </w:r>
          </w:p>
        </w:tc>
        <w:tc>
          <w:tcPr>
            <w:tcW w:w="5670" w:type="dxa"/>
          </w:tcPr>
          <w:p w:rsidR="00CF172F" w:rsidRPr="00396AF4" w:rsidRDefault="00CF172F" w:rsidP="00D96F93">
            <w:pPr>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
                <w:bCs/>
                <w:color w:val="000000"/>
                <w:spacing w:val="4"/>
                <w:sz w:val="23"/>
                <w:szCs w:val="23"/>
                <w:shd w:val="clear" w:color="auto" w:fill="FFFFFF"/>
              </w:rPr>
              <w:lastRenderedPageBreak/>
              <w:t xml:space="preserve">   </w:t>
            </w:r>
            <w:r w:rsidRPr="00396AF4">
              <w:rPr>
                <w:rFonts w:ascii="Times New Roman" w:eastAsia="Times New Roman" w:hAnsi="Times New Roman"/>
                <w:bCs/>
                <w:color w:val="000000"/>
                <w:spacing w:val="4"/>
                <w:sz w:val="23"/>
                <w:szCs w:val="23"/>
                <w:shd w:val="clear" w:color="auto" w:fill="FFFFFF"/>
              </w:rPr>
              <w:t xml:space="preserve">Расчет количества часов произведен </w:t>
            </w:r>
            <w:r>
              <w:rPr>
                <w:rFonts w:ascii="Times New Roman" w:eastAsia="Times New Roman" w:hAnsi="Times New Roman"/>
                <w:bCs/>
                <w:color w:val="000000"/>
                <w:spacing w:val="4"/>
                <w:sz w:val="23"/>
                <w:szCs w:val="23"/>
                <w:shd w:val="clear" w:color="auto" w:fill="FFFFFF"/>
              </w:rPr>
              <w:t>на период</w:t>
            </w:r>
          </w:p>
          <w:p w:rsidR="00CF172F" w:rsidRPr="00396AF4" w:rsidRDefault="00CF172F" w:rsidP="00D96F93">
            <w:pPr>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 xml:space="preserve">   с 00.00 час. 1 января </w:t>
            </w:r>
            <w:r w:rsidRPr="00396AF4">
              <w:rPr>
                <w:rFonts w:ascii="Times New Roman" w:eastAsia="Times New Roman" w:hAnsi="Times New Roman"/>
                <w:bCs/>
                <w:spacing w:val="4"/>
                <w:sz w:val="23"/>
                <w:szCs w:val="23"/>
                <w:shd w:val="clear" w:color="auto" w:fill="FFFFFF"/>
              </w:rPr>
              <w:t>202</w:t>
            </w:r>
            <w:r w:rsidR="00E83EA4">
              <w:rPr>
                <w:rFonts w:ascii="Times New Roman" w:eastAsia="Times New Roman" w:hAnsi="Times New Roman"/>
                <w:bCs/>
                <w:spacing w:val="4"/>
                <w:sz w:val="23"/>
                <w:szCs w:val="23"/>
                <w:shd w:val="clear" w:color="auto" w:fill="FFFFFF"/>
              </w:rPr>
              <w:t>5</w:t>
            </w:r>
            <w:r w:rsidRPr="00396AF4">
              <w:rPr>
                <w:rFonts w:ascii="Times New Roman" w:eastAsia="Times New Roman" w:hAnsi="Times New Roman"/>
                <w:bCs/>
                <w:color w:val="000000"/>
                <w:spacing w:val="4"/>
                <w:sz w:val="23"/>
                <w:szCs w:val="23"/>
                <w:shd w:val="clear" w:color="auto" w:fill="FFFFFF"/>
              </w:rPr>
              <w:t xml:space="preserve"> по 24.00 час. 31 декабря 202</w:t>
            </w:r>
            <w:r w:rsidR="00E83EA4">
              <w:rPr>
                <w:rFonts w:ascii="Times New Roman" w:eastAsia="Times New Roman" w:hAnsi="Times New Roman"/>
                <w:bCs/>
                <w:color w:val="000000"/>
                <w:spacing w:val="4"/>
                <w:sz w:val="23"/>
                <w:szCs w:val="23"/>
                <w:shd w:val="clear" w:color="auto" w:fill="FFFFFF"/>
              </w:rPr>
              <w:t>5</w:t>
            </w:r>
            <w:r w:rsidRPr="00396AF4">
              <w:rPr>
                <w:rFonts w:ascii="Times New Roman" w:eastAsia="Times New Roman" w:hAnsi="Times New Roman"/>
                <w:bCs/>
                <w:color w:val="000000"/>
                <w:spacing w:val="4"/>
                <w:sz w:val="23"/>
                <w:szCs w:val="23"/>
                <w:shd w:val="clear" w:color="auto" w:fill="FFFFFF"/>
              </w:rPr>
              <w:t xml:space="preserve"> </w:t>
            </w:r>
          </w:p>
          <w:tbl>
            <w:tblPr>
              <w:tblW w:w="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3340"/>
            </w:tblGrid>
            <w:tr w:rsidR="00CF172F" w:rsidRPr="00396AF4" w:rsidTr="00D96F93">
              <w:trPr>
                <w:trHeight w:val="24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Январь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 xml:space="preserve">31 </w:t>
                  </w:r>
                  <w:proofErr w:type="spellStart"/>
                  <w:r w:rsidRPr="00396AF4">
                    <w:rPr>
                      <w:rFonts w:ascii="Times New Roman" w:eastAsia="Times New Roman" w:hAnsi="Times New Roman"/>
                      <w:bCs/>
                      <w:color w:val="000000"/>
                      <w:spacing w:val="4"/>
                      <w:sz w:val="23"/>
                      <w:szCs w:val="23"/>
                      <w:shd w:val="clear" w:color="auto" w:fill="FFFFFF"/>
                    </w:rPr>
                    <w:t>дн</w:t>
                  </w:r>
                  <w:proofErr w:type="spellEnd"/>
                  <w:r w:rsidRPr="00396AF4">
                    <w:rPr>
                      <w:rFonts w:ascii="Times New Roman" w:eastAsia="Times New Roman" w:hAnsi="Times New Roman"/>
                      <w:bCs/>
                      <w:color w:val="000000"/>
                      <w:spacing w:val="4"/>
                      <w:sz w:val="23"/>
                      <w:szCs w:val="23"/>
                      <w:shd w:val="clear" w:color="auto" w:fill="FFFFFF"/>
                    </w:rPr>
                    <w:t>. х 24 час. = 744 час.</w:t>
                  </w:r>
                </w:p>
              </w:tc>
            </w:tr>
            <w:tr w:rsidR="00CF172F" w:rsidRPr="00396AF4" w:rsidTr="00D96F93">
              <w:trPr>
                <w:trHeight w:val="24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Февраль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2</w:t>
                  </w:r>
                  <w:r w:rsidR="00E83EA4">
                    <w:rPr>
                      <w:rFonts w:ascii="Times New Roman" w:eastAsia="Times New Roman" w:hAnsi="Times New Roman"/>
                      <w:bCs/>
                      <w:color w:val="000000"/>
                      <w:spacing w:val="4"/>
                      <w:sz w:val="23"/>
                      <w:szCs w:val="23"/>
                      <w:shd w:val="clear" w:color="auto" w:fill="FFFFFF"/>
                    </w:rPr>
                    <w:t>8</w:t>
                  </w:r>
                  <w:r w:rsidRPr="00396AF4">
                    <w:rPr>
                      <w:rFonts w:ascii="Times New Roman" w:eastAsia="Times New Roman" w:hAnsi="Times New Roman"/>
                      <w:bCs/>
                      <w:color w:val="000000"/>
                      <w:spacing w:val="4"/>
                      <w:sz w:val="23"/>
                      <w:szCs w:val="23"/>
                      <w:shd w:val="clear" w:color="auto" w:fill="FFFFFF"/>
                    </w:rPr>
                    <w:t xml:space="preserve"> </w:t>
                  </w:r>
                  <w:proofErr w:type="spellStart"/>
                  <w:r w:rsidRPr="00396AF4">
                    <w:rPr>
                      <w:rFonts w:ascii="Times New Roman" w:eastAsia="Times New Roman" w:hAnsi="Times New Roman"/>
                      <w:bCs/>
                      <w:color w:val="000000"/>
                      <w:spacing w:val="4"/>
                      <w:sz w:val="23"/>
                      <w:szCs w:val="23"/>
                      <w:shd w:val="clear" w:color="auto" w:fill="FFFFFF"/>
                    </w:rPr>
                    <w:t>дн</w:t>
                  </w:r>
                  <w:proofErr w:type="spellEnd"/>
                  <w:r w:rsidRPr="00396AF4">
                    <w:rPr>
                      <w:rFonts w:ascii="Times New Roman" w:eastAsia="Times New Roman" w:hAnsi="Times New Roman"/>
                      <w:bCs/>
                      <w:color w:val="000000"/>
                      <w:spacing w:val="4"/>
                      <w:sz w:val="23"/>
                      <w:szCs w:val="23"/>
                      <w:shd w:val="clear" w:color="auto" w:fill="FFFFFF"/>
                    </w:rPr>
                    <w:t>. х 24 час. = 6</w:t>
                  </w:r>
                  <w:r w:rsidR="00E83EA4">
                    <w:rPr>
                      <w:rFonts w:ascii="Times New Roman" w:eastAsia="Times New Roman" w:hAnsi="Times New Roman"/>
                      <w:bCs/>
                      <w:color w:val="000000"/>
                      <w:spacing w:val="4"/>
                      <w:sz w:val="23"/>
                      <w:szCs w:val="23"/>
                      <w:shd w:val="clear" w:color="auto" w:fill="FFFFFF"/>
                    </w:rPr>
                    <w:t>72</w:t>
                  </w:r>
                  <w:r w:rsidRPr="00396AF4">
                    <w:rPr>
                      <w:rFonts w:ascii="Times New Roman" w:eastAsia="Times New Roman" w:hAnsi="Times New Roman"/>
                      <w:bCs/>
                      <w:color w:val="000000"/>
                      <w:spacing w:val="4"/>
                      <w:sz w:val="23"/>
                      <w:szCs w:val="23"/>
                      <w:shd w:val="clear" w:color="auto" w:fill="FFFFFF"/>
                    </w:rPr>
                    <w:t xml:space="preserve"> час.</w:t>
                  </w:r>
                </w:p>
              </w:tc>
            </w:tr>
            <w:tr w:rsidR="00CF172F" w:rsidRPr="00396AF4" w:rsidTr="00D96F93">
              <w:trPr>
                <w:trHeight w:val="24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Март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 xml:space="preserve">31 </w:t>
                  </w:r>
                  <w:proofErr w:type="spellStart"/>
                  <w:r w:rsidRPr="00396AF4">
                    <w:rPr>
                      <w:rFonts w:ascii="Times New Roman" w:eastAsia="Times New Roman" w:hAnsi="Times New Roman"/>
                      <w:bCs/>
                      <w:color w:val="000000"/>
                      <w:spacing w:val="4"/>
                      <w:sz w:val="23"/>
                      <w:szCs w:val="23"/>
                      <w:shd w:val="clear" w:color="auto" w:fill="FFFFFF"/>
                    </w:rPr>
                    <w:t>дн</w:t>
                  </w:r>
                  <w:proofErr w:type="spellEnd"/>
                  <w:r w:rsidRPr="00396AF4">
                    <w:rPr>
                      <w:rFonts w:ascii="Times New Roman" w:eastAsia="Times New Roman" w:hAnsi="Times New Roman"/>
                      <w:bCs/>
                      <w:color w:val="000000"/>
                      <w:spacing w:val="4"/>
                      <w:sz w:val="23"/>
                      <w:szCs w:val="23"/>
                      <w:shd w:val="clear" w:color="auto" w:fill="FFFFFF"/>
                    </w:rPr>
                    <w:t>. х 24 час. = 744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Апрель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 xml:space="preserve">30 </w:t>
                  </w:r>
                  <w:proofErr w:type="spellStart"/>
                  <w:r w:rsidRPr="00396AF4">
                    <w:rPr>
                      <w:rFonts w:ascii="Times New Roman" w:eastAsia="Times New Roman" w:hAnsi="Times New Roman"/>
                      <w:bCs/>
                      <w:color w:val="000000"/>
                      <w:spacing w:val="4"/>
                      <w:sz w:val="23"/>
                      <w:szCs w:val="23"/>
                      <w:shd w:val="clear" w:color="auto" w:fill="FFFFFF"/>
                    </w:rPr>
                    <w:t>дн</w:t>
                  </w:r>
                  <w:proofErr w:type="spellEnd"/>
                  <w:r w:rsidRPr="00396AF4">
                    <w:rPr>
                      <w:rFonts w:ascii="Times New Roman" w:eastAsia="Times New Roman" w:hAnsi="Times New Roman"/>
                      <w:bCs/>
                      <w:color w:val="000000"/>
                      <w:spacing w:val="4"/>
                      <w:sz w:val="23"/>
                      <w:szCs w:val="23"/>
                      <w:shd w:val="clear" w:color="auto" w:fill="FFFFFF"/>
                    </w:rPr>
                    <w:t>. х 24 час. = 720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Май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 xml:space="preserve">31 </w:t>
                  </w:r>
                  <w:proofErr w:type="spellStart"/>
                  <w:r w:rsidRPr="00396AF4">
                    <w:rPr>
                      <w:rFonts w:ascii="Times New Roman" w:eastAsia="Times New Roman" w:hAnsi="Times New Roman"/>
                      <w:bCs/>
                      <w:color w:val="000000"/>
                      <w:spacing w:val="4"/>
                      <w:sz w:val="23"/>
                      <w:szCs w:val="23"/>
                      <w:shd w:val="clear" w:color="auto" w:fill="FFFFFF"/>
                    </w:rPr>
                    <w:t>дн</w:t>
                  </w:r>
                  <w:proofErr w:type="spellEnd"/>
                  <w:r w:rsidRPr="00396AF4">
                    <w:rPr>
                      <w:rFonts w:ascii="Times New Roman" w:eastAsia="Times New Roman" w:hAnsi="Times New Roman"/>
                      <w:bCs/>
                      <w:color w:val="000000"/>
                      <w:spacing w:val="4"/>
                      <w:sz w:val="23"/>
                      <w:szCs w:val="23"/>
                      <w:shd w:val="clear" w:color="auto" w:fill="FFFFFF"/>
                    </w:rPr>
                    <w:t>. х 24 час. = 744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Июнь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 xml:space="preserve">30 </w:t>
                  </w:r>
                  <w:proofErr w:type="spellStart"/>
                  <w:r w:rsidRPr="00396AF4">
                    <w:rPr>
                      <w:rFonts w:ascii="Times New Roman" w:eastAsia="Times New Roman" w:hAnsi="Times New Roman"/>
                      <w:bCs/>
                      <w:color w:val="000000"/>
                      <w:spacing w:val="4"/>
                      <w:sz w:val="23"/>
                      <w:szCs w:val="23"/>
                      <w:shd w:val="clear" w:color="auto" w:fill="FFFFFF"/>
                    </w:rPr>
                    <w:t>дн</w:t>
                  </w:r>
                  <w:proofErr w:type="spellEnd"/>
                  <w:r w:rsidRPr="00396AF4">
                    <w:rPr>
                      <w:rFonts w:ascii="Times New Roman" w:eastAsia="Times New Roman" w:hAnsi="Times New Roman"/>
                      <w:bCs/>
                      <w:color w:val="000000"/>
                      <w:spacing w:val="4"/>
                      <w:sz w:val="23"/>
                      <w:szCs w:val="23"/>
                      <w:shd w:val="clear" w:color="auto" w:fill="FFFFFF"/>
                    </w:rPr>
                    <w:t>. х 24 час. = 720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Июль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 xml:space="preserve">31 </w:t>
                  </w:r>
                  <w:proofErr w:type="spellStart"/>
                  <w:r w:rsidRPr="00396AF4">
                    <w:rPr>
                      <w:rFonts w:ascii="Times New Roman" w:eastAsia="Times New Roman" w:hAnsi="Times New Roman"/>
                      <w:bCs/>
                      <w:color w:val="000000"/>
                      <w:spacing w:val="4"/>
                      <w:sz w:val="23"/>
                      <w:szCs w:val="23"/>
                      <w:shd w:val="clear" w:color="auto" w:fill="FFFFFF"/>
                    </w:rPr>
                    <w:t>дн</w:t>
                  </w:r>
                  <w:proofErr w:type="spellEnd"/>
                  <w:r w:rsidRPr="00396AF4">
                    <w:rPr>
                      <w:rFonts w:ascii="Times New Roman" w:eastAsia="Times New Roman" w:hAnsi="Times New Roman"/>
                      <w:bCs/>
                      <w:color w:val="000000"/>
                      <w:spacing w:val="4"/>
                      <w:sz w:val="23"/>
                      <w:szCs w:val="23"/>
                      <w:shd w:val="clear" w:color="auto" w:fill="FFFFFF"/>
                    </w:rPr>
                    <w:t>. х 24 час. = 744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Август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 xml:space="preserve">31 </w:t>
                  </w:r>
                  <w:proofErr w:type="spellStart"/>
                  <w:proofErr w:type="gramStart"/>
                  <w:r w:rsidRPr="00396AF4">
                    <w:rPr>
                      <w:rFonts w:ascii="Times New Roman" w:eastAsia="Times New Roman" w:hAnsi="Times New Roman"/>
                      <w:bCs/>
                      <w:color w:val="000000"/>
                      <w:spacing w:val="4"/>
                      <w:sz w:val="23"/>
                      <w:szCs w:val="23"/>
                      <w:shd w:val="clear" w:color="auto" w:fill="FFFFFF"/>
                    </w:rPr>
                    <w:t>дн.х</w:t>
                  </w:r>
                  <w:proofErr w:type="spellEnd"/>
                  <w:proofErr w:type="gramEnd"/>
                  <w:r w:rsidRPr="00396AF4">
                    <w:rPr>
                      <w:rFonts w:ascii="Times New Roman" w:eastAsia="Times New Roman" w:hAnsi="Times New Roman"/>
                      <w:bCs/>
                      <w:color w:val="000000"/>
                      <w:spacing w:val="4"/>
                      <w:sz w:val="23"/>
                      <w:szCs w:val="23"/>
                      <w:shd w:val="clear" w:color="auto" w:fill="FFFFFF"/>
                    </w:rPr>
                    <w:t xml:space="preserve"> 24 час. = 744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Сентябрь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30дн.х 24 час. = 720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Октябрь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31дн.х 24 час. = 744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Ноябрь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30дн.х 24 час. = 720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Декабрь 202</w:t>
                  </w:r>
                  <w:r w:rsidR="00E83EA4">
                    <w:rPr>
                      <w:rFonts w:ascii="Times New Roman" w:eastAsia="Times New Roman" w:hAnsi="Times New Roman"/>
                      <w:bCs/>
                      <w:color w:val="000000"/>
                      <w:spacing w:val="4"/>
                      <w:sz w:val="23"/>
                      <w:szCs w:val="23"/>
                      <w:shd w:val="clear" w:color="auto" w:fill="FFFFFF"/>
                    </w:rPr>
                    <w:t>5</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Cs/>
                      <w:color w:val="000000"/>
                      <w:spacing w:val="4"/>
                      <w:sz w:val="23"/>
                      <w:szCs w:val="23"/>
                      <w:shd w:val="clear" w:color="auto" w:fill="FFFFFF"/>
                    </w:rPr>
                  </w:pPr>
                  <w:r w:rsidRPr="00396AF4">
                    <w:rPr>
                      <w:rFonts w:ascii="Times New Roman" w:eastAsia="Times New Roman" w:hAnsi="Times New Roman"/>
                      <w:bCs/>
                      <w:color w:val="000000"/>
                      <w:spacing w:val="4"/>
                      <w:sz w:val="23"/>
                      <w:szCs w:val="23"/>
                      <w:shd w:val="clear" w:color="auto" w:fill="FFFFFF"/>
                    </w:rPr>
                    <w:t>31дн.х 24 час. = 744 час.</w:t>
                  </w:r>
                </w:p>
              </w:tc>
            </w:tr>
            <w:tr w:rsidR="00CF172F" w:rsidRPr="00396AF4" w:rsidTr="00D96F93">
              <w:trPr>
                <w:trHeight w:val="257"/>
              </w:trPr>
              <w:tc>
                <w:tcPr>
                  <w:tcW w:w="1934"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
                      <w:bCs/>
                      <w:color w:val="000000"/>
                      <w:spacing w:val="4"/>
                      <w:sz w:val="23"/>
                      <w:szCs w:val="23"/>
                      <w:shd w:val="clear" w:color="auto" w:fill="FFFFFF"/>
                    </w:rPr>
                  </w:pPr>
                  <w:r w:rsidRPr="00396AF4">
                    <w:rPr>
                      <w:rFonts w:ascii="Times New Roman" w:eastAsia="Times New Roman" w:hAnsi="Times New Roman"/>
                      <w:b/>
                      <w:bCs/>
                      <w:color w:val="000000"/>
                      <w:spacing w:val="4"/>
                      <w:sz w:val="23"/>
                      <w:szCs w:val="23"/>
                      <w:shd w:val="clear" w:color="auto" w:fill="FFFFFF"/>
                    </w:rPr>
                    <w:t>ИТОГО</w:t>
                  </w:r>
                </w:p>
              </w:tc>
              <w:tc>
                <w:tcPr>
                  <w:tcW w:w="3340" w:type="dxa"/>
                </w:tcPr>
                <w:p w:rsidR="00CF172F" w:rsidRPr="00396AF4" w:rsidRDefault="00CF172F" w:rsidP="001061F7">
                  <w:pPr>
                    <w:framePr w:hSpace="180" w:wrap="around" w:vAnchor="text" w:hAnchor="margin" w:y="17"/>
                    <w:widowControl w:val="0"/>
                    <w:spacing w:after="0" w:line="240" w:lineRule="auto"/>
                    <w:rPr>
                      <w:rFonts w:ascii="Times New Roman" w:eastAsia="Times New Roman" w:hAnsi="Times New Roman"/>
                      <w:b/>
                      <w:bCs/>
                      <w:color w:val="000000"/>
                      <w:spacing w:val="4"/>
                      <w:sz w:val="23"/>
                      <w:szCs w:val="23"/>
                      <w:shd w:val="clear" w:color="auto" w:fill="FFFFFF"/>
                    </w:rPr>
                  </w:pPr>
                  <w:r w:rsidRPr="00396AF4">
                    <w:rPr>
                      <w:rFonts w:ascii="Times New Roman" w:eastAsia="Times New Roman" w:hAnsi="Times New Roman"/>
                      <w:b/>
                      <w:bCs/>
                      <w:color w:val="000000"/>
                      <w:spacing w:val="4"/>
                      <w:sz w:val="23"/>
                      <w:szCs w:val="23"/>
                      <w:shd w:val="clear" w:color="auto" w:fill="FFFFFF"/>
                    </w:rPr>
                    <w:t>36</w:t>
                  </w:r>
                  <w:r w:rsidR="00E83EA4">
                    <w:rPr>
                      <w:rFonts w:ascii="Times New Roman" w:eastAsia="Times New Roman" w:hAnsi="Times New Roman"/>
                      <w:b/>
                      <w:bCs/>
                      <w:color w:val="000000"/>
                      <w:spacing w:val="4"/>
                      <w:sz w:val="23"/>
                      <w:szCs w:val="23"/>
                      <w:shd w:val="clear" w:color="auto" w:fill="FFFFFF"/>
                    </w:rPr>
                    <w:t xml:space="preserve">5 </w:t>
                  </w:r>
                  <w:proofErr w:type="spellStart"/>
                  <w:r w:rsidRPr="00396AF4">
                    <w:rPr>
                      <w:rFonts w:ascii="Times New Roman" w:eastAsia="Times New Roman" w:hAnsi="Times New Roman"/>
                      <w:b/>
                      <w:bCs/>
                      <w:color w:val="000000"/>
                      <w:spacing w:val="4"/>
                      <w:sz w:val="23"/>
                      <w:szCs w:val="23"/>
                      <w:shd w:val="clear" w:color="auto" w:fill="FFFFFF"/>
                    </w:rPr>
                    <w:t>дн</w:t>
                  </w:r>
                  <w:proofErr w:type="spellEnd"/>
                  <w:r w:rsidRPr="00396AF4">
                    <w:rPr>
                      <w:rFonts w:ascii="Times New Roman" w:eastAsia="Times New Roman" w:hAnsi="Times New Roman"/>
                      <w:b/>
                      <w:bCs/>
                      <w:color w:val="000000"/>
                      <w:spacing w:val="4"/>
                      <w:sz w:val="23"/>
                      <w:szCs w:val="23"/>
                      <w:shd w:val="clear" w:color="auto" w:fill="FFFFFF"/>
                    </w:rPr>
                    <w:t>. х 24 час. = 87</w:t>
                  </w:r>
                  <w:r w:rsidR="00E83EA4">
                    <w:rPr>
                      <w:rFonts w:ascii="Times New Roman" w:eastAsia="Times New Roman" w:hAnsi="Times New Roman"/>
                      <w:b/>
                      <w:bCs/>
                      <w:color w:val="000000"/>
                      <w:spacing w:val="4"/>
                      <w:sz w:val="23"/>
                      <w:szCs w:val="23"/>
                      <w:shd w:val="clear" w:color="auto" w:fill="FFFFFF"/>
                    </w:rPr>
                    <w:t>60</w:t>
                  </w:r>
                  <w:r w:rsidRPr="00396AF4">
                    <w:rPr>
                      <w:rFonts w:ascii="Times New Roman" w:eastAsia="Times New Roman" w:hAnsi="Times New Roman"/>
                      <w:b/>
                      <w:bCs/>
                      <w:color w:val="000000"/>
                      <w:spacing w:val="4"/>
                      <w:sz w:val="23"/>
                      <w:szCs w:val="23"/>
                      <w:shd w:val="clear" w:color="auto" w:fill="FFFFFF"/>
                    </w:rPr>
                    <w:t xml:space="preserve"> час.</w:t>
                  </w:r>
                </w:p>
              </w:tc>
            </w:tr>
          </w:tbl>
          <w:p w:rsidR="00CF172F" w:rsidRPr="00396AF4" w:rsidRDefault="00CF172F" w:rsidP="00D96F93">
            <w:pPr>
              <w:widowControl w:val="0"/>
              <w:spacing w:after="0" w:line="240" w:lineRule="auto"/>
              <w:rPr>
                <w:rFonts w:ascii="Times New Roman" w:eastAsia="Times New Roman" w:hAnsi="Times New Roman"/>
                <w:b/>
                <w:bCs/>
                <w:color w:val="000000"/>
                <w:spacing w:val="4"/>
                <w:sz w:val="23"/>
                <w:szCs w:val="23"/>
                <w:shd w:val="clear" w:color="auto" w:fill="FFFFFF"/>
              </w:rPr>
            </w:pPr>
          </w:p>
          <w:p w:rsidR="00CF172F" w:rsidRPr="00396AF4" w:rsidRDefault="00CF172F" w:rsidP="00D96F93">
            <w:pPr>
              <w:widowControl w:val="0"/>
              <w:spacing w:after="0" w:line="240" w:lineRule="auto"/>
              <w:rPr>
                <w:rFonts w:ascii="Times New Roman" w:eastAsia="Times New Roman" w:hAnsi="Times New Roman"/>
                <w:b/>
                <w:bCs/>
                <w:color w:val="000000"/>
                <w:spacing w:val="4"/>
                <w:sz w:val="23"/>
                <w:szCs w:val="23"/>
                <w:shd w:val="clear" w:color="auto" w:fill="FFFFFF"/>
              </w:rPr>
            </w:pPr>
          </w:p>
          <w:p w:rsidR="00CF172F" w:rsidRPr="00396AF4" w:rsidRDefault="00CF172F" w:rsidP="00D96F93">
            <w:pPr>
              <w:widowControl w:val="0"/>
              <w:spacing w:after="0" w:line="240" w:lineRule="auto"/>
              <w:rPr>
                <w:rFonts w:ascii="Times New Roman" w:eastAsia="Times New Roman" w:hAnsi="Times New Roman"/>
                <w:b/>
                <w:bCs/>
                <w:spacing w:val="-1"/>
                <w:sz w:val="23"/>
                <w:szCs w:val="23"/>
              </w:rPr>
            </w:pPr>
          </w:p>
        </w:tc>
      </w:tr>
    </w:tbl>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p>
    <w:p w:rsidR="00CF172F" w:rsidRPr="00396AF4" w:rsidRDefault="00CF172F" w:rsidP="00CF172F">
      <w:pPr>
        <w:spacing w:after="0" w:line="240" w:lineRule="auto"/>
        <w:ind w:firstLine="709"/>
        <w:jc w:val="both"/>
        <w:rPr>
          <w:rFonts w:ascii="Times New Roman" w:hAnsi="Times New Roman"/>
          <w:sz w:val="23"/>
          <w:szCs w:val="23"/>
        </w:rPr>
      </w:pPr>
      <w:r w:rsidRPr="00396AF4">
        <w:rPr>
          <w:rFonts w:ascii="Times New Roman" w:hAnsi="Times New Roman"/>
          <w:b/>
          <w:sz w:val="23"/>
          <w:szCs w:val="23"/>
        </w:rPr>
        <w:t>3. Состав оказываемых услуг:</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услуги по обеспечению безопасного функционирования объекта Заказчика, сохранности его материального имущества, поддержание общественного порядка;</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обеспечение внутриобъектового и пропускного режимов на объектах Заказчика;</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патрулирование территории не реже одного раза в 2 часа в вечернее и ночное время (с 22.00 час. до 06.00 час.);</w:t>
      </w:r>
    </w:p>
    <w:p w:rsidR="00CF172F" w:rsidRPr="00396AF4" w:rsidRDefault="00CF172F" w:rsidP="00CF172F">
      <w:pPr>
        <w:numPr>
          <w:ilvl w:val="0"/>
          <w:numId w:val="1"/>
        </w:numPr>
        <w:tabs>
          <w:tab w:val="left" w:pos="993"/>
        </w:tabs>
        <w:spacing w:after="0" w:line="240" w:lineRule="auto"/>
        <w:ind w:left="0" w:firstLine="709"/>
        <w:jc w:val="both"/>
        <w:rPr>
          <w:rFonts w:ascii="Times New Roman" w:eastAsia="Times New Roman" w:hAnsi="Times New Roman"/>
          <w:sz w:val="23"/>
          <w:szCs w:val="23"/>
          <w:lang w:eastAsia="ru-RU"/>
        </w:rPr>
      </w:pPr>
      <w:r w:rsidRPr="00396AF4">
        <w:rPr>
          <w:rFonts w:ascii="Times New Roman" w:eastAsia="Times New Roman" w:hAnsi="Times New Roman"/>
          <w:sz w:val="23"/>
          <w:szCs w:val="23"/>
          <w:lang w:eastAsia="ru-RU"/>
        </w:rPr>
        <w:t>осуществление обхода территории объекта (внешний осмотр, проверка состояния и исправности дверей, окон, замков) при передаче смен. О фактах нарушения целостности охраняемых помещений или причинения ущерба, повреждения имущества сообщать в дежурную часть органов внутренних дел и Заказчику. До прибытия представителей органов внутренних дел или следственных органов, Исполнитель совместно с сотрудниками учреждения обеспечивает неприкосновенность места происшествия. По прибытии сторон на место составляется двухсторонний акт о происшествии;</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предотвращение проникновения на территорию и объекты Заказчика посторонних лиц, несанкционированного въезда автотранспортных средств на охраняемую территорию;</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обеспечение безопасности обучающихся и сотрудников на объектах Заказчика;</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обеспечение порядка в местах проведения массовых мероприятий;</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физическая охрана объектов Заказчика;</w:t>
      </w:r>
    </w:p>
    <w:p w:rsidR="00CF172F" w:rsidRPr="00396AF4" w:rsidRDefault="00CF172F" w:rsidP="00CF172F">
      <w:pPr>
        <w:numPr>
          <w:ilvl w:val="0"/>
          <w:numId w:val="1"/>
        </w:numPr>
        <w:tabs>
          <w:tab w:val="left" w:pos="993"/>
        </w:tabs>
        <w:spacing w:after="0" w:line="240" w:lineRule="auto"/>
        <w:ind w:left="0" w:firstLine="709"/>
        <w:jc w:val="both"/>
        <w:rPr>
          <w:rFonts w:ascii="Times New Roman" w:eastAsia="Times New Roman" w:hAnsi="Times New Roman"/>
          <w:sz w:val="23"/>
          <w:szCs w:val="23"/>
          <w:lang w:eastAsia="ru-RU"/>
        </w:rPr>
      </w:pPr>
      <w:r w:rsidRPr="00396AF4">
        <w:rPr>
          <w:rFonts w:ascii="Times New Roman" w:eastAsia="Times New Roman" w:hAnsi="Times New Roman"/>
          <w:sz w:val="23"/>
          <w:szCs w:val="23"/>
          <w:lang w:eastAsia="ru-RU"/>
        </w:rPr>
        <w:t>предупреждение Заказчика обо всех установленных Исполнителем обстоятельствах, представляющих опасность для нормального функционирования систем охраняемого объекта, с предложениями о принятии мер к устранению этих обстоятельств;</w:t>
      </w:r>
    </w:p>
    <w:p w:rsidR="00CF172F" w:rsidRPr="00396AF4" w:rsidRDefault="00CF172F" w:rsidP="00CF172F">
      <w:pPr>
        <w:numPr>
          <w:ilvl w:val="0"/>
          <w:numId w:val="1"/>
        </w:numPr>
        <w:tabs>
          <w:tab w:val="left" w:pos="993"/>
        </w:tabs>
        <w:spacing w:after="0" w:line="240" w:lineRule="auto"/>
        <w:ind w:left="0" w:firstLine="709"/>
        <w:jc w:val="both"/>
        <w:rPr>
          <w:rFonts w:ascii="Times New Roman" w:eastAsia="Times New Roman" w:hAnsi="Times New Roman"/>
          <w:sz w:val="23"/>
          <w:szCs w:val="23"/>
          <w:lang w:eastAsia="ru-RU"/>
        </w:rPr>
      </w:pPr>
      <w:r w:rsidRPr="00396AF4">
        <w:rPr>
          <w:rFonts w:ascii="Times New Roman" w:eastAsia="Times New Roman" w:hAnsi="Times New Roman"/>
          <w:sz w:val="23"/>
          <w:szCs w:val="23"/>
          <w:lang w:eastAsia="ru-RU"/>
        </w:rPr>
        <w:t>обеспечение оказания услуг в специальной или форменной одежде  при наличии нагрудного жетона (бейджа) с указанием наименования организации охраны, фамилии, имени, отчества охранника;</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вызов (при необходимости) скорой медицинской помощи, пожарной охраны и других служб экстренного реагирования;</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 xml:space="preserve">обеспечение антитеррористической защищенности, </w:t>
      </w:r>
      <w:r w:rsidRPr="00396AF4">
        <w:rPr>
          <w:rFonts w:ascii="Times New Roman" w:hAnsi="Times New Roman"/>
          <w:sz w:val="23"/>
          <w:szCs w:val="23"/>
          <w:lang w:eastAsia="ru-RU"/>
        </w:rPr>
        <w:t>обнаружение подозрительных предметов на охраняемом Объекте</w:t>
      </w:r>
      <w:r w:rsidRPr="00396AF4">
        <w:rPr>
          <w:rFonts w:ascii="Times New Roman" w:hAnsi="Times New Roman"/>
          <w:sz w:val="23"/>
          <w:szCs w:val="23"/>
        </w:rPr>
        <w:t>, умение профессионально действовать при возникновении наиболее вероятных террористических угроз;</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обеспечение охраны имущества Заказчика, в том числе и при эвакуации;</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контроль за срабатыванием системы пожарной сигнализации, работой кнопки тревожной сигнализации (КТС) на охраняемом объекте;</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поддержание и соблюдение мер противопожарной безопасности на объекте, умение пользоваться средствами пожаротушения;</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круглосуточное взаимодействие с представителями Заказчика, а также с территориальными подразделениями правоохранительных органов, МЧС, аварийно-техническими службами;</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оперативное информирование Заказчика, подразделений МВД России, МЧС России и других оперативных служб о происшествиях/правонарушениях и чрезвычайных ситуациях природного и техногенного характера на охраняемом объекте, в части их касающихся;</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информирование Заказчика обо всех событиях, имевших место в процессе несения дежурств, затрагивающих интересы Заказчика и могущих повлиять на безопасность его деятельности;</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прием сообщений, формируемых установленным на объектах комплексом технических средств охранной и пожарной сигнализации,   видеонаблюдением Заказчика;</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ведение необходимой документации, заполнение регистрационных журналов;</w:t>
      </w:r>
    </w:p>
    <w:p w:rsidR="00CF172F" w:rsidRPr="00396AF4" w:rsidRDefault="00CF172F" w:rsidP="00CF172F">
      <w:pPr>
        <w:pStyle w:val="a3"/>
        <w:numPr>
          <w:ilvl w:val="0"/>
          <w:numId w:val="1"/>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помощь в организации эвакуации обучающихся и сотрудников Заказчика при стихийных бедствиях, пожарах и иных вынуждающих к этому обстоятельству.</w:t>
      </w:r>
    </w:p>
    <w:p w:rsidR="00CF172F" w:rsidRPr="00396AF4" w:rsidRDefault="00CF172F" w:rsidP="00CF172F">
      <w:pPr>
        <w:pStyle w:val="a3"/>
        <w:ind w:left="0" w:firstLine="709"/>
        <w:jc w:val="both"/>
        <w:rPr>
          <w:rFonts w:ascii="Times New Roman" w:hAnsi="Times New Roman"/>
          <w:sz w:val="23"/>
          <w:szCs w:val="23"/>
        </w:rPr>
      </w:pPr>
      <w:r w:rsidRPr="00396AF4">
        <w:rPr>
          <w:rFonts w:ascii="Times New Roman" w:hAnsi="Times New Roman"/>
          <w:b/>
          <w:sz w:val="23"/>
          <w:szCs w:val="23"/>
        </w:rPr>
        <w:t>4. Место оказания услуг:</w:t>
      </w:r>
    </w:p>
    <w:p w:rsidR="00CF172F" w:rsidRPr="00396AF4" w:rsidRDefault="00CF172F" w:rsidP="00CF172F">
      <w:pPr>
        <w:spacing w:after="0" w:line="240" w:lineRule="auto"/>
        <w:ind w:firstLine="709"/>
        <w:jc w:val="both"/>
        <w:rPr>
          <w:rFonts w:ascii="Times New Roman" w:hAnsi="Times New Roman"/>
          <w:sz w:val="23"/>
          <w:szCs w:val="23"/>
        </w:rPr>
      </w:pPr>
      <w:r w:rsidRPr="00396AF4">
        <w:rPr>
          <w:rFonts w:ascii="Times New Roman" w:hAnsi="Times New Roman"/>
          <w:sz w:val="23"/>
          <w:szCs w:val="23"/>
        </w:rPr>
        <w:lastRenderedPageBreak/>
        <w:t xml:space="preserve">Свердловская область, г. Туринск, ул. 8-го Марта, д. </w:t>
      </w:r>
      <w:proofErr w:type="gramStart"/>
      <w:r w:rsidRPr="00396AF4">
        <w:rPr>
          <w:rFonts w:ascii="Times New Roman" w:hAnsi="Times New Roman"/>
          <w:sz w:val="23"/>
          <w:szCs w:val="23"/>
        </w:rPr>
        <w:t>80  -</w:t>
      </w:r>
      <w:proofErr w:type="gramEnd"/>
      <w:r w:rsidRPr="00396AF4">
        <w:rPr>
          <w:rFonts w:ascii="Times New Roman" w:hAnsi="Times New Roman"/>
          <w:sz w:val="23"/>
          <w:szCs w:val="23"/>
        </w:rPr>
        <w:t xml:space="preserve"> 1 пост:</w:t>
      </w:r>
    </w:p>
    <w:p w:rsidR="00CF172F" w:rsidRPr="00396AF4" w:rsidRDefault="00CF172F" w:rsidP="00CF172F">
      <w:pPr>
        <w:spacing w:after="0" w:line="240" w:lineRule="auto"/>
        <w:ind w:firstLine="709"/>
        <w:jc w:val="both"/>
        <w:rPr>
          <w:rFonts w:ascii="Times New Roman" w:hAnsi="Times New Roman"/>
          <w:sz w:val="23"/>
          <w:szCs w:val="23"/>
        </w:rPr>
      </w:pPr>
      <w:r w:rsidRPr="00396AF4">
        <w:rPr>
          <w:rFonts w:ascii="Times New Roman" w:hAnsi="Times New Roman"/>
          <w:sz w:val="23"/>
          <w:szCs w:val="23"/>
        </w:rPr>
        <w:t xml:space="preserve">- административное здание, учебный корпус, мастерские и здания гаражей, расположенные по адресу 623900 Свердловская область, город Туринск, ул. 8-го Марта, 80 </w:t>
      </w:r>
    </w:p>
    <w:p w:rsidR="00CF172F" w:rsidRPr="00396AF4" w:rsidRDefault="00CF172F" w:rsidP="00CF172F">
      <w:pPr>
        <w:spacing w:after="0" w:line="240" w:lineRule="auto"/>
        <w:jc w:val="both"/>
        <w:rPr>
          <w:rFonts w:ascii="Times New Roman" w:hAnsi="Times New Roman"/>
          <w:color w:val="000000"/>
          <w:sz w:val="23"/>
          <w:szCs w:val="23"/>
        </w:rPr>
      </w:pPr>
      <w:r w:rsidRPr="00396AF4">
        <w:rPr>
          <w:rFonts w:ascii="Times New Roman" w:hAnsi="Times New Roman"/>
          <w:sz w:val="23"/>
          <w:szCs w:val="23"/>
        </w:rPr>
        <w:t xml:space="preserve">           </w:t>
      </w:r>
      <w:r w:rsidRPr="00396AF4">
        <w:rPr>
          <w:rFonts w:ascii="Times New Roman" w:hAnsi="Times New Roman"/>
          <w:b/>
          <w:color w:val="000000"/>
          <w:sz w:val="23"/>
          <w:szCs w:val="23"/>
        </w:rPr>
        <w:t>5. Порядок и требования к оказанию услуг:</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hAnsi="Times New Roman"/>
          <w:sz w:val="23"/>
          <w:szCs w:val="23"/>
        </w:rPr>
        <w:t xml:space="preserve">5.1. Оказание услуг по физической охране объектов осуществляется на основании следующих нормативных правовых актов, </w:t>
      </w:r>
      <w:r w:rsidRPr="00396AF4">
        <w:rPr>
          <w:rFonts w:ascii="Times New Roman" w:eastAsia="Times New Roman" w:hAnsi="Times New Roman"/>
          <w:color w:val="000000"/>
          <w:sz w:val="23"/>
          <w:szCs w:val="23"/>
          <w:lang w:eastAsia="ru-RU"/>
        </w:rPr>
        <w:t>регламентирующих охранную деятельность в Российской Федерации:</w:t>
      </w:r>
    </w:p>
    <w:p w:rsidR="00CF172F" w:rsidRPr="00396AF4" w:rsidRDefault="00CF172F" w:rsidP="00CF172F">
      <w:pPr>
        <w:numPr>
          <w:ilvl w:val="0"/>
          <w:numId w:val="3"/>
        </w:numPr>
        <w:tabs>
          <w:tab w:val="left" w:pos="993"/>
        </w:tabs>
        <w:spacing w:after="0" w:line="240" w:lineRule="auto"/>
        <w:ind w:left="0" w:firstLine="709"/>
        <w:jc w:val="both"/>
        <w:rPr>
          <w:rFonts w:ascii="Times New Roman" w:eastAsia="Times New Roman" w:hAnsi="Times New Roman"/>
          <w:sz w:val="23"/>
          <w:szCs w:val="23"/>
          <w:lang w:eastAsia="ru-RU"/>
        </w:rPr>
      </w:pPr>
      <w:r w:rsidRPr="00396AF4">
        <w:rPr>
          <w:rFonts w:ascii="Times New Roman" w:eastAsia="Times New Roman" w:hAnsi="Times New Roman"/>
          <w:sz w:val="23"/>
          <w:szCs w:val="23"/>
          <w:lang w:eastAsia="ru-RU"/>
        </w:rPr>
        <w:t>Закона Российской Федерации от 11.03.1992 № 2487-1 «О частной детективной и охранной деятельности в Российской Федерации» (в действующей редакции);</w:t>
      </w:r>
    </w:p>
    <w:p w:rsidR="00CF172F" w:rsidRPr="00396AF4" w:rsidRDefault="00CF172F" w:rsidP="00CF172F">
      <w:pPr>
        <w:numPr>
          <w:ilvl w:val="0"/>
          <w:numId w:val="3"/>
        </w:numPr>
        <w:tabs>
          <w:tab w:val="left" w:pos="993"/>
        </w:tabs>
        <w:spacing w:after="0" w:line="240" w:lineRule="auto"/>
        <w:ind w:left="0" w:firstLine="709"/>
        <w:jc w:val="both"/>
        <w:outlineLvl w:val="0"/>
        <w:rPr>
          <w:rFonts w:ascii="Times New Roman" w:eastAsia="Times New Roman" w:hAnsi="Times New Roman"/>
          <w:sz w:val="23"/>
          <w:szCs w:val="23"/>
          <w:lang w:eastAsia="ru-RU"/>
        </w:rPr>
      </w:pPr>
      <w:r w:rsidRPr="00396AF4">
        <w:rPr>
          <w:rFonts w:ascii="Times New Roman" w:eastAsia="Times New Roman" w:hAnsi="Times New Roman"/>
          <w:sz w:val="23"/>
          <w:szCs w:val="23"/>
          <w:lang w:eastAsia="ru-RU"/>
        </w:rPr>
        <w:t>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 (в действующей редакции);</w:t>
      </w:r>
    </w:p>
    <w:p w:rsidR="00CF172F" w:rsidRPr="00396AF4" w:rsidRDefault="00CF172F" w:rsidP="00CF172F">
      <w:pPr>
        <w:numPr>
          <w:ilvl w:val="0"/>
          <w:numId w:val="3"/>
        </w:numPr>
        <w:tabs>
          <w:tab w:val="left" w:pos="993"/>
        </w:tabs>
        <w:spacing w:after="0" w:line="240" w:lineRule="auto"/>
        <w:ind w:left="0" w:firstLine="709"/>
        <w:jc w:val="both"/>
        <w:rPr>
          <w:rFonts w:ascii="Times New Roman" w:eastAsia="Times New Roman" w:hAnsi="Times New Roman"/>
          <w:sz w:val="23"/>
          <w:szCs w:val="23"/>
          <w:lang w:eastAsia="ru-RU"/>
        </w:rPr>
      </w:pPr>
      <w:r w:rsidRPr="00396AF4">
        <w:rPr>
          <w:rFonts w:ascii="Times New Roman" w:eastAsia="Times New Roman" w:hAnsi="Times New Roman"/>
          <w:sz w:val="23"/>
          <w:szCs w:val="23"/>
          <w:lang w:eastAsia="ru-RU"/>
        </w:rPr>
        <w:t>Постановления Правительства РФ от 14.08.1992 № 587 «Вопросы негосударственной (частной) охранной и негосударственной (частной) сыскной деятельности» (в действующей редакции).</w:t>
      </w:r>
    </w:p>
    <w:p w:rsidR="00CF172F" w:rsidRPr="00396AF4" w:rsidRDefault="00CF172F" w:rsidP="00CF172F">
      <w:pPr>
        <w:spacing w:after="0" w:line="240" w:lineRule="auto"/>
        <w:ind w:firstLine="709"/>
        <w:jc w:val="both"/>
        <w:rPr>
          <w:rFonts w:ascii="Times New Roman" w:eastAsia="Times New Roman" w:hAnsi="Times New Roman"/>
          <w:sz w:val="23"/>
          <w:szCs w:val="23"/>
          <w:lang w:eastAsia="ru-RU"/>
        </w:rPr>
      </w:pPr>
      <w:r w:rsidRPr="00396AF4">
        <w:rPr>
          <w:rFonts w:ascii="Times New Roman" w:hAnsi="Times New Roman"/>
          <w:sz w:val="23"/>
          <w:szCs w:val="23"/>
        </w:rPr>
        <w:t>Оказание услуг по физической охране объектов осуществляется, в том числе, на основании Инструкции о порядке взаимодействия Исполнителя и Заказчика при получении тревожных сообщения с объектов, оборудованных действующим комплексом технических средств охранной и тревожной сигнализации, разработанной Исполнителем и согласованной Заказчиком.</w:t>
      </w:r>
    </w:p>
    <w:p w:rsidR="00CF172F" w:rsidRPr="00396AF4" w:rsidRDefault="00CF172F" w:rsidP="00CF172F">
      <w:pPr>
        <w:spacing w:after="0" w:line="240" w:lineRule="auto"/>
        <w:ind w:firstLine="709"/>
        <w:jc w:val="both"/>
        <w:rPr>
          <w:rFonts w:ascii="Times New Roman" w:hAnsi="Times New Roman"/>
          <w:b/>
          <w:sz w:val="23"/>
          <w:szCs w:val="23"/>
        </w:rPr>
      </w:pPr>
      <w:r w:rsidRPr="00396AF4">
        <w:rPr>
          <w:rFonts w:ascii="Times New Roman" w:eastAsia="Times New Roman" w:hAnsi="Times New Roman"/>
          <w:color w:val="000000"/>
          <w:sz w:val="23"/>
          <w:szCs w:val="23"/>
          <w:lang w:eastAsia="ru-RU"/>
        </w:rPr>
        <w:t>Оказание услуг Исполнителем осуществляется при наличии лицензии на осуществление негосударственной (частной) охранной деятельности (ст.1 Закона РФ от 11.03.1992 № 2487-1), с перечнем разрешенных видов</w:t>
      </w:r>
      <w:r w:rsidRPr="00396AF4">
        <w:rPr>
          <w:rFonts w:ascii="Times New Roman" w:eastAsia="Times New Roman" w:hAnsi="Times New Roman"/>
          <w:sz w:val="23"/>
          <w:szCs w:val="23"/>
          <w:lang w:eastAsia="ru-RU"/>
        </w:rPr>
        <w:t xml:space="preserve"> услуг (п. 7) (Постановление Правительства РФ от 23.06.2011 № 498).</w:t>
      </w:r>
    </w:p>
    <w:p w:rsidR="00CF172F" w:rsidRPr="00396AF4" w:rsidRDefault="00CF172F" w:rsidP="00CF172F">
      <w:pPr>
        <w:spacing w:after="0" w:line="240" w:lineRule="auto"/>
        <w:ind w:firstLine="709"/>
        <w:jc w:val="both"/>
        <w:rPr>
          <w:rFonts w:ascii="Times New Roman" w:hAnsi="Times New Roman"/>
          <w:sz w:val="23"/>
          <w:szCs w:val="23"/>
        </w:rPr>
      </w:pPr>
      <w:r w:rsidRPr="00396AF4">
        <w:rPr>
          <w:rFonts w:ascii="Times New Roman" w:hAnsi="Times New Roman"/>
          <w:b/>
          <w:sz w:val="23"/>
          <w:szCs w:val="23"/>
        </w:rPr>
        <w:t>5.2. При исполнении услуг Исполнитель обязан:</w:t>
      </w:r>
    </w:p>
    <w:p w:rsidR="00CF172F" w:rsidRPr="00396AF4" w:rsidRDefault="00CF172F" w:rsidP="00CF172F">
      <w:pPr>
        <w:pStyle w:val="a3"/>
        <w:numPr>
          <w:ilvl w:val="0"/>
          <w:numId w:val="2"/>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иметь действующую лицензию на осуществление охранной деятельности, предусмотренных Законом РФ от 11.03.1992 № 2487-1 «О частной детективной и охранной деятельности в Российской Федерации», срок действия которой не должен истекать до конца срока исполнения Договора;</w:t>
      </w:r>
    </w:p>
    <w:p w:rsidR="00CF172F" w:rsidRPr="00396AF4" w:rsidRDefault="00CF172F" w:rsidP="00CF172F">
      <w:pPr>
        <w:pStyle w:val="a3"/>
        <w:numPr>
          <w:ilvl w:val="0"/>
          <w:numId w:val="2"/>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привлекать для оказания подготовленный квалифицированный персонал из числа граждан Российской Федерации. Привлекаемый персонал должен иметь навыки пользования техническими средствами охраны (системами контроля доступа, видеонаблюдения, оповещения, противопожарной безопасности и кнопкой тревожной сигнализации);</w:t>
      </w:r>
    </w:p>
    <w:p w:rsidR="00CF172F" w:rsidRPr="00396AF4" w:rsidRDefault="00CF172F" w:rsidP="00CF172F">
      <w:pPr>
        <w:pStyle w:val="a3"/>
        <w:numPr>
          <w:ilvl w:val="0"/>
          <w:numId w:val="2"/>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не позднее чем за 5 (пять) дней до начала оказания охранных услуг разработать и согласовать с Заказчиком Инструкцию о порядке взаимодействия Исполнителя и Заказчика при получении тревожных сообщений с объектов, оборудованных действующим комплексом технических средств охранной и тревожной сигнализации;</w:t>
      </w:r>
    </w:p>
    <w:p w:rsidR="00CF172F" w:rsidRPr="00396AF4" w:rsidRDefault="00CF172F" w:rsidP="00CF172F">
      <w:pPr>
        <w:pStyle w:val="a3"/>
        <w:numPr>
          <w:ilvl w:val="0"/>
          <w:numId w:val="2"/>
        </w:numPr>
        <w:tabs>
          <w:tab w:val="left" w:pos="993"/>
        </w:tabs>
        <w:ind w:left="0" w:firstLine="709"/>
        <w:jc w:val="both"/>
        <w:rPr>
          <w:rFonts w:ascii="Times New Roman" w:hAnsi="Times New Roman"/>
          <w:color w:val="000000"/>
          <w:sz w:val="23"/>
          <w:szCs w:val="23"/>
        </w:rPr>
      </w:pPr>
      <w:r w:rsidRPr="00396AF4">
        <w:rPr>
          <w:rFonts w:ascii="Times New Roman" w:hAnsi="Times New Roman"/>
          <w:sz w:val="23"/>
          <w:szCs w:val="23"/>
        </w:rPr>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sz w:val="23"/>
          <w:szCs w:val="23"/>
        </w:rPr>
        <w:t xml:space="preserve">предоставить Заказчику в течение 3 (трех) рабочих  дней  после заключения настоящего договора список работников, на которых возложено непосредственное выполнение обязанностей по охране объектов,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 Количество работников в Списке должно обеспечивать оказание услуг в объеме, установленном Техническим заданием, с учетом требований </w:t>
      </w:r>
      <w:hyperlink r:id="rId5" w:history="1">
        <w:r w:rsidRPr="00396AF4">
          <w:rPr>
            <w:rFonts w:ascii="Times New Roman" w:hAnsi="Times New Roman"/>
            <w:sz w:val="23"/>
            <w:szCs w:val="23"/>
          </w:rPr>
          <w:t>статьи 91</w:t>
        </w:r>
      </w:hyperlink>
      <w:r w:rsidRPr="00396AF4">
        <w:rPr>
          <w:rFonts w:ascii="Times New Roman" w:hAnsi="Times New Roman"/>
          <w:sz w:val="23"/>
          <w:szCs w:val="23"/>
        </w:rPr>
        <w:t xml:space="preserve"> Трудового кодекса Российской Федерации;</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sz w:val="23"/>
          <w:szCs w:val="23"/>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sz w:val="23"/>
          <w:szCs w:val="23"/>
        </w:rPr>
        <w:t xml:space="preserve">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6" w:history="1">
        <w:r w:rsidRPr="00396AF4">
          <w:rPr>
            <w:rFonts w:ascii="Times New Roman" w:hAnsi="Times New Roman"/>
            <w:sz w:val="23"/>
            <w:szCs w:val="23"/>
          </w:rPr>
          <w:t>частью первой статьи 11.1</w:t>
        </w:r>
      </w:hyperlink>
      <w:r w:rsidRPr="00396AF4">
        <w:rPr>
          <w:rFonts w:ascii="Times New Roman" w:hAnsi="Times New Roman"/>
          <w:sz w:val="23"/>
          <w:szCs w:val="23"/>
        </w:rPr>
        <w:t xml:space="preserve">, </w:t>
      </w:r>
      <w:hyperlink r:id="rId7" w:history="1">
        <w:r w:rsidRPr="00396AF4">
          <w:rPr>
            <w:rFonts w:ascii="Times New Roman" w:hAnsi="Times New Roman"/>
            <w:sz w:val="23"/>
            <w:szCs w:val="23"/>
          </w:rPr>
          <w:t>частью седьмой статьи 12</w:t>
        </w:r>
      </w:hyperlink>
      <w:r w:rsidRPr="00396AF4">
        <w:rPr>
          <w:rFonts w:ascii="Times New Roman" w:hAnsi="Times New Roman"/>
          <w:sz w:val="23"/>
          <w:szCs w:val="23"/>
        </w:rPr>
        <w:t xml:space="preserve"> Закона Российской Федерации от 11 марта 1992 г. N 2487-1 "О частной детективной и охранной деятельности в Российской Федерации", </w:t>
      </w:r>
      <w:hyperlink r:id="rId8" w:history="1">
        <w:r w:rsidRPr="00396AF4">
          <w:rPr>
            <w:rFonts w:ascii="Times New Roman" w:hAnsi="Times New Roman"/>
            <w:sz w:val="23"/>
            <w:szCs w:val="23"/>
          </w:rPr>
          <w:t>подпунктом "ж" пункта 10</w:t>
        </w:r>
      </w:hyperlink>
      <w:r w:rsidRPr="00396AF4">
        <w:rPr>
          <w:rFonts w:ascii="Times New Roman" w:hAnsi="Times New Roman"/>
          <w:sz w:val="23"/>
          <w:szCs w:val="23"/>
        </w:rPr>
        <w:t xml:space="preserve"> и </w:t>
      </w:r>
      <w:hyperlink r:id="rId9" w:history="1">
        <w:r w:rsidRPr="00396AF4">
          <w:rPr>
            <w:rFonts w:ascii="Times New Roman" w:hAnsi="Times New Roman"/>
            <w:sz w:val="23"/>
            <w:szCs w:val="23"/>
          </w:rPr>
          <w:t>подпунктом "б" пункта 11</w:t>
        </w:r>
      </w:hyperlink>
      <w:r w:rsidRPr="00396AF4">
        <w:rPr>
          <w:rFonts w:ascii="Times New Roman" w:hAnsi="Times New Roman"/>
          <w:sz w:val="23"/>
          <w:szCs w:val="23"/>
        </w:rPr>
        <w:t xml:space="preserve"> Положения о лицензировании частной охранной </w:t>
      </w:r>
      <w:r w:rsidRPr="00396AF4">
        <w:rPr>
          <w:rFonts w:ascii="Times New Roman" w:hAnsi="Times New Roman"/>
          <w:sz w:val="23"/>
          <w:szCs w:val="23"/>
        </w:rPr>
        <w:lastRenderedPageBreak/>
        <w:t>деятельности, утвержденного постановлением Правительства Российской Федерации от 23 июня 2011  № 498.</w:t>
      </w:r>
    </w:p>
    <w:p w:rsidR="00CF172F" w:rsidRPr="00396AF4" w:rsidRDefault="00CF172F" w:rsidP="00CF172F">
      <w:pPr>
        <w:pStyle w:val="ConsPlusNormal"/>
        <w:tabs>
          <w:tab w:val="left" w:pos="993"/>
        </w:tabs>
        <w:ind w:left="709"/>
        <w:jc w:val="both"/>
        <w:rPr>
          <w:rFonts w:ascii="Times New Roman" w:hAnsi="Times New Roman"/>
          <w:sz w:val="23"/>
          <w:szCs w:val="23"/>
        </w:rPr>
      </w:pPr>
      <w:r w:rsidRPr="00396AF4">
        <w:rPr>
          <w:rFonts w:ascii="Times New Roman" w:hAnsi="Times New Roman"/>
          <w:sz w:val="23"/>
          <w:szCs w:val="23"/>
        </w:rPr>
        <w:t>Перечень таких документов определен в п. 6.3. настоящего Технического задания;</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sz w:val="23"/>
          <w:szCs w:val="23"/>
        </w:rPr>
        <w:t>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color w:val="000000"/>
          <w:sz w:val="23"/>
          <w:szCs w:val="23"/>
        </w:rPr>
        <w:t>о</w:t>
      </w:r>
      <w:r w:rsidRPr="00396AF4">
        <w:rPr>
          <w:rFonts w:ascii="Times New Roman" w:hAnsi="Times New Roman"/>
          <w:sz w:val="23"/>
          <w:szCs w:val="23"/>
        </w:rPr>
        <w:t>существлять прием и регистрацию сообщений, передаваемых комплексом технических средств.</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sz w:val="23"/>
          <w:szCs w:val="23"/>
        </w:rPr>
        <w:t>требовать от персонала и посетителей объектов охраны соблюдения внутриобъектового и пропускного режимов;</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sz w:val="23"/>
          <w:szCs w:val="23"/>
        </w:rPr>
        <w:t>осуществлять допуск лиц на объекты охраны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sz w:val="23"/>
          <w:szCs w:val="23"/>
        </w:rPr>
        <w:t>п</w:t>
      </w:r>
      <w:r w:rsidRPr="00396AF4">
        <w:rPr>
          <w:rFonts w:ascii="Times New Roman" w:hAnsi="Times New Roman"/>
          <w:color w:val="000000"/>
          <w:sz w:val="23"/>
          <w:szCs w:val="23"/>
        </w:rPr>
        <w:t xml:space="preserve">ри обнаружении признаков нарушения целостности объектов либо выявление лица, </w:t>
      </w:r>
      <w:r w:rsidRPr="00396AF4">
        <w:rPr>
          <w:rFonts w:ascii="Times New Roman" w:hAnsi="Times New Roman"/>
          <w:sz w:val="23"/>
          <w:szCs w:val="23"/>
        </w:rPr>
        <w:t xml:space="preserve">нарушающего внутриобъектовый и (или) пропускной режимы, Исполнитель (работник Исполнителя) обязан </w:t>
      </w:r>
      <w:r w:rsidRPr="00396AF4">
        <w:rPr>
          <w:rFonts w:ascii="Times New Roman" w:hAnsi="Times New Roman"/>
          <w:color w:val="000000"/>
          <w:sz w:val="23"/>
          <w:szCs w:val="23"/>
        </w:rPr>
        <w:t xml:space="preserve">сообщить об этом Заказчику и в дежурную часть ОМВД, принять меры к задержанию посторонних лиц, пытающихся проникнуть на охраняемые объекты и незамедлительно передать таких лиц в </w:t>
      </w:r>
      <w:r w:rsidRPr="00396AF4">
        <w:rPr>
          <w:rFonts w:ascii="Times New Roman" w:hAnsi="Times New Roman"/>
          <w:sz w:val="23"/>
          <w:szCs w:val="23"/>
        </w:rPr>
        <w:t>орган внутренних дел (полицию)</w:t>
      </w:r>
      <w:r w:rsidRPr="00396AF4">
        <w:rPr>
          <w:rFonts w:ascii="Times New Roman" w:hAnsi="Times New Roman"/>
          <w:color w:val="000000"/>
          <w:sz w:val="23"/>
          <w:szCs w:val="23"/>
        </w:rPr>
        <w:t>;  обеспечить, не входя на объекты Заказчика, неприкосновенность места происшествия;</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sz w:val="23"/>
          <w:szCs w:val="23"/>
        </w:rPr>
        <w:t>с</w:t>
      </w:r>
      <w:r w:rsidRPr="00396AF4">
        <w:rPr>
          <w:rFonts w:ascii="Times New Roman" w:hAnsi="Times New Roman"/>
          <w:color w:val="000000"/>
          <w:sz w:val="23"/>
          <w:szCs w:val="23"/>
        </w:rPr>
        <w:t>овместно с представителем Заказчика производить вскрытие объекта для внутреннего осмотра помещений с целью  выяснения причин срабатывания сигнализации и их устранения;</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color w:val="000000"/>
          <w:sz w:val="23"/>
          <w:szCs w:val="23"/>
        </w:rPr>
        <w:t>нести материальную ответственность за ущерб, причиненный в охраняемое время имуществу Заказчика в случае недобросовестного оказания услуг;</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color w:val="000000"/>
          <w:sz w:val="23"/>
          <w:szCs w:val="23"/>
        </w:rPr>
        <w:t>иметь систему контроля выполнения должностных обязанностей сотрудниками, задействованными при исполнении Договора;</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color w:val="000000"/>
          <w:sz w:val="23"/>
          <w:szCs w:val="23"/>
        </w:rPr>
        <w:t>обеспечить сохранность и конфиденциальность служебной информации, а также неразглашение её третьим лицам, кроме случаев, установленных законодательством Российской Федерации;</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color w:val="000000"/>
          <w:sz w:val="23"/>
          <w:szCs w:val="23"/>
        </w:rPr>
        <w:t>ежедневно своими силами и средствами проводить проверки непосредственно на объекте охраны или в дистанционном режиме, результаты проверок отражать в журналах дежурств на посту;</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color w:val="000000"/>
          <w:sz w:val="23"/>
          <w:szCs w:val="23"/>
        </w:rPr>
        <w:t xml:space="preserve">осуществлять </w:t>
      </w:r>
      <w:r w:rsidRPr="00396AF4">
        <w:rPr>
          <w:rFonts w:ascii="Times New Roman" w:hAnsi="Times New Roman"/>
          <w:sz w:val="23"/>
          <w:szCs w:val="23"/>
        </w:rPr>
        <w:t xml:space="preserve">патрулирование территории </w:t>
      </w:r>
      <w:bookmarkStart w:id="0" w:name="_GoBack"/>
      <w:bookmarkEnd w:id="0"/>
      <w:r w:rsidRPr="00396AF4">
        <w:rPr>
          <w:rFonts w:ascii="Times New Roman" w:hAnsi="Times New Roman"/>
          <w:sz w:val="23"/>
          <w:szCs w:val="23"/>
        </w:rPr>
        <w:t>не реже одного раза в 2 часа в вечернее и ночное время (с 20.00 час. до 06.00 час.). Осуществлять обход территории объекта (внешний осмотр, проверку состояния и исправности дверей, окон, замков) при передаче смен;</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sz w:val="23"/>
          <w:szCs w:val="23"/>
        </w:rPr>
      </w:pPr>
      <w:r w:rsidRPr="00396AF4">
        <w:rPr>
          <w:rFonts w:ascii="Times New Roman" w:hAnsi="Times New Roman"/>
          <w:sz w:val="23"/>
          <w:szCs w:val="23"/>
        </w:rPr>
        <w:t>немедленно удалить с объекта должностное лицо Исполнителя, которое, по мнению Заказчика, нарушает дисциплину, либо проявляет некомпетентность или халатность по отношению к исполнению своих служебных обязанностей в рамках Положения о пропускном режиме в зданиях Заказчика;</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color w:val="000000"/>
          <w:sz w:val="23"/>
          <w:szCs w:val="23"/>
        </w:rPr>
        <w:t>соблюдать правила пожарной безопасности, утвержденные Заказчиком. В случае обнаружения на охраняемых объектах пожара, аварии, взрыва немедленно сообщать в пожарную часть, руководству объектов и принимать меры для ликвидации последствий чрезвычайной ситуации;</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color w:val="000000"/>
          <w:sz w:val="23"/>
          <w:szCs w:val="23"/>
        </w:rPr>
        <w:t>поддерживать в надлежащем порядке предоставленные Заказчиком служебно-бытовые помещения, оборудование, инвентарь и другое имущество;</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color w:val="000000"/>
          <w:sz w:val="23"/>
          <w:szCs w:val="23"/>
        </w:rPr>
        <w:t>обеспечить пост охраны необходимой документацией;</w:t>
      </w:r>
    </w:p>
    <w:p w:rsidR="00CF172F" w:rsidRPr="00396AF4" w:rsidRDefault="00CF172F" w:rsidP="00CF172F">
      <w:pPr>
        <w:pStyle w:val="ConsPlusNormal"/>
        <w:numPr>
          <w:ilvl w:val="0"/>
          <w:numId w:val="2"/>
        </w:numPr>
        <w:tabs>
          <w:tab w:val="left" w:pos="993"/>
        </w:tabs>
        <w:adjustRightInd w:val="0"/>
        <w:ind w:left="0" w:firstLine="709"/>
        <w:jc w:val="both"/>
        <w:rPr>
          <w:rFonts w:ascii="Times New Roman" w:hAnsi="Times New Roman"/>
          <w:color w:val="000000"/>
          <w:sz w:val="23"/>
          <w:szCs w:val="23"/>
        </w:rPr>
      </w:pPr>
      <w:r w:rsidRPr="00396AF4">
        <w:rPr>
          <w:rFonts w:ascii="Times New Roman" w:hAnsi="Times New Roman"/>
          <w:color w:val="000000"/>
          <w:sz w:val="23"/>
          <w:szCs w:val="23"/>
        </w:rPr>
        <w:t>ежемесячно сдавать Заказчику оказанные услуги по акту об оказанных услугах, а также в установленные сроки представлять расчетно-платежные документы и счета-фактуры.</w:t>
      </w:r>
    </w:p>
    <w:p w:rsidR="00CF172F" w:rsidRPr="00396AF4" w:rsidRDefault="00CF172F" w:rsidP="00CF172F">
      <w:pPr>
        <w:pStyle w:val="a3"/>
        <w:ind w:left="0" w:firstLine="709"/>
        <w:rPr>
          <w:rFonts w:ascii="Times New Roman" w:hAnsi="Times New Roman"/>
          <w:color w:val="000000"/>
          <w:sz w:val="23"/>
          <w:szCs w:val="23"/>
        </w:rPr>
      </w:pPr>
      <w:r w:rsidRPr="00396AF4">
        <w:rPr>
          <w:rFonts w:ascii="Times New Roman" w:hAnsi="Times New Roman"/>
          <w:b/>
          <w:color w:val="000000"/>
          <w:sz w:val="23"/>
          <w:szCs w:val="23"/>
        </w:rPr>
        <w:t>5.3. Требования к сотрудникам Исполнителя</w:t>
      </w:r>
    </w:p>
    <w:p w:rsidR="00CF172F" w:rsidRPr="00396AF4" w:rsidRDefault="00CF172F" w:rsidP="00CF172F">
      <w:pPr>
        <w:spacing w:after="0" w:line="240" w:lineRule="auto"/>
        <w:ind w:firstLine="709"/>
        <w:jc w:val="both"/>
        <w:rPr>
          <w:rFonts w:ascii="Times New Roman" w:eastAsia="Times New Roman" w:hAnsi="Times New Roman"/>
          <w:sz w:val="23"/>
          <w:szCs w:val="23"/>
          <w:lang w:eastAsia="ru-RU"/>
        </w:rPr>
      </w:pPr>
      <w:r w:rsidRPr="00396AF4">
        <w:rPr>
          <w:rFonts w:ascii="Times New Roman" w:eastAsia="Times New Roman" w:hAnsi="Times New Roman"/>
          <w:color w:val="000000"/>
          <w:sz w:val="23"/>
          <w:szCs w:val="23"/>
          <w:lang w:eastAsia="ru-RU"/>
        </w:rPr>
        <w:t xml:space="preserve">Для оказания услуг Исполнитель назначает на объект работников (охранников), соответствующих  требованиям ст. 11.1. Закона Российской Федерации от 11 марта 1992 № 2487-1 «О частной детективной и охранной деятельности в Российской Федерации», в том </w:t>
      </w:r>
      <w:r w:rsidRPr="00396AF4">
        <w:rPr>
          <w:rFonts w:ascii="Times New Roman" w:eastAsia="Times New Roman" w:hAnsi="Times New Roman"/>
          <w:color w:val="000000"/>
          <w:sz w:val="23"/>
          <w:szCs w:val="23"/>
          <w:lang w:eastAsia="ru-RU"/>
        </w:rPr>
        <w:lastRenderedPageBreak/>
        <w:t>числе: работающих у Исполнителя по трудовому договору, имеющих удостоверение частного охранника и прошедших п</w:t>
      </w:r>
      <w:r w:rsidRPr="00396AF4">
        <w:rPr>
          <w:rFonts w:ascii="Times New Roman" w:hAnsi="Times New Roman"/>
          <w:color w:val="000000"/>
          <w:sz w:val="23"/>
          <w:szCs w:val="23"/>
        </w:rPr>
        <w:t xml:space="preserve">рофессиональное обучение по программам переподготовки </w:t>
      </w:r>
      <w:r w:rsidRPr="00396AF4">
        <w:rPr>
          <w:rFonts w:ascii="Times New Roman" w:hAnsi="Times New Roman"/>
          <w:color w:val="000000"/>
          <w:spacing w:val="2"/>
          <w:sz w:val="23"/>
          <w:szCs w:val="23"/>
          <w:shd w:val="clear" w:color="auto" w:fill="FFFFFF"/>
        </w:rPr>
        <w:t>«Работник по</w:t>
      </w:r>
      <w:r w:rsidRPr="00396AF4">
        <w:rPr>
          <w:rFonts w:ascii="Times New Roman" w:hAnsi="Times New Roman"/>
          <w:color w:val="000000"/>
          <w:sz w:val="23"/>
          <w:szCs w:val="23"/>
        </w:rPr>
        <w:t xml:space="preserve"> обеспечению охраны образовательных организаций</w:t>
      </w:r>
      <w:r w:rsidRPr="00396AF4">
        <w:rPr>
          <w:rFonts w:ascii="Times New Roman" w:hAnsi="Times New Roman"/>
          <w:sz w:val="23"/>
          <w:szCs w:val="23"/>
        </w:rPr>
        <w:t>».</w:t>
      </w:r>
      <w:r w:rsidRPr="00396AF4">
        <w:rPr>
          <w:rFonts w:ascii="Times New Roman" w:eastAsia="Times New Roman" w:hAnsi="Times New Roman"/>
          <w:sz w:val="23"/>
          <w:szCs w:val="23"/>
          <w:lang w:eastAsia="ru-RU"/>
        </w:rPr>
        <w:t xml:space="preserve"> </w:t>
      </w:r>
    </w:p>
    <w:p w:rsidR="00CF172F" w:rsidRPr="00396AF4" w:rsidRDefault="00CF172F" w:rsidP="00CF172F">
      <w:pPr>
        <w:spacing w:after="0" w:line="240" w:lineRule="auto"/>
        <w:ind w:firstLine="709"/>
        <w:jc w:val="both"/>
        <w:rPr>
          <w:rFonts w:ascii="Times New Roman" w:eastAsia="Times New Roman" w:hAnsi="Times New Roman"/>
          <w:sz w:val="23"/>
          <w:szCs w:val="23"/>
          <w:lang w:eastAsia="ru-RU"/>
        </w:rPr>
      </w:pPr>
      <w:r w:rsidRPr="00396AF4">
        <w:rPr>
          <w:rFonts w:ascii="Times New Roman" w:eastAsia="Times New Roman" w:hAnsi="Times New Roman"/>
          <w:sz w:val="23"/>
          <w:szCs w:val="23"/>
          <w:lang w:eastAsia="ru-RU"/>
        </w:rPr>
        <w:t>К оказанию услуг по охране объекта не допускаются охранники-стажёры и охранники, имеющие судимость.</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Во время оказания услуг по охране объекта каждый работник (охранник) должен иметь при себе:</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1) удостоверение личности;</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2) удостоверение частного охранника;</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3) личную карточку охранника.</w:t>
      </w:r>
    </w:p>
    <w:p w:rsidR="00CF172F" w:rsidRPr="00396AF4" w:rsidRDefault="00CF172F" w:rsidP="00CF172F">
      <w:pPr>
        <w:spacing w:after="0" w:line="240" w:lineRule="auto"/>
        <w:ind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color w:val="000000"/>
          <w:sz w:val="23"/>
          <w:szCs w:val="23"/>
          <w:lang w:eastAsia="ru-RU"/>
        </w:rPr>
        <w:t xml:space="preserve">При первичном поступлении на пост охраны работник предъявляет Заказчику справку об отсутствии судимости и заключение о прохождении медицинского осмотра. </w:t>
      </w:r>
    </w:p>
    <w:p w:rsidR="00CF172F" w:rsidRPr="00396AF4" w:rsidRDefault="00CF172F" w:rsidP="00CF172F">
      <w:pPr>
        <w:pStyle w:val="a3"/>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Работник (охранник) должен быть одетым в служебную форму по сезону, установленного образца с логотипом (для частных охранных организаций), иметь опрятный внешний вид.</w:t>
      </w:r>
    </w:p>
    <w:p w:rsidR="00CF172F" w:rsidRPr="00396AF4" w:rsidRDefault="00CF172F" w:rsidP="00CF172F">
      <w:pPr>
        <w:pStyle w:val="a3"/>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Работник (охранник) должен знать и уметь:</w:t>
      </w:r>
    </w:p>
    <w:p w:rsidR="00CF172F" w:rsidRPr="00396AF4" w:rsidRDefault="00CF172F" w:rsidP="00CF172F">
      <w:pPr>
        <w:pStyle w:val="a3"/>
        <w:numPr>
          <w:ilvl w:val="0"/>
          <w:numId w:val="4"/>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знать назначение и уметь пользоваться техническими средствами охраны (системой охранно-пожарной сигнализации, системой оповещения, кнопкой тревожной сигнализации, системой видеонаблюдения, средствами связи;</w:t>
      </w:r>
    </w:p>
    <w:p w:rsidR="00CF172F" w:rsidRPr="00396AF4" w:rsidRDefault="00CF172F" w:rsidP="00CF172F">
      <w:pPr>
        <w:pStyle w:val="a3"/>
        <w:numPr>
          <w:ilvl w:val="0"/>
          <w:numId w:val="4"/>
        </w:numPr>
        <w:tabs>
          <w:tab w:val="left" w:pos="993"/>
        </w:tabs>
        <w:ind w:left="0" w:firstLine="709"/>
        <w:jc w:val="both"/>
        <w:rPr>
          <w:rFonts w:ascii="Times New Roman" w:hAnsi="Times New Roman"/>
          <w:color w:val="000000"/>
          <w:sz w:val="23"/>
          <w:szCs w:val="23"/>
        </w:rPr>
      </w:pPr>
      <w:r w:rsidRPr="00396AF4">
        <w:rPr>
          <w:rFonts w:ascii="Times New Roman" w:hAnsi="Times New Roman"/>
          <w:sz w:val="23"/>
          <w:szCs w:val="23"/>
          <w:lang w:eastAsia="ru-RU"/>
        </w:rPr>
        <w:t>знать фамилию, имя, отчество и контакты мобильных телефонов руководящего состава учреждения;</w:t>
      </w:r>
    </w:p>
    <w:p w:rsidR="00CF172F" w:rsidRPr="00396AF4" w:rsidRDefault="00CF172F" w:rsidP="00CF172F">
      <w:pPr>
        <w:numPr>
          <w:ilvl w:val="0"/>
          <w:numId w:val="4"/>
        </w:numPr>
        <w:tabs>
          <w:tab w:val="left" w:pos="851"/>
          <w:tab w:val="left" w:pos="1134"/>
        </w:tabs>
        <w:autoSpaceDE w:val="0"/>
        <w:autoSpaceDN w:val="0"/>
        <w:adjustRightInd w:val="0"/>
        <w:spacing w:after="0" w:line="240" w:lineRule="auto"/>
        <w:ind w:left="0"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sz w:val="23"/>
          <w:szCs w:val="23"/>
          <w:lang w:eastAsia="ru-RU"/>
        </w:rPr>
        <w:t xml:space="preserve"> при сдаче (приемке) дежурства сотрудник, принимающий смену, производит обход территории учреждения: здания, сооружений и пр. </w:t>
      </w:r>
    </w:p>
    <w:p w:rsidR="00CF172F" w:rsidRPr="00396AF4" w:rsidRDefault="00CF172F" w:rsidP="00CF172F">
      <w:pPr>
        <w:numPr>
          <w:ilvl w:val="0"/>
          <w:numId w:val="4"/>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olor w:val="000000"/>
          <w:sz w:val="23"/>
          <w:szCs w:val="23"/>
        </w:rPr>
      </w:pPr>
      <w:r w:rsidRPr="00396AF4">
        <w:rPr>
          <w:rFonts w:ascii="Times New Roman" w:eastAsia="Times New Roman" w:hAnsi="Times New Roman"/>
          <w:sz w:val="23"/>
          <w:szCs w:val="23"/>
          <w:lang w:eastAsia="ru-RU"/>
        </w:rPr>
        <w:t xml:space="preserve"> производить ежедневную проверку работоспособности тревожной кнопки и еженедельную работоспособность пожарной сигнализации;</w:t>
      </w:r>
    </w:p>
    <w:p w:rsidR="00CF172F" w:rsidRPr="00396AF4" w:rsidRDefault="00CF172F" w:rsidP="00CF172F">
      <w:pPr>
        <w:pStyle w:val="a3"/>
        <w:numPr>
          <w:ilvl w:val="0"/>
          <w:numId w:val="4"/>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иметь исправный электрический фонарь (за счет Исполнителя);</w:t>
      </w:r>
    </w:p>
    <w:p w:rsidR="00CF172F" w:rsidRPr="00396AF4" w:rsidRDefault="00CF172F" w:rsidP="00CF172F">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sz w:val="23"/>
          <w:szCs w:val="23"/>
          <w:lang w:eastAsia="ru-RU"/>
        </w:rPr>
      </w:pPr>
      <w:r w:rsidRPr="00396AF4">
        <w:rPr>
          <w:rFonts w:ascii="Times New Roman" w:eastAsia="Times New Roman" w:hAnsi="Times New Roman"/>
          <w:color w:val="000000"/>
          <w:sz w:val="23"/>
          <w:szCs w:val="23"/>
          <w:lang w:eastAsia="ru-RU"/>
        </w:rPr>
        <w:t>с</w:t>
      </w:r>
      <w:r w:rsidRPr="00396AF4">
        <w:rPr>
          <w:rFonts w:ascii="Times New Roman" w:eastAsia="Times New Roman" w:hAnsi="Times New Roman"/>
          <w:sz w:val="23"/>
          <w:szCs w:val="23"/>
          <w:lang w:eastAsia="ru-RU"/>
        </w:rPr>
        <w:t xml:space="preserve">облюдать морально-правовые нормы профессионального общения с сотрудниками, обучающимися и посетителями учреждения; </w:t>
      </w:r>
    </w:p>
    <w:p w:rsidR="00CF172F" w:rsidRPr="00396AF4" w:rsidRDefault="00CF172F" w:rsidP="00CF172F">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olor w:val="000000"/>
          <w:sz w:val="23"/>
          <w:szCs w:val="23"/>
          <w:lang w:eastAsia="ru-RU"/>
        </w:rPr>
      </w:pPr>
      <w:r w:rsidRPr="00396AF4">
        <w:rPr>
          <w:rFonts w:ascii="Times New Roman" w:eastAsia="Times New Roman" w:hAnsi="Times New Roman"/>
          <w:sz w:val="23"/>
          <w:szCs w:val="23"/>
          <w:lang w:eastAsia="ru-RU"/>
        </w:rPr>
        <w:t xml:space="preserve">  не иметь с обучающимися и сотрудниками учреждения имущественных и денежных контактов; не брать имущество или деньги обучающихся в пользование или собственность, не дарить и не отдавать обучающимся свое имущество и деньги;</w:t>
      </w:r>
    </w:p>
    <w:p w:rsidR="00CF172F" w:rsidRPr="00396AF4" w:rsidRDefault="00CF172F" w:rsidP="00CF172F">
      <w:pPr>
        <w:pStyle w:val="a3"/>
        <w:numPr>
          <w:ilvl w:val="0"/>
          <w:numId w:val="4"/>
        </w:numPr>
        <w:tabs>
          <w:tab w:val="left" w:pos="993"/>
        </w:tabs>
        <w:autoSpaceDE w:val="0"/>
        <w:autoSpaceDN w:val="0"/>
        <w:adjustRightInd w:val="0"/>
        <w:ind w:left="0" w:firstLine="709"/>
        <w:jc w:val="both"/>
        <w:rPr>
          <w:rFonts w:ascii="Times New Roman" w:hAnsi="Times New Roman"/>
          <w:sz w:val="23"/>
          <w:szCs w:val="23"/>
          <w:u w:val="single"/>
          <w:lang w:eastAsia="ru-RU"/>
        </w:rPr>
      </w:pPr>
      <w:r w:rsidRPr="00396AF4">
        <w:rPr>
          <w:rFonts w:ascii="Times New Roman" w:hAnsi="Times New Roman"/>
          <w:color w:val="000000"/>
          <w:sz w:val="23"/>
          <w:szCs w:val="23"/>
          <w:lang w:eastAsia="ru-RU"/>
        </w:rPr>
        <w:t xml:space="preserve">соблюдать </w:t>
      </w:r>
      <w:r w:rsidRPr="00396AF4">
        <w:rPr>
          <w:rFonts w:ascii="Times New Roman" w:hAnsi="Times New Roman"/>
          <w:snapToGrid w:val="0"/>
          <w:color w:val="000000"/>
          <w:sz w:val="23"/>
          <w:szCs w:val="23"/>
          <w:lang w:eastAsia="ru-RU"/>
        </w:rPr>
        <w:t>правила и нормы охраны труда, техники безопасности, электробезопасности, производственной санитарии, противопожарной защиты, гражданской обороны;</w:t>
      </w:r>
    </w:p>
    <w:p w:rsidR="00CF172F" w:rsidRPr="00396AF4" w:rsidRDefault="00CF172F" w:rsidP="00CF172F">
      <w:pPr>
        <w:pStyle w:val="a3"/>
        <w:numPr>
          <w:ilvl w:val="0"/>
          <w:numId w:val="4"/>
        </w:numPr>
        <w:tabs>
          <w:tab w:val="left" w:pos="993"/>
        </w:tabs>
        <w:autoSpaceDE w:val="0"/>
        <w:autoSpaceDN w:val="0"/>
        <w:adjustRightInd w:val="0"/>
        <w:ind w:left="0" w:firstLine="709"/>
        <w:jc w:val="both"/>
        <w:rPr>
          <w:rFonts w:ascii="Times New Roman" w:hAnsi="Times New Roman"/>
          <w:sz w:val="23"/>
          <w:szCs w:val="23"/>
          <w:u w:val="single"/>
          <w:lang w:eastAsia="ru-RU"/>
        </w:rPr>
      </w:pPr>
      <w:r w:rsidRPr="00396AF4">
        <w:rPr>
          <w:rFonts w:ascii="Times New Roman" w:hAnsi="Times New Roman"/>
          <w:sz w:val="23"/>
          <w:szCs w:val="23"/>
          <w:lang w:eastAsia="ru-RU"/>
        </w:rPr>
        <w:t xml:space="preserve">в случае прибытия на охраняемый объект служб экстренного реагирования (пожарные, скорая помощь, полиция) или отдельных сотрудников данных служб осуществлять пропускной режим согласно инструкции учреждения по пропускному режиму. </w:t>
      </w:r>
    </w:p>
    <w:p w:rsidR="00CF172F" w:rsidRPr="00396AF4" w:rsidRDefault="00CF172F" w:rsidP="00CF172F">
      <w:pPr>
        <w:pStyle w:val="a3"/>
        <w:numPr>
          <w:ilvl w:val="0"/>
          <w:numId w:val="4"/>
        </w:numPr>
        <w:tabs>
          <w:tab w:val="left" w:pos="993"/>
        </w:tabs>
        <w:autoSpaceDE w:val="0"/>
        <w:autoSpaceDN w:val="0"/>
        <w:adjustRightInd w:val="0"/>
        <w:ind w:left="0" w:firstLine="709"/>
        <w:jc w:val="both"/>
        <w:rPr>
          <w:rFonts w:ascii="Times New Roman" w:hAnsi="Times New Roman"/>
          <w:sz w:val="23"/>
          <w:szCs w:val="23"/>
          <w:lang w:eastAsia="ru-RU"/>
        </w:rPr>
      </w:pPr>
      <w:r w:rsidRPr="00396AF4">
        <w:rPr>
          <w:rFonts w:ascii="Times New Roman" w:hAnsi="Times New Roman"/>
          <w:sz w:val="23"/>
          <w:szCs w:val="23"/>
          <w:lang w:eastAsia="ru-RU"/>
        </w:rPr>
        <w:t>соблюдать требования о конфиденциальности информации, ставшей ему известной в процессе работы в учреждении;</w:t>
      </w:r>
    </w:p>
    <w:p w:rsidR="00CF172F" w:rsidRPr="00396AF4" w:rsidRDefault="00CF172F" w:rsidP="00CF172F">
      <w:pPr>
        <w:pStyle w:val="a3"/>
        <w:numPr>
          <w:ilvl w:val="0"/>
          <w:numId w:val="4"/>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При этом время замены сотрудника не может превышать 1 (один) час с момента получения заявки;</w:t>
      </w:r>
    </w:p>
    <w:p w:rsidR="00CF172F" w:rsidRPr="00396AF4" w:rsidRDefault="00CF172F" w:rsidP="00CF172F">
      <w:pPr>
        <w:pStyle w:val="a3"/>
        <w:numPr>
          <w:ilvl w:val="0"/>
          <w:numId w:val="4"/>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ежемесячно не позднее 5 (пяти) рабочих дней месяца, следующего за отчетным месяцем, Исполнитель представляет Заказчику комплект отчетной документации, Акт сдачи-приемки услуг за прошедший месяц, подписанный Исполнителем в 2 (двух) экземплярах.</w:t>
      </w:r>
    </w:p>
    <w:p w:rsidR="00CF172F" w:rsidRPr="00396AF4" w:rsidRDefault="00CF172F" w:rsidP="00CF172F">
      <w:pPr>
        <w:pStyle w:val="a3"/>
        <w:ind w:left="0" w:firstLine="709"/>
        <w:jc w:val="both"/>
        <w:rPr>
          <w:rFonts w:ascii="Times New Roman" w:hAnsi="Times New Roman"/>
          <w:color w:val="000000"/>
          <w:sz w:val="23"/>
          <w:szCs w:val="23"/>
        </w:rPr>
      </w:pPr>
      <w:r w:rsidRPr="00396AF4">
        <w:rPr>
          <w:rFonts w:ascii="Times New Roman" w:hAnsi="Times New Roman"/>
          <w:b/>
          <w:color w:val="000000"/>
          <w:sz w:val="23"/>
          <w:szCs w:val="23"/>
        </w:rPr>
        <w:t>5.4. К грубым нарушениям правил несения службы сотрудником охраны относятся:</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самовольное оставление охраняемого объекта;</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употребление любых спиртных напитков, включая слабоалкогольные, или веществ наркотического действия;</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несанкционированный допуск на территорию охраняемого объекта и на сам объект автотранспорта и посторонних лиц;</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нарушение графика несения службы на объекте;</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несоответствие форменной одежды требованиям настоящего технического задания;</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lastRenderedPageBreak/>
        <w:t>отсутствие у сотрудника охраны удостоверения частного охранника, санитарной книжки, паспорта, справки об отсутствии судимости;</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некорректное или грубое обращение с участниками учебного процесса или с посетителями;</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сон и курение на посту охраны;</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приготовление и прием пищи на постах охраны;</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выполнение работ, не связанных со служебными обязанностями (посыльный, грузчик, уборщик, дворник);</w:t>
      </w:r>
    </w:p>
    <w:p w:rsidR="00CF172F" w:rsidRPr="00396AF4" w:rsidRDefault="00CF172F" w:rsidP="00CF172F">
      <w:pPr>
        <w:pStyle w:val="a3"/>
        <w:numPr>
          <w:ilvl w:val="0"/>
          <w:numId w:val="5"/>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 xml:space="preserve">прием от кого-либо (в т. ч. на временное хранение) и передача кому-либо любых предметов. </w:t>
      </w:r>
    </w:p>
    <w:p w:rsidR="00CF172F" w:rsidRPr="00396AF4" w:rsidRDefault="00CF172F" w:rsidP="00CF172F">
      <w:pPr>
        <w:pStyle w:val="a3"/>
        <w:ind w:left="0" w:firstLine="709"/>
        <w:jc w:val="both"/>
        <w:rPr>
          <w:rFonts w:ascii="Times New Roman" w:hAnsi="Times New Roman"/>
          <w:b/>
          <w:color w:val="000000"/>
          <w:sz w:val="23"/>
          <w:szCs w:val="23"/>
        </w:rPr>
      </w:pPr>
      <w:r w:rsidRPr="00396AF4">
        <w:rPr>
          <w:rFonts w:ascii="Times New Roman" w:hAnsi="Times New Roman"/>
          <w:b/>
          <w:color w:val="000000"/>
          <w:sz w:val="23"/>
          <w:szCs w:val="23"/>
        </w:rPr>
        <w:t>6. Исполнитель несет ответственность за:</w:t>
      </w:r>
    </w:p>
    <w:p w:rsidR="00CF172F" w:rsidRPr="00396AF4" w:rsidRDefault="00CF172F" w:rsidP="00CF172F">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bCs/>
          <w:sz w:val="23"/>
          <w:szCs w:val="23"/>
          <w:u w:val="single"/>
          <w:lang w:eastAsia="ru-RU"/>
        </w:rPr>
      </w:pPr>
      <w:r w:rsidRPr="00396AF4">
        <w:rPr>
          <w:rFonts w:ascii="Times New Roman" w:eastAsia="Times New Roman" w:hAnsi="Times New Roman"/>
          <w:sz w:val="23"/>
          <w:szCs w:val="23"/>
          <w:lang w:eastAsia="ru-RU"/>
        </w:rPr>
        <w:t>ненадлежащее исполнение или неисполнение условий договора между ГАПОУ СО «ТМТ» и частным охранным предприятием;</w:t>
      </w:r>
    </w:p>
    <w:p w:rsidR="00CF172F" w:rsidRPr="00396AF4" w:rsidRDefault="00CF172F" w:rsidP="00CF172F">
      <w:pPr>
        <w:numPr>
          <w:ilvl w:val="0"/>
          <w:numId w:val="6"/>
        </w:numPr>
        <w:shd w:val="clear" w:color="auto" w:fill="FFFFFF"/>
        <w:tabs>
          <w:tab w:val="left" w:pos="-60"/>
          <w:tab w:val="left" w:pos="993"/>
        </w:tabs>
        <w:spacing w:after="0" w:line="240" w:lineRule="auto"/>
        <w:ind w:left="0" w:firstLine="709"/>
        <w:jc w:val="both"/>
        <w:rPr>
          <w:rFonts w:ascii="Times New Roman" w:eastAsia="Times New Roman" w:hAnsi="Times New Roman"/>
          <w:spacing w:val="2"/>
          <w:sz w:val="23"/>
          <w:szCs w:val="23"/>
          <w:lang w:eastAsia="ru-RU"/>
        </w:rPr>
      </w:pPr>
      <w:r w:rsidRPr="00396AF4">
        <w:rPr>
          <w:rFonts w:ascii="Times New Roman" w:eastAsia="Times New Roman" w:hAnsi="Times New Roman"/>
          <w:spacing w:val="2"/>
          <w:sz w:val="23"/>
          <w:szCs w:val="23"/>
          <w:lang w:eastAsia="ru-RU"/>
        </w:rPr>
        <w:t xml:space="preserve">ущерб, причиненный кражами товарно-материальных ценностей, совершенными посредством вывоза, выноса с охраняемого объекта, а также иными способами в результате ненадлежащего исполнения своих обязанностей (инструкции) подчиненным персоналом, </w:t>
      </w:r>
      <w:r w:rsidRPr="00396AF4">
        <w:rPr>
          <w:rFonts w:ascii="Times New Roman" w:eastAsia="Times New Roman" w:hAnsi="Times New Roman"/>
          <w:sz w:val="23"/>
          <w:szCs w:val="23"/>
          <w:lang w:eastAsia="ru-RU"/>
        </w:rPr>
        <w:t>в пределах, определенных действующим договором и законодательством Российской Федерации;</w:t>
      </w:r>
    </w:p>
    <w:p w:rsidR="00CF172F" w:rsidRPr="00396AF4" w:rsidRDefault="00CF172F" w:rsidP="00CF172F">
      <w:pPr>
        <w:numPr>
          <w:ilvl w:val="0"/>
          <w:numId w:val="6"/>
        </w:numPr>
        <w:shd w:val="clear" w:color="auto" w:fill="FFFFFF"/>
        <w:tabs>
          <w:tab w:val="left" w:pos="-60"/>
          <w:tab w:val="left" w:pos="993"/>
        </w:tabs>
        <w:spacing w:after="0" w:line="240" w:lineRule="auto"/>
        <w:ind w:left="0" w:firstLine="709"/>
        <w:jc w:val="both"/>
        <w:rPr>
          <w:rFonts w:ascii="Times New Roman" w:eastAsia="Times New Roman" w:hAnsi="Times New Roman"/>
          <w:spacing w:val="2"/>
          <w:sz w:val="23"/>
          <w:szCs w:val="23"/>
          <w:lang w:eastAsia="ru-RU"/>
        </w:rPr>
      </w:pPr>
      <w:r w:rsidRPr="00396AF4">
        <w:rPr>
          <w:rFonts w:ascii="Times New Roman" w:eastAsia="Times New Roman" w:hAnsi="Times New Roman"/>
          <w:spacing w:val="2"/>
          <w:sz w:val="23"/>
          <w:szCs w:val="23"/>
          <w:lang w:eastAsia="ru-RU"/>
        </w:rPr>
        <w:t xml:space="preserve">ущерб, нанесенный уничтожением или повреждением имущества посторонними лицами, проникшими на охраняемый объект, </w:t>
      </w:r>
      <w:r w:rsidRPr="00396AF4">
        <w:rPr>
          <w:rFonts w:ascii="Times New Roman" w:eastAsia="Times New Roman" w:hAnsi="Times New Roman"/>
          <w:sz w:val="23"/>
          <w:szCs w:val="23"/>
          <w:lang w:eastAsia="ru-RU"/>
        </w:rPr>
        <w:t>в пределах, определенных действующим договором и законодательством Российской Федерации;</w:t>
      </w:r>
    </w:p>
    <w:p w:rsidR="00CF172F" w:rsidRPr="00396AF4" w:rsidRDefault="00CF172F" w:rsidP="00CF172F">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bCs/>
          <w:sz w:val="23"/>
          <w:szCs w:val="23"/>
          <w:u w:val="single"/>
          <w:lang w:eastAsia="ru-RU"/>
        </w:rPr>
      </w:pPr>
      <w:r w:rsidRPr="00396AF4">
        <w:rPr>
          <w:rFonts w:ascii="Times New Roman" w:eastAsia="Times New Roman" w:hAnsi="Times New Roman"/>
          <w:sz w:val="23"/>
          <w:szCs w:val="23"/>
          <w:lang w:eastAsia="ru-RU"/>
        </w:rPr>
        <w:t>правонарушения, совершенные в процессе осуществления своей деятельности, в пределах, определенных действующим административным, уголовным и гражданским законодательством Российской Федерации;</w:t>
      </w:r>
    </w:p>
    <w:p w:rsidR="00CF172F" w:rsidRPr="00396AF4" w:rsidRDefault="00CF172F" w:rsidP="00CF172F">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bCs/>
          <w:sz w:val="23"/>
          <w:szCs w:val="23"/>
          <w:u w:val="single"/>
          <w:lang w:eastAsia="ru-RU"/>
        </w:rPr>
      </w:pPr>
      <w:r w:rsidRPr="00396AF4">
        <w:rPr>
          <w:rFonts w:ascii="Times New Roman" w:eastAsia="Times New Roman" w:hAnsi="Times New Roman"/>
          <w:sz w:val="23"/>
          <w:szCs w:val="23"/>
          <w:lang w:eastAsia="ru-RU"/>
        </w:rPr>
        <w:t>непредставление либо предоставление недостоверной информации о выполнении работы, в результате которой выявлены обстоятельства либо правонарушения, произошедшие на территории охраняемого объекта;</w:t>
      </w:r>
    </w:p>
    <w:p w:rsidR="00CF172F" w:rsidRPr="00396AF4" w:rsidRDefault="00CF172F" w:rsidP="00CF172F">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bCs/>
          <w:sz w:val="23"/>
          <w:szCs w:val="23"/>
          <w:u w:val="single"/>
          <w:lang w:eastAsia="ru-RU"/>
        </w:rPr>
      </w:pPr>
      <w:r w:rsidRPr="00396AF4">
        <w:rPr>
          <w:rFonts w:ascii="Times New Roman" w:eastAsia="Times New Roman" w:hAnsi="Times New Roman"/>
          <w:sz w:val="23"/>
          <w:szCs w:val="23"/>
          <w:lang w:eastAsia="ru-RU"/>
        </w:rPr>
        <w:t>результаты и эффективность работы;</w:t>
      </w:r>
    </w:p>
    <w:p w:rsidR="00CF172F" w:rsidRPr="00396AF4" w:rsidRDefault="00CF172F" w:rsidP="00CF172F">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bCs/>
          <w:sz w:val="23"/>
          <w:szCs w:val="23"/>
          <w:u w:val="single"/>
          <w:lang w:eastAsia="ru-RU"/>
        </w:rPr>
      </w:pPr>
      <w:r w:rsidRPr="00396AF4">
        <w:rPr>
          <w:rFonts w:ascii="Times New Roman" w:eastAsia="Times New Roman" w:hAnsi="Times New Roman"/>
          <w:sz w:val="23"/>
          <w:szCs w:val="23"/>
          <w:lang w:eastAsia="ru-RU"/>
        </w:rPr>
        <w:t>непринятие мер по пресечению либо свершившемуся факту, по возникновению чрезвычайных</w:t>
      </w:r>
      <w:r w:rsidRPr="00396AF4">
        <w:rPr>
          <w:rFonts w:ascii="Times New Roman" w:eastAsia="Times New Roman" w:hAnsi="Times New Roman"/>
          <w:color w:val="000000"/>
          <w:sz w:val="23"/>
          <w:szCs w:val="23"/>
          <w:lang w:eastAsia="ru-RU"/>
        </w:rPr>
        <w:t xml:space="preserve"> ситуаций, террористической угрозы, нарушению общественного порядка, несанкционированному проникновению на территорию учреждения, посягательств на сохранность территориальных объектов, попыток или фактов незаконного выноса/вывоза товарно-материальных ценностей, выявления кражи, следов взлома;</w:t>
      </w:r>
    </w:p>
    <w:p w:rsidR="00CF172F" w:rsidRPr="00396AF4" w:rsidRDefault="00CF172F" w:rsidP="00CF172F">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bCs/>
          <w:sz w:val="23"/>
          <w:szCs w:val="23"/>
          <w:u w:val="single"/>
          <w:lang w:eastAsia="ru-RU"/>
        </w:rPr>
      </w:pPr>
      <w:r w:rsidRPr="00396AF4">
        <w:rPr>
          <w:rFonts w:ascii="Times New Roman" w:eastAsia="Times New Roman" w:hAnsi="Times New Roman"/>
          <w:sz w:val="23"/>
          <w:szCs w:val="23"/>
          <w:lang w:eastAsia="ru-RU"/>
        </w:rPr>
        <w:t>несоблюдение п</w:t>
      </w:r>
      <w:r w:rsidRPr="00396AF4">
        <w:rPr>
          <w:rFonts w:ascii="Times New Roman" w:eastAsia="Times New Roman" w:hAnsi="Times New Roman"/>
          <w:snapToGrid w:val="0"/>
          <w:color w:val="000000"/>
          <w:sz w:val="23"/>
          <w:szCs w:val="23"/>
          <w:lang w:eastAsia="ru-RU"/>
        </w:rPr>
        <w:t>равил и норм охраны труда, техники безопасности, производственной санитарии, противопожарной безопасности, антитеррористической защищенности</w:t>
      </w:r>
      <w:r w:rsidRPr="00396AF4">
        <w:rPr>
          <w:rFonts w:ascii="Times New Roman" w:eastAsia="Times New Roman" w:hAnsi="Times New Roman"/>
          <w:sz w:val="23"/>
          <w:szCs w:val="23"/>
          <w:lang w:eastAsia="ru-RU"/>
        </w:rPr>
        <w:t>;</w:t>
      </w:r>
    </w:p>
    <w:p w:rsidR="00CF172F" w:rsidRPr="00396AF4" w:rsidRDefault="00CF172F" w:rsidP="00CF172F">
      <w:pPr>
        <w:numPr>
          <w:ilvl w:val="0"/>
          <w:numId w:val="6"/>
        </w:numPr>
        <w:tabs>
          <w:tab w:val="left" w:pos="993"/>
        </w:tabs>
        <w:autoSpaceDE w:val="0"/>
        <w:autoSpaceDN w:val="0"/>
        <w:adjustRightInd w:val="0"/>
        <w:spacing w:after="0" w:line="240" w:lineRule="auto"/>
        <w:ind w:left="0" w:firstLine="709"/>
        <w:jc w:val="both"/>
        <w:rPr>
          <w:rFonts w:ascii="Times New Roman" w:hAnsi="Times New Roman"/>
          <w:b/>
          <w:color w:val="000000"/>
          <w:sz w:val="23"/>
          <w:szCs w:val="23"/>
        </w:rPr>
      </w:pPr>
      <w:r w:rsidRPr="00396AF4">
        <w:rPr>
          <w:rFonts w:ascii="Times New Roman" w:eastAsia="Times New Roman" w:hAnsi="Times New Roman"/>
          <w:sz w:val="23"/>
          <w:szCs w:val="23"/>
          <w:lang w:eastAsia="ru-RU"/>
        </w:rPr>
        <w:t>непринятие мер по пресечению выявленных нарушений правил техники безопасности, противопожарных и других правил, создающих угрозу деятельности учреждения и его сотрудникам.</w:t>
      </w:r>
    </w:p>
    <w:p w:rsidR="00CF172F" w:rsidRPr="00396AF4" w:rsidRDefault="00CF172F" w:rsidP="00CF172F">
      <w:pPr>
        <w:pStyle w:val="a3"/>
        <w:ind w:left="0" w:firstLine="709"/>
        <w:jc w:val="both"/>
        <w:rPr>
          <w:rFonts w:ascii="Times New Roman" w:hAnsi="Times New Roman"/>
          <w:b/>
          <w:color w:val="000000"/>
          <w:sz w:val="23"/>
          <w:szCs w:val="23"/>
        </w:rPr>
      </w:pPr>
      <w:r w:rsidRPr="00396AF4">
        <w:rPr>
          <w:rFonts w:ascii="Times New Roman" w:hAnsi="Times New Roman"/>
          <w:b/>
          <w:color w:val="000000"/>
          <w:sz w:val="23"/>
          <w:szCs w:val="23"/>
        </w:rPr>
        <w:t>7. Перечень документов на объекте:</w:t>
      </w:r>
    </w:p>
    <w:p w:rsidR="00CF172F" w:rsidRPr="00396AF4" w:rsidRDefault="00CF172F" w:rsidP="00CF172F">
      <w:pPr>
        <w:pStyle w:val="a3"/>
        <w:numPr>
          <w:ilvl w:val="0"/>
          <w:numId w:val="7"/>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копия лицензии на частную охранную деятельность (надлежаще заверенная) с неотъемлемыми приложениями с указанием разрешительных видов охранных услуг (для частных охранных организаций);</w:t>
      </w:r>
    </w:p>
    <w:p w:rsidR="00CF172F" w:rsidRPr="00396AF4" w:rsidRDefault="00CF172F" w:rsidP="00CF172F">
      <w:pPr>
        <w:pStyle w:val="a3"/>
        <w:numPr>
          <w:ilvl w:val="0"/>
          <w:numId w:val="7"/>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договор на оказание охранных услуг (оказание комплекса мер, направленных на защиту материального имущества объектов, обеспечение пропускного режима) на объекте охраны Заказчика;</w:t>
      </w:r>
    </w:p>
    <w:p w:rsidR="00CF172F" w:rsidRPr="00396AF4" w:rsidRDefault="00CF172F" w:rsidP="00CF172F">
      <w:pPr>
        <w:pStyle w:val="a3"/>
        <w:numPr>
          <w:ilvl w:val="0"/>
          <w:numId w:val="7"/>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акт принятия объектов под охрану;</w:t>
      </w:r>
    </w:p>
    <w:p w:rsidR="00CF172F" w:rsidRPr="00396AF4" w:rsidRDefault="00CF172F" w:rsidP="00CF172F">
      <w:pPr>
        <w:pStyle w:val="a3"/>
        <w:numPr>
          <w:ilvl w:val="0"/>
          <w:numId w:val="7"/>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копия документов, подтверждающих квалификацию (лицензию) охранников;</w:t>
      </w:r>
    </w:p>
    <w:p w:rsidR="00CF172F" w:rsidRPr="00396AF4" w:rsidRDefault="00CF172F" w:rsidP="00CF172F">
      <w:pPr>
        <w:pStyle w:val="a3"/>
        <w:numPr>
          <w:ilvl w:val="0"/>
          <w:numId w:val="7"/>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список номеров телефонов ОМВД, МЧС, специальных и аварийных служб, должностных лиц ГАПОУ СО «ТМТ», охранной организации;</w:t>
      </w:r>
    </w:p>
    <w:p w:rsidR="00CF172F" w:rsidRPr="00396AF4" w:rsidRDefault="00CF172F" w:rsidP="00CF172F">
      <w:pPr>
        <w:pStyle w:val="a3"/>
        <w:numPr>
          <w:ilvl w:val="0"/>
          <w:numId w:val="7"/>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журнал учета допуска посетителей на объект;</w:t>
      </w:r>
    </w:p>
    <w:p w:rsidR="00CF172F" w:rsidRPr="00396AF4" w:rsidRDefault="00CF172F" w:rsidP="00CF172F">
      <w:pPr>
        <w:pStyle w:val="a3"/>
        <w:numPr>
          <w:ilvl w:val="0"/>
          <w:numId w:val="7"/>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журнал приема-сдачи дежурств охранниками поста;</w:t>
      </w:r>
    </w:p>
    <w:p w:rsidR="00CF172F" w:rsidRPr="00396AF4" w:rsidRDefault="00CF172F" w:rsidP="00CF172F">
      <w:pPr>
        <w:pStyle w:val="a3"/>
        <w:numPr>
          <w:ilvl w:val="0"/>
          <w:numId w:val="7"/>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копия схемы эвакуации обучающихся, сотрудников и имущества организации при пожаре или других чрезвычайных ситуациях;</w:t>
      </w:r>
    </w:p>
    <w:p w:rsidR="00CF172F" w:rsidRPr="00396AF4" w:rsidRDefault="00CF172F" w:rsidP="00CF172F">
      <w:pPr>
        <w:pStyle w:val="a3"/>
        <w:numPr>
          <w:ilvl w:val="0"/>
          <w:numId w:val="7"/>
        </w:numPr>
        <w:tabs>
          <w:tab w:val="left" w:pos="993"/>
        </w:tabs>
        <w:ind w:left="0" w:firstLine="709"/>
        <w:jc w:val="both"/>
        <w:rPr>
          <w:rFonts w:ascii="Times New Roman" w:hAnsi="Times New Roman"/>
          <w:sz w:val="23"/>
          <w:szCs w:val="23"/>
        </w:rPr>
      </w:pPr>
      <w:r w:rsidRPr="00396AF4">
        <w:rPr>
          <w:rFonts w:ascii="Times New Roman" w:hAnsi="Times New Roman"/>
          <w:sz w:val="23"/>
          <w:szCs w:val="23"/>
        </w:rPr>
        <w:lastRenderedPageBreak/>
        <w:t>распорядок дня работы учреждения ГАПОУ СО «ТМТ», утвержденный руководителем учреждения;</w:t>
      </w:r>
    </w:p>
    <w:p w:rsidR="00CF172F" w:rsidRPr="00396AF4" w:rsidRDefault="00CF172F" w:rsidP="00CF172F">
      <w:pPr>
        <w:pStyle w:val="a3"/>
        <w:numPr>
          <w:ilvl w:val="0"/>
          <w:numId w:val="7"/>
        </w:numPr>
        <w:tabs>
          <w:tab w:val="left" w:pos="993"/>
        </w:tabs>
        <w:ind w:left="0" w:firstLine="709"/>
        <w:jc w:val="both"/>
        <w:rPr>
          <w:rFonts w:ascii="Times New Roman" w:hAnsi="Times New Roman"/>
          <w:sz w:val="23"/>
          <w:szCs w:val="23"/>
        </w:rPr>
      </w:pPr>
      <w:r w:rsidRPr="00396AF4">
        <w:rPr>
          <w:rFonts w:ascii="Times New Roman" w:hAnsi="Times New Roman"/>
          <w:sz w:val="23"/>
          <w:szCs w:val="23"/>
        </w:rPr>
        <w:t>журнал учета выдачи ключей;</w:t>
      </w:r>
    </w:p>
    <w:p w:rsidR="00CF172F" w:rsidRPr="00396AF4" w:rsidRDefault="00CF172F" w:rsidP="00CF172F">
      <w:pPr>
        <w:pStyle w:val="a3"/>
        <w:numPr>
          <w:ilvl w:val="0"/>
          <w:numId w:val="7"/>
        </w:numPr>
        <w:tabs>
          <w:tab w:val="left" w:pos="993"/>
        </w:tabs>
        <w:ind w:left="0" w:firstLine="709"/>
        <w:jc w:val="both"/>
        <w:rPr>
          <w:rFonts w:ascii="Times New Roman" w:hAnsi="Times New Roman"/>
          <w:color w:val="000000"/>
          <w:sz w:val="23"/>
          <w:szCs w:val="23"/>
        </w:rPr>
      </w:pPr>
      <w:r w:rsidRPr="00396AF4">
        <w:rPr>
          <w:rFonts w:ascii="Times New Roman" w:hAnsi="Times New Roman"/>
          <w:sz w:val="23"/>
          <w:szCs w:val="23"/>
        </w:rPr>
        <w:t>журнал учета результатов обхода</w:t>
      </w:r>
      <w:r w:rsidRPr="00396AF4">
        <w:rPr>
          <w:rFonts w:ascii="Times New Roman" w:hAnsi="Times New Roman"/>
          <w:color w:val="000000"/>
          <w:sz w:val="23"/>
          <w:szCs w:val="23"/>
        </w:rPr>
        <w:t xml:space="preserve"> (осмотра) помещений (объектов охраны);</w:t>
      </w:r>
    </w:p>
    <w:p w:rsidR="00CF172F" w:rsidRPr="00396AF4" w:rsidRDefault="00CF172F" w:rsidP="00CF172F">
      <w:pPr>
        <w:pStyle w:val="a3"/>
        <w:numPr>
          <w:ilvl w:val="0"/>
          <w:numId w:val="7"/>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памятка по действиям охранника в случаях ЧС;</w:t>
      </w:r>
    </w:p>
    <w:p w:rsidR="00CF172F" w:rsidRPr="00396AF4" w:rsidRDefault="00CF172F" w:rsidP="00CF172F">
      <w:pPr>
        <w:pStyle w:val="a3"/>
        <w:numPr>
          <w:ilvl w:val="0"/>
          <w:numId w:val="7"/>
        </w:numPr>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график несения службы работниками Исполнителя с указанием номеров телефонов охранников, утвержденный руководителем ЧОО и согласованный с руководителем ГАПОУ СО «ТМТ»;</w:t>
      </w:r>
    </w:p>
    <w:p w:rsidR="00CF172F" w:rsidRPr="00396AF4" w:rsidRDefault="00CF172F" w:rsidP="00CF172F">
      <w:pPr>
        <w:pStyle w:val="a3"/>
        <w:tabs>
          <w:tab w:val="left" w:pos="993"/>
        </w:tabs>
        <w:ind w:left="0" w:firstLine="709"/>
        <w:jc w:val="both"/>
        <w:rPr>
          <w:rFonts w:ascii="Times New Roman" w:hAnsi="Times New Roman"/>
          <w:color w:val="000000"/>
          <w:sz w:val="23"/>
          <w:szCs w:val="23"/>
        </w:rPr>
      </w:pPr>
      <w:r w:rsidRPr="00396AF4">
        <w:rPr>
          <w:rFonts w:ascii="Times New Roman" w:hAnsi="Times New Roman"/>
          <w:color w:val="000000"/>
          <w:sz w:val="23"/>
          <w:szCs w:val="23"/>
        </w:rPr>
        <w:t>Допускается использование иной служебной документации, необходимой для обеспечения качественного предоставления охранных услуг.</w:t>
      </w:r>
    </w:p>
    <w:p w:rsidR="00CF172F" w:rsidRPr="00396AF4" w:rsidRDefault="00CF172F" w:rsidP="00CF172F">
      <w:pPr>
        <w:pStyle w:val="a3"/>
        <w:ind w:left="0" w:firstLine="709"/>
        <w:jc w:val="both"/>
        <w:rPr>
          <w:rFonts w:ascii="Times New Roman" w:hAnsi="Times New Roman"/>
          <w:b/>
          <w:color w:val="000000"/>
          <w:sz w:val="23"/>
          <w:szCs w:val="23"/>
        </w:rPr>
      </w:pPr>
      <w:r w:rsidRPr="00396AF4">
        <w:rPr>
          <w:rFonts w:ascii="Times New Roman" w:hAnsi="Times New Roman"/>
          <w:b/>
          <w:color w:val="000000"/>
          <w:sz w:val="23"/>
          <w:szCs w:val="23"/>
        </w:rPr>
        <w:t>8. Штрафные санкции</w:t>
      </w:r>
      <w:r w:rsidRPr="00396AF4">
        <w:rPr>
          <w:rFonts w:ascii="Times New Roman" w:hAnsi="Times New Roman"/>
          <w:color w:val="000000"/>
          <w:sz w:val="23"/>
          <w:szCs w:val="23"/>
        </w:rPr>
        <w:t xml:space="preserve"> </w:t>
      </w:r>
      <w:r w:rsidRPr="00396AF4">
        <w:rPr>
          <w:rFonts w:ascii="Times New Roman" w:hAnsi="Times New Roman"/>
          <w:b/>
          <w:color w:val="000000"/>
          <w:sz w:val="23"/>
          <w:szCs w:val="23"/>
        </w:rPr>
        <w:t>за нарушение или ненадлежащее исполнение работниками Исполнителя обязанностей по охране объектов Заказчика</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1661"/>
        <w:gridCol w:w="1820"/>
        <w:gridCol w:w="2461"/>
      </w:tblGrid>
      <w:tr w:rsidR="00CF172F" w:rsidRPr="00396AF4" w:rsidTr="00D96F93">
        <w:trPr>
          <w:trHeight w:val="659"/>
          <w:jc w:val="center"/>
        </w:trPr>
        <w:tc>
          <w:tcPr>
            <w:tcW w:w="3709" w:type="dxa"/>
            <w:vMerge w:val="restart"/>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Наименование нарушения</w:t>
            </w:r>
          </w:p>
        </w:tc>
        <w:tc>
          <w:tcPr>
            <w:tcW w:w="5553" w:type="dxa"/>
            <w:gridSpan w:val="3"/>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Штрафные санкции за нарушение или ненадлежащее исполнение работниками Исполнителя обязанностей по охране объектов Заказчика</w:t>
            </w:r>
          </w:p>
        </w:tc>
      </w:tr>
      <w:tr w:rsidR="00CF172F" w:rsidRPr="00396AF4" w:rsidTr="00D96F93">
        <w:trPr>
          <w:trHeight w:val="1539"/>
          <w:jc w:val="center"/>
        </w:trPr>
        <w:tc>
          <w:tcPr>
            <w:tcW w:w="3709" w:type="dxa"/>
            <w:vMerge/>
          </w:tcPr>
          <w:p w:rsidR="00CF172F" w:rsidRPr="00396AF4" w:rsidRDefault="00CF172F" w:rsidP="00D96F93">
            <w:pPr>
              <w:pStyle w:val="a3"/>
              <w:ind w:left="0"/>
              <w:jc w:val="center"/>
              <w:rPr>
                <w:rFonts w:ascii="Times New Roman" w:hAnsi="Times New Roman"/>
                <w:color w:val="000000"/>
                <w:sz w:val="23"/>
                <w:szCs w:val="23"/>
              </w:rPr>
            </w:pPr>
          </w:p>
        </w:tc>
        <w:tc>
          <w:tcPr>
            <w:tcW w:w="1552"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Однократное нарушение</w:t>
            </w:r>
          </w:p>
        </w:tc>
        <w:tc>
          <w:tcPr>
            <w:tcW w:w="1701"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Многократное нарушение</w:t>
            </w: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 xml:space="preserve"> (от 2 до 4 случаев в месяц)</w:t>
            </w:r>
          </w:p>
        </w:tc>
        <w:tc>
          <w:tcPr>
            <w:tcW w:w="2300"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Нарушения, повлекшее причинение ущерба, а также неоднократные нарушения в течение месяца (5 и более случаев)</w:t>
            </w:r>
          </w:p>
        </w:tc>
      </w:tr>
      <w:tr w:rsidR="00CF172F" w:rsidRPr="00396AF4" w:rsidTr="00D96F93">
        <w:trPr>
          <w:jc w:val="center"/>
        </w:trPr>
        <w:tc>
          <w:tcPr>
            <w:tcW w:w="3709" w:type="dxa"/>
          </w:tcPr>
          <w:p w:rsidR="00CF172F" w:rsidRPr="00396AF4" w:rsidRDefault="00CF172F" w:rsidP="00D96F93">
            <w:pPr>
              <w:pStyle w:val="a3"/>
              <w:ind w:left="0"/>
              <w:rPr>
                <w:rFonts w:ascii="Times New Roman" w:hAnsi="Times New Roman"/>
                <w:color w:val="000000"/>
                <w:sz w:val="23"/>
                <w:szCs w:val="23"/>
              </w:rPr>
            </w:pPr>
            <w:r w:rsidRPr="00396AF4">
              <w:rPr>
                <w:rFonts w:ascii="Times New Roman" w:hAnsi="Times New Roman"/>
                <w:color w:val="000000"/>
                <w:sz w:val="23"/>
                <w:szCs w:val="23"/>
              </w:rPr>
              <w:t>Сон на посту</w:t>
            </w:r>
          </w:p>
        </w:tc>
        <w:tc>
          <w:tcPr>
            <w:tcW w:w="1552"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3%</w:t>
            </w:r>
          </w:p>
        </w:tc>
        <w:tc>
          <w:tcPr>
            <w:tcW w:w="1701"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4,5 %</w:t>
            </w:r>
          </w:p>
        </w:tc>
        <w:tc>
          <w:tcPr>
            <w:tcW w:w="2300"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15 %</w:t>
            </w:r>
          </w:p>
        </w:tc>
      </w:tr>
      <w:tr w:rsidR="00CF172F" w:rsidRPr="00396AF4" w:rsidTr="00D96F93">
        <w:trPr>
          <w:jc w:val="center"/>
        </w:trPr>
        <w:tc>
          <w:tcPr>
            <w:tcW w:w="3709" w:type="dxa"/>
          </w:tcPr>
          <w:p w:rsidR="00CF172F" w:rsidRPr="00396AF4" w:rsidRDefault="00CF172F" w:rsidP="00D96F93">
            <w:pPr>
              <w:pStyle w:val="a3"/>
              <w:ind w:left="0"/>
              <w:rPr>
                <w:rFonts w:ascii="Times New Roman" w:hAnsi="Times New Roman"/>
                <w:color w:val="000000"/>
                <w:sz w:val="23"/>
                <w:szCs w:val="23"/>
              </w:rPr>
            </w:pPr>
            <w:r w:rsidRPr="00396AF4">
              <w:rPr>
                <w:rFonts w:ascii="Times New Roman" w:hAnsi="Times New Roman"/>
                <w:color w:val="000000"/>
                <w:sz w:val="23"/>
                <w:szCs w:val="23"/>
              </w:rPr>
              <w:t>Неосуществление контроля пропускного режима в отношении обучающихся, работников Заказчика  и посетителей</w:t>
            </w:r>
          </w:p>
        </w:tc>
        <w:tc>
          <w:tcPr>
            <w:tcW w:w="1552" w:type="dxa"/>
          </w:tcPr>
          <w:p w:rsidR="00CF172F" w:rsidRPr="00396AF4" w:rsidRDefault="00CF172F" w:rsidP="00D96F93">
            <w:pPr>
              <w:pStyle w:val="a3"/>
              <w:ind w:left="0"/>
              <w:jc w:val="center"/>
              <w:rPr>
                <w:rFonts w:ascii="Times New Roman" w:hAnsi="Times New Roman"/>
                <w:color w:val="000000"/>
                <w:sz w:val="23"/>
                <w:szCs w:val="23"/>
              </w:rPr>
            </w:pP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3 %</w:t>
            </w:r>
          </w:p>
        </w:tc>
        <w:tc>
          <w:tcPr>
            <w:tcW w:w="1701"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br/>
              <w:t>4,5 %</w:t>
            </w:r>
          </w:p>
        </w:tc>
        <w:tc>
          <w:tcPr>
            <w:tcW w:w="2300" w:type="dxa"/>
          </w:tcPr>
          <w:p w:rsidR="00CF172F" w:rsidRPr="00396AF4" w:rsidRDefault="00CF172F" w:rsidP="00D96F93">
            <w:pPr>
              <w:pStyle w:val="a3"/>
              <w:ind w:left="0"/>
              <w:jc w:val="center"/>
              <w:rPr>
                <w:rFonts w:ascii="Times New Roman" w:hAnsi="Times New Roman"/>
                <w:color w:val="000000"/>
                <w:sz w:val="23"/>
                <w:szCs w:val="23"/>
              </w:rPr>
            </w:pP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15 %</w:t>
            </w:r>
          </w:p>
        </w:tc>
      </w:tr>
      <w:tr w:rsidR="00CF172F" w:rsidRPr="00396AF4" w:rsidTr="00D96F93">
        <w:trPr>
          <w:jc w:val="center"/>
        </w:trPr>
        <w:tc>
          <w:tcPr>
            <w:tcW w:w="3709" w:type="dxa"/>
          </w:tcPr>
          <w:p w:rsidR="00CF172F" w:rsidRPr="00396AF4" w:rsidRDefault="00CF172F" w:rsidP="00D96F93">
            <w:pPr>
              <w:pStyle w:val="a3"/>
              <w:ind w:left="0"/>
              <w:rPr>
                <w:rFonts w:ascii="Times New Roman" w:hAnsi="Times New Roman"/>
                <w:color w:val="000000"/>
                <w:sz w:val="23"/>
                <w:szCs w:val="23"/>
              </w:rPr>
            </w:pPr>
            <w:r w:rsidRPr="00396AF4">
              <w:rPr>
                <w:rFonts w:ascii="Times New Roman" w:hAnsi="Times New Roman"/>
                <w:color w:val="000000"/>
                <w:sz w:val="23"/>
                <w:szCs w:val="23"/>
              </w:rPr>
              <w:t>Пропуск через турникет материальных ценностей без разрешительных документов либо при ее неверном оформлении</w:t>
            </w:r>
          </w:p>
        </w:tc>
        <w:tc>
          <w:tcPr>
            <w:tcW w:w="1552" w:type="dxa"/>
          </w:tcPr>
          <w:p w:rsidR="00CF172F" w:rsidRPr="00396AF4" w:rsidRDefault="00CF172F" w:rsidP="00D96F93">
            <w:pPr>
              <w:pStyle w:val="a3"/>
              <w:ind w:left="0"/>
              <w:jc w:val="center"/>
              <w:rPr>
                <w:rFonts w:ascii="Times New Roman" w:hAnsi="Times New Roman"/>
                <w:color w:val="000000"/>
                <w:sz w:val="23"/>
                <w:szCs w:val="23"/>
              </w:rPr>
            </w:pP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3 %</w:t>
            </w:r>
          </w:p>
        </w:tc>
        <w:tc>
          <w:tcPr>
            <w:tcW w:w="1701" w:type="dxa"/>
          </w:tcPr>
          <w:p w:rsidR="00CF172F" w:rsidRPr="00396AF4" w:rsidRDefault="00CF172F" w:rsidP="00D96F93">
            <w:pPr>
              <w:pStyle w:val="a3"/>
              <w:ind w:left="0"/>
              <w:jc w:val="center"/>
              <w:rPr>
                <w:rFonts w:ascii="Times New Roman" w:hAnsi="Times New Roman"/>
                <w:color w:val="000000"/>
                <w:sz w:val="23"/>
                <w:szCs w:val="23"/>
              </w:rPr>
            </w:pP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4,5 %</w:t>
            </w:r>
          </w:p>
        </w:tc>
        <w:tc>
          <w:tcPr>
            <w:tcW w:w="2300"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 xml:space="preserve"> </w:t>
            </w: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 xml:space="preserve">15 % </w:t>
            </w:r>
          </w:p>
        </w:tc>
      </w:tr>
      <w:tr w:rsidR="00CF172F" w:rsidRPr="00396AF4" w:rsidTr="00D96F93">
        <w:trPr>
          <w:jc w:val="center"/>
        </w:trPr>
        <w:tc>
          <w:tcPr>
            <w:tcW w:w="3709" w:type="dxa"/>
          </w:tcPr>
          <w:p w:rsidR="00CF172F" w:rsidRPr="00396AF4" w:rsidRDefault="00CF172F" w:rsidP="00D96F93">
            <w:pPr>
              <w:pStyle w:val="a3"/>
              <w:ind w:left="0"/>
              <w:rPr>
                <w:rFonts w:ascii="Times New Roman" w:hAnsi="Times New Roman"/>
                <w:color w:val="000000"/>
                <w:sz w:val="23"/>
                <w:szCs w:val="23"/>
              </w:rPr>
            </w:pPr>
            <w:r w:rsidRPr="00396AF4">
              <w:rPr>
                <w:rFonts w:ascii="Times New Roman" w:hAnsi="Times New Roman"/>
                <w:color w:val="000000"/>
                <w:sz w:val="23"/>
                <w:szCs w:val="23"/>
              </w:rPr>
              <w:t>Нахождение охранника на посту в состоянии алкогольного либо наркотического опьянения</w:t>
            </w:r>
          </w:p>
        </w:tc>
        <w:tc>
          <w:tcPr>
            <w:tcW w:w="1552"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15 %</w:t>
            </w:r>
          </w:p>
        </w:tc>
        <w:tc>
          <w:tcPr>
            <w:tcW w:w="1701"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15 %</w:t>
            </w:r>
          </w:p>
        </w:tc>
        <w:tc>
          <w:tcPr>
            <w:tcW w:w="2300"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15 %</w:t>
            </w:r>
          </w:p>
        </w:tc>
      </w:tr>
      <w:tr w:rsidR="00CF172F" w:rsidRPr="00396AF4" w:rsidTr="00D96F93">
        <w:trPr>
          <w:jc w:val="center"/>
        </w:trPr>
        <w:tc>
          <w:tcPr>
            <w:tcW w:w="3709" w:type="dxa"/>
          </w:tcPr>
          <w:p w:rsidR="00CF172F" w:rsidRPr="00396AF4" w:rsidRDefault="00CF172F" w:rsidP="00D96F93">
            <w:pPr>
              <w:pStyle w:val="a3"/>
              <w:ind w:left="0"/>
              <w:rPr>
                <w:rFonts w:ascii="Times New Roman" w:hAnsi="Times New Roman"/>
                <w:color w:val="000000"/>
                <w:sz w:val="23"/>
                <w:szCs w:val="23"/>
              </w:rPr>
            </w:pPr>
            <w:r w:rsidRPr="00396AF4">
              <w:rPr>
                <w:rFonts w:ascii="Times New Roman" w:hAnsi="Times New Roman"/>
                <w:color w:val="000000"/>
                <w:sz w:val="23"/>
                <w:szCs w:val="23"/>
              </w:rPr>
              <w:t>Отсутствие охранника на посту</w:t>
            </w:r>
          </w:p>
        </w:tc>
        <w:tc>
          <w:tcPr>
            <w:tcW w:w="1552"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3 %</w:t>
            </w:r>
          </w:p>
        </w:tc>
        <w:tc>
          <w:tcPr>
            <w:tcW w:w="1701"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4,5 %</w:t>
            </w:r>
          </w:p>
        </w:tc>
        <w:tc>
          <w:tcPr>
            <w:tcW w:w="2300"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100 %</w:t>
            </w:r>
          </w:p>
        </w:tc>
      </w:tr>
      <w:tr w:rsidR="00CF172F" w:rsidRPr="00396AF4" w:rsidTr="00D96F93">
        <w:trPr>
          <w:jc w:val="center"/>
        </w:trPr>
        <w:tc>
          <w:tcPr>
            <w:tcW w:w="3709" w:type="dxa"/>
          </w:tcPr>
          <w:p w:rsidR="00CF172F" w:rsidRPr="00396AF4" w:rsidRDefault="00CF172F" w:rsidP="00D96F93">
            <w:pPr>
              <w:pStyle w:val="a3"/>
              <w:ind w:left="0"/>
              <w:rPr>
                <w:rFonts w:ascii="Times New Roman" w:hAnsi="Times New Roman"/>
                <w:color w:val="000000"/>
                <w:sz w:val="23"/>
                <w:szCs w:val="23"/>
              </w:rPr>
            </w:pPr>
            <w:r w:rsidRPr="00396AF4">
              <w:rPr>
                <w:rFonts w:ascii="Times New Roman" w:hAnsi="Times New Roman"/>
                <w:color w:val="000000"/>
                <w:sz w:val="23"/>
                <w:szCs w:val="23"/>
              </w:rPr>
              <w:t>Выставление на посту не лицензионного охранника</w:t>
            </w:r>
          </w:p>
        </w:tc>
        <w:tc>
          <w:tcPr>
            <w:tcW w:w="1552"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3 %</w:t>
            </w:r>
          </w:p>
        </w:tc>
        <w:tc>
          <w:tcPr>
            <w:tcW w:w="1701"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4,5 %</w:t>
            </w:r>
          </w:p>
        </w:tc>
        <w:tc>
          <w:tcPr>
            <w:tcW w:w="2300"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15 %</w:t>
            </w:r>
          </w:p>
        </w:tc>
      </w:tr>
      <w:tr w:rsidR="00CF172F" w:rsidRPr="00396AF4" w:rsidTr="00D96F93">
        <w:trPr>
          <w:jc w:val="center"/>
        </w:trPr>
        <w:tc>
          <w:tcPr>
            <w:tcW w:w="3709" w:type="dxa"/>
          </w:tcPr>
          <w:p w:rsidR="00CF172F" w:rsidRPr="00396AF4" w:rsidRDefault="00CF172F" w:rsidP="00D96F93">
            <w:pPr>
              <w:pStyle w:val="a3"/>
              <w:ind w:left="0"/>
              <w:rPr>
                <w:rFonts w:ascii="Times New Roman" w:hAnsi="Times New Roman"/>
                <w:color w:val="000000"/>
                <w:sz w:val="23"/>
                <w:szCs w:val="23"/>
              </w:rPr>
            </w:pPr>
            <w:r w:rsidRPr="00396AF4">
              <w:rPr>
                <w:rFonts w:ascii="Times New Roman" w:hAnsi="Times New Roman"/>
                <w:color w:val="000000"/>
                <w:sz w:val="23"/>
                <w:szCs w:val="23"/>
              </w:rPr>
              <w:t>Нарушение правил пожарной безопасности</w:t>
            </w:r>
          </w:p>
        </w:tc>
        <w:tc>
          <w:tcPr>
            <w:tcW w:w="1552"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3 %</w:t>
            </w:r>
          </w:p>
        </w:tc>
        <w:tc>
          <w:tcPr>
            <w:tcW w:w="1701"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4,5 %</w:t>
            </w:r>
          </w:p>
        </w:tc>
        <w:tc>
          <w:tcPr>
            <w:tcW w:w="2300" w:type="dxa"/>
          </w:tcPr>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15 %</w:t>
            </w:r>
          </w:p>
        </w:tc>
      </w:tr>
      <w:tr w:rsidR="00CF172F" w:rsidRPr="00396AF4" w:rsidTr="00D96F93">
        <w:trPr>
          <w:jc w:val="center"/>
        </w:trPr>
        <w:tc>
          <w:tcPr>
            <w:tcW w:w="3709" w:type="dxa"/>
          </w:tcPr>
          <w:p w:rsidR="00CF172F" w:rsidRPr="00396AF4" w:rsidRDefault="00CF172F" w:rsidP="00D96F93">
            <w:pPr>
              <w:pStyle w:val="a3"/>
              <w:ind w:left="0"/>
              <w:rPr>
                <w:rFonts w:ascii="Times New Roman" w:hAnsi="Times New Roman"/>
                <w:color w:val="000000"/>
                <w:sz w:val="23"/>
                <w:szCs w:val="23"/>
              </w:rPr>
            </w:pPr>
            <w:r w:rsidRPr="00396AF4">
              <w:rPr>
                <w:rFonts w:ascii="Times New Roman" w:hAnsi="Times New Roman"/>
                <w:color w:val="000000"/>
                <w:sz w:val="23"/>
                <w:szCs w:val="23"/>
              </w:rPr>
              <w:t>Совершение кражи (хищения) с охранного объекта в случае невыполнения либо не качественного выполнения договорных обязательств</w:t>
            </w:r>
          </w:p>
        </w:tc>
        <w:tc>
          <w:tcPr>
            <w:tcW w:w="1552" w:type="dxa"/>
          </w:tcPr>
          <w:p w:rsidR="00CF172F" w:rsidRPr="00396AF4" w:rsidRDefault="00CF172F" w:rsidP="00D96F93">
            <w:pPr>
              <w:pStyle w:val="a3"/>
              <w:ind w:left="0"/>
              <w:jc w:val="center"/>
              <w:rPr>
                <w:rFonts w:ascii="Times New Roman" w:hAnsi="Times New Roman"/>
                <w:color w:val="000000"/>
                <w:sz w:val="23"/>
                <w:szCs w:val="23"/>
              </w:rPr>
            </w:pP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50 %</w:t>
            </w:r>
          </w:p>
        </w:tc>
        <w:tc>
          <w:tcPr>
            <w:tcW w:w="1701" w:type="dxa"/>
          </w:tcPr>
          <w:p w:rsidR="00CF172F" w:rsidRPr="00396AF4" w:rsidRDefault="00CF172F" w:rsidP="00D96F93">
            <w:pPr>
              <w:pStyle w:val="a3"/>
              <w:ind w:left="0"/>
              <w:jc w:val="center"/>
              <w:rPr>
                <w:rFonts w:ascii="Times New Roman" w:hAnsi="Times New Roman"/>
                <w:color w:val="000000"/>
                <w:sz w:val="23"/>
                <w:szCs w:val="23"/>
              </w:rPr>
            </w:pP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100 %</w:t>
            </w:r>
          </w:p>
        </w:tc>
        <w:tc>
          <w:tcPr>
            <w:tcW w:w="2300" w:type="dxa"/>
          </w:tcPr>
          <w:p w:rsidR="00CF172F" w:rsidRPr="00396AF4" w:rsidRDefault="00CF172F" w:rsidP="00D96F93">
            <w:pPr>
              <w:pStyle w:val="a3"/>
              <w:ind w:left="0"/>
              <w:jc w:val="center"/>
              <w:rPr>
                <w:rFonts w:ascii="Times New Roman" w:hAnsi="Times New Roman"/>
                <w:color w:val="000000"/>
                <w:sz w:val="23"/>
                <w:szCs w:val="23"/>
              </w:rPr>
            </w:pPr>
          </w:p>
          <w:p w:rsidR="00CF172F" w:rsidRPr="00396AF4" w:rsidRDefault="00CF172F" w:rsidP="00D96F93">
            <w:pPr>
              <w:pStyle w:val="a3"/>
              <w:ind w:left="0"/>
              <w:jc w:val="center"/>
              <w:rPr>
                <w:rFonts w:ascii="Times New Roman" w:hAnsi="Times New Roman"/>
                <w:color w:val="000000"/>
                <w:sz w:val="23"/>
                <w:szCs w:val="23"/>
              </w:rPr>
            </w:pPr>
            <w:r w:rsidRPr="00396AF4">
              <w:rPr>
                <w:rFonts w:ascii="Times New Roman" w:hAnsi="Times New Roman"/>
                <w:color w:val="000000"/>
                <w:sz w:val="23"/>
                <w:szCs w:val="23"/>
              </w:rPr>
              <w:t>100%</w:t>
            </w:r>
          </w:p>
        </w:tc>
      </w:tr>
    </w:tbl>
    <w:p w:rsidR="009E637B" w:rsidRDefault="009E637B"/>
    <w:sectPr w:rsidR="009E637B" w:rsidSect="0056665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1FAE"/>
    <w:multiLevelType w:val="multilevel"/>
    <w:tmpl w:val="376EEBFA"/>
    <w:lvl w:ilvl="0">
      <w:start w:val="1"/>
      <w:numFmt w:val="bullet"/>
      <w:lvlText w:val=""/>
      <w:lvlJc w:val="left"/>
      <w:pPr>
        <w:ind w:left="450" w:hanging="450"/>
      </w:pPr>
      <w:rPr>
        <w:rFonts w:ascii="Symbol" w:hAnsi="Symbol" w:hint="default"/>
      </w:rPr>
    </w:lvl>
    <w:lvl w:ilvl="1">
      <w:start w:val="1"/>
      <w:numFmt w:val="decimal"/>
      <w:lvlText w:val="%1.%2."/>
      <w:lvlJc w:val="left"/>
      <w:pPr>
        <w:ind w:left="1146"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0761E8"/>
    <w:multiLevelType w:val="hybridMultilevel"/>
    <w:tmpl w:val="821017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D30760"/>
    <w:multiLevelType w:val="hybridMultilevel"/>
    <w:tmpl w:val="270C5AA8"/>
    <w:lvl w:ilvl="0" w:tplc="3E4A31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443017B7"/>
    <w:multiLevelType w:val="hybridMultilevel"/>
    <w:tmpl w:val="F8AECF48"/>
    <w:lvl w:ilvl="0" w:tplc="3E4A31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36059B4"/>
    <w:multiLevelType w:val="hybridMultilevel"/>
    <w:tmpl w:val="3EE2C15E"/>
    <w:lvl w:ilvl="0" w:tplc="3E4A31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7E50EF2"/>
    <w:multiLevelType w:val="hybridMultilevel"/>
    <w:tmpl w:val="0DF0283C"/>
    <w:lvl w:ilvl="0" w:tplc="3E4A31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FB267C"/>
    <w:multiLevelType w:val="hybridMultilevel"/>
    <w:tmpl w:val="3D2C52F6"/>
    <w:lvl w:ilvl="0" w:tplc="3E4A31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2"/>
  </w:compat>
  <w:rsids>
    <w:rsidRoot w:val="00CF172F"/>
    <w:rsid w:val="001061F7"/>
    <w:rsid w:val="00163823"/>
    <w:rsid w:val="00566654"/>
    <w:rsid w:val="009E637B"/>
    <w:rsid w:val="00A6468D"/>
    <w:rsid w:val="00B06530"/>
    <w:rsid w:val="00CF172F"/>
    <w:rsid w:val="00E75E33"/>
    <w:rsid w:val="00E83EA4"/>
    <w:rsid w:val="00E91518"/>
    <w:rsid w:val="00EA4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E9862-71A1-412B-94E5-2C4BEADA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7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F172F"/>
    <w:pPr>
      <w:spacing w:after="0" w:line="240" w:lineRule="auto"/>
      <w:ind w:left="720"/>
      <w:contextualSpacing/>
    </w:pPr>
    <w:rPr>
      <w:rFonts w:ascii="Arial" w:eastAsia="Times New Roman" w:hAnsi="Arial"/>
      <w:sz w:val="24"/>
      <w:szCs w:val="24"/>
    </w:rPr>
  </w:style>
  <w:style w:type="paragraph" w:customStyle="1" w:styleId="ConsPlusNormal">
    <w:name w:val="ConsPlusNormal"/>
    <w:link w:val="ConsPlusNormal0"/>
    <w:uiPriority w:val="99"/>
    <w:qFormat/>
    <w:rsid w:val="00CF172F"/>
    <w:pPr>
      <w:widowControl w:val="0"/>
      <w:autoSpaceDE w:val="0"/>
      <w:autoSpaceDN w:val="0"/>
      <w:spacing w:after="0" w:line="240" w:lineRule="auto"/>
    </w:pPr>
    <w:rPr>
      <w:rFonts w:ascii="Calibri" w:eastAsia="Times New Roman" w:hAnsi="Calibri" w:cs="Times New Roman"/>
      <w:lang w:eastAsia="ru-RU"/>
    </w:rPr>
  </w:style>
  <w:style w:type="character" w:customStyle="1" w:styleId="a4">
    <w:name w:val="Абзац списка Знак"/>
    <w:link w:val="a3"/>
    <w:uiPriority w:val="99"/>
    <w:locked/>
    <w:rsid w:val="00CF172F"/>
    <w:rPr>
      <w:rFonts w:ascii="Arial" w:eastAsia="Times New Roman" w:hAnsi="Arial" w:cs="Times New Roman"/>
      <w:sz w:val="24"/>
      <w:szCs w:val="24"/>
    </w:rPr>
  </w:style>
  <w:style w:type="paragraph" w:styleId="a5">
    <w:name w:val="No Spacing"/>
    <w:link w:val="a6"/>
    <w:uiPriority w:val="1"/>
    <w:qFormat/>
    <w:rsid w:val="00CF172F"/>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CF172F"/>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CF172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72407&amp;date=08.07.2021&amp;dst=19&amp;fld=134" TargetMode="External"/><Relationship Id="rId3" Type="http://schemas.openxmlformats.org/officeDocument/2006/relationships/settings" Target="settings.xml"/><Relationship Id="rId7" Type="http://schemas.openxmlformats.org/officeDocument/2006/relationships/hyperlink" Target="https://login.consultant.ru/link/?req=doc&amp;base=RZB&amp;n=356341&amp;date=08.07.2021&amp;dst=100248&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356341&amp;date=08.07.2021&amp;dst=211&amp;fld=134" TargetMode="External"/><Relationship Id="rId11" Type="http://schemas.openxmlformats.org/officeDocument/2006/relationships/theme" Target="theme/theme1.xml"/><Relationship Id="rId5" Type="http://schemas.openxmlformats.org/officeDocument/2006/relationships/hyperlink" Target="https://login.consultant.ru/link/?req=doc&amp;base=RZB&amp;n=383539&amp;date=08.07.2021&amp;dst=100675&amp;fld=1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B&amp;n=372407&amp;date=08.07.2021&amp;dst=100087&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3461</Words>
  <Characters>19731</Characters>
  <Application>Microsoft Office Word</Application>
  <DocSecurity>0</DocSecurity>
  <Lines>164</Lines>
  <Paragraphs>46</Paragraphs>
  <ScaleCrop>false</ScaleCrop>
  <Company>Microsoft</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2023-11-17T06:40:00Z</dcterms:created>
  <dcterms:modified xsi:type="dcterms:W3CDTF">2024-10-17T07:49:00Z</dcterms:modified>
</cp:coreProperties>
</file>