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AD" w:rsidRDefault="00A744ED">
      <w:pPr>
        <w:spacing w:line="360" w:lineRule="auto"/>
        <w:jc w:val="both"/>
      </w:pPr>
      <w:r>
        <w:fldChar w:fldCharType="begin">
          <w:ffData>
            <w:name w:val="Подразделение2"/>
            <w:enabled/>
            <w:calcOnExit w:val="0"/>
            <w:textInput>
              <w:default w:val="Подразделение"/>
            </w:textInput>
          </w:ffData>
        </w:fldChar>
      </w:r>
      <w:r>
        <w:instrText xml:space="preserve"> FORMTEXT </w:instrText>
      </w:r>
      <w:r>
        <w:fldChar w:fldCharType="separate"/>
      </w:r>
      <w:r>
        <w:fldChar w:fldCharType="end"/>
      </w:r>
    </w:p>
    <w:p w:rsidR="007D3FAD" w:rsidRDefault="00A744ED">
      <w:pPr>
        <w:spacing w:line="360" w:lineRule="auto"/>
        <w:ind w:hanging="142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ТЕХНИЧЕСКОЕ ЗАДАНИЕ</w:t>
      </w:r>
      <w:r>
        <w:fldChar w:fldCharType="begin">
          <w:ffData>
            <w:name w:val="РегистрационныйНомер"/>
            <w:enabled/>
            <w:calcOnExit w:val="0"/>
            <w:textInput>
              <w:default w:val="Регистрационный номер"/>
            </w:textInput>
          </w:ffData>
        </w:fldChar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7D3FAD" w:rsidRDefault="00A744ED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выполнение работ по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лектроснабжени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ВРУ-0.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4кВ строительной площадки перегрузочного комплекса ООО «Агрофирма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Ариант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», Челябинская обл., п. Красногорский</w:t>
      </w:r>
    </w:p>
    <w:p w:rsidR="007D3FAD" w:rsidRDefault="007D3FAD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7D3FAD" w:rsidRDefault="00A744ED"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Данные о заказчике.</w:t>
      </w:r>
    </w:p>
    <w:tbl>
      <w:tblPr>
        <w:tblW w:w="10245" w:type="dxa"/>
        <w:tblInd w:w="-530" w:type="dxa"/>
        <w:tblLayout w:type="fixed"/>
        <w:tblLook w:val="04A0" w:firstRow="1" w:lastRow="0" w:firstColumn="1" w:lastColumn="0" w:noHBand="0" w:noVBand="1"/>
      </w:tblPr>
      <w:tblGrid>
        <w:gridCol w:w="565"/>
        <w:gridCol w:w="3224"/>
        <w:gridCol w:w="6456"/>
      </w:tblGrid>
      <w:tr w:rsidR="007D3FAD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3FAD" w:rsidRDefault="007D3FAD">
            <w:pPr>
              <w:widowControl w:val="0"/>
              <w:numPr>
                <w:ilvl w:val="0"/>
                <w:numId w:val="3"/>
              </w:numPr>
              <w:tabs>
                <w:tab w:val="left" w:pos="175"/>
              </w:tabs>
              <w:snapToGrid w:val="0"/>
              <w:ind w:left="317" w:hanging="2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3FAD" w:rsidRDefault="00A744E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FAD" w:rsidRDefault="00A744ED">
            <w:pPr>
              <w:pStyle w:val="western"/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Общество с ограниченной ответственностью «Агрофирма </w:t>
            </w:r>
            <w:proofErr w:type="spellStart"/>
            <w:r>
              <w:rPr>
                <w:color w:val="000000"/>
                <w:sz w:val="24"/>
                <w:szCs w:val="24"/>
              </w:rPr>
              <w:t>Ариант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7D3FAD">
        <w:trPr>
          <w:trHeight w:val="509"/>
        </w:trPr>
        <w:tc>
          <w:tcPr>
            <w:tcW w:w="5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3FAD" w:rsidRDefault="007D3FAD">
            <w:pPr>
              <w:widowControl w:val="0"/>
              <w:numPr>
                <w:ilvl w:val="0"/>
                <w:numId w:val="3"/>
              </w:numPr>
              <w:tabs>
                <w:tab w:val="left" w:pos="175"/>
              </w:tabs>
              <w:snapToGrid w:val="0"/>
              <w:ind w:left="317" w:hanging="2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3FAD" w:rsidRDefault="00A744E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4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FAD" w:rsidRDefault="00A744ED">
            <w:pPr>
              <w:pStyle w:val="a8"/>
              <w:widowControl w:val="0"/>
              <w:spacing w:before="24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Коновалов Сергей Вячеславович</w:t>
            </w:r>
          </w:p>
        </w:tc>
      </w:tr>
      <w:tr w:rsidR="007D3FAD" w:rsidRPr="003F5011">
        <w:tc>
          <w:tcPr>
            <w:tcW w:w="5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3FAD" w:rsidRDefault="007D3FAD">
            <w:pPr>
              <w:widowControl w:val="0"/>
              <w:numPr>
                <w:ilvl w:val="0"/>
                <w:numId w:val="3"/>
              </w:numPr>
              <w:tabs>
                <w:tab w:val="left" w:pos="175"/>
              </w:tabs>
              <w:snapToGrid w:val="0"/>
              <w:ind w:left="317" w:hanging="2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3FAD" w:rsidRDefault="00A744E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для контактов</w:t>
            </w:r>
          </w:p>
        </w:tc>
        <w:tc>
          <w:tcPr>
            <w:tcW w:w="64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FAD" w:rsidRDefault="00A744E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 (351) 211-61-06 (доб.37-83), +7 (9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)-084-48-62 </w:t>
            </w:r>
          </w:p>
          <w:p w:rsidR="007D3FAD" w:rsidRDefault="00A744ED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KonovalovSV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@ariant.ru</w:t>
            </w:r>
          </w:p>
        </w:tc>
      </w:tr>
      <w:tr w:rsidR="007D3FAD">
        <w:tc>
          <w:tcPr>
            <w:tcW w:w="5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3FAD" w:rsidRDefault="007D3FAD">
            <w:pPr>
              <w:widowControl w:val="0"/>
              <w:numPr>
                <w:ilvl w:val="0"/>
                <w:numId w:val="3"/>
              </w:numPr>
              <w:tabs>
                <w:tab w:val="left" w:pos="175"/>
              </w:tabs>
              <w:snapToGrid w:val="0"/>
              <w:ind w:left="317" w:hanging="21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3FAD" w:rsidRDefault="00A744E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64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3FAD" w:rsidRDefault="00A744ED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Заместитель генерального директора по техническим вопросам ООО «Агрофирма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Ариант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Кувиков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И.Ю.</w:t>
            </w:r>
          </w:p>
        </w:tc>
      </w:tr>
    </w:tbl>
    <w:p w:rsidR="007D3FAD" w:rsidRDefault="00A744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Задание.</w:t>
      </w:r>
    </w:p>
    <w:tbl>
      <w:tblPr>
        <w:tblStyle w:val="af7"/>
        <w:tblW w:w="10200" w:type="dxa"/>
        <w:tblInd w:w="-484" w:type="dxa"/>
        <w:tblLayout w:type="fixed"/>
        <w:tblLook w:val="0680" w:firstRow="0" w:lastRow="0" w:firstColumn="1" w:lastColumn="0" w:noHBand="1" w:noVBand="1"/>
      </w:tblPr>
      <w:tblGrid>
        <w:gridCol w:w="510"/>
        <w:gridCol w:w="3223"/>
        <w:gridCol w:w="6467"/>
      </w:tblGrid>
      <w:tr w:rsidR="007D3FAD">
        <w:trPr>
          <w:trHeight w:val="28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3FAD" w:rsidRDefault="00A744ED">
            <w:pPr>
              <w:pStyle w:val="af"/>
              <w:widowControl w:val="0"/>
              <w:spacing w:line="360" w:lineRule="auto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данные</w:t>
            </w:r>
          </w:p>
        </w:tc>
      </w:tr>
      <w:tr w:rsidR="007D3FAD">
        <w:trPr>
          <w:trHeight w:val="389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D3FAD" w:rsidRDefault="00A744ED">
            <w:pPr>
              <w:pStyle w:val="af"/>
              <w:widowControl w:val="0"/>
              <w:spacing w:line="360" w:lineRule="auto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D3FAD" w:rsidRDefault="00A744ED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расположения объекта</w:t>
            </w:r>
          </w:p>
        </w:tc>
        <w:tc>
          <w:tcPr>
            <w:tcW w:w="6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3FAD" w:rsidRDefault="00A744ED">
            <w:pPr>
              <w:pStyle w:val="a9"/>
              <w:widowControl w:val="0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Челябинская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zh-CN"/>
              </w:rPr>
              <w:t>Еманжелинский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йон, п. Красногорский (координаты 54°35'43.0"N 61°16'02.1"E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D3FAD">
        <w:trPr>
          <w:trHeight w:val="250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D3FAD" w:rsidRDefault="00A744ED">
            <w:pPr>
              <w:pStyle w:val="af"/>
              <w:widowControl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D3FAD" w:rsidRDefault="00A744ED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задания</w:t>
            </w:r>
          </w:p>
        </w:tc>
        <w:tc>
          <w:tcPr>
            <w:tcW w:w="6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3FAD" w:rsidRDefault="00A744ED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лектроснабжени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ВРУ-0.4кВ строительной площадки перегрузочного комплекса ООО «Агрофирма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Ариант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», Челябинская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п.Красногорский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проектной документации.</w:t>
            </w:r>
          </w:p>
        </w:tc>
      </w:tr>
      <w:tr w:rsidR="007D3FAD">
        <w:trPr>
          <w:trHeight w:val="389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D3FAD" w:rsidRDefault="00A744ED">
            <w:pPr>
              <w:pStyle w:val="af"/>
              <w:widowControl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D3FAD" w:rsidRDefault="00A744ED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6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3FAD" w:rsidRDefault="00A744ED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Перегрузочный комплекс ООО «Агрофирма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Ариант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», Челябинская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п.Красногорский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D3FAD">
        <w:trPr>
          <w:trHeight w:val="389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D3FAD" w:rsidRDefault="00A744ED">
            <w:pPr>
              <w:pStyle w:val="af"/>
              <w:widowControl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D3FAD" w:rsidRDefault="00A744ED">
            <w:pPr>
              <w:widowControl w:val="0"/>
              <w:tabs>
                <w:tab w:val="left" w:pos="33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объекта</w:t>
            </w:r>
          </w:p>
        </w:tc>
        <w:tc>
          <w:tcPr>
            <w:tcW w:w="6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3FAD" w:rsidRDefault="00A744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Перегрузка грузов с ж\д в автотранспорт.</w:t>
            </w:r>
          </w:p>
        </w:tc>
      </w:tr>
      <w:tr w:rsidR="007D3FAD">
        <w:trPr>
          <w:trHeight w:val="389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D3FAD" w:rsidRDefault="00A744ED">
            <w:pPr>
              <w:pStyle w:val="af"/>
              <w:widowControl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D3FAD" w:rsidRDefault="00A744ED">
            <w:pPr>
              <w:widowControl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Климатические условия района строительства</w:t>
            </w:r>
          </w:p>
        </w:tc>
        <w:tc>
          <w:tcPr>
            <w:tcW w:w="6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3FAD" w:rsidRDefault="00A744ED">
            <w:pPr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Согласно проекта.</w:t>
            </w:r>
          </w:p>
        </w:tc>
      </w:tr>
      <w:tr w:rsidR="007D3FAD">
        <w:trPr>
          <w:trHeight w:val="389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D3FAD" w:rsidRDefault="00A744ED">
            <w:pPr>
              <w:pStyle w:val="af"/>
              <w:widowControl w:val="0"/>
              <w:spacing w:line="360" w:lineRule="auto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D3FAD" w:rsidRDefault="00A744ED">
            <w:pPr>
              <w:widowControl w:val="0"/>
              <w:tabs>
                <w:tab w:val="left" w:pos="33"/>
              </w:tabs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Исходные данные для начала проведения СМР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7D3FAD" w:rsidRDefault="00A744E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Исходные данные СМР представляются Заказчиком, а именно:</w:t>
            </w:r>
          </w:p>
          <w:p w:rsidR="007D3FAD" w:rsidRDefault="00A744E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59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проекта </w:t>
            </w:r>
            <w:r>
              <w:rPr>
                <w:rFonts w:ascii="Times New Roman" w:hAnsi="Times New Roman"/>
                <w:sz w:val="24"/>
                <w:szCs w:val="24"/>
              </w:rPr>
              <w:t>002/09-2024-ЭС;</w:t>
            </w:r>
          </w:p>
          <w:p w:rsidR="007D3FAD" w:rsidRDefault="00A744E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59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Топография площадки.</w:t>
            </w:r>
          </w:p>
          <w:p w:rsidR="007D3FAD" w:rsidRDefault="00A744E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исходные данные, необходимость в которых может возникнуть в процессе строительства, предоставляются Заказчиком по запросу Подрядчика.</w:t>
            </w:r>
          </w:p>
        </w:tc>
      </w:tr>
      <w:tr w:rsidR="007D3FAD">
        <w:trPr>
          <w:trHeight w:val="389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D3FAD" w:rsidRDefault="00A744ED">
            <w:pPr>
              <w:pStyle w:val="af"/>
              <w:widowControl w:val="0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D3FAD" w:rsidRDefault="00A744ED">
            <w:pPr>
              <w:widowControl w:val="0"/>
              <w:tabs>
                <w:tab w:val="left" w:pos="33"/>
              </w:tabs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Общие требования к организации СМР</w:t>
            </w:r>
          </w:p>
        </w:tc>
        <w:tc>
          <w:tcPr>
            <w:tcW w:w="6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7D3FAD" w:rsidRDefault="00A744E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начала СМР Подрядчик обязан </w:t>
            </w:r>
            <w:r>
              <w:rPr>
                <w:rFonts w:ascii="Times New Roman" w:hAnsi="Times New Roman"/>
                <w:sz w:val="24"/>
                <w:szCs w:val="24"/>
              </w:rPr>
              <w:t>подготовить акт о приемке площадки под строительство и согласовать с Заказчиком протокол о начале производства работ. Подготовить и показать доверенному лицу от Заказчика, либо техническому надзору, журнал о ведении общих работ, журнал Скрытых работ.</w:t>
            </w:r>
          </w:p>
          <w:p w:rsidR="007D3FAD" w:rsidRDefault="00A744E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Време</w:t>
            </w:r>
            <w:r>
              <w:rPr>
                <w:rFonts w:ascii="Times New Roman" w:hAnsi="Times New Roman"/>
                <w:sz w:val="24"/>
                <w:szCs w:val="24"/>
              </w:rPr>
              <w:t>нное электроснабжение на период строительства обеспечивает Подрядчик.</w:t>
            </w:r>
          </w:p>
          <w:p w:rsidR="007D3FAD" w:rsidRDefault="00A744E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Вывоз и утилизацию мусора с площадки обеспечивает Подрядчик.</w:t>
            </w:r>
          </w:p>
        </w:tc>
      </w:tr>
      <w:tr w:rsidR="007D3FAD">
        <w:trPr>
          <w:trHeight w:val="389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D3FAD" w:rsidRDefault="00A744ED">
            <w:pPr>
              <w:pStyle w:val="af"/>
              <w:widowControl w:val="0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D3FAD" w:rsidRDefault="00A744ED">
            <w:pPr>
              <w:widowControl w:val="0"/>
              <w:tabs>
                <w:tab w:val="left" w:pos="33"/>
              </w:tabs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Режим работы объекта</w:t>
            </w:r>
          </w:p>
        </w:tc>
        <w:tc>
          <w:tcPr>
            <w:tcW w:w="6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7D3FAD" w:rsidRDefault="00A744ED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24/7</w:t>
            </w:r>
          </w:p>
        </w:tc>
      </w:tr>
      <w:tr w:rsidR="007D3FAD">
        <w:trPr>
          <w:trHeight w:val="389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D3FAD" w:rsidRDefault="00A744ED">
            <w:pPr>
              <w:pStyle w:val="af"/>
              <w:widowControl w:val="0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D3FAD" w:rsidRDefault="00A744ED">
            <w:pPr>
              <w:pStyle w:val="Style4"/>
              <w:tabs>
                <w:tab w:val="left" w:pos="33"/>
              </w:tabs>
              <w:snapToGrid w:val="0"/>
              <w:spacing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Требования к качеству Работ</w:t>
            </w:r>
          </w:p>
        </w:tc>
        <w:tc>
          <w:tcPr>
            <w:tcW w:w="6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7D3FAD" w:rsidRDefault="00A744E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электромонтажные работы выполнить согласно ПУЭ, </w:t>
            </w:r>
            <w:r>
              <w:rPr>
                <w:rFonts w:ascii="Times New Roman" w:hAnsi="Times New Roman"/>
                <w:sz w:val="24"/>
                <w:szCs w:val="24"/>
              </w:rPr>
              <w:t>СП76.13330.2016 с соблюдением ПТБ и ПЭЭП.</w:t>
            </w:r>
          </w:p>
        </w:tc>
      </w:tr>
      <w:tr w:rsidR="007D3FAD">
        <w:trPr>
          <w:trHeight w:val="389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D3FAD" w:rsidRDefault="00A744ED">
            <w:pPr>
              <w:pStyle w:val="af"/>
              <w:widowControl w:val="0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3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D3FAD" w:rsidRDefault="00A744ED">
            <w:pPr>
              <w:pStyle w:val="Style4"/>
              <w:tabs>
                <w:tab w:val="left" w:pos="33"/>
              </w:tabs>
              <w:snapToGrid w:val="0"/>
              <w:spacing w:line="276" w:lineRule="auto"/>
              <w:ind w:left="3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Требования к безопасности объекта</w:t>
            </w:r>
          </w:p>
        </w:tc>
        <w:tc>
          <w:tcPr>
            <w:tcW w:w="6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7D3FAD" w:rsidRDefault="00A744ED">
            <w:pPr>
              <w:pStyle w:val="Style4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полном соответствии требованиям и нормам действующего законодательства РФ, СНИП, ЕСКД.</w:t>
            </w:r>
          </w:p>
        </w:tc>
      </w:tr>
      <w:tr w:rsidR="007D3FAD">
        <w:trPr>
          <w:trHeight w:val="389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D3FAD" w:rsidRDefault="00A744ED">
            <w:pPr>
              <w:pStyle w:val="af"/>
              <w:widowControl w:val="0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D3FAD" w:rsidRDefault="00A744ED">
            <w:pPr>
              <w:widowControl w:val="0"/>
              <w:tabs>
                <w:tab w:val="left" w:pos="33"/>
              </w:tabs>
              <w:snapToGrid w:val="0"/>
              <w:ind w:left="3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Применение нормативных и руководящих документов</w:t>
            </w:r>
          </w:p>
        </w:tc>
        <w:tc>
          <w:tcPr>
            <w:tcW w:w="6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7D3FAD" w:rsidRDefault="00A744E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Подрядчик обязан руководствоваться </w:t>
            </w:r>
            <w:r>
              <w:rPr>
                <w:rFonts w:ascii="Times New Roman" w:hAnsi="Times New Roman"/>
                <w:sz w:val="24"/>
                <w:szCs w:val="24"/>
              </w:rPr>
              <w:t>действующими нормативными документами РФ в области строительства, санитарными нормами и нормами природоохранного законодательства РФ.</w:t>
            </w:r>
          </w:p>
        </w:tc>
      </w:tr>
      <w:tr w:rsidR="007D3FAD">
        <w:trPr>
          <w:trHeight w:val="389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D3FAD" w:rsidRDefault="00A744ED">
            <w:pPr>
              <w:pStyle w:val="af"/>
              <w:widowControl w:val="0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D3FAD" w:rsidRDefault="00A744ED">
            <w:pPr>
              <w:widowControl w:val="0"/>
              <w:tabs>
                <w:tab w:val="left" w:pos="33"/>
              </w:tabs>
              <w:snapToGrid w:val="0"/>
              <w:ind w:left="3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Требования к оформлению  и передаче Исполнительной документации</w:t>
            </w:r>
          </w:p>
        </w:tc>
        <w:tc>
          <w:tcPr>
            <w:tcW w:w="6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7D3FAD" w:rsidRDefault="00A744ED">
            <w:pPr>
              <w:pStyle w:val="1"/>
              <w:numPr>
                <w:ilvl w:val="0"/>
                <w:numId w:val="0"/>
              </w:numPr>
              <w:shd w:val="clear" w:color="auto" w:fill="FFFFFF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Исполнительная документация оформляется по факту испол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нения с предоставлением журналов общих и скрытых работ.</w:t>
            </w:r>
          </w:p>
          <w:p w:rsidR="007D3FAD" w:rsidRDefault="00A744E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Исполнительная документация должна быть представлена в следующем объеме:</w:t>
            </w:r>
          </w:p>
          <w:p w:rsidR="007D3FAD" w:rsidRDefault="00A744E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2 (два) экземпляра на бумажном носителе;</w:t>
            </w:r>
          </w:p>
          <w:p w:rsidR="007D3FAD" w:rsidRDefault="00A744E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1 (один) экземпляр на электронном носителе в виде файлов на оптическом,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флеш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или ином носителе информации в формате;</w:t>
            </w:r>
          </w:p>
          <w:p w:rsidR="007D3FAD" w:rsidRDefault="00A744E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Акты выполненных работ формата КС-2, формат КС-3;</w:t>
            </w:r>
          </w:p>
          <w:p w:rsidR="007D3FAD" w:rsidRDefault="00A744E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 Исполнительные схемы;</w:t>
            </w:r>
          </w:p>
          <w:p w:rsidR="007D3FAD" w:rsidRDefault="00A744E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 Исполнительная съемка;</w:t>
            </w:r>
          </w:p>
          <w:p w:rsidR="007D3FAD" w:rsidRDefault="00A744E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6. Акты скрытых работ;</w:t>
            </w:r>
          </w:p>
          <w:p w:rsidR="007D3FAD" w:rsidRDefault="00A744E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7. Общий журнал работ;</w:t>
            </w:r>
          </w:p>
          <w:p w:rsidR="007D3FAD" w:rsidRDefault="00A744E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8. Акты испытаний;</w:t>
            </w:r>
          </w:p>
          <w:p w:rsidR="007D3FAD" w:rsidRDefault="00A744E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 Акт об окончании ПНР;</w:t>
            </w:r>
          </w:p>
          <w:p w:rsidR="007D3FAD" w:rsidRDefault="00A744E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 Сертификаты соответ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ствия, качества, декларации и т.д. (на применяемые материалы);</w:t>
            </w:r>
          </w:p>
          <w:p w:rsidR="007D3FAD" w:rsidRDefault="00A744E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 Паспорта на используемые материалы и оборудование;</w:t>
            </w:r>
          </w:p>
          <w:p w:rsidR="007D3FAD" w:rsidRDefault="00A744E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12. Технический отчет;</w:t>
            </w:r>
          </w:p>
          <w:p w:rsidR="007D3FAD" w:rsidRDefault="00A744E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13. Акт приемки выполненных работ;</w:t>
            </w:r>
          </w:p>
          <w:p w:rsidR="007D3FAD" w:rsidRDefault="00A744ED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14. Приказ о создании рабочей группы по приемке выполненных работ.</w:t>
            </w:r>
          </w:p>
        </w:tc>
      </w:tr>
      <w:tr w:rsidR="007D3FAD">
        <w:trPr>
          <w:trHeight w:val="898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D3FAD" w:rsidRDefault="00A744ED">
            <w:pPr>
              <w:pStyle w:val="af"/>
              <w:widowControl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D3FAD" w:rsidRDefault="00A744ED">
            <w:pPr>
              <w:pStyle w:val="Style4"/>
              <w:tabs>
                <w:tab w:val="left" w:pos="33"/>
              </w:tabs>
              <w:spacing w:line="276" w:lineRule="auto"/>
              <w:ind w:left="34"/>
              <w:jc w:val="both"/>
            </w:pPr>
            <w:r w:rsidRPr="003F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Гарантия на выполненные работы </w:t>
            </w:r>
            <w:bookmarkStart w:id="0" w:name="_GoBack"/>
            <w:r w:rsidRPr="003F5011">
              <w:t>и поставленное оборудование</w:t>
            </w:r>
            <w:bookmarkEnd w:id="0"/>
          </w:p>
        </w:tc>
        <w:tc>
          <w:tcPr>
            <w:tcW w:w="6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7D3FAD" w:rsidRDefault="00A744ED">
            <w:pPr>
              <w:pStyle w:val="Style4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арантийный срок на выполненные работы – не менее 24 месяцев с момента подписания актов приемки в эксплуатацию.</w:t>
            </w:r>
          </w:p>
        </w:tc>
      </w:tr>
      <w:tr w:rsidR="007D3FAD">
        <w:trPr>
          <w:trHeight w:val="389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D3FAD" w:rsidRDefault="00A744ED">
            <w:pPr>
              <w:pStyle w:val="af"/>
              <w:widowControl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7D3FAD" w:rsidRDefault="00A744ED">
            <w:pPr>
              <w:pStyle w:val="Style4"/>
              <w:tabs>
                <w:tab w:val="left" w:pos="33"/>
              </w:tabs>
              <w:spacing w:line="27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6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7D3FAD" w:rsidRDefault="00A744ED">
            <w:pPr>
              <w:pStyle w:val="af"/>
              <w:widowControl w:val="0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20 (двадцати) календарных дней с даты заключения </w:t>
            </w:r>
            <w:r>
              <w:rPr>
                <w:rFonts w:ascii="Times New Roman" w:hAnsi="Times New Roman"/>
                <w:sz w:val="24"/>
                <w:szCs w:val="24"/>
              </w:rPr>
              <w:t>Договора.</w:t>
            </w:r>
          </w:p>
        </w:tc>
      </w:tr>
    </w:tbl>
    <w:p w:rsidR="007D3FAD" w:rsidRDefault="00A744ED">
      <w:pPr>
        <w:tabs>
          <w:tab w:val="left" w:pos="5190"/>
        </w:tabs>
        <w:jc w:val="center"/>
      </w:pPr>
      <w:r>
        <w:rPr>
          <w:rFonts w:ascii="Times New Roman" w:hAnsi="Times New Roman"/>
        </w:rPr>
        <w:t>_________________________________________</w:t>
      </w:r>
      <w:r>
        <w:fldChar w:fldCharType="begin">
          <w:ffData>
            <w:name w:val="Подго_ТелефонПользов"/>
            <w:enabled/>
            <w:calcOnExit w:val="0"/>
            <w:textInput>
              <w:default w:val="ТелефонПользователя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</w:p>
    <w:sectPr w:rsidR="007D3FAD">
      <w:headerReference w:type="default" r:id="rId8"/>
      <w:footerReference w:type="default" r:id="rId9"/>
      <w:pgSz w:w="11906" w:h="16838"/>
      <w:pgMar w:top="340" w:right="851" w:bottom="624" w:left="1418" w:header="283" w:footer="567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4ED" w:rsidRDefault="00A744ED">
      <w:pPr>
        <w:spacing w:line="240" w:lineRule="auto"/>
      </w:pPr>
      <w:r>
        <w:separator/>
      </w:r>
    </w:p>
  </w:endnote>
  <w:endnote w:type="continuationSeparator" w:id="0">
    <w:p w:rsidR="00A744ED" w:rsidRDefault="00A744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AD" w:rsidRDefault="007D3F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4ED" w:rsidRDefault="00A744ED">
      <w:pPr>
        <w:spacing w:line="240" w:lineRule="auto"/>
      </w:pPr>
      <w:r>
        <w:separator/>
      </w:r>
    </w:p>
  </w:footnote>
  <w:footnote w:type="continuationSeparator" w:id="0">
    <w:p w:rsidR="00A744ED" w:rsidRDefault="00A744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AD" w:rsidRDefault="007D3F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5D36"/>
    <w:multiLevelType w:val="multilevel"/>
    <w:tmpl w:val="56A6A63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7A12E0"/>
    <w:multiLevelType w:val="multilevel"/>
    <w:tmpl w:val="B202AE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3F16BB0"/>
    <w:multiLevelType w:val="multilevel"/>
    <w:tmpl w:val="33D276B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E652FDB"/>
    <w:multiLevelType w:val="multilevel"/>
    <w:tmpl w:val="2D6857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AD"/>
    <w:rsid w:val="003F5011"/>
    <w:rsid w:val="007D3FAD"/>
    <w:rsid w:val="00A7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570F"/>
  <w15:docId w15:val="{8C5A57C3-0DE8-4F8F-B49B-0D2CE1D8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21"/>
    <w:pPr>
      <w:spacing w:line="276" w:lineRule="auto"/>
    </w:pPr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center"/>
      <w:textAlignment w:val="baseline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52F6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E30B1E"/>
  </w:style>
  <w:style w:type="character" w:customStyle="1" w:styleId="a5">
    <w:name w:val="Нижний колонтитул Знак"/>
    <w:basedOn w:val="a0"/>
    <w:uiPriority w:val="99"/>
    <w:qFormat/>
    <w:rsid w:val="00E30B1E"/>
  </w:style>
  <w:style w:type="character" w:customStyle="1" w:styleId="a6">
    <w:name w:val="Символ сноски"/>
    <w:qFormat/>
    <w:rsid w:val="00CE3EBB"/>
  </w:style>
  <w:style w:type="character" w:customStyle="1" w:styleId="a7">
    <w:name w:val="Привязка сноски"/>
    <w:rsid w:val="00CE3EBB"/>
    <w:rPr>
      <w:vertAlign w:val="superscript"/>
    </w:rPr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paragraph" w:styleId="a8">
    <w:name w:val="Title"/>
    <w:basedOn w:val="a"/>
    <w:next w:val="a9"/>
    <w:qFormat/>
    <w:rsid w:val="00470621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9">
    <w:name w:val="Body Text"/>
    <w:basedOn w:val="a"/>
    <w:rsid w:val="00CE3EBB"/>
    <w:pPr>
      <w:spacing w:after="140"/>
    </w:pPr>
  </w:style>
  <w:style w:type="paragraph" w:styleId="aa">
    <w:name w:val="List"/>
    <w:basedOn w:val="a9"/>
    <w:rsid w:val="00CE3EBB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"/>
    <w:qFormat/>
    <w:rsid w:val="00CE3EBB"/>
    <w:pPr>
      <w:suppressLineNumbers/>
    </w:pPr>
    <w:rPr>
      <w:rFonts w:cs="Mangal"/>
    </w:rPr>
  </w:style>
  <w:style w:type="paragraph" w:customStyle="1" w:styleId="11">
    <w:name w:val="Заголовок 11"/>
    <w:basedOn w:val="a"/>
    <w:next w:val="a"/>
    <w:qFormat/>
    <w:rsid w:val="00470621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customStyle="1" w:styleId="21">
    <w:name w:val="Заголовок 21"/>
    <w:basedOn w:val="a"/>
    <w:next w:val="a"/>
    <w:qFormat/>
    <w:rsid w:val="00470621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customStyle="1" w:styleId="31">
    <w:name w:val="Заголовок 31"/>
    <w:basedOn w:val="a"/>
    <w:next w:val="a"/>
    <w:qFormat/>
    <w:rsid w:val="00470621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customStyle="1" w:styleId="41">
    <w:name w:val="Заголовок 41"/>
    <w:basedOn w:val="a"/>
    <w:next w:val="a"/>
    <w:qFormat/>
    <w:rsid w:val="0047062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customStyle="1" w:styleId="51">
    <w:name w:val="Заголовок 51"/>
    <w:basedOn w:val="a"/>
    <w:next w:val="a"/>
    <w:qFormat/>
    <w:rsid w:val="0047062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customStyle="1" w:styleId="61">
    <w:name w:val="Заголовок 61"/>
    <w:basedOn w:val="a"/>
    <w:next w:val="a"/>
    <w:qFormat/>
    <w:rsid w:val="0047062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paragraph" w:customStyle="1" w:styleId="10">
    <w:name w:val="Заголовок1"/>
    <w:basedOn w:val="a"/>
    <w:next w:val="a9"/>
    <w:qFormat/>
    <w:rsid w:val="00CE3EB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2">
    <w:name w:val="Название объекта1"/>
    <w:basedOn w:val="a"/>
    <w:qFormat/>
    <w:rsid w:val="00CE3E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Subtitle"/>
    <w:basedOn w:val="a"/>
    <w:next w:val="a"/>
    <w:qFormat/>
    <w:rsid w:val="00470621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ae">
    <w:name w:val="Balloon Text"/>
    <w:basedOn w:val="a"/>
    <w:uiPriority w:val="99"/>
    <w:semiHidden/>
    <w:unhideWhenUsed/>
    <w:qFormat/>
    <w:rsid w:val="00952F63"/>
    <w:pPr>
      <w:spacing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pPr>
      <w:spacing w:after="60"/>
      <w:ind w:left="720"/>
      <w:contextualSpacing/>
      <w:jc w:val="both"/>
    </w:pPr>
  </w:style>
  <w:style w:type="paragraph" w:customStyle="1" w:styleId="af0">
    <w:name w:val="Верхний и нижний колонтитулы"/>
    <w:basedOn w:val="a"/>
    <w:qFormat/>
    <w:rsid w:val="00CE3EBB"/>
  </w:style>
  <w:style w:type="paragraph" w:customStyle="1" w:styleId="13">
    <w:name w:val="Верхний колонтитул1"/>
    <w:basedOn w:val="a"/>
    <w:uiPriority w:val="99"/>
    <w:unhideWhenUsed/>
    <w:qFormat/>
    <w:rsid w:val="00E30B1E"/>
    <w:pPr>
      <w:tabs>
        <w:tab w:val="center" w:pos="4677"/>
        <w:tab w:val="right" w:pos="9355"/>
      </w:tabs>
      <w:spacing w:line="240" w:lineRule="auto"/>
    </w:pPr>
  </w:style>
  <w:style w:type="paragraph" w:customStyle="1" w:styleId="14">
    <w:name w:val="Нижний колонтитул1"/>
    <w:basedOn w:val="a"/>
    <w:uiPriority w:val="99"/>
    <w:unhideWhenUsed/>
    <w:qFormat/>
    <w:rsid w:val="00E30B1E"/>
    <w:pPr>
      <w:tabs>
        <w:tab w:val="center" w:pos="4677"/>
        <w:tab w:val="right" w:pos="9355"/>
      </w:tabs>
      <w:spacing w:line="240" w:lineRule="auto"/>
    </w:pPr>
  </w:style>
  <w:style w:type="paragraph" w:styleId="af1">
    <w:name w:val="Normal (Web)"/>
    <w:basedOn w:val="a"/>
    <w:uiPriority w:val="99"/>
    <w:semiHidden/>
    <w:unhideWhenUsed/>
    <w:qFormat/>
    <w:rsid w:val="008941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qFormat/>
    <w:rsid w:val="00CE3EBB"/>
    <w:pPr>
      <w:suppressLineNumbers/>
    </w:pPr>
  </w:style>
  <w:style w:type="paragraph" w:customStyle="1" w:styleId="af3">
    <w:name w:val="Заголовок таблицы"/>
    <w:basedOn w:val="af2"/>
    <w:qFormat/>
    <w:rsid w:val="00CE3EBB"/>
    <w:pPr>
      <w:jc w:val="center"/>
    </w:pPr>
    <w:rPr>
      <w:b/>
      <w:bCs/>
    </w:rPr>
  </w:style>
  <w:style w:type="paragraph" w:customStyle="1" w:styleId="15">
    <w:name w:val="Текст сноски1"/>
    <w:basedOn w:val="a"/>
    <w:qFormat/>
    <w:rsid w:val="00CE3EBB"/>
    <w:pPr>
      <w:suppressLineNumbers/>
      <w:ind w:left="339" w:hanging="339"/>
    </w:pPr>
    <w:rPr>
      <w:sz w:val="20"/>
      <w:szCs w:val="20"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f0"/>
  </w:style>
  <w:style w:type="paragraph" w:styleId="af6">
    <w:name w:val="footer"/>
    <w:basedOn w:val="af0"/>
  </w:style>
  <w:style w:type="paragraph" w:customStyle="1" w:styleId="ConsPlusNormal">
    <w:name w:val="ConsPlusNormal"/>
    <w:basedOn w:val="a"/>
    <w:qFormat/>
    <w:rPr>
      <w:rFonts w:ascii="Calibri" w:eastAsia="Calibri" w:hAnsi="Calibri" w:cs="Calibri"/>
    </w:rPr>
  </w:style>
  <w:style w:type="paragraph" w:customStyle="1" w:styleId="western">
    <w:name w:val="western"/>
    <w:basedOn w:val="a"/>
    <w:qFormat/>
    <w:pPr>
      <w:spacing w:before="280" w:after="142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a"/>
    <w:qFormat/>
    <w:pPr>
      <w:widowControl w:val="0"/>
      <w:spacing w:line="245" w:lineRule="exact"/>
    </w:pPr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table" w:customStyle="1" w:styleId="TableNormal">
    <w:name w:val="Table Normal"/>
    <w:rsid w:val="0047062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uiPriority w:val="59"/>
    <w:rsid w:val="00474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E6CE2-A2DE-4054-9C17-7BE1499B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CPI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 Дмитрий Сергеевич</dc:creator>
  <dc:description/>
  <cp:lastModifiedBy>RePack by Diakov</cp:lastModifiedBy>
  <cp:revision>2</cp:revision>
  <cp:lastPrinted>2024-10-24T11:07:00Z</cp:lastPrinted>
  <dcterms:created xsi:type="dcterms:W3CDTF">2024-11-01T07:56:00Z</dcterms:created>
  <dcterms:modified xsi:type="dcterms:W3CDTF">2024-11-01T07:56:00Z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