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75A1" w:rsidRDefault="00BD75A1">
      <w:pPr>
        <w:pStyle w:val="10"/>
        <w:spacing w:after="0" w:line="276" w:lineRule="auto"/>
        <w:rPr>
          <w:rFonts w:ascii="Arial" w:eastAsia="Arial" w:hAnsi="Arial" w:cs="Arial"/>
          <w:color w:val="000000"/>
          <w:sz w:val="22"/>
          <w:szCs w:val="22"/>
        </w:rPr>
      </w:pPr>
    </w:p>
    <w:tbl>
      <w:tblPr>
        <w:tblW w:w="10200" w:type="dxa"/>
        <w:tblInd w:w="-166" w:type="dxa"/>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CellMar>
          <w:left w:w="8" w:type="dxa"/>
        </w:tblCellMar>
        <w:tblLook w:val="04A0" w:firstRow="1" w:lastRow="0" w:firstColumn="1" w:lastColumn="0" w:noHBand="0" w:noVBand="1"/>
      </w:tblPr>
      <w:tblGrid>
        <w:gridCol w:w="2700"/>
        <w:gridCol w:w="1005"/>
        <w:gridCol w:w="240"/>
        <w:gridCol w:w="240"/>
        <w:gridCol w:w="225"/>
        <w:gridCol w:w="210"/>
        <w:gridCol w:w="480"/>
        <w:gridCol w:w="105"/>
        <w:gridCol w:w="345"/>
        <w:gridCol w:w="781"/>
        <w:gridCol w:w="719"/>
        <w:gridCol w:w="1109"/>
        <w:gridCol w:w="107"/>
        <w:gridCol w:w="1934"/>
      </w:tblGrid>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041CC3">
            <w:pPr>
              <w:pStyle w:val="10"/>
              <w:spacing w:after="0"/>
              <w:ind w:right="-6"/>
              <w:jc w:val="center"/>
              <w:rPr>
                <w:sz w:val="20"/>
                <w:szCs w:val="20"/>
              </w:rPr>
            </w:pPr>
            <w:r>
              <w:rPr>
                <w:sz w:val="20"/>
                <w:szCs w:val="20"/>
              </w:rPr>
              <w:t>УТВЕРЖДАЮ:</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BD75A1">
            <w:pPr>
              <w:pStyle w:val="10"/>
              <w:spacing w:after="0"/>
              <w:ind w:right="-6"/>
              <w:jc w:val="right"/>
              <w:rPr>
                <w:rFonts w:eastAsia="Times New Roman" w:cs="Times New Roman"/>
                <w:sz w:val="20"/>
                <w:szCs w:val="20"/>
              </w:rPr>
            </w:pP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8" w:space="0" w:color="BFBFBF"/>
              <w:left w:val="single" w:sz="8" w:space="0" w:color="BFBFBF"/>
              <w:bottom w:val="single" w:sz="4" w:space="0" w:color="BFBFBF"/>
              <w:right w:val="single" w:sz="4" w:space="0" w:color="00000A"/>
            </w:tcBorders>
            <w:shd w:val="clear" w:color="auto" w:fill="auto"/>
            <w:tcMar>
              <w:left w:w="8" w:type="dxa"/>
            </w:tcMar>
          </w:tcPr>
          <w:p w:rsidR="00BD75A1" w:rsidRDefault="00041CC3">
            <w:pPr>
              <w:pStyle w:val="10"/>
              <w:spacing w:after="0"/>
              <w:ind w:right="-6"/>
              <w:jc w:val="center"/>
              <w:rPr>
                <w:sz w:val="20"/>
                <w:szCs w:val="20"/>
                <w:shd w:val="clear" w:color="auto" w:fill="FFFF00"/>
              </w:rPr>
            </w:pPr>
            <w:r>
              <w:rPr>
                <w:sz w:val="20"/>
                <w:szCs w:val="20"/>
                <w:shd w:val="clear" w:color="auto" w:fill="FFFFFF"/>
              </w:rPr>
              <w:t>Управляющий директор</w:t>
            </w:r>
          </w:p>
          <w:p w:rsidR="00BD75A1" w:rsidRDefault="00041CC3">
            <w:pPr>
              <w:pStyle w:val="10"/>
              <w:spacing w:after="0"/>
              <w:ind w:right="-6"/>
              <w:jc w:val="center"/>
              <w:rPr>
                <w:sz w:val="20"/>
                <w:szCs w:val="20"/>
              </w:rPr>
            </w:pPr>
            <w:r>
              <w:rPr>
                <w:sz w:val="20"/>
                <w:szCs w:val="20"/>
                <w:shd w:val="clear" w:color="auto" w:fill="FFFFFF"/>
              </w:rPr>
              <w:t xml:space="preserve">ООО «Агрофирма </w:t>
            </w:r>
            <w:proofErr w:type="spellStart"/>
            <w:r>
              <w:rPr>
                <w:sz w:val="20"/>
                <w:szCs w:val="20"/>
                <w:shd w:val="clear" w:color="auto" w:fill="FFFFFF"/>
              </w:rPr>
              <w:t>Ариант</w:t>
            </w:r>
            <w:proofErr w:type="spellEnd"/>
            <w:r>
              <w:rPr>
                <w:sz w:val="20"/>
                <w:szCs w:val="20"/>
                <w:shd w:val="clear" w:color="auto" w:fill="FFFFFF"/>
              </w:rPr>
              <w:t>»</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4" w:space="0" w:color="BFBFBF"/>
              <w:left w:val="single" w:sz="8" w:space="0" w:color="BFBFBF"/>
              <w:bottom w:val="single" w:sz="8" w:space="0" w:color="BFBFBF"/>
              <w:right w:val="single" w:sz="4" w:space="0" w:color="00000A"/>
            </w:tcBorders>
            <w:shd w:val="clear" w:color="auto" w:fill="auto"/>
            <w:tcMar>
              <w:left w:w="8" w:type="dxa"/>
            </w:tcMar>
          </w:tcPr>
          <w:p w:rsidR="00BD75A1" w:rsidRDefault="00BD75A1">
            <w:pPr>
              <w:pStyle w:val="10"/>
              <w:spacing w:after="0"/>
              <w:ind w:right="-6"/>
              <w:jc w:val="center"/>
              <w:rPr>
                <w:rFonts w:eastAsia="Times New Roman" w:cs="Times New Roman"/>
                <w:i/>
                <w:sz w:val="20"/>
                <w:szCs w:val="20"/>
                <w:shd w:val="clear" w:color="auto" w:fill="FFFFFF"/>
                <w:vertAlign w:val="superscript"/>
              </w:rPr>
            </w:pP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8" w:space="0" w:color="BFBFBF"/>
              <w:left w:val="single" w:sz="8" w:space="0" w:color="BFBFBF"/>
              <w:bottom w:val="single" w:sz="4" w:space="0" w:color="BFBFBF"/>
              <w:right w:val="single" w:sz="4" w:space="0" w:color="00000A"/>
            </w:tcBorders>
            <w:shd w:val="clear" w:color="auto" w:fill="auto"/>
            <w:tcMar>
              <w:left w:w="8" w:type="dxa"/>
            </w:tcMar>
          </w:tcPr>
          <w:p w:rsidR="00BD75A1" w:rsidRDefault="00041CC3">
            <w:pPr>
              <w:pStyle w:val="10"/>
              <w:spacing w:after="0"/>
              <w:ind w:right="-6"/>
              <w:jc w:val="center"/>
            </w:pPr>
            <w:r>
              <w:rPr>
                <w:sz w:val="20"/>
                <w:szCs w:val="20"/>
                <w:shd w:val="clear" w:color="auto" w:fill="FFFFFF"/>
              </w:rPr>
              <w:t>_______</w:t>
            </w:r>
            <w:r>
              <w:rPr>
                <w:sz w:val="20"/>
                <w:szCs w:val="20"/>
                <w:u w:val="single"/>
                <w:shd w:val="clear" w:color="auto" w:fill="FFFFFF"/>
              </w:rPr>
              <w:t>________________</w:t>
            </w:r>
            <w:r>
              <w:rPr>
                <w:sz w:val="20"/>
                <w:szCs w:val="20"/>
                <w:shd w:val="clear" w:color="auto" w:fill="FFFFFF"/>
              </w:rPr>
              <w:t xml:space="preserve">Р.М. </w:t>
            </w:r>
            <w:proofErr w:type="spellStart"/>
            <w:r>
              <w:rPr>
                <w:sz w:val="20"/>
                <w:szCs w:val="20"/>
                <w:shd w:val="clear" w:color="auto" w:fill="FFFFFF"/>
              </w:rPr>
              <w:t>Зайнуллин</w:t>
            </w:r>
            <w:proofErr w:type="spellEnd"/>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4" w:space="0" w:color="BFBFBF"/>
              <w:left w:val="single" w:sz="8" w:space="0" w:color="BFBFBF"/>
              <w:bottom w:val="single" w:sz="8" w:space="0" w:color="BFBFBF"/>
              <w:right w:val="single" w:sz="4" w:space="0" w:color="00000A"/>
            </w:tcBorders>
            <w:shd w:val="clear" w:color="auto" w:fill="auto"/>
            <w:tcMar>
              <w:left w:w="8" w:type="dxa"/>
            </w:tcMar>
          </w:tcPr>
          <w:p w:rsidR="00BD75A1" w:rsidRDefault="00BD75A1">
            <w:pPr>
              <w:pStyle w:val="10"/>
              <w:spacing w:after="0"/>
              <w:ind w:right="-6"/>
              <w:jc w:val="center"/>
              <w:rPr>
                <w:rFonts w:eastAsia="Times New Roman" w:cs="Times New Roman"/>
                <w:i/>
                <w:sz w:val="20"/>
                <w:szCs w:val="20"/>
                <w:shd w:val="clear" w:color="auto" w:fill="FFFFFF"/>
                <w:vertAlign w:val="superscript"/>
              </w:rPr>
            </w:pPr>
          </w:p>
          <w:p w:rsidR="00BD75A1" w:rsidRDefault="00041CC3" w:rsidP="00BA4B15">
            <w:pPr>
              <w:pStyle w:val="10"/>
              <w:spacing w:after="0"/>
              <w:ind w:right="-6"/>
              <w:jc w:val="center"/>
            </w:pPr>
            <w:r>
              <w:rPr>
                <w:sz w:val="20"/>
                <w:szCs w:val="20"/>
              </w:rPr>
              <w:t>«</w:t>
            </w:r>
            <w:r w:rsidR="00BA4B15">
              <w:rPr>
                <w:sz w:val="20"/>
                <w:szCs w:val="20"/>
              </w:rPr>
              <w:t>12</w:t>
            </w:r>
            <w:r>
              <w:rPr>
                <w:sz w:val="20"/>
                <w:szCs w:val="20"/>
              </w:rPr>
              <w:t>» ноября 2024 г.</w:t>
            </w:r>
          </w:p>
        </w:tc>
      </w:tr>
      <w:tr w:rsidR="00BD75A1" w:rsidTr="00A27DCB">
        <w:tc>
          <w:tcPr>
            <w:tcW w:w="10200" w:type="dxa"/>
            <w:gridSpan w:val="14"/>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041CC3">
            <w:pPr>
              <w:pStyle w:val="10"/>
              <w:spacing w:after="0"/>
              <w:ind w:right="-6"/>
              <w:jc w:val="center"/>
              <w:rPr>
                <w:b/>
                <w:sz w:val="20"/>
                <w:szCs w:val="20"/>
              </w:rPr>
            </w:pPr>
            <w:r>
              <w:rPr>
                <w:b/>
                <w:sz w:val="20"/>
                <w:szCs w:val="20"/>
              </w:rPr>
              <w:t>Уведомление</w:t>
            </w:r>
          </w:p>
        </w:tc>
      </w:tr>
      <w:tr w:rsidR="00BD75A1" w:rsidRPr="00210BFF" w:rsidTr="00A27DCB">
        <w:tc>
          <w:tcPr>
            <w:tcW w:w="10200" w:type="dxa"/>
            <w:gridSpan w:val="14"/>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Pr="00210BFF" w:rsidRDefault="00041CC3">
            <w:pPr>
              <w:pStyle w:val="10"/>
              <w:spacing w:after="0"/>
              <w:ind w:right="-6"/>
              <w:jc w:val="center"/>
              <w:rPr>
                <w:b/>
                <w:sz w:val="20"/>
                <w:szCs w:val="20"/>
              </w:rPr>
            </w:pPr>
            <w:r w:rsidRPr="00210BFF">
              <w:rPr>
                <w:b/>
                <w:sz w:val="20"/>
                <w:szCs w:val="20"/>
              </w:rPr>
              <w:t>о закупаемом товаре, работе, услуге</w:t>
            </w:r>
          </w:p>
          <w:p w:rsidR="00BD75A1" w:rsidRPr="00210BFF" w:rsidRDefault="00041CC3">
            <w:pPr>
              <w:pStyle w:val="10"/>
              <w:spacing w:after="0"/>
              <w:ind w:right="-6"/>
              <w:jc w:val="center"/>
              <w:rPr>
                <w:b/>
                <w:sz w:val="20"/>
                <w:szCs w:val="20"/>
              </w:rPr>
            </w:pPr>
            <w:bookmarkStart w:id="0" w:name="_heading=h.gjdgxs"/>
            <w:bookmarkEnd w:id="0"/>
            <w:r w:rsidRPr="00210BFF">
              <w:rPr>
                <w:b/>
                <w:sz w:val="20"/>
                <w:szCs w:val="20"/>
              </w:rPr>
              <w:t xml:space="preserve">по лоту </w:t>
            </w:r>
            <w:r w:rsidRPr="00210BFF">
              <w:rPr>
                <w:b/>
                <w:sz w:val="20"/>
                <w:szCs w:val="20"/>
                <w:shd w:val="clear" w:color="auto" w:fill="FFFFFF"/>
              </w:rPr>
              <w:t>«</w:t>
            </w:r>
            <w:r w:rsidR="00210BFF" w:rsidRPr="00210BFF">
              <w:rPr>
                <w:rFonts w:eastAsia="Times New Roman" w:cs="Times New Roman"/>
                <w:b/>
                <w:bCs/>
                <w:sz w:val="20"/>
                <w:szCs w:val="20"/>
              </w:rPr>
              <w:t xml:space="preserve">Поставка </w:t>
            </w:r>
            <w:r w:rsidR="00210BFF" w:rsidRPr="00210BFF">
              <w:rPr>
                <w:rFonts w:cs="Times New Roman"/>
                <w:b/>
                <w:sz w:val="20"/>
                <w:szCs w:val="20"/>
                <w:shd w:val="clear" w:color="auto" w:fill="FFFFFF"/>
              </w:rPr>
              <w:t>комплексной пищевой добавки для использования в пищевой промышленности для производства мясных продуктов</w:t>
            </w:r>
            <w:r w:rsidRPr="00210BFF">
              <w:rPr>
                <w:b/>
                <w:sz w:val="20"/>
                <w:szCs w:val="20"/>
                <w:shd w:val="clear" w:color="auto" w:fill="FFFFFF"/>
              </w:rPr>
              <w:t xml:space="preserve">» </w:t>
            </w:r>
            <w:r w:rsidRPr="00210BFF">
              <w:rPr>
                <w:b/>
                <w:sz w:val="20"/>
                <w:szCs w:val="20"/>
              </w:rPr>
              <w:t>(далее - уведомление)</w:t>
            </w:r>
          </w:p>
        </w:tc>
      </w:tr>
      <w:tr w:rsidR="00BD75A1" w:rsidTr="00A27DCB">
        <w:tc>
          <w:tcPr>
            <w:tcW w:w="10200" w:type="dxa"/>
            <w:gridSpan w:val="14"/>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4" w:space="0" w:color="00000A"/>
            </w:tcBorders>
            <w:shd w:val="clear" w:color="auto" w:fill="auto"/>
            <w:tcMar>
              <w:left w:w="8" w:type="dxa"/>
            </w:tcMar>
          </w:tcPr>
          <w:p w:rsidR="00BD75A1" w:rsidRDefault="00041CC3">
            <w:pPr>
              <w:pStyle w:val="10"/>
              <w:tabs>
                <w:tab w:val="left" w:pos="2948"/>
              </w:tabs>
              <w:spacing w:after="0"/>
              <w:ind w:right="-6"/>
              <w:jc w:val="both"/>
              <w:rPr>
                <w:sz w:val="20"/>
                <w:szCs w:val="20"/>
              </w:rPr>
            </w:pPr>
            <w:r>
              <w:rPr>
                <w:b/>
                <w:sz w:val="20"/>
                <w:szCs w:val="20"/>
              </w:rPr>
              <w:t>1. Общие сведения о закупке. Способ проведения (размещения) закупки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tabs>
                <w:tab w:val="left" w:pos="2948"/>
              </w:tabs>
              <w:spacing w:after="0"/>
              <w:ind w:right="-6"/>
              <w:jc w:val="both"/>
              <w:rPr>
                <w:rFonts w:eastAsia="Times New Roman" w:cs="Times New Roman"/>
                <w:b/>
                <w:sz w:val="20"/>
                <w:szCs w:val="20"/>
              </w:rPr>
            </w:pPr>
          </w:p>
        </w:tc>
      </w:tr>
      <w:tr w:rsidR="00BD75A1" w:rsidTr="00A27DCB">
        <w:tc>
          <w:tcPr>
            <w:tcW w:w="2700"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Способ закупки</w:t>
            </w:r>
          </w:p>
        </w:tc>
        <w:tc>
          <w:tcPr>
            <w:tcW w:w="2400"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Количество этапов</w:t>
            </w:r>
          </w:p>
        </w:tc>
        <w:tc>
          <w:tcPr>
            <w:tcW w:w="3059"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Форма торгов</w:t>
            </w:r>
          </w:p>
        </w:tc>
        <w:tc>
          <w:tcPr>
            <w:tcW w:w="2041" w:type="dxa"/>
            <w:gridSpan w:val="2"/>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Форма проведения</w:t>
            </w:r>
          </w:p>
        </w:tc>
      </w:tr>
      <w:tr w:rsidR="00BD75A1" w:rsidTr="00A27DCB">
        <w:tc>
          <w:tcPr>
            <w:tcW w:w="2700" w:type="dxa"/>
            <w:vMerge w:val="restart"/>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1134"/>
              </w:tabs>
              <w:spacing w:after="0" w:line="240" w:lineRule="auto"/>
              <w:jc w:val="center"/>
              <w:rPr>
                <w:b/>
                <w:sz w:val="20"/>
                <w:szCs w:val="20"/>
              </w:rPr>
            </w:pPr>
            <w:r>
              <w:rPr>
                <w:b/>
                <w:sz w:val="20"/>
                <w:szCs w:val="20"/>
              </w:rPr>
              <w:t>Ценовой запрос в электронном магазине (далее – ценовой запрос, закупка)</w:t>
            </w:r>
          </w:p>
          <w:p w:rsidR="00BD75A1" w:rsidRDefault="00BD75A1">
            <w:pPr>
              <w:pStyle w:val="10"/>
              <w:tabs>
                <w:tab w:val="left" w:pos="1134"/>
              </w:tabs>
              <w:spacing w:after="0" w:line="240" w:lineRule="auto"/>
              <w:jc w:val="center"/>
              <w:rPr>
                <w:rFonts w:eastAsia="Times New Roman" w:cs="Times New Roman"/>
                <w:b/>
                <w:sz w:val="20"/>
                <w:szCs w:val="20"/>
              </w:rPr>
            </w:pPr>
          </w:p>
          <w:p w:rsidR="00BD75A1" w:rsidRDefault="009318CF">
            <w:pPr>
              <w:pStyle w:val="10"/>
              <w:tabs>
                <w:tab w:val="left" w:pos="1134"/>
              </w:tabs>
              <w:spacing w:after="0" w:line="240" w:lineRule="auto"/>
              <w:rPr>
                <w:sz w:val="20"/>
                <w:szCs w:val="20"/>
              </w:rPr>
            </w:pPr>
            <w:sdt>
              <w:sdtPr>
                <w:id w:val="23731"/>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лотовый</w:t>
            </w:r>
          </w:p>
          <w:p w:rsidR="00BD75A1" w:rsidRDefault="009318CF">
            <w:pPr>
              <w:pStyle w:val="10"/>
              <w:spacing w:after="0"/>
              <w:ind w:right="-6"/>
              <w:jc w:val="both"/>
              <w:rPr>
                <w:sz w:val="20"/>
                <w:szCs w:val="20"/>
              </w:rPr>
            </w:pPr>
            <w:sdt>
              <w:sdtPr>
                <w:id w:val="31605"/>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попозиционный</w:t>
            </w:r>
          </w:p>
        </w:tc>
        <w:tc>
          <w:tcPr>
            <w:tcW w:w="2400"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rPr>
                <w:b/>
                <w:sz w:val="20"/>
                <w:szCs w:val="20"/>
              </w:rPr>
            </w:pPr>
            <w:r>
              <w:rPr>
                <w:rFonts w:ascii="MS Gothic" w:eastAsia="MS Gothic" w:hAnsi="MS Gothic" w:cs="MS Gothic"/>
              </w:rPr>
              <w:t>☒</w:t>
            </w:r>
            <w:r>
              <w:rPr>
                <w:b/>
                <w:sz w:val="20"/>
                <w:szCs w:val="20"/>
              </w:rPr>
              <w:t xml:space="preserve"> Один этап</w:t>
            </w:r>
          </w:p>
          <w:p w:rsidR="00BD75A1" w:rsidRDefault="009318CF">
            <w:pPr>
              <w:pStyle w:val="10"/>
              <w:spacing w:after="0"/>
              <w:ind w:right="-6"/>
              <w:rPr>
                <w:sz w:val="20"/>
                <w:szCs w:val="20"/>
              </w:rPr>
            </w:pPr>
            <w:sdt>
              <w:sdtPr>
                <w:id w:val="16876"/>
              </w:sdtPr>
              <w:sdtEndPr/>
              <w:sdtContent>
                <w:r w:rsidR="00041CC3">
                  <w:rPr>
                    <w:rFonts w:ascii="Arial Unicode MS" w:eastAsia="Arial Unicode MS" w:hAnsi="Arial Unicode MS" w:cs="Arial Unicode MS"/>
                    <w:b/>
                    <w:sz w:val="20"/>
                    <w:szCs w:val="20"/>
                  </w:rPr>
                  <w:t>☐</w:t>
                </w:r>
              </w:sdtContent>
            </w:sdt>
            <w:r w:rsidR="00041CC3">
              <w:rPr>
                <w:b/>
                <w:sz w:val="20"/>
                <w:szCs w:val="20"/>
              </w:rPr>
              <w:t xml:space="preserve"> Многоэтапная процедура</w:t>
            </w:r>
          </w:p>
        </w:tc>
        <w:tc>
          <w:tcPr>
            <w:tcW w:w="3059"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1134"/>
              </w:tabs>
              <w:spacing w:after="0" w:line="240" w:lineRule="auto"/>
              <w:rPr>
                <w:b/>
                <w:sz w:val="20"/>
                <w:szCs w:val="20"/>
              </w:rPr>
            </w:pPr>
            <w:r>
              <w:rPr>
                <w:rFonts w:ascii="MS Gothic" w:eastAsia="MS Gothic" w:hAnsi="MS Gothic" w:cs="MS Gothic"/>
              </w:rPr>
              <w:t>☒</w:t>
            </w:r>
            <w:r>
              <w:rPr>
                <w:b/>
                <w:sz w:val="20"/>
                <w:szCs w:val="20"/>
              </w:rPr>
              <w:t xml:space="preserve"> Электронная форма (ЭТП)</w:t>
            </w:r>
          </w:p>
          <w:p w:rsidR="00BD75A1" w:rsidRDefault="00041CC3">
            <w:pPr>
              <w:pStyle w:val="10"/>
              <w:spacing w:after="0" w:line="240" w:lineRule="auto"/>
              <w:jc w:val="both"/>
              <w:rPr>
                <w:sz w:val="20"/>
                <w:szCs w:val="20"/>
              </w:rPr>
            </w:pPr>
            <w:r>
              <w:rPr>
                <w:rFonts w:ascii="MS Gothic" w:eastAsia="MS Gothic" w:hAnsi="MS Gothic" w:cs="MS Gothic"/>
              </w:rPr>
              <w:t>☐</w:t>
            </w:r>
            <w:r>
              <w:rPr>
                <w:sz w:val="20"/>
                <w:szCs w:val="20"/>
              </w:rPr>
              <w:t xml:space="preserve"> </w:t>
            </w:r>
            <w:r>
              <w:rPr>
                <w:b/>
                <w:sz w:val="20"/>
                <w:szCs w:val="20"/>
              </w:rPr>
              <w:t>Бумажная форма</w:t>
            </w:r>
          </w:p>
        </w:tc>
        <w:tc>
          <w:tcPr>
            <w:tcW w:w="2041" w:type="dxa"/>
            <w:gridSpan w:val="2"/>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rPr>
                <w:b/>
                <w:sz w:val="20"/>
                <w:szCs w:val="20"/>
              </w:rPr>
            </w:pPr>
            <w:sdt>
              <w:sdtPr>
                <w:id w:val="2239"/>
              </w:sdtPr>
              <w:sdtEndPr/>
              <w:sdtContent>
                <w:r w:rsidR="00041CC3">
                  <w:rPr>
                    <w:rFonts w:ascii="Arial Unicode MS" w:eastAsia="Arial Unicode MS" w:hAnsi="Arial Unicode MS" w:cs="Arial Unicode MS"/>
                    <w:b/>
                    <w:sz w:val="20"/>
                    <w:szCs w:val="20"/>
                  </w:rPr>
                  <w:t>☒</w:t>
                </w:r>
              </w:sdtContent>
            </w:sdt>
            <w:r w:rsidR="00041CC3">
              <w:rPr>
                <w:b/>
                <w:sz w:val="20"/>
                <w:szCs w:val="20"/>
              </w:rPr>
              <w:t>В открытой форме</w:t>
            </w:r>
          </w:p>
          <w:p w:rsidR="00BD75A1" w:rsidRDefault="009318CF">
            <w:pPr>
              <w:pStyle w:val="10"/>
              <w:spacing w:after="0"/>
              <w:ind w:right="-6"/>
              <w:jc w:val="both"/>
              <w:rPr>
                <w:sz w:val="20"/>
                <w:szCs w:val="20"/>
              </w:rPr>
            </w:pPr>
            <w:sdt>
              <w:sdtPr>
                <w:id w:val="7762"/>
              </w:sdtPr>
              <w:sdtEndPr/>
              <w:sdtContent>
                <w:r w:rsidR="00041CC3">
                  <w:rPr>
                    <w:rFonts w:ascii="Arial Unicode MS" w:eastAsia="Arial Unicode MS" w:hAnsi="Arial Unicode MS" w:cs="Arial Unicode MS"/>
                    <w:b/>
                    <w:sz w:val="20"/>
                    <w:szCs w:val="20"/>
                  </w:rPr>
                  <w:t>☐</w:t>
                </w:r>
              </w:sdtContent>
            </w:sdt>
            <w:r w:rsidR="00041CC3">
              <w:rPr>
                <w:b/>
                <w:sz w:val="20"/>
                <w:szCs w:val="20"/>
              </w:rPr>
              <w:t xml:space="preserve"> В закрытой форме</w:t>
            </w:r>
          </w:p>
        </w:tc>
      </w:tr>
      <w:tr w:rsidR="00BD75A1" w:rsidTr="00A27DCB">
        <w:tc>
          <w:tcPr>
            <w:tcW w:w="2700" w:type="dxa"/>
            <w:vMerge/>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line="276" w:lineRule="auto"/>
              <w:rPr>
                <w:sz w:val="20"/>
                <w:szCs w:val="20"/>
              </w:rPr>
            </w:pPr>
          </w:p>
        </w:tc>
        <w:tc>
          <w:tcPr>
            <w:tcW w:w="4350" w:type="dxa"/>
            <w:gridSpan w:val="10"/>
            <w:tcBorders>
              <w:top w:val="single" w:sz="4" w:space="0" w:color="00000A"/>
              <w:left w:val="single" w:sz="4" w:space="0" w:color="00000A"/>
              <w:bottom w:val="single" w:sz="4" w:space="0" w:color="00000A"/>
              <w:right w:val="single" w:sz="4" w:space="0" w:color="00000A"/>
            </w:tcBorders>
            <w:shd w:val="clear" w:color="auto" w:fill="FFFFFF"/>
            <w:tcMar>
              <w:left w:w="58" w:type="dxa"/>
            </w:tcMar>
            <w:vAlign w:val="center"/>
          </w:tcPr>
          <w:p w:rsidR="00BD75A1" w:rsidRDefault="00041CC3">
            <w:pPr>
              <w:pStyle w:val="10"/>
              <w:spacing w:after="0"/>
              <w:ind w:right="-6"/>
              <w:jc w:val="both"/>
              <w:rPr>
                <w:sz w:val="20"/>
                <w:szCs w:val="20"/>
              </w:rPr>
            </w:pPr>
            <w:r>
              <w:rPr>
                <w:sz w:val="20"/>
                <w:szCs w:val="20"/>
              </w:rPr>
              <w:t>Дополнительные этапы закупки [</w:t>
            </w:r>
            <w:r>
              <w:rPr>
                <w:i/>
                <w:color w:val="FF0000"/>
                <w:sz w:val="20"/>
                <w:szCs w:val="20"/>
              </w:rPr>
              <w:t>дополнительные этапы закупки не являются обязательными, и проводятся по решению Организатора закупки (заказчика)</w:t>
            </w:r>
            <w:r>
              <w:rPr>
                <w:i/>
                <w:sz w:val="20"/>
                <w:szCs w:val="20"/>
              </w:rPr>
              <w:t>]</w:t>
            </w:r>
          </w:p>
        </w:tc>
        <w:tc>
          <w:tcPr>
            <w:tcW w:w="3150" w:type="dxa"/>
            <w:gridSpan w:val="3"/>
            <w:tcBorders>
              <w:top w:val="single" w:sz="4" w:space="0" w:color="00000A"/>
              <w:left w:val="single" w:sz="8" w:space="0" w:color="BFBFBF"/>
              <w:bottom w:val="single" w:sz="4" w:space="0" w:color="00000A"/>
              <w:right w:val="single" w:sz="4" w:space="0" w:color="00000A"/>
            </w:tcBorders>
            <w:shd w:val="clear" w:color="auto" w:fill="FFFFFF"/>
            <w:tcMar>
              <w:left w:w="17" w:type="dxa"/>
            </w:tcMar>
            <w:vAlign w:val="center"/>
          </w:tcPr>
          <w:p w:rsidR="00BD75A1" w:rsidRDefault="009318CF">
            <w:pPr>
              <w:pStyle w:val="10"/>
              <w:spacing w:after="0"/>
              <w:rPr>
                <w:sz w:val="20"/>
                <w:szCs w:val="20"/>
              </w:rPr>
            </w:pPr>
            <w:sdt>
              <w:sdtPr>
                <w:id w:val="13667"/>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не установлено</w:t>
            </w:r>
          </w:p>
          <w:p w:rsidR="00BD75A1" w:rsidRDefault="009318CF">
            <w:pPr>
              <w:pStyle w:val="10"/>
              <w:spacing w:after="0"/>
              <w:rPr>
                <w:sz w:val="20"/>
                <w:szCs w:val="20"/>
              </w:rPr>
            </w:pPr>
            <w:sdt>
              <w:sdtPr>
                <w:id w:val="26371"/>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квалификационный отбор</w:t>
            </w:r>
          </w:p>
          <w:p w:rsidR="00BD75A1" w:rsidRDefault="009318CF">
            <w:pPr>
              <w:pStyle w:val="10"/>
              <w:spacing w:after="0"/>
              <w:rPr>
                <w:sz w:val="20"/>
                <w:szCs w:val="20"/>
              </w:rPr>
            </w:pPr>
            <w:sdt>
              <w:sdtPr>
                <w:id w:val="13084"/>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переторжка (регулирование цены)</w:t>
            </w:r>
          </w:p>
          <w:p w:rsidR="00BD75A1" w:rsidRDefault="009318CF">
            <w:pPr>
              <w:pStyle w:val="10"/>
              <w:spacing w:after="0"/>
              <w:ind w:right="-6"/>
              <w:jc w:val="both"/>
              <w:rPr>
                <w:sz w:val="20"/>
                <w:szCs w:val="20"/>
              </w:rPr>
            </w:pPr>
            <w:sdt>
              <w:sdtPr>
                <w:id w:val="7064"/>
              </w:sdtPr>
              <w:sdtEndPr/>
              <w:sdtContent>
                <w:r w:rsidR="00041CC3">
                  <w:rPr>
                    <w:rFonts w:ascii="Arial Unicode MS" w:eastAsia="Arial Unicode MS" w:hAnsi="Arial Unicode MS" w:cs="Arial Unicode MS"/>
                    <w:sz w:val="20"/>
                    <w:szCs w:val="20"/>
                  </w:rPr>
                  <w:t>☐</w:t>
                </w:r>
              </w:sdtContent>
            </w:sdt>
            <w:r w:rsidR="00041CC3">
              <w:rPr>
                <w:sz w:val="20"/>
                <w:szCs w:val="20"/>
              </w:rPr>
              <w:t xml:space="preserve"> </w:t>
            </w:r>
            <w:proofErr w:type="spellStart"/>
            <w:r w:rsidR="00041CC3">
              <w:rPr>
                <w:sz w:val="20"/>
                <w:szCs w:val="20"/>
              </w:rPr>
              <w:t>постквалификация</w:t>
            </w:r>
            <w:proofErr w:type="spellEnd"/>
          </w:p>
        </w:tc>
      </w:tr>
      <w:tr w:rsidR="00BD75A1" w:rsidTr="00A27DCB">
        <w:tc>
          <w:tcPr>
            <w:tcW w:w="2700" w:type="dxa"/>
            <w:vMerge/>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line="276" w:lineRule="auto"/>
              <w:rPr>
                <w:sz w:val="20"/>
                <w:szCs w:val="20"/>
              </w:rPr>
            </w:pPr>
          </w:p>
        </w:tc>
        <w:tc>
          <w:tcPr>
            <w:tcW w:w="4350" w:type="dxa"/>
            <w:gridSpan w:val="10"/>
            <w:tcBorders>
              <w:top w:val="single" w:sz="4" w:space="0" w:color="00000A"/>
              <w:left w:val="single" w:sz="4" w:space="0" w:color="00000A"/>
              <w:bottom w:val="single" w:sz="4" w:space="0" w:color="00000A"/>
              <w:right w:val="single" w:sz="4" w:space="0" w:color="00000A"/>
            </w:tcBorders>
            <w:shd w:val="clear" w:color="auto" w:fill="FFFFFF"/>
            <w:tcMar>
              <w:left w:w="58" w:type="dxa"/>
            </w:tcMar>
            <w:vAlign w:val="center"/>
          </w:tcPr>
          <w:p w:rsidR="00BD75A1" w:rsidRDefault="00041CC3">
            <w:pPr>
              <w:pStyle w:val="10"/>
              <w:spacing w:after="0"/>
              <w:ind w:right="-6"/>
              <w:jc w:val="both"/>
              <w:rPr>
                <w:sz w:val="20"/>
                <w:szCs w:val="20"/>
              </w:rPr>
            </w:pPr>
            <w:r>
              <w:rPr>
                <w:sz w:val="20"/>
                <w:szCs w:val="20"/>
              </w:rPr>
              <w:t>Вид закупки</w:t>
            </w:r>
          </w:p>
        </w:tc>
        <w:tc>
          <w:tcPr>
            <w:tcW w:w="3150" w:type="dxa"/>
            <w:gridSpan w:val="3"/>
            <w:tcBorders>
              <w:top w:val="single" w:sz="4" w:space="0" w:color="00000A"/>
              <w:left w:val="single" w:sz="8" w:space="0" w:color="BFBFBF"/>
              <w:bottom w:val="single" w:sz="4" w:space="0" w:color="00000A"/>
              <w:right w:val="single" w:sz="4" w:space="0" w:color="00000A"/>
            </w:tcBorders>
            <w:shd w:val="clear" w:color="auto" w:fill="FFFFFF"/>
            <w:tcMar>
              <w:left w:w="17" w:type="dxa"/>
            </w:tcMar>
            <w:vAlign w:val="center"/>
          </w:tcPr>
          <w:p w:rsidR="00BD75A1" w:rsidRDefault="009318CF">
            <w:pPr>
              <w:pStyle w:val="10"/>
              <w:spacing w:after="0"/>
              <w:rPr>
                <w:sz w:val="20"/>
                <w:szCs w:val="20"/>
              </w:rPr>
            </w:pPr>
            <w:sdt>
              <w:sdtPr>
                <w:id w:val="27838"/>
              </w:sdtPr>
              <w:sdtEndPr/>
              <w:sdtContent>
                <w:r w:rsidR="00041CC3">
                  <w:rPr>
                    <w:rFonts w:ascii="Arial Unicode MS" w:eastAsia="Arial Unicode MS" w:hAnsi="Arial Unicode MS" w:cs="Arial Unicode MS"/>
                    <w:sz w:val="20"/>
                    <w:szCs w:val="20"/>
                  </w:rPr>
                  <w:t>☒</w:t>
                </w:r>
              </w:sdtContent>
            </w:sdt>
            <w:r w:rsidR="00041CC3">
              <w:rPr>
                <w:sz w:val="20"/>
                <w:szCs w:val="20"/>
              </w:rPr>
              <w:t xml:space="preserve"> </w:t>
            </w:r>
            <w:proofErr w:type="spellStart"/>
            <w:r w:rsidR="00041CC3">
              <w:rPr>
                <w:sz w:val="20"/>
                <w:szCs w:val="20"/>
              </w:rPr>
              <w:t>однолотовая</w:t>
            </w:r>
            <w:proofErr w:type="spellEnd"/>
            <w:r w:rsidR="00041CC3">
              <w:rPr>
                <w:sz w:val="20"/>
                <w:szCs w:val="20"/>
              </w:rPr>
              <w:t xml:space="preserve"> закупка</w:t>
            </w:r>
          </w:p>
          <w:p w:rsidR="00BD75A1" w:rsidRDefault="009318CF">
            <w:pPr>
              <w:pStyle w:val="10"/>
              <w:spacing w:after="0"/>
              <w:ind w:right="-6"/>
              <w:jc w:val="both"/>
              <w:rPr>
                <w:sz w:val="20"/>
                <w:szCs w:val="20"/>
              </w:rPr>
            </w:pPr>
            <w:sdt>
              <w:sdtPr>
                <w:id w:val="18095"/>
              </w:sdtPr>
              <w:sdtEndPr/>
              <w:sdtContent>
                <w:r w:rsidR="00041CC3">
                  <w:rPr>
                    <w:rFonts w:ascii="Arial Unicode MS" w:eastAsia="Arial Unicode MS" w:hAnsi="Arial Unicode MS" w:cs="Arial Unicode MS"/>
                    <w:sz w:val="20"/>
                    <w:szCs w:val="20"/>
                  </w:rPr>
                  <w:t>☐</w:t>
                </w:r>
              </w:sdtContent>
            </w:sdt>
            <w:r w:rsidR="00041CC3">
              <w:rPr>
                <w:sz w:val="20"/>
                <w:szCs w:val="20"/>
              </w:rPr>
              <w:t xml:space="preserve"> </w:t>
            </w:r>
            <w:proofErr w:type="spellStart"/>
            <w:r w:rsidR="00041CC3">
              <w:rPr>
                <w:sz w:val="20"/>
                <w:szCs w:val="20"/>
              </w:rPr>
              <w:t>многолотовая</w:t>
            </w:r>
            <w:proofErr w:type="spellEnd"/>
            <w:r w:rsidR="00041CC3">
              <w:rPr>
                <w:sz w:val="20"/>
                <w:szCs w:val="20"/>
              </w:rPr>
              <w:t xml:space="preserve"> закупка</w:t>
            </w:r>
          </w:p>
        </w:tc>
      </w:tr>
      <w:tr w:rsidR="00BD75A1" w:rsidTr="00A27DCB">
        <w:trPr>
          <w:trHeight w:val="141"/>
        </w:trPr>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tabs>
                <w:tab w:val="left" w:pos="2948"/>
              </w:tabs>
              <w:spacing w:after="0"/>
              <w:ind w:right="-6"/>
              <w:jc w:val="both"/>
              <w:rPr>
                <w:rFonts w:eastAsia="Times New Roman" w:cs="Times New Roman"/>
                <w:b/>
                <w:sz w:val="20"/>
                <w:szCs w:val="20"/>
              </w:rPr>
            </w:pPr>
          </w:p>
        </w:tc>
      </w:tr>
      <w:tr w:rsidR="00BD75A1" w:rsidTr="00A27DCB">
        <w:trPr>
          <w:trHeight w:val="141"/>
        </w:trPr>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tabs>
                <w:tab w:val="left" w:pos="2948"/>
              </w:tabs>
              <w:spacing w:after="0"/>
              <w:ind w:right="-6"/>
              <w:jc w:val="both"/>
              <w:rPr>
                <w:rFonts w:eastAsia="Times New Roman" w:cs="Times New Roman"/>
                <w:b/>
                <w:sz w:val="20"/>
                <w:szCs w:val="20"/>
              </w:rPr>
            </w:pPr>
          </w:p>
          <w:p w:rsidR="00BD75A1" w:rsidRDefault="00041CC3">
            <w:pPr>
              <w:pStyle w:val="10"/>
              <w:tabs>
                <w:tab w:val="left" w:pos="2948"/>
              </w:tabs>
              <w:spacing w:after="0"/>
              <w:ind w:right="-6"/>
              <w:jc w:val="both"/>
              <w:rPr>
                <w:b/>
                <w:sz w:val="20"/>
                <w:szCs w:val="20"/>
              </w:rPr>
            </w:pPr>
            <w:r>
              <w:rPr>
                <w:b/>
                <w:sz w:val="20"/>
                <w:szCs w:val="20"/>
              </w:rPr>
              <w:t>2. Информация об организаторе закупки (заказчике):</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Организатор закупки (заказчик):</w:t>
            </w:r>
          </w:p>
        </w:tc>
        <w:tc>
          <w:tcPr>
            <w:tcW w:w="4995" w:type="dxa"/>
            <w:gridSpan w:val="6"/>
            <w:tcBorders>
              <w:top w:val="single" w:sz="8" w:space="0" w:color="BFBFBF"/>
              <w:left w:val="single" w:sz="8" w:space="0" w:color="BFBFBF"/>
              <w:bottom w:val="single" w:sz="4"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FF00"/>
              </w:rPr>
            </w:pPr>
            <w:r>
              <w:rPr>
                <w:sz w:val="20"/>
                <w:szCs w:val="20"/>
                <w:shd w:val="clear" w:color="auto" w:fill="FFFFFF"/>
              </w:rPr>
              <w:t xml:space="preserve">Общество с ограниченной ответственностью «Агрофирма </w:t>
            </w:r>
            <w:proofErr w:type="spellStart"/>
            <w:r>
              <w:rPr>
                <w:sz w:val="20"/>
                <w:szCs w:val="20"/>
                <w:shd w:val="clear" w:color="auto" w:fill="FFFFFF"/>
              </w:rPr>
              <w:t>Ариант</w:t>
            </w:r>
            <w:proofErr w:type="spellEnd"/>
            <w:r>
              <w:rPr>
                <w:sz w:val="20"/>
                <w:szCs w:val="20"/>
                <w:shd w:val="clear" w:color="auto" w:fill="FFFFFF"/>
              </w:rPr>
              <w:t xml:space="preserve">» (сокращенное наименование – ООО «Агрофирма </w:t>
            </w:r>
            <w:proofErr w:type="spellStart"/>
            <w:r>
              <w:rPr>
                <w:sz w:val="20"/>
                <w:szCs w:val="20"/>
                <w:shd w:val="clear" w:color="auto" w:fill="FFFFFF"/>
              </w:rPr>
              <w:t>Ариант</w:t>
            </w:r>
            <w:proofErr w:type="spellEnd"/>
            <w:r>
              <w:rPr>
                <w:sz w:val="20"/>
                <w:szCs w:val="20"/>
                <w:shd w:val="clear" w:color="auto" w:fill="FFFFFF"/>
              </w:rPr>
              <w:t>»)</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Почтовый адрес:</w:t>
            </w:r>
          </w:p>
        </w:tc>
        <w:tc>
          <w:tcPr>
            <w:tcW w:w="4995" w:type="dxa"/>
            <w:gridSpan w:val="6"/>
            <w:tcBorders>
              <w:top w:val="single" w:sz="8" w:space="0" w:color="BFBFBF"/>
              <w:left w:val="single" w:sz="8" w:space="0" w:color="BFBFBF"/>
              <w:bottom w:val="single" w:sz="4"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FF00"/>
              </w:rPr>
            </w:pPr>
            <w:r>
              <w:rPr>
                <w:sz w:val="20"/>
                <w:szCs w:val="20"/>
                <w:shd w:val="clear" w:color="auto" w:fill="FFFFFF"/>
              </w:rPr>
              <w:t>457011, Российская Федерация, Челябинская обл., Увельский р-н, с. Рождественка, ул. Совхозная, д. 2</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Место нахождения:</w:t>
            </w:r>
          </w:p>
        </w:tc>
        <w:tc>
          <w:tcPr>
            <w:tcW w:w="4995" w:type="dxa"/>
            <w:gridSpan w:val="6"/>
            <w:tcBorders>
              <w:top w:val="single" w:sz="8" w:space="0" w:color="BFBFBF"/>
              <w:left w:val="single" w:sz="8" w:space="0" w:color="BFBFBF"/>
              <w:bottom w:val="single" w:sz="4"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FF00"/>
              </w:rPr>
            </w:pPr>
            <w:r>
              <w:rPr>
                <w:sz w:val="20"/>
                <w:szCs w:val="20"/>
                <w:shd w:val="clear" w:color="auto" w:fill="FFFFFF"/>
              </w:rPr>
              <w:t>457011, Российская Федерация, Челябинская обл., Увельский р-н, с. Рождественка, ул. Совхозная, д. 2</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FF00"/>
              </w:rPr>
            </w:pPr>
            <w:r>
              <w:rPr>
                <w:color w:val="0000FF"/>
                <w:sz w:val="20"/>
                <w:szCs w:val="20"/>
              </w:rPr>
              <w:t>Для обращения по организационным вопросам:</w:t>
            </w:r>
          </w:p>
        </w:tc>
      </w:tr>
      <w:tr w:rsidR="00A27DCB"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pStyle w:val="10"/>
              <w:spacing w:after="0"/>
              <w:ind w:right="-6"/>
              <w:jc w:val="both"/>
              <w:rPr>
                <w:sz w:val="20"/>
                <w:szCs w:val="20"/>
              </w:rPr>
            </w:pPr>
            <w:r>
              <w:rPr>
                <w:sz w:val="20"/>
                <w:szCs w:val="20"/>
              </w:rPr>
              <w:t>Контактное лицо:</w:t>
            </w:r>
          </w:p>
        </w:tc>
        <w:tc>
          <w:tcPr>
            <w:tcW w:w="4995" w:type="dxa"/>
            <w:gridSpan w:val="6"/>
            <w:tcBorders>
              <w:top w:val="single" w:sz="4" w:space="0" w:color="BFBFBF"/>
              <w:left w:val="single" w:sz="8" w:space="0" w:color="BFBFBF"/>
              <w:bottom w:val="single" w:sz="4" w:space="0" w:color="BFBFBF"/>
              <w:right w:val="single" w:sz="8" w:space="0" w:color="BFBFBF"/>
            </w:tcBorders>
            <w:shd w:val="clear" w:color="auto" w:fill="auto"/>
            <w:tcMar>
              <w:left w:w="8" w:type="dxa"/>
            </w:tcMar>
          </w:tcPr>
          <w:p w:rsidR="00A27DCB" w:rsidRDefault="00A27DCB" w:rsidP="00A27DCB">
            <w:pPr>
              <w:spacing w:line="25" w:lineRule="atLeast"/>
              <w:ind w:right="-6"/>
              <w:jc w:val="both"/>
            </w:pPr>
            <w:r>
              <w:rPr>
                <w:rFonts w:eastAsia="SimSun;宋体" w:cs="Mangal"/>
                <w:sz w:val="20"/>
                <w:szCs w:val="20"/>
                <w:shd w:val="clear" w:color="auto" w:fill="FFFFFF"/>
                <w:lang w:eastAsia="zh-CN" w:bidi="hi-IN"/>
              </w:rPr>
              <w:t xml:space="preserve">Печерских </w:t>
            </w:r>
            <w:proofErr w:type="spellStart"/>
            <w:r>
              <w:rPr>
                <w:rFonts w:eastAsia="SimSun;宋体" w:cs="Mangal"/>
                <w:sz w:val="20"/>
                <w:szCs w:val="20"/>
                <w:shd w:val="clear" w:color="auto" w:fill="FFFFFF"/>
                <w:lang w:eastAsia="zh-CN" w:bidi="hi-IN"/>
              </w:rPr>
              <w:t>Шоиста</w:t>
            </w:r>
            <w:proofErr w:type="spellEnd"/>
            <w:r>
              <w:rPr>
                <w:rFonts w:eastAsia="SimSun;宋体" w:cs="Mangal"/>
                <w:sz w:val="20"/>
                <w:szCs w:val="20"/>
                <w:shd w:val="clear" w:color="auto" w:fill="FFFFFF"/>
                <w:lang w:eastAsia="zh-CN" w:bidi="hi-IN"/>
              </w:rPr>
              <w:t xml:space="preserve"> </w:t>
            </w:r>
            <w:proofErr w:type="spellStart"/>
            <w:r>
              <w:rPr>
                <w:rFonts w:eastAsia="SimSun;宋体" w:cs="Mangal"/>
                <w:sz w:val="20"/>
                <w:szCs w:val="20"/>
                <w:shd w:val="clear" w:color="auto" w:fill="FFFFFF"/>
                <w:lang w:eastAsia="zh-CN" w:bidi="hi-IN"/>
              </w:rPr>
              <w:t>Алиджоновна</w:t>
            </w:r>
            <w:proofErr w:type="spellEnd"/>
          </w:p>
        </w:tc>
      </w:tr>
      <w:tr w:rsidR="00A27DCB"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pStyle w:val="10"/>
              <w:spacing w:after="0"/>
              <w:ind w:right="-6"/>
              <w:jc w:val="both"/>
              <w:rPr>
                <w:sz w:val="20"/>
                <w:szCs w:val="20"/>
              </w:rPr>
            </w:pPr>
            <w:r>
              <w:rPr>
                <w:sz w:val="20"/>
                <w:szCs w:val="20"/>
              </w:rPr>
              <w:t>Адрес электронной почты:</w:t>
            </w:r>
          </w:p>
        </w:tc>
        <w:tc>
          <w:tcPr>
            <w:tcW w:w="4995" w:type="dxa"/>
            <w:gridSpan w:val="6"/>
            <w:tcBorders>
              <w:top w:val="single" w:sz="4" w:space="0" w:color="BFBFBF"/>
              <w:left w:val="single" w:sz="8" w:space="0" w:color="BFBFBF"/>
              <w:bottom w:val="single" w:sz="4" w:space="0" w:color="BFBFBF"/>
              <w:right w:val="single" w:sz="8" w:space="0" w:color="BFBFBF"/>
            </w:tcBorders>
            <w:shd w:val="clear" w:color="auto" w:fill="auto"/>
            <w:tcMar>
              <w:left w:w="8" w:type="dxa"/>
            </w:tcMar>
          </w:tcPr>
          <w:p w:rsidR="00A27DCB" w:rsidRDefault="00A27DCB" w:rsidP="00A27DCB">
            <w:pPr>
              <w:spacing w:line="25" w:lineRule="atLeast"/>
              <w:ind w:right="-6"/>
              <w:jc w:val="both"/>
            </w:pPr>
            <w:r>
              <w:rPr>
                <w:color w:val="0000FF"/>
                <w:sz w:val="20"/>
                <w:szCs w:val="20"/>
                <w:shd w:val="clear" w:color="auto" w:fill="FFFFFF"/>
              </w:rPr>
              <w:t>pecherskikhsa@ariant.ru</w:t>
            </w:r>
          </w:p>
        </w:tc>
      </w:tr>
      <w:tr w:rsidR="00A27DCB"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pStyle w:val="10"/>
              <w:spacing w:after="0"/>
              <w:ind w:right="-6"/>
              <w:jc w:val="both"/>
              <w:rPr>
                <w:sz w:val="20"/>
                <w:szCs w:val="20"/>
              </w:rPr>
            </w:pPr>
            <w:r>
              <w:rPr>
                <w:sz w:val="20"/>
                <w:szCs w:val="20"/>
              </w:rPr>
              <w:t>Контактный телефон:</w:t>
            </w:r>
          </w:p>
        </w:tc>
        <w:tc>
          <w:tcPr>
            <w:tcW w:w="4995" w:type="dxa"/>
            <w:gridSpan w:val="6"/>
            <w:tcBorders>
              <w:top w:val="single" w:sz="8" w:space="0" w:color="BFBFBF"/>
              <w:left w:val="single" w:sz="8" w:space="0" w:color="BFBFBF"/>
              <w:bottom w:val="single" w:sz="4" w:space="0" w:color="BFBFBF"/>
              <w:right w:val="single" w:sz="8" w:space="0" w:color="BFBFBF"/>
            </w:tcBorders>
            <w:shd w:val="clear" w:color="auto" w:fill="auto"/>
            <w:tcMar>
              <w:left w:w="8" w:type="dxa"/>
            </w:tcMar>
          </w:tcPr>
          <w:p w:rsidR="00A27DCB" w:rsidRDefault="00A27DCB" w:rsidP="00A27DCB">
            <w:pPr>
              <w:spacing w:line="25" w:lineRule="atLeast"/>
              <w:ind w:right="-6"/>
              <w:jc w:val="both"/>
              <w:rPr>
                <w:sz w:val="20"/>
                <w:szCs w:val="20"/>
                <w:shd w:val="clear" w:color="auto" w:fill="FFFFFF"/>
              </w:rPr>
            </w:pPr>
            <w:r>
              <w:rPr>
                <w:rFonts w:eastAsia="SimSun;宋体" w:cs="Mangal"/>
                <w:sz w:val="20"/>
                <w:szCs w:val="20"/>
                <w:shd w:val="clear" w:color="auto" w:fill="FFFFFF"/>
                <w:lang w:eastAsia="zh-CN" w:bidi="hi-IN"/>
              </w:rPr>
              <w:t xml:space="preserve">+ 7 (351) 245 03 45 (4583) </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color w:val="0000FF"/>
                <w:sz w:val="20"/>
                <w:szCs w:val="20"/>
                <w:shd w:val="clear" w:color="auto" w:fill="FFFFFF"/>
              </w:rPr>
              <w:t>Контактная информация для обращения по техническим вопросам (сметные расчеты, расчет индекса и т.п.):</w:t>
            </w:r>
          </w:p>
        </w:tc>
      </w:tr>
      <w:tr w:rsidR="00A27DCB"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pStyle w:val="10"/>
              <w:spacing w:after="0"/>
              <w:ind w:right="-6"/>
              <w:jc w:val="both"/>
            </w:pPr>
            <w:r>
              <w:rPr>
                <w:sz w:val="20"/>
                <w:szCs w:val="20"/>
              </w:rPr>
              <w:t xml:space="preserve">Контактное </w:t>
            </w:r>
            <w:proofErr w:type="spellStart"/>
            <w:r>
              <w:rPr>
                <w:sz w:val="20"/>
                <w:szCs w:val="20"/>
              </w:rPr>
              <w:t>лицо:</w:t>
            </w:r>
            <w:r>
              <w:rPr>
                <w:color w:val="000000"/>
                <w:sz w:val="20"/>
                <w:szCs w:val="20"/>
                <w:shd w:val="clear" w:color="auto" w:fill="FFFFFF"/>
              </w:rPr>
              <w:t>Питин</w:t>
            </w:r>
            <w:proofErr w:type="spellEnd"/>
            <w:r>
              <w:rPr>
                <w:color w:val="000000"/>
                <w:sz w:val="20"/>
                <w:szCs w:val="20"/>
                <w:shd w:val="clear" w:color="auto" w:fill="FFFFFF"/>
              </w:rPr>
              <w:t xml:space="preserve"> Андрей Владимирович</w:t>
            </w:r>
          </w:p>
        </w:tc>
        <w:tc>
          <w:tcPr>
            <w:tcW w:w="4995" w:type="dxa"/>
            <w:gridSpan w:val="6"/>
            <w:tcBorders>
              <w:top w:val="single" w:sz="4"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spacing w:line="25" w:lineRule="atLeast"/>
              <w:ind w:right="-6"/>
              <w:jc w:val="both"/>
            </w:pPr>
            <w:r>
              <w:rPr>
                <w:rFonts w:eastAsia="SimSun;宋体" w:cs="Mangal"/>
                <w:sz w:val="20"/>
                <w:szCs w:val="20"/>
                <w:shd w:val="clear" w:color="auto" w:fill="FFFFFF"/>
                <w:lang w:eastAsia="zh-CN" w:bidi="hi-IN"/>
              </w:rPr>
              <w:t xml:space="preserve">Печерских </w:t>
            </w:r>
            <w:proofErr w:type="spellStart"/>
            <w:r>
              <w:rPr>
                <w:rFonts w:eastAsia="SimSun;宋体" w:cs="Mangal"/>
                <w:sz w:val="20"/>
                <w:szCs w:val="20"/>
                <w:shd w:val="clear" w:color="auto" w:fill="FFFFFF"/>
                <w:lang w:eastAsia="zh-CN" w:bidi="hi-IN"/>
              </w:rPr>
              <w:t>Шоиста</w:t>
            </w:r>
            <w:proofErr w:type="spellEnd"/>
            <w:r>
              <w:rPr>
                <w:rFonts w:eastAsia="SimSun;宋体" w:cs="Mangal"/>
                <w:sz w:val="20"/>
                <w:szCs w:val="20"/>
                <w:shd w:val="clear" w:color="auto" w:fill="FFFFFF"/>
                <w:lang w:eastAsia="zh-CN" w:bidi="hi-IN"/>
              </w:rPr>
              <w:t xml:space="preserve"> </w:t>
            </w:r>
            <w:proofErr w:type="spellStart"/>
            <w:r>
              <w:rPr>
                <w:rFonts w:eastAsia="SimSun;宋体" w:cs="Mangal"/>
                <w:sz w:val="20"/>
                <w:szCs w:val="20"/>
                <w:shd w:val="clear" w:color="auto" w:fill="FFFFFF"/>
                <w:lang w:eastAsia="zh-CN" w:bidi="hi-IN"/>
              </w:rPr>
              <w:t>Алиджоновна</w:t>
            </w:r>
            <w:proofErr w:type="spellEnd"/>
          </w:p>
        </w:tc>
      </w:tr>
      <w:tr w:rsidR="00A27DCB"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pStyle w:val="10"/>
              <w:spacing w:after="0"/>
              <w:ind w:right="-6"/>
              <w:jc w:val="both"/>
              <w:rPr>
                <w:sz w:val="20"/>
                <w:szCs w:val="20"/>
              </w:rPr>
            </w:pPr>
            <w:r>
              <w:rPr>
                <w:sz w:val="20"/>
                <w:szCs w:val="20"/>
              </w:rPr>
              <w:t>Адрес электронной почты:</w:t>
            </w:r>
          </w:p>
        </w:tc>
        <w:tc>
          <w:tcPr>
            <w:tcW w:w="4995" w:type="dxa"/>
            <w:gridSpan w:val="6"/>
            <w:tcBorders>
              <w:top w:val="single" w:sz="4"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spacing w:line="25" w:lineRule="atLeast"/>
              <w:ind w:right="-6"/>
              <w:jc w:val="both"/>
            </w:pPr>
            <w:r>
              <w:rPr>
                <w:color w:val="0000FF"/>
                <w:sz w:val="20"/>
                <w:szCs w:val="20"/>
                <w:shd w:val="clear" w:color="auto" w:fill="FFFFFF"/>
              </w:rPr>
              <w:t>pecherskikhsa@ariant.ru</w:t>
            </w:r>
          </w:p>
        </w:tc>
      </w:tr>
      <w:tr w:rsidR="00A27DCB"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pStyle w:val="10"/>
              <w:spacing w:after="0"/>
              <w:ind w:right="-6"/>
              <w:jc w:val="both"/>
              <w:rPr>
                <w:sz w:val="20"/>
                <w:szCs w:val="20"/>
              </w:rPr>
            </w:pPr>
            <w:r>
              <w:rPr>
                <w:sz w:val="20"/>
                <w:szCs w:val="20"/>
              </w:rPr>
              <w:t>Контактный телефон:</w:t>
            </w:r>
          </w:p>
        </w:tc>
        <w:tc>
          <w:tcPr>
            <w:tcW w:w="4995" w:type="dxa"/>
            <w:gridSpan w:val="6"/>
            <w:tcBorders>
              <w:top w:val="single" w:sz="4" w:space="0" w:color="BFBFBF"/>
              <w:left w:val="single" w:sz="8" w:space="0" w:color="BFBFBF"/>
              <w:bottom w:val="single" w:sz="8" w:space="0" w:color="BFBFBF"/>
              <w:right w:val="single" w:sz="8" w:space="0" w:color="BFBFBF"/>
            </w:tcBorders>
            <w:shd w:val="clear" w:color="auto" w:fill="auto"/>
            <w:tcMar>
              <w:left w:w="8" w:type="dxa"/>
            </w:tcMar>
          </w:tcPr>
          <w:p w:rsidR="00A27DCB" w:rsidRDefault="00A27DCB" w:rsidP="00A27DCB">
            <w:pPr>
              <w:spacing w:line="25" w:lineRule="atLeast"/>
              <w:ind w:right="-6"/>
              <w:jc w:val="both"/>
              <w:rPr>
                <w:sz w:val="20"/>
                <w:szCs w:val="20"/>
                <w:shd w:val="clear" w:color="auto" w:fill="FFFFFF"/>
              </w:rPr>
            </w:pPr>
            <w:r>
              <w:rPr>
                <w:rFonts w:eastAsia="SimSun;宋体" w:cs="Mangal"/>
                <w:sz w:val="20"/>
                <w:szCs w:val="20"/>
                <w:shd w:val="clear" w:color="auto" w:fill="FFFFFF"/>
                <w:lang w:eastAsia="zh-CN" w:bidi="hi-IN"/>
              </w:rPr>
              <w:t xml:space="preserve">+ 7 (351) 245 03 45 (4583) </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4"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b/>
                <w:sz w:val="20"/>
                <w:szCs w:val="20"/>
              </w:rPr>
              <w:t>3. Размещение информации о закупке</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(1) Размещение информации о закупке</w:t>
            </w:r>
          </w:p>
        </w:tc>
        <w:tc>
          <w:tcPr>
            <w:tcW w:w="4995"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xml:space="preserve">Официальными источниками информации о ходе и результатах неконкурентной закупки являются сайт электронной торговой площадки в сети «Интернет» (далее — ЭТП), сайт Единой информационной системы в сфере закупок www.zakupki.gov.ru (далее - ЕИС). Участники самостоятельно должны отслеживать опубликованные на сайтах разъяснения и изменения настоящей информации о закупке, информацию о принятых в ходе проведения неконкурентной закупки решениях Организатора закупки (заказчика), </w:t>
            </w:r>
            <w:r>
              <w:rPr>
                <w:i/>
                <w:sz w:val="20"/>
                <w:szCs w:val="20"/>
              </w:rPr>
              <w:t>закупочная комиссия</w:t>
            </w:r>
            <w:r>
              <w:rPr>
                <w:sz w:val="20"/>
                <w:szCs w:val="20"/>
              </w:rPr>
              <w:t xml:space="preserve"> (далее –комиссия).</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lastRenderedPageBreak/>
              <w:t>(2) Наименование электронной площадки в сети Интернет</w:t>
            </w:r>
          </w:p>
        </w:tc>
        <w:tc>
          <w:tcPr>
            <w:tcW w:w="4995"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ООО «РЭСТ»</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(3) Адрес электронной площадки в сети Интернет</w:t>
            </w:r>
          </w:p>
        </w:tc>
        <w:tc>
          <w:tcPr>
            <w:tcW w:w="4995"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color w:val="0000FF"/>
                <w:sz w:val="20"/>
                <w:szCs w:val="20"/>
                <w:u w:val="single"/>
              </w:rPr>
              <w:t>http://r-est.ru</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(4) Адрес для подачи заявок (ценовых предложений) (ценовых предложений) на бумажном носителе</w:t>
            </w:r>
          </w:p>
        </w:tc>
        <w:tc>
          <w:tcPr>
            <w:tcW w:w="4995"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color w:val="FF0000"/>
                <w:sz w:val="20"/>
                <w:szCs w:val="20"/>
              </w:rPr>
              <w:t>Не применяется</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c>
          <w:tcPr>
            <w:tcW w:w="4995" w:type="dxa"/>
            <w:gridSpan w:val="6"/>
            <w:tcBorders>
              <w:top w:val="single" w:sz="4"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4. Правовой статус процедуры</w:t>
            </w:r>
          </w:p>
          <w:p w:rsidR="00BD75A1" w:rsidRDefault="00041CC3">
            <w:pPr>
              <w:pStyle w:val="10"/>
              <w:spacing w:after="0"/>
              <w:ind w:right="-6"/>
              <w:jc w:val="both"/>
              <w:rPr>
                <w:sz w:val="20"/>
                <w:szCs w:val="20"/>
              </w:rPr>
            </w:pPr>
            <w:r>
              <w:rPr>
                <w:sz w:val="20"/>
                <w:szCs w:val="20"/>
              </w:rPr>
              <w:t xml:space="preserve">Процедура закупки проводится на основе положений Конституции Российской Федерации, Гражданского кодекса Российской Федерации, в соответствии с Федеральным законом от 18 июля 2011 года № 223-ФЗ «О закупках товаров, работ, услуг отдельными видами юридических лиц», другими федеральными законами и иными нормативными правовыми актами Российской Федерации, а также принятым в соответствии с ними и утвержденным Положением о закупке товаров работ, услуг для нужд </w:t>
            </w:r>
            <w:r>
              <w:rPr>
                <w:sz w:val="20"/>
                <w:szCs w:val="20"/>
                <w:shd w:val="clear" w:color="auto" w:fill="FFFFFF"/>
              </w:rPr>
              <w:t xml:space="preserve">ООО «Агрофирма </w:t>
            </w:r>
            <w:proofErr w:type="spellStart"/>
            <w:r>
              <w:rPr>
                <w:sz w:val="20"/>
                <w:szCs w:val="20"/>
                <w:shd w:val="clear" w:color="auto" w:fill="FFFFFF"/>
              </w:rPr>
              <w:t>Ариант</w:t>
            </w:r>
            <w:proofErr w:type="spellEnd"/>
            <w:r>
              <w:rPr>
                <w:sz w:val="20"/>
                <w:szCs w:val="20"/>
                <w:shd w:val="clear" w:color="auto" w:fill="FFFFFF"/>
              </w:rPr>
              <w:t>».</w:t>
            </w:r>
          </w:p>
          <w:p w:rsidR="00BD75A1" w:rsidRDefault="00041CC3">
            <w:pPr>
              <w:pStyle w:val="10"/>
              <w:spacing w:after="0"/>
              <w:ind w:right="-6"/>
              <w:jc w:val="both"/>
            </w:pPr>
            <w:r>
              <w:rPr>
                <w:sz w:val="20"/>
                <w:szCs w:val="20"/>
              </w:rPr>
              <w:t xml:space="preserve">Данное уведомление о закупке соответствует требованиям Положения о закупке товаров, работ, услуг </w:t>
            </w:r>
            <w:r>
              <w:rPr>
                <w:sz w:val="20"/>
                <w:szCs w:val="20"/>
                <w:shd w:val="clear" w:color="auto" w:fill="FFFFFF"/>
              </w:rPr>
              <w:t xml:space="preserve">ООО «Агрофирма </w:t>
            </w:r>
            <w:proofErr w:type="spellStart"/>
            <w:r>
              <w:rPr>
                <w:sz w:val="20"/>
                <w:szCs w:val="20"/>
                <w:shd w:val="clear" w:color="auto" w:fill="FFFFFF"/>
              </w:rPr>
              <w:t>Ариант</w:t>
            </w:r>
            <w:proofErr w:type="spellEnd"/>
            <w:r>
              <w:rPr>
                <w:sz w:val="20"/>
                <w:szCs w:val="20"/>
                <w:shd w:val="clear" w:color="auto" w:fill="FFFFFF"/>
              </w:rPr>
              <w:t>», утвержденного Распоряжением Федерального агентства по управлению государственным имуществом № 1643-р от 09.07.2024 г.</w:t>
            </w:r>
          </w:p>
          <w:p w:rsidR="00BD75A1" w:rsidRDefault="00041CC3">
            <w:pPr>
              <w:pStyle w:val="10"/>
              <w:spacing w:after="0"/>
              <w:ind w:right="-6"/>
              <w:jc w:val="both"/>
              <w:rPr>
                <w:sz w:val="20"/>
                <w:szCs w:val="20"/>
              </w:rPr>
            </w:pPr>
            <w:r>
              <w:rPr>
                <w:sz w:val="20"/>
                <w:szCs w:val="20"/>
              </w:rPr>
              <w:t>Во всем, что не урегулировано уведомлением о закупке, стороны руководствуются Законом 223-ФЗ, иными федеральными законами и нормативными правовыми актами, регулирующими отношения в сфере закупок товаров, работ, услуг и Положением о закупке (в редакции, действующей на дату официального размещения уведомления).</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pPr>
            <w:r>
              <w:rPr>
                <w:b/>
                <w:sz w:val="20"/>
                <w:szCs w:val="20"/>
              </w:rPr>
              <w:t>5. Предмет договора (лота):</w:t>
            </w:r>
            <w:r>
              <w:rPr>
                <w:b/>
                <w:sz w:val="20"/>
                <w:szCs w:val="20"/>
                <w:shd w:val="clear" w:color="auto" w:fill="FFFFFF"/>
              </w:rPr>
              <w:t xml:space="preserve"> </w:t>
            </w:r>
            <w:r w:rsidR="00A27DCB" w:rsidRPr="00210BFF">
              <w:rPr>
                <w:rFonts w:eastAsia="Times New Roman" w:cs="Times New Roman"/>
                <w:b/>
                <w:bCs/>
                <w:sz w:val="20"/>
                <w:szCs w:val="20"/>
              </w:rPr>
              <w:t xml:space="preserve">Поставка </w:t>
            </w:r>
            <w:r w:rsidR="00A27DCB" w:rsidRPr="00210BFF">
              <w:rPr>
                <w:rFonts w:cs="Times New Roman"/>
                <w:b/>
                <w:sz w:val="20"/>
                <w:szCs w:val="20"/>
                <w:shd w:val="clear" w:color="auto" w:fill="FFFFFF"/>
              </w:rPr>
              <w:t>комплексной пищевой добавки для использования в пищевой промышленности для производства мясных продуктов</w:t>
            </w:r>
          </w:p>
        </w:tc>
      </w:tr>
      <w:tr w:rsidR="00BD75A1" w:rsidTr="00A27DCB">
        <w:tc>
          <w:tcPr>
            <w:tcW w:w="3945" w:type="dxa"/>
            <w:gridSpan w:val="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(1) Описание предмета закупки</w:t>
            </w:r>
          </w:p>
        </w:tc>
        <w:tc>
          <w:tcPr>
            <w:tcW w:w="6255" w:type="dxa"/>
            <w:gridSpan w:val="11"/>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rPr>
                <w:color w:val="0000FF"/>
                <w:sz w:val="20"/>
                <w:szCs w:val="20"/>
              </w:rPr>
            </w:pPr>
            <w:r>
              <w:rPr>
                <w:sz w:val="20"/>
                <w:szCs w:val="20"/>
              </w:rPr>
              <w:t>В соответствии с Описанием предмета закупки (</w:t>
            </w:r>
            <w:r>
              <w:rPr>
                <w:color w:val="0000FF"/>
                <w:sz w:val="20"/>
                <w:szCs w:val="20"/>
              </w:rPr>
              <w:t>Приложение №1 «Техническое задание»).</w:t>
            </w:r>
          </w:p>
        </w:tc>
      </w:tr>
      <w:tr w:rsidR="00BD75A1" w:rsidTr="00A27DCB">
        <w:tc>
          <w:tcPr>
            <w:tcW w:w="3945" w:type="dxa"/>
            <w:gridSpan w:val="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(2) Функциональные, технические и качественные характеристики, эксплуатационные характеристики предмета закупки</w:t>
            </w:r>
          </w:p>
        </w:tc>
        <w:tc>
          <w:tcPr>
            <w:tcW w:w="6255" w:type="dxa"/>
            <w:gridSpan w:val="11"/>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xml:space="preserve">приведены в </w:t>
            </w:r>
            <w:r>
              <w:rPr>
                <w:color w:val="0000FF"/>
                <w:sz w:val="20"/>
                <w:szCs w:val="20"/>
              </w:rPr>
              <w:t xml:space="preserve">приложении №1 </w:t>
            </w:r>
            <w:r>
              <w:rPr>
                <w:sz w:val="20"/>
                <w:szCs w:val="20"/>
              </w:rPr>
              <w:t>к уведомлению «Техническое задание»</w:t>
            </w:r>
          </w:p>
        </w:tc>
      </w:tr>
      <w:tr w:rsidR="00BD75A1" w:rsidTr="00A27DCB">
        <w:tc>
          <w:tcPr>
            <w:tcW w:w="3945" w:type="dxa"/>
            <w:gridSpan w:val="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(3) Требования к сроку и (или) объёму предоставления гарантий качества товара, работ, услуг, к обслуживанию товара, к расходам на эксплуатацию товара (при необходимости), об обязательности осуществления монтажа и наладки товара, к обучению лиц, осуществляющих использование и обслуживание товара</w:t>
            </w:r>
          </w:p>
        </w:tc>
        <w:tc>
          <w:tcPr>
            <w:tcW w:w="6255" w:type="dxa"/>
            <w:gridSpan w:val="11"/>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xml:space="preserve">приведены в </w:t>
            </w:r>
            <w:r>
              <w:rPr>
                <w:color w:val="0000FF"/>
                <w:sz w:val="20"/>
                <w:szCs w:val="20"/>
              </w:rPr>
              <w:t xml:space="preserve">приложении №1 </w:t>
            </w:r>
            <w:r>
              <w:rPr>
                <w:sz w:val="20"/>
                <w:szCs w:val="20"/>
              </w:rPr>
              <w:t xml:space="preserve">к уведомлению «Техническое задание» и (или) в </w:t>
            </w:r>
            <w:r>
              <w:rPr>
                <w:color w:val="0000FF"/>
                <w:sz w:val="20"/>
                <w:szCs w:val="20"/>
              </w:rPr>
              <w:t xml:space="preserve">Приложение № 2 </w:t>
            </w:r>
            <w:r>
              <w:rPr>
                <w:sz w:val="20"/>
                <w:szCs w:val="20"/>
              </w:rPr>
              <w:t>к уведомлению «Проект договора»</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6331"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 xml:space="preserve">6. Источник финансирования: </w:t>
            </w:r>
          </w:p>
        </w:tc>
        <w:tc>
          <w:tcPr>
            <w:tcW w:w="3869"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shd w:val="clear" w:color="auto" w:fill="FFFFFF"/>
              </w:rPr>
              <w:t>Собственные средства Заказчика</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7. Условия закупки:</w:t>
            </w:r>
          </w:p>
          <w:p w:rsidR="00BD75A1" w:rsidRDefault="00041CC3">
            <w:pPr>
              <w:pStyle w:val="10"/>
              <w:spacing w:after="0"/>
              <w:ind w:right="-6"/>
              <w:jc w:val="both"/>
              <w:rPr>
                <w:sz w:val="20"/>
                <w:szCs w:val="20"/>
              </w:rPr>
            </w:pPr>
            <w:r>
              <w:rPr>
                <w:sz w:val="20"/>
                <w:szCs w:val="20"/>
              </w:rPr>
              <w:t xml:space="preserve">1) </w:t>
            </w:r>
            <w:r>
              <w:rPr>
                <w:i/>
                <w:sz w:val="20"/>
                <w:szCs w:val="20"/>
              </w:rPr>
              <w:t>стоимостной критерий</w:t>
            </w:r>
            <w:r>
              <w:rPr>
                <w:sz w:val="20"/>
                <w:szCs w:val="20"/>
              </w:rPr>
              <w:t xml:space="preserve"> – цена договора/</w:t>
            </w:r>
            <w:r>
              <w:rPr>
                <w:b/>
                <w:sz w:val="20"/>
                <w:szCs w:val="20"/>
              </w:rPr>
              <w:t>цена единицы товара (работ, услуг)</w:t>
            </w:r>
            <w:r>
              <w:rPr>
                <w:sz w:val="20"/>
                <w:szCs w:val="20"/>
              </w:rPr>
              <w:t>;</w:t>
            </w:r>
          </w:p>
          <w:p w:rsidR="00BD75A1" w:rsidRDefault="00041CC3">
            <w:pPr>
              <w:pStyle w:val="10"/>
              <w:spacing w:after="0"/>
              <w:ind w:right="-6"/>
              <w:jc w:val="both"/>
              <w:rPr>
                <w:sz w:val="20"/>
                <w:szCs w:val="20"/>
              </w:rPr>
            </w:pPr>
            <w:r>
              <w:rPr>
                <w:sz w:val="20"/>
                <w:szCs w:val="20"/>
              </w:rPr>
              <w:t xml:space="preserve">2) </w:t>
            </w:r>
            <w:r>
              <w:rPr>
                <w:i/>
                <w:sz w:val="20"/>
                <w:szCs w:val="20"/>
              </w:rPr>
              <w:t>не стоимостной критерий</w:t>
            </w:r>
            <w:r>
              <w:rPr>
                <w:sz w:val="20"/>
                <w:szCs w:val="20"/>
              </w:rPr>
              <w:t xml:space="preserve"> – не установлено</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 xml:space="preserve">8. Ограничение участия в определении поставщика (исполнителя, подрядчика): </w:t>
            </w:r>
            <w:r>
              <w:rPr>
                <w:sz w:val="20"/>
                <w:szCs w:val="20"/>
              </w:rPr>
              <w:t>Участвовать в закупке могут любые лица, заинтересованные в предмете закупки.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rPr>
          <w:trHeight w:val="534"/>
        </w:trPr>
        <w:tc>
          <w:tcPr>
            <w:tcW w:w="3705" w:type="dxa"/>
            <w:gridSpan w:val="2"/>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9. Объем товара/ выполнения работ/оказания услуг:</w:t>
            </w:r>
          </w:p>
        </w:tc>
        <w:tc>
          <w:tcPr>
            <w:tcW w:w="6495" w:type="dxa"/>
            <w:gridSpan w:val="12"/>
            <w:tcBorders>
              <w:top w:val="single" w:sz="8" w:space="0" w:color="BFBFBF"/>
              <w:left w:val="single" w:sz="8" w:space="0" w:color="BFBFBF"/>
              <w:bottom w:val="single" w:sz="4"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FF00"/>
              </w:rPr>
            </w:pPr>
            <w:r>
              <w:rPr>
                <w:sz w:val="20"/>
                <w:szCs w:val="20"/>
              </w:rPr>
              <w:t>в соответствии с техническим заданием (</w:t>
            </w:r>
            <w:r>
              <w:rPr>
                <w:color w:val="0000FF"/>
                <w:sz w:val="20"/>
                <w:szCs w:val="20"/>
              </w:rPr>
              <w:t>приложение №1</w:t>
            </w:r>
            <w:r>
              <w:rPr>
                <w:sz w:val="20"/>
                <w:szCs w:val="20"/>
              </w:rPr>
              <w:t xml:space="preserve"> к уведомлению) и проектом договора (</w:t>
            </w:r>
            <w:r>
              <w:rPr>
                <w:color w:val="0000FF"/>
                <w:sz w:val="20"/>
                <w:szCs w:val="20"/>
              </w:rPr>
              <w:t>приложение №2</w:t>
            </w:r>
            <w:r>
              <w:rPr>
                <w:sz w:val="20"/>
                <w:szCs w:val="20"/>
              </w:rPr>
              <w:t xml:space="preserve"> к уведомлению)</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3705" w:type="dxa"/>
            <w:gridSpan w:val="2"/>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10. Условия поставки товара/ выполнения работ/оказания услуг:</w:t>
            </w:r>
          </w:p>
        </w:tc>
        <w:tc>
          <w:tcPr>
            <w:tcW w:w="6495" w:type="dxa"/>
            <w:gridSpan w:val="12"/>
            <w:tcBorders>
              <w:top w:val="single" w:sz="8" w:space="0" w:color="BFBFBF"/>
              <w:left w:val="single" w:sz="8" w:space="0" w:color="BFBFBF"/>
              <w:bottom w:val="single" w:sz="4" w:space="0" w:color="BFBFBF"/>
              <w:right w:val="single" w:sz="8" w:space="0" w:color="BFBFBF"/>
            </w:tcBorders>
            <w:shd w:val="clear" w:color="auto" w:fill="auto"/>
            <w:tcMar>
              <w:left w:w="8" w:type="dxa"/>
            </w:tcMar>
          </w:tcPr>
          <w:p w:rsidR="00233AE6" w:rsidRPr="00233AE6" w:rsidRDefault="00233AE6" w:rsidP="00233AE6">
            <w:pPr>
              <w:tabs>
                <w:tab w:val="left" w:pos="709"/>
              </w:tabs>
              <w:jc w:val="both"/>
              <w:rPr>
                <w:sz w:val="20"/>
                <w:szCs w:val="20"/>
              </w:rPr>
            </w:pPr>
            <w:r w:rsidRPr="00233AE6">
              <w:rPr>
                <w:sz w:val="20"/>
                <w:szCs w:val="20"/>
              </w:rPr>
              <w:t>Товар поставляется на целых и сухих поддонах размером 800х1200х150мм., массой не более 900 кг., с условием расположения Товара на поддоне не более 1 номенклатуры (наименования/ассортимента). По письменному согласованию с Заказчиком (Покупателем) допускается поставка Товара более 1 номенклатуры (наименования/ассортимента) на одном поддоне, при этом Товар должен быть разделен посредством картонных листов (</w:t>
            </w:r>
            <w:proofErr w:type="spellStart"/>
            <w:r w:rsidRPr="00233AE6">
              <w:rPr>
                <w:sz w:val="20"/>
                <w:szCs w:val="20"/>
              </w:rPr>
              <w:t>проложек</w:t>
            </w:r>
            <w:proofErr w:type="spellEnd"/>
            <w:r w:rsidRPr="00233AE6">
              <w:rPr>
                <w:sz w:val="20"/>
                <w:szCs w:val="20"/>
              </w:rPr>
              <w:t>). Тара является невозвратной, если иное не предусмотрено дополнительным соглашением.</w:t>
            </w:r>
          </w:p>
          <w:p w:rsidR="00BD75A1" w:rsidRDefault="00233AE6" w:rsidP="00233AE6">
            <w:pPr>
              <w:pStyle w:val="10"/>
              <w:widowControl w:val="0"/>
              <w:shd w:val="clear" w:color="000000" w:fill="FFFFFF"/>
              <w:tabs>
                <w:tab w:val="left" w:pos="0"/>
                <w:tab w:val="left" w:pos="993"/>
                <w:tab w:val="left" w:pos="1320"/>
                <w:tab w:val="left" w:pos="2013"/>
              </w:tabs>
              <w:spacing w:after="0" w:line="240" w:lineRule="auto"/>
              <w:jc w:val="both"/>
              <w:rPr>
                <w:sz w:val="20"/>
                <w:szCs w:val="20"/>
              </w:rPr>
            </w:pPr>
            <w:r w:rsidRPr="00233AE6">
              <w:rPr>
                <w:sz w:val="20"/>
                <w:szCs w:val="20"/>
              </w:rPr>
              <w:t>Поставщик своими силами и за свой счет обеспечивает доставку Товара до места его поставки.</w:t>
            </w:r>
          </w:p>
          <w:p w:rsidR="00951F68" w:rsidRPr="00951F68" w:rsidRDefault="00951F68" w:rsidP="00951F68">
            <w:pPr>
              <w:jc w:val="both"/>
              <w:rPr>
                <w:sz w:val="20"/>
                <w:szCs w:val="20"/>
              </w:rPr>
            </w:pPr>
            <w:r w:rsidRPr="007E416C">
              <w:rPr>
                <w:sz w:val="20"/>
                <w:szCs w:val="20"/>
                <w:highlight w:val="white"/>
              </w:rPr>
              <w:t xml:space="preserve">Доставка на склад Покупателя, силами и за счет Поставщика по адресу: </w:t>
            </w:r>
            <w:r w:rsidRPr="007E416C">
              <w:rPr>
                <w:sz w:val="20"/>
                <w:szCs w:val="20"/>
              </w:rPr>
              <w:t xml:space="preserve">Челябинская область, Сосновский район, </w:t>
            </w:r>
            <w:proofErr w:type="spellStart"/>
            <w:r w:rsidRPr="007E416C">
              <w:rPr>
                <w:sz w:val="20"/>
                <w:szCs w:val="20"/>
              </w:rPr>
              <w:t>рзд</w:t>
            </w:r>
            <w:proofErr w:type="spellEnd"/>
            <w:r w:rsidRPr="007E416C">
              <w:rPr>
                <w:sz w:val="20"/>
                <w:szCs w:val="20"/>
              </w:rPr>
              <w:t xml:space="preserve"> </w:t>
            </w:r>
            <w:proofErr w:type="spellStart"/>
            <w:r w:rsidRPr="007E416C">
              <w:rPr>
                <w:sz w:val="20"/>
                <w:szCs w:val="20"/>
              </w:rPr>
              <w:t>Серозак</w:t>
            </w:r>
            <w:proofErr w:type="spellEnd"/>
            <w:r w:rsidRPr="007E416C">
              <w:rPr>
                <w:sz w:val="20"/>
                <w:szCs w:val="20"/>
              </w:rPr>
              <w:t>, ул. Дорожная, д.3.</w:t>
            </w:r>
            <w:bookmarkStart w:id="1" w:name="_GoBack"/>
            <w:bookmarkEnd w:id="1"/>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lastRenderedPageBreak/>
              <w:t>11. Сроки (период) поставки товара/ выполнения работ/оказания услуг:</w:t>
            </w:r>
          </w:p>
        </w:tc>
        <w:tc>
          <w:tcPr>
            <w:tcW w:w="4995"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233AE6" w:rsidRDefault="00233AE6" w:rsidP="00233AE6">
            <w:pPr>
              <w:pStyle w:val="Standard"/>
              <w:jc w:val="both"/>
              <w:rPr>
                <w:rFonts w:ascii="Times New Roman" w:hAnsi="Times New Roman"/>
                <w:sz w:val="22"/>
                <w:szCs w:val="22"/>
                <w:lang w:val="ru-RU"/>
              </w:rPr>
            </w:pPr>
            <w:r>
              <w:rPr>
                <w:rFonts w:ascii="Times New Roman" w:hAnsi="Times New Roman"/>
                <w:sz w:val="22"/>
                <w:szCs w:val="22"/>
                <w:lang w:val="ru-RU"/>
              </w:rPr>
              <w:t>6 500 кг – с 02.12.2024 по 31.12.2024.</w:t>
            </w:r>
          </w:p>
          <w:p w:rsidR="00BD75A1" w:rsidRDefault="00233AE6" w:rsidP="00233AE6">
            <w:pPr>
              <w:pStyle w:val="10"/>
              <w:widowControl w:val="0"/>
              <w:tabs>
                <w:tab w:val="left" w:pos="993"/>
                <w:tab w:val="left" w:pos="1730"/>
                <w:tab w:val="left" w:pos="4980"/>
              </w:tabs>
              <w:spacing w:after="0" w:line="240" w:lineRule="auto"/>
              <w:jc w:val="both"/>
            </w:pPr>
            <w:r>
              <w:rPr>
                <w:sz w:val="22"/>
                <w:szCs w:val="22"/>
              </w:rPr>
              <w:t>Равными партиями по графику Заказчика.</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b/>
                <w:sz w:val="20"/>
                <w:szCs w:val="20"/>
              </w:rPr>
              <w:t>12. Начальная (максимальная) цена договора</w:t>
            </w:r>
            <w:r>
              <w:rPr>
                <w:sz w:val="20"/>
                <w:szCs w:val="20"/>
              </w:rPr>
              <w:t>/Максимальное (предельное) значение цены договора/цена единицы товара (работ, услуг):</w:t>
            </w:r>
          </w:p>
        </w:tc>
      </w:tr>
      <w:tr w:rsidR="00BD75A1" w:rsidTr="00A27DCB">
        <w:tc>
          <w:tcPr>
            <w:tcW w:w="555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(1) Сведения о начальной (максимальной) цене договора либо формула цены и максимальное значение цены договора, либо цена единицы товара, работы, услуги и максимальное значение цены договора</w:t>
            </w:r>
          </w:p>
        </w:tc>
        <w:tc>
          <w:tcPr>
            <w:tcW w:w="465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1134"/>
              </w:tabs>
              <w:spacing w:after="0" w:line="240" w:lineRule="auto"/>
              <w:jc w:val="both"/>
              <w:rPr>
                <w:sz w:val="20"/>
                <w:szCs w:val="20"/>
              </w:rPr>
            </w:pPr>
            <w:r>
              <w:rPr>
                <w:rFonts w:ascii="MS Gothic" w:eastAsia="MS Gothic" w:hAnsi="MS Gothic" w:cs="MS Gothic"/>
                <w:sz w:val="20"/>
                <w:szCs w:val="20"/>
              </w:rPr>
              <w:t>☒</w:t>
            </w:r>
            <w:r>
              <w:rPr>
                <w:sz w:val="20"/>
                <w:szCs w:val="20"/>
              </w:rPr>
              <w:t xml:space="preserve"> Сведения о начальной (максимальной) цене договора</w:t>
            </w:r>
          </w:p>
          <w:p w:rsidR="00BD75A1" w:rsidRDefault="009318CF">
            <w:pPr>
              <w:pStyle w:val="10"/>
              <w:tabs>
                <w:tab w:val="left" w:pos="1134"/>
              </w:tabs>
              <w:spacing w:after="0" w:line="240" w:lineRule="auto"/>
              <w:jc w:val="both"/>
              <w:rPr>
                <w:sz w:val="20"/>
                <w:szCs w:val="20"/>
              </w:rPr>
            </w:pPr>
            <w:sdt>
              <w:sdtPr>
                <w:id w:val="18720"/>
              </w:sdtPr>
              <w:sdtEndPr/>
              <w:sdtContent>
                <w:r w:rsidR="00041CC3">
                  <w:rPr>
                    <w:rFonts w:ascii="Arial Unicode MS" w:eastAsia="Arial Unicode MS" w:hAnsi="Arial Unicode MS" w:cs="Arial Unicode MS"/>
                    <w:sz w:val="20"/>
                    <w:szCs w:val="20"/>
                  </w:rPr>
                  <w:t>☐</w:t>
                </w:r>
              </w:sdtContent>
            </w:sdt>
            <w:r w:rsidR="00041CC3">
              <w:rPr>
                <w:sz w:val="20"/>
                <w:szCs w:val="20"/>
              </w:rPr>
              <w:t xml:space="preserve"> Формула цены и максимальное значение цены договора</w:t>
            </w:r>
          </w:p>
          <w:p w:rsidR="00BD75A1" w:rsidRDefault="009318CF">
            <w:pPr>
              <w:pStyle w:val="10"/>
              <w:tabs>
                <w:tab w:val="left" w:pos="1134"/>
              </w:tabs>
              <w:spacing w:after="0" w:line="240" w:lineRule="auto"/>
              <w:jc w:val="both"/>
              <w:rPr>
                <w:sz w:val="20"/>
                <w:szCs w:val="20"/>
              </w:rPr>
            </w:pPr>
            <w:sdt>
              <w:sdtPr>
                <w:id w:val="26539"/>
              </w:sdtPr>
              <w:sdtEndPr/>
              <w:sdtContent>
                <w:r w:rsidR="00041CC3">
                  <w:rPr>
                    <w:rFonts w:ascii="Arial Unicode MS" w:eastAsia="Arial Unicode MS" w:hAnsi="Arial Unicode MS" w:cs="Arial Unicode MS"/>
                    <w:sz w:val="20"/>
                    <w:szCs w:val="20"/>
                  </w:rPr>
                  <w:t>☐</w:t>
                </w:r>
              </w:sdtContent>
            </w:sdt>
            <w:r w:rsidR="00041CC3">
              <w:rPr>
                <w:sz w:val="20"/>
                <w:szCs w:val="20"/>
              </w:rPr>
              <w:t xml:space="preserve"> Цена единицы товара, работы, услуги и максимальное значение цены договора</w:t>
            </w:r>
          </w:p>
          <w:p w:rsidR="00BD75A1" w:rsidRDefault="00BD75A1">
            <w:pPr>
              <w:pStyle w:val="10"/>
              <w:tabs>
                <w:tab w:val="left" w:pos="1134"/>
              </w:tabs>
              <w:spacing w:after="0" w:line="240" w:lineRule="auto"/>
              <w:jc w:val="both"/>
              <w:rPr>
                <w:rFonts w:eastAsia="Times New Roman" w:cs="Times New Roman"/>
                <w:sz w:val="20"/>
                <w:szCs w:val="20"/>
              </w:rPr>
            </w:pPr>
          </w:p>
          <w:p w:rsidR="00BD75A1" w:rsidRDefault="00041CC3">
            <w:pPr>
              <w:pStyle w:val="10"/>
              <w:spacing w:after="0"/>
              <w:ind w:right="-6"/>
              <w:jc w:val="both"/>
              <w:rPr>
                <w:b/>
                <w:sz w:val="20"/>
                <w:szCs w:val="20"/>
              </w:rPr>
            </w:pPr>
            <w:r>
              <w:rPr>
                <w:sz w:val="20"/>
                <w:szCs w:val="20"/>
              </w:rPr>
              <w:t>Цена включает в себя все затраты на предлагаемые поставки товаров (выполнение работ, оказание услуг), в том числе расходы Поставщика (исполнителя, подрядчика) прямо не предусмотренные, но которые могут возникнуть в ходе исполнения договора.</w:t>
            </w:r>
          </w:p>
        </w:tc>
      </w:tr>
      <w:tr w:rsidR="00BD75A1" w:rsidTr="00A27DCB">
        <w:tc>
          <w:tcPr>
            <w:tcW w:w="555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(2) Размер начальной (максимальной) цены договора/максимального значение цены договора/цены единицы товара, работы, услуги</w:t>
            </w:r>
          </w:p>
        </w:tc>
        <w:tc>
          <w:tcPr>
            <w:tcW w:w="465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Pr="00233AE6" w:rsidRDefault="00233AE6" w:rsidP="00233AE6">
            <w:pPr>
              <w:jc w:val="both"/>
              <w:rPr>
                <w:sz w:val="20"/>
                <w:szCs w:val="20"/>
              </w:rPr>
            </w:pPr>
            <w:r w:rsidRPr="00233AE6">
              <w:rPr>
                <w:bCs/>
                <w:color w:val="000000"/>
                <w:sz w:val="20"/>
                <w:szCs w:val="20"/>
              </w:rPr>
              <w:t>5 565</w:t>
            </w:r>
            <w:r w:rsidRPr="00233AE6">
              <w:rPr>
                <w:bCs/>
                <w:color w:val="000000"/>
                <w:sz w:val="20"/>
                <w:szCs w:val="20"/>
              </w:rPr>
              <w:t> </w:t>
            </w:r>
            <w:r w:rsidRPr="00233AE6">
              <w:rPr>
                <w:bCs/>
                <w:color w:val="000000"/>
                <w:sz w:val="20"/>
                <w:szCs w:val="20"/>
              </w:rPr>
              <w:t>083</w:t>
            </w:r>
            <w:r w:rsidRPr="00233AE6">
              <w:rPr>
                <w:bCs/>
                <w:color w:val="000000"/>
                <w:sz w:val="20"/>
                <w:szCs w:val="20"/>
              </w:rPr>
              <w:t xml:space="preserve"> </w:t>
            </w:r>
            <w:r w:rsidR="00041CC3" w:rsidRPr="00233AE6">
              <w:rPr>
                <w:sz w:val="20"/>
                <w:szCs w:val="20"/>
              </w:rPr>
              <w:t>(</w:t>
            </w:r>
            <w:r>
              <w:rPr>
                <w:sz w:val="20"/>
                <w:szCs w:val="20"/>
              </w:rPr>
              <w:t>пять</w:t>
            </w:r>
            <w:r w:rsidR="00041CC3" w:rsidRPr="00233AE6">
              <w:rPr>
                <w:sz w:val="20"/>
                <w:szCs w:val="20"/>
              </w:rPr>
              <w:t xml:space="preserve"> миллион</w:t>
            </w:r>
            <w:r>
              <w:rPr>
                <w:sz w:val="20"/>
                <w:szCs w:val="20"/>
              </w:rPr>
              <w:t>ов</w:t>
            </w:r>
            <w:r w:rsidR="00041CC3" w:rsidRPr="00233AE6">
              <w:rPr>
                <w:sz w:val="20"/>
                <w:szCs w:val="20"/>
              </w:rPr>
              <w:t xml:space="preserve"> </w:t>
            </w:r>
            <w:r>
              <w:rPr>
                <w:sz w:val="20"/>
                <w:szCs w:val="20"/>
              </w:rPr>
              <w:t>пятьсот шестьдесят пять</w:t>
            </w:r>
            <w:r w:rsidR="00041CC3" w:rsidRPr="00233AE6">
              <w:rPr>
                <w:sz w:val="20"/>
                <w:szCs w:val="20"/>
              </w:rPr>
              <w:t xml:space="preserve"> тысяч </w:t>
            </w:r>
            <w:r>
              <w:rPr>
                <w:sz w:val="20"/>
                <w:szCs w:val="20"/>
              </w:rPr>
              <w:t>восемьдесят три</w:t>
            </w:r>
            <w:r w:rsidR="00041CC3" w:rsidRPr="00233AE6">
              <w:rPr>
                <w:sz w:val="20"/>
                <w:szCs w:val="20"/>
              </w:rPr>
              <w:t>) рубл</w:t>
            </w:r>
            <w:r>
              <w:rPr>
                <w:sz w:val="20"/>
                <w:szCs w:val="20"/>
              </w:rPr>
              <w:t xml:space="preserve">я </w:t>
            </w:r>
            <w:r w:rsidRPr="00233AE6">
              <w:rPr>
                <w:sz w:val="20"/>
                <w:szCs w:val="20"/>
              </w:rPr>
              <w:t>33</w:t>
            </w:r>
            <w:r w:rsidR="00041CC3" w:rsidRPr="00233AE6">
              <w:rPr>
                <w:sz w:val="20"/>
                <w:szCs w:val="20"/>
              </w:rPr>
              <w:t xml:space="preserve"> копе</w:t>
            </w:r>
            <w:r w:rsidRPr="00233AE6">
              <w:rPr>
                <w:sz w:val="20"/>
                <w:szCs w:val="20"/>
              </w:rPr>
              <w:t>йки</w:t>
            </w:r>
          </w:p>
          <w:p w:rsidR="00BD75A1" w:rsidRDefault="009318CF">
            <w:pPr>
              <w:pStyle w:val="10"/>
              <w:tabs>
                <w:tab w:val="left" w:pos="1134"/>
              </w:tabs>
              <w:spacing w:after="0" w:line="240" w:lineRule="auto"/>
              <w:jc w:val="both"/>
            </w:pPr>
            <w:sdt>
              <w:sdtPr>
                <w:id w:val="22111"/>
              </w:sdtPr>
              <w:sdtEndPr/>
              <w:sdtContent>
                <w:r w:rsidR="00041CC3">
                  <w:rPr>
                    <w:rFonts w:ascii="Arial Unicode MS" w:eastAsia="Arial Unicode MS" w:hAnsi="Arial Unicode MS" w:cs="Arial Unicode MS"/>
                    <w:sz w:val="20"/>
                    <w:szCs w:val="20"/>
                  </w:rPr>
                  <w:t>☒</w:t>
                </w:r>
              </w:sdtContent>
            </w:sdt>
            <w:r w:rsidR="00041CC3">
              <w:rPr>
                <w:sz w:val="20"/>
                <w:szCs w:val="20"/>
              </w:rPr>
              <w:t xml:space="preserve"> с НДС</w:t>
            </w:r>
          </w:p>
          <w:p w:rsidR="00BD75A1" w:rsidRDefault="009318CF">
            <w:pPr>
              <w:pStyle w:val="10"/>
              <w:tabs>
                <w:tab w:val="left" w:pos="1134"/>
              </w:tabs>
              <w:spacing w:after="0" w:line="240" w:lineRule="auto"/>
              <w:jc w:val="both"/>
            </w:pPr>
            <w:sdt>
              <w:sdtPr>
                <w:id w:val="14196"/>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без НДС</w:t>
            </w:r>
          </w:p>
          <w:p w:rsidR="00BD75A1" w:rsidRDefault="009318CF">
            <w:pPr>
              <w:pStyle w:val="10"/>
              <w:spacing w:after="0"/>
              <w:ind w:right="-6"/>
              <w:jc w:val="both"/>
              <w:rPr>
                <w:b/>
                <w:sz w:val="20"/>
                <w:szCs w:val="20"/>
              </w:rPr>
            </w:pPr>
            <w:sdt>
              <w:sdtPr>
                <w:id w:val="10263"/>
              </w:sdtPr>
              <w:sdtEndPr/>
              <w:sdtContent>
                <w:r w:rsidR="00041CC3">
                  <w:rPr>
                    <w:rFonts w:ascii="Arial Unicode MS" w:eastAsia="Arial Unicode MS" w:hAnsi="Arial Unicode MS" w:cs="Arial Unicode MS"/>
                    <w:sz w:val="20"/>
                    <w:szCs w:val="20"/>
                  </w:rPr>
                  <w:t>☐</w:t>
                </w:r>
              </w:sdtContent>
            </w:sdt>
            <w:r w:rsidR="00041CC3">
              <w:rPr>
                <w:sz w:val="20"/>
                <w:szCs w:val="20"/>
              </w:rPr>
              <w:t xml:space="preserve"> смешанное</w:t>
            </w:r>
          </w:p>
        </w:tc>
      </w:tr>
      <w:tr w:rsidR="00BD75A1" w:rsidTr="00A27DCB">
        <w:tc>
          <w:tcPr>
            <w:tcW w:w="555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(3) Метод обоснования начальной (максимальной) цены договора/максимального значение цены договора/цены единицы товара, работы, услуги</w:t>
            </w:r>
          </w:p>
        </w:tc>
        <w:tc>
          <w:tcPr>
            <w:tcW w:w="465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1134"/>
              </w:tabs>
              <w:spacing w:after="0" w:line="240" w:lineRule="auto"/>
              <w:jc w:val="both"/>
              <w:rPr>
                <w:sz w:val="20"/>
                <w:szCs w:val="20"/>
              </w:rPr>
            </w:pPr>
            <w:r>
              <w:rPr>
                <w:rFonts w:ascii="MS Gothic" w:eastAsia="MS Gothic" w:hAnsi="MS Gothic" w:cs="MS Gothic"/>
                <w:sz w:val="20"/>
                <w:szCs w:val="20"/>
              </w:rPr>
              <w:t>☒</w:t>
            </w:r>
            <w:r>
              <w:rPr>
                <w:sz w:val="20"/>
                <w:szCs w:val="20"/>
              </w:rPr>
              <w:t xml:space="preserve"> метод сопоставимых рыночных цен (анализа рынка)</w:t>
            </w:r>
          </w:p>
          <w:p w:rsidR="00BD75A1" w:rsidRDefault="009318CF">
            <w:pPr>
              <w:pStyle w:val="10"/>
              <w:tabs>
                <w:tab w:val="left" w:pos="1134"/>
              </w:tabs>
              <w:spacing w:after="0" w:line="240" w:lineRule="auto"/>
              <w:jc w:val="both"/>
              <w:rPr>
                <w:sz w:val="20"/>
                <w:szCs w:val="20"/>
              </w:rPr>
            </w:pPr>
            <w:sdt>
              <w:sdtPr>
                <w:id w:val="2111"/>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нормативный метод</w:t>
            </w:r>
          </w:p>
          <w:p w:rsidR="00BD75A1" w:rsidRDefault="00041CC3">
            <w:pPr>
              <w:pStyle w:val="10"/>
              <w:tabs>
                <w:tab w:val="left" w:pos="1134"/>
              </w:tabs>
              <w:spacing w:after="0" w:line="240" w:lineRule="auto"/>
              <w:jc w:val="both"/>
              <w:rPr>
                <w:sz w:val="20"/>
                <w:szCs w:val="20"/>
              </w:rPr>
            </w:pPr>
            <w:r>
              <w:rPr>
                <w:rFonts w:ascii="MS Gothic" w:eastAsia="MS Gothic" w:hAnsi="MS Gothic" w:cs="MS Gothic"/>
                <w:sz w:val="20"/>
                <w:szCs w:val="20"/>
              </w:rPr>
              <w:t>☐</w:t>
            </w:r>
            <w:r>
              <w:rPr>
                <w:sz w:val="20"/>
                <w:szCs w:val="20"/>
              </w:rPr>
              <w:t xml:space="preserve"> тарифный метод</w:t>
            </w:r>
          </w:p>
          <w:p w:rsidR="00BD75A1" w:rsidRDefault="00041CC3">
            <w:pPr>
              <w:pStyle w:val="10"/>
              <w:spacing w:after="0"/>
              <w:ind w:right="-6"/>
              <w:jc w:val="both"/>
              <w:rPr>
                <w:sz w:val="20"/>
                <w:szCs w:val="20"/>
              </w:rPr>
            </w:pPr>
            <w:r>
              <w:rPr>
                <w:rFonts w:ascii="MS Gothic" w:eastAsia="MS Gothic" w:hAnsi="MS Gothic" w:cs="MS Gothic"/>
                <w:sz w:val="20"/>
                <w:szCs w:val="20"/>
              </w:rPr>
              <w:t>☐</w:t>
            </w:r>
            <w:r>
              <w:rPr>
                <w:sz w:val="20"/>
                <w:szCs w:val="20"/>
              </w:rPr>
              <w:t xml:space="preserve"> проектно-сметный метод</w:t>
            </w:r>
          </w:p>
          <w:p w:rsidR="00BD75A1" w:rsidRDefault="00041CC3">
            <w:pPr>
              <w:pStyle w:val="10"/>
              <w:tabs>
                <w:tab w:val="left" w:pos="1134"/>
              </w:tabs>
              <w:spacing w:after="0" w:line="240" w:lineRule="auto"/>
              <w:jc w:val="both"/>
              <w:rPr>
                <w:sz w:val="20"/>
                <w:szCs w:val="20"/>
              </w:rPr>
            </w:pPr>
            <w:r>
              <w:rPr>
                <w:rFonts w:ascii="MS Gothic" w:eastAsia="MS Gothic" w:hAnsi="MS Gothic" w:cs="MS Gothic"/>
                <w:sz w:val="20"/>
                <w:szCs w:val="20"/>
              </w:rPr>
              <w:t>☐</w:t>
            </w:r>
            <w:r>
              <w:rPr>
                <w:sz w:val="20"/>
                <w:szCs w:val="20"/>
              </w:rPr>
              <w:t xml:space="preserve"> затратный метод</w:t>
            </w:r>
          </w:p>
          <w:p w:rsidR="00BD75A1" w:rsidRDefault="00041CC3">
            <w:pPr>
              <w:pStyle w:val="10"/>
              <w:spacing w:after="0"/>
              <w:ind w:right="-6"/>
              <w:jc w:val="both"/>
              <w:rPr>
                <w:sz w:val="20"/>
                <w:szCs w:val="20"/>
              </w:rPr>
            </w:pPr>
            <w:r>
              <w:rPr>
                <w:rFonts w:ascii="MS Gothic" w:eastAsia="MS Gothic" w:hAnsi="MS Gothic" w:cs="MS Gothic"/>
                <w:sz w:val="20"/>
                <w:szCs w:val="20"/>
              </w:rPr>
              <w:t>☐</w:t>
            </w:r>
            <w:r>
              <w:rPr>
                <w:sz w:val="20"/>
                <w:szCs w:val="20"/>
              </w:rPr>
              <w:t xml:space="preserve"> иной метод</w:t>
            </w:r>
          </w:p>
        </w:tc>
      </w:tr>
      <w:tr w:rsidR="00BD75A1" w:rsidTr="00A27DCB">
        <w:tc>
          <w:tcPr>
            <w:tcW w:w="555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(4) Сведения о валюте, используемой для формирования цены договора и расчетов с поставщиками (подрядчиками, исполнителями)</w:t>
            </w:r>
          </w:p>
        </w:tc>
        <w:tc>
          <w:tcPr>
            <w:tcW w:w="465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jc w:val="both"/>
              <w:rPr>
                <w:sz w:val="20"/>
                <w:szCs w:val="20"/>
              </w:rPr>
            </w:pPr>
            <w:sdt>
              <w:sdtPr>
                <w:id w:val="18564"/>
              </w:sdtPr>
              <w:sdtEndPr/>
              <w:sdtContent>
                <w:r w:rsidR="00041CC3">
                  <w:rPr>
                    <w:rFonts w:ascii="Arial Unicode MS" w:eastAsia="Arial Unicode MS" w:hAnsi="Arial Unicode MS" w:cs="Arial Unicode MS"/>
                    <w:sz w:val="20"/>
                    <w:szCs w:val="20"/>
                  </w:rPr>
                  <w:t>☒</w:t>
                </w:r>
              </w:sdtContent>
            </w:sdt>
            <w:r w:rsidR="00041CC3">
              <w:rPr>
                <w:sz w:val="20"/>
                <w:szCs w:val="20"/>
              </w:rPr>
              <w:t xml:space="preserve"> Российский рубль</w:t>
            </w:r>
          </w:p>
          <w:p w:rsidR="00BD75A1" w:rsidRDefault="009318CF">
            <w:pPr>
              <w:pStyle w:val="10"/>
              <w:spacing w:after="0"/>
              <w:ind w:right="-6"/>
              <w:jc w:val="both"/>
              <w:rPr>
                <w:b/>
                <w:sz w:val="20"/>
                <w:szCs w:val="20"/>
              </w:rPr>
            </w:pPr>
            <w:sdt>
              <w:sdtPr>
                <w:id w:val="16558"/>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Иностранная валюта</w:t>
            </w:r>
          </w:p>
        </w:tc>
      </w:tr>
      <w:tr w:rsidR="00BD75A1" w:rsidTr="00A27DCB">
        <w:tc>
          <w:tcPr>
            <w:tcW w:w="555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(5) 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договора</w:t>
            </w:r>
          </w:p>
        </w:tc>
        <w:tc>
          <w:tcPr>
            <w:tcW w:w="465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jc w:val="both"/>
              <w:rPr>
                <w:sz w:val="20"/>
                <w:szCs w:val="20"/>
              </w:rPr>
            </w:pPr>
            <w:sdt>
              <w:sdtPr>
                <w:id w:val="23476"/>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Не установлено</w:t>
            </w:r>
          </w:p>
          <w:p w:rsidR="00BD75A1" w:rsidRDefault="009318CF">
            <w:pPr>
              <w:pStyle w:val="10"/>
              <w:spacing w:after="0"/>
              <w:ind w:right="-6"/>
              <w:rPr>
                <w:b/>
                <w:sz w:val="20"/>
                <w:szCs w:val="20"/>
              </w:rPr>
            </w:pPr>
            <w:sdt>
              <w:sdtPr>
                <w:id w:val="13505"/>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В соответствии с действующим законодательством Российской Федерации</w:t>
            </w:r>
          </w:p>
        </w:tc>
      </w:tr>
      <w:tr w:rsidR="00BD75A1" w:rsidTr="00A27DCB">
        <w:trPr>
          <w:trHeight w:val="3108"/>
        </w:trPr>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rsidP="00233AE6">
            <w:pPr>
              <w:jc w:val="both"/>
            </w:pPr>
            <w:r>
              <w:rPr>
                <w:sz w:val="20"/>
                <w:szCs w:val="20"/>
              </w:rPr>
              <w:t>(6)</w:t>
            </w:r>
            <w:r>
              <w:rPr>
                <w:b/>
                <w:sz w:val="20"/>
                <w:szCs w:val="20"/>
              </w:rPr>
              <w:t xml:space="preserve"> </w:t>
            </w:r>
            <w:r>
              <w:rPr>
                <w:b/>
                <w:sz w:val="20"/>
                <w:szCs w:val="20"/>
                <w:shd w:val="clear" w:color="auto" w:fill="FFFFFF"/>
              </w:rPr>
              <w:t>Начальная (максимальная) цена договора</w:t>
            </w:r>
            <w:r>
              <w:rPr>
                <w:sz w:val="20"/>
                <w:szCs w:val="20"/>
              </w:rPr>
              <w:t xml:space="preserve"> составляет </w:t>
            </w:r>
            <w:r w:rsidR="00233AE6" w:rsidRPr="00233AE6">
              <w:rPr>
                <w:bCs/>
                <w:color w:val="000000"/>
                <w:sz w:val="20"/>
                <w:szCs w:val="20"/>
              </w:rPr>
              <w:t xml:space="preserve">5 565 083 </w:t>
            </w:r>
            <w:r w:rsidR="00233AE6" w:rsidRPr="00233AE6">
              <w:rPr>
                <w:sz w:val="20"/>
                <w:szCs w:val="20"/>
              </w:rPr>
              <w:t>(</w:t>
            </w:r>
            <w:r w:rsidR="00233AE6">
              <w:rPr>
                <w:sz w:val="20"/>
                <w:szCs w:val="20"/>
              </w:rPr>
              <w:t>пять</w:t>
            </w:r>
            <w:r w:rsidR="00233AE6" w:rsidRPr="00233AE6">
              <w:rPr>
                <w:sz w:val="20"/>
                <w:szCs w:val="20"/>
              </w:rPr>
              <w:t xml:space="preserve"> миллион</w:t>
            </w:r>
            <w:r w:rsidR="00233AE6">
              <w:rPr>
                <w:sz w:val="20"/>
                <w:szCs w:val="20"/>
              </w:rPr>
              <w:t>ов</w:t>
            </w:r>
            <w:r w:rsidR="00233AE6" w:rsidRPr="00233AE6">
              <w:rPr>
                <w:sz w:val="20"/>
                <w:szCs w:val="20"/>
              </w:rPr>
              <w:t xml:space="preserve"> </w:t>
            </w:r>
            <w:r w:rsidR="00233AE6">
              <w:rPr>
                <w:sz w:val="20"/>
                <w:szCs w:val="20"/>
              </w:rPr>
              <w:t>пятьсот шестьдесят пять</w:t>
            </w:r>
            <w:r w:rsidR="00233AE6" w:rsidRPr="00233AE6">
              <w:rPr>
                <w:sz w:val="20"/>
                <w:szCs w:val="20"/>
              </w:rPr>
              <w:t xml:space="preserve"> тысяч </w:t>
            </w:r>
            <w:r w:rsidR="00233AE6">
              <w:rPr>
                <w:sz w:val="20"/>
                <w:szCs w:val="20"/>
              </w:rPr>
              <w:t>восемьдесят три</w:t>
            </w:r>
            <w:r w:rsidR="00233AE6" w:rsidRPr="00233AE6">
              <w:rPr>
                <w:sz w:val="20"/>
                <w:szCs w:val="20"/>
              </w:rPr>
              <w:t>) рубл</w:t>
            </w:r>
            <w:r w:rsidR="00233AE6">
              <w:rPr>
                <w:sz w:val="20"/>
                <w:szCs w:val="20"/>
              </w:rPr>
              <w:t xml:space="preserve">я </w:t>
            </w:r>
            <w:r w:rsidR="00233AE6" w:rsidRPr="00233AE6">
              <w:rPr>
                <w:sz w:val="20"/>
                <w:szCs w:val="20"/>
              </w:rPr>
              <w:t>33 копейки</w:t>
            </w:r>
            <w:r>
              <w:rPr>
                <w:sz w:val="20"/>
                <w:szCs w:val="20"/>
                <w:shd w:val="clear" w:color="auto" w:fill="FFFFFF"/>
              </w:rPr>
              <w:t>, включая все налоги и сборы.</w:t>
            </w:r>
          </w:p>
          <w:p w:rsidR="00BD75A1" w:rsidRDefault="00BD75A1">
            <w:pPr>
              <w:pStyle w:val="10"/>
              <w:shd w:val="clear" w:color="auto" w:fill="FFFFFF"/>
              <w:spacing w:after="0" w:line="240" w:lineRule="auto"/>
              <w:jc w:val="both"/>
              <w:rPr>
                <w:sz w:val="20"/>
                <w:szCs w:val="20"/>
                <w:shd w:val="clear" w:color="auto" w:fill="00FF00"/>
              </w:rPr>
            </w:pPr>
          </w:p>
          <w:tbl>
            <w:tblPr>
              <w:tblW w:w="9868"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58" w:type="dxa"/>
              </w:tblCellMar>
              <w:tblLook w:val="04A0" w:firstRow="1" w:lastRow="0" w:firstColumn="1" w:lastColumn="0" w:noHBand="0" w:noVBand="1"/>
            </w:tblPr>
            <w:tblGrid>
              <w:gridCol w:w="3284"/>
              <w:gridCol w:w="1094"/>
              <w:gridCol w:w="1446"/>
              <w:gridCol w:w="1331"/>
              <w:gridCol w:w="1331"/>
              <w:gridCol w:w="1382"/>
            </w:tblGrid>
            <w:tr w:rsidR="00BD75A1" w:rsidTr="0012555A">
              <w:tc>
                <w:tcPr>
                  <w:tcW w:w="3677" w:type="dxa"/>
                  <w:vMerge w:val="restart"/>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041CC3">
                  <w:pPr>
                    <w:pStyle w:val="10"/>
                    <w:spacing w:after="0"/>
                    <w:ind w:right="-6"/>
                    <w:jc w:val="center"/>
                    <w:rPr>
                      <w:sz w:val="20"/>
                      <w:szCs w:val="20"/>
                      <w:shd w:val="clear" w:color="auto" w:fill="00FF00"/>
                    </w:rPr>
                  </w:pPr>
                  <w:r>
                    <w:rPr>
                      <w:sz w:val="20"/>
                      <w:szCs w:val="20"/>
                      <w:shd w:val="clear" w:color="auto" w:fill="FFFFFF"/>
                    </w:rPr>
                    <w:t>Наименование товара, работы, услуги</w:t>
                  </w:r>
                </w:p>
              </w:tc>
              <w:tc>
                <w:tcPr>
                  <w:tcW w:w="563" w:type="dxa"/>
                  <w:vMerge w:val="restart"/>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041CC3">
                  <w:pPr>
                    <w:pStyle w:val="10"/>
                    <w:spacing w:after="0"/>
                    <w:ind w:right="-6"/>
                    <w:jc w:val="center"/>
                    <w:rPr>
                      <w:sz w:val="20"/>
                      <w:szCs w:val="20"/>
                      <w:shd w:val="clear" w:color="auto" w:fill="00FF00"/>
                    </w:rPr>
                  </w:pPr>
                  <w:r>
                    <w:rPr>
                      <w:sz w:val="20"/>
                      <w:szCs w:val="20"/>
                      <w:shd w:val="clear" w:color="auto" w:fill="FFFFFF"/>
                    </w:rPr>
                    <w:t>Ед. изм.</w:t>
                  </w:r>
                </w:p>
              </w:tc>
              <w:tc>
                <w:tcPr>
                  <w:tcW w:w="1571" w:type="dxa"/>
                  <w:vMerge w:val="restart"/>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BD75A1" w:rsidRDefault="00041CC3">
                  <w:pPr>
                    <w:pStyle w:val="10"/>
                    <w:spacing w:after="0"/>
                    <w:ind w:right="-6"/>
                    <w:jc w:val="center"/>
                  </w:pPr>
                  <w:r>
                    <w:rPr>
                      <w:sz w:val="20"/>
                      <w:szCs w:val="20"/>
                      <w:shd w:val="clear" w:color="auto" w:fill="FFFFFF"/>
                    </w:rPr>
                    <w:t>Объем поставки товара (работ, услуг)</w:t>
                  </w:r>
                </w:p>
              </w:tc>
              <w:tc>
                <w:tcPr>
                  <w:tcW w:w="4057" w:type="dxa"/>
                  <w:gridSpan w:val="3"/>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BD75A1" w:rsidRDefault="00041CC3">
                  <w:pPr>
                    <w:pStyle w:val="10"/>
                    <w:spacing w:after="0"/>
                    <w:ind w:right="-6"/>
                    <w:jc w:val="center"/>
                    <w:rPr>
                      <w:b/>
                      <w:sz w:val="20"/>
                      <w:szCs w:val="20"/>
                      <w:shd w:val="clear" w:color="auto" w:fill="00FF00"/>
                    </w:rPr>
                  </w:pPr>
                  <w:r>
                    <w:rPr>
                      <w:b/>
                      <w:sz w:val="20"/>
                      <w:szCs w:val="20"/>
                      <w:shd w:val="clear" w:color="auto" w:fill="FFFFFF"/>
                    </w:rPr>
                    <w:t>Цена за единицу(-ы)</w:t>
                  </w:r>
                </w:p>
              </w:tc>
            </w:tr>
            <w:tr w:rsidR="00BD75A1" w:rsidTr="0012555A">
              <w:tc>
                <w:tcPr>
                  <w:tcW w:w="3677" w:type="dxa"/>
                  <w:vMerge/>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BD75A1">
                  <w:pPr>
                    <w:pStyle w:val="10"/>
                    <w:spacing w:after="0" w:line="276" w:lineRule="auto"/>
                    <w:rPr>
                      <w:b/>
                      <w:sz w:val="20"/>
                      <w:szCs w:val="20"/>
                      <w:shd w:val="clear" w:color="auto" w:fill="00FF00"/>
                    </w:rPr>
                  </w:pPr>
                </w:p>
              </w:tc>
              <w:tc>
                <w:tcPr>
                  <w:tcW w:w="563" w:type="dxa"/>
                  <w:vMerge/>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BD75A1">
                  <w:pPr>
                    <w:pStyle w:val="10"/>
                    <w:spacing w:after="0" w:line="276" w:lineRule="auto"/>
                    <w:rPr>
                      <w:b/>
                      <w:sz w:val="20"/>
                      <w:szCs w:val="20"/>
                      <w:shd w:val="clear" w:color="auto" w:fill="00FF00"/>
                    </w:rPr>
                  </w:pPr>
                </w:p>
              </w:tc>
              <w:tc>
                <w:tcPr>
                  <w:tcW w:w="1571" w:type="dxa"/>
                  <w:vMerge/>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BD75A1" w:rsidRDefault="00BD75A1">
                  <w:pPr>
                    <w:pStyle w:val="10"/>
                    <w:spacing w:after="0" w:line="276" w:lineRule="auto"/>
                    <w:rPr>
                      <w:b/>
                      <w:sz w:val="20"/>
                      <w:szCs w:val="20"/>
                      <w:shd w:val="clear" w:color="auto" w:fill="00FF00"/>
                    </w:rPr>
                  </w:pPr>
                </w:p>
              </w:tc>
              <w:tc>
                <w:tcPr>
                  <w:tcW w:w="1331"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041CC3">
                  <w:pPr>
                    <w:pStyle w:val="10"/>
                    <w:spacing w:after="0"/>
                    <w:ind w:right="-6"/>
                    <w:jc w:val="center"/>
                  </w:pPr>
                  <w:r>
                    <w:rPr>
                      <w:sz w:val="20"/>
                      <w:szCs w:val="20"/>
                      <w:shd w:val="clear" w:color="auto" w:fill="FFFFFF"/>
                    </w:rPr>
                    <w:t>Предложение № 1,</w:t>
                  </w:r>
                </w:p>
                <w:p w:rsidR="00BD75A1" w:rsidRDefault="00041CC3">
                  <w:pPr>
                    <w:pStyle w:val="10"/>
                    <w:spacing w:after="0"/>
                    <w:ind w:right="-6"/>
                    <w:jc w:val="center"/>
                  </w:pPr>
                  <w:r>
                    <w:rPr>
                      <w:sz w:val="20"/>
                      <w:szCs w:val="20"/>
                      <w:shd w:val="clear" w:color="auto" w:fill="FFFFFF"/>
                    </w:rPr>
                    <w:t>с НДС</w:t>
                  </w:r>
                </w:p>
              </w:tc>
              <w:tc>
                <w:tcPr>
                  <w:tcW w:w="1331" w:type="dxa"/>
                  <w:tcBorders>
                    <w:top w:val="single" w:sz="4" w:space="0" w:color="000001"/>
                    <w:left w:val="single" w:sz="4" w:space="0" w:color="000001"/>
                    <w:bottom w:val="single" w:sz="4" w:space="0" w:color="000001"/>
                  </w:tcBorders>
                  <w:shd w:val="clear" w:color="auto" w:fill="auto"/>
                  <w:tcMar>
                    <w:left w:w="58" w:type="dxa"/>
                  </w:tcMar>
                  <w:vAlign w:val="center"/>
                </w:tcPr>
                <w:p w:rsidR="00BD75A1" w:rsidRDefault="00041CC3">
                  <w:pPr>
                    <w:pStyle w:val="10"/>
                    <w:spacing w:after="0"/>
                    <w:ind w:right="-6"/>
                    <w:jc w:val="center"/>
                  </w:pPr>
                  <w:r>
                    <w:rPr>
                      <w:sz w:val="20"/>
                      <w:szCs w:val="20"/>
                      <w:shd w:val="clear" w:color="auto" w:fill="FFFFFF"/>
                    </w:rPr>
                    <w:t>Предложение № 2,</w:t>
                  </w:r>
                </w:p>
                <w:p w:rsidR="00BD75A1" w:rsidRDefault="00041CC3">
                  <w:pPr>
                    <w:pStyle w:val="10"/>
                    <w:spacing w:after="0"/>
                    <w:ind w:right="-6"/>
                    <w:jc w:val="center"/>
                    <w:rPr>
                      <w:shd w:val="clear" w:color="auto" w:fill="FFFF00"/>
                    </w:rPr>
                  </w:pPr>
                  <w:r>
                    <w:rPr>
                      <w:sz w:val="20"/>
                      <w:szCs w:val="20"/>
                      <w:shd w:val="clear" w:color="auto" w:fill="FFFFFF"/>
                    </w:rPr>
                    <w:t>с НДС</w:t>
                  </w:r>
                </w:p>
              </w:tc>
              <w:tc>
                <w:tcPr>
                  <w:tcW w:w="139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041CC3">
                  <w:pPr>
                    <w:pStyle w:val="10"/>
                    <w:spacing w:after="0"/>
                    <w:ind w:right="-6"/>
                    <w:jc w:val="center"/>
                  </w:pPr>
                  <w:r>
                    <w:rPr>
                      <w:sz w:val="20"/>
                      <w:szCs w:val="20"/>
                      <w:shd w:val="clear" w:color="auto" w:fill="FFFFFF"/>
                    </w:rPr>
                    <w:t>Предложение № 3,</w:t>
                  </w:r>
                </w:p>
                <w:p w:rsidR="00BD75A1" w:rsidRDefault="00041CC3">
                  <w:pPr>
                    <w:pStyle w:val="10"/>
                    <w:spacing w:after="0"/>
                    <w:ind w:right="-6"/>
                    <w:jc w:val="center"/>
                  </w:pPr>
                  <w:r>
                    <w:rPr>
                      <w:sz w:val="20"/>
                      <w:szCs w:val="20"/>
                      <w:shd w:val="clear" w:color="auto" w:fill="FFFFFF"/>
                    </w:rPr>
                    <w:t>с НДС</w:t>
                  </w:r>
                </w:p>
              </w:tc>
            </w:tr>
            <w:tr w:rsidR="0012555A" w:rsidTr="0012555A">
              <w:tc>
                <w:tcPr>
                  <w:tcW w:w="3677" w:type="dxa"/>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12555A" w:rsidRDefault="0012555A" w:rsidP="0012555A">
                  <w:pPr>
                    <w:pStyle w:val="10"/>
                    <w:spacing w:after="0"/>
                    <w:ind w:right="-6"/>
                  </w:pPr>
                  <w:r w:rsidRPr="0012555A">
                    <w:rPr>
                      <w:rFonts w:cs="Times New Roman"/>
                      <w:bCs/>
                      <w:iCs/>
                      <w:color w:val="000000"/>
                      <w:sz w:val="20"/>
                      <w:szCs w:val="22"/>
                    </w:rPr>
                    <w:t>КПД для использования в пищевой промышленности для производства мясных продуктов</w:t>
                  </w:r>
                </w:p>
              </w:tc>
              <w:tc>
                <w:tcPr>
                  <w:tcW w:w="563" w:type="dxa"/>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12555A" w:rsidRDefault="0012555A" w:rsidP="0012555A">
                  <w:pPr>
                    <w:pStyle w:val="10"/>
                    <w:spacing w:after="0"/>
                    <w:ind w:right="-6"/>
                    <w:jc w:val="center"/>
                  </w:pPr>
                  <w:r>
                    <w:rPr>
                      <w:sz w:val="20"/>
                      <w:szCs w:val="20"/>
                    </w:rPr>
                    <w:t>килограмм</w:t>
                  </w:r>
                </w:p>
              </w:tc>
              <w:tc>
                <w:tcPr>
                  <w:tcW w:w="1571" w:type="dxa"/>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12555A" w:rsidRDefault="0012555A" w:rsidP="0012555A">
                  <w:pPr>
                    <w:pStyle w:val="10"/>
                    <w:spacing w:after="0"/>
                    <w:ind w:right="-6"/>
                    <w:jc w:val="center"/>
                  </w:pPr>
                  <w:r>
                    <w:rPr>
                      <w:sz w:val="20"/>
                      <w:szCs w:val="20"/>
                    </w:rPr>
                    <w:t>6500</w:t>
                  </w:r>
                </w:p>
              </w:tc>
              <w:tc>
                <w:tcPr>
                  <w:tcW w:w="1331" w:type="dxa"/>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12555A" w:rsidRDefault="0012555A" w:rsidP="0012555A">
                  <w:pPr>
                    <w:jc w:val="center"/>
                    <w:rPr>
                      <w:color w:val="000000"/>
                      <w:sz w:val="20"/>
                      <w:szCs w:val="20"/>
                    </w:rPr>
                  </w:pPr>
                  <w:r>
                    <w:rPr>
                      <w:color w:val="000000"/>
                      <w:sz w:val="20"/>
                      <w:szCs w:val="20"/>
                    </w:rPr>
                    <w:t>780,00</w:t>
                  </w:r>
                </w:p>
              </w:tc>
              <w:tc>
                <w:tcPr>
                  <w:tcW w:w="1331" w:type="dxa"/>
                  <w:tcBorders>
                    <w:top w:val="single" w:sz="4" w:space="0" w:color="000001"/>
                    <w:left w:val="single" w:sz="4" w:space="0" w:color="000001"/>
                    <w:bottom w:val="single" w:sz="4" w:space="0" w:color="000001"/>
                  </w:tcBorders>
                  <w:shd w:val="clear" w:color="auto" w:fill="auto"/>
                  <w:tcMar>
                    <w:left w:w="58" w:type="dxa"/>
                  </w:tcMar>
                </w:tcPr>
                <w:p w:rsidR="0012555A" w:rsidRDefault="0012555A" w:rsidP="0012555A">
                  <w:pPr>
                    <w:jc w:val="center"/>
                    <w:rPr>
                      <w:color w:val="000000"/>
                      <w:sz w:val="20"/>
                      <w:szCs w:val="20"/>
                    </w:rPr>
                  </w:pPr>
                  <w:r>
                    <w:rPr>
                      <w:color w:val="000000"/>
                      <w:sz w:val="20"/>
                      <w:szCs w:val="20"/>
                    </w:rPr>
                    <w:t>822,00</w:t>
                  </w:r>
                </w:p>
              </w:tc>
              <w:tc>
                <w:tcPr>
                  <w:tcW w:w="1395" w:type="dxa"/>
                  <w:tcBorders>
                    <w:top w:val="single" w:sz="4" w:space="0" w:color="000001"/>
                    <w:left w:val="single" w:sz="4" w:space="0" w:color="000001"/>
                    <w:bottom w:val="single" w:sz="4" w:space="0" w:color="000001"/>
                    <w:right w:val="single" w:sz="4" w:space="0" w:color="000001"/>
                  </w:tcBorders>
                  <w:shd w:val="clear" w:color="auto" w:fill="auto"/>
                  <w:tcMar>
                    <w:left w:w="58" w:type="dxa"/>
                  </w:tcMar>
                </w:tcPr>
                <w:p w:rsidR="0012555A" w:rsidRDefault="0012555A" w:rsidP="0012555A">
                  <w:pPr>
                    <w:jc w:val="center"/>
                    <w:rPr>
                      <w:color w:val="000000"/>
                      <w:sz w:val="20"/>
                      <w:szCs w:val="20"/>
                    </w:rPr>
                  </w:pPr>
                  <w:r>
                    <w:rPr>
                      <w:color w:val="000000"/>
                      <w:sz w:val="20"/>
                      <w:szCs w:val="20"/>
                    </w:rPr>
                    <w:t>966,50</w:t>
                  </w:r>
                </w:p>
              </w:tc>
            </w:tr>
            <w:tr w:rsidR="00BD75A1" w:rsidTr="0012555A">
              <w:tc>
                <w:tcPr>
                  <w:tcW w:w="8473" w:type="dxa"/>
                  <w:gridSpan w:val="5"/>
                  <w:tcBorders>
                    <w:top w:val="single" w:sz="4" w:space="0" w:color="000001"/>
                    <w:left w:val="single" w:sz="4" w:space="0" w:color="000001"/>
                    <w:bottom w:val="single" w:sz="4" w:space="0" w:color="000001"/>
                  </w:tcBorders>
                  <w:shd w:val="clear" w:color="auto" w:fill="auto"/>
                  <w:tcMar>
                    <w:left w:w="58" w:type="dxa"/>
                  </w:tcMar>
                </w:tcPr>
                <w:p w:rsidR="00BD75A1" w:rsidRDefault="00041CC3">
                  <w:pPr>
                    <w:pStyle w:val="10"/>
                    <w:spacing w:after="0"/>
                    <w:ind w:right="-6"/>
                    <w:jc w:val="right"/>
                  </w:pPr>
                  <w:r>
                    <w:rPr>
                      <w:sz w:val="20"/>
                      <w:szCs w:val="20"/>
                      <w:shd w:val="clear" w:color="auto" w:fill="FFFFFF"/>
                    </w:rPr>
                    <w:t>Количество участников:</w:t>
                  </w:r>
                </w:p>
              </w:tc>
              <w:tc>
                <w:tcPr>
                  <w:tcW w:w="139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041CC3">
                  <w:pPr>
                    <w:pStyle w:val="10"/>
                    <w:spacing w:after="0"/>
                    <w:ind w:right="-6"/>
                    <w:jc w:val="center"/>
                    <w:rPr>
                      <w:color w:val="000000"/>
                      <w:sz w:val="20"/>
                      <w:szCs w:val="20"/>
                    </w:rPr>
                  </w:pPr>
                  <w:r>
                    <w:rPr>
                      <w:color w:val="000000"/>
                      <w:sz w:val="20"/>
                      <w:szCs w:val="20"/>
                    </w:rPr>
                    <w:t>3</w:t>
                  </w:r>
                </w:p>
              </w:tc>
            </w:tr>
            <w:tr w:rsidR="00BD75A1" w:rsidTr="0012555A">
              <w:tc>
                <w:tcPr>
                  <w:tcW w:w="8473" w:type="dxa"/>
                  <w:gridSpan w:val="5"/>
                  <w:tcBorders>
                    <w:top w:val="single" w:sz="4" w:space="0" w:color="000001"/>
                    <w:left w:val="single" w:sz="4" w:space="0" w:color="000001"/>
                    <w:bottom w:val="single" w:sz="4" w:space="0" w:color="000001"/>
                  </w:tcBorders>
                  <w:shd w:val="clear" w:color="auto" w:fill="auto"/>
                  <w:tcMar>
                    <w:left w:w="58" w:type="dxa"/>
                  </w:tcMar>
                </w:tcPr>
                <w:p w:rsidR="00BD75A1" w:rsidRDefault="00041CC3">
                  <w:pPr>
                    <w:pStyle w:val="10"/>
                    <w:spacing w:after="0"/>
                    <w:ind w:right="-6"/>
                    <w:jc w:val="right"/>
                    <w:rPr>
                      <w:sz w:val="20"/>
                      <w:szCs w:val="20"/>
                      <w:shd w:val="clear" w:color="auto" w:fill="00FF00"/>
                    </w:rPr>
                  </w:pPr>
                  <w:r>
                    <w:rPr>
                      <w:sz w:val="20"/>
                      <w:szCs w:val="20"/>
                      <w:shd w:val="clear" w:color="auto" w:fill="FFFFFF"/>
                    </w:rPr>
                    <w:t>Средняя цена за единицу ТРУ:</w:t>
                  </w:r>
                </w:p>
              </w:tc>
              <w:tc>
                <w:tcPr>
                  <w:tcW w:w="139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Pr="0012555A" w:rsidRDefault="0012555A" w:rsidP="0012555A">
                  <w:pPr>
                    <w:jc w:val="center"/>
                    <w:rPr>
                      <w:bCs/>
                      <w:color w:val="000000"/>
                      <w:sz w:val="20"/>
                      <w:szCs w:val="20"/>
                    </w:rPr>
                  </w:pPr>
                  <w:r w:rsidRPr="0012555A">
                    <w:rPr>
                      <w:bCs/>
                      <w:color w:val="000000"/>
                      <w:sz w:val="20"/>
                      <w:szCs w:val="20"/>
                    </w:rPr>
                    <w:t>856,17</w:t>
                  </w:r>
                </w:p>
              </w:tc>
            </w:tr>
            <w:tr w:rsidR="00BD75A1" w:rsidTr="0012555A">
              <w:trPr>
                <w:trHeight w:val="564"/>
              </w:trPr>
              <w:tc>
                <w:tcPr>
                  <w:tcW w:w="8473" w:type="dxa"/>
                  <w:gridSpan w:val="5"/>
                  <w:tcBorders>
                    <w:top w:val="single" w:sz="4" w:space="0" w:color="000001"/>
                    <w:left w:val="single" w:sz="4" w:space="0" w:color="000001"/>
                    <w:bottom w:val="single" w:sz="4" w:space="0" w:color="000001"/>
                  </w:tcBorders>
                  <w:shd w:val="clear" w:color="auto" w:fill="auto"/>
                  <w:tcMar>
                    <w:left w:w="58" w:type="dxa"/>
                  </w:tcMar>
                </w:tcPr>
                <w:p w:rsidR="00BD75A1" w:rsidRDefault="00041CC3">
                  <w:pPr>
                    <w:pStyle w:val="10"/>
                    <w:spacing w:after="0"/>
                    <w:ind w:right="-6"/>
                    <w:jc w:val="right"/>
                    <w:rPr>
                      <w:sz w:val="20"/>
                      <w:szCs w:val="20"/>
                      <w:shd w:val="clear" w:color="auto" w:fill="00FF00"/>
                    </w:rPr>
                  </w:pPr>
                  <w:r>
                    <w:rPr>
                      <w:b/>
                      <w:sz w:val="20"/>
                      <w:szCs w:val="20"/>
                      <w:shd w:val="clear" w:color="auto" w:fill="FFFFFF"/>
                    </w:rPr>
                    <w:t>Начальная (максимальная) цена договора</w:t>
                  </w:r>
                  <w:r>
                    <w:rPr>
                      <w:sz w:val="20"/>
                      <w:szCs w:val="20"/>
                      <w:shd w:val="clear" w:color="auto" w:fill="FFFFFF"/>
                    </w:rPr>
                    <w:t>/Максимальное (предельное) значение цены договора/цена единицы товара (работ, услуг): округляется до целого значения (без копеек)</w:t>
                  </w:r>
                </w:p>
              </w:tc>
              <w:tc>
                <w:tcPr>
                  <w:tcW w:w="1395" w:type="dxa"/>
                  <w:tcBorders>
                    <w:top w:val="single" w:sz="4" w:space="0" w:color="000001"/>
                    <w:left w:val="single" w:sz="4" w:space="0" w:color="000001"/>
                    <w:bottom w:val="single" w:sz="4" w:space="0" w:color="000001"/>
                    <w:right w:val="single" w:sz="4" w:space="0" w:color="000001"/>
                  </w:tcBorders>
                  <w:shd w:val="clear" w:color="auto" w:fill="auto"/>
                  <w:tcMar>
                    <w:left w:w="58" w:type="dxa"/>
                  </w:tcMar>
                  <w:vAlign w:val="center"/>
                </w:tcPr>
                <w:p w:rsidR="00BD75A1" w:rsidRDefault="00233AE6">
                  <w:pPr>
                    <w:pStyle w:val="10"/>
                    <w:spacing w:after="0"/>
                    <w:ind w:right="-6"/>
                    <w:jc w:val="center"/>
                    <w:rPr>
                      <w:color w:val="000000"/>
                      <w:sz w:val="20"/>
                      <w:szCs w:val="20"/>
                    </w:rPr>
                  </w:pPr>
                  <w:r>
                    <w:rPr>
                      <w:color w:val="000000"/>
                      <w:sz w:val="20"/>
                      <w:szCs w:val="20"/>
                    </w:rPr>
                    <w:t>5  565 083,33</w:t>
                  </w:r>
                </w:p>
              </w:tc>
            </w:tr>
          </w:tbl>
          <w:p w:rsidR="00BD75A1" w:rsidRDefault="00BD75A1">
            <w:pPr>
              <w:pStyle w:val="10"/>
              <w:spacing w:after="0" w:line="240" w:lineRule="auto"/>
              <w:jc w:val="both"/>
            </w:pPr>
          </w:p>
        </w:tc>
      </w:tr>
      <w:tr w:rsidR="00BD75A1" w:rsidTr="00A27DCB">
        <w:trPr>
          <w:trHeight w:val="122"/>
        </w:trPr>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0"/>
              </w:tabs>
              <w:spacing w:after="0"/>
              <w:ind w:right="-6"/>
              <w:jc w:val="both"/>
            </w:pPr>
            <w:r>
              <w:rPr>
                <w:b/>
                <w:sz w:val="20"/>
                <w:szCs w:val="20"/>
              </w:rPr>
              <w:t>13. Условия оплаты:</w:t>
            </w:r>
            <w:r>
              <w:rPr>
                <w:sz w:val="20"/>
                <w:szCs w:val="20"/>
              </w:rPr>
              <w:t xml:space="preserve"> в соответствии с проектом Договора (</w:t>
            </w:r>
            <w:r>
              <w:rPr>
                <w:color w:val="0000FF"/>
                <w:sz w:val="20"/>
                <w:szCs w:val="20"/>
              </w:rPr>
              <w:t>приложение № 2</w:t>
            </w:r>
            <w:r>
              <w:rPr>
                <w:sz w:val="20"/>
                <w:szCs w:val="20"/>
              </w:rPr>
              <w:t xml:space="preserve"> к уведомлению)</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14. Обеспечительные меры</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jc w:val="both"/>
              <w:rPr>
                <w:sz w:val="20"/>
                <w:szCs w:val="20"/>
              </w:rPr>
            </w:pPr>
            <w:sdt>
              <w:sdtPr>
                <w:id w:val="19754"/>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Не установлено</w:t>
            </w:r>
          </w:p>
          <w:p w:rsidR="00BD75A1" w:rsidRDefault="009318CF">
            <w:pPr>
              <w:pStyle w:val="10"/>
              <w:tabs>
                <w:tab w:val="left" w:pos="1134"/>
              </w:tabs>
              <w:spacing w:after="0" w:line="240" w:lineRule="auto"/>
              <w:jc w:val="both"/>
              <w:rPr>
                <w:sz w:val="20"/>
                <w:szCs w:val="20"/>
              </w:rPr>
            </w:pPr>
            <w:sdt>
              <w:sdtPr>
                <w:id w:val="29549"/>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Обеспечение заявки</w:t>
            </w:r>
          </w:p>
          <w:p w:rsidR="00BD75A1" w:rsidRDefault="009318CF">
            <w:pPr>
              <w:pStyle w:val="10"/>
              <w:tabs>
                <w:tab w:val="left" w:pos="1134"/>
              </w:tabs>
              <w:spacing w:after="0" w:line="240" w:lineRule="auto"/>
              <w:jc w:val="both"/>
              <w:rPr>
                <w:sz w:val="20"/>
                <w:szCs w:val="20"/>
              </w:rPr>
            </w:pPr>
            <w:sdt>
              <w:sdtPr>
                <w:id w:val="25501"/>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Обеспечение исполнения договора</w:t>
            </w:r>
          </w:p>
          <w:p w:rsidR="00BD75A1" w:rsidRDefault="009318CF">
            <w:pPr>
              <w:pStyle w:val="10"/>
              <w:spacing w:after="0"/>
              <w:ind w:right="-6"/>
              <w:jc w:val="both"/>
              <w:rPr>
                <w:b/>
                <w:sz w:val="20"/>
                <w:szCs w:val="20"/>
              </w:rPr>
            </w:pPr>
            <w:sdt>
              <w:sdtPr>
                <w:id w:val="5589"/>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Обеспечение гарантийных обязательств</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15. Порядок подачи и оформления, отзыва и изменения заявок (ценовых предложений)</w:t>
            </w:r>
            <w:r>
              <w:rPr>
                <w:sz w:val="20"/>
                <w:szCs w:val="20"/>
              </w:rPr>
              <w:t xml:space="preserve"> </w:t>
            </w:r>
            <w:r>
              <w:rPr>
                <w:b/>
                <w:sz w:val="20"/>
                <w:szCs w:val="20"/>
              </w:rPr>
              <w:t>на участие в закупке:</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FF00"/>
              </w:rPr>
            </w:pPr>
            <w:r>
              <w:rPr>
                <w:sz w:val="20"/>
                <w:szCs w:val="20"/>
                <w:shd w:val="clear" w:color="auto" w:fill="FFFFFF"/>
              </w:rPr>
              <w:lastRenderedPageBreak/>
              <w:t xml:space="preserve">1. Заявки подаются посредством функционала ЭТП в соответствии с регламентом ЭТП и подписываются ЭП лица, имеющего право действовать от имени участника процедуры закупки. При этом не допускается установление заказчиком в уведомлении требования о представлении копии заявки в печатном виде (на бумажном носителе). </w:t>
            </w:r>
          </w:p>
          <w:p w:rsidR="00BD75A1" w:rsidRDefault="00041CC3">
            <w:pPr>
              <w:pStyle w:val="10"/>
              <w:spacing w:after="0" w:line="240" w:lineRule="auto"/>
              <w:jc w:val="both"/>
              <w:rPr>
                <w:rFonts w:eastAsia="Times New Roman" w:cs="Times New Roman"/>
                <w:color w:val="000000"/>
                <w:sz w:val="20"/>
                <w:szCs w:val="20"/>
                <w:shd w:val="clear" w:color="auto" w:fill="FFFF00"/>
              </w:rPr>
            </w:pPr>
            <w:r>
              <w:rPr>
                <w:rFonts w:eastAsia="Times New Roman" w:cs="Times New Roman"/>
                <w:color w:val="000000"/>
                <w:sz w:val="20"/>
                <w:szCs w:val="20"/>
                <w:shd w:val="clear" w:color="auto" w:fill="FFFFFF"/>
              </w:rPr>
              <w:t>2. Все документы, входящие в состав заявки, представляются на русском языке (за исключением случаев, когда в составе заяв</w:t>
            </w:r>
            <w:r>
              <w:rPr>
                <w:rFonts w:eastAsia="Times New Roman" w:cs="Times New Roman"/>
                <w:sz w:val="20"/>
                <w:szCs w:val="20"/>
                <w:shd w:val="clear" w:color="auto" w:fill="FFFFFF"/>
              </w:rPr>
              <w:t>ки представляются копии документов, выданных участнику процедуры закупки третьими лицами на ином языке: в таком случае копии таких документов, могут представляться на языке оригинала при условии приложения к ним перевода этих документов на русский язык, заверенного способом, установленным уведомлением и документацией о закупке).</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color w:val="000000"/>
                <w:sz w:val="20"/>
                <w:szCs w:val="20"/>
                <w:shd w:val="clear" w:color="auto" w:fill="FFFFFF"/>
              </w:rPr>
              <w:t xml:space="preserve">3. Документы в составе заявки </w:t>
            </w:r>
            <w:r>
              <w:rPr>
                <w:rFonts w:eastAsia="Times New Roman" w:cs="Times New Roman"/>
                <w:sz w:val="20"/>
                <w:szCs w:val="20"/>
                <w:shd w:val="clear" w:color="auto" w:fill="FFFFFF"/>
              </w:rPr>
              <w:t xml:space="preserve">представляются в электронной форме. Все документы, в том числе, формы, заполненные в соответствии с требованиями уведомления и документации о закупке и входящие в состав заявки должны быть представлены участником процедуры закупки посредством использования функционала ЭТП в отсканированном виде в доступном для прочтения формате и подписаны ЭП лица, которое является уполномоченным представителем участника процедуры закупки и полномочия которого подтверждены документами, входящими в состав заявки. </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4. В случае если регламентом ЭТП предусмотрено направление в составе заявки документов, представленных им (в статусе «поставщика») в момент аккредитации на ЭТП, участник процедуры закупки обязан обеспечить актуальность направляемых сведений. </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5. Закупочная комиссия вправе при рассмотрении заявок (ценовых предложений) проверить актуальность и достоверность представленных в составе заявки документов и сведений путем использования официальных сервисов органов государственной власти или иным законным способом. </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6. Цена заявки и иные условия закупки, указанные участниками процедуры закупки в специальных электронных формах на ЭТП, имеют преимущество перед сведениями, указанными в загруженных на ЭТП электронных документах. Указание цены заявки в специальных электронных формах на ЭТП не является отдельным ценовым предложением. </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7. Участник процедуры закупки вправе подать, изменить или отозвать ранее поданную заявку в любое время до установленных в уведомлении о закупке даты и времени окончания срока подачи заявок (ценовых предложений) в порядке, установленном функционалом ЭТП. Поданная заявка действительна не менее срока, установленного в уведомлении о закупке. </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8. Участник процедуры закупки не вправе отозвать или изменить поданную заявку после окончания срока подачи заявки за исключением случаев, когда отзыв или изменение заявки осуществляется в порядке, предусмотренном в уведомлении о закупке, по основаниям, предусмотренным Положением. </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9. </w:t>
            </w:r>
            <w:r>
              <w:rPr>
                <w:rFonts w:eastAsia="Times New Roman" w:cs="Times New Roman"/>
                <w:color w:val="000000"/>
                <w:sz w:val="20"/>
                <w:szCs w:val="20"/>
                <w:shd w:val="clear" w:color="auto" w:fill="FFFFFF"/>
              </w:rPr>
              <w:t>Каждый участник процедуры закупки вправе подать только одну заявку. В случае проведения закупки по несколь</w:t>
            </w:r>
            <w:r>
              <w:rPr>
                <w:rFonts w:eastAsia="Times New Roman" w:cs="Times New Roman"/>
                <w:sz w:val="20"/>
                <w:szCs w:val="20"/>
                <w:shd w:val="clear" w:color="auto" w:fill="FFFFFF"/>
              </w:rPr>
              <w:t>ким лотам на каждый лот подается отдельная заявка.</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10. </w:t>
            </w:r>
            <w:r>
              <w:rPr>
                <w:rFonts w:eastAsia="Times New Roman" w:cs="Times New Roman"/>
                <w:color w:val="000000"/>
                <w:sz w:val="20"/>
                <w:szCs w:val="20"/>
                <w:shd w:val="clear" w:color="auto" w:fill="FFFFFF"/>
              </w:rPr>
              <w:t xml:space="preserve">Подача заявки означает, что участник процедуры закупки изучил настоящее Положение, уведомление о закупке (включая все приложения к ней), а также изменения и разъяснения и безоговорочно согласен с условиями участия в закупке, содержащимися в </w:t>
            </w:r>
            <w:r>
              <w:rPr>
                <w:rFonts w:eastAsia="Times New Roman" w:cs="Times New Roman"/>
                <w:sz w:val="20"/>
                <w:szCs w:val="20"/>
                <w:shd w:val="clear" w:color="auto" w:fill="FFFFFF"/>
              </w:rPr>
              <w:t>уведомлении о закупке.</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11. </w:t>
            </w:r>
            <w:r>
              <w:rPr>
                <w:rFonts w:eastAsia="Times New Roman" w:cs="Times New Roman"/>
                <w:color w:val="000000"/>
                <w:sz w:val="20"/>
                <w:szCs w:val="20"/>
                <w:shd w:val="clear" w:color="auto" w:fill="FFFFFF"/>
              </w:rPr>
              <w:t>До подачи заявки участник процедуры закупки обязан ознакомиться с уведомлением о закупке и документами, а также регламентом ЭТП, в том числе самостоятельн</w:t>
            </w:r>
            <w:r>
              <w:rPr>
                <w:rFonts w:eastAsia="Times New Roman" w:cs="Times New Roman"/>
                <w:sz w:val="20"/>
                <w:szCs w:val="20"/>
                <w:shd w:val="clear" w:color="auto" w:fill="FFFFFF"/>
              </w:rPr>
              <w:t>о обеспечить соответствие автоматизированного рабочего места пользователя требованиям оператора ЭТП.</w:t>
            </w:r>
          </w:p>
          <w:p w:rsidR="00BD75A1" w:rsidRDefault="00041CC3">
            <w:pPr>
              <w:pStyle w:val="10"/>
              <w:spacing w:after="0" w:line="240" w:lineRule="auto"/>
              <w:jc w:val="both"/>
              <w:rPr>
                <w:rFonts w:eastAsia="Times New Roman" w:cs="Times New Roman"/>
                <w:sz w:val="20"/>
                <w:szCs w:val="20"/>
                <w:shd w:val="clear" w:color="auto" w:fill="FFFF00"/>
              </w:rPr>
            </w:pPr>
            <w:r>
              <w:rPr>
                <w:rFonts w:eastAsia="Times New Roman" w:cs="Times New Roman"/>
                <w:sz w:val="20"/>
                <w:szCs w:val="20"/>
                <w:shd w:val="clear" w:color="auto" w:fill="FFFFFF"/>
              </w:rPr>
              <w:t xml:space="preserve">12. </w:t>
            </w:r>
            <w:r>
              <w:rPr>
                <w:rFonts w:eastAsia="Times New Roman" w:cs="Times New Roman"/>
                <w:color w:val="000000"/>
                <w:sz w:val="20"/>
                <w:szCs w:val="20"/>
                <w:shd w:val="clear" w:color="auto" w:fill="FFFFFF"/>
              </w:rPr>
              <w:t xml:space="preserve">Все прямые и косвенные затраты, связанные с получением аккредитации и работой на ЭТП (в том числе расходы на получение ЭП, </w:t>
            </w:r>
            <w:proofErr w:type="gramStart"/>
            <w:r>
              <w:rPr>
                <w:rFonts w:eastAsia="Times New Roman" w:cs="Times New Roman"/>
                <w:color w:val="000000"/>
                <w:sz w:val="20"/>
                <w:szCs w:val="20"/>
                <w:shd w:val="clear" w:color="auto" w:fill="FFFFFF"/>
              </w:rPr>
              <w:t>расходы  на</w:t>
            </w:r>
            <w:proofErr w:type="gramEnd"/>
            <w:r>
              <w:rPr>
                <w:rFonts w:eastAsia="Times New Roman" w:cs="Times New Roman"/>
                <w:color w:val="000000"/>
                <w:sz w:val="20"/>
                <w:szCs w:val="20"/>
                <w:shd w:val="clear" w:color="auto" w:fill="FFFFFF"/>
              </w:rPr>
              <w:t xml:space="preserve"> получение документов, расходы на приобретение и / или настройку программного обеспечения и технических средств, расходы, связанные с </w:t>
            </w:r>
            <w:r>
              <w:rPr>
                <w:rFonts w:eastAsia="Times New Roman" w:cs="Times New Roman"/>
                <w:sz w:val="20"/>
                <w:szCs w:val="20"/>
                <w:shd w:val="clear" w:color="auto" w:fill="FFFFFF"/>
              </w:rPr>
              <w:t>оплатой услуг оператора ЭТП и иные расходы), возлагаются на поставщика в полном объеме.</w:t>
            </w:r>
          </w:p>
          <w:p w:rsidR="00BD75A1" w:rsidRDefault="00041CC3">
            <w:pPr>
              <w:pStyle w:val="10"/>
              <w:spacing w:after="0" w:line="240" w:lineRule="auto"/>
              <w:jc w:val="both"/>
              <w:rPr>
                <w:rFonts w:eastAsia="Times New Roman" w:cs="Times New Roman"/>
                <w:color w:val="000000"/>
                <w:sz w:val="20"/>
                <w:szCs w:val="20"/>
                <w:shd w:val="clear" w:color="auto" w:fill="FFFF00"/>
              </w:rPr>
            </w:pPr>
            <w:r>
              <w:rPr>
                <w:rFonts w:eastAsia="Times New Roman" w:cs="Times New Roman"/>
                <w:sz w:val="20"/>
                <w:szCs w:val="20"/>
                <w:shd w:val="clear" w:color="auto" w:fill="FFFFFF"/>
              </w:rPr>
              <w:t xml:space="preserve">13. </w:t>
            </w:r>
            <w:r>
              <w:rPr>
                <w:rFonts w:eastAsia="Times New Roman" w:cs="Times New Roman"/>
                <w:color w:val="000000"/>
                <w:sz w:val="20"/>
                <w:szCs w:val="20"/>
                <w:shd w:val="clear" w:color="auto" w:fill="FFFFFF"/>
              </w:rPr>
              <w:t xml:space="preserve">Порядок регистрации (аккредитации) поставщиков на ЭТП, а также тарифы для оплаты и получения доступа к участию в процедурах закупки </w:t>
            </w:r>
            <w:r>
              <w:rPr>
                <w:rFonts w:eastAsia="Times New Roman" w:cs="Times New Roman"/>
                <w:sz w:val="20"/>
                <w:szCs w:val="20"/>
                <w:shd w:val="clear" w:color="auto" w:fill="FFFFFF"/>
              </w:rPr>
              <w:t>устанавливаются в соответствии с регламентом ЭТП.</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16. Требования к оформлению заявки (ценового предложения)  на участие в закупке</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xml:space="preserve">Заявка (ценовое предложение) составляется в форме электронного документа и должна состоять из ценового предложения и одной части. Заявка должна соответствовать Форме заявки (ценового предложения), установленной в </w:t>
            </w:r>
            <w:r>
              <w:rPr>
                <w:color w:val="0000FF"/>
                <w:sz w:val="20"/>
                <w:szCs w:val="20"/>
              </w:rPr>
              <w:t>Приложении № 3</w:t>
            </w:r>
            <w:r>
              <w:rPr>
                <w:sz w:val="20"/>
                <w:szCs w:val="20"/>
              </w:rPr>
              <w:t xml:space="preserve"> к уведомлению. Иные формы, представляемые в составе заявки на участие в ценовом запросе в электронном магазине, должны быть заполнены в полном объеме, если иное в них специально не оговорено или не установлено настоящим уведомлением.</w:t>
            </w:r>
          </w:p>
          <w:p w:rsidR="00BD75A1" w:rsidRDefault="00041CC3">
            <w:pPr>
              <w:pStyle w:val="10"/>
              <w:spacing w:after="0"/>
              <w:ind w:right="-6"/>
              <w:jc w:val="both"/>
              <w:rPr>
                <w:sz w:val="20"/>
                <w:szCs w:val="20"/>
              </w:rPr>
            </w:pPr>
            <w:r>
              <w:rPr>
                <w:sz w:val="20"/>
                <w:szCs w:val="20"/>
              </w:rPr>
              <w:t>Все файлы не должны иметь защиты от их открытия, изменения, копирования их содержимого или их печати. Файлы с документами заявки рекомендуется именовать таким образом, который бы позволял идентифицировать содержание данного файла заявки, с указанием наименования документа, представленного данным файлом (каждый документ рекомендуется размещать в отдельном файле).</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17. Приоритет, включая минимальную долю закупок,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r>
      <w:tr w:rsidR="00BD75A1" w:rsidTr="00A27DCB">
        <w:tc>
          <w:tcPr>
            <w:tcW w:w="5205"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Приоритет, включая минимальную долю закупок, товаров российского происхождения, работ, услуг, выполняемых, оказываемых российскими лицами</w:t>
            </w:r>
          </w:p>
        </w:tc>
        <w:tc>
          <w:tcPr>
            <w:tcW w:w="4995"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jc w:val="both"/>
              <w:rPr>
                <w:sz w:val="20"/>
                <w:szCs w:val="20"/>
              </w:rPr>
            </w:pPr>
            <w:sdt>
              <w:sdtPr>
                <w:id w:val="13246"/>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наименование страны происхождения поставляемых товаров</w:t>
            </w:r>
          </w:p>
          <w:p w:rsidR="00BD75A1" w:rsidRDefault="009318CF">
            <w:pPr>
              <w:pStyle w:val="10"/>
              <w:tabs>
                <w:tab w:val="left" w:pos="1134"/>
              </w:tabs>
              <w:spacing w:after="0" w:line="240" w:lineRule="auto"/>
              <w:jc w:val="both"/>
              <w:rPr>
                <w:sz w:val="20"/>
                <w:szCs w:val="20"/>
              </w:rPr>
            </w:pPr>
            <w:sdt>
              <w:sdtPr>
                <w:id w:val="17794"/>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выписка из реестра российской радиоэлектронной продукции</w:t>
            </w:r>
          </w:p>
          <w:p w:rsidR="00BD75A1" w:rsidRDefault="009318CF">
            <w:pPr>
              <w:pStyle w:val="10"/>
              <w:tabs>
                <w:tab w:val="left" w:pos="1134"/>
              </w:tabs>
              <w:spacing w:after="0" w:line="240" w:lineRule="auto"/>
              <w:jc w:val="both"/>
            </w:pPr>
            <w:sdt>
              <w:sdtPr>
                <w:id w:val="29227"/>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выписка из ЕГРЮЛ / ЕГРИП (для юридических лиц и индивидуальных предпринимателей); документ, удостоверяющий личность (для физических лиц)</w:t>
            </w:r>
          </w:p>
          <w:p w:rsidR="00BD75A1" w:rsidRDefault="009318CF">
            <w:pPr>
              <w:pStyle w:val="10"/>
              <w:spacing w:after="0"/>
              <w:ind w:right="-6"/>
            </w:pPr>
            <w:sdt>
              <w:sdtPr>
                <w:id w:val="6403"/>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выписка из реестра промышленной/радиоэлектронной продукции с указанием номера реестровой записи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lastRenderedPageBreak/>
              <w:t xml:space="preserve">(1) Закупка проводится с учетом </w:t>
            </w:r>
            <w:r>
              <w:rPr>
                <w:b/>
                <w:sz w:val="20"/>
                <w:szCs w:val="20"/>
              </w:rPr>
              <w:t>Постановления Правительства Российской Федерации от 16.09.2016 № 925</w:t>
            </w:r>
            <w:r>
              <w:rPr>
                <w:sz w:val="20"/>
                <w:szCs w:val="20"/>
              </w:rPr>
              <w:t xml:space="preserve">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p w:rsidR="00BD75A1" w:rsidRDefault="00BD75A1">
            <w:pPr>
              <w:pStyle w:val="10"/>
              <w:spacing w:after="0"/>
              <w:ind w:right="-6"/>
              <w:jc w:val="both"/>
              <w:rPr>
                <w:rFonts w:eastAsia="Times New Roman" w:cs="Times New Roman"/>
                <w:sz w:val="20"/>
                <w:szCs w:val="20"/>
              </w:rPr>
            </w:pPr>
          </w:p>
          <w:p w:rsidR="00BD75A1" w:rsidRDefault="00041CC3">
            <w:pPr>
              <w:pStyle w:val="10"/>
              <w:spacing w:after="0"/>
              <w:ind w:right="-6"/>
              <w:jc w:val="both"/>
              <w:rPr>
                <w:sz w:val="20"/>
                <w:szCs w:val="20"/>
              </w:rPr>
            </w:pPr>
            <w:r>
              <w:rPr>
                <w:sz w:val="20"/>
                <w:szCs w:val="20"/>
              </w:rPr>
              <w:t>Отнесение предложения о поставке товаров российского происхождения осуществляется на основании указания (декларирования) страны происхождения поставляемого товара (если применимо к предмету закупки).</w:t>
            </w:r>
          </w:p>
          <w:p w:rsidR="00BD75A1" w:rsidRDefault="00041CC3">
            <w:pPr>
              <w:pStyle w:val="10"/>
              <w:spacing w:after="0"/>
              <w:ind w:right="-6"/>
              <w:jc w:val="both"/>
              <w:rPr>
                <w:sz w:val="20"/>
                <w:szCs w:val="20"/>
              </w:rPr>
            </w:pPr>
            <w:r>
              <w:rPr>
                <w:sz w:val="20"/>
                <w:szCs w:val="20"/>
              </w:rPr>
              <w:t>Отнесение участника закупки к российским или иностранным лицам осуществляется на основании документов участника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 (если применимо к предмету закупки).</w:t>
            </w:r>
          </w:p>
          <w:p w:rsidR="00BD75A1" w:rsidRDefault="00041CC3">
            <w:pPr>
              <w:pStyle w:val="10"/>
              <w:spacing w:after="0"/>
              <w:ind w:right="-6"/>
              <w:jc w:val="both"/>
              <w:rPr>
                <w:sz w:val="20"/>
                <w:szCs w:val="20"/>
              </w:rPr>
            </w:pPr>
            <w:r>
              <w:rPr>
                <w:sz w:val="20"/>
                <w:szCs w:val="20"/>
              </w:rPr>
              <w:t>Расчет стоимостной доли российских товаров, работ (услуг), выполняемых российскими юридическими и физическими лицами, производится в общем объеме. Причем согласно Постановлению № 925 не имеет значения соотношение стоимостных долей, указанное в заявке участника закупки. Установление соотношения цены предлагаемых к поставке товаров российского и иностранного происхождения, работ (услуг), выполняемых российскими юридическими и физическими лицами, определяется до подведения итогов закупки.</w:t>
            </w:r>
          </w:p>
          <w:p w:rsidR="00BD75A1" w:rsidRDefault="00041CC3">
            <w:pPr>
              <w:pStyle w:val="10"/>
              <w:spacing w:after="0"/>
              <w:ind w:right="-6"/>
              <w:jc w:val="both"/>
              <w:rPr>
                <w:b/>
                <w:sz w:val="20"/>
                <w:szCs w:val="20"/>
              </w:rPr>
            </w:pPr>
            <w:r>
              <w:rPr>
                <w:sz w:val="20"/>
                <w:szCs w:val="20"/>
              </w:rPr>
              <w:t xml:space="preserve">Условия предоставления приоритета товарам российского происхождения, работам, услугам, выполняемым, оказываемым российскими лицами, а также случаи </w:t>
            </w:r>
            <w:proofErr w:type="spellStart"/>
            <w:r>
              <w:rPr>
                <w:sz w:val="20"/>
                <w:szCs w:val="20"/>
              </w:rPr>
              <w:t>непредоставления</w:t>
            </w:r>
            <w:proofErr w:type="spellEnd"/>
            <w:r>
              <w:rPr>
                <w:sz w:val="20"/>
                <w:szCs w:val="20"/>
              </w:rPr>
              <w:t xml:space="preserve"> приоритета отражены в пунктах 5 и 6 постановления Правительства РФ от 16.09.2016 № 925 и применяются с учетом пункта 8 постановления Правительства РФ от 16.09.2016 № 925.</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xml:space="preserve">(2) </w:t>
            </w:r>
            <w:proofErr w:type="gramStart"/>
            <w:r>
              <w:rPr>
                <w:sz w:val="20"/>
                <w:szCs w:val="20"/>
              </w:rPr>
              <w:t>В</w:t>
            </w:r>
            <w:proofErr w:type="gramEnd"/>
            <w:r>
              <w:rPr>
                <w:sz w:val="20"/>
                <w:szCs w:val="20"/>
              </w:rPr>
              <w:t xml:space="preserve"> целях учет объема закупок товаров российского происхождения, установленных </w:t>
            </w:r>
            <w:r>
              <w:rPr>
                <w:b/>
                <w:sz w:val="20"/>
                <w:szCs w:val="20"/>
              </w:rPr>
              <w:t>Постановлением Правительства РФ от 03.12.2020 № 2013</w:t>
            </w:r>
            <w:r>
              <w:rPr>
                <w:sz w:val="20"/>
                <w:szCs w:val="20"/>
              </w:rPr>
              <w:t>, участником закупки в составе заявки на участие в закупке необходимо предоставить информацию о нахождении товара (позиции) в одном из нижеперечисленных реестров.</w:t>
            </w:r>
          </w:p>
          <w:p w:rsidR="00BD75A1" w:rsidRDefault="00041CC3">
            <w:pPr>
              <w:pStyle w:val="10"/>
              <w:spacing w:after="0"/>
              <w:ind w:right="-6"/>
              <w:jc w:val="both"/>
              <w:rPr>
                <w:sz w:val="20"/>
                <w:szCs w:val="20"/>
              </w:rPr>
            </w:pPr>
            <w:r>
              <w:rPr>
                <w:sz w:val="20"/>
                <w:szCs w:val="20"/>
              </w:rPr>
              <w:t>Такая информация предоставляется участником закупки при наличии следующих условий в совокупности:</w:t>
            </w:r>
          </w:p>
          <w:p w:rsidR="00BD75A1" w:rsidRDefault="00041CC3">
            <w:pPr>
              <w:pStyle w:val="10"/>
              <w:spacing w:after="0"/>
              <w:ind w:right="-6"/>
              <w:jc w:val="both"/>
              <w:rPr>
                <w:sz w:val="20"/>
                <w:szCs w:val="20"/>
              </w:rPr>
            </w:pPr>
            <w:r>
              <w:rPr>
                <w:sz w:val="20"/>
                <w:szCs w:val="20"/>
              </w:rPr>
              <w:t>- предлагаемый к поставке товар является российского происхождения;</w:t>
            </w:r>
          </w:p>
          <w:p w:rsidR="00BD75A1" w:rsidRDefault="00041CC3">
            <w:pPr>
              <w:pStyle w:val="10"/>
              <w:spacing w:after="0"/>
              <w:ind w:right="-6"/>
              <w:jc w:val="both"/>
              <w:rPr>
                <w:sz w:val="20"/>
                <w:szCs w:val="20"/>
              </w:rPr>
            </w:pPr>
            <w:r>
              <w:rPr>
                <w:sz w:val="20"/>
                <w:szCs w:val="20"/>
              </w:rPr>
              <w:t>- сведения по предлагаемому к поставке товару указаны в реестрах промышленной/радиоэлектронной продукции.</w:t>
            </w:r>
          </w:p>
          <w:p w:rsidR="00BD75A1" w:rsidRDefault="00041CC3">
            <w:pPr>
              <w:pStyle w:val="10"/>
              <w:spacing w:after="0"/>
              <w:ind w:right="-6"/>
              <w:jc w:val="both"/>
              <w:rPr>
                <w:sz w:val="20"/>
                <w:szCs w:val="20"/>
              </w:rPr>
            </w:pPr>
            <w:r>
              <w:rPr>
                <w:sz w:val="20"/>
                <w:szCs w:val="20"/>
              </w:rPr>
              <w:t>Товаром российского происхождения признается товар, включенный в следующие реестры:</w:t>
            </w:r>
          </w:p>
          <w:p w:rsidR="00BD75A1" w:rsidRDefault="00041CC3">
            <w:pPr>
              <w:pStyle w:val="10"/>
              <w:spacing w:after="0"/>
              <w:ind w:right="-6"/>
              <w:jc w:val="both"/>
              <w:rPr>
                <w:sz w:val="20"/>
                <w:szCs w:val="20"/>
              </w:rPr>
            </w:pPr>
            <w:r>
              <w:rPr>
                <w:sz w:val="20"/>
                <w:szCs w:val="20"/>
              </w:rPr>
              <w:t>- реестр российской промышленной продукции (https://gisp.gov.ru/pp719/p/pub/products/);</w:t>
            </w:r>
          </w:p>
          <w:p w:rsidR="00BD75A1" w:rsidRDefault="00041CC3">
            <w:pPr>
              <w:pStyle w:val="10"/>
              <w:spacing w:after="0"/>
              <w:ind w:right="-6"/>
              <w:jc w:val="both"/>
              <w:rPr>
                <w:sz w:val="20"/>
                <w:szCs w:val="20"/>
              </w:rPr>
            </w:pPr>
            <w:r>
              <w:rPr>
                <w:sz w:val="20"/>
                <w:szCs w:val="20"/>
              </w:rPr>
              <w:t>- или единый реестр российской радиоэлектронной продукции (https://gisp.gov.ru/documents/10546664/#);</w:t>
            </w:r>
          </w:p>
          <w:p w:rsidR="00BD75A1" w:rsidRDefault="00041CC3">
            <w:pPr>
              <w:pStyle w:val="10"/>
              <w:spacing w:after="0"/>
              <w:ind w:right="-6"/>
              <w:jc w:val="both"/>
              <w:rPr>
                <w:sz w:val="20"/>
                <w:szCs w:val="20"/>
              </w:rPr>
            </w:pPr>
            <w:r>
              <w:rPr>
                <w:sz w:val="20"/>
                <w:szCs w:val="20"/>
              </w:rPr>
              <w:t>- евразийский реестр промышленных товаров государств - членов Евразийского экономического союза (https://erpt.eecommission.org/).</w:t>
            </w:r>
          </w:p>
          <w:p w:rsidR="00BD75A1" w:rsidRDefault="00041CC3">
            <w:pPr>
              <w:pStyle w:val="10"/>
              <w:spacing w:after="0"/>
              <w:ind w:right="-6"/>
              <w:jc w:val="both"/>
              <w:rPr>
                <w:sz w:val="20"/>
                <w:szCs w:val="20"/>
              </w:rPr>
            </w:pPr>
            <w:r>
              <w:rPr>
                <w:sz w:val="20"/>
                <w:szCs w:val="20"/>
              </w:rPr>
              <w:t>Документом, подтверждающим российское происхождение товара, является выписка из реестра с указанием номера реестровой записи.</w:t>
            </w:r>
          </w:p>
          <w:p w:rsidR="00BD75A1" w:rsidRDefault="00041CC3">
            <w:pPr>
              <w:pStyle w:val="10"/>
              <w:spacing w:after="0"/>
              <w:ind w:right="-6"/>
              <w:jc w:val="both"/>
              <w:rPr>
                <w:sz w:val="20"/>
                <w:szCs w:val="20"/>
              </w:rPr>
            </w:pPr>
            <w:r>
              <w:rPr>
                <w:sz w:val="20"/>
                <w:szCs w:val="20"/>
              </w:rPr>
              <w:t>Отсутствие в заявке декларативного подтверждения о нахождении продукции в реестре промышленной/радиоэлектронной продукции не является основанием для отклонения заявки.</w:t>
            </w:r>
          </w:p>
        </w:tc>
      </w:tr>
      <w:tr w:rsidR="00BD75A1" w:rsidTr="00A27DCB">
        <w:tc>
          <w:tcPr>
            <w:tcW w:w="441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sz w:val="20"/>
                <w:szCs w:val="20"/>
              </w:rPr>
              <w:t>(3) Применение приоритета при оценке заявок (ценовых предложений) и заключении договора</w:t>
            </w:r>
          </w:p>
        </w:tc>
        <w:tc>
          <w:tcPr>
            <w:tcW w:w="579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1134"/>
              </w:tabs>
              <w:spacing w:after="0" w:line="240" w:lineRule="auto"/>
              <w:jc w:val="both"/>
              <w:rPr>
                <w:sz w:val="20"/>
                <w:szCs w:val="20"/>
              </w:rPr>
            </w:pPr>
            <w:r>
              <w:rPr>
                <w:sz w:val="20"/>
                <w:szCs w:val="20"/>
              </w:rPr>
              <w:t xml:space="preserve">В соответствии с ПП РФ от 16.09.2016 № 925 оценка и сопоставление заявок (ценовых предложений), которые содержат предложения о поставке товаров российского происхождения либо о выполнении работ/оказании услуг российскими лицами, по стоимостным критериям оценки производятся с учетом итоговой цены заявки, сниженной на 15% (пятнадцать процентов), а в случае, если предметом закупки является радиоэлектронная продукция, интеллектуальные системы управления электросетевым хозяйством и (или) программное обеспечение – на 30% (тридцать процентов). Договор в таком случае заключается по цене, предложенной участником в заявке. </w:t>
            </w:r>
          </w:p>
          <w:p w:rsidR="00BD75A1" w:rsidRDefault="00BD75A1">
            <w:pPr>
              <w:pStyle w:val="10"/>
              <w:tabs>
                <w:tab w:val="left" w:pos="1134"/>
              </w:tabs>
              <w:spacing w:after="0" w:line="240" w:lineRule="auto"/>
              <w:jc w:val="both"/>
              <w:rPr>
                <w:rFonts w:eastAsia="Times New Roman" w:cs="Times New Roman"/>
                <w:sz w:val="20"/>
                <w:szCs w:val="20"/>
              </w:rPr>
            </w:pPr>
          </w:p>
          <w:p w:rsidR="00BD75A1" w:rsidRDefault="00041CC3">
            <w:pPr>
              <w:pStyle w:val="10"/>
              <w:spacing w:after="0"/>
              <w:ind w:right="-6"/>
              <w:jc w:val="both"/>
              <w:rPr>
                <w:b/>
                <w:sz w:val="20"/>
                <w:szCs w:val="20"/>
              </w:rPr>
            </w:pPr>
            <w:r>
              <w:rPr>
                <w:sz w:val="20"/>
                <w:szCs w:val="20"/>
              </w:rPr>
              <w:t xml:space="preserve">Указанный в настоящем пункте приоритет </w:t>
            </w:r>
            <w:r>
              <w:rPr>
                <w:b/>
                <w:sz w:val="20"/>
                <w:szCs w:val="20"/>
              </w:rPr>
              <w:t>не предоставляется</w:t>
            </w:r>
            <w:r>
              <w:rPr>
                <w:sz w:val="20"/>
                <w:szCs w:val="20"/>
              </w:rPr>
              <w:t xml:space="preserve"> согласно пунктов 5 и 6 ПП РФ № 925.</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 xml:space="preserve">18. </w:t>
            </w:r>
            <w:r>
              <w:rPr>
                <w:sz w:val="20"/>
                <w:szCs w:val="20"/>
              </w:rPr>
              <w:t xml:space="preserve"> </w:t>
            </w:r>
            <w:r>
              <w:rPr>
                <w:b/>
                <w:sz w:val="20"/>
                <w:szCs w:val="20"/>
              </w:rPr>
              <w:t>Дата подачи и рассмотрения заявок (ценовых предложений), подведение итогов закупки:</w:t>
            </w:r>
          </w:p>
        </w:tc>
      </w:tr>
      <w:tr w:rsidR="00BD75A1" w:rsidTr="00A27DCB">
        <w:tc>
          <w:tcPr>
            <w:tcW w:w="6331"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(1) Дата начала срока подачи заявок (ценовых предложений) на участие в процедуре закупки</w:t>
            </w:r>
          </w:p>
        </w:tc>
        <w:tc>
          <w:tcPr>
            <w:tcW w:w="3869"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Pr="00D247DB" w:rsidRDefault="00041CC3" w:rsidP="00D247DB">
            <w:pPr>
              <w:rPr>
                <w:sz w:val="20"/>
                <w:szCs w:val="20"/>
              </w:rPr>
            </w:pPr>
            <w:r w:rsidRPr="00D247DB">
              <w:rPr>
                <w:sz w:val="20"/>
                <w:szCs w:val="20"/>
              </w:rPr>
              <w:t>1</w:t>
            </w:r>
            <w:r w:rsidR="00D247DB">
              <w:rPr>
                <w:sz w:val="20"/>
                <w:szCs w:val="20"/>
              </w:rPr>
              <w:t>2</w:t>
            </w:r>
            <w:r w:rsidRPr="00D247DB">
              <w:rPr>
                <w:sz w:val="20"/>
                <w:szCs w:val="20"/>
              </w:rPr>
              <w:t xml:space="preserve"> ноября 2024 г.</w:t>
            </w:r>
          </w:p>
        </w:tc>
      </w:tr>
      <w:tr w:rsidR="00BD75A1" w:rsidTr="00A27DCB">
        <w:tc>
          <w:tcPr>
            <w:tcW w:w="6331"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(2) Дата и время окончания срока подачи заявок (ценовых предложений) на участие в процедуре закупки</w:t>
            </w:r>
          </w:p>
        </w:tc>
        <w:tc>
          <w:tcPr>
            <w:tcW w:w="3869"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Pr="00D247DB" w:rsidRDefault="00041CC3" w:rsidP="00C52D15">
            <w:pPr>
              <w:rPr>
                <w:sz w:val="20"/>
                <w:szCs w:val="20"/>
              </w:rPr>
            </w:pPr>
            <w:r w:rsidRPr="00D247DB">
              <w:rPr>
                <w:sz w:val="20"/>
                <w:szCs w:val="20"/>
              </w:rPr>
              <w:t>1</w:t>
            </w:r>
            <w:r w:rsidR="00C52D15">
              <w:rPr>
                <w:sz w:val="20"/>
                <w:szCs w:val="20"/>
              </w:rPr>
              <w:t>4</w:t>
            </w:r>
            <w:r w:rsidRPr="00D247DB">
              <w:rPr>
                <w:sz w:val="20"/>
                <w:szCs w:val="20"/>
              </w:rPr>
              <w:t xml:space="preserve"> ноября 2024 г. в 17.00 местного времени</w:t>
            </w:r>
          </w:p>
        </w:tc>
      </w:tr>
      <w:tr w:rsidR="00BD75A1" w:rsidTr="00A27DCB">
        <w:tc>
          <w:tcPr>
            <w:tcW w:w="6331"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(3) Продление срока проведения процедуры после завершения срока подачи заявок (ценовых предложений) на участие в закупке</w:t>
            </w:r>
          </w:p>
        </w:tc>
        <w:tc>
          <w:tcPr>
            <w:tcW w:w="3869"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Pr="00D247DB" w:rsidRDefault="00041CC3" w:rsidP="00D247DB">
            <w:pPr>
              <w:rPr>
                <w:sz w:val="20"/>
                <w:szCs w:val="20"/>
              </w:rPr>
            </w:pPr>
            <w:r w:rsidRPr="00D247DB">
              <w:rPr>
                <w:sz w:val="20"/>
                <w:szCs w:val="20"/>
              </w:rPr>
              <w:t>Не предусмотрено</w:t>
            </w:r>
          </w:p>
        </w:tc>
      </w:tr>
      <w:tr w:rsidR="00BD75A1" w:rsidTr="00A27DCB">
        <w:tc>
          <w:tcPr>
            <w:tcW w:w="6331"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lastRenderedPageBreak/>
              <w:t>(4) Дата рассмотрения заявок (ценовых предложений), подведения итогов</w:t>
            </w:r>
          </w:p>
        </w:tc>
        <w:tc>
          <w:tcPr>
            <w:tcW w:w="3869"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Pr="00D247DB" w:rsidRDefault="00041CC3" w:rsidP="00652BC6">
            <w:pPr>
              <w:rPr>
                <w:sz w:val="20"/>
                <w:szCs w:val="20"/>
              </w:rPr>
            </w:pPr>
            <w:r w:rsidRPr="00D247DB">
              <w:rPr>
                <w:sz w:val="20"/>
                <w:szCs w:val="20"/>
              </w:rPr>
              <w:t>1</w:t>
            </w:r>
            <w:r w:rsidR="00652BC6">
              <w:rPr>
                <w:sz w:val="20"/>
                <w:szCs w:val="20"/>
              </w:rPr>
              <w:t>5</w:t>
            </w:r>
            <w:r w:rsidRPr="00D247DB">
              <w:rPr>
                <w:sz w:val="20"/>
                <w:szCs w:val="20"/>
              </w:rPr>
              <w:t xml:space="preserve"> ноября 2024 г.</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19. Требования к участнику закупки:</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(1)</w:t>
            </w:r>
            <w:r>
              <w:rPr>
                <w:sz w:val="20"/>
                <w:szCs w:val="20"/>
              </w:rPr>
              <w:tab/>
              <w:t>иметь государственную регистрацию в качестве юридического лица (для участников процедуры закупки – юридических лиц), государственную регистрацию физического лица в качестве индивидуального предпринимателя (для участников закупки – индивидуальных предпринимателей), отсутствие ограничения или лишения правоспособности и (или) дееспособности (для участников процедуры закупки – физических лиц);</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(2)</w:t>
            </w:r>
            <w:r>
              <w:rPr>
                <w:sz w:val="20"/>
                <w:szCs w:val="20"/>
              </w:rPr>
              <w:tab/>
              <w:t>отвечать требованиям, установленным   в   соответствии с законодательством, если законодательством установлены специальные требования, касающиеся исполнения обязательств по предмету договора;</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(3)</w:t>
            </w:r>
            <w:r>
              <w:rPr>
                <w:sz w:val="20"/>
                <w:szCs w:val="20"/>
              </w:rPr>
              <w:tab/>
            </w:r>
            <w:proofErr w:type="spellStart"/>
            <w:r>
              <w:rPr>
                <w:sz w:val="20"/>
                <w:szCs w:val="20"/>
              </w:rPr>
              <w:t>непроведение</w:t>
            </w:r>
            <w:proofErr w:type="spellEnd"/>
            <w:r>
              <w:rPr>
                <w:sz w:val="20"/>
                <w:szCs w:val="20"/>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(4)</w:t>
            </w:r>
            <w:r>
              <w:rPr>
                <w:sz w:val="20"/>
                <w:szCs w:val="20"/>
              </w:rPr>
              <w:tab/>
              <w:t>не приостановление деятельности участника закупки в порядке, установленном Кодексом Российской Федерации об административных правонарушениях;</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(5)</w:t>
            </w:r>
            <w:r>
              <w:rPr>
                <w:sz w:val="20"/>
                <w:szCs w:val="20"/>
              </w:rPr>
              <w:tab/>
              <w:t>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о налогах и сборах, которые реструктурированы в соответствии с законодательством,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о налогах и сборах)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(6)</w:t>
            </w:r>
            <w:r>
              <w:rPr>
                <w:sz w:val="20"/>
                <w:szCs w:val="20"/>
              </w:rPr>
              <w:tab/>
              <w:t>отсутствие у участника закупки – физического лица, в том числе индивидуального предпринимателя, либо у руководителя, членов коллегиального исполнительного органа или главного бухгалтера юридического лица – участника закупки неснятой или непогашенной судимости за преступления в сфере экономики,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исполнением договора, являющегося предметом закупки, и административного наказания в виде дисквалификации;</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(7)</w:t>
            </w:r>
            <w:r>
              <w:rPr>
                <w:sz w:val="20"/>
                <w:szCs w:val="20"/>
              </w:rPr>
              <w:tab/>
              <w:t>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sz w:val="20"/>
                <w:szCs w:val="20"/>
              </w:rPr>
            </w:pPr>
            <w:r>
              <w:rPr>
                <w:sz w:val="20"/>
                <w:szCs w:val="20"/>
              </w:rPr>
              <w:t>(8)</w:t>
            </w:r>
            <w:r>
              <w:rPr>
                <w:sz w:val="20"/>
                <w:szCs w:val="20"/>
              </w:rPr>
              <w:tab/>
              <w:t xml:space="preserve">отсутствие обстоятельств, при которых должностное лицо заказчика (руководитель заказчика, член комиссии по осуществлению закупок, уполномоченное на осуществление закупок лицо заказчика), его супруг (супруга), близкий родственник по прямой восходящей или нисходящей линии (отец, мать, дедушка, бабушка, сын, дочь, внук, внучка), полнородный или </w:t>
            </w:r>
            <w:proofErr w:type="spellStart"/>
            <w:r>
              <w:rPr>
                <w:sz w:val="20"/>
                <w:szCs w:val="20"/>
              </w:rPr>
              <w:t>неполнородный</w:t>
            </w:r>
            <w:proofErr w:type="spellEnd"/>
            <w:r>
              <w:rPr>
                <w:sz w:val="20"/>
                <w:szCs w:val="20"/>
              </w:rPr>
              <w:t xml:space="preserve">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rsidR="00BD75A1" w:rsidRDefault="00041CC3">
            <w:pPr>
              <w:pStyle w:val="10"/>
              <w:tabs>
                <w:tab w:val="left" w:pos="426"/>
              </w:tabs>
              <w:spacing w:after="0" w:line="240" w:lineRule="auto"/>
              <w:ind w:right="-6"/>
              <w:jc w:val="both"/>
              <w:rPr>
                <w:sz w:val="20"/>
                <w:szCs w:val="20"/>
              </w:rPr>
            </w:pPr>
            <w:r>
              <w:rPr>
                <w:sz w:val="20"/>
                <w:szCs w:val="20"/>
              </w:rPr>
              <w:t>(а) физическим лицом (в том числе зарегистрированным в качестве индивидуального предпринимателя), являющимся участником закупки;</w:t>
            </w:r>
          </w:p>
          <w:p w:rsidR="00BD75A1" w:rsidRDefault="00041CC3">
            <w:pPr>
              <w:pStyle w:val="10"/>
              <w:tabs>
                <w:tab w:val="left" w:pos="426"/>
              </w:tabs>
              <w:spacing w:after="0" w:line="240" w:lineRule="auto"/>
              <w:ind w:right="-6"/>
              <w:jc w:val="both"/>
              <w:rPr>
                <w:sz w:val="20"/>
                <w:szCs w:val="20"/>
              </w:rPr>
            </w:pPr>
            <w:r>
              <w:rPr>
                <w:sz w:val="20"/>
                <w:szCs w:val="20"/>
              </w:rPr>
              <w:t>(б)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rsidR="00BD75A1" w:rsidRDefault="00041CC3">
            <w:pPr>
              <w:pStyle w:val="10"/>
              <w:tabs>
                <w:tab w:val="left" w:pos="426"/>
              </w:tabs>
              <w:spacing w:after="0" w:line="240" w:lineRule="auto"/>
              <w:ind w:right="-6"/>
              <w:jc w:val="both"/>
              <w:rPr>
                <w:sz w:val="20"/>
                <w:szCs w:val="20"/>
              </w:rPr>
            </w:pPr>
            <w:r>
              <w:rPr>
                <w:sz w:val="20"/>
                <w:szCs w:val="20"/>
              </w:rPr>
              <w:t>(в)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line="240" w:lineRule="auto"/>
              <w:ind w:right="-6"/>
              <w:jc w:val="both"/>
              <w:rPr>
                <w:rFonts w:cs="Times New Roman"/>
                <w:sz w:val="20"/>
                <w:szCs w:val="20"/>
              </w:rPr>
            </w:pPr>
            <w:r>
              <w:rPr>
                <w:rFonts w:cs="Times New Roman"/>
                <w:sz w:val="20"/>
                <w:szCs w:val="20"/>
              </w:rPr>
              <w:t>(9) участник закупки не является лицом, указанным в перечне юридических лиц, в отношении которых применяются специальные экономические меры, утвержденном постановлением Правительством Российской Федерации от 11 мая 2022 года № 851 «О мерах по реализации Указа Президента Российской Федерации от 3 мая 2022 г. № 252», а также не является организацией, находящейся под контролем лиц, обозначенных в перечне;</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ind w:right="-6"/>
              <w:jc w:val="both"/>
              <w:rPr>
                <w:rFonts w:cs="Times New Roman"/>
                <w:sz w:val="20"/>
                <w:szCs w:val="20"/>
              </w:rPr>
            </w:pPr>
            <w:r>
              <w:rPr>
                <w:rFonts w:cs="Times New Roman"/>
                <w:sz w:val="20"/>
                <w:szCs w:val="20"/>
              </w:rPr>
              <w:t>(10)</w:t>
            </w:r>
            <w:r>
              <w:rPr>
                <w:rFonts w:cs="Times New Roman"/>
                <w:sz w:val="20"/>
                <w:szCs w:val="20"/>
              </w:rPr>
              <w:tab/>
              <w:t>участник закупки не является иностранным агентом в соответствии с Федеральным законом от 14 июля 2022 года № 255- ФЗ «О контроле за деятельностью лиц, находящихся под иностранным влиянием»;</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426"/>
              </w:tabs>
              <w:spacing w:after="0"/>
              <w:ind w:right="-6"/>
              <w:jc w:val="both"/>
              <w:rPr>
                <w:rFonts w:cs="Times New Roman"/>
                <w:sz w:val="20"/>
                <w:szCs w:val="20"/>
              </w:rPr>
            </w:pPr>
            <w:sdt>
              <w:sdtPr>
                <w:id w:val="26101"/>
              </w:sdtPr>
              <w:sdtEndPr/>
              <w:sdtContent>
                <w:r w:rsidR="00041CC3">
                  <w:rPr>
                    <w:rFonts w:eastAsia="Gungsuh" w:cs="Times New Roman"/>
                    <w:sz w:val="20"/>
                    <w:szCs w:val="20"/>
                  </w:rPr>
                  <w:t>(11) отсутствие сведений об участнике закупки в реестре недобросовестных поставщиков (подрядчиков, исполнителей), предусмотренном Законом 223−ФЗ и (или) в реестре недобросовестных поставщиков, предусмотренном Законом 44−ФЗ;</w:t>
                </w:r>
              </w:sdtContent>
            </w:sdt>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8266" w:type="dxa"/>
            <w:gridSpan w:val="13"/>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s>
              <w:spacing w:after="0"/>
              <w:ind w:right="-6"/>
              <w:jc w:val="both"/>
              <w:rPr>
                <w:rFonts w:cs="Times New Roman"/>
                <w:sz w:val="20"/>
                <w:szCs w:val="20"/>
              </w:rPr>
            </w:pPr>
            <w:r>
              <w:rPr>
                <w:rFonts w:cs="Times New Roman"/>
                <w:sz w:val="20"/>
                <w:szCs w:val="20"/>
              </w:rPr>
              <w:t>(12) наличие у участника процедуры закупки исключительных прав на объекты интеллектуальной собственности, если в связи с исполнением договора заказчик приобретает права на объекты интеллектуальной собственности, за исключением случаев заключения договоров на создание произведений   литературы или искусства, исполнения, на финансирование проката или показа национального фильма.</w:t>
            </w:r>
          </w:p>
        </w:tc>
        <w:tc>
          <w:tcPr>
            <w:tcW w:w="1934" w:type="dxa"/>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установлено</w:t>
            </w:r>
          </w:p>
          <w:p w:rsidR="00BD75A1" w:rsidRDefault="00041CC3">
            <w:pPr>
              <w:pStyle w:val="10"/>
              <w:spacing w:after="0"/>
              <w:ind w:right="-6"/>
              <w:jc w:val="both"/>
              <w:rPr>
                <w:b/>
                <w:sz w:val="20"/>
                <w:szCs w:val="20"/>
              </w:rPr>
            </w:pPr>
            <w:r>
              <w:rPr>
                <w:rFonts w:ascii="MS Gothic" w:eastAsia="MS Gothic" w:hAnsi="MS Gothic" w:cs="MS Gothic"/>
                <w:b/>
                <w:sz w:val="20"/>
                <w:szCs w:val="20"/>
              </w:rPr>
              <w:t>☒</w:t>
            </w:r>
            <w:r>
              <w:rPr>
                <w:b/>
                <w:sz w:val="20"/>
                <w:szCs w:val="20"/>
              </w:rPr>
              <w:t>не установлено</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20. Перечень документов, необходимых к предоставлению в составе заявки (ценового предложения) участниками закупки: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ind w:right="-143"/>
              <w:jc w:val="both"/>
              <w:rPr>
                <w:b/>
                <w:sz w:val="20"/>
                <w:szCs w:val="20"/>
              </w:rPr>
            </w:pPr>
            <w:r>
              <w:rPr>
                <w:b/>
                <w:sz w:val="20"/>
                <w:szCs w:val="20"/>
              </w:rPr>
              <w:t xml:space="preserve">Для юридических лиц: </w:t>
            </w:r>
          </w:p>
          <w:p w:rsidR="00BD75A1" w:rsidRDefault="00041CC3">
            <w:pPr>
              <w:pStyle w:val="10"/>
              <w:spacing w:after="0"/>
              <w:ind w:right="-6"/>
              <w:jc w:val="both"/>
              <w:rPr>
                <w:sz w:val="20"/>
                <w:szCs w:val="20"/>
              </w:rPr>
            </w:pPr>
            <w:r>
              <w:rPr>
                <w:sz w:val="20"/>
                <w:szCs w:val="20"/>
              </w:rPr>
              <w:t>1) выписку из ЕГРЮЛ не старше 3 месяцев;</w:t>
            </w:r>
          </w:p>
          <w:p w:rsidR="00BD75A1" w:rsidRDefault="00041CC3">
            <w:pPr>
              <w:pStyle w:val="10"/>
              <w:spacing w:after="0"/>
              <w:ind w:right="-6"/>
              <w:jc w:val="both"/>
              <w:rPr>
                <w:sz w:val="20"/>
                <w:szCs w:val="20"/>
              </w:rPr>
            </w:pPr>
            <w:r>
              <w:rPr>
                <w:sz w:val="20"/>
                <w:szCs w:val="20"/>
              </w:rPr>
              <w:t>2) реквизиты на фирменном бланке / карточка предприятия;</w:t>
            </w:r>
          </w:p>
          <w:p w:rsidR="00BD75A1" w:rsidRDefault="00041CC3">
            <w:pPr>
              <w:pStyle w:val="10"/>
              <w:spacing w:after="0" w:line="240" w:lineRule="auto"/>
              <w:jc w:val="both"/>
              <w:rPr>
                <w:rFonts w:eastAsia="Times New Roman" w:cs="Times New Roman"/>
                <w:color w:val="000000"/>
                <w:sz w:val="20"/>
                <w:szCs w:val="20"/>
              </w:rPr>
            </w:pPr>
            <w:r>
              <w:rPr>
                <w:rFonts w:eastAsia="Times New Roman" w:cs="Times New Roman"/>
                <w:color w:val="000000"/>
                <w:sz w:val="20"/>
                <w:szCs w:val="20"/>
              </w:rPr>
              <w:t xml:space="preserve">3) </w:t>
            </w:r>
            <w:r>
              <w:rPr>
                <w:rFonts w:eastAsia="Times New Roman" w:cs="Times New Roman"/>
                <w:color w:val="000000"/>
                <w:sz w:val="20"/>
                <w:szCs w:val="20"/>
                <w:shd w:val="clear" w:color="auto" w:fill="FFFFFF"/>
              </w:rPr>
              <w:t xml:space="preserve">копия документа, подтверждающего полномочия лица на осуществление действий от имени участника процедуры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 такое физическое лицо обладает правом действовать от имени участника процедуры закупки без доверенности (далее – </w:t>
            </w:r>
            <w:r>
              <w:rPr>
                <w:rFonts w:eastAsia="Times New Roman" w:cs="Times New Roman"/>
                <w:sz w:val="20"/>
                <w:szCs w:val="20"/>
                <w:shd w:val="clear" w:color="auto" w:fill="FFFFFF"/>
              </w:rPr>
              <w:t xml:space="preserve">руководитель) </w:t>
            </w:r>
            <w:r>
              <w:rPr>
                <w:rFonts w:eastAsia="Times New Roman" w:cs="Times New Roman"/>
                <w:color w:val="000000"/>
                <w:sz w:val="20"/>
                <w:szCs w:val="20"/>
                <w:shd w:val="clear" w:color="auto" w:fill="FFFFFF"/>
              </w:rPr>
              <w:t>/ копия доверенности на осуществление действий от имени участника процедуры закупки – юридического лица, оформленная в соответствии с законодательством (в случае, если от имени участника процедуры закупки действует лицо, не являющееся руководителем; при этом в случае, если указанная  доверенность подписана лицом, не являющимся руководителем, заявка должна содержать также копию документа, подтверждающего полномочия такого лица);</w:t>
            </w:r>
          </w:p>
          <w:p w:rsidR="00BD75A1" w:rsidRDefault="00041CC3">
            <w:pPr>
              <w:pStyle w:val="10"/>
              <w:spacing w:after="0"/>
              <w:ind w:right="-6"/>
              <w:jc w:val="both"/>
              <w:rPr>
                <w:sz w:val="20"/>
                <w:szCs w:val="20"/>
              </w:rPr>
            </w:pPr>
            <w:r>
              <w:rPr>
                <w:sz w:val="20"/>
                <w:szCs w:val="20"/>
              </w:rPr>
              <w:t>4) декларация участника процедуры закупки о соблюдении им порядка совершения сделки, установленного законодательством, в</w:t>
            </w:r>
            <w:r>
              <w:rPr>
                <w:sz w:val="20"/>
                <w:szCs w:val="20"/>
              </w:rPr>
              <w:tab/>
              <w:t>случае</w:t>
            </w:r>
            <w:r>
              <w:rPr>
                <w:sz w:val="20"/>
                <w:szCs w:val="20"/>
              </w:rPr>
              <w:tab/>
              <w:t>если в соответствии с законодательством, учредительными документами, указаниями собственника, учредителя, иных    органов    управления    либо    особенностями заключаемого договора для его заключения необходимо получение предварительного согласия (одобрения, согласования) или соблюдение иных корпоративных требований;</w:t>
            </w:r>
          </w:p>
          <w:p w:rsidR="00BD75A1" w:rsidRDefault="00041CC3">
            <w:pPr>
              <w:pStyle w:val="10"/>
              <w:spacing w:after="0"/>
              <w:ind w:right="-6"/>
              <w:jc w:val="both"/>
              <w:rPr>
                <w:sz w:val="20"/>
                <w:szCs w:val="20"/>
              </w:rPr>
            </w:pPr>
            <w:r>
              <w:rPr>
                <w:sz w:val="20"/>
                <w:szCs w:val="20"/>
              </w:rPr>
              <w:t>5) устав.</w:t>
            </w:r>
          </w:p>
          <w:p w:rsidR="00BD75A1" w:rsidRDefault="00041CC3">
            <w:pPr>
              <w:pStyle w:val="10"/>
              <w:spacing w:after="0" w:line="240" w:lineRule="auto"/>
              <w:ind w:right="-143"/>
              <w:jc w:val="both"/>
              <w:rPr>
                <w:b/>
                <w:sz w:val="20"/>
                <w:szCs w:val="20"/>
              </w:rPr>
            </w:pPr>
            <w:r>
              <w:rPr>
                <w:b/>
                <w:sz w:val="20"/>
                <w:szCs w:val="20"/>
              </w:rPr>
              <w:t>Для индивидуальных предпринимателей:</w:t>
            </w:r>
          </w:p>
          <w:p w:rsidR="00BD75A1" w:rsidRDefault="00041CC3">
            <w:pPr>
              <w:pStyle w:val="10"/>
              <w:spacing w:after="0"/>
              <w:ind w:right="-6"/>
              <w:jc w:val="both"/>
              <w:rPr>
                <w:sz w:val="20"/>
                <w:szCs w:val="20"/>
              </w:rPr>
            </w:pPr>
            <w:r>
              <w:rPr>
                <w:sz w:val="20"/>
                <w:szCs w:val="20"/>
              </w:rPr>
              <w:t>1) выписку</w:t>
            </w:r>
            <w:r>
              <w:rPr>
                <w:sz w:val="20"/>
                <w:szCs w:val="20"/>
                <w:shd w:val="clear" w:color="auto" w:fill="FFFFFF"/>
              </w:rPr>
              <w:t xml:space="preserve"> из ЕГРИП не старше 3 месяцев;</w:t>
            </w:r>
          </w:p>
          <w:p w:rsidR="00BD75A1" w:rsidRDefault="00041CC3">
            <w:pPr>
              <w:pStyle w:val="10"/>
              <w:spacing w:after="0"/>
              <w:ind w:right="-6"/>
              <w:jc w:val="both"/>
              <w:rPr>
                <w:sz w:val="20"/>
                <w:szCs w:val="20"/>
              </w:rPr>
            </w:pPr>
            <w:r>
              <w:rPr>
                <w:sz w:val="20"/>
                <w:szCs w:val="20"/>
                <w:shd w:val="clear" w:color="auto" w:fill="FFFFFF"/>
              </w:rPr>
              <w:t>2) реквизиты;</w:t>
            </w:r>
          </w:p>
          <w:p w:rsidR="00BD75A1" w:rsidRDefault="00041CC3">
            <w:pPr>
              <w:pStyle w:val="10"/>
              <w:spacing w:after="0" w:line="240" w:lineRule="auto"/>
              <w:jc w:val="both"/>
              <w:rPr>
                <w:rFonts w:eastAsia="Times New Roman" w:cs="Times New Roman"/>
                <w:color w:val="000000"/>
                <w:sz w:val="20"/>
                <w:szCs w:val="20"/>
              </w:rPr>
            </w:pPr>
            <w:r>
              <w:rPr>
                <w:rFonts w:eastAsia="Times New Roman" w:cs="Times New Roman"/>
                <w:color w:val="000000"/>
                <w:sz w:val="20"/>
                <w:szCs w:val="20"/>
                <w:shd w:val="clear" w:color="auto" w:fill="FFFFFF"/>
              </w:rPr>
              <w:t>3) копия доверенности на осуществление действий от имени участника процедуры закупки, оформленная в соответствии с законодательством (в случае, если от имени участника процедуры закупки действует лицо, не являющееся ИП).</w:t>
            </w:r>
          </w:p>
          <w:p w:rsidR="00BD75A1" w:rsidRDefault="00041CC3">
            <w:pPr>
              <w:pStyle w:val="10"/>
              <w:spacing w:after="0"/>
              <w:ind w:right="-6"/>
              <w:jc w:val="both"/>
              <w:rPr>
                <w:b/>
                <w:sz w:val="20"/>
                <w:szCs w:val="20"/>
              </w:rPr>
            </w:pPr>
            <w:r>
              <w:rPr>
                <w:b/>
                <w:sz w:val="20"/>
                <w:szCs w:val="20"/>
              </w:rPr>
              <w:t>Для иных физических лиц:</w:t>
            </w:r>
          </w:p>
          <w:p w:rsidR="00BD75A1" w:rsidRDefault="00041CC3">
            <w:pPr>
              <w:pStyle w:val="10"/>
              <w:spacing w:after="0"/>
              <w:ind w:right="-6"/>
              <w:jc w:val="both"/>
              <w:rPr>
                <w:sz w:val="20"/>
                <w:szCs w:val="20"/>
              </w:rPr>
            </w:pPr>
            <w:r>
              <w:rPr>
                <w:sz w:val="20"/>
                <w:szCs w:val="20"/>
              </w:rPr>
              <w:t xml:space="preserve">1) копия документа, удостоверяющего личность. </w:t>
            </w:r>
          </w:p>
          <w:p w:rsidR="00BD75A1" w:rsidRDefault="00041CC3">
            <w:pPr>
              <w:pStyle w:val="10"/>
              <w:spacing w:after="0"/>
              <w:ind w:right="-6"/>
              <w:jc w:val="both"/>
              <w:rPr>
                <w:b/>
                <w:sz w:val="20"/>
                <w:szCs w:val="20"/>
              </w:rPr>
            </w:pPr>
            <w:r>
              <w:rPr>
                <w:b/>
                <w:sz w:val="20"/>
                <w:szCs w:val="20"/>
              </w:rPr>
              <w:t>Для всех участников закупки:</w:t>
            </w:r>
          </w:p>
          <w:p w:rsidR="00BD75A1" w:rsidRDefault="00041CC3">
            <w:pPr>
              <w:pStyle w:val="10"/>
              <w:spacing w:after="0"/>
              <w:ind w:right="-6"/>
              <w:jc w:val="both"/>
            </w:pPr>
            <w:r>
              <w:rPr>
                <w:sz w:val="20"/>
                <w:szCs w:val="20"/>
              </w:rPr>
              <w:t>1. Заявка, конкретные показатели, соответствующие значениям, установленным уведомлением, наименование страны происхождения товара (если предметом закупки является поставка товара либо при выполнении работы или оказания услуги, поставляется товар) и иных сведений, определенных уведомлением о закупке (если предусмотрено).</w:t>
            </w:r>
          </w:p>
          <w:p w:rsidR="00BD75A1" w:rsidRDefault="00041CC3">
            <w:pPr>
              <w:pStyle w:val="10"/>
              <w:spacing w:after="0"/>
              <w:ind w:right="-6"/>
              <w:jc w:val="both"/>
            </w:pPr>
            <w:r>
              <w:rPr>
                <w:sz w:val="20"/>
                <w:szCs w:val="20"/>
              </w:rPr>
              <w:t xml:space="preserve">2. Документы (их копии), подтверждающие соответствие участника закупки требованиям установленным законодательством к лицам, осуществляющим поставку товаров, выполнение работ, оказание услуг (членство в СРО, наличие лицензий и т. п.) – </w:t>
            </w:r>
            <w:r>
              <w:rPr>
                <w:color w:val="FF0000"/>
                <w:sz w:val="20"/>
                <w:szCs w:val="20"/>
              </w:rPr>
              <w:t>не установлено</w:t>
            </w:r>
            <w:r>
              <w:rPr>
                <w:sz w:val="20"/>
                <w:szCs w:val="20"/>
              </w:rPr>
              <w:t>;</w:t>
            </w:r>
          </w:p>
          <w:p w:rsidR="00BD75A1" w:rsidRDefault="00041CC3">
            <w:pPr>
              <w:pStyle w:val="10"/>
              <w:spacing w:after="0"/>
              <w:ind w:right="-6"/>
              <w:jc w:val="both"/>
            </w:pPr>
            <w:r>
              <w:rPr>
                <w:sz w:val="20"/>
                <w:szCs w:val="20"/>
              </w:rPr>
              <w:t>3. Документы (их копии), подтверждающих соответствие товара, работы или услуги, являющихся предметом закупки, требованиям, установленным в соответствии с законодательством Российской Федерации в случае, если требования к данным товару, работе или услуге установлены в соответствии с законодательством Российской Федерации и перечень таких документов предусмотрен уведомлением (</w:t>
            </w:r>
            <w:r>
              <w:rPr>
                <w:i/>
                <w:sz w:val="20"/>
                <w:szCs w:val="20"/>
              </w:rPr>
              <w:t>копии сертификатов соответствия, деклараций о соответствии, санитарно-эпидемиологических заключений, регистрационных удостоверений, свидетельств и т. п.</w:t>
            </w:r>
            <w:r>
              <w:rPr>
                <w:sz w:val="20"/>
                <w:szCs w:val="20"/>
              </w:rPr>
              <w:t>):</w:t>
            </w:r>
          </w:p>
          <w:p w:rsidR="00BD75A1" w:rsidRDefault="00041CC3">
            <w:pPr>
              <w:pStyle w:val="10"/>
              <w:spacing w:after="0"/>
              <w:ind w:right="-6"/>
              <w:jc w:val="both"/>
            </w:pPr>
            <w:r>
              <w:rPr>
                <w:sz w:val="20"/>
                <w:szCs w:val="20"/>
              </w:rPr>
              <w:t>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p>
          <w:p w:rsidR="00BD75A1" w:rsidRDefault="00041CC3">
            <w:pPr>
              <w:pStyle w:val="10"/>
              <w:spacing w:after="0"/>
              <w:ind w:right="-6"/>
              <w:jc w:val="both"/>
            </w:pPr>
            <w:r>
              <w:rPr>
                <w:sz w:val="20"/>
                <w:szCs w:val="20"/>
              </w:rPr>
              <w:t xml:space="preserve">4. Документы (их копии), представляемые для оценки заявки на участие в закупке по критериям такой оценки, установленным в уведомлении. Отсутствие указанных документов в составе заявки на участие в закупке не является основанием для отклонения такой заявки – </w:t>
            </w:r>
            <w:r>
              <w:rPr>
                <w:color w:val="FF0000"/>
                <w:sz w:val="20"/>
                <w:szCs w:val="20"/>
              </w:rPr>
              <w:t>не установлено</w:t>
            </w:r>
            <w:r>
              <w:rPr>
                <w:sz w:val="20"/>
                <w:szCs w:val="20"/>
              </w:rPr>
              <w:t>;</w:t>
            </w:r>
          </w:p>
          <w:p w:rsidR="00BD75A1" w:rsidRDefault="00041CC3">
            <w:pPr>
              <w:pStyle w:val="10"/>
              <w:spacing w:after="0" w:line="240" w:lineRule="auto"/>
              <w:rPr>
                <w:rFonts w:eastAsia="Times New Roman" w:cs="Times New Roman"/>
                <w:color w:val="000000"/>
                <w:sz w:val="20"/>
                <w:szCs w:val="20"/>
              </w:rPr>
            </w:pPr>
            <w:r>
              <w:rPr>
                <w:rFonts w:eastAsia="Times New Roman" w:cs="Times New Roman"/>
                <w:color w:val="000000"/>
                <w:sz w:val="20"/>
                <w:szCs w:val="20"/>
              </w:rPr>
              <w:t>5</w:t>
            </w:r>
            <w:r>
              <w:rPr>
                <w:rFonts w:eastAsia="Times New Roman" w:cs="Times New Roman"/>
                <w:color w:val="000000"/>
                <w:sz w:val="20"/>
                <w:szCs w:val="20"/>
                <w:shd w:val="clear" w:color="auto" w:fill="FFFFFF"/>
              </w:rPr>
              <w:t>. Декларация о соответствии участника процедуры закупки обязательным требованиям, установленным в разделе 21 уведомления о закупке.</w:t>
            </w:r>
          </w:p>
          <w:p w:rsidR="00BD75A1" w:rsidRDefault="00041CC3" w:rsidP="0012555A">
            <w:pPr>
              <w:pStyle w:val="10"/>
              <w:spacing w:after="0" w:line="240" w:lineRule="auto"/>
              <w:jc w:val="both"/>
            </w:pPr>
            <w:r>
              <w:rPr>
                <w:rFonts w:eastAsia="Times New Roman" w:cs="Times New Roman"/>
                <w:color w:val="000000"/>
                <w:sz w:val="20"/>
                <w:szCs w:val="20"/>
              </w:rPr>
              <w:t xml:space="preserve">6. </w:t>
            </w:r>
            <w:r>
              <w:rPr>
                <w:sz w:val="20"/>
                <w:szCs w:val="20"/>
              </w:rPr>
              <w:t>Заявка на участие в закупке также может содержать любые иные сведения и документы (в том числе призванные уточнить и конкретизировать другие сведения и документы), предоставление которых не является обязательным в соответствии с требованиями уведомления.</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21. Порядок рассмотрения, оценки и сопоставления заявок (ценовых предложений) на участие в закупке</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line="240" w:lineRule="auto"/>
              <w:jc w:val="both"/>
              <w:rPr>
                <w:sz w:val="20"/>
                <w:szCs w:val="20"/>
                <w:shd w:val="clear" w:color="auto" w:fill="FFFF00"/>
              </w:rPr>
            </w:pPr>
            <w:r>
              <w:rPr>
                <w:color w:val="000000"/>
                <w:sz w:val="20"/>
                <w:szCs w:val="20"/>
                <w:shd w:val="clear" w:color="auto" w:fill="FFFFFF"/>
              </w:rPr>
              <w:t xml:space="preserve">В рамках оценки и сопоставления заявок (ценовых предложений) </w:t>
            </w:r>
            <w:r>
              <w:rPr>
                <w:sz w:val="20"/>
                <w:szCs w:val="20"/>
                <w:shd w:val="clear" w:color="auto" w:fill="FFFFFF"/>
              </w:rPr>
              <w:t xml:space="preserve">закупочная комиссия осуществляет выявление среди участников закупки, прошедших отборочную стадию, победителя закупки на основании единственного критерия оценки </w:t>
            </w:r>
            <w:proofErr w:type="gramStart"/>
            <w:r>
              <w:rPr>
                <w:sz w:val="20"/>
                <w:szCs w:val="20"/>
                <w:shd w:val="clear" w:color="auto" w:fill="FFFFFF"/>
              </w:rPr>
              <w:t>–  «</w:t>
            </w:r>
            <w:proofErr w:type="gramEnd"/>
            <w:r>
              <w:rPr>
                <w:sz w:val="20"/>
                <w:szCs w:val="20"/>
                <w:shd w:val="clear" w:color="auto" w:fill="FFFFFF"/>
              </w:rPr>
              <w:t xml:space="preserve">Цена договора или цена за единицу продукции». В ходе оценки и сопоставления заявок (ценовых </w:t>
            </w:r>
            <w:r>
              <w:rPr>
                <w:sz w:val="20"/>
                <w:szCs w:val="20"/>
                <w:shd w:val="clear" w:color="auto" w:fill="FFFFFF"/>
              </w:rPr>
              <w:lastRenderedPageBreak/>
              <w:t>предложений) ЗК осуществляет ранжирование заявок (ценовых предложений) по мере уменьшения для заказчика степени выгодности предложения о цене договора</w:t>
            </w:r>
          </w:p>
          <w:p w:rsidR="00BD75A1" w:rsidRDefault="00041CC3">
            <w:pPr>
              <w:pStyle w:val="10"/>
              <w:spacing w:after="0" w:line="240" w:lineRule="auto"/>
              <w:jc w:val="both"/>
              <w:rPr>
                <w:sz w:val="20"/>
                <w:szCs w:val="20"/>
                <w:shd w:val="clear" w:color="auto" w:fill="FFFF00"/>
              </w:rPr>
            </w:pPr>
            <w:r>
              <w:rPr>
                <w:color w:val="000000"/>
                <w:sz w:val="20"/>
                <w:szCs w:val="20"/>
                <w:shd w:val="clear" w:color="auto" w:fill="FFFFFF"/>
              </w:rPr>
              <w:t xml:space="preserve">Заявке с наиболее низкой ценой договора </w:t>
            </w:r>
            <w:r>
              <w:rPr>
                <w:sz w:val="20"/>
                <w:szCs w:val="20"/>
                <w:shd w:val="clear" w:color="auto" w:fill="FFFFFF"/>
              </w:rPr>
              <w:t>присваивается первый номер. Присвоение последующих номеров осуществляется закупочной комиссией по мере увеличения цены договора и уменьшения для заказчика степени выгодности предложения о цене договора. В случае если несколько участников представили заявки с одинаково выгодными для заказчика ценами, победителем закупки признается участник, заявка которого поступила раньше</w:t>
            </w:r>
          </w:p>
          <w:p w:rsidR="00BD75A1" w:rsidRDefault="00041CC3">
            <w:pPr>
              <w:pStyle w:val="10"/>
              <w:spacing w:after="0" w:line="240" w:lineRule="auto"/>
              <w:jc w:val="both"/>
              <w:rPr>
                <w:sz w:val="20"/>
                <w:szCs w:val="20"/>
                <w:shd w:val="clear" w:color="auto" w:fill="FFFF00"/>
              </w:rPr>
            </w:pPr>
            <w:r>
              <w:rPr>
                <w:color w:val="000000"/>
                <w:sz w:val="20"/>
                <w:szCs w:val="20"/>
                <w:shd w:val="clear" w:color="auto" w:fill="FFFFFF"/>
              </w:rPr>
              <w:t xml:space="preserve">Дата оценки и сопоставления заявок (ценовых предложений) (подведения </w:t>
            </w:r>
            <w:r>
              <w:rPr>
                <w:sz w:val="20"/>
                <w:szCs w:val="20"/>
                <w:shd w:val="clear" w:color="auto" w:fill="FFFFFF"/>
              </w:rPr>
              <w:t>итогов закупки) устанавливается в уведомлении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lastRenderedPageBreak/>
              <w:t>22. Основания для отклонения заявки (ценового предложения) (отказ в допуске к участию)</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shd w:val="clear" w:color="auto" w:fill="FF00FF"/>
              </w:rPr>
            </w:pPr>
            <w:r>
              <w:rPr>
                <w:sz w:val="20"/>
                <w:szCs w:val="20"/>
              </w:rPr>
              <w:t>Заказчик не рассматривает ценовое предложение участника, который не соответствует установленным требованиям уведомления, либо не представил документы и информацию, установленным уведомление о закупке</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b/>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23. Условия признания закупки несостоявшейся</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line="240" w:lineRule="auto"/>
              <w:jc w:val="both"/>
              <w:rPr>
                <w:sz w:val="20"/>
                <w:szCs w:val="20"/>
              </w:rPr>
            </w:pPr>
            <w:r>
              <w:rPr>
                <w:sz w:val="20"/>
                <w:szCs w:val="20"/>
              </w:rPr>
              <w:t>Ценовой запрос является несостоявшимся в случае, если при проведении ценового запроса участниками не представлено ни одного ценового предложения о цене договора или, если по результатам рассмотрения и оценки предварительных предложений заказчиком не отобрано ни одно из предварительных предложений о поставке товара, выполнении работы, оказании услуги, направленных заказчику оператором электронной площадки</w:t>
            </w:r>
          </w:p>
          <w:p w:rsidR="00BD75A1" w:rsidRDefault="00041CC3">
            <w:pPr>
              <w:pStyle w:val="10"/>
              <w:spacing w:after="0" w:line="240" w:lineRule="auto"/>
              <w:jc w:val="both"/>
              <w:rPr>
                <w:b/>
                <w:sz w:val="20"/>
                <w:szCs w:val="20"/>
                <w:shd w:val="clear" w:color="auto" w:fill="FFFF00"/>
              </w:rPr>
            </w:pPr>
            <w:r>
              <w:rPr>
                <w:sz w:val="20"/>
                <w:szCs w:val="20"/>
              </w:rPr>
              <w:t>Если ценовой запрос не состоялся, заказчик вправе объявить новый ценовой запрос или заключить договор иным способом</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shd w:val="clear" w:color="auto" w:fill="FFFF00"/>
              </w:rPr>
            </w:pPr>
            <w:bookmarkStart w:id="2" w:name="_heading=h.30j0zll"/>
            <w:bookmarkEnd w:id="2"/>
            <w:r>
              <w:rPr>
                <w:b/>
                <w:sz w:val="20"/>
                <w:szCs w:val="20"/>
              </w:rPr>
              <w:t>24. Определение победителя закупки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line="240" w:lineRule="auto"/>
              <w:jc w:val="both"/>
              <w:rPr>
                <w:sz w:val="20"/>
                <w:szCs w:val="20"/>
                <w:shd w:val="clear" w:color="auto" w:fill="FFFF00"/>
              </w:rPr>
            </w:pPr>
            <w:r>
              <w:rPr>
                <w:sz w:val="20"/>
                <w:szCs w:val="20"/>
              </w:rPr>
              <w:t>Лучшим признается ценовое предложение, которое содержит наиболее низкую цену товаров, работ, услуг. При наличии нескольких равнозначных ценовых предложений лучшим признается то, которое поступило раньше. По результатам рассмотрения предварительных предложений заказчик формирует протокол оценки и сопоставления предложений участников закупки в электронном магазине.</w:t>
            </w:r>
          </w:p>
        </w:tc>
      </w:tr>
      <w:tr w:rsidR="00BD75A1" w:rsidTr="00A27DCB">
        <w:tc>
          <w:tcPr>
            <w:tcW w:w="4620" w:type="dxa"/>
            <w:gridSpan w:val="6"/>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(2) Количество победителей закупки (в рамках одного лота)</w:t>
            </w:r>
          </w:p>
        </w:tc>
        <w:tc>
          <w:tcPr>
            <w:tcW w:w="5580" w:type="dxa"/>
            <w:gridSpan w:val="8"/>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jc w:val="both"/>
              <w:rPr>
                <w:sz w:val="20"/>
                <w:szCs w:val="20"/>
              </w:rPr>
            </w:pPr>
            <w:sdt>
              <w:sdtPr>
                <w:id w:val="8922"/>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Один победитель</w:t>
            </w:r>
          </w:p>
          <w:p w:rsidR="00BD75A1" w:rsidRDefault="009318CF">
            <w:pPr>
              <w:pStyle w:val="10"/>
              <w:spacing w:after="0"/>
              <w:ind w:right="-6"/>
              <w:jc w:val="both"/>
              <w:rPr>
                <w:sz w:val="20"/>
                <w:szCs w:val="20"/>
              </w:rPr>
            </w:pPr>
            <w:sdt>
              <w:sdtPr>
                <w:id w:val="2154"/>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Несколько победителей</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25. Заключение договора</w:t>
            </w:r>
          </w:p>
        </w:tc>
      </w:tr>
      <w:tr w:rsidR="00BD75A1" w:rsidTr="00A27DCB">
        <w:tc>
          <w:tcPr>
            <w:tcW w:w="4185"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(1) Срок подписания победителем закупки договора со дня подписания протокола рассмотрения и оценки заявок (ценовых предложений) (подведения итогов закупки)</w:t>
            </w:r>
          </w:p>
        </w:tc>
        <w:tc>
          <w:tcPr>
            <w:tcW w:w="6015"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320"/>
              </w:tabs>
              <w:spacing w:after="0"/>
              <w:ind w:right="-6"/>
              <w:jc w:val="both"/>
              <w:rPr>
                <w:sz w:val="20"/>
                <w:szCs w:val="20"/>
              </w:rPr>
            </w:pPr>
            <w:r>
              <w:rPr>
                <w:sz w:val="20"/>
                <w:szCs w:val="20"/>
              </w:rPr>
              <w:t>Заказчик, в случае принятия решения о заключении договора по итогам ценового запроса направляет проект договора для подписания участнику, чье предложение по цене признано лучшим. Заказчик вправе запросить иные необходимые для заключения договора документы, а участник обязан их предоставить вместе с подписанным со своей стороны договором. Договор заключается на условиях, указанных в ценовом запросе, ценовом предложении участника, чье предложение было признано лучшим. При заключении договора Заказчик включает условия, предложенные победителем в заявке (ценовом предложении) на участие в закупке, в проект договора, являющийся неотъемлемой частью уведомления о закупке, и направляет проект договора победителю закупочной процедуры для дальнейшего подписания</w:t>
            </w:r>
          </w:p>
          <w:p w:rsidR="00BD75A1" w:rsidRDefault="00041CC3">
            <w:pPr>
              <w:pStyle w:val="10"/>
              <w:tabs>
                <w:tab w:val="left" w:pos="320"/>
              </w:tabs>
              <w:spacing w:after="0"/>
              <w:ind w:right="-6"/>
              <w:jc w:val="both"/>
              <w:rPr>
                <w:sz w:val="20"/>
                <w:szCs w:val="20"/>
              </w:rPr>
            </w:pPr>
            <w:r>
              <w:rPr>
                <w:sz w:val="20"/>
                <w:szCs w:val="20"/>
              </w:rPr>
              <w:t>Срок заключения договора при осуществлении неконкурентной закупки составляет не более 15 дней со дня принятия заказчиком решения о заключении такого договора</w:t>
            </w:r>
          </w:p>
        </w:tc>
      </w:tr>
      <w:tr w:rsidR="00BD75A1" w:rsidTr="00A27DCB">
        <w:tc>
          <w:tcPr>
            <w:tcW w:w="4185" w:type="dxa"/>
            <w:gridSpan w:val="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(2) Форма заключения договора</w:t>
            </w:r>
          </w:p>
        </w:tc>
        <w:tc>
          <w:tcPr>
            <w:tcW w:w="6015" w:type="dxa"/>
            <w:gridSpan w:val="10"/>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9318CF">
            <w:pPr>
              <w:pStyle w:val="10"/>
              <w:tabs>
                <w:tab w:val="left" w:pos="1134"/>
              </w:tabs>
              <w:spacing w:after="0" w:line="240" w:lineRule="auto"/>
              <w:jc w:val="both"/>
              <w:rPr>
                <w:sz w:val="20"/>
                <w:szCs w:val="20"/>
              </w:rPr>
            </w:pPr>
            <w:sdt>
              <w:sdtPr>
                <w:id w:val="11437"/>
              </w:sdtPr>
              <w:sdtEndPr/>
              <w:sdtContent>
                <w:r w:rsidR="00041CC3">
                  <w:rPr>
                    <w:rFonts w:ascii="Arial Unicode MS" w:eastAsia="Arial Unicode MS" w:hAnsi="Arial Unicode MS" w:cs="Arial Unicode MS"/>
                    <w:sz w:val="20"/>
                    <w:szCs w:val="20"/>
                  </w:rPr>
                  <w:t>☐</w:t>
                </w:r>
              </w:sdtContent>
            </w:sdt>
            <w:r w:rsidR="00041CC3">
              <w:rPr>
                <w:sz w:val="20"/>
                <w:szCs w:val="20"/>
              </w:rPr>
              <w:t xml:space="preserve"> вне ЭТП</w:t>
            </w:r>
          </w:p>
          <w:p w:rsidR="00BD75A1" w:rsidRDefault="009318CF">
            <w:pPr>
              <w:pStyle w:val="10"/>
              <w:tabs>
                <w:tab w:val="left" w:pos="1134"/>
              </w:tabs>
              <w:spacing w:after="0" w:line="240" w:lineRule="auto"/>
              <w:jc w:val="both"/>
              <w:rPr>
                <w:sz w:val="20"/>
                <w:szCs w:val="20"/>
              </w:rPr>
            </w:pPr>
            <w:sdt>
              <w:sdtPr>
                <w:id w:val="1017"/>
              </w:sdtPr>
              <w:sdtEndPr/>
              <w:sdtContent>
                <w:r w:rsidR="00041CC3">
                  <w:rPr>
                    <w:rFonts w:ascii="Arial Unicode MS" w:eastAsia="Arial Unicode MS" w:hAnsi="Arial Unicode MS" w:cs="Arial Unicode MS"/>
                    <w:sz w:val="20"/>
                    <w:szCs w:val="20"/>
                  </w:rPr>
                  <w:t>☒</w:t>
                </w:r>
              </w:sdtContent>
            </w:sdt>
            <w:r w:rsidR="00041CC3">
              <w:rPr>
                <w:sz w:val="20"/>
                <w:szCs w:val="20"/>
              </w:rPr>
              <w:t xml:space="preserve"> с использованием ЭТП</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pPr>
            <w:r>
              <w:rPr>
                <w:sz w:val="20"/>
                <w:szCs w:val="20"/>
              </w:rPr>
              <w:t xml:space="preserve">(3) </w:t>
            </w:r>
            <w:r>
              <w:rPr>
                <w:color w:val="000000"/>
                <w:sz w:val="20"/>
                <w:szCs w:val="20"/>
              </w:rPr>
              <w:t>Заказчик формирует проект договора с использование функционала электронной торговой площадки и направляет его на подписание поставщиком (подрядчиком, исполнителем) в течении 1 (одного) рабочего дня. Определенный по результатам закупки поставщик (подрядчик, исполнитель) подвисает проект договора через функционал электронной торговой площадки в порядке, установленном регламентом, утвержденным оператором электронно-торговой площадки.</w:t>
            </w:r>
          </w:p>
          <w:p w:rsidR="00BD75A1" w:rsidRDefault="00041CC3">
            <w:pPr>
              <w:pStyle w:val="10"/>
              <w:spacing w:after="0" w:line="240" w:lineRule="auto"/>
              <w:jc w:val="both"/>
              <w:rPr>
                <w:color w:val="000000"/>
                <w:sz w:val="20"/>
                <w:szCs w:val="20"/>
              </w:rPr>
            </w:pPr>
            <w:r>
              <w:rPr>
                <w:color w:val="000000"/>
                <w:sz w:val="20"/>
                <w:szCs w:val="20"/>
              </w:rPr>
              <w:t xml:space="preserve">Участник, чье предложение признано лучшим, должен подписать договор и направить его заказчику вместе с документами, указанными в пункте 14. настоящего Уведомления, в срок, указанный заказчиком. </w:t>
            </w:r>
          </w:p>
          <w:p w:rsidR="00BD75A1" w:rsidRDefault="00041CC3">
            <w:pPr>
              <w:pStyle w:val="10"/>
              <w:spacing w:after="0"/>
              <w:ind w:right="-6"/>
              <w:jc w:val="both"/>
            </w:pPr>
            <w:r>
              <w:rPr>
                <w:color w:val="000000"/>
                <w:sz w:val="20"/>
                <w:szCs w:val="20"/>
              </w:rPr>
              <w:t>Если подписанный договор и требуемые в соответствии с пунктом 14 настоящего Уведомления документы не представлены в срок, заказчик вправе признать участника, чье предложение признано лучшим, уклонившимися от заключения договора и (или) заключить договор с участником, сделавшим следующим после победителя наилучшее предложение о цене договора.</w:t>
            </w:r>
          </w:p>
          <w:p w:rsidR="00BD75A1" w:rsidRDefault="00BD75A1">
            <w:pPr>
              <w:pStyle w:val="10"/>
              <w:spacing w:after="0"/>
              <w:ind w:right="-6"/>
              <w:jc w:val="both"/>
              <w:rPr>
                <w:rFonts w:eastAsia="Times New Roman" w:cs="Times New Roman"/>
                <w:sz w:val="20"/>
                <w:szCs w:val="20"/>
              </w:rPr>
            </w:pPr>
          </w:p>
          <w:p w:rsidR="00BD75A1" w:rsidRDefault="00041CC3">
            <w:pPr>
              <w:pStyle w:val="10"/>
              <w:spacing w:after="0"/>
              <w:ind w:right="-6"/>
              <w:jc w:val="both"/>
              <w:rPr>
                <w:sz w:val="20"/>
                <w:szCs w:val="20"/>
              </w:rPr>
            </w:pPr>
            <w:r>
              <w:rPr>
                <w:sz w:val="20"/>
                <w:szCs w:val="20"/>
              </w:rPr>
              <w:t xml:space="preserve">Проект договора приведен в </w:t>
            </w:r>
            <w:r>
              <w:rPr>
                <w:color w:val="0000FF"/>
                <w:sz w:val="20"/>
                <w:szCs w:val="20"/>
              </w:rPr>
              <w:t>приложении № 2</w:t>
            </w:r>
            <w:r>
              <w:rPr>
                <w:sz w:val="20"/>
                <w:szCs w:val="20"/>
              </w:rPr>
              <w:t xml:space="preserve"> к уведомлению о проведении ценового запроса в электронном магазине</w:t>
            </w:r>
          </w:p>
        </w:tc>
      </w:tr>
      <w:tr w:rsidR="00BD75A1" w:rsidTr="00A27DCB">
        <w:tc>
          <w:tcPr>
            <w:tcW w:w="441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rPr>
                <w:sz w:val="20"/>
                <w:szCs w:val="20"/>
              </w:rPr>
            </w:pPr>
            <w:r>
              <w:rPr>
                <w:sz w:val="20"/>
                <w:szCs w:val="20"/>
              </w:rPr>
              <w:t>(4) Возможность изменения объема товаров, работ, услуг и сроков их поставки, выполнения, оказания в ходе исполнения договора</w:t>
            </w:r>
          </w:p>
        </w:tc>
        <w:tc>
          <w:tcPr>
            <w:tcW w:w="579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tabs>
                <w:tab w:val="left" w:pos="1134"/>
              </w:tabs>
              <w:spacing w:after="0" w:line="240" w:lineRule="auto"/>
              <w:jc w:val="both"/>
              <w:rPr>
                <w:sz w:val="20"/>
                <w:szCs w:val="20"/>
              </w:rPr>
            </w:pPr>
            <w:r>
              <w:rPr>
                <w:sz w:val="20"/>
                <w:szCs w:val="20"/>
              </w:rPr>
              <w:t>При наличии - в соответствии с условиями договора (</w:t>
            </w:r>
            <w:r>
              <w:rPr>
                <w:color w:val="0000FF"/>
                <w:sz w:val="20"/>
                <w:szCs w:val="20"/>
              </w:rPr>
              <w:t xml:space="preserve">Приложение № 2 </w:t>
            </w:r>
            <w:r>
              <w:rPr>
                <w:sz w:val="20"/>
                <w:szCs w:val="20"/>
              </w:rPr>
              <w:t>к уведомлению) с учетом особенностей, установленных Положением о закупке.</w:t>
            </w:r>
          </w:p>
          <w:p w:rsidR="00BD75A1" w:rsidRDefault="00BD75A1">
            <w:pPr>
              <w:pStyle w:val="10"/>
              <w:tabs>
                <w:tab w:val="left" w:pos="1134"/>
              </w:tabs>
              <w:spacing w:after="0" w:line="240" w:lineRule="auto"/>
              <w:jc w:val="both"/>
              <w:rPr>
                <w:rFonts w:eastAsia="Times New Roman" w:cs="Times New Roman"/>
                <w:sz w:val="20"/>
                <w:szCs w:val="20"/>
              </w:rPr>
            </w:pPr>
          </w:p>
          <w:p w:rsidR="00BD75A1" w:rsidRDefault="00041CC3">
            <w:pPr>
              <w:pStyle w:val="10"/>
              <w:spacing w:after="0"/>
              <w:ind w:right="-6"/>
              <w:jc w:val="both"/>
              <w:rPr>
                <w:sz w:val="20"/>
                <w:szCs w:val="20"/>
              </w:rPr>
            </w:pPr>
            <w:r>
              <w:rPr>
                <w:sz w:val="20"/>
                <w:szCs w:val="20"/>
              </w:rPr>
              <w:lastRenderedPageBreak/>
              <w:t xml:space="preserve">При исполнении договора, заключенного по результатам закупки товаров с Участником, которому предоставлен приоритет в соответствии с </w:t>
            </w:r>
            <w:r>
              <w:rPr>
                <w:color w:val="0000FF"/>
                <w:sz w:val="20"/>
                <w:szCs w:val="20"/>
              </w:rPr>
              <w:t xml:space="preserve">р. 18 </w:t>
            </w:r>
            <w:r>
              <w:rPr>
                <w:sz w:val="20"/>
                <w:szCs w:val="20"/>
              </w:rPr>
              <w:t>уведомления,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tc>
      </w:tr>
      <w:tr w:rsidR="00BD75A1" w:rsidTr="00A27DCB">
        <w:tc>
          <w:tcPr>
            <w:tcW w:w="4410" w:type="dxa"/>
            <w:gridSpan w:val="5"/>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rPr>
                <w:sz w:val="20"/>
                <w:szCs w:val="20"/>
              </w:rPr>
            </w:pPr>
            <w:r>
              <w:rPr>
                <w:sz w:val="20"/>
                <w:szCs w:val="20"/>
              </w:rPr>
              <w:lastRenderedPageBreak/>
              <w:t>(5) Возможность одностороннего отказа от исполнения договора, расторжения договора</w:t>
            </w:r>
          </w:p>
        </w:tc>
        <w:tc>
          <w:tcPr>
            <w:tcW w:w="5790" w:type="dxa"/>
            <w:gridSpan w:val="9"/>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Расторжение договора допускается по соглашению сторон, решению суда, в случае одностороннего отказа стороны договора от исполнения договора в соответствии с гражданским законодательством Российской Федерации.</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BD75A1">
            <w:pPr>
              <w:pStyle w:val="10"/>
              <w:spacing w:after="0"/>
              <w:ind w:right="-6"/>
              <w:jc w:val="both"/>
              <w:rPr>
                <w:rFonts w:eastAsia="Times New Roman" w:cs="Times New Roman"/>
                <w:sz w:val="20"/>
                <w:szCs w:val="20"/>
              </w:rPr>
            </w:pP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r>
              <w:rPr>
                <w:b/>
                <w:sz w:val="20"/>
                <w:szCs w:val="20"/>
              </w:rPr>
              <w:t>К настоящему уведомлению прилагаются</w:t>
            </w:r>
            <w:r>
              <w:rPr>
                <w:sz w:val="20"/>
                <w:szCs w:val="20"/>
              </w:rPr>
              <w:t>:</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Приложение № 1 Описание предмета закупки (техническое задание)</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sz w:val="20"/>
                <w:szCs w:val="20"/>
              </w:rPr>
            </w:pPr>
            <w:r>
              <w:rPr>
                <w:sz w:val="20"/>
                <w:szCs w:val="20"/>
              </w:rPr>
              <w:t>- Приложение № 2 «Проект договора»;</w:t>
            </w:r>
          </w:p>
        </w:tc>
      </w:tr>
      <w:tr w:rsidR="00BD75A1" w:rsidTr="00A27DCB">
        <w:tc>
          <w:tcPr>
            <w:tcW w:w="10200" w:type="dxa"/>
            <w:gridSpan w:val="14"/>
            <w:tcBorders>
              <w:top w:val="single" w:sz="8" w:space="0" w:color="BFBFBF"/>
              <w:left w:val="single" w:sz="8" w:space="0" w:color="BFBFBF"/>
              <w:bottom w:val="single" w:sz="8" w:space="0" w:color="BFBFBF"/>
              <w:right w:val="single" w:sz="8" w:space="0" w:color="BFBFBF"/>
            </w:tcBorders>
            <w:shd w:val="clear" w:color="auto" w:fill="auto"/>
            <w:tcMar>
              <w:left w:w="8" w:type="dxa"/>
            </w:tcMar>
          </w:tcPr>
          <w:p w:rsidR="00BD75A1" w:rsidRDefault="00041CC3">
            <w:pPr>
              <w:pStyle w:val="10"/>
              <w:spacing w:after="0"/>
              <w:ind w:right="-6"/>
              <w:jc w:val="both"/>
              <w:rPr>
                <w:b/>
                <w:sz w:val="20"/>
                <w:szCs w:val="20"/>
              </w:rPr>
            </w:pPr>
            <w:bookmarkStart w:id="3" w:name="_heading=h.1fob9te"/>
            <w:bookmarkEnd w:id="3"/>
            <w:r>
              <w:rPr>
                <w:sz w:val="20"/>
                <w:szCs w:val="20"/>
              </w:rPr>
              <w:t>- Приложение № 3 «Форма заявки (ценового предложения)».</w:t>
            </w:r>
          </w:p>
        </w:tc>
      </w:tr>
    </w:tbl>
    <w:p w:rsidR="00BD75A1" w:rsidRDefault="00BD75A1">
      <w:pPr>
        <w:pStyle w:val="10"/>
        <w:spacing w:after="0"/>
        <w:ind w:right="-6"/>
        <w:rPr>
          <w:rFonts w:eastAsia="Times New Roman" w:cs="Times New Roman"/>
          <w:sz w:val="20"/>
          <w:szCs w:val="20"/>
        </w:rPr>
      </w:pPr>
    </w:p>
    <w:p w:rsidR="0012555A" w:rsidRDefault="0012555A">
      <w:pPr>
        <w:rPr>
          <w:rFonts w:eastAsia="SimSun;宋体" w:cs="Mangal"/>
          <w:sz w:val="20"/>
          <w:szCs w:val="20"/>
          <w:lang w:eastAsia="zh-CN" w:bidi="hi-IN"/>
        </w:rPr>
      </w:pPr>
      <w:r>
        <w:rPr>
          <w:sz w:val="20"/>
          <w:szCs w:val="20"/>
        </w:rPr>
        <w:br w:type="page"/>
      </w:r>
    </w:p>
    <w:p w:rsidR="00BD75A1" w:rsidRDefault="00041CC3">
      <w:pPr>
        <w:pStyle w:val="10"/>
        <w:spacing w:after="0"/>
        <w:ind w:right="-6"/>
        <w:jc w:val="right"/>
        <w:rPr>
          <w:sz w:val="20"/>
          <w:szCs w:val="20"/>
        </w:rPr>
      </w:pPr>
      <w:r>
        <w:rPr>
          <w:sz w:val="20"/>
          <w:szCs w:val="20"/>
        </w:rPr>
        <w:lastRenderedPageBreak/>
        <w:t>Приложение № 1 к уведомлению</w:t>
      </w:r>
    </w:p>
    <w:p w:rsidR="00BD75A1" w:rsidRDefault="00BD75A1">
      <w:pPr>
        <w:pStyle w:val="10"/>
        <w:spacing w:after="0"/>
        <w:ind w:right="-6"/>
        <w:jc w:val="right"/>
        <w:rPr>
          <w:rFonts w:eastAsia="Times New Roman" w:cs="Times New Roman"/>
          <w:sz w:val="20"/>
          <w:szCs w:val="20"/>
        </w:rPr>
      </w:pPr>
    </w:p>
    <w:p w:rsidR="00BD75A1" w:rsidRDefault="00041CC3">
      <w:pPr>
        <w:pStyle w:val="10"/>
        <w:spacing w:after="0" w:line="240" w:lineRule="auto"/>
        <w:ind w:right="-6"/>
        <w:jc w:val="center"/>
        <w:rPr>
          <w:b/>
          <w:sz w:val="20"/>
          <w:szCs w:val="20"/>
        </w:rPr>
      </w:pPr>
      <w:r>
        <w:rPr>
          <w:b/>
          <w:sz w:val="20"/>
          <w:szCs w:val="20"/>
        </w:rPr>
        <w:t>ТЕХНИЧЕСКОЕ ЗАДАНИЕ</w:t>
      </w:r>
    </w:p>
    <w:p w:rsidR="00BD75A1" w:rsidRDefault="00041CC3">
      <w:pPr>
        <w:pStyle w:val="10"/>
        <w:spacing w:after="0" w:line="240" w:lineRule="auto"/>
        <w:ind w:right="-6"/>
        <w:jc w:val="center"/>
        <w:rPr>
          <w:i/>
          <w:color w:val="FF0000"/>
        </w:rPr>
      </w:pPr>
      <w:r>
        <w:rPr>
          <w:i/>
          <w:color w:val="FF0000"/>
        </w:rPr>
        <w:t>прилагается отдельным документом</w:t>
      </w:r>
    </w:p>
    <w:p w:rsidR="00BD75A1" w:rsidRDefault="00041CC3">
      <w:pPr>
        <w:pStyle w:val="10"/>
        <w:shd w:val="clear" w:color="auto" w:fill="FFFFFF"/>
        <w:spacing w:after="0" w:line="240" w:lineRule="auto"/>
        <w:ind w:right="43"/>
        <w:jc w:val="both"/>
        <w:rPr>
          <w:rFonts w:eastAsia="Times New Roman" w:cs="Times New Roman"/>
        </w:rPr>
      </w:pPr>
      <w:r>
        <w:br w:type="page"/>
      </w:r>
    </w:p>
    <w:p w:rsidR="00BD75A1" w:rsidRDefault="00041CC3">
      <w:pPr>
        <w:pStyle w:val="10"/>
        <w:spacing w:after="0"/>
        <w:jc w:val="right"/>
      </w:pPr>
      <w:r>
        <w:rPr>
          <w:sz w:val="20"/>
          <w:szCs w:val="20"/>
        </w:rPr>
        <w:lastRenderedPageBreak/>
        <w:t>Приложение № 2 к уведомлению</w:t>
      </w:r>
    </w:p>
    <w:p w:rsidR="00BD75A1" w:rsidRDefault="00BD75A1">
      <w:pPr>
        <w:pStyle w:val="10"/>
        <w:spacing w:after="0"/>
        <w:jc w:val="right"/>
        <w:rPr>
          <w:rFonts w:eastAsia="Times New Roman" w:cs="Times New Roman"/>
          <w:sz w:val="20"/>
          <w:szCs w:val="20"/>
        </w:rPr>
      </w:pPr>
    </w:p>
    <w:p w:rsidR="00BD75A1" w:rsidRDefault="00041CC3">
      <w:pPr>
        <w:pStyle w:val="10"/>
        <w:spacing w:after="0" w:line="240" w:lineRule="auto"/>
        <w:jc w:val="center"/>
        <w:rPr>
          <w:b/>
          <w:sz w:val="20"/>
          <w:szCs w:val="20"/>
        </w:rPr>
      </w:pPr>
      <w:r>
        <w:rPr>
          <w:b/>
          <w:sz w:val="20"/>
          <w:szCs w:val="20"/>
        </w:rPr>
        <w:t>Проект договора</w:t>
      </w:r>
    </w:p>
    <w:p w:rsidR="00BD75A1" w:rsidRDefault="00041CC3">
      <w:pPr>
        <w:pStyle w:val="10"/>
        <w:spacing w:after="0" w:line="240" w:lineRule="auto"/>
        <w:ind w:right="-6"/>
        <w:jc w:val="center"/>
        <w:rPr>
          <w:i/>
          <w:color w:val="FF0000"/>
        </w:rPr>
      </w:pPr>
      <w:r>
        <w:rPr>
          <w:i/>
          <w:color w:val="FF0000"/>
        </w:rPr>
        <w:t>прилагается отдельным документом</w:t>
      </w:r>
    </w:p>
    <w:p w:rsidR="00BD75A1" w:rsidRDefault="00041CC3">
      <w:pPr>
        <w:pStyle w:val="10"/>
        <w:spacing w:after="0" w:line="240" w:lineRule="auto"/>
        <w:ind w:left="720"/>
        <w:jc w:val="center"/>
        <w:rPr>
          <w:rFonts w:eastAsia="Times New Roman" w:cs="Times New Roman"/>
          <w:sz w:val="20"/>
          <w:szCs w:val="20"/>
        </w:rPr>
      </w:pPr>
      <w:r>
        <w:br w:type="page"/>
      </w:r>
    </w:p>
    <w:p w:rsidR="00BD75A1" w:rsidRDefault="00041CC3">
      <w:pPr>
        <w:pStyle w:val="10"/>
        <w:spacing w:after="0"/>
        <w:ind w:right="-6"/>
        <w:jc w:val="right"/>
      </w:pPr>
      <w:r>
        <w:rPr>
          <w:sz w:val="20"/>
          <w:szCs w:val="20"/>
        </w:rPr>
        <w:lastRenderedPageBreak/>
        <w:t>Приложение № 3 к Уведомлению</w:t>
      </w:r>
    </w:p>
    <w:p w:rsidR="00BD75A1" w:rsidRDefault="00041CC3">
      <w:pPr>
        <w:pStyle w:val="10"/>
        <w:spacing w:after="0"/>
        <w:ind w:right="-6"/>
        <w:jc w:val="center"/>
        <w:rPr>
          <w:b/>
          <w:sz w:val="20"/>
          <w:szCs w:val="20"/>
        </w:rPr>
      </w:pPr>
      <w:r>
        <w:rPr>
          <w:b/>
          <w:sz w:val="20"/>
          <w:szCs w:val="20"/>
        </w:rPr>
        <w:t>Форма заявки (ценового предложения)</w:t>
      </w:r>
    </w:p>
    <w:p w:rsidR="00BD75A1" w:rsidRDefault="00041CC3">
      <w:pPr>
        <w:pStyle w:val="10"/>
        <w:spacing w:after="0"/>
        <w:ind w:right="-6"/>
      </w:pPr>
      <w:r>
        <w:rPr>
          <w:sz w:val="20"/>
          <w:szCs w:val="20"/>
        </w:rPr>
        <w:t xml:space="preserve">Дата, исх. номер                                                                                                                             </w:t>
      </w:r>
      <w:r>
        <w:rPr>
          <w:sz w:val="20"/>
          <w:szCs w:val="20"/>
          <w:shd w:val="clear" w:color="auto" w:fill="FFFFFF"/>
        </w:rPr>
        <w:t xml:space="preserve">в </w:t>
      </w:r>
      <w:r>
        <w:rPr>
          <w:sz w:val="20"/>
          <w:szCs w:val="20"/>
          <w:u w:val="single"/>
          <w:shd w:val="clear" w:color="auto" w:fill="FFFFFF"/>
        </w:rPr>
        <w:t xml:space="preserve">ООО «Агрофирма </w:t>
      </w:r>
      <w:proofErr w:type="spellStart"/>
      <w:r>
        <w:rPr>
          <w:sz w:val="20"/>
          <w:szCs w:val="20"/>
          <w:u w:val="single"/>
          <w:shd w:val="clear" w:color="auto" w:fill="FFFFFF"/>
        </w:rPr>
        <w:t>Ариант</w:t>
      </w:r>
      <w:proofErr w:type="spellEnd"/>
      <w:r>
        <w:rPr>
          <w:sz w:val="20"/>
          <w:szCs w:val="20"/>
          <w:u w:val="single"/>
          <w:shd w:val="clear" w:color="auto" w:fill="FFFFFF"/>
        </w:rPr>
        <w:t>»</w:t>
      </w:r>
    </w:p>
    <w:p w:rsidR="00BD75A1" w:rsidRDefault="00041CC3">
      <w:pPr>
        <w:pStyle w:val="10"/>
        <w:spacing w:after="0"/>
        <w:ind w:right="-6"/>
        <w:rPr>
          <w:i/>
          <w:sz w:val="20"/>
          <w:szCs w:val="20"/>
        </w:rPr>
      </w:pPr>
      <w:r>
        <w:rPr>
          <w:i/>
          <w:sz w:val="20"/>
          <w:szCs w:val="20"/>
          <w:shd w:val="clear" w:color="auto" w:fill="FFFFFF"/>
        </w:rPr>
        <w:t xml:space="preserve">                                                                                                                                                           (наименование заказчика)</w:t>
      </w:r>
    </w:p>
    <w:p w:rsidR="00BD75A1" w:rsidRDefault="00BD75A1">
      <w:pPr>
        <w:pStyle w:val="10"/>
        <w:spacing w:after="0"/>
        <w:ind w:right="-6"/>
        <w:rPr>
          <w:rFonts w:eastAsia="Times New Roman" w:cs="Times New Roman"/>
          <w:i/>
          <w:sz w:val="20"/>
          <w:szCs w:val="20"/>
          <w:shd w:val="clear" w:color="auto" w:fill="FFFFFF"/>
        </w:rPr>
      </w:pPr>
    </w:p>
    <w:p w:rsidR="00BD75A1" w:rsidRDefault="00041CC3">
      <w:pPr>
        <w:pStyle w:val="10"/>
        <w:spacing w:after="0"/>
        <w:ind w:right="-6"/>
        <w:jc w:val="center"/>
        <w:rPr>
          <w:b/>
          <w:sz w:val="20"/>
          <w:szCs w:val="20"/>
        </w:rPr>
      </w:pPr>
      <w:r>
        <w:rPr>
          <w:b/>
          <w:sz w:val="20"/>
          <w:szCs w:val="20"/>
          <w:shd w:val="clear" w:color="auto" w:fill="FFFFFF"/>
        </w:rPr>
        <w:t xml:space="preserve">ЗАЯВКА (ЦЕНОВОЕ </w:t>
      </w:r>
      <w:proofErr w:type="gramStart"/>
      <w:r>
        <w:rPr>
          <w:b/>
          <w:sz w:val="20"/>
          <w:szCs w:val="20"/>
          <w:shd w:val="clear" w:color="auto" w:fill="FFFFFF"/>
        </w:rPr>
        <w:t>ПРЕДЛОЖЕНИЕ)  НА</w:t>
      </w:r>
      <w:proofErr w:type="gramEnd"/>
      <w:r>
        <w:rPr>
          <w:b/>
          <w:sz w:val="20"/>
          <w:szCs w:val="20"/>
          <w:shd w:val="clear" w:color="auto" w:fill="FFFFFF"/>
        </w:rPr>
        <w:t xml:space="preserve"> УЧАСТИЕ В ЗАКУПКЕ В ЭЛЕКТРОННОЙ ФОРМЕ</w:t>
      </w:r>
    </w:p>
    <w:p w:rsidR="00BD75A1" w:rsidRDefault="00041CC3">
      <w:pPr>
        <w:pStyle w:val="10"/>
        <w:spacing w:after="0"/>
        <w:ind w:right="-6"/>
        <w:jc w:val="center"/>
      </w:pPr>
      <w:r>
        <w:rPr>
          <w:b/>
          <w:sz w:val="20"/>
          <w:szCs w:val="20"/>
          <w:shd w:val="clear" w:color="auto" w:fill="FFFFFF"/>
        </w:rPr>
        <w:t xml:space="preserve">на право заключения договора на поставку </w:t>
      </w:r>
      <w:r w:rsidR="00A27DCB" w:rsidRPr="00210BFF">
        <w:rPr>
          <w:rFonts w:cs="Times New Roman"/>
          <w:b/>
          <w:sz w:val="20"/>
          <w:szCs w:val="20"/>
          <w:shd w:val="clear" w:color="auto" w:fill="FFFFFF"/>
        </w:rPr>
        <w:t>комплексной пищевой добавки для использования в пищевой промышленности для производства мясных продуктов</w:t>
      </w:r>
    </w:p>
    <w:p w:rsidR="00BD75A1" w:rsidRDefault="00BD75A1">
      <w:pPr>
        <w:pStyle w:val="10"/>
        <w:spacing w:after="0"/>
        <w:ind w:right="-6"/>
        <w:jc w:val="both"/>
        <w:rPr>
          <w:rFonts w:eastAsia="Times New Roman" w:cs="Times New Roman"/>
          <w:sz w:val="20"/>
          <w:szCs w:val="20"/>
        </w:rPr>
      </w:pPr>
    </w:p>
    <w:p w:rsidR="00BD75A1" w:rsidRDefault="00041CC3">
      <w:pPr>
        <w:pStyle w:val="10"/>
        <w:spacing w:after="0"/>
        <w:ind w:right="-6"/>
        <w:jc w:val="both"/>
        <w:rPr>
          <w:sz w:val="20"/>
          <w:szCs w:val="20"/>
        </w:rPr>
      </w:pPr>
      <w:r>
        <w:rPr>
          <w:sz w:val="20"/>
          <w:szCs w:val="20"/>
        </w:rPr>
        <w:t xml:space="preserve">1. Изучив уведомление о закупке в электронной форме № _____________________ от «___» ____ 2024 г. на право заключения вышеупомянутого договора, а также применимые к данной закупке законодательство и нормативные правовые акты Российской Федерации, _________________________________ </w:t>
      </w:r>
      <w:r>
        <w:rPr>
          <w:i/>
          <w:sz w:val="20"/>
          <w:szCs w:val="20"/>
        </w:rPr>
        <w:t>(полное наименование участника)</w:t>
      </w:r>
      <w:r>
        <w:rPr>
          <w:sz w:val="20"/>
          <w:szCs w:val="20"/>
        </w:rPr>
        <w:t xml:space="preserve"> в лице</w:t>
      </w:r>
      <w:r>
        <w:rPr>
          <w:sz w:val="20"/>
          <w:szCs w:val="20"/>
        </w:rPr>
        <w:tab/>
        <w:t xml:space="preserve"> ____________________________ </w:t>
      </w:r>
      <w:r>
        <w:rPr>
          <w:i/>
          <w:sz w:val="20"/>
          <w:szCs w:val="20"/>
        </w:rPr>
        <w:t>(наименование должности, Ф.И.О. руководителя, уполномоченного лица для юридического лица)</w:t>
      </w:r>
      <w:r>
        <w:rPr>
          <w:sz w:val="20"/>
          <w:szCs w:val="20"/>
        </w:rPr>
        <w:t>, действующего на основании _____________,</w:t>
      </w:r>
      <w:r>
        <w:rPr>
          <w:i/>
          <w:sz w:val="20"/>
          <w:szCs w:val="20"/>
        </w:rPr>
        <w:t xml:space="preserve"> </w:t>
      </w:r>
      <w:r>
        <w:rPr>
          <w:sz w:val="20"/>
          <w:szCs w:val="20"/>
        </w:rPr>
        <w:t>сообщает о согласии участвовать в закупке в электронной форме на условиях, установленных в уведомлении о проведении процедуры в электронной форме, и направляет настоящую заявку.</w:t>
      </w:r>
    </w:p>
    <w:p w:rsidR="00BD75A1" w:rsidRDefault="00041CC3">
      <w:pPr>
        <w:pStyle w:val="10"/>
        <w:spacing w:after="0"/>
        <w:ind w:right="-6"/>
        <w:jc w:val="both"/>
        <w:rPr>
          <w:sz w:val="20"/>
          <w:szCs w:val="20"/>
        </w:rPr>
      </w:pPr>
      <w:r>
        <w:rPr>
          <w:sz w:val="20"/>
          <w:szCs w:val="20"/>
        </w:rPr>
        <w:t>К заключению договора в случае победы готовы.</w:t>
      </w:r>
    </w:p>
    <w:p w:rsidR="00BD75A1" w:rsidRDefault="00BD75A1">
      <w:pPr>
        <w:pStyle w:val="10"/>
        <w:spacing w:after="0"/>
        <w:ind w:right="-6"/>
        <w:jc w:val="both"/>
        <w:rPr>
          <w:rFonts w:eastAsia="Times New Roman" w:cs="Times New Roman"/>
          <w:sz w:val="20"/>
          <w:szCs w:val="20"/>
        </w:rPr>
      </w:pPr>
    </w:p>
    <w:p w:rsidR="00BD75A1" w:rsidRDefault="00041CC3">
      <w:pPr>
        <w:pStyle w:val="10"/>
        <w:spacing w:after="0"/>
        <w:ind w:right="-6"/>
        <w:jc w:val="both"/>
        <w:rPr>
          <w:sz w:val="20"/>
          <w:szCs w:val="20"/>
        </w:rPr>
      </w:pPr>
      <w:r>
        <w:rPr>
          <w:sz w:val="20"/>
          <w:szCs w:val="20"/>
        </w:rPr>
        <w:t>2. Настоящей заявкой (ценовым предложением) мы выражаем своё согласие поставить товар/оказать услуги/выполнить работы в точном соответствии с условиями, указанными в уведомлении и проекте договора, по цене:</w:t>
      </w:r>
    </w:p>
    <w:p w:rsidR="00BD75A1" w:rsidRDefault="00041CC3">
      <w:pPr>
        <w:pStyle w:val="10"/>
        <w:spacing w:after="0"/>
        <w:ind w:right="-6"/>
        <w:jc w:val="both"/>
        <w:rPr>
          <w:i/>
          <w:sz w:val="20"/>
          <w:szCs w:val="20"/>
        </w:rPr>
      </w:pPr>
      <w:r>
        <w:rPr>
          <w:sz w:val="20"/>
          <w:szCs w:val="20"/>
          <w:u w:val="single"/>
        </w:rPr>
        <w:tab/>
        <w:t xml:space="preserve">           </w:t>
      </w:r>
      <w:r>
        <w:rPr>
          <w:sz w:val="20"/>
          <w:szCs w:val="20"/>
          <w:u w:val="single"/>
        </w:rPr>
        <w:tab/>
        <w:t xml:space="preserve">                   </w:t>
      </w:r>
      <w:r>
        <w:rPr>
          <w:sz w:val="20"/>
          <w:szCs w:val="20"/>
        </w:rPr>
        <w:t xml:space="preserve"> рублей, НДС/НДС не облагается на основании __________</w:t>
      </w:r>
      <w:r>
        <w:rPr>
          <w:i/>
          <w:sz w:val="20"/>
          <w:szCs w:val="20"/>
        </w:rPr>
        <w:t xml:space="preserve"> (нужное подчеркнуть).</w:t>
      </w:r>
    </w:p>
    <w:p w:rsidR="0012555A" w:rsidRDefault="00041CC3" w:rsidP="0012555A">
      <w:pPr>
        <w:spacing w:line="25" w:lineRule="atLeast"/>
        <w:jc w:val="both"/>
        <w:rPr>
          <w:i/>
          <w:iCs/>
          <w:sz w:val="20"/>
          <w:szCs w:val="20"/>
        </w:rPr>
      </w:pPr>
      <w:r>
        <w:rPr>
          <w:i/>
          <w:sz w:val="20"/>
          <w:szCs w:val="20"/>
        </w:rPr>
        <w:tab/>
      </w:r>
      <w:r w:rsidR="0012555A">
        <w:rPr>
          <w:i/>
          <w:iCs/>
          <w:sz w:val="20"/>
          <w:szCs w:val="20"/>
        </w:rPr>
        <w:tab/>
      </w:r>
    </w:p>
    <w:tbl>
      <w:tblPr>
        <w:tblW w:w="5000" w:type="pct"/>
        <w:tblInd w:w="-8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18" w:type="dxa"/>
        </w:tblCellMar>
        <w:tblLook w:val="04A0" w:firstRow="1" w:lastRow="0" w:firstColumn="1" w:lastColumn="0" w:noHBand="0" w:noVBand="1"/>
      </w:tblPr>
      <w:tblGrid>
        <w:gridCol w:w="1038"/>
        <w:gridCol w:w="2408"/>
        <w:gridCol w:w="2759"/>
        <w:gridCol w:w="897"/>
        <w:gridCol w:w="1615"/>
        <w:gridCol w:w="14"/>
        <w:gridCol w:w="1226"/>
      </w:tblGrid>
      <w:tr w:rsidR="0012555A" w:rsidTr="00FF6A3B">
        <w:tc>
          <w:tcPr>
            <w:tcW w:w="878"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sz w:val="20"/>
                <w:szCs w:val="20"/>
              </w:rPr>
            </w:pPr>
            <w:r>
              <w:rPr>
                <w:i/>
                <w:iCs/>
                <w:sz w:val="20"/>
                <w:szCs w:val="20"/>
              </w:rPr>
              <w:tab/>
            </w:r>
            <w:r>
              <w:rPr>
                <w:sz w:val="20"/>
                <w:szCs w:val="20"/>
              </w:rPr>
              <w:t>№</w:t>
            </w:r>
          </w:p>
          <w:p w:rsidR="0012555A" w:rsidRDefault="0012555A" w:rsidP="00FF6A3B">
            <w:pPr>
              <w:spacing w:line="25" w:lineRule="atLeast"/>
              <w:jc w:val="center"/>
              <w:rPr>
                <w:sz w:val="20"/>
                <w:szCs w:val="20"/>
              </w:rPr>
            </w:pPr>
            <w:r>
              <w:rPr>
                <w:sz w:val="20"/>
                <w:szCs w:val="20"/>
              </w:rPr>
              <w:t>п\п</w:t>
            </w:r>
          </w:p>
        </w:tc>
        <w:tc>
          <w:tcPr>
            <w:tcW w:w="2476"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sz w:val="20"/>
                <w:szCs w:val="20"/>
              </w:rPr>
            </w:pPr>
            <w:r>
              <w:rPr>
                <w:sz w:val="20"/>
                <w:szCs w:val="20"/>
              </w:rPr>
              <w:t xml:space="preserve">Наименование товара/работы/услуги, страна происхождения </w:t>
            </w:r>
          </w:p>
        </w:tc>
        <w:tc>
          <w:tcPr>
            <w:tcW w:w="2900"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sz w:val="20"/>
                <w:szCs w:val="20"/>
              </w:rPr>
            </w:pPr>
            <w:r>
              <w:rPr>
                <w:sz w:val="20"/>
                <w:szCs w:val="20"/>
              </w:rPr>
              <w:t>Характеристики товара/работы/услуги (конкретные показатели, соответствующие требованиям закупки)</w:t>
            </w:r>
          </w:p>
        </w:tc>
        <w:tc>
          <w:tcPr>
            <w:tcW w:w="875"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sz w:val="20"/>
                <w:szCs w:val="20"/>
              </w:rPr>
            </w:pPr>
            <w:r>
              <w:rPr>
                <w:sz w:val="20"/>
                <w:szCs w:val="20"/>
              </w:rPr>
              <w:t>Объем поставки товара (работ, услуг)</w:t>
            </w:r>
          </w:p>
        </w:tc>
        <w:tc>
          <w:tcPr>
            <w:tcW w:w="1746"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sz w:val="20"/>
                <w:szCs w:val="20"/>
              </w:rPr>
            </w:pPr>
            <w:r>
              <w:rPr>
                <w:sz w:val="20"/>
                <w:szCs w:val="20"/>
              </w:rPr>
              <w:t xml:space="preserve">Цена за единицу, в </w:t>
            </w:r>
            <w:proofErr w:type="spellStart"/>
            <w:r>
              <w:rPr>
                <w:sz w:val="20"/>
                <w:szCs w:val="20"/>
              </w:rPr>
              <w:t>т.ч</w:t>
            </w:r>
            <w:proofErr w:type="spellEnd"/>
            <w:r>
              <w:rPr>
                <w:sz w:val="20"/>
                <w:szCs w:val="20"/>
              </w:rPr>
              <w:t>. НДС (руб.)</w:t>
            </w:r>
          </w:p>
        </w:tc>
        <w:tc>
          <w:tcPr>
            <w:tcW w:w="1329" w:type="dxa"/>
            <w:gridSpan w:val="2"/>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sz w:val="20"/>
                <w:szCs w:val="20"/>
              </w:rPr>
            </w:pPr>
            <w:r>
              <w:rPr>
                <w:sz w:val="20"/>
                <w:szCs w:val="20"/>
              </w:rPr>
              <w:t>Сумма, с НДС (руб.)</w:t>
            </w:r>
          </w:p>
        </w:tc>
      </w:tr>
      <w:tr w:rsidR="0012555A" w:rsidTr="00FF6A3B">
        <w:tc>
          <w:tcPr>
            <w:tcW w:w="878"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b/>
                <w:bCs/>
                <w:sz w:val="20"/>
                <w:szCs w:val="20"/>
              </w:rPr>
            </w:pPr>
            <w:r>
              <w:rPr>
                <w:b/>
                <w:bCs/>
                <w:sz w:val="20"/>
                <w:szCs w:val="20"/>
              </w:rPr>
              <w:t>1</w:t>
            </w:r>
          </w:p>
        </w:tc>
        <w:tc>
          <w:tcPr>
            <w:tcW w:w="2476"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b/>
                <w:bCs/>
                <w:sz w:val="20"/>
                <w:szCs w:val="20"/>
              </w:rPr>
            </w:pPr>
            <w:r>
              <w:rPr>
                <w:b/>
                <w:bCs/>
                <w:sz w:val="20"/>
                <w:szCs w:val="20"/>
              </w:rPr>
              <w:t>2</w:t>
            </w:r>
          </w:p>
        </w:tc>
        <w:tc>
          <w:tcPr>
            <w:tcW w:w="2900"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b/>
                <w:bCs/>
                <w:sz w:val="20"/>
                <w:szCs w:val="20"/>
              </w:rPr>
            </w:pPr>
            <w:r>
              <w:rPr>
                <w:b/>
                <w:bCs/>
                <w:sz w:val="20"/>
                <w:szCs w:val="20"/>
              </w:rPr>
              <w:t>3</w:t>
            </w:r>
          </w:p>
        </w:tc>
        <w:tc>
          <w:tcPr>
            <w:tcW w:w="875"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b/>
                <w:bCs/>
                <w:sz w:val="20"/>
                <w:szCs w:val="20"/>
              </w:rPr>
            </w:pPr>
            <w:r>
              <w:rPr>
                <w:b/>
                <w:bCs/>
                <w:sz w:val="20"/>
                <w:szCs w:val="20"/>
              </w:rPr>
              <w:t>4</w:t>
            </w:r>
          </w:p>
        </w:tc>
        <w:tc>
          <w:tcPr>
            <w:tcW w:w="1746"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b/>
                <w:bCs/>
                <w:sz w:val="20"/>
                <w:szCs w:val="20"/>
              </w:rPr>
            </w:pPr>
            <w:r>
              <w:rPr>
                <w:b/>
                <w:bCs/>
                <w:sz w:val="20"/>
                <w:szCs w:val="20"/>
              </w:rPr>
              <w:t>5</w:t>
            </w:r>
          </w:p>
        </w:tc>
        <w:tc>
          <w:tcPr>
            <w:tcW w:w="1329" w:type="dxa"/>
            <w:gridSpan w:val="2"/>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center"/>
              <w:rPr>
                <w:b/>
                <w:bCs/>
                <w:sz w:val="20"/>
                <w:szCs w:val="20"/>
              </w:rPr>
            </w:pPr>
            <w:r>
              <w:rPr>
                <w:b/>
                <w:bCs/>
                <w:sz w:val="20"/>
                <w:szCs w:val="20"/>
              </w:rPr>
              <w:t>6</w:t>
            </w:r>
          </w:p>
        </w:tc>
      </w:tr>
      <w:tr w:rsidR="0012555A" w:rsidTr="00FF6A3B">
        <w:tc>
          <w:tcPr>
            <w:tcW w:w="878"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pPr>
            <w:r>
              <w:rPr>
                <w:sz w:val="20"/>
                <w:szCs w:val="20"/>
              </w:rPr>
              <w:t>1</w:t>
            </w:r>
          </w:p>
        </w:tc>
        <w:tc>
          <w:tcPr>
            <w:tcW w:w="2476"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c>
          <w:tcPr>
            <w:tcW w:w="2900"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c>
          <w:tcPr>
            <w:tcW w:w="875"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c>
          <w:tcPr>
            <w:tcW w:w="1746"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c>
          <w:tcPr>
            <w:tcW w:w="1329" w:type="dxa"/>
            <w:gridSpan w:val="2"/>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r>
      <w:tr w:rsidR="0012555A" w:rsidTr="00FF6A3B">
        <w:tc>
          <w:tcPr>
            <w:tcW w:w="878"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sz w:val="20"/>
                <w:szCs w:val="20"/>
              </w:rPr>
            </w:pPr>
            <w:r>
              <w:rPr>
                <w:b/>
                <w:bCs/>
                <w:sz w:val="20"/>
                <w:szCs w:val="20"/>
              </w:rPr>
              <w:t>Итого:</w:t>
            </w:r>
          </w:p>
        </w:tc>
        <w:tc>
          <w:tcPr>
            <w:tcW w:w="8011" w:type="dxa"/>
            <w:gridSpan w:val="5"/>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c>
          <w:tcPr>
            <w:tcW w:w="1315" w:type="dxa"/>
            <w:tcBorders>
              <w:top w:val="single" w:sz="4" w:space="0" w:color="BFBFBF"/>
              <w:left w:val="single" w:sz="4" w:space="0" w:color="BFBFBF"/>
              <w:bottom w:val="single" w:sz="4" w:space="0" w:color="BFBFBF"/>
              <w:right w:val="single" w:sz="4" w:space="0" w:color="BFBFBF"/>
            </w:tcBorders>
            <w:shd w:val="clear" w:color="auto" w:fill="auto"/>
            <w:tcMar>
              <w:left w:w="18" w:type="dxa"/>
            </w:tcMar>
            <w:vAlign w:val="center"/>
          </w:tcPr>
          <w:p w:rsidR="0012555A" w:rsidRDefault="0012555A" w:rsidP="00FF6A3B">
            <w:pPr>
              <w:spacing w:line="25" w:lineRule="atLeast"/>
              <w:jc w:val="both"/>
              <w:rPr>
                <w:rFonts w:eastAsiaTheme="minorEastAsia"/>
                <w:sz w:val="20"/>
                <w:szCs w:val="20"/>
              </w:rPr>
            </w:pPr>
          </w:p>
        </w:tc>
      </w:tr>
    </w:tbl>
    <w:p w:rsidR="0012555A" w:rsidRDefault="0012555A" w:rsidP="0012555A">
      <w:pPr>
        <w:spacing w:line="25" w:lineRule="atLeast"/>
        <w:jc w:val="center"/>
        <w:rPr>
          <w:rFonts w:eastAsiaTheme="minorEastAsia"/>
          <w:i/>
          <w:iCs/>
          <w:sz w:val="20"/>
          <w:szCs w:val="20"/>
        </w:rPr>
      </w:pPr>
    </w:p>
    <w:p w:rsidR="0012555A" w:rsidRDefault="0012555A" w:rsidP="0012555A">
      <w:pPr>
        <w:spacing w:line="25" w:lineRule="atLeast"/>
        <w:jc w:val="center"/>
        <w:rPr>
          <w:b/>
          <w:bCs/>
          <w:i/>
          <w:iCs/>
          <w:sz w:val="20"/>
          <w:szCs w:val="20"/>
          <w:u w:val="single"/>
        </w:rPr>
      </w:pPr>
      <w:r>
        <w:rPr>
          <w:i/>
          <w:iCs/>
          <w:sz w:val="20"/>
          <w:szCs w:val="20"/>
        </w:rPr>
        <w:t xml:space="preserve">Значение в столбце 6 в каждой строке должно быть вычислено </w:t>
      </w:r>
      <w:r>
        <w:rPr>
          <w:b/>
          <w:bCs/>
          <w:i/>
          <w:iCs/>
          <w:sz w:val="20"/>
          <w:szCs w:val="20"/>
          <w:u w:val="single"/>
        </w:rPr>
        <w:t>исключительно путём умножения</w:t>
      </w:r>
    </w:p>
    <w:p w:rsidR="0012555A" w:rsidRDefault="0012555A" w:rsidP="0012555A">
      <w:pPr>
        <w:spacing w:line="25" w:lineRule="atLeast"/>
        <w:jc w:val="center"/>
        <w:rPr>
          <w:i/>
          <w:iCs/>
          <w:sz w:val="20"/>
          <w:szCs w:val="20"/>
        </w:rPr>
      </w:pPr>
      <w:r>
        <w:rPr>
          <w:b/>
          <w:bCs/>
          <w:i/>
          <w:iCs/>
          <w:sz w:val="20"/>
          <w:szCs w:val="20"/>
          <w:u w:val="single"/>
        </w:rPr>
        <w:t>значения в столбце 4 на значение в столбце 5</w:t>
      </w:r>
      <w:r>
        <w:rPr>
          <w:i/>
          <w:iCs/>
          <w:sz w:val="20"/>
          <w:szCs w:val="20"/>
        </w:rPr>
        <w:t>. Какое-либо округление не допускается.</w:t>
      </w:r>
    </w:p>
    <w:p w:rsidR="0012555A" w:rsidRDefault="0012555A" w:rsidP="0012555A">
      <w:pPr>
        <w:spacing w:line="25" w:lineRule="atLeast"/>
        <w:jc w:val="center"/>
        <w:rPr>
          <w:i/>
          <w:iCs/>
          <w:sz w:val="20"/>
          <w:szCs w:val="20"/>
        </w:rPr>
      </w:pPr>
      <w:r>
        <w:rPr>
          <w:i/>
          <w:iCs/>
          <w:sz w:val="20"/>
          <w:szCs w:val="20"/>
        </w:rPr>
        <w:t>Значение в строке «Итого» должно строго равняться предложенной цене договора.</w:t>
      </w:r>
    </w:p>
    <w:p w:rsidR="0012555A" w:rsidRDefault="0012555A" w:rsidP="0012555A">
      <w:pPr>
        <w:spacing w:line="25" w:lineRule="atLeast"/>
        <w:jc w:val="both"/>
        <w:rPr>
          <w:rFonts w:eastAsiaTheme="minorEastAsia"/>
          <w:i/>
          <w:iCs/>
          <w:sz w:val="20"/>
          <w:szCs w:val="20"/>
        </w:rPr>
      </w:pPr>
    </w:p>
    <w:p w:rsidR="00BD75A1" w:rsidRDefault="00041CC3">
      <w:pPr>
        <w:pStyle w:val="10"/>
        <w:spacing w:after="0"/>
        <w:ind w:right="-6"/>
        <w:jc w:val="both"/>
        <w:rPr>
          <w:sz w:val="20"/>
          <w:szCs w:val="20"/>
        </w:rPr>
      </w:pPr>
      <w:r>
        <w:rPr>
          <w:sz w:val="20"/>
          <w:szCs w:val="20"/>
        </w:rPr>
        <w:t xml:space="preserve">3. Мы подтверждаем, что качество поставляемого нами товара/ оказываемой услуги/выполняемой работы соответствует требованиям действующих ГОСТов и другой нормативно-технической документации, удостоверяется соответствующими документами на русском языке согласно требованиям действующего законодательства, подтверждающими качество и безопасность, которые предоставляются вместе с товаром, в </w:t>
      </w:r>
      <w:proofErr w:type="spellStart"/>
      <w:r>
        <w:rPr>
          <w:sz w:val="20"/>
          <w:szCs w:val="20"/>
        </w:rPr>
        <w:t>т.ч</w:t>
      </w:r>
      <w:proofErr w:type="spellEnd"/>
      <w:r>
        <w:rPr>
          <w:sz w:val="20"/>
          <w:szCs w:val="20"/>
        </w:rPr>
        <w:t>. поставляемого товара при выполнении работы или оказания услуги).</w:t>
      </w:r>
    </w:p>
    <w:p w:rsidR="00BD75A1" w:rsidRDefault="00BD75A1">
      <w:pPr>
        <w:pStyle w:val="10"/>
        <w:spacing w:after="0"/>
        <w:ind w:right="-6"/>
        <w:jc w:val="both"/>
        <w:rPr>
          <w:rFonts w:eastAsia="Times New Roman" w:cs="Times New Roman"/>
          <w:sz w:val="20"/>
          <w:szCs w:val="20"/>
        </w:rPr>
      </w:pPr>
    </w:p>
    <w:p w:rsidR="00BD75A1" w:rsidRDefault="00041CC3">
      <w:pPr>
        <w:pStyle w:val="10"/>
        <w:spacing w:after="0"/>
        <w:ind w:right="-6"/>
        <w:jc w:val="both"/>
        <w:rPr>
          <w:sz w:val="20"/>
          <w:szCs w:val="20"/>
        </w:rPr>
      </w:pPr>
      <w:r>
        <w:rPr>
          <w:sz w:val="20"/>
          <w:szCs w:val="20"/>
        </w:rPr>
        <w:t>4. Настоящей заявкой (ценовым предложением) подтверждаем, что:</w:t>
      </w:r>
    </w:p>
    <w:p w:rsidR="00BD75A1" w:rsidRDefault="00041CC3">
      <w:pPr>
        <w:pStyle w:val="10"/>
        <w:tabs>
          <w:tab w:val="left" w:pos="426"/>
        </w:tabs>
        <w:spacing w:after="0"/>
        <w:ind w:right="-6"/>
        <w:jc w:val="both"/>
        <w:rPr>
          <w:sz w:val="20"/>
          <w:szCs w:val="20"/>
        </w:rPr>
      </w:pPr>
      <w:r>
        <w:rPr>
          <w:sz w:val="20"/>
          <w:szCs w:val="20"/>
        </w:rPr>
        <w:t>(1)</w:t>
      </w:r>
      <w:r>
        <w:rPr>
          <w:sz w:val="20"/>
          <w:szCs w:val="20"/>
        </w:rPr>
        <w:tab/>
        <w:t>иметь государственную регистрацию в качестве юридического лица (для участников процедуры закупки – юридических лиц), государственную регистрацию физического лица в качестве индивидуального предпринимателя (для участников закупки – индивидуальных предпринимателей), отсутствие ограничения или лишения правоспособности и (или) дееспособности (для участников процедуры закупки – физических лиц);</w:t>
      </w:r>
    </w:p>
    <w:p w:rsidR="00BD75A1" w:rsidRDefault="00041CC3">
      <w:pPr>
        <w:pStyle w:val="10"/>
        <w:tabs>
          <w:tab w:val="left" w:pos="426"/>
        </w:tabs>
        <w:spacing w:after="0"/>
        <w:ind w:right="-6"/>
        <w:jc w:val="both"/>
        <w:rPr>
          <w:sz w:val="20"/>
          <w:szCs w:val="20"/>
        </w:rPr>
      </w:pPr>
      <w:r>
        <w:rPr>
          <w:sz w:val="20"/>
          <w:szCs w:val="20"/>
        </w:rPr>
        <w:t>(2)</w:t>
      </w:r>
      <w:r>
        <w:rPr>
          <w:sz w:val="20"/>
          <w:szCs w:val="20"/>
        </w:rPr>
        <w:tab/>
        <w:t xml:space="preserve">отвечать требованиям, установленным   в   соответствии с законодательством, если законодательством установлены специальные требования, касающиеся исполнения обязательств по предмету договора </w:t>
      </w:r>
      <w:r>
        <w:rPr>
          <w:color w:val="FF0000"/>
          <w:sz w:val="20"/>
          <w:szCs w:val="20"/>
        </w:rPr>
        <w:t>– не установлено</w:t>
      </w:r>
      <w:r>
        <w:rPr>
          <w:sz w:val="20"/>
          <w:szCs w:val="20"/>
        </w:rPr>
        <w:t>;</w:t>
      </w:r>
    </w:p>
    <w:p w:rsidR="00BD75A1" w:rsidRDefault="00041CC3">
      <w:pPr>
        <w:pStyle w:val="10"/>
        <w:tabs>
          <w:tab w:val="left" w:pos="426"/>
        </w:tabs>
        <w:spacing w:after="0"/>
        <w:ind w:right="-6"/>
        <w:jc w:val="both"/>
        <w:rPr>
          <w:sz w:val="20"/>
          <w:szCs w:val="20"/>
        </w:rPr>
      </w:pPr>
      <w:r>
        <w:rPr>
          <w:sz w:val="20"/>
          <w:szCs w:val="20"/>
        </w:rPr>
        <w:t>(3)</w:t>
      </w:r>
      <w:r>
        <w:rPr>
          <w:sz w:val="20"/>
          <w:szCs w:val="20"/>
        </w:rPr>
        <w:tab/>
      </w:r>
      <w:proofErr w:type="spellStart"/>
      <w:r>
        <w:rPr>
          <w:sz w:val="20"/>
          <w:szCs w:val="20"/>
        </w:rPr>
        <w:t>непроведение</w:t>
      </w:r>
      <w:proofErr w:type="spellEnd"/>
      <w:r>
        <w:rPr>
          <w:sz w:val="20"/>
          <w:szCs w:val="20"/>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rsidR="00BD75A1" w:rsidRDefault="00041CC3">
      <w:pPr>
        <w:pStyle w:val="10"/>
        <w:tabs>
          <w:tab w:val="left" w:pos="426"/>
        </w:tabs>
        <w:spacing w:after="0"/>
        <w:ind w:right="-6"/>
        <w:jc w:val="both"/>
        <w:rPr>
          <w:sz w:val="20"/>
          <w:szCs w:val="20"/>
        </w:rPr>
      </w:pPr>
      <w:r>
        <w:rPr>
          <w:sz w:val="20"/>
          <w:szCs w:val="20"/>
        </w:rPr>
        <w:t>(4)</w:t>
      </w:r>
      <w:r>
        <w:rPr>
          <w:sz w:val="20"/>
          <w:szCs w:val="20"/>
        </w:rPr>
        <w:tab/>
        <w:t>не приостановление деятельности участника закупки в порядке, установленном Кодексом Российской Федерации об административных правонарушениях;</w:t>
      </w:r>
    </w:p>
    <w:p w:rsidR="00BD75A1" w:rsidRDefault="00041CC3">
      <w:pPr>
        <w:pStyle w:val="10"/>
        <w:tabs>
          <w:tab w:val="left" w:pos="426"/>
        </w:tabs>
        <w:spacing w:after="0"/>
        <w:ind w:right="-6"/>
        <w:jc w:val="both"/>
        <w:rPr>
          <w:sz w:val="20"/>
          <w:szCs w:val="20"/>
        </w:rPr>
      </w:pPr>
      <w:r>
        <w:rPr>
          <w:sz w:val="20"/>
          <w:szCs w:val="20"/>
        </w:rPr>
        <w:t>(5)</w:t>
      </w:r>
      <w:r>
        <w:rPr>
          <w:sz w:val="20"/>
          <w:szCs w:val="20"/>
        </w:rPr>
        <w:tab/>
        <w:t>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о налогах и сборах, которые реструктурированы в соответствии с законодательством,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о налогах и сборах)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w:t>
      </w:r>
    </w:p>
    <w:p w:rsidR="00BD75A1" w:rsidRDefault="00041CC3">
      <w:pPr>
        <w:pStyle w:val="10"/>
        <w:tabs>
          <w:tab w:val="left" w:pos="426"/>
        </w:tabs>
        <w:spacing w:after="0"/>
        <w:ind w:right="-6"/>
        <w:jc w:val="both"/>
        <w:rPr>
          <w:sz w:val="20"/>
          <w:szCs w:val="20"/>
        </w:rPr>
      </w:pPr>
      <w:r>
        <w:rPr>
          <w:sz w:val="20"/>
          <w:szCs w:val="20"/>
        </w:rPr>
        <w:t>(6)</w:t>
      </w:r>
      <w:r>
        <w:rPr>
          <w:sz w:val="20"/>
          <w:szCs w:val="20"/>
        </w:rPr>
        <w:tab/>
        <w:t xml:space="preserve">отсутствие у участника закупки – физического лица, в том числе индивидуального предпринимателя, либо у руководителя, членов коллегиального исполнительного органа или главного бухгалтера юридического лица – </w:t>
      </w:r>
      <w:r>
        <w:rPr>
          <w:sz w:val="20"/>
          <w:szCs w:val="20"/>
        </w:rPr>
        <w:lastRenderedPageBreak/>
        <w:t>участника закупки неснятой или непогашенной судимости за преступления в сфере экономики,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исполнением договора, являющегося предметом закупки, и административного наказания в виде дисквалификации;</w:t>
      </w:r>
    </w:p>
    <w:p w:rsidR="00BD75A1" w:rsidRDefault="00041CC3">
      <w:pPr>
        <w:pStyle w:val="10"/>
        <w:tabs>
          <w:tab w:val="left" w:pos="426"/>
        </w:tabs>
        <w:spacing w:after="0"/>
        <w:ind w:right="-6"/>
        <w:jc w:val="both"/>
        <w:rPr>
          <w:sz w:val="20"/>
          <w:szCs w:val="20"/>
        </w:rPr>
      </w:pPr>
      <w:r>
        <w:rPr>
          <w:sz w:val="20"/>
          <w:szCs w:val="20"/>
        </w:rPr>
        <w:t>(7)</w:t>
      </w:r>
      <w:r>
        <w:rPr>
          <w:sz w:val="20"/>
          <w:szCs w:val="20"/>
        </w:rPr>
        <w:tab/>
        <w:t>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BD75A1" w:rsidRDefault="00041CC3">
      <w:pPr>
        <w:pStyle w:val="10"/>
        <w:tabs>
          <w:tab w:val="left" w:pos="426"/>
        </w:tabs>
        <w:spacing w:after="0"/>
        <w:ind w:right="-6"/>
        <w:jc w:val="both"/>
        <w:rPr>
          <w:sz w:val="20"/>
          <w:szCs w:val="20"/>
        </w:rPr>
      </w:pPr>
      <w:r>
        <w:rPr>
          <w:sz w:val="20"/>
          <w:szCs w:val="20"/>
        </w:rPr>
        <w:t>(8)</w:t>
      </w:r>
      <w:r>
        <w:rPr>
          <w:sz w:val="20"/>
          <w:szCs w:val="20"/>
        </w:rPr>
        <w:tab/>
        <w:t xml:space="preserve">отсутствие обстоятельств, при которых должностное лицо заказчика (руководитель заказчика, член комиссии по осуществлению закупок, уполномоченное на осуществление закупок лицо заказчика), его супруг (супруга), близкий родственник по прямой восходящей или нисходящей линии (отец, мать, дедушка, бабушка, сын, дочь, внук, внучка), полнородный или </w:t>
      </w:r>
      <w:proofErr w:type="spellStart"/>
      <w:r>
        <w:rPr>
          <w:sz w:val="20"/>
          <w:szCs w:val="20"/>
        </w:rPr>
        <w:t>неполнородный</w:t>
      </w:r>
      <w:proofErr w:type="spellEnd"/>
      <w:r>
        <w:rPr>
          <w:sz w:val="20"/>
          <w:szCs w:val="20"/>
        </w:rPr>
        <w:t xml:space="preserve">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rsidR="00BD75A1" w:rsidRDefault="00041CC3">
      <w:pPr>
        <w:pStyle w:val="10"/>
        <w:tabs>
          <w:tab w:val="left" w:pos="426"/>
        </w:tabs>
        <w:spacing w:after="0"/>
        <w:ind w:right="-6"/>
        <w:jc w:val="both"/>
        <w:rPr>
          <w:sz w:val="20"/>
          <w:szCs w:val="20"/>
        </w:rPr>
      </w:pPr>
      <w:r>
        <w:rPr>
          <w:sz w:val="20"/>
          <w:szCs w:val="20"/>
        </w:rPr>
        <w:t>(а) физическим лицом (в том числе зарегистрированным в качестве индивидуального предпринимателя), являющимся участником закупки;</w:t>
      </w:r>
    </w:p>
    <w:p w:rsidR="00BD75A1" w:rsidRDefault="00041CC3">
      <w:pPr>
        <w:pStyle w:val="10"/>
        <w:tabs>
          <w:tab w:val="left" w:pos="426"/>
        </w:tabs>
        <w:spacing w:after="0"/>
        <w:ind w:right="-6"/>
        <w:jc w:val="both"/>
        <w:rPr>
          <w:sz w:val="20"/>
          <w:szCs w:val="20"/>
        </w:rPr>
      </w:pPr>
      <w:r>
        <w:rPr>
          <w:sz w:val="20"/>
          <w:szCs w:val="20"/>
        </w:rPr>
        <w:t>(б)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rsidR="00BD75A1" w:rsidRDefault="00041CC3">
      <w:pPr>
        <w:pStyle w:val="10"/>
        <w:tabs>
          <w:tab w:val="left" w:pos="426"/>
        </w:tabs>
        <w:spacing w:after="0"/>
        <w:ind w:right="-6"/>
        <w:jc w:val="both"/>
        <w:rPr>
          <w:sz w:val="20"/>
          <w:szCs w:val="20"/>
        </w:rPr>
      </w:pPr>
      <w:r>
        <w:rPr>
          <w:sz w:val="20"/>
          <w:szCs w:val="20"/>
        </w:rPr>
        <w:t>(в)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p>
    <w:p w:rsidR="00BD75A1" w:rsidRDefault="00041CC3">
      <w:pPr>
        <w:pStyle w:val="10"/>
        <w:spacing w:after="0"/>
        <w:ind w:right="-6"/>
        <w:jc w:val="both"/>
        <w:rPr>
          <w:rFonts w:cs="Times New Roman"/>
          <w:sz w:val="20"/>
          <w:szCs w:val="20"/>
        </w:rPr>
      </w:pPr>
      <w:r>
        <w:rPr>
          <w:sz w:val="20"/>
          <w:szCs w:val="20"/>
        </w:rPr>
        <w:t xml:space="preserve">(9) участник закупки не является лицом, указанным в перечне юридических лиц, в отношении которых применяются специальные экономические меры, утвержденном постановлением Правительством Российской Федерации от 11 мая 2022 </w:t>
      </w:r>
      <w:r>
        <w:rPr>
          <w:rFonts w:cs="Times New Roman"/>
          <w:sz w:val="20"/>
          <w:szCs w:val="20"/>
        </w:rPr>
        <w:t>года № 851 «О мерах по реализации Указа Президента Российской Федерации от 3 мая 2022 г. № 252», а также не является организацией, находящейся под контролем лиц, обозначенных в перечне;</w:t>
      </w:r>
    </w:p>
    <w:p w:rsidR="00BD75A1" w:rsidRDefault="00041CC3">
      <w:pPr>
        <w:pStyle w:val="10"/>
        <w:spacing w:after="0"/>
        <w:ind w:right="-6"/>
        <w:jc w:val="both"/>
        <w:rPr>
          <w:rFonts w:cs="Times New Roman"/>
          <w:sz w:val="20"/>
          <w:szCs w:val="20"/>
        </w:rPr>
      </w:pPr>
      <w:r>
        <w:rPr>
          <w:rFonts w:cs="Times New Roman"/>
          <w:sz w:val="20"/>
          <w:szCs w:val="20"/>
        </w:rPr>
        <w:t>(10)</w:t>
      </w:r>
      <w:r>
        <w:rPr>
          <w:rFonts w:cs="Times New Roman"/>
          <w:sz w:val="20"/>
          <w:szCs w:val="20"/>
        </w:rPr>
        <w:tab/>
        <w:t>участник закупки не является иностранным агентом в соответствии с Федеральным законом от 14 июля 2022 года № 255- ФЗ «О контроле за деятельностью лиц, находящихся под иностранным влиянием»;</w:t>
      </w:r>
    </w:p>
    <w:p w:rsidR="00BD75A1" w:rsidRDefault="009318CF">
      <w:pPr>
        <w:pStyle w:val="10"/>
        <w:spacing w:after="0"/>
        <w:ind w:right="-6"/>
        <w:jc w:val="both"/>
        <w:rPr>
          <w:rFonts w:cs="Times New Roman"/>
          <w:sz w:val="20"/>
          <w:szCs w:val="20"/>
        </w:rPr>
      </w:pPr>
      <w:sdt>
        <w:sdtPr>
          <w:id w:val="10507"/>
        </w:sdtPr>
        <w:sdtEndPr/>
        <w:sdtContent>
          <w:r w:rsidR="00041CC3">
            <w:rPr>
              <w:rFonts w:eastAsia="Gungsuh" w:cs="Times New Roman"/>
              <w:sz w:val="20"/>
              <w:szCs w:val="20"/>
            </w:rPr>
            <w:t>(11) отсутствие сведений об участнике закупки в реестре недобросовестных поставщиков (подрядчиков, исполнителей), предусмотренном Законом 223−ФЗ и (или) в реестре недобросовестных поставщиков, предусмотренном Законом 44−ФЗ;</w:t>
          </w:r>
        </w:sdtContent>
      </w:sdt>
    </w:p>
    <w:p w:rsidR="00BD75A1" w:rsidRDefault="00041CC3">
      <w:pPr>
        <w:pStyle w:val="10"/>
        <w:spacing w:after="0"/>
        <w:ind w:right="-6"/>
        <w:jc w:val="both"/>
        <w:rPr>
          <w:rFonts w:cs="Times New Roman"/>
          <w:sz w:val="20"/>
          <w:szCs w:val="20"/>
        </w:rPr>
      </w:pPr>
      <w:r>
        <w:rPr>
          <w:rFonts w:cs="Times New Roman"/>
          <w:sz w:val="20"/>
          <w:szCs w:val="20"/>
        </w:rPr>
        <w:t xml:space="preserve">(12) наличие у участника процедуры закупки исключительных прав на объекты интеллектуальной собственности, если в связи с исполнением договора заказчик приобретает права на объекты интеллектуальной собственности, за исключением случаев заключения договоров на создание произведений   литературы или искусства, исполнения, на финансирование проката или показа национального фильма – </w:t>
      </w:r>
      <w:r>
        <w:rPr>
          <w:rFonts w:cs="Times New Roman"/>
          <w:color w:val="FF0000"/>
          <w:sz w:val="20"/>
          <w:szCs w:val="20"/>
        </w:rPr>
        <w:t>не установлено</w:t>
      </w:r>
      <w:r>
        <w:rPr>
          <w:rFonts w:cs="Times New Roman"/>
          <w:sz w:val="20"/>
          <w:szCs w:val="20"/>
        </w:rPr>
        <w:t>.</w:t>
      </w:r>
    </w:p>
    <w:p w:rsidR="00BD75A1" w:rsidRDefault="00BD75A1">
      <w:pPr>
        <w:pStyle w:val="10"/>
        <w:spacing w:after="0"/>
        <w:ind w:right="-6"/>
        <w:jc w:val="both"/>
        <w:rPr>
          <w:rFonts w:eastAsia="Times New Roman" w:cs="Times New Roman"/>
          <w:sz w:val="20"/>
          <w:szCs w:val="20"/>
        </w:rPr>
      </w:pPr>
    </w:p>
    <w:p w:rsidR="00BD75A1" w:rsidRDefault="00041CC3">
      <w:pPr>
        <w:pStyle w:val="10"/>
        <w:spacing w:after="0" w:line="240" w:lineRule="auto"/>
        <w:jc w:val="center"/>
        <w:rPr>
          <w:b/>
          <w:sz w:val="20"/>
          <w:szCs w:val="20"/>
          <w:shd w:val="clear" w:color="auto" w:fill="FFFF00"/>
        </w:rPr>
      </w:pPr>
      <w:bookmarkStart w:id="4" w:name="_heading=h.3znysh7"/>
      <w:bookmarkEnd w:id="4"/>
      <w:r>
        <w:rPr>
          <w:b/>
          <w:sz w:val="20"/>
          <w:szCs w:val="20"/>
          <w:shd w:val="clear" w:color="auto" w:fill="FFFFFF"/>
        </w:rPr>
        <w:t>ИНФОРМАЦИЯ ОБ УЧАСТНИКЕ ЗАКУПКИ (АНКЕТА)</w:t>
      </w:r>
    </w:p>
    <w:p w:rsidR="00BD75A1" w:rsidRDefault="00041CC3">
      <w:pPr>
        <w:pStyle w:val="10"/>
        <w:spacing w:after="0" w:line="240" w:lineRule="auto"/>
        <w:jc w:val="both"/>
        <w:rPr>
          <w:sz w:val="20"/>
          <w:szCs w:val="20"/>
          <w:shd w:val="clear" w:color="auto" w:fill="FFFF00"/>
        </w:rPr>
      </w:pPr>
      <w:bookmarkStart w:id="5" w:name="_heading=h.2et92p0"/>
      <w:bookmarkEnd w:id="5"/>
      <w:r>
        <w:rPr>
          <w:sz w:val="20"/>
          <w:szCs w:val="20"/>
          <w:shd w:val="clear" w:color="auto" w:fill="FFFFFF"/>
        </w:rPr>
        <w:t>Для юридического лица:</w:t>
      </w:r>
    </w:p>
    <w:tbl>
      <w:tblPr>
        <w:tblW w:w="10220" w:type="dxa"/>
        <w:tblInd w:w="-80" w:type="dxa"/>
        <w:tblBorders>
          <w:top w:val="single" w:sz="4" w:space="0" w:color="00000A"/>
          <w:left w:val="single" w:sz="4" w:space="0" w:color="00000A"/>
          <w:bottom w:val="single" w:sz="4" w:space="0" w:color="00000A"/>
          <w:insideH w:val="single" w:sz="4" w:space="0" w:color="00000A"/>
        </w:tblBorders>
        <w:tblCellMar>
          <w:left w:w="68" w:type="dxa"/>
        </w:tblCellMar>
        <w:tblLook w:val="04A0" w:firstRow="1" w:lastRow="0" w:firstColumn="1" w:lastColumn="0" w:noHBand="0" w:noVBand="1"/>
      </w:tblPr>
      <w:tblGrid>
        <w:gridCol w:w="840"/>
        <w:gridCol w:w="4689"/>
        <w:gridCol w:w="4691"/>
      </w:tblGrid>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1.</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Фирменное наименование (наименование) юридического лица (полное и сокращенное в соответствии с учредительными документами)</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2.</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Организационно-правовая форма</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BD75A1">
            <w:pPr>
              <w:pStyle w:val="10"/>
              <w:spacing w:after="0" w:line="240" w:lineRule="auto"/>
              <w:jc w:val="center"/>
              <w:rPr>
                <w:sz w:val="20"/>
                <w:szCs w:val="20"/>
                <w:shd w:val="clear" w:color="auto" w:fill="FFFFFF"/>
              </w:rPr>
            </w:pP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FF"/>
              </w:rPr>
            </w:pPr>
            <w:r>
              <w:rPr>
                <w:sz w:val="20"/>
                <w:szCs w:val="20"/>
                <w:shd w:val="clear" w:color="auto" w:fill="FFFFFF"/>
              </w:rPr>
              <w:t>ИНН участника</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BD75A1">
            <w:pPr>
              <w:pStyle w:val="10"/>
              <w:spacing w:after="0" w:line="240" w:lineRule="auto"/>
              <w:jc w:val="center"/>
              <w:rPr>
                <w:sz w:val="20"/>
                <w:szCs w:val="20"/>
                <w:shd w:val="clear" w:color="auto" w:fill="FFFFFF"/>
              </w:rPr>
            </w:pP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FF"/>
              </w:rPr>
            </w:pPr>
            <w:r>
              <w:rPr>
                <w:color w:val="000000"/>
                <w:sz w:val="20"/>
                <w:szCs w:val="20"/>
                <w:shd w:val="clear" w:color="auto" w:fill="FFFFFF"/>
              </w:rPr>
              <w:t>КПП участника</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BD75A1">
            <w:pPr>
              <w:pStyle w:val="10"/>
              <w:spacing w:after="0" w:line="240" w:lineRule="auto"/>
              <w:jc w:val="center"/>
              <w:rPr>
                <w:sz w:val="20"/>
                <w:szCs w:val="20"/>
                <w:shd w:val="clear" w:color="auto" w:fill="FFFFFF"/>
              </w:rPr>
            </w:pP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FF"/>
              </w:rPr>
            </w:pPr>
            <w:r>
              <w:rPr>
                <w:color w:val="000000"/>
                <w:sz w:val="20"/>
                <w:szCs w:val="20"/>
                <w:shd w:val="clear" w:color="auto" w:fill="FFFFFF"/>
              </w:rPr>
              <w:t>ОГРН участника</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BD75A1">
            <w:pPr>
              <w:pStyle w:val="10"/>
              <w:spacing w:after="0" w:line="240" w:lineRule="auto"/>
              <w:jc w:val="center"/>
              <w:rPr>
                <w:sz w:val="20"/>
                <w:szCs w:val="20"/>
                <w:shd w:val="clear" w:color="auto" w:fill="FFFFFF"/>
              </w:rPr>
            </w:pP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FF"/>
              </w:rPr>
            </w:pPr>
            <w:r>
              <w:rPr>
                <w:color w:val="000000"/>
                <w:sz w:val="20"/>
                <w:szCs w:val="20"/>
                <w:shd w:val="clear" w:color="auto" w:fill="FFFFFF"/>
              </w:rPr>
              <w:t>ОКПО участника</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3.</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Адрес места нахождения</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4.</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Почтовый адрес</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5.</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Контактный телефон</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6.</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Адрес электронной почты</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rPr>
          <w:trHeight w:val="303"/>
        </w:trPr>
        <w:tc>
          <w:tcPr>
            <w:tcW w:w="84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7.</w:t>
            </w:r>
          </w:p>
        </w:tc>
        <w:tc>
          <w:tcPr>
            <w:tcW w:w="468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pPr>
            <w:r>
              <w:rPr>
                <w:sz w:val="20"/>
                <w:szCs w:val="20"/>
                <w:shd w:val="clear" w:color="auto" w:fill="FFFFFF"/>
              </w:rPr>
              <w:t>Сведения о системе налогообложения</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bl>
    <w:p w:rsidR="00BD75A1" w:rsidRDefault="00BD75A1">
      <w:pPr>
        <w:pStyle w:val="10"/>
        <w:spacing w:after="0" w:line="240" w:lineRule="auto"/>
        <w:jc w:val="both"/>
        <w:rPr>
          <w:rFonts w:eastAsia="Times New Roman" w:cs="Times New Roman"/>
          <w:sz w:val="20"/>
          <w:szCs w:val="20"/>
          <w:shd w:val="clear" w:color="auto" w:fill="FFFFFF"/>
        </w:rPr>
      </w:pPr>
    </w:p>
    <w:p w:rsidR="00BD75A1" w:rsidRDefault="00041CC3">
      <w:pPr>
        <w:pStyle w:val="10"/>
        <w:spacing w:after="0" w:line="240" w:lineRule="auto"/>
        <w:jc w:val="both"/>
        <w:rPr>
          <w:sz w:val="20"/>
          <w:szCs w:val="20"/>
          <w:shd w:val="clear" w:color="auto" w:fill="FFFF00"/>
        </w:rPr>
      </w:pPr>
      <w:r>
        <w:rPr>
          <w:sz w:val="20"/>
          <w:szCs w:val="20"/>
          <w:shd w:val="clear" w:color="auto" w:fill="FFFFFF"/>
        </w:rPr>
        <w:t>Для физического лица:</w:t>
      </w:r>
    </w:p>
    <w:tbl>
      <w:tblPr>
        <w:tblW w:w="10220" w:type="dxa"/>
        <w:tblInd w:w="-80" w:type="dxa"/>
        <w:tblBorders>
          <w:top w:val="single" w:sz="4" w:space="0" w:color="00000A"/>
          <w:left w:val="single" w:sz="4" w:space="0" w:color="00000A"/>
          <w:bottom w:val="single" w:sz="4" w:space="0" w:color="00000A"/>
          <w:insideH w:val="single" w:sz="4" w:space="0" w:color="00000A"/>
        </w:tblBorders>
        <w:tblCellMar>
          <w:left w:w="68" w:type="dxa"/>
        </w:tblCellMar>
        <w:tblLook w:val="04A0" w:firstRow="1" w:lastRow="0" w:firstColumn="1" w:lastColumn="0" w:noHBand="0" w:noVBand="1"/>
      </w:tblPr>
      <w:tblGrid>
        <w:gridCol w:w="700"/>
        <w:gridCol w:w="4829"/>
        <w:gridCol w:w="4691"/>
      </w:tblGrid>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1.</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Фамилия, имя, отчество</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2.</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Паспортные данные</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3.</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Адрес места жительства</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4.</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Почтовый адрес</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5.</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Контактный телефон</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6.</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shd w:val="clear" w:color="auto" w:fill="FFFF00"/>
              </w:rPr>
            </w:pPr>
            <w:r>
              <w:rPr>
                <w:sz w:val="20"/>
                <w:szCs w:val="20"/>
                <w:shd w:val="clear" w:color="auto" w:fill="FFFFFF"/>
              </w:rPr>
              <w:t>Адрес электронной почты</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r w:rsidR="00BD75A1">
        <w:tc>
          <w:tcPr>
            <w:tcW w:w="700"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jc w:val="center"/>
              <w:rPr>
                <w:sz w:val="20"/>
                <w:szCs w:val="20"/>
                <w:shd w:val="clear" w:color="auto" w:fill="FFFF00"/>
              </w:rPr>
            </w:pPr>
            <w:r>
              <w:rPr>
                <w:sz w:val="20"/>
                <w:szCs w:val="20"/>
                <w:shd w:val="clear" w:color="auto" w:fill="FFFFFF"/>
              </w:rPr>
              <w:t>8.</w:t>
            </w:r>
          </w:p>
        </w:tc>
        <w:tc>
          <w:tcPr>
            <w:tcW w:w="4829" w:type="dxa"/>
            <w:tcBorders>
              <w:top w:val="single" w:sz="4" w:space="0" w:color="00000A"/>
              <w:left w:val="single" w:sz="4" w:space="0" w:color="00000A"/>
              <w:bottom w:val="single" w:sz="4" w:space="0" w:color="00000A"/>
            </w:tcBorders>
            <w:shd w:val="clear" w:color="auto" w:fill="auto"/>
            <w:tcMar>
              <w:left w:w="68" w:type="dxa"/>
            </w:tcMar>
          </w:tcPr>
          <w:p w:rsidR="00BD75A1" w:rsidRDefault="00041CC3">
            <w:pPr>
              <w:pStyle w:val="10"/>
              <w:spacing w:after="0" w:line="240" w:lineRule="auto"/>
              <w:rPr>
                <w:sz w:val="20"/>
                <w:szCs w:val="20"/>
              </w:rPr>
            </w:pPr>
            <w:r>
              <w:rPr>
                <w:sz w:val="20"/>
                <w:szCs w:val="20"/>
                <w:shd w:val="clear" w:color="auto" w:fill="FFFFFF"/>
              </w:rPr>
              <w:t>Сведения о НДС</w:t>
            </w:r>
          </w:p>
        </w:tc>
        <w:tc>
          <w:tcPr>
            <w:tcW w:w="4691" w:type="dxa"/>
            <w:tcBorders>
              <w:top w:val="single" w:sz="4" w:space="0" w:color="00000A"/>
              <w:left w:val="single" w:sz="4" w:space="0" w:color="00000A"/>
              <w:bottom w:val="single" w:sz="4" w:space="0" w:color="00000A"/>
              <w:right w:val="single" w:sz="4" w:space="0" w:color="00000A"/>
            </w:tcBorders>
            <w:shd w:val="clear" w:color="auto" w:fill="auto"/>
            <w:tcMar>
              <w:left w:w="68" w:type="dxa"/>
            </w:tcMar>
          </w:tcPr>
          <w:p w:rsidR="00BD75A1" w:rsidRDefault="00BD75A1">
            <w:pPr>
              <w:pStyle w:val="10"/>
              <w:spacing w:after="0" w:line="240" w:lineRule="auto"/>
              <w:jc w:val="both"/>
              <w:rPr>
                <w:rFonts w:eastAsia="Times New Roman" w:cs="Times New Roman"/>
                <w:sz w:val="20"/>
                <w:szCs w:val="20"/>
                <w:shd w:val="clear" w:color="auto" w:fill="FFFFFF"/>
              </w:rPr>
            </w:pPr>
          </w:p>
        </w:tc>
      </w:tr>
    </w:tbl>
    <w:p w:rsidR="00BD75A1" w:rsidRDefault="00BD75A1" w:rsidP="0012555A">
      <w:pPr>
        <w:pStyle w:val="10"/>
        <w:spacing w:after="0"/>
        <w:jc w:val="right"/>
      </w:pPr>
    </w:p>
    <w:sectPr w:rsidR="00BD75A1">
      <w:footerReference w:type="default" r:id="rId8"/>
      <w:pgSz w:w="11906" w:h="16838"/>
      <w:pgMar w:top="680" w:right="680" w:bottom="567" w:left="1259" w:header="0" w:footer="295" w:gutter="0"/>
      <w:pgNumType w:start="1"/>
      <w:cols w:space="720"/>
      <w:formProt w:val="0"/>
      <w:docGrid w:linePitch="24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18CF" w:rsidRDefault="009318CF">
      <w:pPr>
        <w:spacing w:line="240" w:lineRule="auto"/>
      </w:pPr>
      <w:r>
        <w:separator/>
      </w:r>
    </w:p>
  </w:endnote>
  <w:endnote w:type="continuationSeparator" w:id="0">
    <w:p w:rsidR="009318CF" w:rsidRDefault="009318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Liberation Sans">
    <w:altName w:val="Times New Roman"/>
    <w:charset w:val="CC"/>
    <w:family w:val="swiss"/>
    <w:pitch w:val="variable"/>
    <w:sig w:usb0="E0000AFF" w:usb1="500078FF" w:usb2="00000021" w:usb3="00000000" w:csb0="000001BF" w:csb1="00000000"/>
    <w:embedRegular r:id="rId1" w:fontKey="{B0B023EE-A903-48A8-AEFF-AB963824B0B6}"/>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embedBold r:id="rId2" w:fontKey="{D7B9AFA5-79D0-44AD-B5BD-98375166C9C1}"/>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roman"/>
    <w:pitch w:val="variable"/>
    <w:embedRegular r:id="rId3" w:fontKey="{F1FA2C46-D319-433B-9CF3-D8C75D1991EC}"/>
    <w:embedBold r:id="rId4" w:fontKey="{40F68A52-3369-4001-BCE1-B71E31F9439A}"/>
  </w:font>
  <w:font w:name="SimSun;宋体">
    <w:panose1 w:val="00000000000000000000"/>
    <w:charset w:val="80"/>
    <w:family w:val="roman"/>
    <w:notTrueType/>
    <w:pitch w:val="default"/>
  </w:font>
  <w:font w:name="Courier New">
    <w:panose1 w:val="02070309020205020404"/>
    <w:charset w:val="CC"/>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5" w:fontKey="{F573F89F-9CD5-4CA8-A784-07F5324C106C}"/>
    <w:embedItalic r:id="rId6" w:fontKey="{6DF9B4C2-EE49-49E8-BCD7-B5A5D9C88DCC}"/>
  </w:font>
  <w:font w:name="Georgia">
    <w:panose1 w:val="02040502050405020303"/>
    <w:charset w:val="CC"/>
    <w:family w:val="roman"/>
    <w:pitch w:val="variable"/>
    <w:sig w:usb0="00000287" w:usb1="00000000" w:usb2="00000000" w:usb3="00000000" w:csb0="0000009F" w:csb1="00000000"/>
    <w:embedRegular r:id="rId7" w:fontKey="{69284484-1CAB-40B6-A23E-846216E2211B}"/>
    <w:embedItalic r:id="rId8" w:fontKey="{D234794C-2891-4820-B1E6-4CA06753995B}"/>
  </w:font>
  <w:font w:name="Arial">
    <w:panose1 w:val="020B0604020202020204"/>
    <w:charset w:val="00"/>
    <w:family w:val="swiss"/>
    <w:pitch w:val="variable"/>
    <w:sig w:usb0="E0002AFF" w:usb1="C0007843" w:usb2="00000009" w:usb3="00000000" w:csb0="000001FF" w:csb1="00000000"/>
  </w:font>
  <w:font w:name="Liberation Serif">
    <w:altName w:val="Times New Roman"/>
    <w:charset w:val="CC"/>
    <w:family w:val="roman"/>
    <w:pitch w:val="variable"/>
    <w:sig w:usb0="E0000AFF" w:usb1="500078FF" w:usb2="00000021" w:usb3="00000000" w:csb0="000001BF" w:csb1="00000000"/>
    <w:embedRegular r:id="rId9" w:fontKey="{9A50758A-8876-4B23-8E25-D15BC0C62897}"/>
  </w:font>
  <w:font w:name="Arial Unicode MS">
    <w:altName w:val="Arial"/>
    <w:panose1 w:val="020B0604020202020204"/>
    <w:charset w:val="00"/>
    <w:family w:val="auto"/>
    <w:pitch w:val="default"/>
  </w:font>
  <w:font w:name="MS Gothic">
    <w:altName w:val="ＭＳ ゴシック"/>
    <w:panose1 w:val="020B0609070205080204"/>
    <w:charset w:val="CC"/>
    <w:family w:val="roman"/>
    <w:pitch w:val="variable"/>
    <w:embedRegular r:id="rId10" w:fontKey="{061F46A8-99D9-458A-836C-411E8C0A3164}"/>
    <w:embedBold r:id="rId11" w:fontKey="{12FE2333-146B-45D2-9078-94BF96B1F605}"/>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2D15" w:rsidRDefault="00C52D15">
    <w:pPr>
      <w:pStyle w:val="10"/>
      <w:tabs>
        <w:tab w:val="center" w:pos="4677"/>
        <w:tab w:val="right" w:pos="9355"/>
      </w:tabs>
      <w:spacing w:after="0" w:line="240" w:lineRule="auto"/>
      <w:ind w:right="360"/>
      <w:rPr>
        <w:rFonts w:eastAsia="Times New Roman" w:cs="Times New Roman"/>
        <w:sz w:val="16"/>
        <w:szCs w:val="16"/>
      </w:rPr>
    </w:pPr>
    <w:r>
      <w:rPr>
        <w:rFonts w:eastAsia="Times New Roman" w:cs="Times New Roman"/>
      </w:rPr>
      <w:t xml:space="preserve">         </w:t>
    </w:r>
    <w:r>
      <w:rPr>
        <w:noProof/>
        <w:lang w:eastAsia="ru-RU" w:bidi="ar-SA"/>
      </w:rPr>
      <mc:AlternateContent>
        <mc:Choice Requires="wps">
          <w:drawing>
            <wp:anchor distT="0" distB="0" distL="0" distR="0" simplePos="0" relativeHeight="10" behindDoc="1" locked="0" layoutInCell="1" allowOverlap="1" wp14:anchorId="78378256">
              <wp:simplePos x="0" y="0"/>
              <wp:positionH relativeFrom="column">
                <wp:posOffset>6324600</wp:posOffset>
              </wp:positionH>
              <wp:positionV relativeFrom="paragraph">
                <wp:posOffset>0</wp:posOffset>
              </wp:positionV>
              <wp:extent cx="151765" cy="184785"/>
              <wp:effectExtent l="0" t="0" r="0" b="0"/>
              <wp:wrapSquare wrapText="bothSides"/>
              <wp:docPr id="1" name="Прямоугольник 2"/>
              <wp:cNvGraphicFramePr/>
              <a:graphic xmlns:a="http://schemas.openxmlformats.org/drawingml/2006/main">
                <a:graphicData uri="http://schemas.microsoft.com/office/word/2010/wordprocessingShape">
                  <wps:wsp>
                    <wps:cNvSpPr txBox="1"/>
                    <wps:spPr>
                      <a:xfrm>
                        <a:off x="0" y="0"/>
                        <a:ext cx="151765" cy="184785"/>
                      </a:xfrm>
                      <a:prstGeom prst="rect">
                        <a:avLst/>
                      </a:prstGeom>
                      <a:solidFill>
                        <a:srgbClr val="FFFFFF">
                          <a:alpha val="0"/>
                        </a:srgbClr>
                      </a:solidFill>
                    </wps:spPr>
                    <wps:txbx>
                      <w:txbxContent>
                        <w:p w:rsidR="00C52D15" w:rsidRDefault="00C52D15">
                          <w:pPr>
                            <w:pStyle w:val="af"/>
                            <w:spacing w:after="0" w:line="240" w:lineRule="auto"/>
                          </w:pPr>
                          <w:r>
                            <w:rPr>
                              <w:rFonts w:eastAsia="Times New Roman" w:cs="Times New Roman"/>
                            </w:rPr>
                            <w:t xml:space="preserve"> PAGE 9</w:t>
                          </w:r>
                        </w:p>
                      </w:txbxContent>
                    </wps:txbx>
                    <wps:bodyPr lIns="0" tIns="0" rIns="0" bIns="0" anchor="t">
                      <a:noAutofit/>
                    </wps:bodyPr>
                  </wps:wsp>
                </a:graphicData>
              </a:graphic>
            </wp:anchor>
          </w:drawing>
        </mc:Choice>
        <mc:Fallback>
          <w:pict>
            <v:shapetype w14:anchorId="78378256" id="_x0000_t202" coordsize="21600,21600" o:spt="202" path="m,l,21600r21600,l21600,xe">
              <v:stroke joinstyle="miter"/>
              <v:path gradientshapeok="t" o:connecttype="rect"/>
            </v:shapetype>
            <v:shape id="Прямоугольник 2" o:spid="_x0000_s1026" type="#_x0000_t202" style="position:absolute;margin-left:498pt;margin-top:0;width:11.95pt;height:14.55pt;z-index:-50331647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Z3AEAAHsDAAAOAAAAZHJzL2Uyb0RvYy54bWysU81uEzEQviPxDpbvZJOItNEqmwqogpAQ&#10;IJU+gNdrZy3ZHst2k80NiSsSj8BDcEEF+gybN+rYm6QV3BA5OPP7zXwzs4uLzmiyET4osBWdjMaU&#10;CMuhUXZd0euPq2dzSkJktmEarKjoTgR6sXz6ZLF1pZhCC7oRniCIDeXWVbSN0ZVFEXgrDAsjcMKi&#10;U4I3LKLq10Xj2RbRjS6m4/FZsQXfOA9chIDWy8FJlxlfSsHjeymDiERXFHuL+fX5rdNbLBesXHvm&#10;WsUPbbB/6MIwZbHoCeqSRUZuvPoLyijuIYCMIw6mACkVF5kDspmM/2Bz1TInMhccTnCnMYX/B8vf&#10;bT54ohrcHSWWGVxR/23/af+1/9Xf7T/33/u7/uf+S/+7/9Hfkmma19aFEtOuHCbG7iV0KfdgD2hM&#10;Y+ikN+kfCRL04+R3p2mLLhKekmaT87MZJRxdk/nz8/ksoRQPyc6H+FqAIUmoqMdl5hmzzdsQh9Bj&#10;SKoVQKtmpbTOil/Xr7QnG4aLX+XfkKtdywZrXj6WC0NoLv0Io0g8Bz5Jil3dHUjW0OyQu35jcRHp&#10;qI6CPwr1UWCWt4DnNjRu4cVNBKly8wl0QMLKScEN5x4O15hO6LGeox6+meU9AAAA//8DAFBLAwQU&#10;AAYACAAAACEAnqFJeN0AAAAIAQAADwAAAGRycy9kb3ducmV2LnhtbEyPwU7DMBBE70j8g7VI3KiT&#10;IJU6ZFNBEVwRKVKvbrKNo8TrKHbb9O/rnuAy0mpWM2+K9WwHcaLJd44R0kUCgrh2Tcctwu/282kF&#10;wgfNjR4cE8KFPKzL+7tC54078w+dqtCKGMI+1wgmhDGX0teGrPYLNxJH7+Amq0M8p1Y2kz7HcDvI&#10;LEmW0uqOY4PRI20M1X11tAjP39nLzn9VH5txR6pf+ff+wAbx8WF+ewURaA5/z3DDj+hQRqa9O3Lj&#10;xYCg1DJuCQhRb3aSKgVij5CpFGRZyP8DyisAAAD//wMAUEsBAi0AFAAGAAgAAAAhALaDOJL+AAAA&#10;4QEAABMAAAAAAAAAAAAAAAAAAAAAAFtDb250ZW50X1R5cGVzXS54bWxQSwECLQAUAAYACAAAACEA&#10;OP0h/9YAAACUAQAACwAAAAAAAAAAAAAAAAAvAQAAX3JlbHMvLnJlbHNQSwECLQAUAAYACAAAACEA&#10;v2nC2dwBAAB7AwAADgAAAAAAAAAAAAAAAAAuAgAAZHJzL2Uyb0RvYy54bWxQSwECLQAUAAYACAAA&#10;ACEAnqFJeN0AAAAIAQAADwAAAAAAAAAAAAAAAAA2BAAAZHJzL2Rvd25yZXYueG1sUEsFBgAAAAAE&#10;AAQA8wAAAEAFAAAAAA==&#10;" stroked="f">
              <v:fill opacity="0"/>
              <v:textbox inset="0,0,0,0">
                <w:txbxContent>
                  <w:p w:rsidR="00C52D15" w:rsidRDefault="00C52D15">
                    <w:pPr>
                      <w:pStyle w:val="af"/>
                      <w:spacing w:after="0" w:line="240" w:lineRule="auto"/>
                    </w:pPr>
                    <w:r>
                      <w:rPr>
                        <w:rFonts w:eastAsia="Times New Roman" w:cs="Times New Roman"/>
                      </w:rPr>
                      <w:t xml:space="preserve"> PAGE 9</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18CF" w:rsidRDefault="009318CF">
      <w:pPr>
        <w:spacing w:line="240" w:lineRule="auto"/>
      </w:pPr>
      <w:r>
        <w:separator/>
      </w:r>
    </w:p>
  </w:footnote>
  <w:footnote w:type="continuationSeparator" w:id="0">
    <w:p w:rsidR="009318CF" w:rsidRDefault="009318C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75A1"/>
    <w:rsid w:val="00041CC3"/>
    <w:rsid w:val="0012555A"/>
    <w:rsid w:val="00210BFF"/>
    <w:rsid w:val="00233AE6"/>
    <w:rsid w:val="00652BC6"/>
    <w:rsid w:val="006F7EE0"/>
    <w:rsid w:val="00872F14"/>
    <w:rsid w:val="009318CF"/>
    <w:rsid w:val="00951F68"/>
    <w:rsid w:val="00A27DCB"/>
    <w:rsid w:val="00AC2C28"/>
    <w:rsid w:val="00BA4B15"/>
    <w:rsid w:val="00BD75A1"/>
    <w:rsid w:val="00C52D15"/>
    <w:rsid w:val="00D247DB"/>
    <w:rsid w:val="00FC7714"/>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41B6C"/>
  <w15:docId w15:val="{BFD0B171-FBB2-4D90-B8EE-E950FE1D0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color w:val="00000A"/>
        <w:sz w:val="24"/>
        <w:szCs w:val="24"/>
        <w:lang w:val="ru-RU" w:eastAsia="ru-RU" w:bidi="ar-SA"/>
      </w:rPr>
    </w:rPrDefault>
    <w:pPrDefault>
      <w:pPr>
        <w:spacing w:line="252"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0"/>
    <w:uiPriority w:val="9"/>
    <w:qFormat/>
    <w:pPr>
      <w:outlineLvl w:val="0"/>
    </w:pPr>
  </w:style>
  <w:style w:type="paragraph" w:styleId="2">
    <w:name w:val="heading 2"/>
    <w:basedOn w:val="10"/>
    <w:uiPriority w:val="9"/>
    <w:semiHidden/>
    <w:unhideWhenUsed/>
    <w:qFormat/>
    <w:pPr>
      <w:keepNext/>
      <w:keepLines/>
      <w:spacing w:before="200" w:after="0"/>
      <w:outlineLvl w:val="1"/>
    </w:pPr>
    <w:rPr>
      <w:rFonts w:ascii="Cambria" w:eastAsia="SimSun" w:hAnsi="Cambria" w:cstheme="majorBidi"/>
      <w:b/>
      <w:bCs/>
      <w:color w:val="4472C4" w:themeColor="accent1"/>
      <w:sz w:val="26"/>
      <w:szCs w:val="26"/>
    </w:rPr>
  </w:style>
  <w:style w:type="paragraph" w:styleId="3">
    <w:name w:val="heading 3"/>
    <w:basedOn w:val="a0"/>
    <w:uiPriority w:val="9"/>
    <w:semiHidden/>
    <w:unhideWhenUsed/>
    <w:qFormat/>
    <w:pPr>
      <w:outlineLvl w:val="2"/>
    </w:pPr>
  </w:style>
  <w:style w:type="paragraph" w:styleId="4">
    <w:name w:val="heading 4"/>
    <w:basedOn w:val="10"/>
    <w:uiPriority w:val="9"/>
    <w:semiHidden/>
    <w:unhideWhenUsed/>
    <w:qFormat/>
    <w:pPr>
      <w:keepNext/>
      <w:keepLines/>
      <w:spacing w:before="240" w:after="40"/>
      <w:outlineLvl w:val="3"/>
    </w:pPr>
    <w:rPr>
      <w:b/>
    </w:rPr>
  </w:style>
  <w:style w:type="paragraph" w:styleId="5">
    <w:name w:val="heading 5"/>
    <w:basedOn w:val="10"/>
    <w:uiPriority w:val="9"/>
    <w:semiHidden/>
    <w:unhideWhenUsed/>
    <w:qFormat/>
    <w:pPr>
      <w:keepNext/>
      <w:keepLines/>
      <w:spacing w:before="220" w:after="40"/>
      <w:outlineLvl w:val="4"/>
    </w:pPr>
    <w:rPr>
      <w:b/>
      <w:sz w:val="22"/>
      <w:szCs w:val="22"/>
    </w:rPr>
  </w:style>
  <w:style w:type="paragraph" w:styleId="6">
    <w:name w:val="heading 6"/>
    <w:basedOn w:val="10"/>
    <w:uiPriority w:val="9"/>
    <w:semiHidden/>
    <w:unhideWhenUsed/>
    <w:qFormat/>
    <w:pPr>
      <w:keepNext/>
      <w:keepLines/>
      <w:spacing w:before="200" w:after="40"/>
      <w:outlineLvl w:val="5"/>
    </w:pPr>
    <w:rPr>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0">
    <w:name w:val="Обычный1"/>
    <w:pPr>
      <w:suppressAutoHyphens/>
      <w:spacing w:after="160"/>
      <w:textAlignment w:val="baseline"/>
    </w:pPr>
    <w:rPr>
      <w:rFonts w:eastAsia="SimSun;宋体" w:cs="Mangal"/>
      <w:lang w:eastAsia="zh-CN" w:bidi="hi-IN"/>
    </w:rPr>
  </w:style>
  <w:style w:type="character" w:customStyle="1" w:styleId="-">
    <w:name w:val="Интернет-ссылка"/>
    <w:basedOn w:val="a1"/>
    <w:uiPriority w:val="99"/>
    <w:unhideWhenUsed/>
    <w:rsid w:val="00AC31BB"/>
    <w:rPr>
      <w:color w:val="0563C1" w:themeColor="hyperlink"/>
      <w:u w:val="single"/>
    </w:rPr>
  </w:style>
  <w:style w:type="character" w:customStyle="1" w:styleId="11">
    <w:name w:val="Неразрешенное упоминание1"/>
    <w:basedOn w:val="a1"/>
    <w:uiPriority w:val="99"/>
    <w:semiHidden/>
    <w:unhideWhenUsed/>
    <w:rsid w:val="00AC31BB"/>
    <w:rPr>
      <w:color w:val="605E5C"/>
      <w:shd w:val="clear" w:color="auto" w:fill="E1DFDD"/>
    </w:rPr>
  </w:style>
  <w:style w:type="character" w:customStyle="1" w:styleId="a4">
    <w:name w:val="Нижний колонтитул Знак"/>
    <w:basedOn w:val="a1"/>
    <w:uiPriority w:val="99"/>
    <w:semiHidden/>
    <w:rsid w:val="00A745AF"/>
  </w:style>
  <w:style w:type="character" w:styleId="a5">
    <w:name w:val="page number"/>
    <w:basedOn w:val="a1"/>
    <w:uiPriority w:val="99"/>
    <w:rsid w:val="00A745AF"/>
    <w:rPr>
      <w:rFonts w:cs="Times New Roman"/>
    </w:rPr>
  </w:style>
  <w:style w:type="character" w:customStyle="1" w:styleId="20">
    <w:name w:val="Неразрешенное упоминание2"/>
    <w:basedOn w:val="a1"/>
    <w:uiPriority w:val="99"/>
    <w:semiHidden/>
    <w:unhideWhenUsed/>
    <w:rsid w:val="000F02FF"/>
    <w:rPr>
      <w:color w:val="605E5C"/>
      <w:shd w:val="clear" w:color="auto" w:fill="E1DFDD"/>
    </w:rPr>
  </w:style>
  <w:style w:type="character" w:customStyle="1" w:styleId="a6">
    <w:name w:val="Абзац списка Знак"/>
    <w:basedOn w:val="a1"/>
    <w:uiPriority w:val="34"/>
    <w:qFormat/>
    <w:locked/>
    <w:rsid w:val="00926961"/>
  </w:style>
  <w:style w:type="character" w:customStyle="1" w:styleId="ListLabel1">
    <w:name w:val="ListLabel 1"/>
    <w:rPr>
      <w:rFonts w:cs="Times New Roman"/>
    </w:rPr>
  </w:style>
  <w:style w:type="character" w:customStyle="1" w:styleId="ListLabel2">
    <w:name w:val="ListLabel 2"/>
    <w:rPr>
      <w:rFonts w:cs="Times New Roman"/>
    </w:rPr>
  </w:style>
  <w:style w:type="character" w:customStyle="1" w:styleId="ListLabel3">
    <w:name w:val="ListLabel 3"/>
    <w:rPr>
      <w:rFonts w:cs="Courier New"/>
    </w:rPr>
  </w:style>
  <w:style w:type="character" w:customStyle="1" w:styleId="ListLabel4">
    <w:name w:val="ListLabel 4"/>
    <w:rPr>
      <w:b w:val="0"/>
      <w:bCs w:val="0"/>
    </w:rPr>
  </w:style>
  <w:style w:type="character" w:customStyle="1" w:styleId="a7">
    <w:name w:val="Символ нумерации"/>
    <w:rPr>
      <w:rFonts w:ascii="Times New Roman" w:hAnsi="Times New Roman"/>
      <w:sz w:val="20"/>
      <w:szCs w:val="20"/>
    </w:rPr>
  </w:style>
  <w:style w:type="character" w:customStyle="1" w:styleId="ListLabel5">
    <w:name w:val="ListLabel 5"/>
    <w:rPr>
      <w:sz w:val="20"/>
      <w:szCs w:val="20"/>
    </w:rPr>
  </w:style>
  <w:style w:type="character" w:customStyle="1" w:styleId="ListLabel6">
    <w:name w:val="ListLabel 6"/>
    <w:rPr>
      <w:sz w:val="20"/>
      <w:szCs w:val="20"/>
    </w:rPr>
  </w:style>
  <w:style w:type="character" w:customStyle="1" w:styleId="WW8Num4z0">
    <w:name w:val="WW8Num4z0"/>
  </w:style>
  <w:style w:type="character" w:customStyle="1" w:styleId="WW8Num4z1">
    <w:name w:val="WW8Num4z1"/>
    <w:rPr>
      <w:rFonts w:cs="Times New Roman"/>
      <w:b/>
      <w:bCs/>
      <w:sz w:val="18"/>
      <w:szCs w:val="18"/>
    </w:rPr>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paragraph" w:styleId="a8">
    <w:name w:val="Title"/>
    <w:basedOn w:val="10"/>
    <w:next w:val="a9"/>
    <w:pPr>
      <w:keepNext/>
      <w:spacing w:before="240" w:after="120"/>
    </w:pPr>
    <w:rPr>
      <w:rFonts w:ascii="Liberation Sans" w:eastAsia="Microsoft YaHei" w:hAnsi="Liberation Sans"/>
      <w:sz w:val="28"/>
      <w:szCs w:val="28"/>
    </w:rPr>
  </w:style>
  <w:style w:type="paragraph" w:styleId="a9">
    <w:name w:val="Body Text"/>
    <w:basedOn w:val="10"/>
    <w:pPr>
      <w:spacing w:after="140" w:line="288" w:lineRule="auto"/>
    </w:pPr>
  </w:style>
  <w:style w:type="paragraph" w:styleId="aa">
    <w:name w:val="List"/>
    <w:basedOn w:val="a9"/>
  </w:style>
  <w:style w:type="paragraph" w:customStyle="1" w:styleId="ab">
    <w:name w:val="Название"/>
    <w:basedOn w:val="10"/>
    <w:pPr>
      <w:suppressLineNumbers/>
      <w:spacing w:before="120" w:after="120"/>
    </w:pPr>
    <w:rPr>
      <w:i/>
      <w:iCs/>
    </w:rPr>
  </w:style>
  <w:style w:type="paragraph" w:styleId="ac">
    <w:name w:val="index heading"/>
    <w:basedOn w:val="10"/>
    <w:pPr>
      <w:suppressLineNumbers/>
    </w:pPr>
  </w:style>
  <w:style w:type="paragraph" w:customStyle="1" w:styleId="a0">
    <w:name w:val="Заглавие"/>
    <w:basedOn w:val="10"/>
    <w:pPr>
      <w:keepNext/>
      <w:spacing w:before="240" w:after="120"/>
    </w:pPr>
    <w:rPr>
      <w:rFonts w:ascii="Liberation Sans" w:eastAsia="Microsoft YaHei" w:hAnsi="Liberation Sans"/>
      <w:sz w:val="28"/>
      <w:szCs w:val="28"/>
    </w:rPr>
  </w:style>
  <w:style w:type="paragraph" w:styleId="ad">
    <w:name w:val="footer"/>
    <w:basedOn w:val="10"/>
    <w:uiPriority w:val="99"/>
    <w:semiHidden/>
    <w:unhideWhenUsed/>
    <w:rsid w:val="00A745AF"/>
    <w:pPr>
      <w:tabs>
        <w:tab w:val="center" w:pos="4677"/>
        <w:tab w:val="right" w:pos="9355"/>
      </w:tabs>
      <w:spacing w:after="0" w:line="240" w:lineRule="auto"/>
    </w:pPr>
  </w:style>
  <w:style w:type="paragraph" w:styleId="ae">
    <w:name w:val="List Paragraph"/>
    <w:basedOn w:val="10"/>
    <w:qFormat/>
    <w:pPr>
      <w:suppressAutoHyphens w:val="0"/>
      <w:ind w:left="720"/>
      <w:textAlignment w:val="auto"/>
    </w:pPr>
    <w:rPr>
      <w:rFonts w:eastAsia="Times New Roman" w:cs="Times New Roman"/>
      <w:sz w:val="20"/>
      <w:szCs w:val="20"/>
      <w:lang w:bidi="ar-SA"/>
    </w:rPr>
  </w:style>
  <w:style w:type="paragraph" w:customStyle="1" w:styleId="af">
    <w:name w:val="Содержимое врезки"/>
    <w:basedOn w:val="10"/>
  </w:style>
  <w:style w:type="paragraph" w:customStyle="1" w:styleId="Default">
    <w:name w:val="Default"/>
    <w:rsid w:val="006F0620"/>
    <w:pPr>
      <w:suppressAutoHyphens/>
      <w:spacing w:after="160" w:line="240" w:lineRule="auto"/>
    </w:pPr>
    <w:rPr>
      <w:rFonts w:ascii="Calibri" w:hAnsi="Calibri" w:cs="Calibri"/>
      <w:color w:val="000000"/>
    </w:rPr>
  </w:style>
  <w:style w:type="paragraph" w:customStyle="1" w:styleId="af0">
    <w:name w:val="письмо"/>
    <w:basedOn w:val="10"/>
    <w:pPr>
      <w:spacing w:after="0" w:line="240" w:lineRule="auto"/>
      <w:ind w:firstLine="720"/>
      <w:jc w:val="both"/>
    </w:pPr>
    <w:rPr>
      <w:rFonts w:eastAsia="Calibri" w:cs="Times New Roman"/>
      <w:sz w:val="28"/>
      <w:szCs w:val="20"/>
      <w:lang w:eastAsia="ru-RU"/>
    </w:rPr>
  </w:style>
  <w:style w:type="paragraph" w:customStyle="1" w:styleId="af1">
    <w:name w:val="Заголовок списка"/>
    <w:basedOn w:val="10"/>
  </w:style>
  <w:style w:type="paragraph" w:customStyle="1" w:styleId="af2">
    <w:name w:val="Содержимое таблицы"/>
    <w:basedOn w:val="10"/>
  </w:style>
  <w:style w:type="paragraph" w:customStyle="1" w:styleId="af3">
    <w:name w:val="Заголовок таблицы"/>
    <w:basedOn w:val="af2"/>
  </w:style>
  <w:style w:type="paragraph" w:styleId="af4">
    <w:name w:val="header"/>
    <w:basedOn w:val="10"/>
    <w:pPr>
      <w:tabs>
        <w:tab w:val="center" w:pos="4677"/>
        <w:tab w:val="right" w:pos="9355"/>
      </w:tabs>
    </w:pPr>
  </w:style>
  <w:style w:type="paragraph" w:customStyle="1" w:styleId="af5">
    <w:name w:val="Блочная цитата"/>
    <w:basedOn w:val="10"/>
  </w:style>
  <w:style w:type="paragraph" w:styleId="af6">
    <w:name w:val="Subtitle"/>
    <w:basedOn w:val="10"/>
    <w:uiPriority w:val="11"/>
    <w:qFormat/>
    <w:pPr>
      <w:keepNext/>
      <w:keepLines/>
      <w:spacing w:before="360" w:after="80"/>
    </w:pPr>
    <w:rPr>
      <w:rFonts w:ascii="Georgia" w:eastAsia="Georgia" w:hAnsi="Georgia" w:cs="Georgia"/>
      <w:i/>
      <w:color w:val="666666"/>
      <w:sz w:val="48"/>
      <w:szCs w:val="48"/>
    </w:rPr>
  </w:style>
  <w:style w:type="paragraph" w:customStyle="1" w:styleId="af7">
    <w:name w:val="Пункты"/>
    <w:basedOn w:val="2"/>
    <w:pPr>
      <w:keepLines w:val="0"/>
      <w:tabs>
        <w:tab w:val="left" w:pos="1134"/>
      </w:tabs>
      <w:spacing w:before="120" w:line="240" w:lineRule="auto"/>
      <w:jc w:val="both"/>
    </w:pPr>
    <w:rPr>
      <w:rFonts w:ascii="Times New Roman" w:eastAsia="Times New Roman" w:hAnsi="Times New Roman" w:cs="Arial"/>
      <w:iCs/>
      <w:color w:val="000000"/>
      <w:sz w:val="24"/>
      <w:szCs w:val="28"/>
    </w:rPr>
  </w:style>
  <w:style w:type="numbering" w:customStyle="1" w:styleId="WW8Num4">
    <w:name w:val="WW8Num4"/>
  </w:style>
  <w:style w:type="table" w:customStyle="1" w:styleId="TableNormal">
    <w:name w:val="Table Normal"/>
    <w:tblPr>
      <w:tblCellMar>
        <w:top w:w="0" w:type="dxa"/>
        <w:left w:w="0" w:type="dxa"/>
        <w:bottom w:w="0" w:type="dxa"/>
        <w:right w:w="0" w:type="dxa"/>
      </w:tblCellMar>
    </w:tblPr>
  </w:style>
  <w:style w:type="table" w:styleId="af8">
    <w:name w:val="Table Grid"/>
    <w:basedOn w:val="a2"/>
    <w:uiPriority w:val="39"/>
    <w:rsid w:val="00E65C1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2"/>
    <w:uiPriority w:val="59"/>
    <w:rsid w:val="00A745AF"/>
    <w:pPr>
      <w:spacing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33AE6"/>
    <w:pPr>
      <w:suppressAutoHyphens/>
      <w:autoSpaceDN w:val="0"/>
      <w:spacing w:line="240" w:lineRule="auto"/>
      <w:textAlignment w:val="baseline"/>
    </w:pPr>
    <w:rPr>
      <w:rFonts w:ascii="Liberation Serif" w:eastAsia="SimSun" w:hAnsi="Liberation Serif" w:cs="Mangal"/>
      <w:color w:val="auto"/>
      <w:kern w:val="3"/>
      <w:lang w:val="en-US"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980726">
      <w:bodyDiv w:val="1"/>
      <w:marLeft w:val="0"/>
      <w:marRight w:val="0"/>
      <w:marTop w:val="0"/>
      <w:marBottom w:val="0"/>
      <w:divBdr>
        <w:top w:val="none" w:sz="0" w:space="0" w:color="auto"/>
        <w:left w:val="none" w:sz="0" w:space="0" w:color="auto"/>
        <w:bottom w:val="none" w:sz="0" w:space="0" w:color="auto"/>
        <w:right w:val="none" w:sz="0" w:space="0" w:color="auto"/>
      </w:divBdr>
    </w:div>
    <w:div w:id="19846556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jEXp6AoEDvJTpBKa1CLYfuTnjInQ==">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VCgIyORIPCg0IB0IJEgdHdW5nc3VoGjEKAjMwEisKKQgHQiUKEVF1YXR0cm9jZW50byBTYW5zEhBBcmlhbCBVbmljb2RlIE1TGjEKAjMxEisKKQgHQiUKEVF1YXR0cm9jZW50byBTYW5zEhBBcmlhbCBVbmljb2RlIE1TGjEKAjMyEisKKQgHQiUKEVF1YXR0cm9jZW50byBTYW5zEhBBcmlhbCBVbmljb2RlIE1TGjEKAjMzEisKKQgHQiUKEVF1YXR0cm9jZW50byBTYW5zEhBBcmlhbCBVbmljb2RlIE1TGhUKAjM0Eg8KDQgHQgkSB0d1bmdzdWgyCGguZ2pkZ3hzMgloLjMwajB6bGwyCWguMWZvYjl0ZTIJaC4zem55c2g3MgloLjJldDkycDA4AHIhMUNxZm56WldET0paeUxYOXhTRXY4T3dJV0dxNl9MeUp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ED3A7EA-1EE7-4413-BEFB-D5B362B9A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13</Pages>
  <Words>6517</Words>
  <Characters>37149</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43579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Воробьева Ольга</dc:creator>
  <cp:lastModifiedBy>RePack by Diakov</cp:lastModifiedBy>
  <cp:revision>7</cp:revision>
  <dcterms:created xsi:type="dcterms:W3CDTF">2024-11-12T17:39:00Z</dcterms:created>
  <dcterms:modified xsi:type="dcterms:W3CDTF">2024-11-12T17:59:00Z</dcterms:modified>
  <dc:language>ru-RU</dc:language>
</cp:coreProperties>
</file>