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210" w:hanging="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ТЕХНИЧЕСКОЕ ЗАДАНИЕ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на выполнение работ по ремонту помещений постов охраны </w:t>
      </w:r>
    </w:p>
    <w:tbl>
      <w:tblPr>
        <w:tblStyle w:val="TableGrid"/>
        <w:tblW w:w="9526" w:type="dxa"/>
        <w:jc w:val="left"/>
        <w:tblInd w:w="32" w:type="dxa"/>
        <w:tblLayout w:type="fixed"/>
        <w:tblCellMar>
          <w:top w:w="15" w:type="dxa"/>
          <w:left w:w="110" w:type="dxa"/>
          <w:bottom w:w="0" w:type="dxa"/>
          <w:right w:w="114" w:type="dxa"/>
        </w:tblCellMar>
        <w:tblLook w:firstRow="1" w:noVBand="1" w:lastRow="0" w:firstColumn="1" w:lastColumn="0" w:noHBand="0" w:val="04a0"/>
      </w:tblPr>
      <w:tblGrid>
        <w:gridCol w:w="469"/>
        <w:gridCol w:w="1652"/>
        <w:gridCol w:w="7405"/>
      </w:tblGrid>
      <w:tr>
        <w:trPr>
          <w:trHeight w:val="341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Заказчик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Общество с ограниченной ответственностью «Агрофирма Ариант»</w:t>
            </w:r>
          </w:p>
        </w:tc>
      </w:tr>
      <w:tr>
        <w:trPr>
          <w:trHeight w:val="341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Цель задания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Ремонт помещений постов охраны</w:t>
            </w:r>
          </w:p>
        </w:tc>
      </w:tr>
      <w:tr>
        <w:trPr>
          <w:trHeight w:val="454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Назначение объекта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Помещение для сотрудников охраны</w:t>
            </w:r>
          </w:p>
        </w:tc>
      </w:tr>
      <w:tr>
        <w:trPr>
          <w:trHeight w:val="676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Наименование объекта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955" w:leader="none"/>
                <w:tab w:val="center" w:pos="1572" w:leader="none"/>
                <w:tab w:val="center" w:pos="2130" w:leader="none"/>
                <w:tab w:val="center" w:pos="2780" w:leader="none"/>
                <w:tab w:val="center" w:pos="3370" w:leader="none"/>
                <w:tab w:val="center" w:pos="3759" w:leader="none"/>
                <w:tab w:val="center" w:pos="4087" w:leader="none"/>
                <w:tab w:val="right" w:pos="5541" w:leader="none"/>
              </w:tabs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Посты охраны на территории Красногорского комбикормового завода, Красногорского СВК №1, Племрепродуктора, Станции искусственного осеменения СВК Каменский.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Место выполнения работ 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Челябинская обл., Еманжелинский район, п. Красногорский, промышленная площадка «Красногорский свинокомплекс».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Челябинская обл., Еткульский р-он, в 3500 м по направлению на север от р.п. Красногорский.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Челябинская область, Увельский район, участок находится примерно в 2,2 км по направлению на юг-восток от ориентира п. Каменский.</w:t>
            </w:r>
          </w:p>
        </w:tc>
      </w:tr>
      <w:tr>
        <w:trPr>
          <w:trHeight w:val="536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Контактное лицо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Климов Евгений Анатольевич, klimovea@ariant.ru,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тел.: (351) 211-61-06 (доб.:3773), (919) 345 64 86</w:t>
            </w:r>
          </w:p>
        </w:tc>
      </w:tr>
      <w:tr>
        <w:trPr>
          <w:trHeight w:val="640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Климатические условия района строительства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Климатические параметры района строительства принять по СП 131.13330.2012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Расчетная снеговая нагрузка -320 кг/м2;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Нормативная ветровая нагрузка -30 кг/м2;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Температура наиболее холодной пятидневки - -32 °C;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Принятая глубина промерзания, - 1,8 м.</w:t>
            </w:r>
          </w:p>
        </w:tc>
      </w:tr>
      <w:tr>
        <w:trPr>
          <w:trHeight w:val="562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Исходные данные для начала проведения работ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left="720" w:hanging="36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Ведомость объемов работ.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left="720" w:hanging="36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 расположения постов.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left="720" w:hanging="36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Локальный сметный расчет.</w:t>
            </w:r>
          </w:p>
        </w:tc>
      </w:tr>
      <w:tr>
        <w:trPr>
          <w:trHeight w:val="1879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Общие требования к организации работ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Мобилизационные работы провести в кратчайшие сроки - не более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 (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пяти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) календарных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дней.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Территорию склада временного хранения строительных материалов выполнить на территории площадки.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 начала СМР Подряд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чик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обязан подготовить акт о приемке площадки под строительство и согласовать с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аказчиком протокол о начале производства работ. Подготовить и показать доверенному лицу от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аказчика, либо техническому надзору, журнал о ведении общих работ, оформить пропуска на персонал в соответствии с правилами действующими на предприятии Заказчика.</w:t>
            </w:r>
          </w:p>
        </w:tc>
      </w:tr>
      <w:tr>
        <w:trPr>
          <w:trHeight w:val="412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Режим работы объекта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Ежедневно, круглосуточно</w:t>
            </w:r>
          </w:p>
        </w:tc>
      </w:tr>
      <w:tr>
        <w:trPr>
          <w:trHeight w:val="454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Требования к качеству работ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Согласно СП 71.13330.2017, СП 17.13330.2017</w:t>
            </w:r>
          </w:p>
        </w:tc>
      </w:tr>
      <w:tr>
        <w:trPr>
          <w:trHeight w:val="832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Требования к безопасности объекта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полном соответствии требованиям и нормам действующего законодательства РФ, СНИП, ЕСКД</w:t>
            </w:r>
          </w:p>
        </w:tc>
      </w:tr>
      <w:tr>
        <w:trPr>
          <w:trHeight w:val="782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Применение нормативных и руководящих документов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Подрядчик обязан руководствоваться действующими нормативными документами РФ в области строительства, санитарными нормами и нормами природоохранного законодательства РФ.</w:t>
            </w:r>
          </w:p>
        </w:tc>
      </w:tr>
      <w:tr>
        <w:trPr>
          <w:trHeight w:val="1248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Ведомость объемов работ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731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8"/>
              <w:gridCol w:w="4344"/>
              <w:gridCol w:w="1477"/>
              <w:gridCol w:w="909"/>
            </w:tblGrid>
            <w:tr>
              <w:trPr>
                <w:trHeight w:val="495" w:hRule="atLeast"/>
              </w:trPr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color w:val="auto"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color w:val="auto"/>
                      <w:sz w:val="20"/>
                      <w:szCs w:val="20"/>
                    </w:rPr>
                    <w:t>пп</w:t>
                  </w:r>
                </w:p>
              </w:tc>
              <w:tc>
                <w:tcPr>
                  <w:tcW w:w="4344" w:type="dxa"/>
                  <w:tcBorders>
                    <w:top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color w:val="auto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47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color w:val="auto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color w:val="auto"/>
                      <w:sz w:val="20"/>
                      <w:szCs w:val="20"/>
                    </w:rPr>
                    <w:t>Кол.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73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auto"/>
                      <w:sz w:val="20"/>
                      <w:szCs w:val="20"/>
                    </w:rPr>
                    <w:t>Раздел 1. ПОСТ 40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Разборка деревянных заполнений проемов: оконных без подоконных досок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0,0363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в жилых и общественных зданиях оконных блоков из ПВХ профилей: глухих с площадью проема более 2 м2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проемов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0,0213</w:t>
                  </w:r>
                </w:p>
              </w:tc>
            </w:tr>
            <w:tr>
              <w:trPr>
                <w:trHeight w:val="102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 1: пластиковая конструкция оконная, глухая, EXPROF Prowin 58-я серия, цвет: белый. EX рама S358-01. EX импост  S358-03 ; 4х10х4х10х4(32); размер : 1,3*1,64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в жилых и общественных зданиях оконных блоков из ПВХ профилей: глухих с площадью проема до 2 м2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проемов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0,0148</w:t>
                  </w:r>
                </w:p>
              </w:tc>
            </w:tr>
            <w:tr>
              <w:trPr>
                <w:trHeight w:val="94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 2: пластиковая конструкция оконная, глухая, EXPROF Prowin 58-я серия, цвет: белый. EX рама S358-01. EX импост  S358-03 ; 4х10х4х10х4(32); размер : 1,85х0,8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Устройство оснований полов из фанеры в один слой площадью: до 20 м2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пола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0,06</w:t>
                  </w:r>
                </w:p>
              </w:tc>
            </w:tr>
            <w:tr>
              <w:trPr>
                <w:trHeight w:val="387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С999-02 Плита OSB-3 влагостойкая 9х2500х1250 мм (европейский стандарт)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Устройство покрытий: из линолеума на клее«Бустилат»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покрытия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0,06</w:t>
                  </w:r>
                </w:p>
              </w:tc>
            </w:tr>
            <w:tr>
              <w:trPr>
                <w:trHeight w:val="598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44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Линолеум коммерческий гомогенный "ТАРКЕТТ iQ MEGALIT" (толщина 2 мм, класс 34/43, пож. безопасность Г4, В3, РП1, Д2, Т2)</w:t>
                  </w:r>
                </w:p>
              </w:tc>
              <w:tc>
                <w:tcPr>
                  <w:tcW w:w="1477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909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6,12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73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auto"/>
                      <w:sz w:val="20"/>
                      <w:szCs w:val="20"/>
                    </w:rPr>
                    <w:t>Раздел 2. ПОСТ 38/1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Разборка деревянных заполнений проемов: оконных без подоконных досок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0,029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в жилых и общественных зданиях оконных блоков из ПВХ профилей: глухих с площадью проема до 2 м2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проемов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0,0284</w:t>
                  </w:r>
                </w:p>
              </w:tc>
            </w:tr>
            <w:tr>
              <w:trPr>
                <w:trHeight w:val="86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№3: пластиковая конструкция оконная, глухая, EXPROF Prowin 58-я серия, цвет: белый. EX рама S358-01.  4х10х4х10х4(32); размер : 1,0х0,8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897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№4: пластиковая конструкция оконная, глухая, EXPROF Prowin 58-я серия, цвет: белый. EX рама S358-01.  4х10х4х10х4(32); размер : 1,2х0,85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Разборка деревянных заполнений проемов: дверных и воротных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0,016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блоков из ПВХ в наружных и внутренних дверных проемах: в каменных стенах площадью проема до 3 м2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проемов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0,016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Дверь входная глухая из ПВХ, комплект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Демонтаж дверных коробок: в каменных стенах с отбивкой штукатурки в откосах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коробок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0,01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противопожарных дверей: однопольных глухих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 м2 проема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1,8</w:t>
                  </w:r>
                </w:p>
              </w:tc>
            </w:tr>
            <w:tr>
              <w:trPr>
                <w:trHeight w:val="641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Дверь входная c терморазрывом металлическая Foreman Т-11  Левая Антик серебро - Бетон Снежный УТ-00083530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 м2 проема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1,8</w:t>
                  </w:r>
                </w:p>
              </w:tc>
            </w:tr>
            <w:tr>
              <w:trPr>
                <w:trHeight w:val="79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Окраска деревянных, каменных или ранее окрашенных поверхностей водно-дисперсионными красками "Нортовская" и водно-дисперсионными лаками "Нортовский"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обрабатываемой поверхности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0,28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Грунтовка акриловая НОРТЕКС-ГРУНТ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4,2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Краска ДЛЯ ДЕРЕВА "VAKSA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7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Устройство покрытий: из линолеума на клее«Бустилат»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покрытия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0,075</w:t>
                  </w:r>
                </w:p>
              </w:tc>
            </w:tr>
            <w:tr>
              <w:trPr>
                <w:trHeight w:val="586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Линолеум коммерческий гомогенный "ТАРКЕТТ iQ MEGALIT" (толщина 2 мм, класс 34/43, пож. безопасность Г4, В3, РП1, Д2, Т2)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7,65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Монтаж кровельного покрытия: из профилированного листа при высоте здания до 25 м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покрытия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0,0924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Профнастил С21-1000-0,55, размер 1500*1051 мм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лист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344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Саморез кровельный 5,5х19 мм, RAL 7024 (Темно-серый)</w:t>
                  </w:r>
                </w:p>
              </w:tc>
              <w:tc>
                <w:tcPr>
                  <w:tcW w:w="1477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93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73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auto"/>
                      <w:sz w:val="20"/>
                      <w:szCs w:val="20"/>
                    </w:rPr>
                    <w:t>Раздел 3. ПОСТ 38/2</w:t>
                  </w:r>
                </w:p>
              </w:tc>
            </w:tr>
            <w:tr>
              <w:trPr>
                <w:trHeight w:val="37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Разборка деревянных заполнений проемов: оконных без подоконных досок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0,0064</w:t>
                  </w:r>
                </w:p>
              </w:tc>
            </w:tr>
            <w:tr>
              <w:trPr>
                <w:trHeight w:val="65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в жилых и общественных зданиях оконных блоков из ПВХ профилей: глухих с площадью проема до 2 м2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проемов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0,0064</w:t>
                  </w:r>
                </w:p>
              </w:tc>
            </w:tr>
            <w:tr>
              <w:trPr>
                <w:trHeight w:val="80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 5: пластиковая конструкция оконная, глухая, EXPROF Prowin 58-я серия, цвет: белый. EX рама S358-01.  4х10х4х10х4(32); размер : 0,8х0,8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806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Окраска деревянных, каменных или ранее окрашенных поверхностей водно-дисперсионными красками "Нортовская" и водно-дисперсионными лаками "Нортовский"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обрабатываемой поверхности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0,355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Грунт-Лазурь "VAKSA"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5,325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Краска ДЛЯ ДЕРЕВА "VAKSA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8,875</w:t>
                  </w:r>
                </w:p>
              </w:tc>
            </w:tr>
            <w:tr>
              <w:trPr>
                <w:trHeight w:val="556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Монтаж кровельного покрытия: из профилированного листа при высоте здания до 25 м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покрытия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0,12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Профнастил С21-1000-0,55, размер 1500*1051 мм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лист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8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4344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Саморез кровельный 5,5х19 мм, RAL 7024 (Темно-серый)</w:t>
                  </w:r>
                </w:p>
              </w:tc>
              <w:tc>
                <w:tcPr>
                  <w:tcW w:w="1477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120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73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auto"/>
                      <w:sz w:val="20"/>
                      <w:szCs w:val="20"/>
                    </w:rPr>
                    <w:t>Раздел 4. ПОСТ Ж/Д ПРОЕЗДЫ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Разборка деревянных заполнений проемов: оконных без подоконных досок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0,0211</w:t>
                  </w:r>
                </w:p>
              </w:tc>
            </w:tr>
            <w:tr>
              <w:trPr>
                <w:trHeight w:val="681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блоков из ПВХ в наружных и внутренних дверных проемах: в каменных стенах площадью проема до 3 м2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проемов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0,0132</w:t>
                  </w:r>
                </w:p>
              </w:tc>
            </w:tr>
            <w:tr>
              <w:trPr>
                <w:trHeight w:val="876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 6: пластиковая конструкция оконная, глухая, EXPROF Prowin 58-я серия, цвет: белый. EX рама S358-01.  4х10х4х10х4(32); размер : 0,6*0,9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794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№7: пластиковая конструкция оконная, глухая, EXPROF Prowin 58-я серия, цвет: белый. EX рама S358-01.  4х10х4х10х4(32); размер : 0,84*0,93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826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проемов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0,0079</w:t>
                  </w:r>
                </w:p>
              </w:tc>
            </w:tr>
            <w:tr>
              <w:trPr>
                <w:trHeight w:val="801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 8: пластиковая конструкция оконная, глухая, EXPROF Prowin 58-я серия, цвет: белый. EX рама S358-01.  EX створка S358-01. 4х10х4х10х4(32); размер : 0,95*0,83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Демонтаж дверных коробок: в каменных стенах с отбивкой штукатурки в откосах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коробок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0,01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противопожарных дверей: однопольных глухих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 м2 проема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1,8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Дверь входная c терморазрывом металлическая Foreman Т-11  Левая Антик серебро - Бетон Снежный УТ-00083530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 м2 проема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1,8</w:t>
                  </w:r>
                </w:p>
              </w:tc>
            </w:tr>
            <w:tr>
              <w:trPr>
                <w:trHeight w:val="741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Окраска деревянных, каменных или ранее окрашенных поверхностей водно-дисперсионными красками "Нортовская" и водно-дисперсионными лаками "Нортовский"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обрабатываемой поверхности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0,185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Грунт-Лазурь "VAKSA"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2,775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Краска ДЛЯ ДЕРЕВА "VAKSA"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4,625</w:t>
                  </w:r>
                </w:p>
              </w:tc>
            </w:tr>
            <w:tr>
              <w:trPr>
                <w:trHeight w:val="74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Окраска масляными составами ранее окрашенных поверхностей труб: стальных за 2 раза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окрашиваемой поверхности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0,029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Устройство покрытий: из линолеума на клее«Бустилат»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покрытия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0,055</w:t>
                  </w:r>
                </w:p>
              </w:tc>
            </w:tr>
            <w:tr>
              <w:trPr>
                <w:trHeight w:val="626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4344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Линолеум коммерческий гомогенный "ТАРКЕТТ iQ MEGALIT" (толщина 2 мм, класс 34/43, пож. безопасность Г4, В3, РП1, Д2, Т2)</w:t>
                  </w:r>
                </w:p>
              </w:tc>
              <w:tc>
                <w:tcPr>
                  <w:tcW w:w="1477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909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5,61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73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auto"/>
                      <w:sz w:val="20"/>
                      <w:szCs w:val="20"/>
                    </w:rPr>
                    <w:t>Раздел 5. СВК № 1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Демонтаж дверных коробок: в каменных стенах с отбивкой штукатурки в откосах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коробок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0,01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блоков из ПВХ в наружных и внутренних дверных проемах: в каменных стенах площадью проема до 3 м2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проемов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0,016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Блоки дверные входные пластиковые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Устройство покрытий: из линолеума на клее«Бустилат»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покрытия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0,16</w:t>
                  </w:r>
                </w:p>
              </w:tc>
            </w:tr>
            <w:tr>
              <w:trPr>
                <w:trHeight w:val="458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Линолеум коммерческий гомогенный "ТАРКЕТТ iQ MEGALIT" (толщина 2 мм, класс 34/43, пож. безопасность Г4, В3, РП1, Д2, Т2)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16,32</w:t>
                  </w:r>
                </w:p>
              </w:tc>
            </w:tr>
            <w:tr>
              <w:trPr>
                <w:trHeight w:val="778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Окрашивание водоэмульсионными составами поверхностей стен, ранее окрашенных: водоэмульсионной краской, с расчисткой старой краски до 35%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окрашиваемой поверхности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0,74</w:t>
                  </w:r>
                </w:p>
              </w:tc>
            </w:tr>
            <w:tr>
              <w:trPr>
                <w:trHeight w:val="923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Окрашивание водоэмульсионными составами поверхностей потолков, ранее окрашенных: водоэмульсионной краской, с расчисткой старой краски до 35%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окрашиваемой поверхности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0,16</w:t>
                  </w:r>
                </w:p>
              </w:tc>
            </w:tr>
            <w:tr>
              <w:trPr>
                <w:trHeight w:val="557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4344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Окраска масляными составами ранее окрашенных поверхностей труб: стальных за 2 раза</w:t>
                  </w:r>
                </w:p>
              </w:tc>
              <w:tc>
                <w:tcPr>
                  <w:tcW w:w="1477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окрашиваемой поверхности</w:t>
                  </w:r>
                </w:p>
              </w:tc>
              <w:tc>
                <w:tcPr>
                  <w:tcW w:w="909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0,032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73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auto"/>
                      <w:sz w:val="20"/>
                      <w:szCs w:val="20"/>
                    </w:rPr>
                    <w:t>Раздел 6. ПОСТ №6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Монтаж кровельного покрытия: из профилированного листа при высоте здания до 25 м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покрытия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0,09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Профнастил С21-1000-0,55, размер 1500*1051 мм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лист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4344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Саморез кровельный 5,5х19 мм, RAL 7024 (Темно-серый)</w:t>
                  </w:r>
                </w:p>
              </w:tc>
              <w:tc>
                <w:tcPr>
                  <w:tcW w:w="1477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90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73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auto"/>
                      <w:sz w:val="20"/>
                      <w:szCs w:val="20"/>
                    </w:rPr>
                    <w:t>Раздел 7. КПП № 1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Разборка деревянных заполнений проемов: оконных без подоконных досок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0,035</w:t>
                  </w:r>
                </w:p>
              </w:tc>
            </w:tr>
            <w:tr>
              <w:trPr>
                <w:trHeight w:val="618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в жилых и общественных зданиях оконных блоков из ПВХ профилей: глухих с площадью проема до 2 м2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проемов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0,027</w:t>
                  </w:r>
                </w:p>
              </w:tc>
            </w:tr>
            <w:tr>
              <w:trPr>
                <w:trHeight w:val="88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 9: пластиковая конструкция оконная, глухая, EXPROF Prowin 58-я серия, цвет: белый. EX рама S358-01.  4х10х4х10х4(32); размер :0,92*0,92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856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 10: пластиковая конструкция оконная, глухая, EXPROF Prowin 58-я серия, цвет: белый. EX рама S358-01.  4х10х4х10х4(32); размер : 1,4*0,51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819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 11: пластиковая конструкция оконная, глухая, EXPROF Prowin 58-я серия, цвет: белый. EX рама S358-01. EX импост  S358-03 ; 4х10х4х10х4(32); размер :2,2*0,5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96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проемов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0,007425</w:t>
                  </w:r>
                </w:p>
              </w:tc>
            </w:tr>
            <w:tr>
              <w:trPr>
                <w:trHeight w:val="966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 12: пластиковая конструкция оконная, глухая, EXPROF Prowin 58-я серия, цвет: белый. EX рама S358-01. EX створка  S358-02 ; 4х10х4х10х4(32); размер : 0,55*0,55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852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 13: пластиковая конструкция оконная, глухая, EXPROF Prowin 58-я серия, цвет: белый. EX рама S358-01. EXстворка  S358-02 ; 4х10х4х10х4(32); размер :0,53*0,91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827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Окраска деревянных, каменных или ранее окрашенных поверхностей водно-дисперсионными красками "Нортовская" и водно-дисперсионными лаками "Нортовский"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обрабатываемой поверхности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0,27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Грунт-Лазурь "VAKSA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4,05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Краска ДЛЯ ДЕРЕВА "VAKSA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6,75</w:t>
                  </w:r>
                </w:p>
              </w:tc>
            </w:tr>
            <w:tr>
              <w:trPr>
                <w:trHeight w:val="698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Окраска масляными составами ранее окрашенных поверхностей труб: стальных за 2 раза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окрашиваемой поверхности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0,032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Устройство оснований полов из фанеры в один слой площадью: до 20 м2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пола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0,072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Плита OSB-3 влагостойкая 9х2500х1250 мм (европейский стандарт) Россия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3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Устройство покрытий: из линолеума на клее«Бустилат»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покрытия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0,072</w:t>
                  </w:r>
                </w:p>
              </w:tc>
            </w:tr>
            <w:tr>
              <w:trPr>
                <w:trHeight w:val="60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4344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Линолеум коммерческий гомогенный "ТАРКЕТТ iQ MEGALIT" (толщина 2 мм, класс 34/43, пож. безопасность Г4, В3, РП1, Д2, Т2)</w:t>
                  </w:r>
                </w:p>
              </w:tc>
              <w:tc>
                <w:tcPr>
                  <w:tcW w:w="1477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909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7,2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73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auto"/>
                      <w:sz w:val="20"/>
                      <w:szCs w:val="20"/>
                    </w:rPr>
                    <w:t>Раздел 8. ПОСТ № 9</w:t>
                  </w:r>
                </w:p>
              </w:tc>
            </w:tr>
            <w:tr>
              <w:trPr>
                <w:trHeight w:val="442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Разборка деревянных заполнений проемов: оконных без подоконных досок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0,014</w:t>
                  </w:r>
                </w:p>
              </w:tc>
            </w:tr>
            <w:tr>
              <w:trPr>
                <w:trHeight w:val="652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в жилых и общественных зданиях оконных блоков из ПВХ профилей: глухих с площадью проема до 2 м2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проемов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0,01</w:t>
                  </w:r>
                </w:p>
              </w:tc>
            </w:tr>
            <w:tr>
              <w:trPr>
                <w:trHeight w:val="801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№14: пластиковая конструкция оконная, глухая, EXPROF Prowin 58-я серия, цвет: белый. EX рама S358-01.  4х10х4х10х4(32); размер :0,6*0,8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</w:tr>
            <w:tr>
              <w:trPr>
                <w:trHeight w:val="1044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проемов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0,0048</w:t>
                  </w:r>
                </w:p>
              </w:tc>
            </w:tr>
            <w:tr>
              <w:trPr>
                <w:trHeight w:val="102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 15: пластиковая конструкция оконная, глухая, EXPROF Prowin 58-я серия, цвет: белый. EX рама S358-01. EX створка  S358-02 ; 4х10х4х10х4(32); размер : 0,6*0,8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Демонтаж дверных коробок: в каменных стенах с отбивкой штукатурки в откосах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коробок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0,01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блоков из ПВХ в наружных и внутренних дверных проемах: в каменных стенах площадью проема до 3 м2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проемов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0,016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Блоки дверные входные пластиковые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Устройство оснований полов из фанеры в один слой площадью: до 20 м2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пола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0,065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Плита OSB-3 влагостойкая 9х2500х1250 мм (европейский стандарт) Россия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3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Устройство покрытий: из линолеума на клее«Бустилат»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покрытия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0,065</w:t>
                  </w:r>
                </w:p>
              </w:tc>
            </w:tr>
            <w:tr>
              <w:trPr>
                <w:trHeight w:val="102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Линолеум коммерческий гомогенный "ТАРКЕТТ iQ MEGALIT" (толщина 2 мм, класс 34/43, пож. безопасность Г4, В3, РП1, Д2, Т2)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6,63</w:t>
                  </w:r>
                </w:p>
              </w:tc>
            </w:tr>
            <w:tr>
              <w:trPr>
                <w:trHeight w:val="538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Подшивка потолков: плитами древесноволокнистыми твердыми толщиной 5 мм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потолка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0,065</w:t>
                  </w:r>
                </w:p>
              </w:tc>
            </w:tr>
            <w:tr>
              <w:trPr>
                <w:trHeight w:val="703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Обшивка каркасных стен: плитами древесностружечными 16 мм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обшивки стен (за вычетом проемов)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0,2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Плита OSB-3 влагостойкая 9х2500х1250 мм (европейский стандарт) Россия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9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Шурупы самосверлящие (саморезы) SL4-F (SFS) 4,8х16 мм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 шт.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28</w:t>
                  </w:r>
                </w:p>
              </w:tc>
            </w:tr>
            <w:tr>
              <w:trPr>
                <w:trHeight w:val="497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Оклейка стыков  на стенах и потолке серпянкой ПРИМ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отделываемой поверхности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0,05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Лента для заделки швов ГКЛ, серпянка, шириной 5см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703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Третья шпатлевка при высококачественной окраске по дереву: потолков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окрашиваемой поверхности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0,065</w:t>
                  </w:r>
                </w:p>
              </w:tc>
            </w:tr>
            <w:tr>
              <w:trPr>
                <w:trHeight w:val="698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Третья шпатлевка при высококачественной окраске по дереву: стен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окрашиваемой поверхности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0,2</w:t>
                  </w:r>
                </w:p>
              </w:tc>
            </w:tr>
            <w:tr>
              <w:trPr>
                <w:trHeight w:val="1119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Окраска деревянных, каменных или ранее окрашенных поверхностей водно-дисперсионными красками "Нортовская" и водно-дисперсионными лаками "Нортовский"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обрабатываемой поверхности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0,265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Грунт-Лазурь "VAKSA"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3,975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4344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Краска ДЛЯ ДЕРЕВА "VAKSA"</w:t>
                  </w:r>
                </w:p>
              </w:tc>
              <w:tc>
                <w:tcPr>
                  <w:tcW w:w="1477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909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6,625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73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auto"/>
                      <w:sz w:val="20"/>
                      <w:szCs w:val="20"/>
                    </w:rPr>
                    <w:t>Раздел 9. ПОСТ № 16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Разборка деревянных заполнений проемов: оконных без подоконных досок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0,019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в жилых и общественных зданиях оконных блоков из ПВХ профилей: глухих с площадью проема до 2 м2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проемов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0,013</w:t>
                  </w:r>
                </w:p>
              </w:tc>
            </w:tr>
            <w:tr>
              <w:trPr>
                <w:trHeight w:val="102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№16: пластиковая конструкция оконная, глухая, EXPROF Prowin 58-я серия, цвет: белый. EX рама S358-01.  4х10х4х10х4(32); размер :0,8*0,8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</w:tr>
            <w:tr>
              <w:trPr>
                <w:trHeight w:val="127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проемов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0,0064</w:t>
                  </w:r>
                </w:p>
              </w:tc>
            </w:tr>
            <w:tr>
              <w:trPr>
                <w:trHeight w:val="102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Изделие № 17: пластиковая конструкция оконная, глухая, EXPROF Prowin 58-я серия, цвет: белый. EX рама S358-01. EX створка  S358-02 ; 4х10х4х10х4(32); размер : 0,8*0,8,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Устройство оснований полов из фанеры в один слой площадью: до 20 м2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пола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0,055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Плита OSB-3 влагостойкая 9х2500х1250 мм (европейский стандарт) Россия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Устройство покрытий: из линолеума на клее«Бустилат»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покрытия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0,055</w:t>
                  </w:r>
                </w:p>
              </w:tc>
            </w:tr>
            <w:tr>
              <w:trPr>
                <w:trHeight w:val="822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4344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Линолеум коммерческий гомогенный "ТАРКЕТТ iQ MEGALIT" (толщина 2 мм, класс 34/43, пож. безопасность Г4, В3, РП1, Д2, Т2)</w:t>
                  </w:r>
                </w:p>
              </w:tc>
              <w:tc>
                <w:tcPr>
                  <w:tcW w:w="1477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909" w:type="dxa"/>
                  <w:tcBorders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5,61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73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auto"/>
                      <w:sz w:val="20"/>
                      <w:szCs w:val="20"/>
                    </w:rPr>
                    <w:t>Раздел 10. КАМЕНКА СИО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Демонтаж дверных коробок: в каменных стенах с отбивкой штукатурки в откосах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коробок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0,03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Установка металлической двери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 м2 проема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6,636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Дверь входная c терморазрывом металлическая Foreman Т-11  Левая Антик серебро - Бетон Снежный УТ-00083530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м2 проема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6,636</w:t>
                  </w:r>
                </w:p>
              </w:tc>
            </w:tr>
            <w:tr>
              <w:trPr>
                <w:trHeight w:val="752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Ремонт штукатурки откосов внутри здания по камню и бетону цементно-известковым раствором: прямолинейных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отремонтированной поверхности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0,0585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Покрытие поверхностей грунтовкой глубокого проникновения: за 1 раз стен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покрытия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0,0585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Грунтовка «Тифенгрунд», КНАУФ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0,7605</w:t>
                  </w:r>
                </w:p>
              </w:tc>
            </w:tr>
            <w:tr>
              <w:trPr>
                <w:trHeight w:val="696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Окраска водно-дисперсионными акриловыми составами улучшенная: по штукатурке стен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окрашиваемой поверхности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0,0585</w:t>
                  </w:r>
                </w:p>
              </w:tc>
            </w:tr>
            <w:tr>
              <w:trPr>
                <w:trHeight w:val="991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Окрашивание водоэмульсионными составами поверхностей стен, ранее окрашенных: водоэмульсионной краской, с расчисткой старой краски до 35%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окрашиваемой поверхности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0,9</w:t>
                  </w:r>
                </w:p>
              </w:tc>
            </w:tr>
            <w:tr>
              <w:trPr>
                <w:trHeight w:val="964" w:hRule="atLeast"/>
              </w:trPr>
              <w:tc>
                <w:tcPr>
                  <w:tcW w:w="5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Окрашивание водоэмульсионными составами поверхностей потолков, ранее окрашенных: водоэмульсионной краской, с расчисткой старой краски до 35%</w:t>
                  </w:r>
                </w:p>
              </w:tc>
              <w:tc>
                <w:tcPr>
                  <w:tcW w:w="1477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100 м2 окрашиваемой поверхности</w:t>
                  </w:r>
                </w:p>
              </w:tc>
              <w:tc>
                <w:tcPr>
                  <w:tcW w:w="9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sz w:val="20"/>
                      <w:szCs w:val="20"/>
                    </w:rPr>
                    <w:t>0,3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785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94" w:hanging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Основные требования</w:t>
            </w:r>
          </w:p>
        </w:tc>
        <w:tc>
          <w:tcPr>
            <w:tcW w:w="740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left="357" w:hanging="357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Материалы предоставляются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одрядчиком.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left="357" w:hanging="357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Все материалы должны соответствовать действующим ГОСТ.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left="357" w:hanging="357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Подрядчику необходимо ознакомиться с правилами прохождения КПП и нахождения на территории предприятия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Заказчика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left="357" w:hanging="357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При заходе на предприятие сотрудникам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одряд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чика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необходимо иметь на руках действующую справку о прохождении медкомиссии с отметкой о пройденной и действующей флюорографии, о отрицательном результате теста на COVID 19.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left="357" w:hanging="357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Заход сотрудников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одряд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чика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на территорию площадки только по пропускам, полученным по письменному уведомлению с перечислением ФИО и паспортных данных сотрудников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одряд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чика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. Пронос необходимых материалов и инструмента осуществляется по согласованному перечню.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left="357" w:hanging="357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Питание сотрудников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одряд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чика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осуществляется привозным питанием на территории предприятия от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аказчика с оплатой за питание либо за территорией предприятия Заказчика.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ind w:left="357" w:hanging="357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Если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одряд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чик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проводит работы связанны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с потреблением электроэнергии, то он производит оплату за потребленную электроэнергию.</w:t>
            </w:r>
          </w:p>
        </w:tc>
      </w:tr>
      <w:tr>
        <w:trPr>
          <w:trHeight w:val="3374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94" w:right="93" w:hanging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Требования к оформлению и передаче Исполнитель-ной документации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Исполнительная документация оформляется по факту исполнения с предоставлением журналов общих работ и актов на скрытые работы.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Исполнительная документация должна быть представлена в следующем объеме: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- 2 (два) экземпляра на бумажном носителе;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- 1 (один) экземпляр на электронном носителе в виде файлов на оптическом, флеш- или ином носителе информации в формате;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 Акты выполненных работ формата КС-2, формат КС-3;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 Акты скрытых работ;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 Общий журнал работ;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 Сертификаты соответствия, качества, декларации и т.д. (на применяемые материалы);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 Паспорта на используемые материалы и оборудование;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 Протоколы огнезащиты и др. испытаний (если используются данные материалы);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 Акт приемки выполненных работ;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 Приказ о создании рабочей группы по приемке выполненных работ.</w:t>
            </w:r>
          </w:p>
        </w:tc>
      </w:tr>
      <w:tr>
        <w:trPr>
          <w:trHeight w:val="700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Гарантия на выполненные работы и поставленное оборудование.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24 мес.</w:t>
            </w:r>
          </w:p>
        </w:tc>
      </w:tr>
      <w:tr>
        <w:trPr>
          <w:trHeight w:val="412" w:hRule="atLeast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Сроки исполнения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30 (тридцать) календарных дней с даты заключения Договора</w:t>
            </w:r>
          </w:p>
        </w:tc>
      </w:tr>
    </w:tbl>
    <w:p>
      <w:pPr>
        <w:pStyle w:val="Normal"/>
        <w:spacing w:lineRule="auto" w:line="264" w:before="0" w:after="308"/>
        <w:ind w:left="137" w:hanging="10"/>
        <w:jc w:val="center"/>
        <w:rPr/>
      </w:pPr>
      <w:r>
        <w:rPr/>
        <w:t>__________________________________</w:t>
      </w:r>
    </w:p>
    <w:sectPr>
      <w:footerReference w:type="even" r:id="rId2"/>
      <w:footerReference w:type="default" r:id="rId3"/>
      <w:type w:val="nextPage"/>
      <w:pgSz w:w="11906" w:h="16838"/>
      <w:pgMar w:left="1278" w:right="1060" w:gutter="0" w:header="0" w:top="579" w:footer="720" w:bottom="863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-1278" w:right="69" w:hanging="0"/>
      <w:rPr/>
    </w:pPr>
    <w:r>
      <w:rPr/>
      <w:drawing>
        <wp:anchor behindDoc="1" distT="0" distB="0" distL="114300" distR="114300" simplePos="0" locked="0" layoutInCell="1" allowOverlap="1" relativeHeight="0">
          <wp:simplePos x="0" y="0"/>
          <wp:positionH relativeFrom="page">
            <wp:posOffset>900430</wp:posOffset>
          </wp:positionH>
          <wp:positionV relativeFrom="page">
            <wp:posOffset>9736455</wp:posOffset>
          </wp:positionV>
          <wp:extent cx="5942965" cy="571500"/>
          <wp:effectExtent l="0" t="0" r="0" b="0"/>
          <wp:wrapSquare wrapText="bothSides"/>
          <wp:docPr id="1" name="Picture 16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6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-1278" w:right="69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5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7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9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1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3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5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7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9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14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Arial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5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9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3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5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9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151c"/>
    <w:rPr>
      <w:rFonts w:ascii="Segoe UI" w:hAnsi="Segoe UI" w:eastAsia="Calibri" w:cs="Segoe UI"/>
      <w:color w:val="000000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2b24cd"/>
    <w:rPr>
      <w:rFonts w:ascii="Calibri" w:hAnsi="Calibri" w:eastAsia="Calibri" w:cs="Calibri"/>
      <w:color w:val="00000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c151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5"/>
    <w:uiPriority w:val="99"/>
    <w:unhideWhenUsed/>
    <w:rsid w:val="002b24c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Style21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LibreOffice/7.3.0.3$Windows_X86_64 LibreOffice_project/0f246aa12d0eee4a0f7adcefbf7c878fc2238db3</Application>
  <AppVersion>15.0000</AppVersion>
  <Pages>7</Pages>
  <Words>2553</Words>
  <Characters>15223</Characters>
  <CharactersWithSpaces>17224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2024-12-13T05:24:00Z</dcterms:created>
  <dc:creator>Русин Дмитрий Сергеевич</dc:creator>
  <dc:description/>
  <dc:language>ru-RU</dc:language>
  <cp:lastModifiedBy/>
  <cp:lastPrinted>2024-12-12T08:45:00Z</cp:lastPrinted>
  <dcterms:modified xsi:type="dcterms:W3CDTF">2024-12-13T10:59:29Z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