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CE7B97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="008D4A88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>«</w:t>
      </w:r>
      <w:r w:rsidR="008D4A88">
        <w:rPr>
          <w:rFonts w:ascii="Times New Roman" w:hAnsi="Times New Roman"/>
          <w:b w:val="0"/>
          <w:sz w:val="24"/>
          <w:szCs w:val="24"/>
        </w:rPr>
        <w:t>27</w:t>
      </w:r>
      <w:r w:rsidR="00BE7F8D">
        <w:rPr>
          <w:rFonts w:ascii="Times New Roman" w:hAnsi="Times New Roman"/>
          <w:b w:val="0"/>
          <w:sz w:val="24"/>
          <w:szCs w:val="24"/>
        </w:rPr>
        <w:t>»</w:t>
      </w:r>
      <w:r w:rsidR="008D4A88">
        <w:rPr>
          <w:rFonts w:ascii="Times New Roman" w:hAnsi="Times New Roman"/>
          <w:b w:val="0"/>
          <w:sz w:val="24"/>
          <w:szCs w:val="24"/>
        </w:rPr>
        <w:t xml:space="preserve"> декабря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202</w:t>
      </w:r>
      <w:r w:rsidR="00573833">
        <w:rPr>
          <w:rFonts w:ascii="Times New Roman" w:hAnsi="Times New Roman"/>
          <w:b w:val="0"/>
          <w:sz w:val="24"/>
          <w:szCs w:val="24"/>
        </w:rPr>
        <w:t>4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637D5B">
        <w:rPr>
          <w:rFonts w:ascii="Times New Roman" w:hAnsi="Times New Roman"/>
          <w:sz w:val="24"/>
          <w:szCs w:val="24"/>
        </w:rPr>
        <w:t>«</w:t>
      </w:r>
      <w:r w:rsidR="008D4A88" w:rsidRPr="008D4A88">
        <w:rPr>
          <w:rFonts w:ascii="Times New Roman" w:hAnsi="Times New Roman"/>
          <w:sz w:val="24"/>
          <w:szCs w:val="24"/>
        </w:rPr>
        <w:t>Оказание услуг по предоставлению неисключительных прав использования отечественного программного обеспечения для рабочих станций и серверов</w:t>
      </w:r>
      <w:r w:rsidR="00202F50"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845714" w:rsidTr="009B7018">
        <w:tc>
          <w:tcPr>
            <w:tcW w:w="725" w:type="dxa"/>
            <w:vAlign w:val="center"/>
          </w:tcPr>
          <w:p w:rsidR="008E2A24" w:rsidRPr="005A4CD6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1D4261" w:rsidRDefault="008E2A24" w:rsidP="001115E4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115E4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9B7018">
        <w:tc>
          <w:tcPr>
            <w:tcW w:w="725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8D4A88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8D4A88">
              <w:rPr>
                <w:b/>
                <w:sz w:val="24"/>
                <w:szCs w:val="24"/>
              </w:rPr>
              <w:t>8663</w:t>
            </w:r>
          </w:p>
        </w:tc>
        <w:tc>
          <w:tcPr>
            <w:tcW w:w="2268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2F62A2" w:rsidRDefault="008D4A88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A88">
              <w:rPr>
                <w:sz w:val="24"/>
                <w:szCs w:val="24"/>
              </w:rPr>
              <w:t>2 669 222,35</w:t>
            </w:r>
          </w:p>
        </w:tc>
      </w:tr>
      <w:tr w:rsidR="008E2A24" w:rsidRPr="00845714" w:rsidTr="009B701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1A0D6B" w:rsidRDefault="008D4A88" w:rsidP="00D70A2C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4A88">
              <w:rPr>
                <w:sz w:val="24"/>
                <w:szCs w:val="24"/>
              </w:rPr>
              <w:t>ООО "АИР-СОФТ", г. Уфа, 0278082704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F533BF" w:rsidRDefault="008D4A88" w:rsidP="00D70A2C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2"/>
              </w:rPr>
            </w:pPr>
            <w:r w:rsidRPr="008D4A88">
              <w:rPr>
                <w:color w:val="000000"/>
                <w:sz w:val="24"/>
                <w:szCs w:val="22"/>
              </w:rPr>
              <w:t>24.12.2024 11:26</w:t>
            </w:r>
          </w:p>
        </w:tc>
        <w:tc>
          <w:tcPr>
            <w:tcW w:w="1842" w:type="dxa"/>
            <w:vAlign w:val="center"/>
          </w:tcPr>
          <w:p w:rsidR="008E2A24" w:rsidRPr="00E56D10" w:rsidRDefault="008D4A88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A88">
              <w:rPr>
                <w:sz w:val="24"/>
                <w:szCs w:val="24"/>
              </w:rPr>
              <w:t>2 594 750,00</w:t>
            </w:r>
          </w:p>
        </w:tc>
      </w:tr>
    </w:tbl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3A099B" w:rsidP="003A099B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A099B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 w:rsidR="009F3EC5">
        <w:rPr>
          <w:sz w:val="24"/>
          <w:szCs w:val="24"/>
        </w:rPr>
        <w:t>запрос котировок несостоявшимся в связи с тем, что подана только одна заявка.</w:t>
      </w:r>
    </w:p>
    <w:p w:rsidR="00572698" w:rsidRDefault="00572698" w:rsidP="003A099B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3A099B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Pr="00572698">
        <w:rPr>
          <w:sz w:val="24"/>
          <w:szCs w:val="24"/>
        </w:rPr>
        <w:t xml:space="preserve">Признать заявку </w:t>
      </w:r>
      <w:r w:rsidRPr="00572698">
        <w:rPr>
          <w:b/>
          <w:sz w:val="24"/>
          <w:szCs w:val="24"/>
        </w:rPr>
        <w:t xml:space="preserve">ООО </w:t>
      </w:r>
      <w:r w:rsidR="00D70A2C">
        <w:rPr>
          <w:b/>
          <w:sz w:val="24"/>
          <w:szCs w:val="24"/>
        </w:rPr>
        <w:t>«</w:t>
      </w:r>
      <w:r w:rsidR="008D4A88">
        <w:rPr>
          <w:b/>
          <w:sz w:val="24"/>
          <w:szCs w:val="24"/>
        </w:rPr>
        <w:t>АИР-Софт</w:t>
      </w:r>
      <w:r w:rsidR="00D70A2C">
        <w:rPr>
          <w:b/>
          <w:sz w:val="24"/>
          <w:szCs w:val="24"/>
        </w:rPr>
        <w:t>»</w:t>
      </w:r>
      <w:r w:rsidRPr="00572698">
        <w:rPr>
          <w:sz w:val="24"/>
          <w:szCs w:val="24"/>
        </w:rPr>
        <w:t xml:space="preserve"> соответствующей условиям запроса котировок.</w:t>
      </w:r>
    </w:p>
    <w:p w:rsidR="008E2A24" w:rsidRPr="00572698" w:rsidRDefault="00572698" w:rsidP="003A099B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72698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8E2A24" w:rsidRPr="00CC0389">
        <w:rPr>
          <w:sz w:val="24"/>
          <w:szCs w:val="24"/>
        </w:rPr>
        <w:t xml:space="preserve">Признать Победителем запроса котировок </w:t>
      </w:r>
      <w:r w:rsidR="008D4A88">
        <w:rPr>
          <w:b/>
          <w:sz w:val="24"/>
          <w:szCs w:val="24"/>
        </w:rPr>
        <w:t>АИР-Софт</w:t>
      </w:r>
      <w:r w:rsidR="008E2A24" w:rsidRPr="00CC0389">
        <w:rPr>
          <w:b/>
          <w:sz w:val="24"/>
          <w:szCs w:val="24"/>
        </w:rPr>
        <w:t>»</w:t>
      </w:r>
      <w:r w:rsidR="00D70A2C">
        <w:rPr>
          <w:sz w:val="24"/>
          <w:szCs w:val="24"/>
        </w:rPr>
        <w:t xml:space="preserve"> и согласовать заключение договора </w:t>
      </w:r>
      <w:r w:rsidR="00B81C28">
        <w:rPr>
          <w:sz w:val="24"/>
          <w:szCs w:val="24"/>
        </w:rPr>
        <w:t>на условиях, предусмотренных документацией о закупке.</w:t>
      </w:r>
    </w:p>
    <w:p w:rsidR="009F3EC5" w:rsidRPr="00CC0389" w:rsidRDefault="009F3EC5" w:rsidP="009D3F2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9F3EC5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6E6EAF" w:rsidRDefault="006E6EA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Pr="00C6539D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2A143F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B8" w:rsidRDefault="007132B8">
      <w:r>
        <w:separator/>
      </w:r>
    </w:p>
  </w:endnote>
  <w:endnote w:type="continuationSeparator" w:id="0">
    <w:p w:rsidR="007132B8" w:rsidRDefault="007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43F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B8" w:rsidRDefault="007132B8">
      <w:r>
        <w:separator/>
      </w:r>
    </w:p>
  </w:footnote>
  <w:footnote w:type="continuationSeparator" w:id="0">
    <w:p w:rsidR="007132B8" w:rsidRDefault="0071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241C71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8D4A88" w:rsidRPr="008D4A88">
      <w:rPr>
        <w:i w:val="0"/>
        <w:color w:val="000000"/>
        <w:sz w:val="24"/>
        <w:szCs w:val="24"/>
        <w:lang w:val="ru-RU"/>
      </w:rPr>
      <w:t>32414310165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F3C427C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A626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EE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03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C3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60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4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C9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8062A1E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CC897C8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5BAEA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EE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A0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A5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CA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68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43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196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B5AE9"/>
    <w:rsid w:val="000C5C39"/>
    <w:rsid w:val="000E334C"/>
    <w:rsid w:val="000E6384"/>
    <w:rsid w:val="000F12EA"/>
    <w:rsid w:val="001021B6"/>
    <w:rsid w:val="00104EF3"/>
    <w:rsid w:val="001115E4"/>
    <w:rsid w:val="00115DCA"/>
    <w:rsid w:val="00133B9F"/>
    <w:rsid w:val="00134DCA"/>
    <w:rsid w:val="0013527C"/>
    <w:rsid w:val="00146946"/>
    <w:rsid w:val="0015310E"/>
    <w:rsid w:val="00153AC1"/>
    <w:rsid w:val="001574B8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B278F"/>
    <w:rsid w:val="001C33DF"/>
    <w:rsid w:val="001C6FDE"/>
    <w:rsid w:val="001D3858"/>
    <w:rsid w:val="001D690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2EE8"/>
    <w:rsid w:val="00234041"/>
    <w:rsid w:val="00241C71"/>
    <w:rsid w:val="00242B99"/>
    <w:rsid w:val="00246DAE"/>
    <w:rsid w:val="00253E31"/>
    <w:rsid w:val="00262246"/>
    <w:rsid w:val="00277386"/>
    <w:rsid w:val="00285B42"/>
    <w:rsid w:val="00294D42"/>
    <w:rsid w:val="002A02C0"/>
    <w:rsid w:val="002A143F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F303B"/>
    <w:rsid w:val="00302533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099B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91E"/>
    <w:rsid w:val="004610D8"/>
    <w:rsid w:val="0046138C"/>
    <w:rsid w:val="004734DA"/>
    <w:rsid w:val="00480BFC"/>
    <w:rsid w:val="004A25EA"/>
    <w:rsid w:val="004A44A5"/>
    <w:rsid w:val="004A6731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65F0C"/>
    <w:rsid w:val="00572698"/>
    <w:rsid w:val="00573833"/>
    <w:rsid w:val="00584418"/>
    <w:rsid w:val="00585A3F"/>
    <w:rsid w:val="00593A2A"/>
    <w:rsid w:val="00595D41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5F6889"/>
    <w:rsid w:val="006028D4"/>
    <w:rsid w:val="006040A6"/>
    <w:rsid w:val="00610F73"/>
    <w:rsid w:val="0061495E"/>
    <w:rsid w:val="00617018"/>
    <w:rsid w:val="00623755"/>
    <w:rsid w:val="00637D5B"/>
    <w:rsid w:val="0064198F"/>
    <w:rsid w:val="00666F73"/>
    <w:rsid w:val="00687046"/>
    <w:rsid w:val="00696A08"/>
    <w:rsid w:val="006A2611"/>
    <w:rsid w:val="006A2857"/>
    <w:rsid w:val="006A371E"/>
    <w:rsid w:val="006B41DF"/>
    <w:rsid w:val="006C42A4"/>
    <w:rsid w:val="006C507D"/>
    <w:rsid w:val="006C5C66"/>
    <w:rsid w:val="006C6733"/>
    <w:rsid w:val="006E6EAF"/>
    <w:rsid w:val="006F5261"/>
    <w:rsid w:val="006F5398"/>
    <w:rsid w:val="006F7923"/>
    <w:rsid w:val="00702447"/>
    <w:rsid w:val="0071005F"/>
    <w:rsid w:val="007100A9"/>
    <w:rsid w:val="007113C8"/>
    <w:rsid w:val="00713212"/>
    <w:rsid w:val="007132B8"/>
    <w:rsid w:val="00721259"/>
    <w:rsid w:val="00731C21"/>
    <w:rsid w:val="00733061"/>
    <w:rsid w:val="00735F8A"/>
    <w:rsid w:val="00767D81"/>
    <w:rsid w:val="00774559"/>
    <w:rsid w:val="00775127"/>
    <w:rsid w:val="00785409"/>
    <w:rsid w:val="00785F2E"/>
    <w:rsid w:val="007861E6"/>
    <w:rsid w:val="00794EF9"/>
    <w:rsid w:val="00795FAF"/>
    <w:rsid w:val="007A158C"/>
    <w:rsid w:val="007A1E14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32D3"/>
    <w:rsid w:val="008D4644"/>
    <w:rsid w:val="008D4A88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2955"/>
    <w:rsid w:val="00966BD7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B7018"/>
    <w:rsid w:val="009D1E39"/>
    <w:rsid w:val="009D3AD3"/>
    <w:rsid w:val="009D3F27"/>
    <w:rsid w:val="009E02B3"/>
    <w:rsid w:val="009E38EE"/>
    <w:rsid w:val="009E3AD8"/>
    <w:rsid w:val="009F3EC5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3F80"/>
    <w:rsid w:val="00AF1E2B"/>
    <w:rsid w:val="00AF5A73"/>
    <w:rsid w:val="00B00E1A"/>
    <w:rsid w:val="00B04693"/>
    <w:rsid w:val="00B158F9"/>
    <w:rsid w:val="00B228E3"/>
    <w:rsid w:val="00B22A85"/>
    <w:rsid w:val="00B23FD5"/>
    <w:rsid w:val="00B307BD"/>
    <w:rsid w:val="00B318E5"/>
    <w:rsid w:val="00B343CA"/>
    <w:rsid w:val="00B35E03"/>
    <w:rsid w:val="00B42F2D"/>
    <w:rsid w:val="00B61EF0"/>
    <w:rsid w:val="00B65D8D"/>
    <w:rsid w:val="00B8138A"/>
    <w:rsid w:val="00B81C28"/>
    <w:rsid w:val="00B8515D"/>
    <w:rsid w:val="00B8709F"/>
    <w:rsid w:val="00B95935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C1769"/>
    <w:rsid w:val="00CC34F8"/>
    <w:rsid w:val="00CD2325"/>
    <w:rsid w:val="00CE7B97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35CC"/>
    <w:rsid w:val="00D36C6F"/>
    <w:rsid w:val="00D46E42"/>
    <w:rsid w:val="00D47C34"/>
    <w:rsid w:val="00D575D9"/>
    <w:rsid w:val="00D5775D"/>
    <w:rsid w:val="00D612D2"/>
    <w:rsid w:val="00D62E58"/>
    <w:rsid w:val="00D70A2C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9E0"/>
    <w:rsid w:val="00EB34C0"/>
    <w:rsid w:val="00EB3ADD"/>
    <w:rsid w:val="00EC4533"/>
    <w:rsid w:val="00ED2200"/>
    <w:rsid w:val="00ED2301"/>
    <w:rsid w:val="00ED77FD"/>
    <w:rsid w:val="00ED7B5E"/>
    <w:rsid w:val="00EE3A97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057F"/>
    <w:rsid w:val="00F654AC"/>
    <w:rsid w:val="00F80208"/>
    <w:rsid w:val="00F8051B"/>
    <w:rsid w:val="00F807E8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7316EA31-B0D5-403C-96B9-3EEEADD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Алексеев Игорь Юрьевич</cp:lastModifiedBy>
  <cp:revision>10</cp:revision>
  <cp:lastPrinted>2024-12-25T04:19:00Z</cp:lastPrinted>
  <dcterms:created xsi:type="dcterms:W3CDTF">2023-03-16T08:14:00Z</dcterms:created>
  <dcterms:modified xsi:type="dcterms:W3CDTF">2024-12-27T06:20:00Z</dcterms:modified>
</cp:coreProperties>
</file>