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C9009" w14:textId="77777777" w:rsidR="00C032DA" w:rsidRDefault="00C032DA">
      <w:pPr>
        <w:rPr>
          <w:sz w:val="24"/>
          <w:szCs w:val="24"/>
        </w:rPr>
      </w:pPr>
      <w:bookmarkStart w:id="0" w:name="к"/>
      <w:bookmarkStart w:id="1" w:name="и"/>
      <w:bookmarkEnd w:id="0"/>
      <w:bookmarkEnd w:id="1"/>
    </w:p>
    <w:p w14:paraId="4DAE759F" w14:textId="77777777" w:rsidR="00C032DA" w:rsidRDefault="00C77088">
      <w:pPr>
        <w:pStyle w:val="Standard"/>
        <w:jc w:val="center"/>
        <w:rPr>
          <w:sz w:val="24"/>
          <w:szCs w:val="24"/>
        </w:rPr>
      </w:pPr>
      <w:r>
        <w:rPr>
          <w:b/>
          <w:bCs/>
          <w:sz w:val="24"/>
          <w:szCs w:val="24"/>
        </w:rPr>
        <w:t>ТЕХНИЧЕСКОЕ ЗАДАНИЕ</w:t>
      </w:r>
    </w:p>
    <w:p w14:paraId="38E33220" w14:textId="77777777" w:rsidR="00C032DA" w:rsidRDefault="00C032DA">
      <w:pPr>
        <w:ind w:left="-567"/>
        <w:jc w:val="both"/>
        <w:rPr>
          <w:b/>
          <w:bCs/>
          <w:sz w:val="24"/>
          <w:szCs w:val="24"/>
        </w:rPr>
      </w:pPr>
    </w:p>
    <w:p w14:paraId="7F06B589" w14:textId="77777777" w:rsidR="00C032DA" w:rsidRDefault="00C77088">
      <w:pPr>
        <w:numPr>
          <w:ilvl w:val="0"/>
          <w:numId w:val="5"/>
        </w:numPr>
        <w:spacing w:line="276" w:lineRule="auto"/>
        <w:ind w:left="340" w:hanging="340"/>
        <w:jc w:val="center"/>
        <w:rPr>
          <w:b/>
          <w:sz w:val="24"/>
          <w:szCs w:val="24"/>
        </w:rPr>
      </w:pPr>
      <w:r>
        <w:rPr>
          <w:b/>
          <w:sz w:val="24"/>
          <w:szCs w:val="24"/>
        </w:rPr>
        <w:t>Общие сведения</w:t>
      </w:r>
    </w:p>
    <w:p w14:paraId="3F6F46A6" w14:textId="22E55F94" w:rsidR="00C032DA" w:rsidRDefault="00C77088">
      <w:pPr>
        <w:pStyle w:val="af0"/>
        <w:numPr>
          <w:ilvl w:val="1"/>
          <w:numId w:val="1"/>
        </w:numPr>
        <w:spacing w:line="276" w:lineRule="auto"/>
        <w:ind w:left="397" w:hanging="397"/>
        <w:contextualSpacing w:val="0"/>
        <w:jc w:val="both"/>
        <w:rPr>
          <w:sz w:val="24"/>
          <w:szCs w:val="24"/>
        </w:rPr>
      </w:pPr>
      <w:r>
        <w:rPr>
          <w:bCs/>
          <w:sz w:val="24"/>
          <w:szCs w:val="24"/>
        </w:rPr>
        <w:t>Наименование объекта закупки:</w:t>
      </w:r>
      <w:r>
        <w:rPr>
          <w:b/>
          <w:sz w:val="24"/>
          <w:szCs w:val="24"/>
        </w:rPr>
        <w:t xml:space="preserve"> </w:t>
      </w:r>
      <w:r>
        <w:rPr>
          <w:b/>
          <w:bCs/>
          <w:sz w:val="24"/>
          <w:szCs w:val="24"/>
        </w:rPr>
        <w:t>Поставка электроприводов</w:t>
      </w:r>
      <w:r>
        <w:rPr>
          <w:rFonts w:eastAsia="Calibri"/>
          <w:b/>
          <w:sz w:val="24"/>
          <w:szCs w:val="24"/>
          <w:lang w:eastAsia="en-US"/>
        </w:rPr>
        <w:t xml:space="preserve"> </w:t>
      </w:r>
      <w:proofErr w:type="spellStart"/>
      <w:r>
        <w:rPr>
          <w:rFonts w:eastAsia="Calibri"/>
          <w:b/>
          <w:sz w:val="24"/>
          <w:szCs w:val="24"/>
          <w:lang w:eastAsia="en-US"/>
        </w:rPr>
        <w:t>неполнооборотных</w:t>
      </w:r>
      <w:bookmarkStart w:id="2" w:name="_GoBack"/>
      <w:bookmarkEnd w:id="2"/>
      <w:proofErr w:type="spellEnd"/>
      <w:r>
        <w:rPr>
          <w:rFonts w:eastAsia="Calibri"/>
          <w:b/>
          <w:sz w:val="24"/>
          <w:szCs w:val="24"/>
          <w:lang w:eastAsia="en-US"/>
        </w:rPr>
        <w:t xml:space="preserve"> </w:t>
      </w:r>
    </w:p>
    <w:p w14:paraId="2AF62E24" w14:textId="46DCF4E7" w:rsidR="00C032DA" w:rsidRDefault="00C77088">
      <w:pPr>
        <w:pStyle w:val="af0"/>
        <w:numPr>
          <w:ilvl w:val="1"/>
          <w:numId w:val="1"/>
        </w:numPr>
        <w:spacing w:line="276" w:lineRule="auto"/>
        <w:ind w:left="397" w:hanging="397"/>
        <w:contextualSpacing w:val="0"/>
        <w:jc w:val="both"/>
        <w:rPr>
          <w:bCs/>
          <w:sz w:val="24"/>
          <w:szCs w:val="24"/>
        </w:rPr>
      </w:pPr>
      <w:r>
        <w:rPr>
          <w:b/>
          <w:bCs/>
          <w:sz w:val="24"/>
          <w:szCs w:val="24"/>
        </w:rPr>
        <w:t xml:space="preserve">ОКПД: </w:t>
      </w:r>
      <w:bookmarkStart w:id="3" w:name="_Hlk188608608"/>
      <w:r w:rsidR="0007327F" w:rsidRPr="0007327F">
        <w:rPr>
          <w:bCs/>
          <w:sz w:val="24"/>
          <w:szCs w:val="24"/>
        </w:rPr>
        <w:t>28.14.20.112 - Электроприводы</w:t>
      </w:r>
      <w:bookmarkEnd w:id="3"/>
    </w:p>
    <w:p w14:paraId="6F597A2D" w14:textId="77777777" w:rsidR="00C032DA" w:rsidRDefault="00C77088">
      <w:pPr>
        <w:pStyle w:val="af0"/>
        <w:numPr>
          <w:ilvl w:val="1"/>
          <w:numId w:val="1"/>
        </w:numPr>
        <w:spacing w:line="276" w:lineRule="auto"/>
        <w:ind w:left="397" w:hanging="397"/>
        <w:jc w:val="both"/>
        <w:rPr>
          <w:bCs/>
          <w:sz w:val="24"/>
          <w:szCs w:val="24"/>
        </w:rPr>
      </w:pPr>
      <w:r>
        <w:rPr>
          <w:sz w:val="24"/>
          <w:szCs w:val="24"/>
        </w:rPr>
        <w:t xml:space="preserve">Место поставки товара: </w:t>
      </w:r>
      <w:r>
        <w:rPr>
          <w:bCs/>
          <w:sz w:val="24"/>
          <w:szCs w:val="24"/>
        </w:rPr>
        <w:t>Российская Федерация, Челябинская область, Еманжелинский р-н, пос. Красногорский, промышленная площадка "Красногорский свинокомплекс".</w:t>
      </w:r>
    </w:p>
    <w:p w14:paraId="56B0FC8B" w14:textId="54CD55F3" w:rsidR="00C032DA" w:rsidRDefault="00C77088">
      <w:pPr>
        <w:pStyle w:val="af0"/>
        <w:numPr>
          <w:ilvl w:val="1"/>
          <w:numId w:val="1"/>
        </w:numPr>
        <w:spacing w:line="276" w:lineRule="auto"/>
        <w:ind w:left="397" w:hanging="397"/>
        <w:contextualSpacing w:val="0"/>
        <w:jc w:val="both"/>
        <w:rPr>
          <w:sz w:val="24"/>
          <w:szCs w:val="24"/>
        </w:rPr>
      </w:pPr>
      <w:r>
        <w:rPr>
          <w:sz w:val="24"/>
          <w:szCs w:val="24"/>
        </w:rPr>
        <w:t xml:space="preserve">Срок поставки товара: </w:t>
      </w:r>
      <w:r>
        <w:rPr>
          <w:bCs/>
          <w:sz w:val="24"/>
          <w:szCs w:val="24"/>
        </w:rPr>
        <w:t xml:space="preserve">Товар </w:t>
      </w:r>
      <w:r>
        <w:rPr>
          <w:bCs/>
          <w:sz w:val="24"/>
          <w:szCs w:val="24"/>
          <w:highlight w:val="yellow"/>
        </w:rPr>
        <w:t xml:space="preserve">поставляется в течение </w:t>
      </w:r>
      <w:r w:rsidR="00DE615B" w:rsidRPr="00DE615B">
        <w:rPr>
          <w:bCs/>
          <w:sz w:val="24"/>
          <w:szCs w:val="24"/>
          <w:highlight w:val="yellow"/>
        </w:rPr>
        <w:t>8</w:t>
      </w:r>
      <w:r>
        <w:rPr>
          <w:bCs/>
          <w:sz w:val="24"/>
          <w:szCs w:val="24"/>
          <w:highlight w:val="yellow"/>
        </w:rPr>
        <w:t>0 (</w:t>
      </w:r>
      <w:r w:rsidR="00DE615B">
        <w:rPr>
          <w:bCs/>
          <w:sz w:val="24"/>
          <w:szCs w:val="24"/>
          <w:highlight w:val="yellow"/>
        </w:rPr>
        <w:t>восьм</w:t>
      </w:r>
      <w:r>
        <w:rPr>
          <w:bCs/>
          <w:sz w:val="24"/>
          <w:szCs w:val="24"/>
          <w:highlight w:val="yellow"/>
        </w:rPr>
        <w:t>идесяти)</w:t>
      </w:r>
      <w:r>
        <w:rPr>
          <w:bCs/>
          <w:sz w:val="24"/>
          <w:szCs w:val="24"/>
        </w:rPr>
        <w:t xml:space="preserve"> дней с даты заключения Контракта.</w:t>
      </w:r>
    </w:p>
    <w:p w14:paraId="5ED5456C" w14:textId="77777777" w:rsidR="00C032DA" w:rsidRDefault="00C032DA">
      <w:pPr>
        <w:shd w:val="clear" w:color="auto" w:fill="FFFFFF"/>
        <w:jc w:val="both"/>
        <w:rPr>
          <w:b/>
          <w:bCs/>
          <w:sz w:val="24"/>
          <w:szCs w:val="24"/>
        </w:rPr>
      </w:pPr>
    </w:p>
    <w:p w14:paraId="36D533C6" w14:textId="77777777" w:rsidR="00C032DA" w:rsidRDefault="00C77088">
      <w:pPr>
        <w:pStyle w:val="11"/>
        <w:numPr>
          <w:ilvl w:val="0"/>
          <w:numId w:val="5"/>
        </w:numPr>
        <w:spacing w:line="276" w:lineRule="auto"/>
        <w:ind w:left="0" w:hanging="340"/>
        <w:jc w:val="center"/>
        <w:rPr>
          <w:sz w:val="24"/>
          <w:szCs w:val="24"/>
        </w:rPr>
      </w:pPr>
      <w:r>
        <w:rPr>
          <w:b/>
          <w:sz w:val="24"/>
          <w:szCs w:val="24"/>
        </w:rPr>
        <w:t>Требования к качеству товара, требования к его безопасности</w:t>
      </w:r>
      <w:r>
        <w:rPr>
          <w:b/>
          <w:bCs/>
          <w:sz w:val="24"/>
          <w:szCs w:val="24"/>
        </w:rPr>
        <w:t>, прочие условия</w:t>
      </w:r>
    </w:p>
    <w:p w14:paraId="2C301038" w14:textId="77777777" w:rsidR="00C032DA" w:rsidRDefault="00C032DA">
      <w:pPr>
        <w:pStyle w:val="11"/>
        <w:spacing w:line="276" w:lineRule="auto"/>
        <w:ind w:left="0"/>
        <w:rPr>
          <w:sz w:val="24"/>
          <w:szCs w:val="24"/>
        </w:rPr>
      </w:pPr>
    </w:p>
    <w:p w14:paraId="4AEAED4A" w14:textId="77777777" w:rsidR="00C032DA" w:rsidRDefault="00C032DA">
      <w:pPr>
        <w:contextualSpacing/>
        <w:jc w:val="both"/>
        <w:rPr>
          <w:bCs/>
          <w:vanish/>
          <w:sz w:val="24"/>
          <w:szCs w:val="24"/>
          <w:u w:val="single"/>
        </w:rPr>
      </w:pPr>
    </w:p>
    <w:p w14:paraId="319E0B85" w14:textId="77777777" w:rsidR="00C032DA" w:rsidRDefault="00C77088">
      <w:pPr>
        <w:pStyle w:val="af0"/>
        <w:numPr>
          <w:ilvl w:val="1"/>
          <w:numId w:val="3"/>
        </w:numPr>
        <w:spacing w:line="276" w:lineRule="auto"/>
        <w:ind w:left="397" w:hanging="397"/>
        <w:jc w:val="both"/>
        <w:rPr>
          <w:b/>
          <w:sz w:val="24"/>
          <w:szCs w:val="24"/>
        </w:rPr>
      </w:pPr>
      <w:r>
        <w:rPr>
          <w:sz w:val="24"/>
          <w:szCs w:val="24"/>
        </w:rPr>
        <w:t>Качество поставляемого товара должно соответствовать требованиям стандартов, технических регламентов и иным требованиям, предъявляемым для данного вида товара. Поставщик удостоверяет качество и безопасность товара документами, оформленными в строгом соответствии с действующим законодательством Российской Федерации.</w:t>
      </w:r>
    </w:p>
    <w:p w14:paraId="172CCCC7" w14:textId="77777777" w:rsidR="00C032DA" w:rsidRDefault="00C77088">
      <w:pPr>
        <w:pStyle w:val="af0"/>
        <w:numPr>
          <w:ilvl w:val="1"/>
          <w:numId w:val="3"/>
        </w:numPr>
        <w:spacing w:line="276" w:lineRule="auto"/>
        <w:jc w:val="both"/>
        <w:rPr>
          <w:b/>
          <w:sz w:val="24"/>
          <w:szCs w:val="24"/>
        </w:rPr>
      </w:pPr>
      <w:r>
        <w:rPr>
          <w:sz w:val="24"/>
          <w:szCs w:val="24"/>
        </w:rPr>
        <w:t>Поставляемый товар должен</w:t>
      </w:r>
      <w:r>
        <w:rPr>
          <w:rStyle w:val="apple-converted-space"/>
          <w:sz w:val="24"/>
          <w:szCs w:val="24"/>
          <w:shd w:val="clear" w:color="auto" w:fill="FFFFFF"/>
        </w:rPr>
        <w:t> </w:t>
      </w:r>
      <w:r>
        <w:rPr>
          <w:sz w:val="24"/>
          <w:szCs w:val="24"/>
          <w:shd w:val="clear" w:color="auto" w:fill="FFFFFF"/>
        </w:rPr>
        <w:t>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r>
        <w:rPr>
          <w:sz w:val="24"/>
          <w:szCs w:val="24"/>
        </w:rPr>
        <w:t xml:space="preserve"> </w:t>
      </w:r>
      <w:r>
        <w:rPr>
          <w:sz w:val="24"/>
          <w:szCs w:val="24"/>
          <w:shd w:val="clear" w:color="auto" w:fill="FFFFFF"/>
        </w:rPr>
        <w:t>Поставляемый товар должен соответствовать всем заявленным характеристикам</w:t>
      </w:r>
      <w:r>
        <w:rPr>
          <w:b/>
          <w:sz w:val="24"/>
          <w:szCs w:val="24"/>
          <w:shd w:val="clear" w:color="auto" w:fill="FFFFFF"/>
        </w:rPr>
        <w:t>.</w:t>
      </w:r>
    </w:p>
    <w:p w14:paraId="2CB8B181" w14:textId="77777777" w:rsidR="00C032DA" w:rsidRDefault="00C77088">
      <w:pPr>
        <w:pStyle w:val="af0"/>
        <w:numPr>
          <w:ilvl w:val="1"/>
          <w:numId w:val="3"/>
        </w:numPr>
        <w:spacing w:line="276" w:lineRule="auto"/>
        <w:ind w:left="397" w:hanging="397"/>
        <w:jc w:val="both"/>
        <w:rPr>
          <w:sz w:val="24"/>
          <w:szCs w:val="24"/>
        </w:rPr>
      </w:pPr>
      <w:r>
        <w:rPr>
          <w:sz w:val="24"/>
          <w:szCs w:val="24"/>
        </w:rPr>
        <w:t>Весь поставляемый товар должен иметь соответствующую маркировку и оформление: наименование товара (тип, марка, модель), наименование и/или товарный знак производителя, наименование страны, где изготовлен товар, месяц и год его изготовления, а также эксплуатационные документы на бумажном носителе, выполненные на русском языке.</w:t>
      </w:r>
    </w:p>
    <w:p w14:paraId="447E7914" w14:textId="77777777" w:rsidR="00C032DA" w:rsidRDefault="00C77088">
      <w:pPr>
        <w:pStyle w:val="af0"/>
        <w:numPr>
          <w:ilvl w:val="1"/>
          <w:numId w:val="3"/>
        </w:numPr>
        <w:spacing w:line="276" w:lineRule="auto"/>
        <w:ind w:left="397" w:hanging="397"/>
        <w:jc w:val="both"/>
        <w:rPr>
          <w:sz w:val="24"/>
          <w:szCs w:val="24"/>
        </w:rPr>
      </w:pPr>
      <w:r>
        <w:rPr>
          <w:sz w:val="24"/>
          <w:szCs w:val="24"/>
        </w:rPr>
        <w:t>Товар должен быть упакован в соответствии с требованиями законодательства Российской Федерации для данного вида товара. При поставке тара и упаковка не должны иметь признаков повреждения, нарушения целостности. Упаковка должна обеспечивать сохранность качества и безопасность товара при перевозке всеми видами транспорта.</w:t>
      </w:r>
    </w:p>
    <w:p w14:paraId="42F7DE97" w14:textId="77777777" w:rsidR="00C032DA" w:rsidRDefault="00C77088">
      <w:pPr>
        <w:pStyle w:val="11"/>
        <w:numPr>
          <w:ilvl w:val="0"/>
          <w:numId w:val="5"/>
        </w:numPr>
        <w:spacing w:line="276" w:lineRule="auto"/>
        <w:ind w:left="0" w:hanging="397"/>
        <w:jc w:val="center"/>
        <w:rPr>
          <w:b/>
          <w:sz w:val="24"/>
          <w:szCs w:val="24"/>
        </w:rPr>
      </w:pPr>
      <w:r>
        <w:rPr>
          <w:b/>
          <w:sz w:val="24"/>
          <w:szCs w:val="24"/>
        </w:rPr>
        <w:t>Гарантийные обязательства</w:t>
      </w:r>
    </w:p>
    <w:p w14:paraId="3A231708" w14:textId="77777777" w:rsidR="00C032DA" w:rsidRDefault="00C032DA">
      <w:pPr>
        <w:jc w:val="both"/>
        <w:rPr>
          <w:sz w:val="24"/>
          <w:szCs w:val="24"/>
        </w:rPr>
      </w:pPr>
    </w:p>
    <w:p w14:paraId="6F374F04" w14:textId="77777777" w:rsidR="00C032DA" w:rsidRDefault="00C77088">
      <w:pPr>
        <w:numPr>
          <w:ilvl w:val="1"/>
          <w:numId w:val="4"/>
        </w:numPr>
        <w:spacing w:line="276" w:lineRule="auto"/>
        <w:ind w:left="397" w:hanging="397"/>
        <w:jc w:val="both"/>
        <w:rPr>
          <w:vanish/>
          <w:sz w:val="24"/>
          <w:szCs w:val="24"/>
        </w:rPr>
      </w:pPr>
      <w:r>
        <w:rPr>
          <w:sz w:val="24"/>
          <w:szCs w:val="24"/>
        </w:rPr>
        <w:t>Поставщик гарантирует качество и безопасность поставляемого товара.</w:t>
      </w:r>
    </w:p>
    <w:p w14:paraId="37DF46BD" w14:textId="77777777" w:rsidR="00C032DA" w:rsidRDefault="00C032DA">
      <w:pPr>
        <w:pStyle w:val="11"/>
        <w:spacing w:line="276" w:lineRule="auto"/>
        <w:jc w:val="both"/>
        <w:rPr>
          <w:sz w:val="24"/>
          <w:szCs w:val="24"/>
        </w:rPr>
      </w:pPr>
    </w:p>
    <w:p w14:paraId="0BA984EC" w14:textId="77777777" w:rsidR="00C032DA" w:rsidRDefault="00C77088">
      <w:pPr>
        <w:pStyle w:val="11"/>
        <w:numPr>
          <w:ilvl w:val="1"/>
          <w:numId w:val="4"/>
        </w:numPr>
        <w:spacing w:line="276" w:lineRule="auto"/>
        <w:ind w:left="397" w:hanging="397"/>
        <w:jc w:val="both"/>
        <w:rPr>
          <w:sz w:val="24"/>
          <w:szCs w:val="24"/>
        </w:rPr>
      </w:pPr>
      <w:r>
        <w:rPr>
          <w:sz w:val="24"/>
          <w:szCs w:val="24"/>
        </w:rPr>
        <w:t xml:space="preserve">Гарантийный срок на поставляемый товар устанавливается равным сроку гарантии производителя данного товара, но не менее 12 (двенадцати) месяцев с даты установки запчасти на оборудование Заказчиком. Гарантийный срок исчисляется со дня подписания сторонами документов о приемке. </w:t>
      </w:r>
    </w:p>
    <w:p w14:paraId="015D176C" w14:textId="77777777" w:rsidR="00C032DA" w:rsidRDefault="00C77088">
      <w:pPr>
        <w:pStyle w:val="11"/>
        <w:numPr>
          <w:ilvl w:val="1"/>
          <w:numId w:val="4"/>
        </w:numPr>
        <w:spacing w:line="276" w:lineRule="auto"/>
        <w:ind w:left="397" w:hanging="397"/>
        <w:contextualSpacing/>
        <w:jc w:val="both"/>
        <w:rPr>
          <w:sz w:val="24"/>
          <w:szCs w:val="24"/>
        </w:rPr>
      </w:pPr>
      <w:r>
        <w:rPr>
          <w:sz w:val="24"/>
          <w:szCs w:val="24"/>
        </w:rPr>
        <w:t>В случае обнаружения Заказчиком в течение гарантийного срока недостатков в товаре Поставщик должен обеспечить его замену на эквивалентный товар надлежащего качества, либо обеспечить безвозмездное устранение недостатков товара (гарантийный ремонт). Срок безвозмездного устранения недостатков (гарантийного ремонта) либо замены товара на новый не должен превышать 15 (пятнадцати) рабочих дней со дня получения Поставщиком письменного требования Заказчика</w:t>
      </w:r>
    </w:p>
    <w:p w14:paraId="6B583ADC" w14:textId="77777777" w:rsidR="00C032DA" w:rsidRDefault="00C77088">
      <w:pPr>
        <w:spacing w:after="200" w:line="276" w:lineRule="auto"/>
        <w:rPr>
          <w:sz w:val="24"/>
          <w:szCs w:val="24"/>
          <w:lang w:eastAsia="ar-SA"/>
        </w:rPr>
      </w:pPr>
      <w:r>
        <w:br w:type="page"/>
      </w:r>
    </w:p>
    <w:p w14:paraId="7E02B276" w14:textId="77777777" w:rsidR="00C032DA" w:rsidRDefault="00C77088">
      <w:pPr>
        <w:numPr>
          <w:ilvl w:val="0"/>
          <w:numId w:val="5"/>
        </w:numPr>
        <w:spacing w:line="276" w:lineRule="auto"/>
        <w:ind w:left="397" w:hanging="397"/>
        <w:contextualSpacing/>
        <w:jc w:val="center"/>
        <w:rPr>
          <w:b/>
          <w:sz w:val="24"/>
          <w:szCs w:val="24"/>
          <w:lang w:val="x-none"/>
        </w:rPr>
      </w:pPr>
      <w:r>
        <w:rPr>
          <w:b/>
          <w:sz w:val="24"/>
          <w:szCs w:val="24"/>
          <w:lang w:val="x-none"/>
        </w:rPr>
        <w:lastRenderedPageBreak/>
        <w:t>Показатели</w:t>
      </w:r>
      <w:r>
        <w:rPr>
          <w:b/>
          <w:sz w:val="24"/>
          <w:szCs w:val="24"/>
        </w:rPr>
        <w:t xml:space="preserve"> объекта закупки</w:t>
      </w:r>
    </w:p>
    <w:p w14:paraId="48856489" w14:textId="77777777" w:rsidR="00C032DA" w:rsidRDefault="00C032DA">
      <w:pPr>
        <w:jc w:val="both"/>
        <w:rPr>
          <w:b/>
          <w:sz w:val="24"/>
          <w:szCs w:val="24"/>
        </w:rPr>
      </w:pPr>
    </w:p>
    <w:p w14:paraId="406EA56D" w14:textId="77777777" w:rsidR="00C032DA" w:rsidRDefault="00C77088">
      <w:pPr>
        <w:ind w:firstLine="567"/>
        <w:contextualSpacing/>
        <w:rPr>
          <w:b/>
          <w:sz w:val="24"/>
          <w:szCs w:val="24"/>
        </w:rPr>
      </w:pPr>
      <w:r>
        <w:rPr>
          <w:b/>
          <w:sz w:val="24"/>
          <w:szCs w:val="24"/>
        </w:rPr>
        <w:t>1.Показатели, позволяющие определить соответствие закупаемых Товаров установленным заказчиком требованиям:</w:t>
      </w:r>
    </w:p>
    <w:p w14:paraId="6FCD0F47" w14:textId="77777777" w:rsidR="00C032DA" w:rsidRDefault="00C032DA">
      <w:pPr>
        <w:shd w:val="clear" w:color="auto" w:fill="FFFFFF"/>
        <w:tabs>
          <w:tab w:val="left" w:pos="418"/>
        </w:tabs>
        <w:contextualSpacing/>
        <w:rPr>
          <w:b/>
          <w:sz w:val="24"/>
          <w:szCs w:val="24"/>
        </w:rPr>
      </w:pPr>
    </w:p>
    <w:p w14:paraId="28CFF7FA" w14:textId="77777777" w:rsidR="00C032DA" w:rsidRDefault="00C032DA">
      <w:pPr>
        <w:shd w:val="clear" w:color="auto" w:fill="FFFFFF"/>
        <w:tabs>
          <w:tab w:val="left" w:pos="418"/>
        </w:tabs>
        <w:contextualSpacing/>
        <w:rPr>
          <w:b/>
          <w:sz w:val="24"/>
          <w:szCs w:val="24"/>
        </w:rPr>
      </w:pPr>
    </w:p>
    <w:tbl>
      <w:tblPr>
        <w:tblStyle w:val="9"/>
        <w:tblW w:w="9068" w:type="dxa"/>
        <w:jc w:val="center"/>
        <w:tblLayout w:type="fixed"/>
        <w:tblLook w:val="04A0" w:firstRow="1" w:lastRow="0" w:firstColumn="1" w:lastColumn="0" w:noHBand="0" w:noVBand="1"/>
      </w:tblPr>
      <w:tblGrid>
        <w:gridCol w:w="1271"/>
        <w:gridCol w:w="5124"/>
        <w:gridCol w:w="2673"/>
      </w:tblGrid>
      <w:tr w:rsidR="00C032DA" w14:paraId="3E07B352" w14:textId="77777777">
        <w:trPr>
          <w:trHeight w:val="774"/>
          <w:jc w:val="center"/>
        </w:trPr>
        <w:tc>
          <w:tcPr>
            <w:tcW w:w="1271" w:type="dxa"/>
          </w:tcPr>
          <w:p w14:paraId="4D68FBED" w14:textId="77777777" w:rsidR="00C032DA" w:rsidRDefault="00C77088">
            <w:pPr>
              <w:tabs>
                <w:tab w:val="left" w:pos="418"/>
              </w:tabs>
              <w:contextualSpacing/>
              <w:rPr>
                <w:sz w:val="24"/>
                <w:szCs w:val="24"/>
              </w:rPr>
            </w:pPr>
            <w:r>
              <w:rPr>
                <w:sz w:val="24"/>
                <w:szCs w:val="24"/>
              </w:rPr>
              <w:t>№  п/п</w:t>
            </w:r>
          </w:p>
        </w:tc>
        <w:tc>
          <w:tcPr>
            <w:tcW w:w="5124" w:type="dxa"/>
            <w:vAlign w:val="center"/>
          </w:tcPr>
          <w:p w14:paraId="4F957F39" w14:textId="77777777" w:rsidR="00C032DA" w:rsidRDefault="00C77088">
            <w:pPr>
              <w:tabs>
                <w:tab w:val="left" w:pos="418"/>
              </w:tabs>
              <w:contextualSpacing/>
              <w:rPr>
                <w:sz w:val="24"/>
                <w:szCs w:val="24"/>
              </w:rPr>
            </w:pPr>
            <w:r>
              <w:rPr>
                <w:sz w:val="24"/>
                <w:szCs w:val="24"/>
              </w:rPr>
              <w:t>Требования к техническим, функциональным характеристикам Товара</w:t>
            </w:r>
          </w:p>
        </w:tc>
        <w:tc>
          <w:tcPr>
            <w:tcW w:w="2673" w:type="dxa"/>
            <w:vAlign w:val="center"/>
          </w:tcPr>
          <w:p w14:paraId="353E9C87" w14:textId="77777777" w:rsidR="00C032DA" w:rsidRDefault="00C77088">
            <w:pPr>
              <w:tabs>
                <w:tab w:val="left" w:pos="418"/>
              </w:tabs>
              <w:contextualSpacing/>
              <w:rPr>
                <w:sz w:val="24"/>
                <w:szCs w:val="24"/>
              </w:rPr>
            </w:pPr>
            <w:r>
              <w:rPr>
                <w:sz w:val="24"/>
                <w:szCs w:val="24"/>
              </w:rPr>
              <w:t>Характеристики</w:t>
            </w:r>
          </w:p>
        </w:tc>
      </w:tr>
      <w:tr w:rsidR="00C032DA" w14:paraId="1E26FA1D" w14:textId="77777777">
        <w:trPr>
          <w:jc w:val="center"/>
        </w:trPr>
        <w:tc>
          <w:tcPr>
            <w:tcW w:w="9068" w:type="dxa"/>
            <w:gridSpan w:val="3"/>
            <w:shd w:val="clear" w:color="auto" w:fill="auto"/>
          </w:tcPr>
          <w:p w14:paraId="4877272E" w14:textId="544A620B" w:rsidR="00C032DA" w:rsidRDefault="0055441A">
            <w:pPr>
              <w:pStyle w:val="1"/>
              <w:spacing w:line="540" w:lineRule="atLeast"/>
              <w:jc w:val="left"/>
              <w:textAlignment w:val="baseline"/>
              <w:rPr>
                <w:color w:val="000000"/>
                <w:szCs w:val="24"/>
              </w:rPr>
            </w:pPr>
            <w:r>
              <w:rPr>
                <w:color w:val="000000"/>
                <w:szCs w:val="24"/>
              </w:rPr>
              <w:t xml:space="preserve">1 </w:t>
            </w:r>
            <w:proofErr w:type="spellStart"/>
            <w:r>
              <w:rPr>
                <w:color w:val="000000"/>
                <w:szCs w:val="24"/>
              </w:rPr>
              <w:t>шт</w:t>
            </w:r>
            <w:proofErr w:type="spellEnd"/>
            <w:r>
              <w:rPr>
                <w:color w:val="000000"/>
                <w:szCs w:val="24"/>
              </w:rPr>
              <w:t xml:space="preserve"> </w:t>
            </w:r>
            <w:r w:rsidR="00C77088">
              <w:rPr>
                <w:color w:val="000000"/>
                <w:szCs w:val="24"/>
              </w:rPr>
              <w:t xml:space="preserve">Электрический привод </w:t>
            </w:r>
            <w:proofErr w:type="spellStart"/>
            <w:r w:rsidR="00C77088">
              <w:rPr>
                <w:color w:val="000000"/>
                <w:szCs w:val="24"/>
              </w:rPr>
              <w:t>неполнооборотный</w:t>
            </w:r>
            <w:proofErr w:type="spellEnd"/>
            <w:r>
              <w:rPr>
                <w:color w:val="000000"/>
                <w:szCs w:val="24"/>
              </w:rPr>
              <w:t xml:space="preserve"> </w:t>
            </w:r>
            <w:proofErr w:type="spellStart"/>
            <w:r w:rsidRPr="0055441A">
              <w:rPr>
                <w:color w:val="000000"/>
                <w:szCs w:val="24"/>
              </w:rPr>
              <w:t>Valpes</w:t>
            </w:r>
            <w:proofErr w:type="spellEnd"/>
            <w:r w:rsidRPr="0055441A">
              <w:rPr>
                <w:color w:val="000000"/>
                <w:szCs w:val="24"/>
              </w:rPr>
              <w:t xml:space="preserve"> ER60.90A.G00 100-240V 5060HZ</w:t>
            </w:r>
            <w:r>
              <w:rPr>
                <w:color w:val="000000"/>
                <w:szCs w:val="24"/>
              </w:rPr>
              <w:t xml:space="preserve"> или эквивалент </w:t>
            </w:r>
          </w:p>
        </w:tc>
      </w:tr>
      <w:tr w:rsidR="00C032DA" w14:paraId="4F0AA26F" w14:textId="77777777">
        <w:trPr>
          <w:jc w:val="center"/>
        </w:trPr>
        <w:tc>
          <w:tcPr>
            <w:tcW w:w="1271" w:type="dxa"/>
          </w:tcPr>
          <w:p w14:paraId="5855DB50" w14:textId="77777777" w:rsidR="00C032DA" w:rsidRDefault="00C77088">
            <w:pPr>
              <w:spacing w:line="57" w:lineRule="atLeast"/>
              <w:rPr>
                <w:color w:val="000000"/>
                <w:sz w:val="24"/>
                <w:szCs w:val="24"/>
              </w:rPr>
            </w:pPr>
            <w:r>
              <w:rPr>
                <w:color w:val="000000"/>
                <w:sz w:val="24"/>
                <w:szCs w:val="24"/>
              </w:rPr>
              <w:t>1</w:t>
            </w:r>
          </w:p>
        </w:tc>
        <w:tc>
          <w:tcPr>
            <w:tcW w:w="5124" w:type="dxa"/>
          </w:tcPr>
          <w:p w14:paraId="70CB6F6A" w14:textId="77777777" w:rsidR="00C032DA" w:rsidRDefault="00C77088">
            <w:pPr>
              <w:spacing w:line="57" w:lineRule="atLeast"/>
              <w:rPr>
                <w:color w:val="000000"/>
                <w:sz w:val="24"/>
                <w:szCs w:val="24"/>
              </w:rPr>
            </w:pPr>
            <w:r>
              <w:rPr>
                <w:color w:val="000000"/>
                <w:sz w:val="24"/>
                <w:szCs w:val="24"/>
              </w:rPr>
              <w:t>Назначение</w:t>
            </w:r>
          </w:p>
        </w:tc>
        <w:tc>
          <w:tcPr>
            <w:tcW w:w="2673" w:type="dxa"/>
            <w:vAlign w:val="center"/>
          </w:tcPr>
          <w:p w14:paraId="477E302A" w14:textId="77777777" w:rsidR="00C032DA" w:rsidRDefault="00C77088">
            <w:pPr>
              <w:spacing w:line="57" w:lineRule="atLeast"/>
              <w:rPr>
                <w:color w:val="000000"/>
                <w:sz w:val="24"/>
                <w:szCs w:val="24"/>
              </w:rPr>
            </w:pPr>
            <w:r>
              <w:rPr>
                <w:color w:val="000000"/>
                <w:sz w:val="24"/>
                <w:szCs w:val="24"/>
              </w:rPr>
              <w:t xml:space="preserve">Применяется для поворота штока арматуры на 90° </w:t>
            </w:r>
          </w:p>
        </w:tc>
      </w:tr>
      <w:tr w:rsidR="00C032DA" w14:paraId="0D6AD6CB" w14:textId="77777777">
        <w:trPr>
          <w:jc w:val="center"/>
        </w:trPr>
        <w:tc>
          <w:tcPr>
            <w:tcW w:w="1271" w:type="dxa"/>
          </w:tcPr>
          <w:p w14:paraId="66065ABB" w14:textId="77777777" w:rsidR="00C032DA" w:rsidRDefault="00C77088">
            <w:pPr>
              <w:spacing w:line="57" w:lineRule="atLeast"/>
              <w:rPr>
                <w:color w:val="000000"/>
                <w:sz w:val="24"/>
                <w:szCs w:val="24"/>
              </w:rPr>
            </w:pPr>
            <w:r>
              <w:rPr>
                <w:color w:val="000000"/>
                <w:sz w:val="24"/>
                <w:szCs w:val="24"/>
              </w:rPr>
              <w:t>2</w:t>
            </w:r>
          </w:p>
        </w:tc>
        <w:tc>
          <w:tcPr>
            <w:tcW w:w="5124" w:type="dxa"/>
          </w:tcPr>
          <w:p w14:paraId="1CD3B30B" w14:textId="77777777" w:rsidR="00C032DA" w:rsidRDefault="00C77088">
            <w:pPr>
              <w:spacing w:line="57" w:lineRule="atLeast"/>
              <w:rPr>
                <w:color w:val="000000"/>
                <w:sz w:val="24"/>
                <w:szCs w:val="24"/>
              </w:rPr>
            </w:pPr>
            <w:r>
              <w:rPr>
                <w:color w:val="000000"/>
                <w:sz w:val="24"/>
                <w:szCs w:val="24"/>
              </w:rPr>
              <w:t>Тип электропривода</w:t>
            </w:r>
          </w:p>
        </w:tc>
        <w:tc>
          <w:tcPr>
            <w:tcW w:w="2673" w:type="dxa"/>
          </w:tcPr>
          <w:p w14:paraId="0088712F" w14:textId="77777777" w:rsidR="00C032DA" w:rsidRDefault="00C77088">
            <w:pPr>
              <w:spacing w:line="57" w:lineRule="atLeast"/>
              <w:rPr>
                <w:color w:val="000000"/>
                <w:sz w:val="24"/>
                <w:szCs w:val="24"/>
              </w:rPr>
            </w:pPr>
            <w:proofErr w:type="spellStart"/>
            <w:r>
              <w:rPr>
                <w:color w:val="000000"/>
                <w:sz w:val="24"/>
                <w:szCs w:val="24"/>
              </w:rPr>
              <w:t>Четвертьоборотный</w:t>
            </w:r>
            <w:proofErr w:type="spellEnd"/>
            <w:r>
              <w:rPr>
                <w:color w:val="000000"/>
                <w:sz w:val="24"/>
                <w:szCs w:val="24"/>
              </w:rPr>
              <w:t xml:space="preserve"> </w:t>
            </w:r>
          </w:p>
        </w:tc>
      </w:tr>
      <w:tr w:rsidR="00C032DA" w14:paraId="7E025775" w14:textId="77777777">
        <w:trPr>
          <w:jc w:val="center"/>
        </w:trPr>
        <w:tc>
          <w:tcPr>
            <w:tcW w:w="1271" w:type="dxa"/>
            <w:tcBorders>
              <w:top w:val="nil"/>
            </w:tcBorders>
          </w:tcPr>
          <w:p w14:paraId="56BEDE7F" w14:textId="77777777" w:rsidR="00C032DA" w:rsidRDefault="00C77088">
            <w:pPr>
              <w:spacing w:line="57" w:lineRule="atLeast"/>
              <w:rPr>
                <w:color w:val="000000"/>
                <w:sz w:val="24"/>
                <w:szCs w:val="24"/>
              </w:rPr>
            </w:pPr>
            <w:r>
              <w:rPr>
                <w:color w:val="000000"/>
                <w:sz w:val="24"/>
                <w:szCs w:val="24"/>
              </w:rPr>
              <w:t>3</w:t>
            </w:r>
          </w:p>
        </w:tc>
        <w:tc>
          <w:tcPr>
            <w:tcW w:w="5124" w:type="dxa"/>
            <w:tcBorders>
              <w:top w:val="nil"/>
            </w:tcBorders>
          </w:tcPr>
          <w:p w14:paraId="736A8EAE" w14:textId="77777777" w:rsidR="00C032DA" w:rsidRDefault="00C77088">
            <w:pPr>
              <w:spacing w:line="57" w:lineRule="atLeast"/>
              <w:rPr>
                <w:color w:val="000000"/>
                <w:sz w:val="24"/>
                <w:szCs w:val="24"/>
              </w:rPr>
            </w:pPr>
            <w:r>
              <w:rPr>
                <w:color w:val="000000"/>
                <w:sz w:val="24"/>
                <w:szCs w:val="24"/>
              </w:rPr>
              <w:t xml:space="preserve">Возможность ручного управления </w:t>
            </w:r>
          </w:p>
        </w:tc>
        <w:tc>
          <w:tcPr>
            <w:tcW w:w="2673" w:type="dxa"/>
            <w:tcBorders>
              <w:top w:val="nil"/>
            </w:tcBorders>
          </w:tcPr>
          <w:p w14:paraId="59F097F4" w14:textId="77777777" w:rsidR="00C032DA" w:rsidRDefault="00C77088">
            <w:pPr>
              <w:spacing w:line="57" w:lineRule="atLeast"/>
              <w:rPr>
                <w:color w:val="000000"/>
                <w:sz w:val="24"/>
                <w:szCs w:val="24"/>
              </w:rPr>
            </w:pPr>
            <w:r>
              <w:rPr>
                <w:color w:val="000000"/>
                <w:sz w:val="24"/>
                <w:szCs w:val="24"/>
              </w:rPr>
              <w:t>Есть</w:t>
            </w:r>
          </w:p>
        </w:tc>
      </w:tr>
      <w:tr w:rsidR="00C032DA" w14:paraId="725A4174" w14:textId="77777777">
        <w:trPr>
          <w:jc w:val="center"/>
        </w:trPr>
        <w:tc>
          <w:tcPr>
            <w:tcW w:w="1271" w:type="dxa"/>
            <w:tcBorders>
              <w:top w:val="nil"/>
            </w:tcBorders>
          </w:tcPr>
          <w:p w14:paraId="3AE23251" w14:textId="77777777" w:rsidR="00C032DA" w:rsidRDefault="00C77088">
            <w:pPr>
              <w:spacing w:line="57" w:lineRule="atLeast"/>
              <w:rPr>
                <w:color w:val="000000"/>
                <w:sz w:val="24"/>
                <w:szCs w:val="24"/>
              </w:rPr>
            </w:pPr>
            <w:r>
              <w:rPr>
                <w:color w:val="000000"/>
                <w:sz w:val="24"/>
                <w:szCs w:val="24"/>
              </w:rPr>
              <w:t>4</w:t>
            </w:r>
          </w:p>
        </w:tc>
        <w:tc>
          <w:tcPr>
            <w:tcW w:w="5124" w:type="dxa"/>
            <w:tcBorders>
              <w:top w:val="nil"/>
            </w:tcBorders>
          </w:tcPr>
          <w:p w14:paraId="12B12F5C" w14:textId="77777777" w:rsidR="00C032DA" w:rsidRDefault="00C77088">
            <w:pPr>
              <w:spacing w:line="57" w:lineRule="atLeast"/>
              <w:rPr>
                <w:color w:val="000000"/>
                <w:sz w:val="24"/>
                <w:szCs w:val="24"/>
              </w:rPr>
            </w:pPr>
            <w:r>
              <w:rPr>
                <w:color w:val="000000"/>
                <w:sz w:val="24"/>
                <w:szCs w:val="24"/>
              </w:rPr>
              <w:t xml:space="preserve">Материал корпуса привода </w:t>
            </w:r>
          </w:p>
        </w:tc>
        <w:tc>
          <w:tcPr>
            <w:tcW w:w="2673" w:type="dxa"/>
            <w:tcBorders>
              <w:top w:val="nil"/>
            </w:tcBorders>
          </w:tcPr>
          <w:p w14:paraId="32729F69" w14:textId="77777777" w:rsidR="00C032DA" w:rsidRDefault="00C77088">
            <w:pPr>
              <w:spacing w:line="57" w:lineRule="atLeast"/>
              <w:rPr>
                <w:color w:val="000000"/>
                <w:sz w:val="24"/>
                <w:szCs w:val="24"/>
              </w:rPr>
            </w:pPr>
            <w:r>
              <w:rPr>
                <w:color w:val="000000"/>
                <w:sz w:val="24"/>
                <w:szCs w:val="24"/>
              </w:rPr>
              <w:t>Пластик</w:t>
            </w:r>
          </w:p>
        </w:tc>
      </w:tr>
      <w:tr w:rsidR="00C032DA" w14:paraId="721C2E91" w14:textId="77777777">
        <w:trPr>
          <w:jc w:val="center"/>
        </w:trPr>
        <w:tc>
          <w:tcPr>
            <w:tcW w:w="1271" w:type="dxa"/>
          </w:tcPr>
          <w:p w14:paraId="0B8DF5D5" w14:textId="77777777" w:rsidR="00C032DA" w:rsidRDefault="00C77088">
            <w:pPr>
              <w:spacing w:line="57" w:lineRule="atLeast"/>
              <w:rPr>
                <w:color w:val="000000"/>
                <w:sz w:val="24"/>
                <w:szCs w:val="24"/>
              </w:rPr>
            </w:pPr>
            <w:r>
              <w:rPr>
                <w:color w:val="000000"/>
                <w:sz w:val="24"/>
                <w:szCs w:val="24"/>
              </w:rPr>
              <w:t>5</w:t>
            </w:r>
          </w:p>
        </w:tc>
        <w:tc>
          <w:tcPr>
            <w:tcW w:w="5124" w:type="dxa"/>
          </w:tcPr>
          <w:p w14:paraId="601C9510" w14:textId="77777777" w:rsidR="00C032DA" w:rsidRDefault="00C77088">
            <w:pPr>
              <w:spacing w:line="57" w:lineRule="atLeast"/>
              <w:rPr>
                <w:sz w:val="24"/>
                <w:szCs w:val="24"/>
              </w:rPr>
            </w:pPr>
            <w:r>
              <w:rPr>
                <w:color w:val="000000"/>
                <w:sz w:val="24"/>
                <w:szCs w:val="24"/>
              </w:rPr>
              <w:t xml:space="preserve">Напряжение номинальное, В </w:t>
            </w:r>
          </w:p>
        </w:tc>
        <w:tc>
          <w:tcPr>
            <w:tcW w:w="2673" w:type="dxa"/>
          </w:tcPr>
          <w:p w14:paraId="438F78DA" w14:textId="77777777" w:rsidR="00C032DA" w:rsidRDefault="00C77088">
            <w:pPr>
              <w:spacing w:line="57" w:lineRule="atLeast"/>
              <w:ind w:left="40"/>
              <w:rPr>
                <w:color w:val="000000"/>
                <w:sz w:val="24"/>
                <w:szCs w:val="24"/>
              </w:rPr>
            </w:pPr>
            <w:r>
              <w:rPr>
                <w:color w:val="000000"/>
                <w:sz w:val="24"/>
                <w:szCs w:val="24"/>
              </w:rPr>
              <w:t xml:space="preserve">100-240 </w:t>
            </w:r>
          </w:p>
        </w:tc>
      </w:tr>
      <w:tr w:rsidR="00C032DA" w14:paraId="259B7E64" w14:textId="77777777">
        <w:trPr>
          <w:jc w:val="center"/>
        </w:trPr>
        <w:tc>
          <w:tcPr>
            <w:tcW w:w="1271" w:type="dxa"/>
            <w:tcBorders>
              <w:top w:val="nil"/>
            </w:tcBorders>
          </w:tcPr>
          <w:p w14:paraId="3E3355AE" w14:textId="77777777" w:rsidR="00C032DA" w:rsidRDefault="00C77088">
            <w:pPr>
              <w:spacing w:line="57" w:lineRule="atLeast"/>
              <w:rPr>
                <w:color w:val="000000"/>
                <w:sz w:val="24"/>
                <w:szCs w:val="24"/>
              </w:rPr>
            </w:pPr>
            <w:r>
              <w:rPr>
                <w:color w:val="000000"/>
                <w:sz w:val="24"/>
                <w:szCs w:val="24"/>
              </w:rPr>
              <w:t>6</w:t>
            </w:r>
          </w:p>
        </w:tc>
        <w:tc>
          <w:tcPr>
            <w:tcW w:w="5124" w:type="dxa"/>
            <w:tcBorders>
              <w:top w:val="nil"/>
            </w:tcBorders>
          </w:tcPr>
          <w:p w14:paraId="526AC85B" w14:textId="77777777" w:rsidR="00C032DA" w:rsidRDefault="00C77088">
            <w:pPr>
              <w:spacing w:line="57" w:lineRule="atLeast"/>
              <w:rPr>
                <w:sz w:val="24"/>
                <w:szCs w:val="24"/>
              </w:rPr>
            </w:pPr>
            <w:r>
              <w:rPr>
                <w:sz w:val="24"/>
                <w:szCs w:val="24"/>
              </w:rPr>
              <w:t>Номинальная частота, Гц</w:t>
            </w:r>
          </w:p>
        </w:tc>
        <w:tc>
          <w:tcPr>
            <w:tcW w:w="2673" w:type="dxa"/>
            <w:tcBorders>
              <w:top w:val="nil"/>
            </w:tcBorders>
          </w:tcPr>
          <w:p w14:paraId="65952439" w14:textId="77777777" w:rsidR="00C032DA" w:rsidRDefault="00C77088">
            <w:pPr>
              <w:spacing w:line="57" w:lineRule="atLeast"/>
              <w:ind w:left="40"/>
              <w:rPr>
                <w:color w:val="000000"/>
                <w:sz w:val="24"/>
                <w:szCs w:val="24"/>
              </w:rPr>
            </w:pPr>
            <w:r>
              <w:rPr>
                <w:color w:val="000000"/>
                <w:sz w:val="24"/>
                <w:szCs w:val="24"/>
              </w:rPr>
              <w:t>50/60</w:t>
            </w:r>
          </w:p>
        </w:tc>
      </w:tr>
      <w:tr w:rsidR="00C032DA" w14:paraId="5E43ABED" w14:textId="77777777">
        <w:trPr>
          <w:jc w:val="center"/>
        </w:trPr>
        <w:tc>
          <w:tcPr>
            <w:tcW w:w="1271" w:type="dxa"/>
          </w:tcPr>
          <w:p w14:paraId="594C9A71" w14:textId="77777777" w:rsidR="00C032DA" w:rsidRDefault="00C77088">
            <w:pPr>
              <w:spacing w:line="57" w:lineRule="atLeast"/>
              <w:rPr>
                <w:color w:val="000000"/>
                <w:sz w:val="24"/>
                <w:szCs w:val="24"/>
              </w:rPr>
            </w:pPr>
            <w:r>
              <w:rPr>
                <w:color w:val="000000"/>
                <w:sz w:val="24"/>
                <w:szCs w:val="24"/>
              </w:rPr>
              <w:t>7</w:t>
            </w:r>
          </w:p>
        </w:tc>
        <w:tc>
          <w:tcPr>
            <w:tcW w:w="5124" w:type="dxa"/>
          </w:tcPr>
          <w:p w14:paraId="6ACDD244" w14:textId="77777777" w:rsidR="00C032DA" w:rsidRDefault="00C77088">
            <w:pPr>
              <w:tabs>
                <w:tab w:val="left" w:pos="660"/>
              </w:tabs>
              <w:spacing w:line="57" w:lineRule="atLeast"/>
              <w:rPr>
                <w:sz w:val="24"/>
                <w:szCs w:val="24"/>
              </w:rPr>
            </w:pPr>
            <w:r>
              <w:rPr>
                <w:sz w:val="24"/>
                <w:szCs w:val="24"/>
              </w:rPr>
              <w:t xml:space="preserve">Мощность номинальная, Вт </w:t>
            </w:r>
          </w:p>
        </w:tc>
        <w:tc>
          <w:tcPr>
            <w:tcW w:w="2673" w:type="dxa"/>
          </w:tcPr>
          <w:p w14:paraId="75086626" w14:textId="77777777" w:rsidR="00C032DA" w:rsidRDefault="00C77088">
            <w:pPr>
              <w:spacing w:line="57" w:lineRule="atLeast"/>
              <w:rPr>
                <w:sz w:val="24"/>
                <w:szCs w:val="24"/>
              </w:rPr>
            </w:pPr>
            <w:r>
              <w:rPr>
                <w:sz w:val="24"/>
                <w:szCs w:val="24"/>
              </w:rPr>
              <w:t>45</w:t>
            </w:r>
          </w:p>
        </w:tc>
      </w:tr>
      <w:tr w:rsidR="00C032DA" w14:paraId="1C0FB7A5" w14:textId="77777777">
        <w:trPr>
          <w:jc w:val="center"/>
        </w:trPr>
        <w:tc>
          <w:tcPr>
            <w:tcW w:w="1271" w:type="dxa"/>
          </w:tcPr>
          <w:p w14:paraId="65278121" w14:textId="77777777" w:rsidR="00C032DA" w:rsidRDefault="00C77088">
            <w:pPr>
              <w:spacing w:line="57" w:lineRule="atLeast"/>
              <w:rPr>
                <w:color w:val="000000"/>
                <w:sz w:val="24"/>
                <w:szCs w:val="24"/>
              </w:rPr>
            </w:pPr>
            <w:r>
              <w:rPr>
                <w:color w:val="000000"/>
                <w:sz w:val="24"/>
                <w:szCs w:val="24"/>
              </w:rPr>
              <w:t>8</w:t>
            </w:r>
          </w:p>
        </w:tc>
        <w:tc>
          <w:tcPr>
            <w:tcW w:w="5124" w:type="dxa"/>
          </w:tcPr>
          <w:p w14:paraId="3791CD9E" w14:textId="77777777" w:rsidR="00C032DA" w:rsidRDefault="00C77088">
            <w:pPr>
              <w:spacing w:line="57" w:lineRule="atLeast"/>
              <w:rPr>
                <w:color w:val="000000"/>
                <w:sz w:val="24"/>
                <w:szCs w:val="24"/>
              </w:rPr>
            </w:pPr>
            <w:r>
              <w:rPr>
                <w:color w:val="000000"/>
                <w:sz w:val="24"/>
                <w:szCs w:val="24"/>
              </w:rPr>
              <w:t xml:space="preserve">Тип управляющего сигнала </w:t>
            </w:r>
          </w:p>
        </w:tc>
        <w:tc>
          <w:tcPr>
            <w:tcW w:w="2673" w:type="dxa"/>
          </w:tcPr>
          <w:p w14:paraId="6F89FF30" w14:textId="77777777" w:rsidR="00C032DA" w:rsidRDefault="00C77088">
            <w:pPr>
              <w:spacing w:line="57" w:lineRule="atLeast"/>
              <w:rPr>
                <w:color w:val="000000"/>
                <w:sz w:val="24"/>
                <w:szCs w:val="24"/>
              </w:rPr>
            </w:pPr>
            <w:r>
              <w:rPr>
                <w:sz w:val="24"/>
                <w:szCs w:val="24"/>
              </w:rPr>
              <w:t xml:space="preserve">2-позиционное подключение </w:t>
            </w:r>
          </w:p>
        </w:tc>
      </w:tr>
      <w:tr w:rsidR="00C032DA" w14:paraId="292950CA" w14:textId="77777777">
        <w:trPr>
          <w:jc w:val="center"/>
        </w:trPr>
        <w:tc>
          <w:tcPr>
            <w:tcW w:w="1271" w:type="dxa"/>
          </w:tcPr>
          <w:p w14:paraId="2204FB4D" w14:textId="77777777" w:rsidR="00C032DA" w:rsidRDefault="00C77088">
            <w:pPr>
              <w:spacing w:line="57" w:lineRule="atLeast"/>
              <w:rPr>
                <w:color w:val="000000"/>
                <w:sz w:val="24"/>
                <w:szCs w:val="24"/>
              </w:rPr>
            </w:pPr>
            <w:r>
              <w:rPr>
                <w:color w:val="000000"/>
                <w:sz w:val="24"/>
                <w:szCs w:val="24"/>
              </w:rPr>
              <w:t>9</w:t>
            </w:r>
          </w:p>
        </w:tc>
        <w:tc>
          <w:tcPr>
            <w:tcW w:w="5124" w:type="dxa"/>
          </w:tcPr>
          <w:p w14:paraId="342981F4" w14:textId="77777777" w:rsidR="00C032DA" w:rsidRDefault="00C77088">
            <w:pPr>
              <w:spacing w:line="57" w:lineRule="atLeast"/>
              <w:rPr>
                <w:color w:val="000000"/>
                <w:sz w:val="24"/>
                <w:szCs w:val="24"/>
              </w:rPr>
            </w:pPr>
            <w:r>
              <w:rPr>
                <w:color w:val="000000"/>
                <w:sz w:val="24"/>
                <w:szCs w:val="24"/>
              </w:rPr>
              <w:t xml:space="preserve">Тип ISO-фланца </w:t>
            </w:r>
          </w:p>
        </w:tc>
        <w:tc>
          <w:tcPr>
            <w:tcW w:w="2673" w:type="dxa"/>
          </w:tcPr>
          <w:p w14:paraId="376B4455" w14:textId="77777777" w:rsidR="00C032DA" w:rsidRDefault="00C77088">
            <w:pPr>
              <w:spacing w:line="57" w:lineRule="atLeast"/>
              <w:rPr>
                <w:color w:val="000000"/>
                <w:sz w:val="24"/>
                <w:szCs w:val="24"/>
              </w:rPr>
            </w:pPr>
            <w:r>
              <w:rPr>
                <w:color w:val="000000"/>
                <w:sz w:val="24"/>
                <w:szCs w:val="24"/>
              </w:rPr>
              <w:t xml:space="preserve">F05/F07 </w:t>
            </w:r>
          </w:p>
        </w:tc>
      </w:tr>
      <w:tr w:rsidR="00C032DA" w14:paraId="63FE7BCE" w14:textId="77777777">
        <w:trPr>
          <w:jc w:val="center"/>
        </w:trPr>
        <w:tc>
          <w:tcPr>
            <w:tcW w:w="1271" w:type="dxa"/>
          </w:tcPr>
          <w:p w14:paraId="310D1C0B" w14:textId="77777777" w:rsidR="00C032DA" w:rsidRDefault="00C77088">
            <w:pPr>
              <w:spacing w:line="57" w:lineRule="atLeast"/>
              <w:rPr>
                <w:color w:val="000000"/>
                <w:sz w:val="24"/>
                <w:szCs w:val="24"/>
              </w:rPr>
            </w:pPr>
            <w:r>
              <w:rPr>
                <w:color w:val="000000"/>
                <w:sz w:val="24"/>
                <w:szCs w:val="24"/>
              </w:rPr>
              <w:t>10</w:t>
            </w:r>
          </w:p>
        </w:tc>
        <w:tc>
          <w:tcPr>
            <w:tcW w:w="5124" w:type="dxa"/>
          </w:tcPr>
          <w:p w14:paraId="5EF9907C" w14:textId="77777777" w:rsidR="00C032DA" w:rsidRDefault="00C77088">
            <w:pPr>
              <w:spacing w:line="57" w:lineRule="atLeast"/>
              <w:rPr>
                <w:color w:val="000000"/>
                <w:sz w:val="24"/>
                <w:szCs w:val="24"/>
              </w:rPr>
            </w:pPr>
            <w:r>
              <w:rPr>
                <w:color w:val="000000"/>
                <w:sz w:val="24"/>
                <w:szCs w:val="24"/>
              </w:rPr>
              <w:t xml:space="preserve">Крутящий момент, Н*м </w:t>
            </w:r>
          </w:p>
        </w:tc>
        <w:tc>
          <w:tcPr>
            <w:tcW w:w="2673" w:type="dxa"/>
          </w:tcPr>
          <w:p w14:paraId="2728D19F" w14:textId="77777777" w:rsidR="00C032DA" w:rsidRDefault="00C77088">
            <w:pPr>
              <w:spacing w:line="57" w:lineRule="atLeast"/>
              <w:rPr>
                <w:color w:val="000000"/>
                <w:sz w:val="24"/>
                <w:szCs w:val="24"/>
              </w:rPr>
            </w:pPr>
            <w:r>
              <w:rPr>
                <w:color w:val="000000"/>
                <w:sz w:val="24"/>
                <w:szCs w:val="24"/>
              </w:rPr>
              <w:t>60</w:t>
            </w:r>
          </w:p>
        </w:tc>
      </w:tr>
      <w:tr w:rsidR="00C032DA" w14:paraId="1F6AB7C5" w14:textId="77777777">
        <w:trPr>
          <w:jc w:val="center"/>
        </w:trPr>
        <w:tc>
          <w:tcPr>
            <w:tcW w:w="1271" w:type="dxa"/>
            <w:tcBorders>
              <w:top w:val="nil"/>
            </w:tcBorders>
          </w:tcPr>
          <w:p w14:paraId="34E06CC5" w14:textId="77777777" w:rsidR="00C032DA" w:rsidRDefault="00C77088">
            <w:pPr>
              <w:spacing w:line="57" w:lineRule="atLeast"/>
              <w:rPr>
                <w:color w:val="000000"/>
                <w:sz w:val="24"/>
                <w:szCs w:val="24"/>
              </w:rPr>
            </w:pPr>
            <w:r>
              <w:rPr>
                <w:color w:val="000000"/>
                <w:sz w:val="24"/>
                <w:szCs w:val="24"/>
              </w:rPr>
              <w:t>11</w:t>
            </w:r>
          </w:p>
        </w:tc>
        <w:tc>
          <w:tcPr>
            <w:tcW w:w="5124" w:type="dxa"/>
            <w:tcBorders>
              <w:top w:val="nil"/>
            </w:tcBorders>
          </w:tcPr>
          <w:p w14:paraId="20B9A0BA" w14:textId="77777777" w:rsidR="00C032DA" w:rsidRDefault="00C77088">
            <w:pPr>
              <w:spacing w:line="57" w:lineRule="atLeast"/>
              <w:rPr>
                <w:color w:val="000000"/>
                <w:sz w:val="24"/>
                <w:szCs w:val="24"/>
              </w:rPr>
            </w:pPr>
            <w:r>
              <w:rPr>
                <w:color w:val="000000"/>
                <w:sz w:val="24"/>
                <w:szCs w:val="24"/>
              </w:rPr>
              <w:t xml:space="preserve">Время поворота на 90 градусов, с </w:t>
            </w:r>
          </w:p>
        </w:tc>
        <w:tc>
          <w:tcPr>
            <w:tcW w:w="2673" w:type="dxa"/>
            <w:tcBorders>
              <w:top w:val="nil"/>
            </w:tcBorders>
          </w:tcPr>
          <w:p w14:paraId="0C57CD46" w14:textId="77777777" w:rsidR="00C032DA" w:rsidRDefault="00C77088">
            <w:pPr>
              <w:spacing w:line="57" w:lineRule="atLeast"/>
              <w:rPr>
                <w:color w:val="000000"/>
                <w:sz w:val="24"/>
                <w:szCs w:val="24"/>
              </w:rPr>
            </w:pPr>
            <w:r>
              <w:rPr>
                <w:color w:val="000000"/>
                <w:sz w:val="24"/>
                <w:szCs w:val="24"/>
              </w:rPr>
              <w:t>12</w:t>
            </w:r>
          </w:p>
        </w:tc>
      </w:tr>
      <w:tr w:rsidR="00C032DA" w14:paraId="6C01005E" w14:textId="77777777">
        <w:trPr>
          <w:jc w:val="center"/>
        </w:trPr>
        <w:tc>
          <w:tcPr>
            <w:tcW w:w="1271" w:type="dxa"/>
          </w:tcPr>
          <w:p w14:paraId="5C18C307" w14:textId="77777777" w:rsidR="00C032DA" w:rsidRDefault="00C77088">
            <w:pPr>
              <w:spacing w:line="57" w:lineRule="atLeast"/>
              <w:rPr>
                <w:color w:val="000000"/>
                <w:sz w:val="24"/>
                <w:szCs w:val="24"/>
              </w:rPr>
            </w:pPr>
            <w:r>
              <w:rPr>
                <w:color w:val="000000"/>
                <w:sz w:val="24"/>
                <w:szCs w:val="24"/>
              </w:rPr>
              <w:t>12</w:t>
            </w:r>
          </w:p>
        </w:tc>
        <w:tc>
          <w:tcPr>
            <w:tcW w:w="5124" w:type="dxa"/>
          </w:tcPr>
          <w:p w14:paraId="3CFEC1CE" w14:textId="77777777" w:rsidR="00C032DA" w:rsidRDefault="00C77088">
            <w:pPr>
              <w:spacing w:line="57" w:lineRule="atLeast"/>
              <w:rPr>
                <w:color w:val="000000"/>
                <w:sz w:val="24"/>
                <w:szCs w:val="24"/>
              </w:rPr>
            </w:pPr>
            <w:r>
              <w:rPr>
                <w:sz w:val="24"/>
                <w:szCs w:val="24"/>
              </w:rPr>
              <w:t>Температура окружающей среды, °С</w:t>
            </w:r>
          </w:p>
        </w:tc>
        <w:tc>
          <w:tcPr>
            <w:tcW w:w="2673" w:type="dxa"/>
          </w:tcPr>
          <w:p w14:paraId="145DC2A5" w14:textId="77777777" w:rsidR="00C032DA" w:rsidRDefault="00C77088">
            <w:pPr>
              <w:spacing w:line="57" w:lineRule="atLeast"/>
              <w:rPr>
                <w:color w:val="000000"/>
                <w:sz w:val="24"/>
                <w:szCs w:val="24"/>
                <w:lang w:val="en-US"/>
              </w:rPr>
            </w:pPr>
            <w:r>
              <w:rPr>
                <w:color w:val="000000"/>
                <w:sz w:val="24"/>
                <w:szCs w:val="24"/>
              </w:rPr>
              <w:t>-10...50</w:t>
            </w:r>
          </w:p>
        </w:tc>
      </w:tr>
      <w:tr w:rsidR="00C032DA" w14:paraId="628EB9C3" w14:textId="77777777">
        <w:trPr>
          <w:jc w:val="center"/>
        </w:trPr>
        <w:tc>
          <w:tcPr>
            <w:tcW w:w="1271" w:type="dxa"/>
          </w:tcPr>
          <w:p w14:paraId="7D77FA79" w14:textId="77777777" w:rsidR="00C032DA" w:rsidRDefault="00C77088">
            <w:pPr>
              <w:spacing w:line="57" w:lineRule="atLeast"/>
              <w:rPr>
                <w:color w:val="000000"/>
                <w:sz w:val="24"/>
                <w:szCs w:val="24"/>
              </w:rPr>
            </w:pPr>
            <w:r>
              <w:rPr>
                <w:color w:val="000000"/>
                <w:sz w:val="24"/>
                <w:szCs w:val="24"/>
              </w:rPr>
              <w:t>13</w:t>
            </w:r>
          </w:p>
        </w:tc>
        <w:tc>
          <w:tcPr>
            <w:tcW w:w="5124" w:type="dxa"/>
          </w:tcPr>
          <w:p w14:paraId="7ED0FC8C" w14:textId="77777777" w:rsidR="00C032DA" w:rsidRDefault="00C77088">
            <w:pPr>
              <w:spacing w:line="57" w:lineRule="atLeast"/>
              <w:rPr>
                <w:color w:val="000000"/>
                <w:sz w:val="24"/>
                <w:szCs w:val="24"/>
              </w:rPr>
            </w:pPr>
            <w:bookmarkStart w:id="4" w:name="tw-target-text"/>
            <w:bookmarkEnd w:id="4"/>
            <w:r>
              <w:rPr>
                <w:color w:val="000000"/>
                <w:sz w:val="24"/>
                <w:szCs w:val="24"/>
              </w:rPr>
              <w:t xml:space="preserve">Тип отверстия для муфты (ISO5211) </w:t>
            </w:r>
          </w:p>
        </w:tc>
        <w:tc>
          <w:tcPr>
            <w:tcW w:w="2673" w:type="dxa"/>
          </w:tcPr>
          <w:p w14:paraId="32758C28" w14:textId="77777777" w:rsidR="00C032DA" w:rsidRDefault="00C77088">
            <w:pPr>
              <w:spacing w:line="57" w:lineRule="atLeast"/>
              <w:rPr>
                <w:color w:val="000000"/>
                <w:sz w:val="24"/>
                <w:szCs w:val="24"/>
              </w:rPr>
            </w:pPr>
            <w:r>
              <w:rPr>
                <w:color w:val="000000"/>
                <w:sz w:val="24"/>
                <w:szCs w:val="24"/>
              </w:rPr>
              <w:t xml:space="preserve">Звезда 22 мм, глубина 24 мм </w:t>
            </w:r>
          </w:p>
        </w:tc>
      </w:tr>
      <w:tr w:rsidR="00C032DA" w14:paraId="02045BD4" w14:textId="77777777">
        <w:trPr>
          <w:jc w:val="center"/>
        </w:trPr>
        <w:tc>
          <w:tcPr>
            <w:tcW w:w="1271" w:type="dxa"/>
          </w:tcPr>
          <w:p w14:paraId="187968E0" w14:textId="77777777" w:rsidR="00C032DA" w:rsidRDefault="00C77088">
            <w:pPr>
              <w:spacing w:line="57" w:lineRule="atLeast"/>
              <w:rPr>
                <w:color w:val="000000"/>
                <w:sz w:val="24"/>
                <w:szCs w:val="24"/>
              </w:rPr>
            </w:pPr>
            <w:r>
              <w:rPr>
                <w:color w:val="000000"/>
                <w:sz w:val="24"/>
                <w:szCs w:val="24"/>
              </w:rPr>
              <w:t>14</w:t>
            </w:r>
          </w:p>
        </w:tc>
        <w:tc>
          <w:tcPr>
            <w:tcW w:w="5124" w:type="dxa"/>
          </w:tcPr>
          <w:p w14:paraId="04B91698" w14:textId="77777777" w:rsidR="00C032DA" w:rsidRDefault="00C77088">
            <w:pPr>
              <w:spacing w:line="57" w:lineRule="atLeast"/>
              <w:rPr>
                <w:color w:val="000000"/>
                <w:sz w:val="24"/>
                <w:szCs w:val="24"/>
              </w:rPr>
            </w:pPr>
            <w:r>
              <w:rPr>
                <w:sz w:val="24"/>
                <w:szCs w:val="24"/>
              </w:rPr>
              <w:t xml:space="preserve">Степень защиты IP </w:t>
            </w:r>
          </w:p>
        </w:tc>
        <w:tc>
          <w:tcPr>
            <w:tcW w:w="2673" w:type="dxa"/>
          </w:tcPr>
          <w:p w14:paraId="4BA4880E" w14:textId="77777777" w:rsidR="00C032DA" w:rsidRDefault="00C77088">
            <w:pPr>
              <w:spacing w:line="57" w:lineRule="atLeast"/>
              <w:rPr>
                <w:sz w:val="24"/>
                <w:szCs w:val="24"/>
                <w:lang w:val="en-US"/>
              </w:rPr>
            </w:pPr>
            <w:r>
              <w:rPr>
                <w:sz w:val="24"/>
                <w:szCs w:val="24"/>
                <w:lang w:val="en-US"/>
              </w:rPr>
              <w:t>IP66</w:t>
            </w:r>
          </w:p>
        </w:tc>
      </w:tr>
      <w:tr w:rsidR="00C032DA" w14:paraId="659475E9" w14:textId="77777777">
        <w:trPr>
          <w:trHeight w:val="276"/>
          <w:jc w:val="center"/>
        </w:trPr>
        <w:tc>
          <w:tcPr>
            <w:tcW w:w="1271" w:type="dxa"/>
          </w:tcPr>
          <w:p w14:paraId="7C438637" w14:textId="77777777" w:rsidR="00C032DA" w:rsidRDefault="00C77088">
            <w:pPr>
              <w:spacing w:line="57" w:lineRule="atLeast"/>
              <w:rPr>
                <w:color w:val="000000"/>
                <w:sz w:val="24"/>
                <w:szCs w:val="24"/>
              </w:rPr>
            </w:pPr>
            <w:r>
              <w:rPr>
                <w:color w:val="000000"/>
                <w:sz w:val="24"/>
                <w:szCs w:val="24"/>
              </w:rPr>
              <w:t>15</w:t>
            </w:r>
          </w:p>
        </w:tc>
        <w:tc>
          <w:tcPr>
            <w:tcW w:w="5124" w:type="dxa"/>
          </w:tcPr>
          <w:p w14:paraId="4580E0A5" w14:textId="77777777" w:rsidR="00C032DA" w:rsidRDefault="00C77088">
            <w:pPr>
              <w:spacing w:line="57" w:lineRule="atLeast"/>
              <w:rPr>
                <w:color w:val="000000"/>
                <w:sz w:val="24"/>
                <w:szCs w:val="24"/>
              </w:rPr>
            </w:pPr>
            <w:r>
              <w:rPr>
                <w:color w:val="000000"/>
                <w:sz w:val="24"/>
                <w:szCs w:val="24"/>
              </w:rPr>
              <w:t xml:space="preserve">Настраиваемые концевые выключатели 5 А </w:t>
            </w:r>
          </w:p>
        </w:tc>
        <w:tc>
          <w:tcPr>
            <w:tcW w:w="2673" w:type="dxa"/>
          </w:tcPr>
          <w:p w14:paraId="7C3703A9" w14:textId="77777777" w:rsidR="00C032DA" w:rsidRDefault="00C77088">
            <w:pPr>
              <w:spacing w:line="57" w:lineRule="atLeast"/>
              <w:rPr>
                <w:sz w:val="24"/>
                <w:szCs w:val="24"/>
              </w:rPr>
            </w:pPr>
            <w:r>
              <w:rPr>
                <w:sz w:val="24"/>
                <w:szCs w:val="24"/>
              </w:rPr>
              <w:t>Есть</w:t>
            </w:r>
          </w:p>
        </w:tc>
      </w:tr>
      <w:tr w:rsidR="00C032DA" w14:paraId="2C7A8DBC" w14:textId="77777777">
        <w:trPr>
          <w:trHeight w:val="276"/>
          <w:jc w:val="center"/>
        </w:trPr>
        <w:tc>
          <w:tcPr>
            <w:tcW w:w="1271" w:type="dxa"/>
            <w:tcBorders>
              <w:top w:val="nil"/>
            </w:tcBorders>
          </w:tcPr>
          <w:p w14:paraId="0B7C4DE1" w14:textId="77777777" w:rsidR="00C032DA" w:rsidRDefault="00C77088">
            <w:pPr>
              <w:spacing w:line="57" w:lineRule="atLeast"/>
              <w:rPr>
                <w:color w:val="000000"/>
                <w:sz w:val="24"/>
                <w:szCs w:val="24"/>
              </w:rPr>
            </w:pPr>
            <w:r>
              <w:rPr>
                <w:color w:val="000000"/>
                <w:sz w:val="24"/>
                <w:szCs w:val="24"/>
              </w:rPr>
              <w:t>16</w:t>
            </w:r>
          </w:p>
        </w:tc>
        <w:tc>
          <w:tcPr>
            <w:tcW w:w="5124" w:type="dxa"/>
            <w:tcBorders>
              <w:top w:val="nil"/>
            </w:tcBorders>
          </w:tcPr>
          <w:p w14:paraId="3AC4693C" w14:textId="77777777" w:rsidR="00C032DA" w:rsidRDefault="00C77088">
            <w:pPr>
              <w:spacing w:line="57" w:lineRule="atLeast"/>
              <w:rPr>
                <w:color w:val="000000"/>
                <w:sz w:val="24"/>
                <w:szCs w:val="24"/>
              </w:rPr>
            </w:pPr>
            <w:r>
              <w:rPr>
                <w:color w:val="000000"/>
                <w:sz w:val="24"/>
                <w:szCs w:val="24"/>
              </w:rPr>
              <w:t xml:space="preserve">Ограничитель крутящего момента </w:t>
            </w:r>
          </w:p>
        </w:tc>
        <w:tc>
          <w:tcPr>
            <w:tcW w:w="2673" w:type="dxa"/>
            <w:tcBorders>
              <w:top w:val="nil"/>
            </w:tcBorders>
          </w:tcPr>
          <w:p w14:paraId="1C05FAFD" w14:textId="77777777" w:rsidR="00C032DA" w:rsidRDefault="00C77088">
            <w:pPr>
              <w:spacing w:line="57" w:lineRule="atLeast"/>
              <w:rPr>
                <w:color w:val="000000"/>
                <w:sz w:val="24"/>
                <w:szCs w:val="24"/>
              </w:rPr>
            </w:pPr>
            <w:r>
              <w:rPr>
                <w:color w:val="000000"/>
                <w:sz w:val="24"/>
                <w:szCs w:val="24"/>
              </w:rPr>
              <w:t>Есть</w:t>
            </w:r>
          </w:p>
        </w:tc>
      </w:tr>
      <w:tr w:rsidR="00C032DA" w14:paraId="15748BB6" w14:textId="77777777">
        <w:trPr>
          <w:trHeight w:val="159"/>
          <w:jc w:val="center"/>
        </w:trPr>
        <w:tc>
          <w:tcPr>
            <w:tcW w:w="1271" w:type="dxa"/>
            <w:tcBorders>
              <w:top w:val="nil"/>
            </w:tcBorders>
          </w:tcPr>
          <w:p w14:paraId="749C2642" w14:textId="77777777" w:rsidR="00C032DA" w:rsidRDefault="00C77088">
            <w:pPr>
              <w:spacing w:line="57" w:lineRule="atLeast"/>
              <w:rPr>
                <w:color w:val="000000"/>
                <w:sz w:val="24"/>
                <w:szCs w:val="24"/>
              </w:rPr>
            </w:pPr>
            <w:r>
              <w:rPr>
                <w:color w:val="000000"/>
                <w:sz w:val="24"/>
                <w:szCs w:val="24"/>
              </w:rPr>
              <w:t>17</w:t>
            </w:r>
          </w:p>
        </w:tc>
        <w:tc>
          <w:tcPr>
            <w:tcW w:w="5124" w:type="dxa"/>
            <w:tcBorders>
              <w:top w:val="nil"/>
              <w:right w:val="nil"/>
            </w:tcBorders>
          </w:tcPr>
          <w:p w14:paraId="25749E53" w14:textId="77777777" w:rsidR="00C032DA" w:rsidRDefault="00C77088">
            <w:pPr>
              <w:spacing w:line="57" w:lineRule="atLeast"/>
              <w:rPr>
                <w:color w:val="000000"/>
                <w:sz w:val="24"/>
                <w:szCs w:val="24"/>
              </w:rPr>
            </w:pPr>
            <w:r>
              <w:rPr>
                <w:color w:val="000000"/>
                <w:sz w:val="24"/>
                <w:szCs w:val="24"/>
              </w:rPr>
              <w:t xml:space="preserve">Механические ограничители поворота 90° ± 5 ° </w:t>
            </w:r>
          </w:p>
        </w:tc>
        <w:tc>
          <w:tcPr>
            <w:tcW w:w="2673" w:type="dxa"/>
            <w:tcBorders>
              <w:top w:val="nil"/>
            </w:tcBorders>
          </w:tcPr>
          <w:p w14:paraId="05EAA2CF" w14:textId="77777777" w:rsidR="00C032DA" w:rsidRDefault="00C77088">
            <w:pPr>
              <w:spacing w:line="57" w:lineRule="atLeast"/>
              <w:rPr>
                <w:color w:val="000000"/>
                <w:sz w:val="24"/>
                <w:szCs w:val="24"/>
              </w:rPr>
            </w:pPr>
            <w:r>
              <w:rPr>
                <w:color w:val="000000"/>
                <w:sz w:val="24"/>
                <w:szCs w:val="24"/>
              </w:rPr>
              <w:t>Есть</w:t>
            </w:r>
          </w:p>
        </w:tc>
      </w:tr>
      <w:tr w:rsidR="00C032DA" w14:paraId="07356BB3" w14:textId="77777777">
        <w:trPr>
          <w:trHeight w:val="159"/>
          <w:jc w:val="center"/>
        </w:trPr>
        <w:tc>
          <w:tcPr>
            <w:tcW w:w="1271" w:type="dxa"/>
            <w:tcBorders>
              <w:top w:val="nil"/>
            </w:tcBorders>
          </w:tcPr>
          <w:p w14:paraId="3320748C" w14:textId="77777777" w:rsidR="00C032DA" w:rsidRDefault="00C77088">
            <w:pPr>
              <w:spacing w:line="57" w:lineRule="atLeast"/>
              <w:rPr>
                <w:color w:val="000000"/>
                <w:sz w:val="24"/>
                <w:szCs w:val="24"/>
              </w:rPr>
            </w:pPr>
            <w:r>
              <w:rPr>
                <w:color w:val="000000"/>
                <w:sz w:val="24"/>
                <w:szCs w:val="24"/>
              </w:rPr>
              <w:t>18</w:t>
            </w:r>
          </w:p>
        </w:tc>
        <w:tc>
          <w:tcPr>
            <w:tcW w:w="5124" w:type="dxa"/>
            <w:tcBorders>
              <w:top w:val="nil"/>
              <w:right w:val="nil"/>
            </w:tcBorders>
          </w:tcPr>
          <w:p w14:paraId="7F23F7DF" w14:textId="77777777" w:rsidR="00C032DA" w:rsidRDefault="00C77088">
            <w:pPr>
              <w:spacing w:line="57" w:lineRule="atLeast"/>
              <w:rPr>
                <w:color w:val="000000"/>
                <w:sz w:val="24"/>
                <w:szCs w:val="24"/>
              </w:rPr>
            </w:pPr>
            <w:r>
              <w:rPr>
                <w:color w:val="000000"/>
                <w:sz w:val="24"/>
                <w:szCs w:val="24"/>
              </w:rPr>
              <w:t>Электрическое присоединение</w:t>
            </w:r>
          </w:p>
        </w:tc>
        <w:tc>
          <w:tcPr>
            <w:tcW w:w="2673" w:type="dxa"/>
            <w:tcBorders>
              <w:top w:val="nil"/>
            </w:tcBorders>
          </w:tcPr>
          <w:p w14:paraId="21E91E20" w14:textId="77777777" w:rsidR="00C032DA" w:rsidRDefault="00C77088">
            <w:pPr>
              <w:spacing w:line="57" w:lineRule="atLeast"/>
              <w:rPr>
                <w:sz w:val="24"/>
                <w:szCs w:val="24"/>
              </w:rPr>
            </w:pPr>
            <w:r>
              <w:rPr>
                <w:sz w:val="24"/>
                <w:szCs w:val="24"/>
              </w:rPr>
              <w:t xml:space="preserve">1×М20 + 1×СЭ11-19 </w:t>
            </w:r>
          </w:p>
        </w:tc>
      </w:tr>
      <w:tr w:rsidR="00C032DA" w14:paraId="66235765" w14:textId="77777777">
        <w:trPr>
          <w:trHeight w:val="159"/>
          <w:jc w:val="center"/>
        </w:trPr>
        <w:tc>
          <w:tcPr>
            <w:tcW w:w="1271" w:type="dxa"/>
            <w:tcBorders>
              <w:top w:val="nil"/>
            </w:tcBorders>
          </w:tcPr>
          <w:p w14:paraId="27715CBD" w14:textId="77777777" w:rsidR="00C032DA" w:rsidRDefault="00C77088">
            <w:pPr>
              <w:spacing w:line="57" w:lineRule="atLeast"/>
              <w:rPr>
                <w:color w:val="000000"/>
                <w:sz w:val="24"/>
                <w:szCs w:val="24"/>
              </w:rPr>
            </w:pPr>
            <w:r>
              <w:rPr>
                <w:color w:val="000000"/>
                <w:sz w:val="24"/>
                <w:szCs w:val="24"/>
              </w:rPr>
              <w:t>19</w:t>
            </w:r>
          </w:p>
        </w:tc>
        <w:tc>
          <w:tcPr>
            <w:tcW w:w="5124" w:type="dxa"/>
            <w:tcBorders>
              <w:top w:val="nil"/>
              <w:right w:val="nil"/>
            </w:tcBorders>
          </w:tcPr>
          <w:p w14:paraId="42FF86AB" w14:textId="77777777" w:rsidR="00C032DA" w:rsidRDefault="00C77088">
            <w:pPr>
              <w:spacing w:line="57" w:lineRule="atLeast"/>
              <w:rPr>
                <w:color w:val="000000"/>
                <w:sz w:val="24"/>
                <w:szCs w:val="24"/>
              </w:rPr>
            </w:pPr>
            <w:r>
              <w:rPr>
                <w:color w:val="000000"/>
                <w:sz w:val="24"/>
                <w:szCs w:val="24"/>
              </w:rPr>
              <w:t>Масса, кг</w:t>
            </w:r>
          </w:p>
        </w:tc>
        <w:tc>
          <w:tcPr>
            <w:tcW w:w="2673" w:type="dxa"/>
            <w:tcBorders>
              <w:top w:val="nil"/>
            </w:tcBorders>
          </w:tcPr>
          <w:p w14:paraId="5FDE16F3" w14:textId="77777777" w:rsidR="00C032DA" w:rsidRDefault="00C77088">
            <w:pPr>
              <w:spacing w:line="57" w:lineRule="atLeast"/>
              <w:rPr>
                <w:color w:val="000000"/>
                <w:sz w:val="24"/>
                <w:szCs w:val="24"/>
              </w:rPr>
            </w:pPr>
            <w:r>
              <w:rPr>
                <w:color w:val="000000"/>
                <w:sz w:val="24"/>
                <w:szCs w:val="24"/>
              </w:rPr>
              <w:t>2,1</w:t>
            </w:r>
          </w:p>
        </w:tc>
      </w:tr>
      <w:tr w:rsidR="00C032DA" w14:paraId="6FE7EFD8" w14:textId="77777777">
        <w:trPr>
          <w:trHeight w:val="159"/>
          <w:jc w:val="center"/>
        </w:trPr>
        <w:tc>
          <w:tcPr>
            <w:tcW w:w="1271" w:type="dxa"/>
            <w:tcBorders>
              <w:top w:val="nil"/>
            </w:tcBorders>
          </w:tcPr>
          <w:p w14:paraId="74DCA5D7" w14:textId="77777777" w:rsidR="00C032DA" w:rsidRDefault="00C77088">
            <w:pPr>
              <w:spacing w:line="57" w:lineRule="atLeast"/>
              <w:rPr>
                <w:color w:val="000000"/>
                <w:sz w:val="24"/>
                <w:szCs w:val="24"/>
              </w:rPr>
            </w:pPr>
            <w:r>
              <w:rPr>
                <w:color w:val="000000"/>
                <w:sz w:val="24"/>
                <w:szCs w:val="24"/>
              </w:rPr>
              <w:t>*</w:t>
            </w:r>
          </w:p>
        </w:tc>
        <w:tc>
          <w:tcPr>
            <w:tcW w:w="7797" w:type="dxa"/>
            <w:gridSpan w:val="2"/>
            <w:tcBorders>
              <w:top w:val="nil"/>
            </w:tcBorders>
          </w:tcPr>
          <w:p w14:paraId="4FD31560" w14:textId="77777777" w:rsidR="00C032DA" w:rsidRDefault="00C77088">
            <w:pPr>
              <w:spacing w:line="57" w:lineRule="atLeast"/>
              <w:rPr>
                <w:color w:val="000000"/>
                <w:sz w:val="24"/>
                <w:szCs w:val="24"/>
              </w:rPr>
            </w:pPr>
            <w:r>
              <w:rPr>
                <w:noProof/>
                <w:color w:val="000000"/>
                <w:sz w:val="24"/>
                <w:szCs w:val="24"/>
              </w:rPr>
              <w:drawing>
                <wp:anchor distT="0" distB="0" distL="0" distR="0" simplePos="0" relativeHeight="8" behindDoc="0" locked="0" layoutInCell="0" allowOverlap="1" wp14:anchorId="375FD797" wp14:editId="72DE8A14">
                  <wp:simplePos x="0" y="0"/>
                  <wp:positionH relativeFrom="column">
                    <wp:posOffset>0</wp:posOffset>
                  </wp:positionH>
                  <wp:positionV relativeFrom="paragraph">
                    <wp:posOffset>115570</wp:posOffset>
                  </wp:positionV>
                  <wp:extent cx="4813935" cy="291592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4813935" cy="2915920"/>
                          </a:xfrm>
                          <a:prstGeom prst="rect">
                            <a:avLst/>
                          </a:prstGeom>
                        </pic:spPr>
                      </pic:pic>
                    </a:graphicData>
                  </a:graphic>
                </wp:anchor>
              </w:drawing>
            </w:r>
          </w:p>
        </w:tc>
      </w:tr>
    </w:tbl>
    <w:p w14:paraId="2FE927DB" w14:textId="08B0D635" w:rsidR="00C032DA" w:rsidRDefault="00DE615B">
      <w:pPr>
        <w:shd w:val="clear" w:color="auto" w:fill="FFFFFF"/>
        <w:tabs>
          <w:tab w:val="left" w:pos="418"/>
        </w:tabs>
        <w:ind w:firstLine="448"/>
        <w:contextualSpacing/>
        <w:jc w:val="center"/>
        <w:rPr>
          <w:b/>
          <w:sz w:val="24"/>
          <w:szCs w:val="24"/>
        </w:rPr>
      </w:pPr>
      <w:r>
        <w:rPr>
          <w:b/>
          <w:noProof/>
          <w:sz w:val="24"/>
          <w:szCs w:val="24"/>
        </w:rPr>
        <w:lastRenderedPageBreak/>
        <w:drawing>
          <wp:inline distT="0" distB="0" distL="0" distR="0" wp14:anchorId="6F28C764" wp14:editId="5E33EA50">
            <wp:extent cx="6833235" cy="9119235"/>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3235" cy="9119235"/>
                    </a:xfrm>
                    <a:prstGeom prst="rect">
                      <a:avLst/>
                    </a:prstGeom>
                    <a:noFill/>
                    <a:ln>
                      <a:noFill/>
                    </a:ln>
                  </pic:spPr>
                </pic:pic>
              </a:graphicData>
            </a:graphic>
          </wp:inline>
        </w:drawing>
      </w:r>
    </w:p>
    <w:p w14:paraId="651FB388" w14:textId="77777777" w:rsidR="0055441A" w:rsidRDefault="0055441A" w:rsidP="0055441A">
      <w:pPr>
        <w:shd w:val="clear" w:color="auto" w:fill="FFFFFF"/>
        <w:tabs>
          <w:tab w:val="left" w:pos="418"/>
        </w:tabs>
        <w:contextualSpacing/>
        <w:rPr>
          <w:b/>
          <w:sz w:val="24"/>
          <w:szCs w:val="24"/>
        </w:rPr>
      </w:pPr>
    </w:p>
    <w:p w14:paraId="0C3744F2" w14:textId="77777777" w:rsidR="0055441A" w:rsidRDefault="0055441A" w:rsidP="0055441A">
      <w:pPr>
        <w:shd w:val="clear" w:color="auto" w:fill="FFFFFF"/>
        <w:tabs>
          <w:tab w:val="left" w:pos="418"/>
        </w:tabs>
        <w:contextualSpacing/>
        <w:rPr>
          <w:b/>
          <w:sz w:val="24"/>
          <w:szCs w:val="24"/>
        </w:rPr>
      </w:pPr>
    </w:p>
    <w:tbl>
      <w:tblPr>
        <w:tblStyle w:val="9"/>
        <w:tblW w:w="9068" w:type="dxa"/>
        <w:jc w:val="center"/>
        <w:tblLayout w:type="fixed"/>
        <w:tblLook w:val="04A0" w:firstRow="1" w:lastRow="0" w:firstColumn="1" w:lastColumn="0" w:noHBand="0" w:noVBand="1"/>
      </w:tblPr>
      <w:tblGrid>
        <w:gridCol w:w="1271"/>
        <w:gridCol w:w="5123"/>
        <w:gridCol w:w="2674"/>
      </w:tblGrid>
      <w:tr w:rsidR="0055441A" w14:paraId="1317066B" w14:textId="77777777" w:rsidTr="00D25473">
        <w:trPr>
          <w:trHeight w:val="774"/>
          <w:jc w:val="center"/>
        </w:trPr>
        <w:tc>
          <w:tcPr>
            <w:tcW w:w="1271" w:type="dxa"/>
          </w:tcPr>
          <w:p w14:paraId="3F5CB7E7" w14:textId="77777777" w:rsidR="0055441A" w:rsidRDefault="0055441A" w:rsidP="00D25473">
            <w:pPr>
              <w:tabs>
                <w:tab w:val="left" w:pos="418"/>
              </w:tabs>
              <w:contextualSpacing/>
              <w:rPr>
                <w:sz w:val="24"/>
                <w:szCs w:val="24"/>
              </w:rPr>
            </w:pPr>
            <w:r>
              <w:rPr>
                <w:sz w:val="24"/>
                <w:szCs w:val="24"/>
              </w:rPr>
              <w:lastRenderedPageBreak/>
              <w:t>№  п/п</w:t>
            </w:r>
          </w:p>
        </w:tc>
        <w:tc>
          <w:tcPr>
            <w:tcW w:w="5123" w:type="dxa"/>
            <w:vAlign w:val="center"/>
          </w:tcPr>
          <w:p w14:paraId="6307F767" w14:textId="77777777" w:rsidR="0055441A" w:rsidRDefault="0055441A" w:rsidP="00D25473">
            <w:pPr>
              <w:tabs>
                <w:tab w:val="left" w:pos="418"/>
              </w:tabs>
              <w:contextualSpacing/>
              <w:rPr>
                <w:sz w:val="24"/>
                <w:szCs w:val="24"/>
              </w:rPr>
            </w:pPr>
            <w:r>
              <w:rPr>
                <w:sz w:val="24"/>
                <w:szCs w:val="24"/>
              </w:rPr>
              <w:t>Требования к техническим, функциональным характеристикам Товара</w:t>
            </w:r>
          </w:p>
        </w:tc>
        <w:tc>
          <w:tcPr>
            <w:tcW w:w="2674" w:type="dxa"/>
            <w:vAlign w:val="center"/>
          </w:tcPr>
          <w:p w14:paraId="43AB0621" w14:textId="77777777" w:rsidR="0055441A" w:rsidRDefault="0055441A" w:rsidP="00D25473">
            <w:pPr>
              <w:tabs>
                <w:tab w:val="left" w:pos="418"/>
              </w:tabs>
              <w:contextualSpacing/>
              <w:rPr>
                <w:sz w:val="24"/>
                <w:szCs w:val="24"/>
              </w:rPr>
            </w:pPr>
            <w:r>
              <w:rPr>
                <w:sz w:val="24"/>
                <w:szCs w:val="24"/>
              </w:rPr>
              <w:t>Характеристики</w:t>
            </w:r>
          </w:p>
        </w:tc>
      </w:tr>
      <w:tr w:rsidR="0055441A" w14:paraId="30B1B5F6" w14:textId="77777777" w:rsidTr="00D25473">
        <w:trPr>
          <w:jc w:val="center"/>
        </w:trPr>
        <w:tc>
          <w:tcPr>
            <w:tcW w:w="9068" w:type="dxa"/>
            <w:gridSpan w:val="3"/>
            <w:shd w:val="clear" w:color="auto" w:fill="auto"/>
          </w:tcPr>
          <w:p w14:paraId="755DF5F5" w14:textId="5780BFD9" w:rsidR="0055441A" w:rsidRDefault="0055441A" w:rsidP="00D25473">
            <w:pPr>
              <w:pStyle w:val="1"/>
              <w:spacing w:line="540" w:lineRule="atLeast"/>
              <w:jc w:val="left"/>
              <w:textAlignment w:val="baseline"/>
              <w:rPr>
                <w:color w:val="000000"/>
                <w:szCs w:val="24"/>
              </w:rPr>
            </w:pPr>
            <w:r>
              <w:rPr>
                <w:color w:val="000000"/>
                <w:szCs w:val="24"/>
              </w:rPr>
              <w:t xml:space="preserve">2 </w:t>
            </w:r>
            <w:proofErr w:type="spellStart"/>
            <w:r>
              <w:rPr>
                <w:color w:val="000000"/>
                <w:szCs w:val="24"/>
              </w:rPr>
              <w:t>шт</w:t>
            </w:r>
            <w:proofErr w:type="spellEnd"/>
            <w:r>
              <w:rPr>
                <w:color w:val="000000"/>
                <w:szCs w:val="24"/>
              </w:rPr>
              <w:t xml:space="preserve"> - Электрический привод </w:t>
            </w:r>
            <w:proofErr w:type="spellStart"/>
            <w:r>
              <w:rPr>
                <w:color w:val="000000"/>
                <w:szCs w:val="24"/>
              </w:rPr>
              <w:t>неполнооборотный</w:t>
            </w:r>
            <w:proofErr w:type="spellEnd"/>
            <w:r>
              <w:rPr>
                <w:color w:val="000000"/>
                <w:szCs w:val="24"/>
              </w:rPr>
              <w:t xml:space="preserve"> </w:t>
            </w:r>
            <w:proofErr w:type="spellStart"/>
            <w:r w:rsidRPr="0055441A">
              <w:rPr>
                <w:color w:val="000000"/>
                <w:szCs w:val="24"/>
              </w:rPr>
              <w:t>Valpes</w:t>
            </w:r>
            <w:proofErr w:type="spellEnd"/>
            <w:r w:rsidRPr="0055441A">
              <w:rPr>
                <w:color w:val="000000"/>
                <w:szCs w:val="24"/>
              </w:rPr>
              <w:t xml:space="preserve"> ER20.X0A.G00  (240В 15Вт 20Нм )</w:t>
            </w:r>
            <w:r>
              <w:rPr>
                <w:color w:val="000000"/>
                <w:szCs w:val="24"/>
              </w:rPr>
              <w:t xml:space="preserve"> или эквивалент </w:t>
            </w:r>
          </w:p>
        </w:tc>
      </w:tr>
      <w:tr w:rsidR="0055441A" w14:paraId="381C181A" w14:textId="77777777" w:rsidTr="00D25473">
        <w:trPr>
          <w:jc w:val="center"/>
        </w:trPr>
        <w:tc>
          <w:tcPr>
            <w:tcW w:w="1271" w:type="dxa"/>
          </w:tcPr>
          <w:p w14:paraId="2C9E5EE2" w14:textId="77777777" w:rsidR="0055441A" w:rsidRDefault="0055441A" w:rsidP="00D25473">
            <w:pPr>
              <w:spacing w:line="57" w:lineRule="atLeast"/>
              <w:rPr>
                <w:color w:val="000000"/>
                <w:sz w:val="24"/>
                <w:szCs w:val="24"/>
              </w:rPr>
            </w:pPr>
            <w:r>
              <w:rPr>
                <w:color w:val="000000"/>
                <w:sz w:val="24"/>
                <w:szCs w:val="24"/>
              </w:rPr>
              <w:t>1</w:t>
            </w:r>
          </w:p>
        </w:tc>
        <w:tc>
          <w:tcPr>
            <w:tcW w:w="5123" w:type="dxa"/>
          </w:tcPr>
          <w:p w14:paraId="52AAC6A3" w14:textId="77777777" w:rsidR="0055441A" w:rsidRDefault="0055441A" w:rsidP="00D25473">
            <w:pPr>
              <w:spacing w:line="57" w:lineRule="atLeast"/>
              <w:rPr>
                <w:color w:val="000000"/>
                <w:sz w:val="24"/>
                <w:szCs w:val="24"/>
              </w:rPr>
            </w:pPr>
            <w:r>
              <w:rPr>
                <w:color w:val="000000"/>
                <w:sz w:val="24"/>
                <w:szCs w:val="24"/>
              </w:rPr>
              <w:t>Назначение</w:t>
            </w:r>
          </w:p>
        </w:tc>
        <w:tc>
          <w:tcPr>
            <w:tcW w:w="2674" w:type="dxa"/>
            <w:vAlign w:val="center"/>
          </w:tcPr>
          <w:p w14:paraId="7C934071" w14:textId="77777777" w:rsidR="0055441A" w:rsidRDefault="0055441A" w:rsidP="00D25473">
            <w:pPr>
              <w:spacing w:line="57" w:lineRule="atLeast"/>
              <w:rPr>
                <w:color w:val="000000"/>
                <w:sz w:val="24"/>
                <w:szCs w:val="24"/>
              </w:rPr>
            </w:pPr>
            <w:r>
              <w:rPr>
                <w:color w:val="000000"/>
                <w:sz w:val="24"/>
                <w:szCs w:val="24"/>
              </w:rPr>
              <w:t>Применяется для поворота штока арматуры на 90°</w:t>
            </w:r>
          </w:p>
        </w:tc>
      </w:tr>
      <w:tr w:rsidR="0055441A" w14:paraId="6D6EB526" w14:textId="77777777" w:rsidTr="00D25473">
        <w:trPr>
          <w:jc w:val="center"/>
        </w:trPr>
        <w:tc>
          <w:tcPr>
            <w:tcW w:w="1271" w:type="dxa"/>
          </w:tcPr>
          <w:p w14:paraId="28D56A66" w14:textId="77777777" w:rsidR="0055441A" w:rsidRDefault="0055441A" w:rsidP="00D25473">
            <w:pPr>
              <w:spacing w:line="57" w:lineRule="atLeast"/>
              <w:rPr>
                <w:color w:val="000000"/>
                <w:sz w:val="24"/>
                <w:szCs w:val="24"/>
              </w:rPr>
            </w:pPr>
            <w:r>
              <w:rPr>
                <w:color w:val="000000"/>
                <w:sz w:val="24"/>
                <w:szCs w:val="24"/>
              </w:rPr>
              <w:t>2</w:t>
            </w:r>
          </w:p>
        </w:tc>
        <w:tc>
          <w:tcPr>
            <w:tcW w:w="5123" w:type="dxa"/>
          </w:tcPr>
          <w:p w14:paraId="1E5F9370" w14:textId="77777777" w:rsidR="0055441A" w:rsidRDefault="0055441A" w:rsidP="00D25473">
            <w:pPr>
              <w:spacing w:line="57" w:lineRule="atLeast"/>
              <w:rPr>
                <w:color w:val="000000"/>
                <w:sz w:val="24"/>
                <w:szCs w:val="24"/>
              </w:rPr>
            </w:pPr>
            <w:r>
              <w:rPr>
                <w:color w:val="000000"/>
                <w:sz w:val="24"/>
                <w:szCs w:val="24"/>
              </w:rPr>
              <w:t>Тип электропривода</w:t>
            </w:r>
          </w:p>
        </w:tc>
        <w:tc>
          <w:tcPr>
            <w:tcW w:w="2674" w:type="dxa"/>
          </w:tcPr>
          <w:p w14:paraId="53A7F4FF" w14:textId="77777777" w:rsidR="0055441A" w:rsidRDefault="0055441A" w:rsidP="00D25473">
            <w:pPr>
              <w:spacing w:line="57" w:lineRule="atLeast"/>
              <w:rPr>
                <w:color w:val="000000"/>
                <w:sz w:val="24"/>
                <w:szCs w:val="24"/>
              </w:rPr>
            </w:pPr>
            <w:proofErr w:type="spellStart"/>
            <w:r>
              <w:rPr>
                <w:color w:val="000000"/>
                <w:sz w:val="24"/>
                <w:szCs w:val="24"/>
              </w:rPr>
              <w:t>Четвертьоборотный</w:t>
            </w:r>
            <w:proofErr w:type="spellEnd"/>
          </w:p>
        </w:tc>
      </w:tr>
      <w:tr w:rsidR="0055441A" w14:paraId="6880B882" w14:textId="77777777" w:rsidTr="00D25473">
        <w:trPr>
          <w:jc w:val="center"/>
        </w:trPr>
        <w:tc>
          <w:tcPr>
            <w:tcW w:w="1271" w:type="dxa"/>
            <w:tcBorders>
              <w:top w:val="nil"/>
            </w:tcBorders>
          </w:tcPr>
          <w:p w14:paraId="4B285CD4" w14:textId="77777777" w:rsidR="0055441A" w:rsidRDefault="0055441A" w:rsidP="00D25473">
            <w:pPr>
              <w:spacing w:line="57" w:lineRule="atLeast"/>
              <w:rPr>
                <w:color w:val="000000"/>
                <w:sz w:val="24"/>
                <w:szCs w:val="24"/>
              </w:rPr>
            </w:pPr>
            <w:r>
              <w:rPr>
                <w:color w:val="000000"/>
                <w:sz w:val="24"/>
                <w:szCs w:val="24"/>
              </w:rPr>
              <w:t>3</w:t>
            </w:r>
          </w:p>
        </w:tc>
        <w:tc>
          <w:tcPr>
            <w:tcW w:w="5123" w:type="dxa"/>
            <w:tcBorders>
              <w:top w:val="nil"/>
            </w:tcBorders>
          </w:tcPr>
          <w:p w14:paraId="667E0BC0" w14:textId="77777777" w:rsidR="0055441A" w:rsidRDefault="0055441A" w:rsidP="00D25473">
            <w:pPr>
              <w:spacing w:line="57" w:lineRule="atLeast"/>
              <w:rPr>
                <w:color w:val="000000"/>
                <w:sz w:val="24"/>
                <w:szCs w:val="24"/>
              </w:rPr>
            </w:pPr>
            <w:r>
              <w:rPr>
                <w:color w:val="000000"/>
                <w:sz w:val="24"/>
                <w:szCs w:val="24"/>
              </w:rPr>
              <w:t>Возможность ручного управления</w:t>
            </w:r>
          </w:p>
        </w:tc>
        <w:tc>
          <w:tcPr>
            <w:tcW w:w="2674" w:type="dxa"/>
            <w:tcBorders>
              <w:top w:val="nil"/>
            </w:tcBorders>
          </w:tcPr>
          <w:p w14:paraId="0C95C3AF" w14:textId="77777777" w:rsidR="0055441A" w:rsidRDefault="0055441A" w:rsidP="00D25473">
            <w:pPr>
              <w:spacing w:line="57" w:lineRule="atLeast"/>
              <w:rPr>
                <w:color w:val="000000"/>
                <w:sz w:val="24"/>
                <w:szCs w:val="24"/>
              </w:rPr>
            </w:pPr>
            <w:r>
              <w:rPr>
                <w:color w:val="000000"/>
                <w:sz w:val="24"/>
                <w:szCs w:val="24"/>
              </w:rPr>
              <w:t>Есть</w:t>
            </w:r>
          </w:p>
        </w:tc>
      </w:tr>
      <w:tr w:rsidR="0055441A" w14:paraId="03B4097D" w14:textId="77777777" w:rsidTr="00D25473">
        <w:trPr>
          <w:jc w:val="center"/>
        </w:trPr>
        <w:tc>
          <w:tcPr>
            <w:tcW w:w="1271" w:type="dxa"/>
            <w:tcBorders>
              <w:top w:val="nil"/>
            </w:tcBorders>
          </w:tcPr>
          <w:p w14:paraId="2D334C50" w14:textId="77777777" w:rsidR="0055441A" w:rsidRDefault="0055441A" w:rsidP="00D25473">
            <w:pPr>
              <w:spacing w:line="57" w:lineRule="atLeast"/>
              <w:rPr>
                <w:color w:val="000000"/>
                <w:sz w:val="24"/>
                <w:szCs w:val="24"/>
              </w:rPr>
            </w:pPr>
            <w:r>
              <w:rPr>
                <w:color w:val="000000"/>
                <w:sz w:val="24"/>
                <w:szCs w:val="24"/>
              </w:rPr>
              <w:t>4</w:t>
            </w:r>
          </w:p>
        </w:tc>
        <w:tc>
          <w:tcPr>
            <w:tcW w:w="5123" w:type="dxa"/>
            <w:tcBorders>
              <w:top w:val="nil"/>
            </w:tcBorders>
          </w:tcPr>
          <w:p w14:paraId="240360EC" w14:textId="77777777" w:rsidR="0055441A" w:rsidRDefault="0055441A" w:rsidP="00D25473">
            <w:pPr>
              <w:spacing w:line="57" w:lineRule="atLeast"/>
              <w:rPr>
                <w:color w:val="000000"/>
                <w:sz w:val="24"/>
                <w:szCs w:val="24"/>
              </w:rPr>
            </w:pPr>
            <w:r>
              <w:rPr>
                <w:color w:val="000000"/>
                <w:sz w:val="24"/>
                <w:szCs w:val="24"/>
              </w:rPr>
              <w:t>Материал корпуса привода</w:t>
            </w:r>
          </w:p>
        </w:tc>
        <w:tc>
          <w:tcPr>
            <w:tcW w:w="2674" w:type="dxa"/>
            <w:tcBorders>
              <w:top w:val="nil"/>
            </w:tcBorders>
          </w:tcPr>
          <w:p w14:paraId="30A9F8A1" w14:textId="77777777" w:rsidR="0055441A" w:rsidRDefault="0055441A" w:rsidP="00D25473">
            <w:pPr>
              <w:spacing w:line="57" w:lineRule="atLeast"/>
              <w:rPr>
                <w:color w:val="000000"/>
                <w:sz w:val="24"/>
                <w:szCs w:val="24"/>
              </w:rPr>
            </w:pPr>
            <w:r>
              <w:rPr>
                <w:color w:val="000000"/>
                <w:sz w:val="24"/>
                <w:szCs w:val="24"/>
              </w:rPr>
              <w:t>Пластик</w:t>
            </w:r>
          </w:p>
        </w:tc>
      </w:tr>
      <w:tr w:rsidR="0055441A" w14:paraId="6013CBBC" w14:textId="77777777" w:rsidTr="00D25473">
        <w:trPr>
          <w:jc w:val="center"/>
        </w:trPr>
        <w:tc>
          <w:tcPr>
            <w:tcW w:w="1271" w:type="dxa"/>
          </w:tcPr>
          <w:p w14:paraId="2CDCC173" w14:textId="77777777" w:rsidR="0055441A" w:rsidRDefault="0055441A" w:rsidP="00D25473">
            <w:pPr>
              <w:spacing w:line="57" w:lineRule="atLeast"/>
              <w:rPr>
                <w:color w:val="000000"/>
                <w:sz w:val="24"/>
                <w:szCs w:val="24"/>
              </w:rPr>
            </w:pPr>
            <w:r>
              <w:rPr>
                <w:color w:val="000000"/>
                <w:sz w:val="24"/>
                <w:szCs w:val="24"/>
              </w:rPr>
              <w:t>5</w:t>
            </w:r>
          </w:p>
        </w:tc>
        <w:tc>
          <w:tcPr>
            <w:tcW w:w="5123" w:type="dxa"/>
          </w:tcPr>
          <w:p w14:paraId="2BF625BB" w14:textId="77777777" w:rsidR="0055441A" w:rsidRDefault="0055441A" w:rsidP="00D25473">
            <w:pPr>
              <w:spacing w:line="57" w:lineRule="atLeast"/>
              <w:rPr>
                <w:sz w:val="24"/>
                <w:szCs w:val="24"/>
              </w:rPr>
            </w:pPr>
            <w:r>
              <w:rPr>
                <w:color w:val="000000"/>
                <w:sz w:val="24"/>
                <w:szCs w:val="24"/>
              </w:rPr>
              <w:t>Напряжение номинальное, В</w:t>
            </w:r>
          </w:p>
        </w:tc>
        <w:tc>
          <w:tcPr>
            <w:tcW w:w="2674" w:type="dxa"/>
          </w:tcPr>
          <w:p w14:paraId="1D123F51" w14:textId="77777777" w:rsidR="0055441A" w:rsidRDefault="0055441A" w:rsidP="00D25473">
            <w:pPr>
              <w:spacing w:line="57" w:lineRule="atLeast"/>
              <w:ind w:left="40"/>
              <w:rPr>
                <w:color w:val="000000"/>
                <w:sz w:val="24"/>
                <w:szCs w:val="24"/>
              </w:rPr>
            </w:pPr>
            <w:r>
              <w:rPr>
                <w:color w:val="000000"/>
                <w:sz w:val="24"/>
                <w:szCs w:val="24"/>
              </w:rPr>
              <w:t>100-240</w:t>
            </w:r>
          </w:p>
        </w:tc>
      </w:tr>
      <w:tr w:rsidR="0055441A" w14:paraId="02261EFC" w14:textId="77777777" w:rsidTr="00D25473">
        <w:trPr>
          <w:jc w:val="center"/>
        </w:trPr>
        <w:tc>
          <w:tcPr>
            <w:tcW w:w="1271" w:type="dxa"/>
            <w:tcBorders>
              <w:top w:val="nil"/>
            </w:tcBorders>
          </w:tcPr>
          <w:p w14:paraId="727BC5CF" w14:textId="77777777" w:rsidR="0055441A" w:rsidRDefault="0055441A" w:rsidP="00D25473">
            <w:pPr>
              <w:spacing w:line="57" w:lineRule="atLeast"/>
              <w:rPr>
                <w:color w:val="000000"/>
                <w:sz w:val="24"/>
                <w:szCs w:val="24"/>
              </w:rPr>
            </w:pPr>
            <w:r>
              <w:rPr>
                <w:color w:val="000000"/>
                <w:sz w:val="24"/>
                <w:szCs w:val="24"/>
              </w:rPr>
              <w:t>6</w:t>
            </w:r>
          </w:p>
        </w:tc>
        <w:tc>
          <w:tcPr>
            <w:tcW w:w="5123" w:type="dxa"/>
            <w:tcBorders>
              <w:top w:val="nil"/>
            </w:tcBorders>
          </w:tcPr>
          <w:p w14:paraId="1160803A" w14:textId="77777777" w:rsidR="0055441A" w:rsidRDefault="0055441A" w:rsidP="00D25473">
            <w:pPr>
              <w:spacing w:line="57" w:lineRule="atLeast"/>
              <w:rPr>
                <w:sz w:val="24"/>
                <w:szCs w:val="24"/>
              </w:rPr>
            </w:pPr>
            <w:r>
              <w:rPr>
                <w:sz w:val="24"/>
                <w:szCs w:val="24"/>
              </w:rPr>
              <w:t>Номинальная частота, Гц</w:t>
            </w:r>
          </w:p>
        </w:tc>
        <w:tc>
          <w:tcPr>
            <w:tcW w:w="2674" w:type="dxa"/>
            <w:tcBorders>
              <w:top w:val="nil"/>
            </w:tcBorders>
          </w:tcPr>
          <w:p w14:paraId="3E23E572" w14:textId="77777777" w:rsidR="0055441A" w:rsidRDefault="0055441A" w:rsidP="00D25473">
            <w:pPr>
              <w:spacing w:line="57" w:lineRule="atLeast"/>
              <w:ind w:left="40"/>
              <w:rPr>
                <w:color w:val="000000"/>
                <w:sz w:val="24"/>
                <w:szCs w:val="24"/>
              </w:rPr>
            </w:pPr>
            <w:r>
              <w:rPr>
                <w:color w:val="000000"/>
                <w:sz w:val="24"/>
                <w:szCs w:val="24"/>
              </w:rPr>
              <w:t>50/60</w:t>
            </w:r>
          </w:p>
        </w:tc>
      </w:tr>
      <w:tr w:rsidR="0055441A" w14:paraId="0BD299D1" w14:textId="77777777" w:rsidTr="00D25473">
        <w:trPr>
          <w:jc w:val="center"/>
        </w:trPr>
        <w:tc>
          <w:tcPr>
            <w:tcW w:w="1271" w:type="dxa"/>
          </w:tcPr>
          <w:p w14:paraId="0B7F517D" w14:textId="77777777" w:rsidR="0055441A" w:rsidRDefault="0055441A" w:rsidP="00D25473">
            <w:pPr>
              <w:spacing w:line="57" w:lineRule="atLeast"/>
              <w:rPr>
                <w:color w:val="000000"/>
                <w:sz w:val="24"/>
                <w:szCs w:val="24"/>
              </w:rPr>
            </w:pPr>
            <w:r>
              <w:rPr>
                <w:color w:val="000000"/>
                <w:sz w:val="24"/>
                <w:szCs w:val="24"/>
              </w:rPr>
              <w:t>7</w:t>
            </w:r>
          </w:p>
        </w:tc>
        <w:tc>
          <w:tcPr>
            <w:tcW w:w="5123" w:type="dxa"/>
          </w:tcPr>
          <w:p w14:paraId="2E65D4C5" w14:textId="77777777" w:rsidR="0055441A" w:rsidRDefault="0055441A" w:rsidP="00D25473">
            <w:pPr>
              <w:tabs>
                <w:tab w:val="left" w:pos="660"/>
              </w:tabs>
              <w:spacing w:line="57" w:lineRule="atLeast"/>
              <w:rPr>
                <w:sz w:val="24"/>
                <w:szCs w:val="24"/>
              </w:rPr>
            </w:pPr>
            <w:r>
              <w:rPr>
                <w:sz w:val="24"/>
                <w:szCs w:val="24"/>
              </w:rPr>
              <w:t>Мощность номинальная, Вт</w:t>
            </w:r>
          </w:p>
        </w:tc>
        <w:tc>
          <w:tcPr>
            <w:tcW w:w="2674" w:type="dxa"/>
          </w:tcPr>
          <w:p w14:paraId="13A0686B" w14:textId="77777777" w:rsidR="0055441A" w:rsidRDefault="0055441A" w:rsidP="00D25473">
            <w:pPr>
              <w:spacing w:line="57" w:lineRule="atLeast"/>
              <w:rPr>
                <w:sz w:val="24"/>
                <w:szCs w:val="24"/>
              </w:rPr>
            </w:pPr>
            <w:r>
              <w:rPr>
                <w:sz w:val="24"/>
                <w:szCs w:val="24"/>
              </w:rPr>
              <w:t>15</w:t>
            </w:r>
          </w:p>
        </w:tc>
      </w:tr>
      <w:tr w:rsidR="0055441A" w14:paraId="751331AF" w14:textId="77777777" w:rsidTr="00D25473">
        <w:trPr>
          <w:jc w:val="center"/>
        </w:trPr>
        <w:tc>
          <w:tcPr>
            <w:tcW w:w="1271" w:type="dxa"/>
          </w:tcPr>
          <w:p w14:paraId="2963A6F4" w14:textId="77777777" w:rsidR="0055441A" w:rsidRDefault="0055441A" w:rsidP="00D25473">
            <w:pPr>
              <w:spacing w:line="57" w:lineRule="atLeast"/>
              <w:rPr>
                <w:color w:val="000000"/>
                <w:sz w:val="24"/>
                <w:szCs w:val="24"/>
              </w:rPr>
            </w:pPr>
            <w:r>
              <w:rPr>
                <w:color w:val="000000"/>
                <w:sz w:val="24"/>
                <w:szCs w:val="24"/>
              </w:rPr>
              <w:t>8</w:t>
            </w:r>
          </w:p>
        </w:tc>
        <w:tc>
          <w:tcPr>
            <w:tcW w:w="5123" w:type="dxa"/>
          </w:tcPr>
          <w:p w14:paraId="6F08AD6D" w14:textId="77777777" w:rsidR="0055441A" w:rsidRDefault="0055441A" w:rsidP="00D25473">
            <w:pPr>
              <w:spacing w:line="57" w:lineRule="atLeast"/>
              <w:rPr>
                <w:color w:val="000000"/>
                <w:sz w:val="24"/>
                <w:szCs w:val="24"/>
              </w:rPr>
            </w:pPr>
            <w:r>
              <w:rPr>
                <w:color w:val="000000"/>
                <w:sz w:val="24"/>
                <w:szCs w:val="24"/>
              </w:rPr>
              <w:t>Тип управляющего сигнала</w:t>
            </w:r>
          </w:p>
        </w:tc>
        <w:tc>
          <w:tcPr>
            <w:tcW w:w="2674" w:type="dxa"/>
          </w:tcPr>
          <w:p w14:paraId="3AF21B6F" w14:textId="77777777" w:rsidR="0055441A" w:rsidRDefault="0055441A" w:rsidP="00D25473">
            <w:pPr>
              <w:spacing w:line="57" w:lineRule="atLeast"/>
              <w:rPr>
                <w:color w:val="000000"/>
                <w:sz w:val="24"/>
                <w:szCs w:val="24"/>
              </w:rPr>
            </w:pPr>
            <w:r>
              <w:rPr>
                <w:sz w:val="24"/>
                <w:szCs w:val="24"/>
              </w:rPr>
              <w:t>2-позиционное подключение</w:t>
            </w:r>
          </w:p>
        </w:tc>
      </w:tr>
      <w:tr w:rsidR="0055441A" w14:paraId="71843C41" w14:textId="77777777" w:rsidTr="00D25473">
        <w:trPr>
          <w:jc w:val="center"/>
        </w:trPr>
        <w:tc>
          <w:tcPr>
            <w:tcW w:w="1271" w:type="dxa"/>
          </w:tcPr>
          <w:p w14:paraId="7C6607E6" w14:textId="77777777" w:rsidR="0055441A" w:rsidRDefault="0055441A" w:rsidP="00D25473">
            <w:pPr>
              <w:spacing w:line="57" w:lineRule="atLeast"/>
              <w:rPr>
                <w:color w:val="000000"/>
                <w:sz w:val="24"/>
                <w:szCs w:val="24"/>
              </w:rPr>
            </w:pPr>
            <w:r>
              <w:rPr>
                <w:color w:val="000000"/>
                <w:sz w:val="24"/>
                <w:szCs w:val="24"/>
              </w:rPr>
              <w:t>9</w:t>
            </w:r>
          </w:p>
        </w:tc>
        <w:tc>
          <w:tcPr>
            <w:tcW w:w="5123" w:type="dxa"/>
          </w:tcPr>
          <w:p w14:paraId="7149F02C" w14:textId="77777777" w:rsidR="0055441A" w:rsidRDefault="0055441A" w:rsidP="00D25473">
            <w:pPr>
              <w:spacing w:line="57" w:lineRule="atLeast"/>
              <w:rPr>
                <w:color w:val="000000"/>
                <w:sz w:val="24"/>
                <w:szCs w:val="24"/>
              </w:rPr>
            </w:pPr>
            <w:r>
              <w:rPr>
                <w:color w:val="000000"/>
                <w:sz w:val="24"/>
                <w:szCs w:val="24"/>
              </w:rPr>
              <w:t>Тип ISO-фланца</w:t>
            </w:r>
          </w:p>
        </w:tc>
        <w:tc>
          <w:tcPr>
            <w:tcW w:w="2674" w:type="dxa"/>
          </w:tcPr>
          <w:p w14:paraId="3C8FBE4C" w14:textId="77777777" w:rsidR="0055441A" w:rsidRDefault="0055441A" w:rsidP="00D25473">
            <w:pPr>
              <w:spacing w:line="57" w:lineRule="atLeast"/>
              <w:rPr>
                <w:color w:val="000000"/>
                <w:sz w:val="24"/>
                <w:szCs w:val="24"/>
              </w:rPr>
            </w:pPr>
            <w:r>
              <w:rPr>
                <w:color w:val="000000"/>
                <w:sz w:val="24"/>
                <w:szCs w:val="24"/>
              </w:rPr>
              <w:t xml:space="preserve">F04/F05 </w:t>
            </w:r>
          </w:p>
        </w:tc>
      </w:tr>
      <w:tr w:rsidR="0055441A" w14:paraId="549194D0" w14:textId="77777777" w:rsidTr="00D25473">
        <w:trPr>
          <w:jc w:val="center"/>
        </w:trPr>
        <w:tc>
          <w:tcPr>
            <w:tcW w:w="1271" w:type="dxa"/>
          </w:tcPr>
          <w:p w14:paraId="790870DC" w14:textId="77777777" w:rsidR="0055441A" w:rsidRDefault="0055441A" w:rsidP="00D25473">
            <w:pPr>
              <w:spacing w:line="57" w:lineRule="atLeast"/>
              <w:rPr>
                <w:color w:val="000000"/>
                <w:sz w:val="24"/>
                <w:szCs w:val="24"/>
              </w:rPr>
            </w:pPr>
            <w:r>
              <w:rPr>
                <w:color w:val="000000"/>
                <w:sz w:val="24"/>
                <w:szCs w:val="24"/>
              </w:rPr>
              <w:t>10</w:t>
            </w:r>
          </w:p>
        </w:tc>
        <w:tc>
          <w:tcPr>
            <w:tcW w:w="5123" w:type="dxa"/>
          </w:tcPr>
          <w:p w14:paraId="53DEB3D0" w14:textId="77777777" w:rsidR="0055441A" w:rsidRDefault="0055441A" w:rsidP="00D25473">
            <w:pPr>
              <w:spacing w:line="57" w:lineRule="atLeast"/>
              <w:rPr>
                <w:color w:val="000000"/>
                <w:sz w:val="24"/>
                <w:szCs w:val="24"/>
              </w:rPr>
            </w:pPr>
            <w:r>
              <w:rPr>
                <w:color w:val="000000"/>
                <w:sz w:val="24"/>
                <w:szCs w:val="24"/>
              </w:rPr>
              <w:t>Крутящий момент, Н*м</w:t>
            </w:r>
          </w:p>
        </w:tc>
        <w:tc>
          <w:tcPr>
            <w:tcW w:w="2674" w:type="dxa"/>
          </w:tcPr>
          <w:p w14:paraId="21A51133" w14:textId="77777777" w:rsidR="0055441A" w:rsidRDefault="0055441A" w:rsidP="00D25473">
            <w:pPr>
              <w:spacing w:line="57" w:lineRule="atLeast"/>
              <w:rPr>
                <w:color w:val="000000"/>
                <w:sz w:val="24"/>
                <w:szCs w:val="24"/>
              </w:rPr>
            </w:pPr>
            <w:r>
              <w:rPr>
                <w:color w:val="000000"/>
                <w:sz w:val="24"/>
                <w:szCs w:val="24"/>
              </w:rPr>
              <w:t>20</w:t>
            </w:r>
          </w:p>
        </w:tc>
      </w:tr>
      <w:tr w:rsidR="0055441A" w14:paraId="66D6CE5F" w14:textId="77777777" w:rsidTr="00D25473">
        <w:trPr>
          <w:jc w:val="center"/>
        </w:trPr>
        <w:tc>
          <w:tcPr>
            <w:tcW w:w="1271" w:type="dxa"/>
            <w:tcBorders>
              <w:top w:val="nil"/>
            </w:tcBorders>
          </w:tcPr>
          <w:p w14:paraId="7006CDBF" w14:textId="77777777" w:rsidR="0055441A" w:rsidRDefault="0055441A" w:rsidP="00D25473">
            <w:pPr>
              <w:spacing w:line="57" w:lineRule="atLeast"/>
              <w:rPr>
                <w:color w:val="000000"/>
                <w:sz w:val="24"/>
                <w:szCs w:val="24"/>
              </w:rPr>
            </w:pPr>
            <w:r>
              <w:rPr>
                <w:color w:val="000000"/>
                <w:sz w:val="24"/>
                <w:szCs w:val="24"/>
              </w:rPr>
              <w:t>11</w:t>
            </w:r>
          </w:p>
        </w:tc>
        <w:tc>
          <w:tcPr>
            <w:tcW w:w="5123" w:type="dxa"/>
            <w:tcBorders>
              <w:top w:val="nil"/>
            </w:tcBorders>
          </w:tcPr>
          <w:p w14:paraId="500FFE97" w14:textId="77777777" w:rsidR="0055441A" w:rsidRDefault="0055441A" w:rsidP="00D25473">
            <w:pPr>
              <w:spacing w:line="57" w:lineRule="atLeast"/>
              <w:rPr>
                <w:color w:val="000000"/>
                <w:sz w:val="24"/>
                <w:szCs w:val="24"/>
              </w:rPr>
            </w:pPr>
            <w:r>
              <w:rPr>
                <w:color w:val="000000"/>
                <w:sz w:val="24"/>
                <w:szCs w:val="24"/>
              </w:rPr>
              <w:t>Время поворота на 90 градусов, с</w:t>
            </w:r>
          </w:p>
        </w:tc>
        <w:tc>
          <w:tcPr>
            <w:tcW w:w="2674" w:type="dxa"/>
            <w:tcBorders>
              <w:top w:val="nil"/>
            </w:tcBorders>
          </w:tcPr>
          <w:p w14:paraId="10A6B768" w14:textId="77777777" w:rsidR="0055441A" w:rsidRDefault="0055441A" w:rsidP="00D25473">
            <w:pPr>
              <w:spacing w:line="57" w:lineRule="atLeast"/>
              <w:rPr>
                <w:color w:val="000000"/>
                <w:sz w:val="24"/>
                <w:szCs w:val="24"/>
              </w:rPr>
            </w:pPr>
            <w:r>
              <w:rPr>
                <w:color w:val="000000"/>
                <w:sz w:val="24"/>
                <w:szCs w:val="24"/>
              </w:rPr>
              <w:t>12</w:t>
            </w:r>
          </w:p>
        </w:tc>
      </w:tr>
      <w:tr w:rsidR="0055441A" w14:paraId="56B2A965" w14:textId="77777777" w:rsidTr="00D25473">
        <w:trPr>
          <w:jc w:val="center"/>
        </w:trPr>
        <w:tc>
          <w:tcPr>
            <w:tcW w:w="1271" w:type="dxa"/>
          </w:tcPr>
          <w:p w14:paraId="59B7F830" w14:textId="77777777" w:rsidR="0055441A" w:rsidRDefault="0055441A" w:rsidP="00D25473">
            <w:pPr>
              <w:spacing w:line="57" w:lineRule="atLeast"/>
              <w:rPr>
                <w:color w:val="000000"/>
                <w:sz w:val="24"/>
                <w:szCs w:val="24"/>
              </w:rPr>
            </w:pPr>
            <w:r>
              <w:rPr>
                <w:color w:val="000000"/>
                <w:sz w:val="24"/>
                <w:szCs w:val="24"/>
              </w:rPr>
              <w:t>12</w:t>
            </w:r>
          </w:p>
        </w:tc>
        <w:tc>
          <w:tcPr>
            <w:tcW w:w="5123" w:type="dxa"/>
          </w:tcPr>
          <w:p w14:paraId="01B935F0" w14:textId="77777777" w:rsidR="0055441A" w:rsidRDefault="0055441A" w:rsidP="00D25473">
            <w:pPr>
              <w:spacing w:line="57" w:lineRule="atLeast"/>
              <w:rPr>
                <w:color w:val="000000"/>
                <w:sz w:val="24"/>
                <w:szCs w:val="24"/>
              </w:rPr>
            </w:pPr>
            <w:r>
              <w:rPr>
                <w:sz w:val="24"/>
                <w:szCs w:val="24"/>
              </w:rPr>
              <w:t>Температура окружающей среды, °С</w:t>
            </w:r>
          </w:p>
        </w:tc>
        <w:tc>
          <w:tcPr>
            <w:tcW w:w="2674" w:type="dxa"/>
          </w:tcPr>
          <w:p w14:paraId="3956EC43" w14:textId="77777777" w:rsidR="0055441A" w:rsidRDefault="0055441A" w:rsidP="00D25473">
            <w:pPr>
              <w:spacing w:line="57" w:lineRule="atLeast"/>
              <w:rPr>
                <w:color w:val="000000"/>
                <w:sz w:val="24"/>
                <w:szCs w:val="24"/>
                <w:lang w:val="en-US"/>
              </w:rPr>
            </w:pPr>
            <w:r>
              <w:rPr>
                <w:color w:val="000000"/>
                <w:sz w:val="24"/>
                <w:szCs w:val="24"/>
              </w:rPr>
              <w:t>-10...50</w:t>
            </w:r>
          </w:p>
        </w:tc>
      </w:tr>
      <w:tr w:rsidR="0055441A" w14:paraId="57273EE3" w14:textId="77777777" w:rsidTr="00D25473">
        <w:trPr>
          <w:jc w:val="center"/>
        </w:trPr>
        <w:tc>
          <w:tcPr>
            <w:tcW w:w="1271" w:type="dxa"/>
          </w:tcPr>
          <w:p w14:paraId="1F197D7B" w14:textId="77777777" w:rsidR="0055441A" w:rsidRDefault="0055441A" w:rsidP="00D25473">
            <w:pPr>
              <w:spacing w:line="57" w:lineRule="atLeast"/>
              <w:rPr>
                <w:color w:val="000000"/>
                <w:sz w:val="24"/>
                <w:szCs w:val="24"/>
              </w:rPr>
            </w:pPr>
            <w:r>
              <w:rPr>
                <w:color w:val="000000"/>
                <w:sz w:val="24"/>
                <w:szCs w:val="24"/>
              </w:rPr>
              <w:t>13</w:t>
            </w:r>
          </w:p>
        </w:tc>
        <w:tc>
          <w:tcPr>
            <w:tcW w:w="5123" w:type="dxa"/>
          </w:tcPr>
          <w:p w14:paraId="2FEF9FD7" w14:textId="77777777" w:rsidR="0055441A" w:rsidRDefault="0055441A" w:rsidP="00D25473">
            <w:pPr>
              <w:spacing w:line="57" w:lineRule="atLeast"/>
              <w:rPr>
                <w:color w:val="000000"/>
                <w:sz w:val="24"/>
                <w:szCs w:val="24"/>
              </w:rPr>
            </w:pPr>
            <w:r>
              <w:rPr>
                <w:color w:val="000000"/>
                <w:sz w:val="24"/>
                <w:szCs w:val="24"/>
              </w:rPr>
              <w:t>Тип отверстия для муфты (ISO5211)</w:t>
            </w:r>
          </w:p>
        </w:tc>
        <w:tc>
          <w:tcPr>
            <w:tcW w:w="2674" w:type="dxa"/>
          </w:tcPr>
          <w:p w14:paraId="16D3D1E0" w14:textId="77777777" w:rsidR="0055441A" w:rsidRDefault="0055441A" w:rsidP="00D25473">
            <w:pPr>
              <w:spacing w:line="57" w:lineRule="atLeast"/>
              <w:rPr>
                <w:color w:val="000000"/>
                <w:sz w:val="24"/>
                <w:szCs w:val="24"/>
              </w:rPr>
            </w:pPr>
            <w:r>
              <w:rPr>
                <w:color w:val="000000"/>
                <w:sz w:val="24"/>
                <w:szCs w:val="24"/>
              </w:rPr>
              <w:t>Звезда 14 мм, глубина 16 мм</w:t>
            </w:r>
          </w:p>
        </w:tc>
      </w:tr>
      <w:tr w:rsidR="0055441A" w14:paraId="25F519E2" w14:textId="77777777" w:rsidTr="00D25473">
        <w:trPr>
          <w:jc w:val="center"/>
        </w:trPr>
        <w:tc>
          <w:tcPr>
            <w:tcW w:w="1271" w:type="dxa"/>
          </w:tcPr>
          <w:p w14:paraId="17A4735E" w14:textId="77777777" w:rsidR="0055441A" w:rsidRDefault="0055441A" w:rsidP="00D25473">
            <w:pPr>
              <w:spacing w:line="57" w:lineRule="atLeast"/>
              <w:rPr>
                <w:color w:val="000000"/>
                <w:sz w:val="24"/>
                <w:szCs w:val="24"/>
              </w:rPr>
            </w:pPr>
            <w:r>
              <w:rPr>
                <w:color w:val="000000"/>
                <w:sz w:val="24"/>
                <w:szCs w:val="24"/>
              </w:rPr>
              <w:t>14</w:t>
            </w:r>
          </w:p>
        </w:tc>
        <w:tc>
          <w:tcPr>
            <w:tcW w:w="5123" w:type="dxa"/>
          </w:tcPr>
          <w:p w14:paraId="1AEA9C04" w14:textId="77777777" w:rsidR="0055441A" w:rsidRDefault="0055441A" w:rsidP="00D25473">
            <w:pPr>
              <w:spacing w:line="57" w:lineRule="atLeast"/>
              <w:rPr>
                <w:color w:val="000000"/>
                <w:sz w:val="24"/>
                <w:szCs w:val="24"/>
              </w:rPr>
            </w:pPr>
            <w:r>
              <w:rPr>
                <w:sz w:val="24"/>
                <w:szCs w:val="24"/>
              </w:rPr>
              <w:t>Степень защиты IP</w:t>
            </w:r>
          </w:p>
        </w:tc>
        <w:tc>
          <w:tcPr>
            <w:tcW w:w="2674" w:type="dxa"/>
          </w:tcPr>
          <w:p w14:paraId="35700824" w14:textId="77777777" w:rsidR="0055441A" w:rsidRDefault="0055441A" w:rsidP="00D25473">
            <w:pPr>
              <w:spacing w:line="57" w:lineRule="atLeast"/>
              <w:rPr>
                <w:sz w:val="24"/>
                <w:szCs w:val="24"/>
                <w:lang w:val="en-US"/>
              </w:rPr>
            </w:pPr>
            <w:r>
              <w:rPr>
                <w:sz w:val="24"/>
                <w:szCs w:val="24"/>
                <w:lang w:val="en-US"/>
              </w:rPr>
              <w:t>IP66</w:t>
            </w:r>
          </w:p>
        </w:tc>
      </w:tr>
      <w:tr w:rsidR="0055441A" w14:paraId="19AF3F5A" w14:textId="77777777" w:rsidTr="00D25473">
        <w:trPr>
          <w:trHeight w:val="276"/>
          <w:jc w:val="center"/>
        </w:trPr>
        <w:tc>
          <w:tcPr>
            <w:tcW w:w="1271" w:type="dxa"/>
          </w:tcPr>
          <w:p w14:paraId="46EEAD8C" w14:textId="77777777" w:rsidR="0055441A" w:rsidRDefault="0055441A" w:rsidP="00D25473">
            <w:pPr>
              <w:spacing w:line="57" w:lineRule="atLeast"/>
              <w:rPr>
                <w:color w:val="000000"/>
                <w:sz w:val="24"/>
                <w:szCs w:val="24"/>
              </w:rPr>
            </w:pPr>
            <w:r>
              <w:rPr>
                <w:color w:val="000000"/>
                <w:sz w:val="24"/>
                <w:szCs w:val="24"/>
              </w:rPr>
              <w:t>15</w:t>
            </w:r>
          </w:p>
        </w:tc>
        <w:tc>
          <w:tcPr>
            <w:tcW w:w="5123" w:type="dxa"/>
          </w:tcPr>
          <w:p w14:paraId="4D84A169" w14:textId="77777777" w:rsidR="0055441A" w:rsidRDefault="0055441A" w:rsidP="00D25473">
            <w:pPr>
              <w:spacing w:line="57" w:lineRule="atLeast"/>
              <w:rPr>
                <w:color w:val="000000"/>
                <w:sz w:val="24"/>
                <w:szCs w:val="24"/>
              </w:rPr>
            </w:pPr>
            <w:r>
              <w:rPr>
                <w:color w:val="000000"/>
                <w:sz w:val="24"/>
                <w:szCs w:val="24"/>
              </w:rPr>
              <w:t>Настраиваемые концевые выключатели 5 А</w:t>
            </w:r>
          </w:p>
        </w:tc>
        <w:tc>
          <w:tcPr>
            <w:tcW w:w="2674" w:type="dxa"/>
          </w:tcPr>
          <w:p w14:paraId="743112E8" w14:textId="77777777" w:rsidR="0055441A" w:rsidRDefault="0055441A" w:rsidP="00D25473">
            <w:pPr>
              <w:spacing w:line="57" w:lineRule="atLeast"/>
              <w:rPr>
                <w:sz w:val="24"/>
                <w:szCs w:val="24"/>
              </w:rPr>
            </w:pPr>
            <w:r>
              <w:rPr>
                <w:sz w:val="24"/>
                <w:szCs w:val="24"/>
              </w:rPr>
              <w:t>Есть</w:t>
            </w:r>
          </w:p>
        </w:tc>
      </w:tr>
      <w:tr w:rsidR="0055441A" w14:paraId="16E9A59A" w14:textId="77777777" w:rsidTr="00D25473">
        <w:trPr>
          <w:trHeight w:val="276"/>
          <w:jc w:val="center"/>
        </w:trPr>
        <w:tc>
          <w:tcPr>
            <w:tcW w:w="1271" w:type="dxa"/>
            <w:tcBorders>
              <w:top w:val="nil"/>
            </w:tcBorders>
          </w:tcPr>
          <w:p w14:paraId="731E16EA" w14:textId="77777777" w:rsidR="0055441A" w:rsidRDefault="0055441A" w:rsidP="00D25473">
            <w:pPr>
              <w:spacing w:line="57" w:lineRule="atLeast"/>
              <w:rPr>
                <w:color w:val="000000"/>
                <w:sz w:val="24"/>
                <w:szCs w:val="24"/>
              </w:rPr>
            </w:pPr>
            <w:r>
              <w:rPr>
                <w:color w:val="000000"/>
                <w:sz w:val="24"/>
                <w:szCs w:val="24"/>
              </w:rPr>
              <w:t>16</w:t>
            </w:r>
          </w:p>
        </w:tc>
        <w:tc>
          <w:tcPr>
            <w:tcW w:w="5123" w:type="dxa"/>
            <w:tcBorders>
              <w:top w:val="nil"/>
            </w:tcBorders>
          </w:tcPr>
          <w:p w14:paraId="64620A30" w14:textId="77777777" w:rsidR="0055441A" w:rsidRDefault="0055441A" w:rsidP="00D25473">
            <w:pPr>
              <w:spacing w:line="57" w:lineRule="atLeast"/>
              <w:rPr>
                <w:color w:val="000000"/>
                <w:sz w:val="24"/>
                <w:szCs w:val="24"/>
              </w:rPr>
            </w:pPr>
            <w:r>
              <w:rPr>
                <w:color w:val="000000"/>
                <w:sz w:val="24"/>
                <w:szCs w:val="24"/>
              </w:rPr>
              <w:t>Ограничитель крутящего момента</w:t>
            </w:r>
          </w:p>
        </w:tc>
        <w:tc>
          <w:tcPr>
            <w:tcW w:w="2674" w:type="dxa"/>
            <w:tcBorders>
              <w:top w:val="nil"/>
            </w:tcBorders>
          </w:tcPr>
          <w:p w14:paraId="202DC4F5" w14:textId="77777777" w:rsidR="0055441A" w:rsidRDefault="0055441A" w:rsidP="00D25473">
            <w:pPr>
              <w:spacing w:line="57" w:lineRule="atLeast"/>
              <w:rPr>
                <w:color w:val="000000"/>
                <w:sz w:val="24"/>
                <w:szCs w:val="24"/>
              </w:rPr>
            </w:pPr>
            <w:r>
              <w:rPr>
                <w:color w:val="000000"/>
                <w:sz w:val="24"/>
                <w:szCs w:val="24"/>
              </w:rPr>
              <w:t>Есть</w:t>
            </w:r>
          </w:p>
        </w:tc>
      </w:tr>
      <w:tr w:rsidR="0055441A" w14:paraId="5E621A2B" w14:textId="77777777" w:rsidTr="00D25473">
        <w:trPr>
          <w:trHeight w:val="159"/>
          <w:jc w:val="center"/>
        </w:trPr>
        <w:tc>
          <w:tcPr>
            <w:tcW w:w="1271" w:type="dxa"/>
            <w:tcBorders>
              <w:top w:val="nil"/>
            </w:tcBorders>
          </w:tcPr>
          <w:p w14:paraId="1C82BA12" w14:textId="77777777" w:rsidR="0055441A" w:rsidRDefault="0055441A" w:rsidP="00D25473">
            <w:pPr>
              <w:spacing w:line="57" w:lineRule="atLeast"/>
              <w:rPr>
                <w:color w:val="000000"/>
                <w:sz w:val="24"/>
                <w:szCs w:val="24"/>
              </w:rPr>
            </w:pPr>
            <w:r>
              <w:rPr>
                <w:color w:val="000000"/>
                <w:sz w:val="24"/>
                <w:szCs w:val="24"/>
              </w:rPr>
              <w:t>17</w:t>
            </w:r>
          </w:p>
        </w:tc>
        <w:tc>
          <w:tcPr>
            <w:tcW w:w="5123" w:type="dxa"/>
            <w:tcBorders>
              <w:top w:val="nil"/>
              <w:right w:val="nil"/>
            </w:tcBorders>
          </w:tcPr>
          <w:p w14:paraId="5E29160F" w14:textId="77777777" w:rsidR="0055441A" w:rsidRDefault="0055441A" w:rsidP="00D25473">
            <w:pPr>
              <w:spacing w:line="57" w:lineRule="atLeast"/>
              <w:rPr>
                <w:color w:val="000000"/>
                <w:sz w:val="24"/>
                <w:szCs w:val="24"/>
              </w:rPr>
            </w:pPr>
            <w:r>
              <w:rPr>
                <w:color w:val="000000"/>
                <w:sz w:val="24"/>
                <w:szCs w:val="24"/>
              </w:rPr>
              <w:t>Механические ограничители поворота 90° ± 5 °</w:t>
            </w:r>
          </w:p>
        </w:tc>
        <w:tc>
          <w:tcPr>
            <w:tcW w:w="2674" w:type="dxa"/>
            <w:tcBorders>
              <w:top w:val="nil"/>
            </w:tcBorders>
          </w:tcPr>
          <w:p w14:paraId="69402F43" w14:textId="77777777" w:rsidR="0055441A" w:rsidRDefault="0055441A" w:rsidP="00D25473">
            <w:pPr>
              <w:spacing w:line="57" w:lineRule="atLeast"/>
              <w:rPr>
                <w:color w:val="000000"/>
                <w:sz w:val="24"/>
                <w:szCs w:val="24"/>
              </w:rPr>
            </w:pPr>
            <w:r>
              <w:rPr>
                <w:color w:val="000000"/>
                <w:sz w:val="24"/>
                <w:szCs w:val="24"/>
              </w:rPr>
              <w:t>Есть</w:t>
            </w:r>
          </w:p>
        </w:tc>
      </w:tr>
      <w:tr w:rsidR="0055441A" w14:paraId="7CEB7E92" w14:textId="77777777" w:rsidTr="00D25473">
        <w:trPr>
          <w:trHeight w:val="159"/>
          <w:jc w:val="center"/>
        </w:trPr>
        <w:tc>
          <w:tcPr>
            <w:tcW w:w="1271" w:type="dxa"/>
            <w:tcBorders>
              <w:top w:val="nil"/>
            </w:tcBorders>
          </w:tcPr>
          <w:p w14:paraId="7492D4FC" w14:textId="77777777" w:rsidR="0055441A" w:rsidRDefault="0055441A" w:rsidP="00D25473">
            <w:pPr>
              <w:spacing w:line="57" w:lineRule="atLeast"/>
              <w:rPr>
                <w:color w:val="000000"/>
                <w:sz w:val="24"/>
                <w:szCs w:val="24"/>
              </w:rPr>
            </w:pPr>
            <w:r>
              <w:rPr>
                <w:color w:val="000000"/>
                <w:sz w:val="24"/>
                <w:szCs w:val="24"/>
              </w:rPr>
              <w:t>18</w:t>
            </w:r>
          </w:p>
        </w:tc>
        <w:tc>
          <w:tcPr>
            <w:tcW w:w="5123" w:type="dxa"/>
            <w:tcBorders>
              <w:top w:val="nil"/>
              <w:right w:val="nil"/>
            </w:tcBorders>
          </w:tcPr>
          <w:p w14:paraId="4001C0EE" w14:textId="77777777" w:rsidR="0055441A" w:rsidRDefault="0055441A" w:rsidP="00D25473">
            <w:pPr>
              <w:spacing w:line="57" w:lineRule="atLeast"/>
              <w:rPr>
                <w:color w:val="000000"/>
                <w:sz w:val="24"/>
                <w:szCs w:val="24"/>
              </w:rPr>
            </w:pPr>
            <w:r>
              <w:rPr>
                <w:color w:val="000000"/>
                <w:sz w:val="24"/>
                <w:szCs w:val="24"/>
              </w:rPr>
              <w:t>Электрическое присоединение</w:t>
            </w:r>
          </w:p>
        </w:tc>
        <w:tc>
          <w:tcPr>
            <w:tcW w:w="2674" w:type="dxa"/>
            <w:tcBorders>
              <w:top w:val="nil"/>
            </w:tcBorders>
          </w:tcPr>
          <w:p w14:paraId="1E534E31" w14:textId="77777777" w:rsidR="0055441A" w:rsidRDefault="0055441A" w:rsidP="00D25473">
            <w:pPr>
              <w:spacing w:line="57" w:lineRule="atLeast"/>
              <w:rPr>
                <w:sz w:val="24"/>
                <w:szCs w:val="24"/>
              </w:rPr>
            </w:pPr>
            <w:r>
              <w:rPr>
                <w:sz w:val="24"/>
                <w:szCs w:val="24"/>
              </w:rPr>
              <w:t>1×М20 + 1×СЭ11-19</w:t>
            </w:r>
          </w:p>
        </w:tc>
      </w:tr>
      <w:tr w:rsidR="0055441A" w14:paraId="52F485B3" w14:textId="77777777" w:rsidTr="00D25473">
        <w:trPr>
          <w:trHeight w:val="159"/>
          <w:jc w:val="center"/>
        </w:trPr>
        <w:tc>
          <w:tcPr>
            <w:tcW w:w="1271" w:type="dxa"/>
            <w:tcBorders>
              <w:top w:val="nil"/>
            </w:tcBorders>
          </w:tcPr>
          <w:p w14:paraId="71639FE5" w14:textId="77777777" w:rsidR="0055441A" w:rsidRDefault="0055441A" w:rsidP="00D25473">
            <w:pPr>
              <w:spacing w:line="57" w:lineRule="atLeast"/>
              <w:rPr>
                <w:color w:val="000000"/>
                <w:sz w:val="24"/>
                <w:szCs w:val="24"/>
              </w:rPr>
            </w:pPr>
            <w:r>
              <w:rPr>
                <w:color w:val="000000"/>
                <w:sz w:val="24"/>
                <w:szCs w:val="24"/>
              </w:rPr>
              <w:t>19</w:t>
            </w:r>
          </w:p>
        </w:tc>
        <w:tc>
          <w:tcPr>
            <w:tcW w:w="5123" w:type="dxa"/>
            <w:tcBorders>
              <w:top w:val="nil"/>
              <w:right w:val="nil"/>
            </w:tcBorders>
          </w:tcPr>
          <w:p w14:paraId="15FA13F2" w14:textId="77777777" w:rsidR="0055441A" w:rsidRDefault="0055441A" w:rsidP="00D25473">
            <w:pPr>
              <w:spacing w:line="57" w:lineRule="atLeast"/>
              <w:rPr>
                <w:color w:val="000000"/>
                <w:sz w:val="24"/>
                <w:szCs w:val="24"/>
              </w:rPr>
            </w:pPr>
            <w:r>
              <w:rPr>
                <w:color w:val="000000"/>
                <w:sz w:val="24"/>
                <w:szCs w:val="24"/>
              </w:rPr>
              <w:t>Масса, кг</w:t>
            </w:r>
          </w:p>
        </w:tc>
        <w:tc>
          <w:tcPr>
            <w:tcW w:w="2674" w:type="dxa"/>
            <w:tcBorders>
              <w:top w:val="nil"/>
            </w:tcBorders>
          </w:tcPr>
          <w:p w14:paraId="35DBF937" w14:textId="77777777" w:rsidR="0055441A" w:rsidRDefault="0055441A" w:rsidP="00D25473">
            <w:pPr>
              <w:spacing w:line="57" w:lineRule="atLeast"/>
              <w:rPr>
                <w:color w:val="000000"/>
                <w:sz w:val="24"/>
                <w:szCs w:val="24"/>
              </w:rPr>
            </w:pPr>
            <w:r>
              <w:rPr>
                <w:color w:val="000000"/>
                <w:sz w:val="24"/>
                <w:szCs w:val="24"/>
              </w:rPr>
              <w:t>1</w:t>
            </w:r>
          </w:p>
        </w:tc>
      </w:tr>
      <w:tr w:rsidR="0055441A" w14:paraId="4FA63CE2" w14:textId="77777777" w:rsidTr="00D25473">
        <w:trPr>
          <w:trHeight w:val="159"/>
          <w:jc w:val="center"/>
        </w:trPr>
        <w:tc>
          <w:tcPr>
            <w:tcW w:w="1271" w:type="dxa"/>
            <w:tcBorders>
              <w:top w:val="nil"/>
            </w:tcBorders>
          </w:tcPr>
          <w:p w14:paraId="6BF5B74E" w14:textId="77777777" w:rsidR="0055441A" w:rsidRDefault="0055441A" w:rsidP="00D25473">
            <w:pPr>
              <w:spacing w:line="57" w:lineRule="atLeast"/>
              <w:rPr>
                <w:color w:val="000000"/>
                <w:sz w:val="24"/>
                <w:szCs w:val="24"/>
              </w:rPr>
            </w:pPr>
            <w:r>
              <w:rPr>
                <w:color w:val="000000"/>
                <w:sz w:val="24"/>
                <w:szCs w:val="24"/>
              </w:rPr>
              <w:t>*</w:t>
            </w:r>
          </w:p>
        </w:tc>
        <w:tc>
          <w:tcPr>
            <w:tcW w:w="7797" w:type="dxa"/>
            <w:gridSpan w:val="2"/>
            <w:tcBorders>
              <w:top w:val="nil"/>
            </w:tcBorders>
          </w:tcPr>
          <w:p w14:paraId="4C861A28" w14:textId="77777777" w:rsidR="0055441A" w:rsidRDefault="0055441A" w:rsidP="00D25473">
            <w:pPr>
              <w:spacing w:line="57" w:lineRule="atLeast"/>
              <w:rPr>
                <w:color w:val="000000"/>
                <w:sz w:val="24"/>
                <w:szCs w:val="24"/>
              </w:rPr>
            </w:pPr>
            <w:r>
              <w:rPr>
                <w:noProof/>
                <w:color w:val="000000"/>
                <w:sz w:val="24"/>
                <w:szCs w:val="24"/>
              </w:rPr>
              <w:drawing>
                <wp:anchor distT="0" distB="0" distL="0" distR="0" simplePos="0" relativeHeight="251659264" behindDoc="0" locked="0" layoutInCell="0" allowOverlap="1" wp14:anchorId="377A8777" wp14:editId="72ABA024">
                  <wp:simplePos x="0" y="0"/>
                  <wp:positionH relativeFrom="column">
                    <wp:posOffset>0</wp:posOffset>
                  </wp:positionH>
                  <wp:positionV relativeFrom="paragraph">
                    <wp:posOffset>115570</wp:posOffset>
                  </wp:positionV>
                  <wp:extent cx="4813935" cy="2915920"/>
                  <wp:effectExtent l="0" t="0" r="0" b="0"/>
                  <wp:wrapSquare wrapText="largest"/>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4813935" cy="2915920"/>
                          </a:xfrm>
                          <a:prstGeom prst="rect">
                            <a:avLst/>
                          </a:prstGeom>
                        </pic:spPr>
                      </pic:pic>
                    </a:graphicData>
                  </a:graphic>
                </wp:anchor>
              </w:drawing>
            </w:r>
          </w:p>
        </w:tc>
      </w:tr>
    </w:tbl>
    <w:p w14:paraId="1EAAD61A" w14:textId="7F63A57C" w:rsidR="00C032DA" w:rsidRDefault="00DE615B">
      <w:pPr>
        <w:rPr>
          <w:sz w:val="24"/>
          <w:szCs w:val="24"/>
        </w:rPr>
      </w:pPr>
      <w:r>
        <w:rPr>
          <w:noProof/>
          <w:sz w:val="24"/>
          <w:szCs w:val="24"/>
        </w:rPr>
        <w:lastRenderedPageBreak/>
        <w:drawing>
          <wp:inline distT="0" distB="0" distL="0" distR="0" wp14:anchorId="29BC2202" wp14:editId="4BE73185">
            <wp:extent cx="6833235" cy="910717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3235" cy="9107170"/>
                    </a:xfrm>
                    <a:prstGeom prst="rect">
                      <a:avLst/>
                    </a:prstGeom>
                    <a:noFill/>
                    <a:ln>
                      <a:noFill/>
                    </a:ln>
                  </pic:spPr>
                </pic:pic>
              </a:graphicData>
            </a:graphic>
          </wp:inline>
        </w:drawing>
      </w:r>
    </w:p>
    <w:sectPr w:rsidR="00C032DA" w:rsidSect="00216794">
      <w:headerReference w:type="even" r:id="rId11"/>
      <w:headerReference w:type="default" r:id="rId12"/>
      <w:footerReference w:type="even" r:id="rId13"/>
      <w:footerReference w:type="default" r:id="rId14"/>
      <w:pgSz w:w="11906" w:h="16838"/>
      <w:pgMar w:top="142" w:right="567" w:bottom="511" w:left="567" w:header="454" w:footer="454"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E3378" w14:textId="77777777" w:rsidR="00FA608E" w:rsidRDefault="00FA608E">
      <w:r>
        <w:separator/>
      </w:r>
    </w:p>
  </w:endnote>
  <w:endnote w:type="continuationSeparator" w:id="0">
    <w:p w14:paraId="4FB92FE3" w14:textId="77777777" w:rsidR="00FA608E" w:rsidRDefault="00FA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GaramondNarrowC">
    <w:altName w:val="Cambria"/>
    <w:charset w:val="CC"/>
    <w:family w:val="roman"/>
    <w:pitch w:val="variable"/>
  </w:font>
  <w:font w:name="Liberation Mono">
    <w:charset w:val="CC"/>
    <w:family w:val="modern"/>
    <w:pitch w:val="fixed"/>
    <w:sig w:usb0="E0000AFF" w:usb1="400078FF"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F44F" w14:textId="77777777" w:rsidR="00C032DA" w:rsidRDefault="00C77088">
    <w:pPr>
      <w:pStyle w:val="ac"/>
      <w:ind w:right="360"/>
    </w:pPr>
    <w:r>
      <w:rPr>
        <w:noProof/>
      </w:rPr>
      <mc:AlternateContent>
        <mc:Choice Requires="wps">
          <w:drawing>
            <wp:anchor distT="0" distB="0" distL="0" distR="0" simplePos="0" relativeHeight="2" behindDoc="1" locked="0" layoutInCell="0" allowOverlap="1" wp14:anchorId="1446279E" wp14:editId="626A97A3">
              <wp:simplePos x="0" y="0"/>
              <wp:positionH relativeFrom="margin">
                <wp:align>right</wp:align>
              </wp:positionH>
              <wp:positionV relativeFrom="paragraph">
                <wp:posOffset>635</wp:posOffset>
              </wp:positionV>
              <wp:extent cx="14605" cy="14605"/>
              <wp:effectExtent l="0" t="0" r="0" b="0"/>
              <wp:wrapSquare wrapText="bothSides"/>
              <wp:docPr id="3" name="Врезка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11AEFBB2" w14:textId="77777777" w:rsidR="00C032DA" w:rsidRDefault="00C77088">
                          <w:pPr>
                            <w:pStyle w:val="ac"/>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6279E" id="Врезка2" o:spid="_x0000_s1027" style="position:absolute;margin-left:-50.05pt;margin-top:.05pt;width:1.15pt;height:1.15pt;z-index:-50331647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" o:allowincell="f" filled="f" stroked="f" strokeweight="0">
              <v:textbox style="mso-fit-shape-to-text:t" inset="0,0,0,0">
                <w:txbxContent>
                  <w:p w14:paraId="11AEFBB2" w14:textId="77777777" w:rsidR="00C032DA" w:rsidRDefault="00C77088">
                    <w:pPr>
                      <w:pStyle w:val="ac"/>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BBB28" w14:textId="77777777" w:rsidR="00C032DA" w:rsidRDefault="00C77088">
    <w:pPr>
      <w:pStyle w:val="ac"/>
      <w:ind w:right="360"/>
    </w:pPr>
    <w:r>
      <w:rPr>
        <w:noProof/>
      </w:rPr>
      <mc:AlternateContent>
        <mc:Choice Requires="wps">
          <w:drawing>
            <wp:anchor distT="0" distB="0" distL="0" distR="0" simplePos="0" relativeHeight="6" behindDoc="1" locked="0" layoutInCell="0" allowOverlap="1" wp14:anchorId="2E482DBE" wp14:editId="220FB096">
              <wp:simplePos x="0" y="0"/>
              <wp:positionH relativeFrom="margin">
                <wp:align>right</wp:align>
              </wp:positionH>
              <wp:positionV relativeFrom="paragraph">
                <wp:posOffset>635</wp:posOffset>
              </wp:positionV>
              <wp:extent cx="64135" cy="145415"/>
              <wp:effectExtent l="0" t="0" r="0" b="0"/>
              <wp:wrapSquare wrapText="bothSides"/>
              <wp:docPr id="4" name="Врезка3"/>
              <wp:cNvGraphicFramePr/>
              <a:graphic xmlns:a="http://schemas.openxmlformats.org/drawingml/2006/main">
                <a:graphicData uri="http://schemas.microsoft.com/office/word/2010/wordprocessingShape">
                  <wps:wsp>
                    <wps:cNvSpPr/>
                    <wps:spPr>
                      <a:xfrm>
                        <a:off x="0" y="0"/>
                        <a:ext cx="64080" cy="145440"/>
                      </a:xfrm>
                      <a:prstGeom prst="rect">
                        <a:avLst/>
                      </a:prstGeom>
                      <a:noFill/>
                      <a:ln w="0">
                        <a:noFill/>
                      </a:ln>
                    </wps:spPr>
                    <wps:style>
                      <a:lnRef idx="0">
                        <a:scrgbClr r="0" g="0" b="0"/>
                      </a:lnRef>
                      <a:fillRef idx="0">
                        <a:scrgbClr r="0" g="0" b="0"/>
                      </a:fillRef>
                      <a:effectRef idx="0">
                        <a:scrgbClr r="0" g="0" b="0"/>
                      </a:effectRef>
                      <a:fontRef idx="minor"/>
                    </wps:style>
                    <wps:txbx>
                      <w:txbxContent>
                        <w:p w14:paraId="2674D3B6" w14:textId="7E2AA6A5" w:rsidR="00C032DA" w:rsidRDefault="00C77088">
                          <w:pPr>
                            <w:pStyle w:val="ac"/>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sidR="00B70D4F">
                            <w:rPr>
                              <w:rStyle w:val="a5"/>
                              <w:noProof/>
                              <w:color w:val="000000"/>
                            </w:rPr>
                            <w:t>5</w:t>
                          </w:r>
                          <w:r>
                            <w:rPr>
                              <w:rStyle w:val="a5"/>
                              <w:color w:val="000000"/>
                            </w:rPr>
                            <w:fldChar w:fldCharType="end"/>
                          </w:r>
                        </w:p>
                      </w:txbxContent>
                    </wps:txbx>
                    <wps:bodyPr lIns="0" tIns="0" rIns="0" bIns="0" anchor="t">
                      <a:spAutoFit/>
                    </wps:bodyPr>
                  </wps:wsp>
                </a:graphicData>
              </a:graphic>
            </wp:anchor>
          </w:drawing>
        </mc:Choice>
        <mc:Fallback>
          <w:pict>
            <v:rect w14:anchorId="2E482DBE" id="Врезка3" o:spid="_x0000_s1028" style="position:absolute;margin-left:-46.15pt;margin-top:.05pt;width:5.05pt;height:11.45pt;z-index:-50331647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" o:allowincell="f" filled="f" stroked="f" strokeweight="0">
              <v:textbox style="mso-fit-shape-to-text:t" inset="0,0,0,0">
                <w:txbxContent>
                  <w:p w14:paraId="2674D3B6" w14:textId="7E2AA6A5" w:rsidR="00C032DA" w:rsidRDefault="00C77088">
                    <w:pPr>
                      <w:pStyle w:val="ac"/>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sidR="00B70D4F">
                      <w:rPr>
                        <w:rStyle w:val="a5"/>
                        <w:noProof/>
                        <w:color w:val="000000"/>
                      </w:rPr>
                      <w:t>5</w:t>
                    </w:r>
                    <w:r>
                      <w:rPr>
                        <w:rStyle w:val="a5"/>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03A88" w14:textId="77777777" w:rsidR="00FA608E" w:rsidRDefault="00FA608E">
      <w:r>
        <w:separator/>
      </w:r>
    </w:p>
  </w:footnote>
  <w:footnote w:type="continuationSeparator" w:id="0">
    <w:p w14:paraId="2904143F" w14:textId="77777777" w:rsidR="00FA608E" w:rsidRDefault="00FA6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FFBD3" w14:textId="77777777" w:rsidR="00C032DA" w:rsidRDefault="00C77088">
    <w:pPr>
      <w:pStyle w:val="a4"/>
    </w:pPr>
    <w:r>
      <w:rPr>
        <w:noProof/>
      </w:rPr>
      <mc:AlternateContent>
        <mc:Choice Requires="wps">
          <w:drawing>
            <wp:anchor distT="0" distB="0" distL="0" distR="0" simplePos="0" relativeHeight="3" behindDoc="1" locked="0" layoutInCell="0" allowOverlap="1" wp14:anchorId="19DEC76F" wp14:editId="1295B4CF">
              <wp:simplePos x="0" y="0"/>
              <wp:positionH relativeFrom="margin">
                <wp:align>center</wp:align>
              </wp:positionH>
              <wp:positionV relativeFrom="paragraph">
                <wp:posOffset>635</wp:posOffset>
              </wp:positionV>
              <wp:extent cx="14605" cy="14605"/>
              <wp:effectExtent l="0" t="0" r="0" b="0"/>
              <wp:wrapSquare wrapText="bothSides"/>
              <wp:docPr id="2"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EF626CF" w14:textId="77777777" w:rsidR="00C032DA" w:rsidRDefault="00C77088">
                          <w:pPr>
                            <w:pStyle w:val="a4"/>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DEC76F" id="Врезка1" o:spid="_x0000_s1026" style="position:absolute;margin-left:0;margin-top:.05pt;width:1.15pt;height:1.15pt;z-index:-503316477;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" o:allowincell="f" filled="f" stroked="f" strokeweight="0">
              <v:textbox style="mso-fit-shape-to-text:t" inset="0,0,0,0">
                <w:txbxContent>
                  <w:p w14:paraId="4EF626CF" w14:textId="77777777" w:rsidR="00C032DA" w:rsidRDefault="00C77088">
                    <w:pPr>
                      <w:pStyle w:val="a4"/>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v:textbox>
              <w10:wrap type="square"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05C61" w14:textId="77777777" w:rsidR="00C032DA" w:rsidRDefault="00C032D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FA9"/>
    <w:multiLevelType w:val="multilevel"/>
    <w:tmpl w:val="C960E854"/>
    <w:lvl w:ilvl="0">
      <w:start w:val="3"/>
      <w:numFmt w:val="decimal"/>
      <w:lvlText w:val="%1."/>
      <w:lvlJc w:val="left"/>
      <w:pPr>
        <w:tabs>
          <w:tab w:val="num" w:pos="0"/>
        </w:tabs>
        <w:ind w:left="360" w:hanging="360"/>
      </w:pPr>
    </w:lvl>
    <w:lvl w:ilvl="1">
      <w:start w:val="1"/>
      <w:numFmt w:val="decimal"/>
      <w:lvlText w:val="%1.%2."/>
      <w:lvlJc w:val="left"/>
      <w:pPr>
        <w:tabs>
          <w:tab w:val="num" w:pos="0"/>
        </w:tabs>
        <w:ind w:left="1152" w:hanging="360"/>
      </w:pPr>
    </w:lvl>
    <w:lvl w:ilvl="2">
      <w:start w:val="1"/>
      <w:numFmt w:val="decimal"/>
      <w:lvlText w:val="%1.%2.%3."/>
      <w:lvlJc w:val="left"/>
      <w:pPr>
        <w:tabs>
          <w:tab w:val="num" w:pos="0"/>
        </w:tabs>
        <w:ind w:left="2304" w:hanging="720"/>
      </w:pPr>
    </w:lvl>
    <w:lvl w:ilvl="3">
      <w:start w:val="1"/>
      <w:numFmt w:val="decimal"/>
      <w:lvlText w:val="%1.%2.%3.%4."/>
      <w:lvlJc w:val="left"/>
      <w:pPr>
        <w:tabs>
          <w:tab w:val="num" w:pos="0"/>
        </w:tabs>
        <w:ind w:left="3096" w:hanging="720"/>
      </w:pPr>
    </w:lvl>
    <w:lvl w:ilvl="4">
      <w:start w:val="1"/>
      <w:numFmt w:val="decimal"/>
      <w:lvlText w:val="%1.%2.%3.%4.%5."/>
      <w:lvlJc w:val="left"/>
      <w:pPr>
        <w:tabs>
          <w:tab w:val="num" w:pos="0"/>
        </w:tabs>
        <w:ind w:left="4248" w:hanging="1080"/>
      </w:pPr>
    </w:lvl>
    <w:lvl w:ilvl="5">
      <w:start w:val="1"/>
      <w:numFmt w:val="decimal"/>
      <w:lvlText w:val="%1.%2.%3.%4.%5.%6."/>
      <w:lvlJc w:val="left"/>
      <w:pPr>
        <w:tabs>
          <w:tab w:val="num" w:pos="0"/>
        </w:tabs>
        <w:ind w:left="5040" w:hanging="1080"/>
      </w:pPr>
    </w:lvl>
    <w:lvl w:ilvl="6">
      <w:start w:val="1"/>
      <w:numFmt w:val="decimal"/>
      <w:lvlText w:val="%1.%2.%3.%4.%5.%6.%7."/>
      <w:lvlJc w:val="left"/>
      <w:pPr>
        <w:tabs>
          <w:tab w:val="num" w:pos="0"/>
        </w:tabs>
        <w:ind w:left="6192" w:hanging="1440"/>
      </w:pPr>
    </w:lvl>
    <w:lvl w:ilvl="7">
      <w:start w:val="1"/>
      <w:numFmt w:val="decimal"/>
      <w:lvlText w:val="%1.%2.%3.%4.%5.%6.%7.%8."/>
      <w:lvlJc w:val="left"/>
      <w:pPr>
        <w:tabs>
          <w:tab w:val="num" w:pos="0"/>
        </w:tabs>
        <w:ind w:left="6984" w:hanging="1440"/>
      </w:pPr>
    </w:lvl>
    <w:lvl w:ilvl="8">
      <w:start w:val="1"/>
      <w:numFmt w:val="decimal"/>
      <w:lvlText w:val="%1.%2.%3.%4.%5.%6.%7.%8.%9."/>
      <w:lvlJc w:val="left"/>
      <w:pPr>
        <w:tabs>
          <w:tab w:val="num" w:pos="0"/>
        </w:tabs>
        <w:ind w:left="8136" w:hanging="1800"/>
      </w:pPr>
    </w:lvl>
  </w:abstractNum>
  <w:abstractNum w:abstractNumId="1" w15:restartNumberingAfterBreak="0">
    <w:nsid w:val="23024B00"/>
    <w:multiLevelType w:val="multilevel"/>
    <w:tmpl w:val="1BE0B5F6"/>
    <w:lvl w:ilvl="0">
      <w:start w:val="2"/>
      <w:numFmt w:val="decimal"/>
      <w:lvlText w:val="%1."/>
      <w:lvlJc w:val="left"/>
      <w:pPr>
        <w:tabs>
          <w:tab w:val="num" w:pos="0"/>
        </w:tabs>
        <w:ind w:left="360" w:hanging="360"/>
      </w:pPr>
      <w:rPr>
        <w:b w:val="0"/>
        <w:u w:val="single"/>
      </w:rPr>
    </w:lvl>
    <w:lvl w:ilvl="1">
      <w:start w:val="1"/>
      <w:numFmt w:val="decimal"/>
      <w:lvlText w:val="%1.%2."/>
      <w:lvlJc w:val="left"/>
      <w:pPr>
        <w:tabs>
          <w:tab w:val="num" w:pos="0"/>
        </w:tabs>
        <w:ind w:left="360" w:hanging="360"/>
      </w:pPr>
      <w:rPr>
        <w:b w:val="0"/>
        <w:strike w:val="0"/>
        <w:dstrike w:val="0"/>
        <w:u w:val="none"/>
        <w:effect w:val="none"/>
      </w:rPr>
    </w:lvl>
    <w:lvl w:ilvl="2">
      <w:start w:val="1"/>
      <w:numFmt w:val="decimal"/>
      <w:lvlText w:val="%1.%2.%3."/>
      <w:lvlJc w:val="left"/>
      <w:pPr>
        <w:tabs>
          <w:tab w:val="num" w:pos="0"/>
        </w:tabs>
        <w:ind w:left="720" w:hanging="720"/>
      </w:pPr>
      <w:rPr>
        <w:b w:val="0"/>
        <w:u w:val="single"/>
      </w:rPr>
    </w:lvl>
    <w:lvl w:ilvl="3">
      <w:start w:val="1"/>
      <w:numFmt w:val="decimal"/>
      <w:lvlText w:val="%1.%2.%3.%4."/>
      <w:lvlJc w:val="left"/>
      <w:pPr>
        <w:tabs>
          <w:tab w:val="num" w:pos="0"/>
        </w:tabs>
        <w:ind w:left="720" w:hanging="720"/>
      </w:pPr>
      <w:rPr>
        <w:b w:val="0"/>
        <w:u w:val="single"/>
      </w:rPr>
    </w:lvl>
    <w:lvl w:ilvl="4">
      <w:start w:val="1"/>
      <w:numFmt w:val="decimal"/>
      <w:lvlText w:val="%1.%2.%3.%4.%5."/>
      <w:lvlJc w:val="left"/>
      <w:pPr>
        <w:tabs>
          <w:tab w:val="num" w:pos="0"/>
        </w:tabs>
        <w:ind w:left="1080" w:hanging="1080"/>
      </w:pPr>
      <w:rPr>
        <w:b w:val="0"/>
        <w:u w:val="single"/>
      </w:rPr>
    </w:lvl>
    <w:lvl w:ilvl="5">
      <w:start w:val="1"/>
      <w:numFmt w:val="decimal"/>
      <w:lvlText w:val="%1.%2.%3.%4.%5.%6."/>
      <w:lvlJc w:val="left"/>
      <w:pPr>
        <w:tabs>
          <w:tab w:val="num" w:pos="0"/>
        </w:tabs>
        <w:ind w:left="1080" w:hanging="1080"/>
      </w:pPr>
      <w:rPr>
        <w:b w:val="0"/>
        <w:u w:val="single"/>
      </w:rPr>
    </w:lvl>
    <w:lvl w:ilvl="6">
      <w:start w:val="1"/>
      <w:numFmt w:val="decimal"/>
      <w:lvlText w:val="%1.%2.%3.%4.%5.%6.%7."/>
      <w:lvlJc w:val="left"/>
      <w:pPr>
        <w:tabs>
          <w:tab w:val="num" w:pos="0"/>
        </w:tabs>
        <w:ind w:left="1440" w:hanging="1440"/>
      </w:pPr>
      <w:rPr>
        <w:b w:val="0"/>
        <w:u w:val="single"/>
      </w:rPr>
    </w:lvl>
    <w:lvl w:ilvl="7">
      <w:start w:val="1"/>
      <w:numFmt w:val="decimal"/>
      <w:lvlText w:val="%1.%2.%3.%4.%5.%6.%7.%8."/>
      <w:lvlJc w:val="left"/>
      <w:pPr>
        <w:tabs>
          <w:tab w:val="num" w:pos="0"/>
        </w:tabs>
        <w:ind w:left="1440" w:hanging="1440"/>
      </w:pPr>
      <w:rPr>
        <w:b w:val="0"/>
        <w:u w:val="single"/>
      </w:rPr>
    </w:lvl>
    <w:lvl w:ilvl="8">
      <w:start w:val="1"/>
      <w:numFmt w:val="decimal"/>
      <w:lvlText w:val="%1.%2.%3.%4.%5.%6.%7.%8.%9."/>
      <w:lvlJc w:val="left"/>
      <w:pPr>
        <w:tabs>
          <w:tab w:val="num" w:pos="0"/>
        </w:tabs>
        <w:ind w:left="1800" w:hanging="1800"/>
      </w:pPr>
      <w:rPr>
        <w:b w:val="0"/>
        <w:u w:val="single"/>
      </w:rPr>
    </w:lvl>
  </w:abstractNum>
  <w:abstractNum w:abstractNumId="2" w15:restartNumberingAfterBreak="0">
    <w:nsid w:val="24396123"/>
    <w:multiLevelType w:val="multilevel"/>
    <w:tmpl w:val="A64AD57A"/>
    <w:lvl w:ilvl="0">
      <w:start w:val="2"/>
      <w:numFmt w:val="decimal"/>
      <w:pStyle w:val="ConsPlusNormal"/>
      <w:lvlText w:val="%1.1."/>
      <w:lvlJc w:val="left"/>
      <w:pPr>
        <w:tabs>
          <w:tab w:val="num" w:pos="0"/>
        </w:tabs>
        <w:ind w:left="360" w:hanging="360"/>
      </w:pPr>
      <w:rPr>
        <w:b w:val="0"/>
        <w:u w:val="single"/>
      </w:rPr>
    </w:lvl>
    <w:lvl w:ilvl="1">
      <w:start w:val="1"/>
      <w:numFmt w:val="decimal"/>
      <w:lvlText w:val="%1.%2."/>
      <w:lvlJc w:val="left"/>
      <w:pPr>
        <w:tabs>
          <w:tab w:val="num" w:pos="0"/>
        </w:tabs>
        <w:ind w:left="360" w:hanging="360"/>
      </w:pPr>
      <w:rPr>
        <w:b w:val="0"/>
        <w:strike w:val="0"/>
        <w:dstrike w:val="0"/>
        <w:u w:val="none"/>
        <w:effect w:val="none"/>
      </w:rPr>
    </w:lvl>
    <w:lvl w:ilvl="2">
      <w:start w:val="1"/>
      <w:numFmt w:val="decimal"/>
      <w:lvlText w:val="%12.%3."/>
      <w:lvlJc w:val="left"/>
      <w:pPr>
        <w:tabs>
          <w:tab w:val="num" w:pos="0"/>
        </w:tabs>
        <w:ind w:left="720" w:hanging="720"/>
      </w:pPr>
      <w:rPr>
        <w:b w:val="0"/>
        <w:u w:val="single"/>
      </w:rPr>
    </w:lvl>
    <w:lvl w:ilvl="3">
      <w:start w:val="1"/>
      <w:numFmt w:val="decimal"/>
      <w:lvlText w:val="%1.%2.%3.%4."/>
      <w:lvlJc w:val="left"/>
      <w:pPr>
        <w:tabs>
          <w:tab w:val="num" w:pos="0"/>
        </w:tabs>
        <w:ind w:left="720" w:hanging="720"/>
      </w:pPr>
      <w:rPr>
        <w:b w:val="0"/>
        <w:u w:val="single"/>
      </w:rPr>
    </w:lvl>
    <w:lvl w:ilvl="4">
      <w:start w:val="1"/>
      <w:numFmt w:val="decimal"/>
      <w:lvlText w:val="%1.%2.%3.%4.%5."/>
      <w:lvlJc w:val="left"/>
      <w:pPr>
        <w:tabs>
          <w:tab w:val="num" w:pos="0"/>
        </w:tabs>
        <w:ind w:left="1080" w:hanging="1080"/>
      </w:pPr>
      <w:rPr>
        <w:b w:val="0"/>
        <w:u w:val="single"/>
      </w:rPr>
    </w:lvl>
    <w:lvl w:ilvl="5">
      <w:start w:val="1"/>
      <w:numFmt w:val="decimal"/>
      <w:lvlText w:val="%1.%2.%3.%4.%5.%6."/>
      <w:lvlJc w:val="left"/>
      <w:pPr>
        <w:tabs>
          <w:tab w:val="num" w:pos="0"/>
        </w:tabs>
        <w:ind w:left="1080" w:hanging="1080"/>
      </w:pPr>
      <w:rPr>
        <w:b w:val="0"/>
        <w:u w:val="single"/>
      </w:rPr>
    </w:lvl>
    <w:lvl w:ilvl="6">
      <w:start w:val="1"/>
      <w:numFmt w:val="decimal"/>
      <w:lvlText w:val="%1.%2.%3.%4.%5.%6.%7."/>
      <w:lvlJc w:val="left"/>
      <w:pPr>
        <w:tabs>
          <w:tab w:val="num" w:pos="0"/>
        </w:tabs>
        <w:ind w:left="1440" w:hanging="1440"/>
      </w:pPr>
      <w:rPr>
        <w:b w:val="0"/>
        <w:u w:val="single"/>
      </w:rPr>
    </w:lvl>
    <w:lvl w:ilvl="7">
      <w:start w:val="1"/>
      <w:numFmt w:val="decimal"/>
      <w:lvlText w:val="%1.%2.%3.%4.%5.%6.%7.%8."/>
      <w:lvlJc w:val="left"/>
      <w:pPr>
        <w:tabs>
          <w:tab w:val="num" w:pos="0"/>
        </w:tabs>
        <w:ind w:left="1440" w:hanging="1440"/>
      </w:pPr>
      <w:rPr>
        <w:b w:val="0"/>
        <w:u w:val="single"/>
      </w:rPr>
    </w:lvl>
    <w:lvl w:ilvl="8">
      <w:start w:val="1"/>
      <w:numFmt w:val="decimal"/>
      <w:lvlText w:val="%1.%2.%3.%4.%5.%6.%7.%8.%9."/>
      <w:lvlJc w:val="left"/>
      <w:pPr>
        <w:tabs>
          <w:tab w:val="num" w:pos="0"/>
        </w:tabs>
        <w:ind w:left="1800" w:hanging="1800"/>
      </w:pPr>
      <w:rPr>
        <w:b w:val="0"/>
        <w:u w:val="single"/>
      </w:rPr>
    </w:lvl>
  </w:abstractNum>
  <w:abstractNum w:abstractNumId="3" w15:restartNumberingAfterBreak="0">
    <w:nsid w:val="24B91456"/>
    <w:multiLevelType w:val="multilevel"/>
    <w:tmpl w:val="9B22E834"/>
    <w:lvl w:ilvl="0">
      <w:start w:val="1"/>
      <w:numFmt w:val="upperRoman"/>
      <w:lvlText w:val="%1."/>
      <w:lvlJc w:val="left"/>
      <w:pPr>
        <w:tabs>
          <w:tab w:val="num" w:pos="0"/>
        </w:tabs>
        <w:ind w:left="11352" w:hanging="720"/>
      </w:pPr>
      <w:rPr>
        <w:b/>
      </w:rPr>
    </w:lvl>
    <w:lvl w:ilvl="1">
      <w:start w:val="1"/>
      <w:numFmt w:val="decimal"/>
      <w:lvlText w:val="%1.%2."/>
      <w:lvlJc w:val="left"/>
      <w:pPr>
        <w:tabs>
          <w:tab w:val="num" w:pos="0"/>
        </w:tabs>
        <w:ind w:left="360" w:hanging="360"/>
      </w:pPr>
      <w:rPr>
        <w:rFonts w:ascii="Times New Roman" w:hAnsi="Times New Roman" w:cs="Times New Roman"/>
        <w:b w:val="0"/>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344166D2"/>
    <w:multiLevelType w:val="multilevel"/>
    <w:tmpl w:val="91AE494C"/>
    <w:lvl w:ilvl="0">
      <w:start w:val="1"/>
      <w:numFmt w:val="decimal"/>
      <w:lvlText w:val="%1."/>
      <w:lvlJc w:val="left"/>
      <w:pPr>
        <w:tabs>
          <w:tab w:val="num" w:pos="0"/>
        </w:tabs>
        <w:ind w:left="360" w:hanging="360"/>
      </w:pPr>
    </w:lvl>
    <w:lvl w:ilvl="1">
      <w:start w:val="1"/>
      <w:numFmt w:val="decimal"/>
      <w:lvlText w:val="%1.%2."/>
      <w:lvlJc w:val="left"/>
      <w:pPr>
        <w:tabs>
          <w:tab w:val="num" w:pos="0"/>
        </w:tabs>
        <w:ind w:left="574" w:hanging="432"/>
      </w:pPr>
      <w:rPr>
        <w:b w:val="0"/>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1702F27"/>
    <w:multiLevelType w:val="multilevel"/>
    <w:tmpl w:val="5D388B48"/>
    <w:lvl w:ilvl="0">
      <w:start w:val="1"/>
      <w:numFmt w:val="upperRoman"/>
      <w:lvlText w:val="%1."/>
      <w:lvlJc w:val="left"/>
      <w:pPr>
        <w:tabs>
          <w:tab w:val="num" w:pos="0"/>
        </w:tabs>
        <w:ind w:left="11352" w:hanging="720"/>
      </w:pPr>
      <w:rPr>
        <w:b/>
      </w:rPr>
    </w:lvl>
    <w:lvl w:ilvl="1">
      <w:start w:val="1"/>
      <w:numFmt w:val="decimal"/>
      <w:lvlText w:val="%1.%2."/>
      <w:lvlJc w:val="left"/>
      <w:pPr>
        <w:tabs>
          <w:tab w:val="num" w:pos="0"/>
        </w:tabs>
        <w:ind w:left="360" w:hanging="360"/>
      </w:pPr>
      <w:rPr>
        <w:rFonts w:ascii="Times New Roman" w:hAnsi="Times New Roman" w:cs="Times New Roman"/>
        <w:b w:val="0"/>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15:restartNumberingAfterBreak="0">
    <w:nsid w:val="54BA3A97"/>
    <w:multiLevelType w:val="multilevel"/>
    <w:tmpl w:val="F70650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2"/>
  </w:num>
  <w:num w:numId="3">
    <w:abstractNumId w:val="1"/>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5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2DA"/>
    <w:rsid w:val="0007327F"/>
    <w:rsid w:val="00216794"/>
    <w:rsid w:val="002D56E3"/>
    <w:rsid w:val="004E5BDF"/>
    <w:rsid w:val="0055441A"/>
    <w:rsid w:val="006D4D04"/>
    <w:rsid w:val="00B70D4F"/>
    <w:rsid w:val="00C032DA"/>
    <w:rsid w:val="00C77088"/>
    <w:rsid w:val="00DE615B"/>
    <w:rsid w:val="00FA608E"/>
    <w:rsid w:val="00FF600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9790"/>
  <w15:docId w15:val="{B41703BE-6E3C-4EB5-B437-45E0749A3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115"/>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EC2115"/>
    <w:pPr>
      <w:keepNext/>
      <w:jc w:val="right"/>
      <w:outlineLvl w:val="0"/>
    </w:pPr>
    <w:rPr>
      <w:sz w:val="24"/>
    </w:rPr>
  </w:style>
  <w:style w:type="paragraph" w:styleId="2">
    <w:name w:val="heading 2"/>
    <w:uiPriority w:val="9"/>
    <w:unhideWhenUsed/>
    <w:qFormat/>
    <w:rsid w:val="00285B6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C2115"/>
    <w:pPr>
      <w:keepNext/>
      <w:widowControl w:val="0"/>
      <w:outlineLvl w:val="2"/>
    </w:pPr>
    <w:rPr>
      <w:b/>
      <w:bCs/>
      <w:sz w:val="24"/>
      <w:szCs w:val="24"/>
    </w:rPr>
  </w:style>
  <w:style w:type="paragraph" w:styleId="4">
    <w:name w:val="heading 4"/>
    <w:uiPriority w:val="9"/>
    <w:unhideWhenUsed/>
    <w:qFormat/>
    <w:rsid w:val="005F433E"/>
    <w:pPr>
      <w:keepNext/>
      <w:keepLines/>
      <w:spacing w:before="200" w:line="276" w:lineRule="auto"/>
      <w:outlineLvl w:val="3"/>
    </w:pPr>
    <w:rPr>
      <w:rFonts w:asciiTheme="majorHAnsi" w:eastAsiaTheme="majorEastAsia" w:hAnsiTheme="majorHAnsi" w:cstheme="majorBidi"/>
      <w:b/>
      <w:bCs/>
      <w:i/>
      <w:iCs/>
      <w:color w:val="4F81BD" w:themeColor="accent1"/>
    </w:rPr>
  </w:style>
  <w:style w:type="paragraph" w:styleId="5">
    <w:name w:val="heading 5"/>
    <w:uiPriority w:val="9"/>
    <w:unhideWhenUsed/>
    <w:qFormat/>
    <w:rsid w:val="005F433E"/>
    <w:pPr>
      <w:keepNext/>
      <w:keepLines/>
      <w:spacing w:before="200" w:line="276" w:lineRule="auto"/>
      <w:outlineLvl w:val="4"/>
    </w:pPr>
    <w:rPr>
      <w:rFonts w:asciiTheme="majorHAnsi" w:eastAsiaTheme="majorEastAsia" w:hAnsiTheme="majorHAnsi" w:cstheme="majorBidi"/>
      <w:color w:val="243F60" w:themeColor="accent1" w:themeShade="7F"/>
    </w:rPr>
  </w:style>
  <w:style w:type="paragraph" w:styleId="6">
    <w:name w:val="heading 6"/>
    <w:uiPriority w:val="9"/>
    <w:unhideWhenUsed/>
    <w:qFormat/>
    <w:rsid w:val="005F433E"/>
    <w:pPr>
      <w:keepNext/>
      <w:keepLines/>
      <w:spacing w:before="200" w:line="276" w:lineRule="auto"/>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rsid w:val="00EC2115"/>
    <w:rPr>
      <w:rFonts w:ascii="Times New Roman" w:eastAsia="Times New Roman" w:hAnsi="Times New Roman" w:cs="Times New Roman"/>
      <w:sz w:val="24"/>
      <w:szCs w:val="20"/>
      <w:lang w:eastAsia="ru-RU"/>
    </w:rPr>
  </w:style>
  <w:style w:type="character" w:customStyle="1" w:styleId="30">
    <w:name w:val="Заголовок 3 Знак"/>
    <w:basedOn w:val="a0"/>
    <w:link w:val="3"/>
    <w:qFormat/>
    <w:rsid w:val="00EC2115"/>
    <w:rPr>
      <w:rFonts w:ascii="Times New Roman" w:eastAsia="Times New Roman" w:hAnsi="Times New Roman" w:cs="Times New Roman"/>
      <w:b/>
      <w:bCs/>
      <w:sz w:val="24"/>
      <w:szCs w:val="24"/>
      <w:lang w:eastAsia="ru-RU"/>
    </w:rPr>
  </w:style>
  <w:style w:type="character" w:customStyle="1" w:styleId="20">
    <w:name w:val="Основной текст 2 Знак"/>
    <w:basedOn w:val="a0"/>
    <w:link w:val="21"/>
    <w:qFormat/>
    <w:rsid w:val="00EC2115"/>
    <w:rPr>
      <w:rFonts w:ascii="Times New Roman" w:eastAsia="Times New Roman" w:hAnsi="Times New Roman" w:cs="Times New Roman"/>
      <w:sz w:val="24"/>
      <w:szCs w:val="20"/>
      <w:lang w:eastAsia="ru-RU"/>
    </w:rPr>
  </w:style>
  <w:style w:type="character" w:customStyle="1" w:styleId="a3">
    <w:name w:val="Верхний колонтитул Знак"/>
    <w:basedOn w:val="a0"/>
    <w:link w:val="a4"/>
    <w:uiPriority w:val="99"/>
    <w:qFormat/>
    <w:rsid w:val="00EC2115"/>
    <w:rPr>
      <w:rFonts w:ascii="Times New Roman" w:eastAsia="Times New Roman" w:hAnsi="Times New Roman" w:cs="Times New Roman"/>
      <w:sz w:val="20"/>
      <w:szCs w:val="20"/>
      <w:lang w:eastAsia="ru-RU"/>
    </w:rPr>
  </w:style>
  <w:style w:type="character" w:styleId="a5">
    <w:name w:val="page number"/>
    <w:basedOn w:val="a0"/>
    <w:qFormat/>
    <w:rsid w:val="00EC2115"/>
  </w:style>
  <w:style w:type="character" w:customStyle="1" w:styleId="ConsNormal">
    <w:name w:val="ConsNormal Знак"/>
    <w:basedOn w:val="a0"/>
    <w:link w:val="ConsNormal0"/>
    <w:uiPriority w:val="99"/>
    <w:qFormat/>
    <w:rsid w:val="00EC2115"/>
    <w:rPr>
      <w:rFonts w:ascii="Arial" w:eastAsia="Times New Roman" w:hAnsi="Arial" w:cs="Arial"/>
      <w:sz w:val="20"/>
      <w:szCs w:val="20"/>
      <w:lang w:eastAsia="ru-RU"/>
    </w:rPr>
  </w:style>
  <w:style w:type="character" w:customStyle="1" w:styleId="a6">
    <w:name w:val="Основной текст Знак"/>
    <w:basedOn w:val="a0"/>
    <w:link w:val="a7"/>
    <w:qFormat/>
    <w:rsid w:val="00EC2115"/>
    <w:rPr>
      <w:rFonts w:ascii="Times New Roman" w:eastAsia="Times New Roman" w:hAnsi="Times New Roman" w:cs="Times New Roman"/>
      <w:b/>
      <w:bCs/>
      <w:sz w:val="24"/>
      <w:szCs w:val="24"/>
      <w:lang w:eastAsia="ru-RU"/>
    </w:rPr>
  </w:style>
  <w:style w:type="character" w:customStyle="1" w:styleId="a8">
    <w:name w:val="Основной текст с отступом Знак"/>
    <w:basedOn w:val="a0"/>
    <w:link w:val="a9"/>
    <w:uiPriority w:val="99"/>
    <w:qFormat/>
    <w:rsid w:val="00EC2115"/>
    <w:rPr>
      <w:rFonts w:ascii="Times New Roman" w:eastAsia="Times New Roman" w:hAnsi="Times New Roman" w:cs="Times New Roman"/>
      <w:sz w:val="20"/>
      <w:szCs w:val="20"/>
      <w:lang w:eastAsia="ru-RU"/>
    </w:rPr>
  </w:style>
  <w:style w:type="character" w:styleId="aa">
    <w:name w:val="Hyperlink"/>
    <w:basedOn w:val="a0"/>
    <w:uiPriority w:val="99"/>
    <w:rsid w:val="00EC2115"/>
    <w:rPr>
      <w:color w:val="0000FF"/>
      <w:u w:val="single"/>
    </w:rPr>
  </w:style>
  <w:style w:type="character" w:customStyle="1" w:styleId="ab">
    <w:name w:val="Нижний колонтитул Знак"/>
    <w:basedOn w:val="a0"/>
    <w:link w:val="ac"/>
    <w:uiPriority w:val="99"/>
    <w:qFormat/>
    <w:rsid w:val="00EC2115"/>
    <w:rPr>
      <w:rFonts w:ascii="Times New Roman" w:eastAsia="Times New Roman" w:hAnsi="Times New Roman" w:cs="Times New Roman"/>
      <w:sz w:val="20"/>
      <w:szCs w:val="20"/>
      <w:lang w:eastAsia="ru-RU"/>
    </w:rPr>
  </w:style>
  <w:style w:type="character" w:customStyle="1" w:styleId="ConsPlusNormal0">
    <w:name w:val="ConsPlusNormal Знак"/>
    <w:basedOn w:val="a0"/>
    <w:link w:val="ConsPlusNormal"/>
    <w:qFormat/>
    <w:rsid w:val="0013645C"/>
    <w:rPr>
      <w:rFonts w:ascii="Arial" w:eastAsia="Times New Roman" w:hAnsi="Arial" w:cs="Arial"/>
      <w:sz w:val="20"/>
      <w:szCs w:val="20"/>
      <w:lang w:eastAsia="ru-RU"/>
    </w:rPr>
  </w:style>
  <w:style w:type="character" w:customStyle="1" w:styleId="ad">
    <w:name w:val="Без интервала Знак"/>
    <w:link w:val="ae"/>
    <w:uiPriority w:val="1"/>
    <w:qFormat/>
    <w:locked/>
    <w:rsid w:val="004546EE"/>
    <w:rPr>
      <w:rFonts w:ascii="Calibri" w:eastAsia="Calibri" w:hAnsi="Calibri" w:cs="Times New Roman"/>
    </w:rPr>
  </w:style>
  <w:style w:type="character" w:customStyle="1" w:styleId="af">
    <w:name w:val="Абзац списка Знак"/>
    <w:link w:val="af0"/>
    <w:uiPriority w:val="34"/>
    <w:qFormat/>
    <w:locked/>
    <w:rsid w:val="004546EE"/>
    <w:rPr>
      <w:rFonts w:ascii="Times New Roman" w:eastAsia="Times New Roman" w:hAnsi="Times New Roman" w:cs="Times New Roman"/>
      <w:sz w:val="20"/>
      <w:szCs w:val="20"/>
      <w:lang w:eastAsia="ru-RU"/>
    </w:rPr>
  </w:style>
  <w:style w:type="character" w:styleId="af1">
    <w:name w:val="FollowedHyperlink"/>
    <w:basedOn w:val="a0"/>
    <w:uiPriority w:val="99"/>
    <w:semiHidden/>
    <w:unhideWhenUsed/>
    <w:rsid w:val="007F4398"/>
    <w:rPr>
      <w:color w:val="800080" w:themeColor="followedHyperlink"/>
      <w:u w:val="single"/>
    </w:rPr>
  </w:style>
  <w:style w:type="character" w:customStyle="1" w:styleId="af2">
    <w:name w:val="Текст выноски Знак"/>
    <w:basedOn w:val="a0"/>
    <w:link w:val="af3"/>
    <w:uiPriority w:val="99"/>
    <w:semiHidden/>
    <w:qFormat/>
    <w:rsid w:val="0095704B"/>
    <w:rPr>
      <w:rFonts w:ascii="Tahoma" w:eastAsia="Times New Roman" w:hAnsi="Tahoma" w:cs="Tahoma"/>
      <w:sz w:val="16"/>
      <w:szCs w:val="16"/>
      <w:lang w:eastAsia="ru-RU"/>
    </w:rPr>
  </w:style>
  <w:style w:type="character" w:customStyle="1" w:styleId="af4">
    <w:name w:val="Текст сноски Знак"/>
    <w:basedOn w:val="a0"/>
    <w:link w:val="af5"/>
    <w:uiPriority w:val="99"/>
    <w:semiHidden/>
    <w:qFormat/>
    <w:rsid w:val="0013645C"/>
    <w:rPr>
      <w:rFonts w:ascii="Calibri" w:eastAsia="Calibri" w:hAnsi="Calibri" w:cs="Times New Roman"/>
      <w:sz w:val="20"/>
      <w:szCs w:val="20"/>
    </w:rPr>
  </w:style>
  <w:style w:type="character" w:customStyle="1" w:styleId="af6">
    <w:name w:val="Символ сноски"/>
    <w:uiPriority w:val="99"/>
    <w:semiHidden/>
    <w:unhideWhenUsed/>
    <w:qFormat/>
    <w:rsid w:val="0013645C"/>
    <w:rPr>
      <w:vertAlign w:val="superscript"/>
    </w:rPr>
  </w:style>
  <w:style w:type="character" w:styleId="af7">
    <w:name w:val="footnote reference"/>
    <w:rPr>
      <w:vertAlign w:val="superscript"/>
    </w:rPr>
  </w:style>
  <w:style w:type="character" w:styleId="af8">
    <w:name w:val="annotation reference"/>
    <w:basedOn w:val="a0"/>
    <w:uiPriority w:val="99"/>
    <w:semiHidden/>
    <w:unhideWhenUsed/>
    <w:qFormat/>
    <w:rsid w:val="00475F73"/>
    <w:rPr>
      <w:sz w:val="16"/>
      <w:szCs w:val="16"/>
    </w:rPr>
  </w:style>
  <w:style w:type="character" w:customStyle="1" w:styleId="af9">
    <w:name w:val="Текст примечания Знак"/>
    <w:basedOn w:val="a0"/>
    <w:link w:val="afa"/>
    <w:uiPriority w:val="99"/>
    <w:qFormat/>
    <w:rsid w:val="00475F73"/>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qFormat/>
    <w:rsid w:val="00475F73"/>
    <w:rPr>
      <w:rFonts w:ascii="Times New Roman" w:eastAsia="Times New Roman" w:hAnsi="Times New Roman" w:cs="Times New Roman"/>
      <w:b/>
      <w:bCs/>
      <w:sz w:val="20"/>
      <w:szCs w:val="20"/>
      <w:lang w:eastAsia="ru-RU"/>
    </w:rPr>
  </w:style>
  <w:style w:type="character" w:customStyle="1" w:styleId="ListParagraphChar">
    <w:name w:val="List Paragraph Char"/>
    <w:link w:val="11"/>
    <w:uiPriority w:val="34"/>
    <w:qFormat/>
    <w:locked/>
    <w:rsid w:val="004546EE"/>
    <w:rPr>
      <w:rFonts w:ascii="Times New Roman" w:eastAsia="Times New Roman" w:hAnsi="Times New Roman" w:cs="Times New Roman"/>
      <w:sz w:val="20"/>
      <w:szCs w:val="20"/>
      <w:lang w:eastAsia="ar-SA"/>
    </w:rPr>
  </w:style>
  <w:style w:type="character" w:styleId="afd">
    <w:name w:val="Emphasis"/>
    <w:uiPriority w:val="20"/>
    <w:qFormat/>
    <w:rsid w:val="005C565D"/>
    <w:rPr>
      <w:i/>
      <w:iCs/>
    </w:rPr>
  </w:style>
  <w:style w:type="character" w:customStyle="1" w:styleId="apple-converted-space">
    <w:name w:val="apple-converted-space"/>
    <w:basedOn w:val="a0"/>
    <w:qFormat/>
    <w:rsid w:val="004546EE"/>
  </w:style>
  <w:style w:type="character" w:customStyle="1" w:styleId="afe">
    <w:name w:val="Цветовое выделение"/>
    <w:uiPriority w:val="99"/>
    <w:qFormat/>
    <w:rsid w:val="004546EE"/>
    <w:rPr>
      <w:b/>
      <w:color w:val="000080"/>
    </w:rPr>
  </w:style>
  <w:style w:type="character" w:customStyle="1" w:styleId="aff">
    <w:name w:val="Гипертекстовая ссылка"/>
    <w:basedOn w:val="afe"/>
    <w:uiPriority w:val="99"/>
    <w:qFormat/>
    <w:rsid w:val="004546EE"/>
    <w:rPr>
      <w:rFonts w:cs="Times New Roman"/>
      <w:b w:val="0"/>
      <w:color w:val="008000"/>
    </w:rPr>
  </w:style>
  <w:style w:type="character" w:customStyle="1" w:styleId="aff0">
    <w:name w:val="Продолжение ссылки"/>
    <w:uiPriority w:val="99"/>
    <w:qFormat/>
    <w:rsid w:val="004546EE"/>
  </w:style>
  <w:style w:type="character" w:customStyle="1" w:styleId="aff1">
    <w:name w:val="Текст концевой сноски Знак"/>
    <w:basedOn w:val="a0"/>
    <w:link w:val="aff2"/>
    <w:uiPriority w:val="99"/>
    <w:semiHidden/>
    <w:qFormat/>
    <w:rsid w:val="004546EE"/>
    <w:rPr>
      <w:rFonts w:ascii="Times New Roman" w:eastAsia="Times New Roman" w:hAnsi="Times New Roman" w:cs="Times New Roman"/>
      <w:sz w:val="20"/>
      <w:szCs w:val="20"/>
      <w:lang w:eastAsia="ru-RU"/>
    </w:rPr>
  </w:style>
  <w:style w:type="character" w:customStyle="1" w:styleId="HTML">
    <w:name w:val="Стандартный HTML Знак"/>
    <w:basedOn w:val="a0"/>
    <w:link w:val="HTML0"/>
    <w:uiPriority w:val="99"/>
    <w:qFormat/>
    <w:rsid w:val="00300197"/>
    <w:rPr>
      <w:rFonts w:ascii="Courier New" w:eastAsia="Times New Roman" w:hAnsi="Courier New" w:cs="Courier New"/>
      <w:sz w:val="20"/>
      <w:szCs w:val="20"/>
      <w:lang w:eastAsia="ru-RU"/>
    </w:rPr>
  </w:style>
  <w:style w:type="character" w:customStyle="1" w:styleId="22">
    <w:name w:val="Основной текст с отступом 2 Знак"/>
    <w:basedOn w:val="a0"/>
    <w:link w:val="23"/>
    <w:uiPriority w:val="99"/>
    <w:qFormat/>
    <w:rsid w:val="007F6C2C"/>
    <w:rPr>
      <w:rFonts w:ascii="Times New Roman" w:eastAsia="Times New Roman" w:hAnsi="Times New Roman" w:cs="Times New Roman"/>
      <w:sz w:val="20"/>
      <w:szCs w:val="20"/>
      <w:lang w:eastAsia="ru-RU"/>
    </w:rPr>
  </w:style>
  <w:style w:type="character" w:customStyle="1" w:styleId="ConsNonformat">
    <w:name w:val="ConsNonformat Знак"/>
    <w:link w:val="ConsNonformat0"/>
    <w:qFormat/>
    <w:locked/>
    <w:rsid w:val="007F6C2C"/>
    <w:rPr>
      <w:rFonts w:ascii="Courier New" w:eastAsia="Times New Roman" w:hAnsi="Courier New" w:cs="Courier New"/>
      <w:sz w:val="20"/>
      <w:szCs w:val="20"/>
      <w:lang w:eastAsia="ru-RU"/>
    </w:rPr>
  </w:style>
  <w:style w:type="character" w:customStyle="1" w:styleId="name">
    <w:name w:val="name"/>
    <w:basedOn w:val="a0"/>
    <w:qFormat/>
    <w:rsid w:val="000D3597"/>
  </w:style>
  <w:style w:type="character" w:customStyle="1" w:styleId="b-good-specscontent">
    <w:name w:val="b-good-specs__content"/>
    <w:basedOn w:val="a0"/>
    <w:qFormat/>
    <w:rsid w:val="000D3597"/>
  </w:style>
  <w:style w:type="character" w:customStyle="1" w:styleId="hgkelc">
    <w:name w:val="hgkelc"/>
    <w:basedOn w:val="a0"/>
    <w:qFormat/>
    <w:rsid w:val="00B658E6"/>
  </w:style>
  <w:style w:type="paragraph" w:styleId="aff3">
    <w:name w:val="Title"/>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link w:val="a6"/>
    <w:rsid w:val="00EC2115"/>
    <w:pPr>
      <w:widowControl w:val="0"/>
      <w:jc w:val="center"/>
    </w:pPr>
    <w:rPr>
      <w:b/>
      <w:bCs/>
      <w:sz w:val="24"/>
      <w:szCs w:val="24"/>
    </w:rPr>
  </w:style>
  <w:style w:type="paragraph" w:styleId="aff4">
    <w:name w:val="List"/>
    <w:basedOn w:val="a7"/>
    <w:rPr>
      <w:rFonts w:cs="Mangal"/>
    </w:rPr>
  </w:style>
  <w:style w:type="paragraph" w:styleId="aff5">
    <w:name w:val="caption"/>
    <w:basedOn w:val="a"/>
    <w:qFormat/>
    <w:pPr>
      <w:suppressLineNumbers/>
      <w:spacing w:before="120" w:after="120"/>
    </w:pPr>
    <w:rPr>
      <w:rFonts w:cs="Mangal"/>
      <w:i/>
      <w:iCs/>
      <w:sz w:val="24"/>
      <w:szCs w:val="24"/>
    </w:rPr>
  </w:style>
  <w:style w:type="paragraph" w:styleId="aff6">
    <w:name w:val="index heading"/>
    <w:basedOn w:val="aff3"/>
  </w:style>
  <w:style w:type="paragraph" w:customStyle="1" w:styleId="caption1">
    <w:name w:val="caption1"/>
    <w:basedOn w:val="a"/>
    <w:next w:val="a"/>
    <w:qFormat/>
    <w:rsid w:val="00EC2115"/>
    <w:pPr>
      <w:spacing w:before="120"/>
      <w:jc w:val="center"/>
    </w:pPr>
    <w:rPr>
      <w:sz w:val="36"/>
    </w:rPr>
  </w:style>
  <w:style w:type="paragraph" w:styleId="21">
    <w:name w:val="Body Text 2"/>
    <w:basedOn w:val="a"/>
    <w:link w:val="20"/>
    <w:qFormat/>
    <w:rsid w:val="00EC2115"/>
    <w:pPr>
      <w:spacing w:before="60"/>
      <w:jc w:val="both"/>
    </w:pPr>
    <w:rPr>
      <w:sz w:val="24"/>
    </w:rPr>
  </w:style>
  <w:style w:type="paragraph" w:customStyle="1" w:styleId="aff7">
    <w:name w:val="Колонтитул"/>
    <w:basedOn w:val="a"/>
    <w:qFormat/>
  </w:style>
  <w:style w:type="paragraph" w:styleId="a4">
    <w:name w:val="header"/>
    <w:basedOn w:val="a"/>
    <w:link w:val="a3"/>
    <w:uiPriority w:val="99"/>
    <w:rsid w:val="00EC2115"/>
    <w:pPr>
      <w:tabs>
        <w:tab w:val="center" w:pos="4677"/>
        <w:tab w:val="right" w:pos="9355"/>
      </w:tabs>
    </w:pPr>
  </w:style>
  <w:style w:type="paragraph" w:customStyle="1" w:styleId="ConsNormal0">
    <w:name w:val="ConsNormal"/>
    <w:link w:val="ConsNormal"/>
    <w:uiPriority w:val="99"/>
    <w:qFormat/>
    <w:rsid w:val="00EC2115"/>
    <w:pPr>
      <w:ind w:right="19772" w:firstLine="720"/>
    </w:pPr>
    <w:rPr>
      <w:rFonts w:ascii="Arial" w:eastAsia="Times New Roman" w:hAnsi="Arial" w:cs="Arial"/>
      <w:sz w:val="20"/>
      <w:szCs w:val="20"/>
      <w:lang w:eastAsia="ru-RU"/>
    </w:rPr>
  </w:style>
  <w:style w:type="paragraph" w:customStyle="1" w:styleId="ConsNonformat0">
    <w:name w:val="ConsNonformat"/>
    <w:link w:val="ConsNonformat"/>
    <w:uiPriority w:val="99"/>
    <w:qFormat/>
    <w:rsid w:val="00EC2115"/>
    <w:pPr>
      <w:ind w:right="19772"/>
    </w:pPr>
    <w:rPr>
      <w:rFonts w:ascii="Courier New" w:eastAsia="Times New Roman" w:hAnsi="Courier New" w:cs="Courier New"/>
      <w:sz w:val="20"/>
      <w:szCs w:val="20"/>
      <w:lang w:eastAsia="ru-RU"/>
    </w:rPr>
  </w:style>
  <w:style w:type="paragraph" w:styleId="a9">
    <w:name w:val="Body Text Indent"/>
    <w:basedOn w:val="a"/>
    <w:link w:val="a8"/>
    <w:uiPriority w:val="99"/>
    <w:rsid w:val="00EC2115"/>
    <w:pPr>
      <w:widowControl w:val="0"/>
      <w:ind w:firstLine="485"/>
      <w:jc w:val="both"/>
    </w:pPr>
  </w:style>
  <w:style w:type="paragraph" w:styleId="ac">
    <w:name w:val="footer"/>
    <w:basedOn w:val="a"/>
    <w:link w:val="ab"/>
    <w:uiPriority w:val="99"/>
    <w:rsid w:val="00EC2115"/>
    <w:pPr>
      <w:tabs>
        <w:tab w:val="center" w:pos="4677"/>
        <w:tab w:val="right" w:pos="9355"/>
      </w:tabs>
    </w:pPr>
  </w:style>
  <w:style w:type="paragraph" w:customStyle="1" w:styleId="ConsPlusNormal">
    <w:name w:val="ConsPlusNormal"/>
    <w:link w:val="ConsPlusNormal0"/>
    <w:qFormat/>
    <w:rsid w:val="00EC2115"/>
    <w:pPr>
      <w:numPr>
        <w:numId w:val="2"/>
      </w:numPr>
    </w:pPr>
    <w:rPr>
      <w:rFonts w:ascii="Arial" w:eastAsia="Times New Roman" w:hAnsi="Arial" w:cs="Arial"/>
      <w:sz w:val="20"/>
      <w:szCs w:val="20"/>
      <w:lang w:eastAsia="ru-RU"/>
    </w:rPr>
  </w:style>
  <w:style w:type="paragraph" w:customStyle="1" w:styleId="ConsCell">
    <w:name w:val="ConsCell"/>
    <w:qFormat/>
    <w:rsid w:val="00EC2115"/>
    <w:pPr>
      <w:widowControl w:val="0"/>
    </w:pPr>
    <w:rPr>
      <w:rFonts w:ascii="Arial" w:eastAsia="Times New Roman" w:hAnsi="Arial" w:cs="Arial"/>
      <w:lang w:eastAsia="ru-RU"/>
    </w:rPr>
  </w:style>
  <w:style w:type="paragraph" w:customStyle="1" w:styleId="02statia2">
    <w:name w:val="02statia2"/>
    <w:basedOn w:val="a"/>
    <w:qFormat/>
    <w:rsid w:val="00EC2115"/>
    <w:pPr>
      <w:spacing w:before="120" w:after="240" w:line="320" w:lineRule="atLeast"/>
      <w:ind w:left="2020" w:hanging="880"/>
      <w:jc w:val="both"/>
    </w:pPr>
    <w:rPr>
      <w:rFonts w:ascii="GaramondNarrowC" w:hAnsi="GaramondNarrowC"/>
      <w:color w:val="000000"/>
      <w:sz w:val="21"/>
      <w:szCs w:val="21"/>
    </w:rPr>
  </w:style>
  <w:style w:type="paragraph" w:styleId="ae">
    <w:name w:val="No Spacing"/>
    <w:link w:val="ad"/>
    <w:uiPriority w:val="1"/>
    <w:qFormat/>
    <w:rsid w:val="0044032A"/>
    <w:rPr>
      <w:rFonts w:cs="Times New Roman"/>
    </w:rPr>
  </w:style>
  <w:style w:type="paragraph" w:styleId="af0">
    <w:name w:val="List Paragraph"/>
    <w:basedOn w:val="a"/>
    <w:link w:val="af"/>
    <w:qFormat/>
    <w:rsid w:val="003B5805"/>
    <w:pPr>
      <w:ind w:left="720"/>
      <w:contextualSpacing/>
    </w:pPr>
  </w:style>
  <w:style w:type="paragraph" w:styleId="aff8">
    <w:name w:val="TOC Heading"/>
    <w:basedOn w:val="1"/>
    <w:next w:val="a"/>
    <w:uiPriority w:val="39"/>
    <w:semiHidden/>
    <w:unhideWhenUsed/>
    <w:qFormat/>
    <w:rsid w:val="0095704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12">
    <w:name w:val="toc 1"/>
    <w:basedOn w:val="a"/>
    <w:next w:val="a"/>
    <w:autoRedefine/>
    <w:uiPriority w:val="39"/>
    <w:unhideWhenUsed/>
    <w:rsid w:val="0095704B"/>
    <w:pPr>
      <w:spacing w:after="100"/>
    </w:pPr>
  </w:style>
  <w:style w:type="paragraph" w:styleId="24">
    <w:name w:val="toc 2"/>
    <w:basedOn w:val="a"/>
    <w:next w:val="a"/>
    <w:autoRedefine/>
    <w:uiPriority w:val="39"/>
    <w:unhideWhenUsed/>
    <w:rsid w:val="0095704B"/>
    <w:pPr>
      <w:spacing w:after="100"/>
      <w:ind w:left="200"/>
    </w:pPr>
  </w:style>
  <w:style w:type="paragraph" w:styleId="31">
    <w:name w:val="toc 3"/>
    <w:basedOn w:val="a"/>
    <w:next w:val="a"/>
    <w:autoRedefine/>
    <w:uiPriority w:val="39"/>
    <w:unhideWhenUsed/>
    <w:rsid w:val="0095704B"/>
    <w:pPr>
      <w:spacing w:after="100"/>
      <w:ind w:left="400"/>
    </w:pPr>
  </w:style>
  <w:style w:type="paragraph" w:styleId="af3">
    <w:name w:val="Balloon Text"/>
    <w:basedOn w:val="a"/>
    <w:link w:val="af2"/>
    <w:uiPriority w:val="99"/>
    <w:semiHidden/>
    <w:unhideWhenUsed/>
    <w:qFormat/>
    <w:rsid w:val="0095704B"/>
    <w:rPr>
      <w:rFonts w:ascii="Tahoma" w:hAnsi="Tahoma" w:cs="Tahoma"/>
      <w:sz w:val="16"/>
      <w:szCs w:val="16"/>
    </w:rPr>
  </w:style>
  <w:style w:type="paragraph" w:styleId="af5">
    <w:name w:val="footnote text"/>
    <w:basedOn w:val="a"/>
    <w:link w:val="af4"/>
    <w:uiPriority w:val="99"/>
    <w:semiHidden/>
    <w:unhideWhenUsed/>
    <w:rsid w:val="0013645C"/>
    <w:rPr>
      <w:rFonts w:ascii="Calibri" w:eastAsia="Calibri" w:hAnsi="Calibri"/>
      <w:lang w:eastAsia="en-US"/>
    </w:rPr>
  </w:style>
  <w:style w:type="paragraph" w:styleId="afa">
    <w:name w:val="annotation text"/>
    <w:basedOn w:val="a"/>
    <w:link w:val="af9"/>
    <w:uiPriority w:val="99"/>
    <w:unhideWhenUsed/>
    <w:qFormat/>
    <w:rsid w:val="00475F73"/>
  </w:style>
  <w:style w:type="paragraph" w:styleId="afc">
    <w:name w:val="annotation subject"/>
    <w:basedOn w:val="afa"/>
    <w:next w:val="afa"/>
    <w:link w:val="afb"/>
    <w:uiPriority w:val="99"/>
    <w:semiHidden/>
    <w:unhideWhenUsed/>
    <w:qFormat/>
    <w:rsid w:val="00475F73"/>
    <w:rPr>
      <w:b/>
      <w:bCs/>
    </w:rPr>
  </w:style>
  <w:style w:type="paragraph" w:customStyle="1" w:styleId="11">
    <w:name w:val="Абзац списка1"/>
    <w:basedOn w:val="a"/>
    <w:link w:val="ListParagraphChar"/>
    <w:qFormat/>
    <w:rsid w:val="005A0BFB"/>
    <w:pPr>
      <w:spacing w:line="100" w:lineRule="atLeast"/>
      <w:ind w:left="720"/>
    </w:pPr>
    <w:rPr>
      <w:lang w:eastAsia="ar-SA"/>
    </w:rPr>
  </w:style>
  <w:style w:type="paragraph" w:customStyle="1" w:styleId="ConsPlusTitle">
    <w:name w:val="ConsPlusTitle"/>
    <w:qFormat/>
    <w:rsid w:val="00B83E54"/>
    <w:pPr>
      <w:widowControl w:val="0"/>
    </w:pPr>
    <w:rPr>
      <w:rFonts w:eastAsia="Times New Roman" w:cs="Calibri"/>
      <w:b/>
      <w:szCs w:val="20"/>
      <w:lang w:eastAsia="ru-RU"/>
    </w:rPr>
  </w:style>
  <w:style w:type="paragraph" w:customStyle="1" w:styleId="aff9">
    <w:name w:val="Таблицы (моноширинный)"/>
    <w:basedOn w:val="a"/>
    <w:next w:val="a"/>
    <w:uiPriority w:val="99"/>
    <w:qFormat/>
    <w:rsid w:val="004546EE"/>
    <w:pPr>
      <w:jc w:val="both"/>
    </w:pPr>
    <w:rPr>
      <w:rFonts w:ascii="Courier New" w:hAnsi="Courier New" w:cs="Courier New"/>
      <w:sz w:val="24"/>
      <w:szCs w:val="24"/>
    </w:rPr>
  </w:style>
  <w:style w:type="paragraph" w:customStyle="1" w:styleId="affa">
    <w:name w:val="Комментарий"/>
    <w:basedOn w:val="a"/>
    <w:next w:val="a"/>
    <w:uiPriority w:val="99"/>
    <w:qFormat/>
    <w:rsid w:val="004546EE"/>
    <w:pPr>
      <w:spacing w:before="75"/>
      <w:jc w:val="both"/>
    </w:pPr>
    <w:rPr>
      <w:rFonts w:ascii="Arial" w:hAnsi="Arial" w:cs="Arial"/>
      <w:color w:val="353842"/>
      <w:sz w:val="24"/>
      <w:szCs w:val="24"/>
      <w:shd w:val="clear" w:color="auto" w:fill="F0F0F0"/>
    </w:rPr>
  </w:style>
  <w:style w:type="paragraph" w:styleId="aff2">
    <w:name w:val="endnote text"/>
    <w:basedOn w:val="a"/>
    <w:link w:val="aff1"/>
    <w:uiPriority w:val="99"/>
    <w:semiHidden/>
    <w:unhideWhenUsed/>
    <w:rsid w:val="004546EE"/>
  </w:style>
  <w:style w:type="paragraph" w:styleId="HTML0">
    <w:name w:val="HTML Preformatted"/>
    <w:basedOn w:val="a"/>
    <w:link w:val="HTML"/>
    <w:uiPriority w:val="99"/>
    <w:unhideWhenUsed/>
    <w:qFormat/>
    <w:rsid w:val="00300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23">
    <w:name w:val="Body Text Indent 2"/>
    <w:basedOn w:val="a"/>
    <w:link w:val="22"/>
    <w:uiPriority w:val="99"/>
    <w:unhideWhenUsed/>
    <w:qFormat/>
    <w:rsid w:val="007F6C2C"/>
    <w:pPr>
      <w:spacing w:after="120" w:line="480" w:lineRule="auto"/>
      <w:ind w:left="283"/>
    </w:pPr>
  </w:style>
  <w:style w:type="paragraph" w:customStyle="1" w:styleId="Style4">
    <w:name w:val="Style4"/>
    <w:basedOn w:val="a"/>
    <w:qFormat/>
    <w:rsid w:val="007F6C2C"/>
    <w:pPr>
      <w:widowControl w:val="0"/>
      <w:spacing w:line="328" w:lineRule="exact"/>
      <w:jc w:val="both"/>
    </w:pPr>
    <w:rPr>
      <w:sz w:val="24"/>
      <w:szCs w:val="24"/>
    </w:rPr>
  </w:style>
  <w:style w:type="paragraph" w:customStyle="1" w:styleId="Standard">
    <w:name w:val="Standard"/>
    <w:qFormat/>
    <w:rsid w:val="00762C55"/>
    <w:pPr>
      <w:textAlignment w:val="baseline"/>
    </w:pPr>
    <w:rPr>
      <w:rFonts w:ascii="Times New Roman" w:eastAsia="Times New Roman" w:hAnsi="Times New Roman" w:cs="Times New Roman"/>
      <w:sz w:val="20"/>
      <w:szCs w:val="20"/>
      <w:lang w:eastAsia="ru-RU"/>
    </w:rPr>
  </w:style>
  <w:style w:type="paragraph" w:customStyle="1" w:styleId="affb">
    <w:name w:val="Содержимое врезки"/>
    <w:basedOn w:val="a"/>
    <w:qFormat/>
  </w:style>
  <w:style w:type="paragraph" w:customStyle="1" w:styleId="affc">
    <w:name w:val="Текст в заданном формате"/>
    <w:basedOn w:val="a"/>
    <w:qFormat/>
    <w:rPr>
      <w:rFonts w:ascii="Liberation Mono" w:eastAsia="Liberation Mono" w:hAnsi="Liberation Mono" w:cs="Liberation Mono"/>
    </w:rPr>
  </w:style>
  <w:style w:type="numbering" w:customStyle="1" w:styleId="affd">
    <w:name w:val="Раздел"/>
    <w:uiPriority w:val="99"/>
    <w:qFormat/>
    <w:rsid w:val="00855703"/>
  </w:style>
  <w:style w:type="numbering" w:customStyle="1" w:styleId="13">
    <w:name w:val="Стиль1"/>
    <w:uiPriority w:val="99"/>
    <w:qFormat/>
    <w:rsid w:val="00A478CB"/>
  </w:style>
  <w:style w:type="numbering" w:customStyle="1" w:styleId="25">
    <w:name w:val="Стиль2"/>
    <w:uiPriority w:val="99"/>
    <w:qFormat/>
    <w:rsid w:val="00A478CB"/>
  </w:style>
  <w:style w:type="numbering" w:customStyle="1" w:styleId="32">
    <w:name w:val="Стиль3"/>
    <w:uiPriority w:val="99"/>
    <w:qFormat/>
    <w:rsid w:val="00D47FB1"/>
  </w:style>
  <w:style w:type="numbering" w:customStyle="1" w:styleId="40">
    <w:name w:val="Стиль4"/>
    <w:uiPriority w:val="99"/>
    <w:qFormat/>
    <w:rsid w:val="00CE46CA"/>
  </w:style>
  <w:style w:type="numbering" w:customStyle="1" w:styleId="50">
    <w:name w:val="Стиль5"/>
    <w:uiPriority w:val="99"/>
    <w:qFormat/>
    <w:rsid w:val="00CE46CA"/>
  </w:style>
  <w:style w:type="numbering" w:customStyle="1" w:styleId="60">
    <w:name w:val="Стиль6"/>
    <w:uiPriority w:val="99"/>
    <w:qFormat/>
    <w:rsid w:val="00CE46CA"/>
  </w:style>
  <w:style w:type="numbering" w:customStyle="1" w:styleId="7">
    <w:name w:val="Стиль7"/>
    <w:uiPriority w:val="99"/>
    <w:qFormat/>
    <w:rsid w:val="006A0EFC"/>
  </w:style>
  <w:style w:type="numbering" w:customStyle="1" w:styleId="8">
    <w:name w:val="Стиль8"/>
    <w:uiPriority w:val="99"/>
    <w:qFormat/>
    <w:rsid w:val="00F24790"/>
  </w:style>
  <w:style w:type="table" w:styleId="affe">
    <w:name w:val="Table Grid"/>
    <w:basedOn w:val="a1"/>
    <w:uiPriority w:val="99"/>
    <w:rsid w:val="004403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rsid w:val="00D65B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40456-A974-43D0-A58B-5AD2F0965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700</Words>
  <Characters>3991</Characters>
  <Application>Microsoft Office Word</Application>
  <DocSecurity>0</DocSecurity>
  <Lines>33</Lines>
  <Paragraphs>9</Paragraphs>
  <ScaleCrop>false</ScaleCrop>
  <Company>государственный заказ</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Ивченкова Д.А.</dc:creator>
  <dc:description/>
  <cp:lastModifiedBy>RePack by Diakov</cp:lastModifiedBy>
  <cp:revision>4</cp:revision>
  <cp:lastPrinted>2019-06-27T12:56:00Z</cp:lastPrinted>
  <dcterms:created xsi:type="dcterms:W3CDTF">2025-01-30T09:59:00Z</dcterms:created>
  <dcterms:modified xsi:type="dcterms:W3CDTF">2025-01-31T06:48:00Z</dcterms:modified>
  <dc:language>ru-RU</dc:language>
</cp:coreProperties>
</file>