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05E" w:rsidRPr="0000105E" w:rsidRDefault="0000105E" w:rsidP="0000105E">
      <w:pPr>
        <w:tabs>
          <w:tab w:val="left" w:pos="-1843"/>
        </w:tabs>
        <w:jc w:val="right"/>
        <w:rPr>
          <w:rFonts w:eastAsia="Calibri"/>
          <w:spacing w:val="20"/>
          <w:sz w:val="20"/>
          <w:szCs w:val="20"/>
        </w:rPr>
      </w:pPr>
      <w:r w:rsidRPr="0000105E">
        <w:rPr>
          <w:rFonts w:eastAsia="Calibri"/>
          <w:bCs/>
          <w:i/>
          <w:iCs/>
          <w:spacing w:val="20"/>
          <w:sz w:val="20"/>
          <w:szCs w:val="20"/>
        </w:rPr>
        <w:t xml:space="preserve">Приложение № </w:t>
      </w:r>
      <w:r w:rsidR="000A138D">
        <w:rPr>
          <w:rFonts w:eastAsia="Calibri"/>
          <w:bCs/>
          <w:i/>
          <w:iCs/>
          <w:spacing w:val="20"/>
          <w:sz w:val="20"/>
          <w:szCs w:val="20"/>
        </w:rPr>
        <w:t>1</w:t>
      </w:r>
    </w:p>
    <w:p w:rsidR="0000105E" w:rsidRPr="0000105E" w:rsidRDefault="0000105E" w:rsidP="0000105E">
      <w:pPr>
        <w:tabs>
          <w:tab w:val="left" w:pos="-1843"/>
        </w:tabs>
        <w:jc w:val="right"/>
        <w:rPr>
          <w:rFonts w:eastAsia="Calibri"/>
          <w:spacing w:val="20"/>
          <w:sz w:val="20"/>
          <w:szCs w:val="20"/>
        </w:rPr>
      </w:pPr>
      <w:r w:rsidRPr="0000105E">
        <w:rPr>
          <w:rFonts w:eastAsia="Calibri"/>
          <w:bCs/>
          <w:i/>
          <w:iCs/>
          <w:spacing w:val="20"/>
          <w:sz w:val="20"/>
          <w:szCs w:val="20"/>
        </w:rPr>
        <w:t>к извещению о проведении запроса котирово</w:t>
      </w:r>
      <w:bookmarkStart w:id="0" w:name="_GoBack"/>
      <w:bookmarkEnd w:id="0"/>
      <w:r w:rsidRPr="0000105E">
        <w:rPr>
          <w:rFonts w:eastAsia="Calibri"/>
          <w:bCs/>
          <w:i/>
          <w:iCs/>
          <w:spacing w:val="20"/>
          <w:sz w:val="20"/>
          <w:szCs w:val="20"/>
        </w:rPr>
        <w:t>к в электронной форме</w:t>
      </w:r>
    </w:p>
    <w:p w:rsidR="00193017" w:rsidRPr="00EF7C48" w:rsidRDefault="00193017" w:rsidP="00193017">
      <w:pPr>
        <w:tabs>
          <w:tab w:val="left" w:pos="-1843"/>
        </w:tabs>
        <w:jc w:val="right"/>
        <w:rPr>
          <w:b/>
          <w:caps/>
          <w:sz w:val="20"/>
          <w:szCs w:val="20"/>
        </w:rPr>
      </w:pPr>
    </w:p>
    <w:p w:rsidR="00381DB2" w:rsidRPr="00EF7C48" w:rsidRDefault="00381DB2" w:rsidP="00A153E5">
      <w:pPr>
        <w:tabs>
          <w:tab w:val="left" w:pos="-1843"/>
        </w:tabs>
        <w:jc w:val="center"/>
        <w:rPr>
          <w:b/>
          <w:caps/>
          <w:sz w:val="20"/>
          <w:szCs w:val="20"/>
        </w:rPr>
      </w:pPr>
      <w:r w:rsidRPr="00EF7C48">
        <w:rPr>
          <w:b/>
          <w:caps/>
          <w:sz w:val="20"/>
          <w:szCs w:val="20"/>
        </w:rPr>
        <w:t>Описание объекта закупки</w:t>
      </w:r>
    </w:p>
    <w:p w:rsidR="00BF7C1F" w:rsidRPr="00EF7C48" w:rsidRDefault="00BF7C1F" w:rsidP="00A153E5">
      <w:pPr>
        <w:tabs>
          <w:tab w:val="left" w:pos="-1843"/>
        </w:tabs>
        <w:jc w:val="center"/>
        <w:rPr>
          <w:b/>
          <w:caps/>
          <w:sz w:val="20"/>
          <w:szCs w:val="20"/>
        </w:rPr>
      </w:pPr>
      <w:r w:rsidRPr="00EF7C48">
        <w:rPr>
          <w:b/>
          <w:caps/>
          <w:sz w:val="20"/>
          <w:szCs w:val="20"/>
        </w:rPr>
        <w:t>техническое задание</w:t>
      </w:r>
    </w:p>
    <w:p w:rsidR="00EF159A" w:rsidRPr="00EF159A" w:rsidRDefault="00EF159A" w:rsidP="00EF159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EF159A">
        <w:rPr>
          <w:b/>
          <w:sz w:val="20"/>
          <w:szCs w:val="20"/>
        </w:rPr>
        <w:t xml:space="preserve">казание услуг по проведению </w:t>
      </w:r>
      <w:proofErr w:type="spellStart"/>
      <w:r w:rsidRPr="00EF159A">
        <w:rPr>
          <w:b/>
          <w:sz w:val="20"/>
          <w:szCs w:val="20"/>
        </w:rPr>
        <w:t>спермограммы</w:t>
      </w:r>
      <w:proofErr w:type="spellEnd"/>
      <w:r>
        <w:rPr>
          <w:b/>
          <w:sz w:val="20"/>
          <w:szCs w:val="20"/>
        </w:rPr>
        <w:t>.</w:t>
      </w:r>
    </w:p>
    <w:p w:rsidR="00A153E5" w:rsidRDefault="00A153E5" w:rsidP="00A153E5">
      <w:pPr>
        <w:jc w:val="center"/>
        <w:rPr>
          <w:b/>
          <w:sz w:val="20"/>
          <w:szCs w:val="20"/>
        </w:rPr>
      </w:pPr>
    </w:p>
    <w:p w:rsidR="00A153E5" w:rsidRDefault="00A153E5" w:rsidP="00A153E5">
      <w:pPr>
        <w:rPr>
          <w:sz w:val="20"/>
          <w:szCs w:val="20"/>
        </w:rPr>
      </w:pPr>
      <w:r w:rsidRPr="00A153E5">
        <w:rPr>
          <w:b/>
          <w:sz w:val="20"/>
          <w:szCs w:val="20"/>
        </w:rPr>
        <w:t xml:space="preserve">Место оказания услуг: </w:t>
      </w:r>
      <w:r w:rsidRPr="00A153E5">
        <w:rPr>
          <w:sz w:val="20"/>
          <w:szCs w:val="20"/>
        </w:rPr>
        <w:t>Проведение исследований по месту нахо</w:t>
      </w:r>
      <w:r w:rsidR="00A547CD">
        <w:rPr>
          <w:sz w:val="20"/>
          <w:szCs w:val="20"/>
        </w:rPr>
        <w:t>ждения Исполнителя: г. Тюмень</w:t>
      </w:r>
    </w:p>
    <w:p w:rsidR="00A153E5" w:rsidRPr="00EF7C48" w:rsidRDefault="00A153E5" w:rsidP="00A153E5">
      <w:pPr>
        <w:rPr>
          <w:b/>
          <w:sz w:val="20"/>
          <w:szCs w:val="20"/>
        </w:rPr>
      </w:pPr>
    </w:p>
    <w:tbl>
      <w:tblPr>
        <w:tblW w:w="4951" w:type="pct"/>
        <w:tblInd w:w="108" w:type="dxa"/>
        <w:tblLook w:val="0000" w:firstRow="0" w:lastRow="0" w:firstColumn="0" w:lastColumn="0" w:noHBand="0" w:noVBand="0"/>
      </w:tblPr>
      <w:tblGrid>
        <w:gridCol w:w="2500"/>
        <w:gridCol w:w="6813"/>
        <w:gridCol w:w="1484"/>
      </w:tblGrid>
      <w:tr w:rsidR="00E039E6" w:rsidRPr="00EF7C48" w:rsidTr="00A153E5">
        <w:trPr>
          <w:trHeight w:val="63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E6" w:rsidRPr="00EF7C48" w:rsidRDefault="00E039E6" w:rsidP="00A153E5">
            <w:pPr>
              <w:jc w:val="center"/>
              <w:rPr>
                <w:sz w:val="20"/>
                <w:szCs w:val="20"/>
              </w:rPr>
            </w:pPr>
            <w:r w:rsidRPr="00EF7C48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9E6" w:rsidRPr="00EF7C48" w:rsidRDefault="00E039E6" w:rsidP="00A153E5">
            <w:pPr>
              <w:jc w:val="center"/>
              <w:rPr>
                <w:sz w:val="20"/>
                <w:szCs w:val="20"/>
              </w:rPr>
            </w:pPr>
            <w:r w:rsidRPr="00EF7C48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9E6" w:rsidRPr="00EF7C48" w:rsidRDefault="00E039E6" w:rsidP="00A153E5">
            <w:pPr>
              <w:jc w:val="center"/>
              <w:rPr>
                <w:sz w:val="20"/>
                <w:szCs w:val="20"/>
              </w:rPr>
            </w:pPr>
            <w:r w:rsidRPr="00EF7C48">
              <w:rPr>
                <w:sz w:val="20"/>
                <w:szCs w:val="20"/>
              </w:rPr>
              <w:t>Количество исследований усл.ед.*</w:t>
            </w:r>
          </w:p>
        </w:tc>
      </w:tr>
      <w:tr w:rsidR="00E039E6" w:rsidRPr="00EF7C48" w:rsidTr="00A153E5">
        <w:trPr>
          <w:trHeight w:val="63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E6" w:rsidRPr="00EF7C48" w:rsidRDefault="00E039E6" w:rsidP="00EF159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F7C48">
              <w:rPr>
                <w:bCs/>
                <w:sz w:val="20"/>
                <w:szCs w:val="20"/>
              </w:rPr>
              <w:t>Спермограмма</w:t>
            </w:r>
            <w:proofErr w:type="spellEnd"/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9E6" w:rsidRPr="00EF7C48" w:rsidRDefault="00E039E6" w:rsidP="00A153E5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EF7C48">
              <w:rPr>
                <w:rFonts w:ascii="Times New Roman" w:hAnsi="Times New Roman" w:cs="Times New Roman"/>
              </w:rPr>
              <w:t xml:space="preserve">Сдача анализа происходит на территории </w:t>
            </w:r>
            <w:r w:rsidR="00845465" w:rsidRPr="00EF7C48">
              <w:rPr>
                <w:rFonts w:ascii="Times New Roman" w:hAnsi="Times New Roman" w:cs="Times New Roman"/>
              </w:rPr>
              <w:t>медицинской организации,</w:t>
            </w:r>
            <w:r w:rsidRPr="00EF7C48">
              <w:rPr>
                <w:rFonts w:ascii="Times New Roman" w:hAnsi="Times New Roman" w:cs="Times New Roman"/>
              </w:rPr>
              <w:t xml:space="preserve"> проводящей исследование. При анализе </w:t>
            </w:r>
            <w:proofErr w:type="spellStart"/>
            <w:r w:rsidRPr="00EF7C48">
              <w:rPr>
                <w:rFonts w:ascii="Times New Roman" w:hAnsi="Times New Roman" w:cs="Times New Roman"/>
              </w:rPr>
              <w:t>эякулята</w:t>
            </w:r>
            <w:proofErr w:type="spellEnd"/>
            <w:r w:rsidRPr="00EF7C48">
              <w:rPr>
                <w:rFonts w:ascii="Times New Roman" w:hAnsi="Times New Roman" w:cs="Times New Roman"/>
              </w:rPr>
              <w:t xml:space="preserve"> определя</w:t>
            </w:r>
            <w:r w:rsidR="00EF7C48">
              <w:rPr>
                <w:rFonts w:ascii="Times New Roman" w:hAnsi="Times New Roman" w:cs="Times New Roman"/>
              </w:rPr>
              <w:t>ю</w:t>
            </w:r>
            <w:r w:rsidRPr="00EF7C48">
              <w:rPr>
                <w:rFonts w:ascii="Times New Roman" w:hAnsi="Times New Roman" w:cs="Times New Roman"/>
              </w:rPr>
              <w:t xml:space="preserve">тся количественные, качественные, морфологические параметры. </w:t>
            </w:r>
            <w:proofErr w:type="spellStart"/>
            <w:r w:rsidRPr="00EF7C48">
              <w:rPr>
                <w:rFonts w:ascii="Times New Roman" w:hAnsi="Times New Roman" w:cs="Times New Roman"/>
              </w:rPr>
              <w:t>Спермограмма</w:t>
            </w:r>
            <w:proofErr w:type="spellEnd"/>
            <w:r w:rsidRPr="00EF7C48">
              <w:rPr>
                <w:rFonts w:ascii="Times New Roman" w:hAnsi="Times New Roman" w:cs="Times New Roman"/>
              </w:rPr>
              <w:t xml:space="preserve"> включает: физические параметры (объем, цвет, рН, вязкость, скорость разжижения), количественные характеристики (количество сперматозоидов в 1 мл и во всем эякуляте, подвижность, жизнеспособность), а также их морфологию (содержание нормальных форм, с патологией), наличие агглютинации и клеток сперматогенеза, а также содержание лейкоцитов, эритроцитов, наличие слизи.</w:t>
            </w:r>
          </w:p>
          <w:p w:rsidR="00E039E6" w:rsidRPr="00EF7C48" w:rsidRDefault="00E039E6" w:rsidP="00A153E5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EF7C48">
              <w:rPr>
                <w:rFonts w:ascii="Times New Roman" w:hAnsi="Times New Roman" w:cs="Times New Roman"/>
              </w:rPr>
              <w:t>Протокол (заключение) содержит следующие сведения:</w:t>
            </w:r>
          </w:p>
          <w:p w:rsidR="00E039E6" w:rsidRPr="00EF7C48" w:rsidRDefault="00E039E6" w:rsidP="00A153E5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EF7C48">
              <w:rPr>
                <w:rFonts w:ascii="Times New Roman" w:hAnsi="Times New Roman" w:cs="Times New Roman"/>
              </w:rPr>
              <w:t>- Название исследования;</w:t>
            </w:r>
          </w:p>
          <w:p w:rsidR="00E039E6" w:rsidRPr="00EF7C48" w:rsidRDefault="00E039E6" w:rsidP="00A153E5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EF7C48">
              <w:rPr>
                <w:rFonts w:ascii="Times New Roman" w:hAnsi="Times New Roman" w:cs="Times New Roman"/>
              </w:rPr>
              <w:t>- Место проведения исследования;</w:t>
            </w:r>
          </w:p>
          <w:p w:rsidR="00E039E6" w:rsidRPr="00EF7C48" w:rsidRDefault="00E039E6" w:rsidP="00A153E5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EF7C48">
              <w:rPr>
                <w:rFonts w:ascii="Times New Roman" w:hAnsi="Times New Roman" w:cs="Times New Roman"/>
              </w:rPr>
              <w:t>- Дата проведения исследования;</w:t>
            </w:r>
          </w:p>
          <w:p w:rsidR="00E039E6" w:rsidRPr="00EF7C48" w:rsidRDefault="00E039E6" w:rsidP="00A153E5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EF7C48">
              <w:rPr>
                <w:rFonts w:ascii="Times New Roman" w:hAnsi="Times New Roman" w:cs="Times New Roman"/>
              </w:rPr>
              <w:t>- ФИО пациента;</w:t>
            </w:r>
          </w:p>
          <w:p w:rsidR="00E039E6" w:rsidRPr="00EF7C48" w:rsidRDefault="00E039E6" w:rsidP="00A153E5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EF7C48">
              <w:rPr>
                <w:rFonts w:ascii="Times New Roman" w:hAnsi="Times New Roman" w:cs="Times New Roman"/>
              </w:rPr>
              <w:t>- Адрес пациента;</w:t>
            </w:r>
          </w:p>
          <w:p w:rsidR="00E039E6" w:rsidRPr="00EF7C48" w:rsidRDefault="00E039E6" w:rsidP="00A153E5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EF7C48">
              <w:rPr>
                <w:rFonts w:ascii="Times New Roman" w:hAnsi="Times New Roman" w:cs="Times New Roman"/>
              </w:rPr>
              <w:t>- Дата рождения пациента;</w:t>
            </w:r>
          </w:p>
          <w:p w:rsidR="00E039E6" w:rsidRPr="00EF7C48" w:rsidRDefault="00E039E6" w:rsidP="00A153E5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EF7C48">
              <w:rPr>
                <w:rFonts w:ascii="Times New Roman" w:hAnsi="Times New Roman" w:cs="Times New Roman"/>
              </w:rPr>
              <w:t>-Диагноз;</w:t>
            </w:r>
          </w:p>
          <w:p w:rsidR="00E039E6" w:rsidRPr="00EF7C48" w:rsidRDefault="00E039E6" w:rsidP="00A153E5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EF7C48">
              <w:rPr>
                <w:rFonts w:ascii="Times New Roman" w:hAnsi="Times New Roman" w:cs="Times New Roman"/>
              </w:rPr>
              <w:t xml:space="preserve">-Цель назначения; </w:t>
            </w:r>
          </w:p>
          <w:p w:rsidR="00E039E6" w:rsidRPr="00EF7C48" w:rsidRDefault="00E039E6" w:rsidP="00A153E5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EF7C48">
              <w:rPr>
                <w:rFonts w:ascii="Times New Roman" w:hAnsi="Times New Roman" w:cs="Times New Roman"/>
              </w:rPr>
              <w:t>- Заключение проведенного обследования;</w:t>
            </w:r>
          </w:p>
          <w:p w:rsidR="00E039E6" w:rsidRPr="00EF7C48" w:rsidRDefault="00E039E6" w:rsidP="00A153E5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EF7C48">
              <w:rPr>
                <w:rFonts w:ascii="Times New Roman" w:hAnsi="Times New Roman" w:cs="Times New Roman"/>
              </w:rPr>
              <w:t>-Должность и подпись врача, производившего исследование, с расшифровкой;</w:t>
            </w:r>
          </w:p>
          <w:p w:rsidR="000E7DC7" w:rsidRPr="00EF7C48" w:rsidRDefault="00E039E6" w:rsidP="00A153E5">
            <w:pPr>
              <w:jc w:val="both"/>
              <w:rPr>
                <w:sz w:val="20"/>
                <w:szCs w:val="20"/>
              </w:rPr>
            </w:pPr>
            <w:r w:rsidRPr="00EF7C48">
              <w:rPr>
                <w:sz w:val="20"/>
                <w:szCs w:val="20"/>
              </w:rPr>
              <w:t>- Печать учреждения.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9E6" w:rsidRPr="00EF7C48" w:rsidRDefault="00EF159A" w:rsidP="00A153E5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</w:tbl>
    <w:p w:rsidR="00674458" w:rsidRDefault="00674458" w:rsidP="00674458">
      <w:pPr>
        <w:jc w:val="both"/>
        <w:rPr>
          <w:smallCaps/>
          <w:sz w:val="20"/>
          <w:szCs w:val="20"/>
        </w:rPr>
      </w:pPr>
      <w:r w:rsidRPr="00EF7C48">
        <w:rPr>
          <w:smallCaps/>
          <w:sz w:val="20"/>
          <w:szCs w:val="20"/>
        </w:rPr>
        <w:t>*1 условная единица=1 исследование</w:t>
      </w:r>
    </w:p>
    <w:p w:rsidR="00EF159A" w:rsidRDefault="00EF159A" w:rsidP="00674458">
      <w:pPr>
        <w:jc w:val="both"/>
        <w:rPr>
          <w:smallCaps/>
          <w:sz w:val="20"/>
          <w:szCs w:val="20"/>
        </w:rPr>
      </w:pPr>
    </w:p>
    <w:p w:rsidR="00C51CD9" w:rsidRDefault="00EF159A" w:rsidP="00674458">
      <w:pPr>
        <w:jc w:val="both"/>
        <w:rPr>
          <w:smallCaps/>
          <w:sz w:val="20"/>
          <w:szCs w:val="20"/>
        </w:rPr>
      </w:pPr>
      <w:r w:rsidRPr="00EF159A">
        <w:rPr>
          <w:smallCaps/>
          <w:sz w:val="20"/>
          <w:szCs w:val="20"/>
        </w:rPr>
        <w:t>Установлено преимущество в отношении товаров российского происхождения (в том числе поставляемых при выполнении закупаемых работ, оказании закупаемых услуг) с обязательным декларированием страны происхождения Товара (обязательное предоставление информации и документов, подтверждающих страну происхождения товара в соответствии с требованиями ПП РФ № 1875).</w:t>
      </w:r>
    </w:p>
    <w:p w:rsidR="00EF159A" w:rsidRPr="00EF7C48" w:rsidRDefault="00EF159A" w:rsidP="00674458">
      <w:pPr>
        <w:jc w:val="both"/>
        <w:rPr>
          <w:smallCaps/>
          <w:sz w:val="20"/>
          <w:szCs w:val="20"/>
        </w:rPr>
      </w:pPr>
    </w:p>
    <w:p w:rsidR="00E039E6" w:rsidRPr="00C51CD9" w:rsidRDefault="00674458" w:rsidP="00C51CD9">
      <w:pPr>
        <w:jc w:val="both"/>
        <w:rPr>
          <w:smallCaps/>
          <w:sz w:val="20"/>
          <w:szCs w:val="20"/>
        </w:rPr>
      </w:pPr>
      <w:r w:rsidRPr="00EF7C48">
        <w:rPr>
          <w:smallCaps/>
          <w:sz w:val="20"/>
          <w:szCs w:val="20"/>
        </w:rPr>
        <w:t xml:space="preserve">Требования к качеству, техническим характеристикам работ (услуг), требования к их безопасности, требования к результатам работ и иные показатели, связанные с определением соответствия выполняемых работ (услуг), потребностям заказчика: </w:t>
      </w:r>
    </w:p>
    <w:p w:rsidR="00E039E6" w:rsidRPr="00EF7C48" w:rsidRDefault="00E039E6" w:rsidP="00E039E6">
      <w:pPr>
        <w:pStyle w:val="1"/>
        <w:shd w:val="clear" w:color="auto" w:fill="FFFFFF"/>
        <w:suppressAutoHyphens/>
        <w:ind w:left="0" w:firstLine="708"/>
        <w:contextualSpacing/>
        <w:jc w:val="both"/>
        <w:rPr>
          <w:rFonts w:eastAsia="Times New Roman"/>
          <w:sz w:val="20"/>
          <w:szCs w:val="20"/>
        </w:rPr>
      </w:pPr>
      <w:r w:rsidRPr="00EF7C48">
        <w:rPr>
          <w:rFonts w:eastAsia="Times New Roman"/>
          <w:sz w:val="20"/>
          <w:szCs w:val="20"/>
        </w:rPr>
        <w:t>1. Оказание услуг должно проводиться с использованием собственного оборудования, расходных материалов Исполнителя, стоимость расходных материалов должна быть учтена в предлагаемой цене контракта.</w:t>
      </w:r>
    </w:p>
    <w:p w:rsidR="00E039E6" w:rsidRPr="00EF7C48" w:rsidRDefault="00E039E6" w:rsidP="00E039E6">
      <w:pPr>
        <w:pStyle w:val="1"/>
        <w:shd w:val="clear" w:color="auto" w:fill="FFFFFF"/>
        <w:suppressAutoHyphens/>
        <w:ind w:left="0" w:firstLine="708"/>
        <w:contextualSpacing/>
        <w:jc w:val="both"/>
        <w:rPr>
          <w:rFonts w:eastAsia="Times New Roman"/>
          <w:sz w:val="20"/>
          <w:szCs w:val="20"/>
        </w:rPr>
      </w:pPr>
      <w:r w:rsidRPr="00EF7C48">
        <w:rPr>
          <w:rFonts w:eastAsia="Times New Roman"/>
          <w:sz w:val="20"/>
          <w:szCs w:val="20"/>
        </w:rPr>
        <w:t>2. Оказание услуг должно осуществляться с надлежащим качеством, которое соответствует требованиям, обычно предъявляемым к услугам соответствующего рода. Исполнитель не вправе применять методы диагностики, не разрешенные на территории Российской Федерации.</w:t>
      </w:r>
    </w:p>
    <w:p w:rsidR="00E039E6" w:rsidRPr="00EF7C48" w:rsidRDefault="00E039E6" w:rsidP="00E039E6">
      <w:pPr>
        <w:pStyle w:val="1"/>
        <w:shd w:val="clear" w:color="auto" w:fill="FFFFFF"/>
        <w:suppressAutoHyphens/>
        <w:ind w:left="0" w:firstLine="708"/>
        <w:contextualSpacing/>
        <w:jc w:val="both"/>
        <w:rPr>
          <w:rFonts w:eastAsia="Times New Roman"/>
          <w:sz w:val="20"/>
          <w:szCs w:val="20"/>
        </w:rPr>
      </w:pPr>
      <w:r w:rsidRPr="00EF7C48">
        <w:rPr>
          <w:rFonts w:eastAsia="Times New Roman"/>
          <w:sz w:val="20"/>
          <w:szCs w:val="20"/>
        </w:rPr>
        <w:t>3. Процесс оказания услуг должен соответствовать всем требованиям безопасности, установленным законодательством Российской Федерации. Процесс выполнения работ должен соответствовать противопожарным и санитарно-эпидемиологическим требованиям (СанПиН 3.3686-21 «Санитарно-эпидемиологические требования по профилактике инфекционных болезней») и на основании ФЗ-323 от 21.11.2011г. «Об основах охраны здоровья граждан в Российской Федерации. Безопасность оказания услуги и контроль за соответствием качества материалов, оборудования, инструментов, применяемых при оказании услуг требованиям безопасности, иным обязательным правилам, стандартам, технической и иной документации должен обеспечить Исполнитель.</w:t>
      </w:r>
      <w:r w:rsidRPr="00EF7C48">
        <w:rPr>
          <w:rFonts w:eastAsia="Times New Roman"/>
          <w:sz w:val="20"/>
          <w:szCs w:val="20"/>
        </w:rPr>
        <w:tab/>
      </w:r>
    </w:p>
    <w:p w:rsidR="00E039E6" w:rsidRPr="00EF7C48" w:rsidRDefault="00E039E6" w:rsidP="00E039E6">
      <w:pPr>
        <w:pStyle w:val="1"/>
        <w:shd w:val="clear" w:color="auto" w:fill="FFFFFF"/>
        <w:suppressAutoHyphens/>
        <w:ind w:left="0" w:firstLine="708"/>
        <w:contextualSpacing/>
        <w:jc w:val="both"/>
        <w:rPr>
          <w:rFonts w:eastAsia="Times New Roman"/>
          <w:sz w:val="20"/>
          <w:szCs w:val="20"/>
        </w:rPr>
      </w:pPr>
      <w:r w:rsidRPr="00EF7C48">
        <w:rPr>
          <w:rFonts w:eastAsia="Times New Roman"/>
          <w:sz w:val="20"/>
          <w:szCs w:val="20"/>
        </w:rPr>
        <w:t xml:space="preserve">4. Исполнитель обязан иметь действующую лицензию  согласно пункту 46 части 1 статьи 12 Федерального закона от 04.05.2011 № 99-ФЗ «О лицензировании отдельных видов деятельности», Постановление Правительства РФ от 1 июня 2021 г. N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Федерации»). Вид </w:t>
      </w:r>
      <w:r w:rsidR="00220B8C">
        <w:rPr>
          <w:rFonts w:eastAsia="Times New Roman"/>
          <w:sz w:val="20"/>
          <w:szCs w:val="20"/>
        </w:rPr>
        <w:t>деятельности</w:t>
      </w:r>
      <w:r w:rsidRPr="00EF7C48">
        <w:rPr>
          <w:rFonts w:eastAsia="Times New Roman"/>
          <w:sz w:val="20"/>
          <w:szCs w:val="20"/>
        </w:rPr>
        <w:t xml:space="preserve">: лабораторная диагностика. </w:t>
      </w:r>
    </w:p>
    <w:p w:rsidR="00E039E6" w:rsidRPr="00EF7C48" w:rsidRDefault="00E039E6" w:rsidP="00E039E6">
      <w:pPr>
        <w:pStyle w:val="1"/>
        <w:shd w:val="clear" w:color="auto" w:fill="FFFFFF"/>
        <w:suppressAutoHyphens/>
        <w:ind w:left="0" w:firstLine="708"/>
        <w:contextualSpacing/>
        <w:jc w:val="both"/>
        <w:rPr>
          <w:rFonts w:eastAsia="Times New Roman"/>
          <w:sz w:val="20"/>
          <w:szCs w:val="20"/>
        </w:rPr>
      </w:pPr>
      <w:r w:rsidRPr="00EF7C48">
        <w:rPr>
          <w:rFonts w:eastAsia="Times New Roman"/>
          <w:sz w:val="20"/>
          <w:szCs w:val="20"/>
        </w:rPr>
        <w:t>5. Заказчик вправе в любое время проверять требование настоящего контракта и действующего законодательства,  качество оказания услуг на любом этапе.</w:t>
      </w:r>
    </w:p>
    <w:p w:rsidR="00E039E6" w:rsidRPr="00EF7C48" w:rsidRDefault="00E039E6" w:rsidP="00E039E6">
      <w:pPr>
        <w:ind w:firstLine="708"/>
        <w:jc w:val="both"/>
        <w:rPr>
          <w:sz w:val="20"/>
          <w:szCs w:val="20"/>
        </w:rPr>
      </w:pPr>
      <w:r w:rsidRPr="00EF7C48">
        <w:rPr>
          <w:sz w:val="20"/>
          <w:szCs w:val="20"/>
        </w:rPr>
        <w:t xml:space="preserve">6. Услуга должна оказываться пациентам </w:t>
      </w:r>
      <w:r w:rsidR="00A547CD" w:rsidRPr="00A547CD">
        <w:rPr>
          <w:sz w:val="20"/>
          <w:szCs w:val="20"/>
        </w:rPr>
        <w:t>ГАУЗ ТО «Городская поликлиника №12»</w:t>
      </w:r>
      <w:r w:rsidR="00A547CD">
        <w:rPr>
          <w:sz w:val="20"/>
          <w:szCs w:val="20"/>
        </w:rPr>
        <w:t xml:space="preserve"> г. Тюмень</w:t>
      </w:r>
      <w:r w:rsidRPr="00EF7C48">
        <w:rPr>
          <w:sz w:val="20"/>
          <w:szCs w:val="20"/>
        </w:rPr>
        <w:t xml:space="preserve"> исключительно на основании направлений </w:t>
      </w:r>
      <w:r w:rsidR="00A547CD" w:rsidRPr="00A547CD">
        <w:rPr>
          <w:sz w:val="20"/>
          <w:szCs w:val="20"/>
        </w:rPr>
        <w:t xml:space="preserve">ГАУЗ ТО «Городская поликлиника №12» г. Тюмень </w:t>
      </w:r>
      <w:r w:rsidRPr="00EF7C48">
        <w:rPr>
          <w:sz w:val="20"/>
          <w:szCs w:val="20"/>
        </w:rPr>
        <w:t>по форме</w:t>
      </w:r>
      <w:r w:rsidR="00A547CD">
        <w:rPr>
          <w:sz w:val="20"/>
          <w:szCs w:val="20"/>
        </w:rPr>
        <w:t>,</w:t>
      </w:r>
      <w:r w:rsidRPr="00EF7C48">
        <w:rPr>
          <w:sz w:val="20"/>
          <w:szCs w:val="20"/>
        </w:rPr>
        <w:t xml:space="preserve"> установленной Исполнителем. Услуги, оказанные лицам, прикрепленным к </w:t>
      </w:r>
      <w:r w:rsidR="00A547CD" w:rsidRPr="00A547CD">
        <w:rPr>
          <w:sz w:val="20"/>
          <w:szCs w:val="20"/>
        </w:rPr>
        <w:t>ГАУЗ ТО «Городская поликлиника №12» г. Тюмень</w:t>
      </w:r>
      <w:r w:rsidR="00A547CD">
        <w:rPr>
          <w:sz w:val="20"/>
          <w:szCs w:val="20"/>
        </w:rPr>
        <w:t xml:space="preserve">, </w:t>
      </w:r>
      <w:r w:rsidRPr="00EF7C48">
        <w:rPr>
          <w:sz w:val="20"/>
          <w:szCs w:val="20"/>
        </w:rPr>
        <w:t xml:space="preserve">но оказанные по направлению другого </w:t>
      </w:r>
      <w:r w:rsidRPr="00EF7C48">
        <w:rPr>
          <w:sz w:val="20"/>
          <w:szCs w:val="20"/>
        </w:rPr>
        <w:lastRenderedPageBreak/>
        <w:t>лечебного учреждения не могут быть оказаны в рамках данного контракта и оплате в рамках данного контракта не подлежат. Услуги считаются оказанными после подписания сторонами документа о приемке.</w:t>
      </w:r>
    </w:p>
    <w:p w:rsidR="00E039E6" w:rsidRPr="00EF7C48" w:rsidRDefault="00E039E6" w:rsidP="00E039E6">
      <w:pPr>
        <w:pStyle w:val="1"/>
        <w:shd w:val="clear" w:color="auto" w:fill="FFFFFF"/>
        <w:suppressAutoHyphens/>
        <w:ind w:left="0" w:firstLine="708"/>
        <w:contextualSpacing/>
        <w:jc w:val="both"/>
        <w:rPr>
          <w:rFonts w:eastAsia="Times New Roman"/>
          <w:sz w:val="20"/>
          <w:szCs w:val="20"/>
        </w:rPr>
      </w:pPr>
      <w:r w:rsidRPr="00EF7C48">
        <w:rPr>
          <w:rFonts w:eastAsia="Times New Roman"/>
          <w:sz w:val="20"/>
          <w:szCs w:val="20"/>
        </w:rPr>
        <w:t>7. Исполнитель назначает дату сдачи анализа пациенту с момента его обращения с направлениями по форме предоставленной исполнителем в течение 2 рабочих дней. Результаты исследований предоставляются Заказчику посредством электронного сервиса (личного кабинета Исполнителя), либо на бумажном носителе в течение 2 рабочих дней с момента получения Исполнителем материала от пациента.</w:t>
      </w:r>
    </w:p>
    <w:p w:rsidR="00952AA7" w:rsidRPr="00EF7C48" w:rsidRDefault="00952AA7" w:rsidP="00674458">
      <w:pPr>
        <w:jc w:val="center"/>
        <w:rPr>
          <w:sz w:val="20"/>
          <w:szCs w:val="20"/>
        </w:rPr>
      </w:pPr>
    </w:p>
    <w:sectPr w:rsidR="00952AA7" w:rsidRPr="00EF7C48" w:rsidSect="00935127">
      <w:pgSz w:w="11906" w:h="16838"/>
      <w:pgMar w:top="426" w:right="567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35"/>
    <w:rsid w:val="0000105E"/>
    <w:rsid w:val="00007A58"/>
    <w:rsid w:val="000435FD"/>
    <w:rsid w:val="00063A49"/>
    <w:rsid w:val="000A138D"/>
    <w:rsid w:val="000E7DC7"/>
    <w:rsid w:val="00110DA6"/>
    <w:rsid w:val="00124417"/>
    <w:rsid w:val="00124DBE"/>
    <w:rsid w:val="00131DB8"/>
    <w:rsid w:val="00136412"/>
    <w:rsid w:val="001524B3"/>
    <w:rsid w:val="00163613"/>
    <w:rsid w:val="00193017"/>
    <w:rsid w:val="001C3874"/>
    <w:rsid w:val="001F4A36"/>
    <w:rsid w:val="00204CDF"/>
    <w:rsid w:val="00220B8C"/>
    <w:rsid w:val="00220D6E"/>
    <w:rsid w:val="00250C82"/>
    <w:rsid w:val="002542CC"/>
    <w:rsid w:val="002803BC"/>
    <w:rsid w:val="002A094D"/>
    <w:rsid w:val="002C79BD"/>
    <w:rsid w:val="002D23C0"/>
    <w:rsid w:val="002D4430"/>
    <w:rsid w:val="002E4504"/>
    <w:rsid w:val="003049BB"/>
    <w:rsid w:val="00323659"/>
    <w:rsid w:val="003309CD"/>
    <w:rsid w:val="0034231C"/>
    <w:rsid w:val="003626C2"/>
    <w:rsid w:val="00381DB2"/>
    <w:rsid w:val="00383FCB"/>
    <w:rsid w:val="003A55BD"/>
    <w:rsid w:val="0041098D"/>
    <w:rsid w:val="00417A09"/>
    <w:rsid w:val="00456751"/>
    <w:rsid w:val="004A4C5E"/>
    <w:rsid w:val="004D6BF4"/>
    <w:rsid w:val="004F4135"/>
    <w:rsid w:val="005035A0"/>
    <w:rsid w:val="005123FC"/>
    <w:rsid w:val="00514751"/>
    <w:rsid w:val="00526974"/>
    <w:rsid w:val="00594316"/>
    <w:rsid w:val="005B2374"/>
    <w:rsid w:val="005B5E89"/>
    <w:rsid w:val="00613B52"/>
    <w:rsid w:val="00662EFF"/>
    <w:rsid w:val="006651DD"/>
    <w:rsid w:val="0066663D"/>
    <w:rsid w:val="00674458"/>
    <w:rsid w:val="006F5478"/>
    <w:rsid w:val="00711856"/>
    <w:rsid w:val="00721992"/>
    <w:rsid w:val="007227C7"/>
    <w:rsid w:val="00731EB8"/>
    <w:rsid w:val="00764DC1"/>
    <w:rsid w:val="00791F1D"/>
    <w:rsid w:val="007A1ECB"/>
    <w:rsid w:val="007B3B42"/>
    <w:rsid w:val="007B72A9"/>
    <w:rsid w:val="007D44C4"/>
    <w:rsid w:val="00816460"/>
    <w:rsid w:val="008317D9"/>
    <w:rsid w:val="00845465"/>
    <w:rsid w:val="00855201"/>
    <w:rsid w:val="00882FB6"/>
    <w:rsid w:val="00895EBF"/>
    <w:rsid w:val="008A2646"/>
    <w:rsid w:val="008A5EAB"/>
    <w:rsid w:val="008E5428"/>
    <w:rsid w:val="00935127"/>
    <w:rsid w:val="00947E1C"/>
    <w:rsid w:val="00952AA7"/>
    <w:rsid w:val="009663A2"/>
    <w:rsid w:val="00974A35"/>
    <w:rsid w:val="009A4F9B"/>
    <w:rsid w:val="009B76AA"/>
    <w:rsid w:val="009F5C73"/>
    <w:rsid w:val="00A02E45"/>
    <w:rsid w:val="00A153E5"/>
    <w:rsid w:val="00A43868"/>
    <w:rsid w:val="00A547CD"/>
    <w:rsid w:val="00A61976"/>
    <w:rsid w:val="00A71A69"/>
    <w:rsid w:val="00AF6BF4"/>
    <w:rsid w:val="00B34FC9"/>
    <w:rsid w:val="00B360CD"/>
    <w:rsid w:val="00B42106"/>
    <w:rsid w:val="00B5670F"/>
    <w:rsid w:val="00B83F81"/>
    <w:rsid w:val="00BA4D40"/>
    <w:rsid w:val="00BC200C"/>
    <w:rsid w:val="00BE5969"/>
    <w:rsid w:val="00BF303F"/>
    <w:rsid w:val="00BF7C1F"/>
    <w:rsid w:val="00C51CD9"/>
    <w:rsid w:val="00C7087F"/>
    <w:rsid w:val="00C728B8"/>
    <w:rsid w:val="00CA48E6"/>
    <w:rsid w:val="00CB04DC"/>
    <w:rsid w:val="00D01BF3"/>
    <w:rsid w:val="00D16B4F"/>
    <w:rsid w:val="00D329E8"/>
    <w:rsid w:val="00D3316D"/>
    <w:rsid w:val="00D60ABD"/>
    <w:rsid w:val="00DC24B0"/>
    <w:rsid w:val="00DD7E32"/>
    <w:rsid w:val="00DE3CE2"/>
    <w:rsid w:val="00E039E6"/>
    <w:rsid w:val="00E257BC"/>
    <w:rsid w:val="00E84EAE"/>
    <w:rsid w:val="00EB21B2"/>
    <w:rsid w:val="00ED0BDD"/>
    <w:rsid w:val="00ED5474"/>
    <w:rsid w:val="00EF159A"/>
    <w:rsid w:val="00EF7C48"/>
    <w:rsid w:val="00F37956"/>
    <w:rsid w:val="00F45FA6"/>
    <w:rsid w:val="00F717B7"/>
    <w:rsid w:val="00F75BDE"/>
    <w:rsid w:val="00F90AEF"/>
    <w:rsid w:val="00F93701"/>
    <w:rsid w:val="00F97545"/>
    <w:rsid w:val="00FD2E45"/>
    <w:rsid w:val="00FE420D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58382-6F32-461C-AF25-69B9271F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F4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41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3613"/>
    <w:pPr>
      <w:ind w:left="720"/>
      <w:contextualSpacing/>
    </w:pPr>
  </w:style>
  <w:style w:type="paragraph" w:customStyle="1" w:styleId="Standard">
    <w:name w:val="Standard"/>
    <w:rsid w:val="00B83F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1F4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8A264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A26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A2646"/>
    <w:rPr>
      <w:color w:val="0000FF"/>
      <w:u w:val="single"/>
    </w:rPr>
  </w:style>
  <w:style w:type="paragraph" w:customStyle="1" w:styleId="1">
    <w:name w:val="Абзац списка1"/>
    <w:basedOn w:val="a"/>
    <w:rsid w:val="00E039E6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C5A4D-96E8-4615-A336-FF28CC20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2023-01-23T06:32:00Z</cp:lastPrinted>
  <dcterms:created xsi:type="dcterms:W3CDTF">2025-01-28T11:32:00Z</dcterms:created>
  <dcterms:modified xsi:type="dcterms:W3CDTF">2025-01-28T11:52:00Z</dcterms:modified>
</cp:coreProperties>
</file>