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38" w:rsidRPr="00726830" w:rsidRDefault="009E5A38" w:rsidP="009E5A38">
      <w:pPr>
        <w:autoSpaceDE w:val="0"/>
        <w:autoSpaceDN w:val="0"/>
        <w:adjustRightInd w:val="0"/>
        <w:spacing w:after="0"/>
        <w:jc w:val="center"/>
        <w:rPr>
          <w:b/>
        </w:rPr>
      </w:pPr>
      <w:r w:rsidRPr="00726830">
        <w:rPr>
          <w:b/>
        </w:rPr>
        <w:t>ТЕХНИЧЕСКОЕ ЗАДАНИЕ</w:t>
      </w:r>
    </w:p>
    <w:p w:rsidR="009E5A38" w:rsidRPr="00726830" w:rsidRDefault="009E5A38" w:rsidP="009E5A38">
      <w:pPr>
        <w:autoSpaceDE w:val="0"/>
        <w:autoSpaceDN w:val="0"/>
        <w:adjustRightInd w:val="0"/>
        <w:spacing w:after="0"/>
        <w:jc w:val="center"/>
        <w:rPr>
          <w:b/>
        </w:rPr>
      </w:pPr>
      <w:r w:rsidRPr="00726830">
        <w:rPr>
          <w:b/>
        </w:rPr>
        <w:t xml:space="preserve"> НА ПРИОБРЕТЕНИЕ СПЕЦИАЛЬНОЙ ОДЕЖДЫ, ОБУВИ </w:t>
      </w:r>
    </w:p>
    <w:p w:rsidR="009E5A38" w:rsidRPr="00726830" w:rsidRDefault="009E5A38" w:rsidP="009E5A38">
      <w:pPr>
        <w:autoSpaceDE w:val="0"/>
        <w:autoSpaceDN w:val="0"/>
        <w:adjustRightInd w:val="0"/>
        <w:spacing w:after="0"/>
        <w:jc w:val="center"/>
        <w:rPr>
          <w:b/>
        </w:rPr>
      </w:pPr>
      <w:r w:rsidRPr="00726830">
        <w:rPr>
          <w:b/>
        </w:rPr>
        <w:t xml:space="preserve">И ДРУГИХ СРЕДСТВ ИНДИВИДУАЛЬНОЙ ЗАЩИТЫ.   </w:t>
      </w:r>
    </w:p>
    <w:p w:rsidR="009E5A38" w:rsidRPr="00726830" w:rsidRDefault="009E5A38" w:rsidP="009E5A38">
      <w:pPr>
        <w:autoSpaceDE w:val="0"/>
        <w:autoSpaceDN w:val="0"/>
        <w:adjustRightInd w:val="0"/>
        <w:spacing w:after="0"/>
        <w:jc w:val="center"/>
        <w:rPr>
          <w:b/>
        </w:rPr>
      </w:pPr>
    </w:p>
    <w:p w:rsidR="009E5A38" w:rsidRPr="00726830" w:rsidRDefault="009E5A38" w:rsidP="009E5A38">
      <w:pPr>
        <w:ind w:firstLine="708"/>
      </w:pPr>
      <w:r w:rsidRPr="00726830">
        <w:rPr>
          <w:b/>
        </w:rPr>
        <w:t>Предмет закупки:</w:t>
      </w:r>
      <w:r w:rsidRPr="00726830">
        <w:t xml:space="preserve"> </w:t>
      </w:r>
      <w:bookmarkStart w:id="0" w:name="_Hlk166486609"/>
      <w:r w:rsidRPr="00726830">
        <w:t xml:space="preserve">поставка сертифицированной специальной одежды, специальной обуви и других средств индивидуальной защиты </w:t>
      </w:r>
      <w:bookmarkEnd w:id="0"/>
      <w:r w:rsidRPr="00726830">
        <w:t>для нужд</w:t>
      </w:r>
      <w:r>
        <w:t xml:space="preserve"> АО «СпутникТелеком</w:t>
      </w:r>
      <w:r w:rsidRPr="00726830">
        <w:t>» (далее по тексту – СИЗ, Товар)</w:t>
      </w:r>
      <w:r w:rsidR="004F67E6">
        <w:t>.</w:t>
      </w:r>
    </w:p>
    <w:p w:rsidR="009E5A38" w:rsidRPr="00726830" w:rsidRDefault="009E5A38" w:rsidP="009E5A38"/>
    <w:p w:rsidR="009E5A38" w:rsidRPr="00726830" w:rsidRDefault="00151921" w:rsidP="009E5A38">
      <w:pPr>
        <w:ind w:firstLine="708"/>
      </w:pPr>
      <w:r>
        <w:rPr>
          <w:b/>
        </w:rPr>
        <w:t xml:space="preserve">Место </w:t>
      </w:r>
      <w:r w:rsidR="009E5A38" w:rsidRPr="00726830">
        <w:rPr>
          <w:b/>
        </w:rPr>
        <w:t>поставки:</w:t>
      </w:r>
      <w:r w:rsidR="009E5A38" w:rsidRPr="00726830">
        <w:t xml:space="preserve"> </w:t>
      </w:r>
      <w:r w:rsidRPr="00151921">
        <w:t>450078, Республика Башкортостан, г. Уфа, ул. Сагита Агиша, д.1/3</w:t>
      </w:r>
      <w:r w:rsidR="004F67E6">
        <w:t>.</w:t>
      </w:r>
    </w:p>
    <w:p w:rsidR="009E5A38" w:rsidRPr="000D5F21" w:rsidRDefault="00151921" w:rsidP="009E5A38">
      <w:pPr>
        <w:rPr>
          <w:b/>
        </w:rPr>
      </w:pPr>
      <w:r>
        <w:t xml:space="preserve">            </w:t>
      </w:r>
      <w:r w:rsidRPr="00151921">
        <w:rPr>
          <w:b/>
        </w:rPr>
        <w:t>Срок поставки:</w:t>
      </w:r>
      <w:r>
        <w:rPr>
          <w:b/>
        </w:rPr>
        <w:t xml:space="preserve"> </w:t>
      </w:r>
      <w:r w:rsidRPr="00151921">
        <w:t xml:space="preserve">в течение 10 календарных </w:t>
      </w:r>
      <w:r w:rsidR="000D5F21">
        <w:t>дней с момента получения заявки</w:t>
      </w:r>
      <w:r w:rsidR="000D5F21" w:rsidRPr="000D5F21">
        <w:t xml:space="preserve"> </w:t>
      </w:r>
      <w:r w:rsidR="000D5F21">
        <w:t>на поставку</w:t>
      </w:r>
      <w:r w:rsidR="004F67E6">
        <w:t>.</w:t>
      </w:r>
    </w:p>
    <w:p w:rsidR="009E5A38" w:rsidRPr="00726830" w:rsidRDefault="009E5A38" w:rsidP="009E5A38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ind w:right="306"/>
        <w:contextualSpacing/>
        <w:rPr>
          <w:b/>
        </w:rPr>
      </w:pPr>
      <w:r w:rsidRPr="00726830">
        <w:rPr>
          <w:b/>
          <w:bCs/>
          <w:kern w:val="16"/>
        </w:rPr>
        <w:tab/>
        <w:t>Общие положения и требования:</w:t>
      </w:r>
    </w:p>
    <w:p w:rsidR="009E5A38" w:rsidRPr="00726830" w:rsidRDefault="009E5A38" w:rsidP="004F67E6">
      <w:pPr>
        <w:ind w:firstLine="708"/>
      </w:pPr>
      <w:r w:rsidRPr="00726830">
        <w:t>Ткани, материалы и цветовая гамма должны соответствовать описанию, указанному в Приложении № 1 к Техническому заданию и подтверждаться прилагаемыми техническими описаниями, эксплуатационной документацией.</w:t>
      </w:r>
    </w:p>
    <w:p w:rsidR="009E5A38" w:rsidRPr="00726830" w:rsidRDefault="009E5A38" w:rsidP="009E5A38">
      <w:pPr>
        <w:ind w:firstLine="708"/>
      </w:pPr>
      <w:r w:rsidRPr="00726830">
        <w:t>Каждая единица СИЗ должна иметь</w:t>
      </w:r>
      <w:r w:rsidRPr="00726830">
        <w:rPr>
          <w:rFonts w:ascii="Arial CYR" w:hAnsi="Arial CYR" w:cs="Arial CYR"/>
          <w:color w:val="101010"/>
          <w:sz w:val="18"/>
          <w:szCs w:val="18"/>
          <w:shd w:val="clear" w:color="auto" w:fill="FFFFFF"/>
        </w:rPr>
        <w:t xml:space="preserve"> </w:t>
      </w:r>
      <w:r w:rsidRPr="00726830">
        <w:t xml:space="preserve">маркировку, нанесённую на изделие и на его упаковку. Маркировка СИЗ может быть нанесена любым рельефным способом (тиснение, </w:t>
      </w:r>
      <w:proofErr w:type="spellStart"/>
      <w:r w:rsidRPr="00726830">
        <w:t>шелкография</w:t>
      </w:r>
      <w:proofErr w:type="spellEnd"/>
      <w:r w:rsidRPr="00726830">
        <w:t xml:space="preserve">, гравировка, литье, штамповка), либо трудноудаляемой краской непосредственно на изделие или трудноудаляемую этикетку, прикрепленную к изделию. Информация должна быть легко читаемой, стойкой при хранении, перевозке, реализации и использовании продукции по назначению в течение всего срока годности, срока службы и (или) гарантийного срока хранения. </w:t>
      </w:r>
    </w:p>
    <w:p w:rsidR="009E5A38" w:rsidRPr="00726830" w:rsidRDefault="009E5A38" w:rsidP="009E5A38">
      <w:pPr>
        <w:ind w:firstLine="708"/>
      </w:pPr>
      <w:r w:rsidRPr="00726830">
        <w:t xml:space="preserve">Маркировка должна содержать следующую информацию: наименование изделия (при наличии наименование модели, код, артикул); размер (при наличии); наименование изготовителя и его товарный знак; защитные свойства; обозначение технического регламента ТР ТС 019/2011, требованиям которого средство индивидуальной защиты соответствует; единый знак обращения продукции на рынке государств — членов единого Таможенного союза; дату изготовления; дату окончания срока годности, если она установлена; сведения о классе защиты и климатическом поясе, в котором могут применяться средства индивидуальной защиты (при необходимости); сведения о способах ухода и требованиях к утилизации средства индивидуальной защиты; сведения о документе, в соответствии с которым изготовлено средство индивидуальной защиты. Этикетки могут содержать и другую информацию в соответствии с документацией изготовителя. </w:t>
      </w:r>
    </w:p>
    <w:p w:rsidR="009E5A38" w:rsidRPr="00726830" w:rsidRDefault="009E5A38" w:rsidP="009E5A38">
      <w:pPr>
        <w:ind w:firstLine="708"/>
      </w:pPr>
      <w:r w:rsidRPr="00726830">
        <w:t>Поставляемый товар должен соответствовать наименованию, размерному ряду и количеству, основным характеристикам, указанным в Приложении № 1 к Техническому заданию. При несоответствии размера товара (специальной обуви) Покупатель имеет право потребовать заменить товар за счёт Поставщика.</w:t>
      </w:r>
    </w:p>
    <w:p w:rsidR="004F67E6" w:rsidRDefault="009E5A38" w:rsidP="004F67E6">
      <w:pPr>
        <w:ind w:firstLine="708"/>
      </w:pPr>
      <w:r w:rsidRPr="00726830">
        <w:t>Поставляемый товар должен быть новым, не бывшим в эксплуатации. Качество и безопасность поставляемого товара должны соответствовать действующим ГОСТам, медико-биологическим, санитарным и экологическим нормам и другим нормативным документам, утвержденным на данный вид товара, и подтверждаться наличием сертификатов или деклараций, санитарно-эпидемиологических заключений, обязательных для данного вида товара, оформленных в соответствии с законодательством Российской Федерации.</w:t>
      </w:r>
    </w:p>
    <w:p w:rsidR="004F67E6" w:rsidRDefault="004F67E6" w:rsidP="004F67E6">
      <w:pPr>
        <w:ind w:firstLine="708"/>
      </w:pPr>
    </w:p>
    <w:p w:rsidR="004F67E6" w:rsidRDefault="009E5A38" w:rsidP="004F67E6">
      <w:pPr>
        <w:ind w:firstLine="708"/>
      </w:pPr>
      <w:r w:rsidRPr="00726830">
        <w:rPr>
          <w:b/>
        </w:rPr>
        <w:t>Гарантийный срок качества</w:t>
      </w:r>
      <w:r w:rsidRPr="00726830">
        <w:t xml:space="preserve"> спецодежды и СИЗ должен составлять не менее 12 месяцев с момента передачи Заказчику.</w:t>
      </w:r>
    </w:p>
    <w:p w:rsidR="004F67E6" w:rsidRDefault="009E5A38" w:rsidP="004F67E6">
      <w:pPr>
        <w:ind w:firstLine="708"/>
      </w:pPr>
      <w:r w:rsidRPr="00726830">
        <w:t>Обнаруженные при приёмке товара дефекты должны быть устранены или заменены за счёт Поставщика в течение 14 (четырнадцати) рабочих дней с даты составления Акта о несоответствии поставленного Товара условиям Договора. В случае обнаружения скрытых недостатков, соответствующий акт должен быть составлен в течение 10 (десяти) рабочих дней после обнаружения недостатков, однако не позднее 1 (одного) месяца со дня получения Товара.</w:t>
      </w:r>
    </w:p>
    <w:p w:rsidR="004F67E6" w:rsidRDefault="004F67E6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4F67E6" w:rsidRDefault="009E5A38" w:rsidP="004F67E6">
      <w:pPr>
        <w:ind w:firstLine="708"/>
      </w:pPr>
      <w:r w:rsidRPr="00726830">
        <w:rPr>
          <w:b/>
        </w:rPr>
        <w:lastRenderedPageBreak/>
        <w:t>Требования к упаковке:</w:t>
      </w:r>
      <w:r w:rsidRPr="00726830">
        <w:t xml:space="preserve"> Товар поставляется в упаковке, обеспечивающей сохранность при транспортировке, погрузочно-разгрузочных работах и при обычных условиях хранения. Упаковка товара не должна быть нарушена.</w:t>
      </w:r>
    </w:p>
    <w:p w:rsidR="009E5A38" w:rsidRPr="00726830" w:rsidRDefault="009E5A38" w:rsidP="004F67E6">
      <w:pPr>
        <w:ind w:firstLine="708"/>
        <w:rPr>
          <w:rFonts w:ascii="Helvetica" w:hAnsi="Helvetica"/>
        </w:rPr>
      </w:pPr>
      <w:r w:rsidRPr="00726830">
        <w:t xml:space="preserve">Упаковка каждой единицы Товара должна быть в индивидуальном полиэтиленовом или бумажно-полиэтиленовом пакете. Дополнительно весь товар должен быть упакован в упаковочную тару (коробку), обеспечивающую сохранность товара при транспортировке и хранении. Упаковка и маркировка должны соответствовать требованиям действующего законодательства, обеспечивать сохранность товара при транспортировке и хранении, упаковка должна быть новой, неповрежденной при транспортировке и иметь соответствующую маркировку. </w:t>
      </w:r>
    </w:p>
    <w:p w:rsidR="00013446" w:rsidRDefault="00013446" w:rsidP="009E5A38">
      <w:pPr>
        <w:widowControl w:val="0"/>
        <w:autoSpaceDE w:val="0"/>
        <w:autoSpaceDN w:val="0"/>
        <w:adjustRightInd w:val="0"/>
        <w:contextualSpacing/>
        <w:sectPr w:rsidR="00013446" w:rsidSect="00013446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9E5A38" w:rsidRPr="00726830" w:rsidRDefault="009E5A38" w:rsidP="009E5A38">
      <w:pPr>
        <w:widowControl w:val="0"/>
        <w:autoSpaceDE w:val="0"/>
        <w:autoSpaceDN w:val="0"/>
        <w:adjustRightInd w:val="0"/>
        <w:contextualSpacing/>
      </w:pPr>
    </w:p>
    <w:p w:rsidR="00FD1D19" w:rsidRDefault="00FD1D19"/>
    <w:tbl>
      <w:tblPr>
        <w:tblW w:w="15692" w:type="dxa"/>
        <w:tblInd w:w="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2381"/>
        <w:gridCol w:w="8135"/>
        <w:gridCol w:w="632"/>
        <w:gridCol w:w="1410"/>
        <w:gridCol w:w="2552"/>
      </w:tblGrid>
      <w:tr w:rsidR="009E5A38" w:rsidRPr="00726830" w:rsidTr="006609FC">
        <w:trPr>
          <w:gridBefore w:val="3"/>
          <w:wBefore w:w="11098" w:type="dxa"/>
          <w:trHeight w:val="251"/>
        </w:trPr>
        <w:tc>
          <w:tcPr>
            <w:tcW w:w="632" w:type="dxa"/>
          </w:tcPr>
          <w:p w:rsidR="009E5A38" w:rsidRPr="00726830" w:rsidRDefault="009E5A38" w:rsidP="006609F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2" w:type="dxa"/>
            <w:gridSpan w:val="2"/>
          </w:tcPr>
          <w:p w:rsidR="009E5A38" w:rsidRPr="00726830" w:rsidRDefault="009E5A38" w:rsidP="006609FC">
            <w:pPr>
              <w:rPr>
                <w:bCs/>
                <w:sz w:val="20"/>
                <w:szCs w:val="20"/>
              </w:rPr>
            </w:pPr>
            <w:r w:rsidRPr="00726830">
              <w:rPr>
                <w:bCs/>
                <w:sz w:val="20"/>
                <w:szCs w:val="20"/>
              </w:rPr>
              <w:t>Приложение №1 к Техническому заданию</w:t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582" w:type="dxa"/>
            <w:shd w:val="clear" w:color="000000" w:fill="8DB4E2"/>
          </w:tcPr>
          <w:p w:rsidR="009E5A38" w:rsidRPr="00726830" w:rsidRDefault="009E5A38" w:rsidP="006609FC">
            <w:pPr>
              <w:rPr>
                <w:b/>
                <w:bCs/>
                <w:sz w:val="20"/>
                <w:szCs w:val="20"/>
              </w:rPr>
            </w:pPr>
            <w:r w:rsidRPr="00726830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726830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381" w:type="dxa"/>
            <w:shd w:val="clear" w:color="000000" w:fill="8DB4E2"/>
          </w:tcPr>
          <w:p w:rsidR="009E5A38" w:rsidRPr="00726830" w:rsidRDefault="009E5A38" w:rsidP="006609FC">
            <w:pPr>
              <w:rPr>
                <w:b/>
                <w:bCs/>
                <w:sz w:val="20"/>
                <w:szCs w:val="20"/>
              </w:rPr>
            </w:pPr>
            <w:r w:rsidRPr="00726830">
              <w:rPr>
                <w:b/>
                <w:bCs/>
                <w:sz w:val="20"/>
                <w:szCs w:val="20"/>
              </w:rPr>
              <w:t>СИЗ по артикулам</w:t>
            </w:r>
          </w:p>
        </w:tc>
        <w:tc>
          <w:tcPr>
            <w:tcW w:w="10177" w:type="dxa"/>
            <w:gridSpan w:val="3"/>
            <w:shd w:val="clear" w:color="auto" w:fill="8DB3E2"/>
            <w:noWrap/>
          </w:tcPr>
          <w:p w:rsidR="009E5A38" w:rsidRPr="00726830" w:rsidRDefault="009E5A38" w:rsidP="006609FC">
            <w:pPr>
              <w:rPr>
                <w:b/>
                <w:bCs/>
                <w:sz w:val="20"/>
                <w:szCs w:val="20"/>
              </w:rPr>
            </w:pPr>
            <w:r w:rsidRPr="00726830">
              <w:rPr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2552" w:type="dxa"/>
            <w:shd w:val="clear" w:color="auto" w:fill="8DB3E2"/>
          </w:tcPr>
          <w:p w:rsidR="009E5A38" w:rsidRPr="00726830" w:rsidRDefault="009E5A38" w:rsidP="006609FC">
            <w:pPr>
              <w:rPr>
                <w:b/>
                <w:bCs/>
                <w:sz w:val="20"/>
                <w:szCs w:val="20"/>
              </w:rPr>
            </w:pPr>
            <w:r w:rsidRPr="00726830">
              <w:rPr>
                <w:b/>
                <w:bCs/>
                <w:sz w:val="20"/>
                <w:szCs w:val="20"/>
              </w:rPr>
              <w:t>Логотип, эскиз</w:t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98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726830" w:rsidRDefault="009E5A38" w:rsidP="006609FC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726830">
              <w:rPr>
                <w:bCs/>
                <w:sz w:val="22"/>
              </w:rPr>
              <w:t xml:space="preserve">Ботинки кожаные утепленные </w:t>
            </w:r>
            <w:r w:rsidRPr="00726830">
              <w:rPr>
                <w:sz w:val="22"/>
              </w:rPr>
              <w:t xml:space="preserve">с жестким </w:t>
            </w:r>
            <w:proofErr w:type="spellStart"/>
            <w:r w:rsidRPr="00726830">
              <w:rPr>
                <w:sz w:val="22"/>
              </w:rPr>
              <w:t>подноском</w:t>
            </w:r>
            <w:proofErr w:type="spellEnd"/>
            <w:r w:rsidRPr="00726830">
              <w:rPr>
                <w:bCs/>
                <w:sz w:val="22"/>
              </w:rPr>
              <w:t xml:space="preserve"> (мужские)</w:t>
            </w:r>
            <w:r w:rsidRPr="00726830">
              <w:rPr>
                <w:rFonts w:ascii="Arial" w:hAnsi="Arial" w:cs="Arial"/>
                <w:b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shd w:val="clear" w:color="auto" w:fill="FFFFFF"/>
              <w:rPr>
                <w:b/>
                <w:bCs/>
                <w:bdr w:val="none" w:sz="0" w:space="0" w:color="auto" w:frame="1"/>
              </w:rPr>
            </w:pPr>
            <w:r w:rsidRPr="00B22B73">
              <w:rPr>
                <w:sz w:val="22"/>
                <w:szCs w:val="22"/>
                <w:shd w:val="clear" w:color="auto" w:fill="FFFFFF"/>
              </w:rPr>
              <w:t>Обувь специальная для защиты от механических воздействий, пониженных температур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верха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натуральная кожа + текстильный материал типа "</w:t>
            </w:r>
            <w:proofErr w:type="spellStart"/>
            <w:r w:rsidRPr="00B22B73">
              <w:rPr>
                <w:sz w:val="22"/>
                <w:szCs w:val="22"/>
                <w:bdr w:val="none" w:sz="0" w:space="0" w:color="auto" w:frame="1"/>
              </w:rPr>
              <w:t>кордура</w:t>
            </w:r>
            <w:proofErr w:type="spellEnd"/>
            <w:r w:rsidRPr="00B22B73">
              <w:rPr>
                <w:sz w:val="22"/>
                <w:szCs w:val="22"/>
                <w:bdr w:val="none" w:sz="0" w:space="0" w:color="auto" w:frame="1"/>
              </w:rPr>
              <w:t>"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Утеплитель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натуральный мех (овчина)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Климатический пояс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II, III, "особый"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подошвы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ПУ/ТПУ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Защитные свойства подошвы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КЩС, МБС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Тип подошвы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двухслойная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Метод крепления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литьевой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Глубина протектора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5 мм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Подносок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композитный (200 Дж)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Стелька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вкладная анатомическая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proofErr w:type="spellStart"/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Антипрокольная</w:t>
            </w:r>
            <w:proofErr w:type="spellEnd"/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 стелька</w:t>
            </w:r>
            <w:r w:rsidRPr="00B22B73">
              <w:rPr>
                <w:sz w:val="22"/>
                <w:szCs w:val="22"/>
              </w:rPr>
              <w:t xml:space="preserve">: да. </w:t>
            </w: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Высота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не менее 156 мм</w:t>
            </w:r>
          </w:p>
          <w:p w:rsidR="009E5A38" w:rsidRPr="00B22B73" w:rsidRDefault="009E5A38" w:rsidP="006609FC">
            <w:pPr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Цвет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чёрный</w:t>
            </w:r>
          </w:p>
          <w:p w:rsidR="009E5A38" w:rsidRPr="00B22B73" w:rsidRDefault="009E5A38" w:rsidP="006609FC">
            <w:pPr>
              <w:shd w:val="clear" w:color="auto" w:fill="FFFFFF"/>
            </w:pPr>
            <w:r w:rsidRPr="00B22B73">
              <w:rPr>
                <w:sz w:val="22"/>
                <w:szCs w:val="22"/>
                <w:shd w:val="clear" w:color="auto" w:fill="FFFFFF"/>
              </w:rPr>
              <w:t xml:space="preserve">Модель </w:t>
            </w:r>
            <w:r w:rsidR="006406B4">
              <w:rPr>
                <w:sz w:val="22"/>
                <w:szCs w:val="22"/>
                <w:shd w:val="clear" w:color="auto" w:fill="FFFFFF"/>
              </w:rPr>
              <w:t xml:space="preserve">должна </w:t>
            </w:r>
            <w:r w:rsidRPr="00B22B73">
              <w:rPr>
                <w:sz w:val="22"/>
                <w:szCs w:val="22"/>
                <w:shd w:val="clear" w:color="auto" w:fill="FFFFFF"/>
              </w:rPr>
              <w:t>хорошо защищат</w:t>
            </w:r>
            <w:r w:rsidR="006406B4">
              <w:rPr>
                <w:sz w:val="22"/>
                <w:szCs w:val="22"/>
                <w:shd w:val="clear" w:color="auto" w:fill="FFFFFF"/>
              </w:rPr>
              <w:t>ь</w:t>
            </w:r>
            <w:r w:rsidRPr="00B22B73">
              <w:rPr>
                <w:sz w:val="22"/>
                <w:szCs w:val="22"/>
                <w:shd w:val="clear" w:color="auto" w:fill="FFFFFF"/>
              </w:rPr>
              <w:t xml:space="preserve"> ноги от холода (выдерживает мороз до -30 °С) и вредных производственных факторов: пыли, нефти и нефтяных масел. Подошва не </w:t>
            </w:r>
            <w:r w:rsidR="006406B4">
              <w:rPr>
                <w:sz w:val="22"/>
                <w:szCs w:val="22"/>
                <w:shd w:val="clear" w:color="auto" w:fill="FFFFFF"/>
              </w:rPr>
              <w:t xml:space="preserve">должна </w:t>
            </w:r>
            <w:r w:rsidRPr="00B22B73">
              <w:rPr>
                <w:sz w:val="22"/>
                <w:szCs w:val="22"/>
                <w:shd w:val="clear" w:color="auto" w:fill="FFFFFF"/>
              </w:rPr>
              <w:t xml:space="preserve">скользит на мокрых и </w:t>
            </w:r>
            <w:proofErr w:type="spellStart"/>
            <w:r w:rsidRPr="00B22B73">
              <w:rPr>
                <w:sz w:val="22"/>
                <w:szCs w:val="22"/>
                <w:shd w:val="clear" w:color="auto" w:fill="FFFFFF"/>
              </w:rPr>
              <w:t>зажиренных</w:t>
            </w:r>
            <w:proofErr w:type="spellEnd"/>
            <w:r w:rsidRPr="00B22B73">
              <w:rPr>
                <w:sz w:val="22"/>
                <w:szCs w:val="22"/>
                <w:shd w:val="clear" w:color="auto" w:fill="FFFFFF"/>
              </w:rPr>
              <w:t xml:space="preserve"> поверхностях, позволят</w:t>
            </w:r>
            <w:r w:rsidR="006406B4">
              <w:rPr>
                <w:sz w:val="22"/>
                <w:szCs w:val="22"/>
                <w:shd w:val="clear" w:color="auto" w:fill="FFFFFF"/>
              </w:rPr>
              <w:t>ь</w:t>
            </w:r>
            <w:r w:rsidRPr="00B22B73">
              <w:rPr>
                <w:sz w:val="22"/>
                <w:szCs w:val="22"/>
                <w:shd w:val="clear" w:color="auto" w:fill="FFFFFF"/>
              </w:rPr>
              <w:t xml:space="preserve"> безопасно передвигаться в агрессивных средах.</w:t>
            </w:r>
          </w:p>
          <w:p w:rsidR="009E5A38" w:rsidRPr="00B22B73" w:rsidRDefault="009E5A38" w:rsidP="006609FC">
            <w:pPr>
              <w:shd w:val="clear" w:color="auto" w:fill="FFFFFF"/>
            </w:pPr>
            <w:r w:rsidRPr="00B22B73">
              <w:rPr>
                <w:sz w:val="22"/>
                <w:szCs w:val="22"/>
              </w:rPr>
              <w:t>Соответствует требованиям ТР ТС 019/2011.</w:t>
            </w:r>
          </w:p>
        </w:tc>
        <w:tc>
          <w:tcPr>
            <w:tcW w:w="2552" w:type="dxa"/>
          </w:tcPr>
          <w:p w:rsidR="009E5A38" w:rsidRPr="00726830" w:rsidRDefault="009E5A38" w:rsidP="006609FC">
            <w:pPr>
              <w:rPr>
                <w:sz w:val="20"/>
                <w:szCs w:val="20"/>
              </w:rPr>
            </w:pPr>
          </w:p>
          <w:p w:rsidR="009E5A38" w:rsidRPr="00726830" w:rsidRDefault="009E5A38" w:rsidP="006609FC">
            <w:pPr>
              <w:rPr>
                <w:sz w:val="20"/>
                <w:szCs w:val="20"/>
              </w:rPr>
            </w:pPr>
          </w:p>
          <w:p w:rsidR="009E5A38" w:rsidRPr="00726830" w:rsidRDefault="009E5A38" w:rsidP="006609FC">
            <w:pPr>
              <w:rPr>
                <w:sz w:val="20"/>
                <w:szCs w:val="20"/>
              </w:rPr>
            </w:pPr>
            <w:r w:rsidRPr="009E082A">
              <w:rPr>
                <w:noProof/>
              </w:rPr>
              <w:drawing>
                <wp:inline distT="0" distB="0" distL="0" distR="0">
                  <wp:extent cx="1069000" cy="1095375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882" t="24237" r="33411" b="1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2" cy="109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98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726830" w:rsidRDefault="000B3F5D" w:rsidP="006609FC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sz w:val="22"/>
              </w:rPr>
              <w:t>Ботинки</w:t>
            </w:r>
            <w:r w:rsidR="009E5A38" w:rsidRPr="00726830">
              <w:rPr>
                <w:sz w:val="22"/>
              </w:rPr>
              <w:t xml:space="preserve"> кожаные с жестким </w:t>
            </w:r>
            <w:proofErr w:type="spellStart"/>
            <w:r w:rsidR="009E5A38" w:rsidRPr="00726830">
              <w:rPr>
                <w:sz w:val="22"/>
              </w:rPr>
              <w:t>подноском</w:t>
            </w:r>
            <w:proofErr w:type="spellEnd"/>
            <w:r w:rsidR="009E5A38" w:rsidRPr="00726830">
              <w:rPr>
                <w:sz w:val="22"/>
              </w:rPr>
              <w:t xml:space="preserve"> (мужские)</w:t>
            </w:r>
            <w:r w:rsidR="009E5A38" w:rsidRPr="00726830">
              <w:rPr>
                <w:rFonts w:ascii="Arial" w:hAnsi="Arial" w:cs="Arial"/>
                <w:sz w:val="22"/>
                <w:shd w:val="clear" w:color="auto" w:fill="FFFFFF"/>
              </w:rPr>
              <w:t xml:space="preserve"> </w:t>
            </w:r>
          </w:p>
          <w:p w:rsidR="009E5A38" w:rsidRPr="00726830" w:rsidRDefault="009E5A38" w:rsidP="006609FC">
            <w:pPr>
              <w:rPr>
                <w:sz w:val="20"/>
                <w:szCs w:val="20"/>
              </w:rPr>
            </w:pP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shd w:val="clear" w:color="auto" w:fill="FFFFFF"/>
              <w:rPr>
                <w:b/>
                <w:bCs/>
                <w:bdr w:val="none" w:sz="0" w:space="0" w:color="auto" w:frame="1"/>
              </w:rPr>
            </w:pPr>
            <w:r w:rsidRPr="00B22B73">
              <w:rPr>
                <w:sz w:val="22"/>
                <w:szCs w:val="22"/>
                <w:shd w:val="clear" w:color="auto" w:fill="FFFFFF"/>
              </w:rPr>
              <w:t xml:space="preserve">Обувь специальная для защиты от механических воздействий, 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верха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натуральная кожа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Подкладка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текстильный материал, спилок в пяточной зоне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подошвы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ПУ/ТПУ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Защитные свойства подошвы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КЩС, МБС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Тип подошвы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двухслойная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Метод крепления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литьевой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Глубина протектора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не менее 2,5 мм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Подносок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композитный (200 Дж)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Стелька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вкладная анатомическая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proofErr w:type="spellStart"/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Антипрокольная</w:t>
            </w:r>
            <w:proofErr w:type="spellEnd"/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 стелька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да</w:t>
            </w:r>
            <w:r w:rsidRPr="00B22B73">
              <w:rPr>
                <w:sz w:val="22"/>
                <w:szCs w:val="22"/>
              </w:rPr>
              <w:t xml:space="preserve">. </w:t>
            </w: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Высота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не менее 156 мм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Цвет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чёрный</w:t>
            </w:r>
          </w:p>
          <w:p w:rsidR="009E5A38" w:rsidRPr="00B22B73" w:rsidRDefault="009E5A38" w:rsidP="006609FC">
            <w:r w:rsidRPr="00B22B73">
              <w:rPr>
                <w:sz w:val="22"/>
                <w:szCs w:val="22"/>
              </w:rPr>
              <w:t>Соответствует требованиям ТР ТС 019/2011.</w:t>
            </w:r>
          </w:p>
        </w:tc>
        <w:tc>
          <w:tcPr>
            <w:tcW w:w="2552" w:type="dxa"/>
          </w:tcPr>
          <w:p w:rsidR="009E5A38" w:rsidRPr="00726830" w:rsidRDefault="009E5A38" w:rsidP="006609FC">
            <w:pPr>
              <w:rPr>
                <w:sz w:val="20"/>
                <w:szCs w:val="20"/>
              </w:rPr>
            </w:pPr>
            <w:r w:rsidRPr="00611CC0">
              <w:rPr>
                <w:noProof/>
                <w:sz w:val="20"/>
                <w:szCs w:val="20"/>
              </w:rPr>
              <w:drawing>
                <wp:inline distT="0" distB="0" distL="0" distR="0">
                  <wp:extent cx="1149008" cy="1028700"/>
                  <wp:effectExtent l="19050" t="0" r="0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606" t="36624" r="38052" b="2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80" cy="103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98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726830" w:rsidRDefault="009E5A38" w:rsidP="006609FC">
            <w:pPr>
              <w:rPr>
                <w:bCs/>
              </w:rPr>
            </w:pPr>
            <w:r w:rsidRPr="00726830">
              <w:rPr>
                <w:bCs/>
                <w:sz w:val="22"/>
              </w:rPr>
              <w:t xml:space="preserve">Костюм </w:t>
            </w:r>
            <w:proofErr w:type="spellStart"/>
            <w:r w:rsidRPr="00726830">
              <w:rPr>
                <w:bCs/>
                <w:sz w:val="22"/>
              </w:rPr>
              <w:t>хлопчато</w:t>
            </w:r>
            <w:proofErr w:type="spellEnd"/>
            <w:r w:rsidRPr="00726830">
              <w:rPr>
                <w:bCs/>
                <w:sz w:val="22"/>
              </w:rPr>
              <w:t>-бумажный или из смешанных тканей (куртка, полукомбинезон)</w:t>
            </w: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tabs>
                <w:tab w:val="left" w:pos="2552"/>
              </w:tabs>
            </w:pPr>
            <w:r w:rsidRPr="00B22B73">
              <w:rPr>
                <w:sz w:val="22"/>
                <w:szCs w:val="22"/>
              </w:rPr>
              <w:t xml:space="preserve">Костюм мужской для защиты от общих производственных загрязнений и механических воздействий 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Комплектация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куртка, полукомбинезон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Состав ткани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color w:val="101010"/>
                <w:sz w:val="22"/>
                <w:szCs w:val="22"/>
                <w:shd w:val="clear" w:color="auto" w:fill="FFFFFF"/>
              </w:rPr>
              <w:t>с повышенным содержанием хлопка (60% хлопок, 40% полиэфир), с малосминаемой отделкой, плотность</w:t>
            </w:r>
            <w:r w:rsidRPr="00B22B73">
              <w:rPr>
                <w:sz w:val="22"/>
                <w:szCs w:val="22"/>
              </w:rPr>
              <w:t xml:space="preserve"> 250 г/</w:t>
            </w:r>
            <w:proofErr w:type="gramStart"/>
            <w:r w:rsidRPr="00B22B73">
              <w:rPr>
                <w:sz w:val="22"/>
                <w:szCs w:val="22"/>
              </w:rPr>
              <w:t>кв.м</w:t>
            </w:r>
            <w:proofErr w:type="gramEnd"/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Отделка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МВО, кислотостойкая отделка К50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Застежка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на молнию (куртка); на молнию (полукомбинезон)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Регулировки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манжеты рукавов с застежкой на кнопку (куртка); пояс с эластичной тесьмой, бретели с застежкой "карабин" и эластичной вставкой (полукомбинезон).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Карманы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нагрудные накладные с клапанами, карманы в шве, накладной на рукаве (куртка); накладные карманы, нагрудный с клапаном, карман для инструментов (полукомбинезон).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  <w:rPr>
                <w:bCs/>
                <w:bdr w:val="none" w:sz="0" w:space="0" w:color="auto" w:frame="1"/>
              </w:rPr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Усиления (накладки): </w:t>
            </w:r>
            <w:proofErr w:type="spellStart"/>
            <w:r w:rsidRPr="00B22B73">
              <w:rPr>
                <w:bCs/>
                <w:sz w:val="22"/>
                <w:szCs w:val="22"/>
                <w:bdr w:val="none" w:sz="0" w:space="0" w:color="auto" w:frame="1"/>
              </w:rPr>
              <w:t>Локти+колени</w:t>
            </w:r>
            <w:proofErr w:type="spellEnd"/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Цвет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серый с красным</w:t>
            </w:r>
          </w:p>
          <w:p w:rsidR="009E5A38" w:rsidRPr="00B22B73" w:rsidRDefault="009E5A38" w:rsidP="006609FC">
            <w:pPr>
              <w:tabs>
                <w:tab w:val="left" w:pos="2552"/>
                <w:tab w:val="left" w:pos="5245"/>
              </w:tabs>
            </w:pPr>
            <w:r w:rsidRPr="00B22B73">
              <w:rPr>
                <w:sz w:val="22"/>
                <w:szCs w:val="22"/>
              </w:rPr>
              <w:t>Соответствует требованиям ТР ТС 019/2011.</w:t>
            </w:r>
          </w:p>
          <w:p w:rsidR="009E5A38" w:rsidRPr="00B22B73" w:rsidRDefault="009E5A38" w:rsidP="006609FC">
            <w:pPr>
              <w:tabs>
                <w:tab w:val="left" w:pos="2552"/>
              </w:tabs>
            </w:pPr>
            <w:r w:rsidRPr="00B22B73">
              <w:rPr>
                <w:spacing w:val="11"/>
                <w:sz w:val="22"/>
                <w:szCs w:val="22"/>
                <w:shd w:val="clear" w:color="auto" w:fill="FFFFFF"/>
              </w:rPr>
              <w:t xml:space="preserve">Продукция с заключением </w:t>
            </w:r>
            <w:proofErr w:type="spellStart"/>
            <w:r w:rsidRPr="00B22B73">
              <w:rPr>
                <w:spacing w:val="11"/>
                <w:sz w:val="22"/>
                <w:szCs w:val="22"/>
                <w:shd w:val="clear" w:color="auto" w:fill="FFFFFF"/>
              </w:rPr>
              <w:t>Минпромторга</w:t>
            </w:r>
            <w:proofErr w:type="spellEnd"/>
            <w:r w:rsidRPr="00B22B73">
              <w:rPr>
                <w:spacing w:val="11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9E5A38" w:rsidRPr="00726830" w:rsidRDefault="009E5A38" w:rsidP="006609FC">
            <w:pPr>
              <w:rPr>
                <w:sz w:val="20"/>
                <w:szCs w:val="20"/>
              </w:rPr>
            </w:pPr>
            <w:r w:rsidRPr="00E147F9">
              <w:rPr>
                <w:noProof/>
              </w:rPr>
              <w:drawing>
                <wp:inline distT="0" distB="0" distL="0" distR="0">
                  <wp:extent cx="671285" cy="1419225"/>
                  <wp:effectExtent l="19050" t="0" r="0" b="0"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757" t="22631" r="42622" b="1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88" cy="141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7F9">
              <w:rPr>
                <w:noProof/>
                <w:sz w:val="22"/>
              </w:rPr>
              <w:drawing>
                <wp:inline distT="0" distB="0" distL="0" distR="0">
                  <wp:extent cx="668852" cy="1518611"/>
                  <wp:effectExtent l="19050" t="0" r="0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687" t="21656" r="41796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48" cy="152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98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726830" w:rsidRDefault="009E5A38" w:rsidP="006609FC">
            <w:pPr>
              <w:rPr>
                <w:bCs/>
              </w:rPr>
            </w:pPr>
            <w:r w:rsidRPr="00726830">
              <w:rPr>
                <w:bCs/>
                <w:sz w:val="22"/>
              </w:rPr>
              <w:t>Костюм (куртка, полукомбинезон) на утепляющей прокладке</w:t>
            </w: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shd w:val="clear" w:color="auto" w:fill="FFFFFF"/>
              <w:spacing w:line="270" w:lineRule="atLeast"/>
            </w:pPr>
            <w:r w:rsidRPr="00B22B73">
              <w:rPr>
                <w:sz w:val="22"/>
                <w:szCs w:val="22"/>
              </w:rPr>
              <w:t>Костюм для защиты от пониженных температур.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</w:pPr>
            <w:r w:rsidRPr="00B22B73">
              <w:rPr>
                <w:sz w:val="22"/>
                <w:szCs w:val="22"/>
              </w:rPr>
              <w:t>3, 4 классы защиты от пониженных температур (IV и Особый климатические пояса).</w:t>
            </w:r>
          </w:p>
          <w:p w:rsidR="009E5A38" w:rsidRPr="0018089A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18089A">
              <w:rPr>
                <w:sz w:val="22"/>
                <w:szCs w:val="22"/>
              </w:rPr>
              <w:t>Защита от механических воздействий (истирания) и ОПЗ.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Комплектация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куртка, полукомбинезон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Ткань верха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«Оксфорд», полиамид – 100%, 110 г/м², ПУ-покрытие, МВО.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Утеплитель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«</w:t>
            </w:r>
            <w:proofErr w:type="spellStart"/>
            <w:r w:rsidRPr="00B22B73">
              <w:rPr>
                <w:sz w:val="22"/>
                <w:szCs w:val="22"/>
                <w:bdr w:val="none" w:sz="0" w:space="0" w:color="auto" w:frame="1"/>
              </w:rPr>
              <w:t>Тинсулейт</w:t>
            </w:r>
            <w:proofErr w:type="spellEnd"/>
            <w:r w:rsidRPr="00B22B73">
              <w:rPr>
                <w:sz w:val="22"/>
                <w:szCs w:val="22"/>
                <w:bdr w:val="none" w:sz="0" w:space="0" w:color="auto" w:frame="1"/>
              </w:rPr>
              <w:t>», куртка – 3 слоя 150 г/м², полукомбинезон – 2 слоя 150 г/м².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Капюшон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съемный, с козырьком, утепленный, регулируется по лицевому вырезу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Защитные элементы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двойная ветрозащитная планка, ветрозащитная юбка с силиконовыми нитями, внутренние трикотажные манжеты на рукавах с отверстием для большого пальца, влагозащитные молнии на верхних карманах куртки, снегозащитные юбки по низу полукомбинезона.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Карманы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нижние накладные с двухсторонним входом, с клапанами, верхние с влагозащитной молнией, карман на рукаве, карманы на молнии на грудке полукомбинезона.</w:t>
            </w:r>
          </w:p>
          <w:p w:rsidR="009E5A38" w:rsidRPr="00CC0820" w:rsidRDefault="009E5A38" w:rsidP="00CC0820">
            <w:r w:rsidRPr="00B22B73">
              <w:rPr>
                <w:sz w:val="22"/>
                <w:szCs w:val="22"/>
              </w:rPr>
              <w:t>Соответствует требованиям ТР ТС 01</w:t>
            </w:r>
            <w:bookmarkStart w:id="1" w:name="_GoBack"/>
            <w:bookmarkEnd w:id="1"/>
            <w:r w:rsidRPr="00B22B73">
              <w:rPr>
                <w:sz w:val="22"/>
                <w:szCs w:val="22"/>
              </w:rPr>
              <w:t>9/2011.</w:t>
            </w:r>
          </w:p>
        </w:tc>
        <w:tc>
          <w:tcPr>
            <w:tcW w:w="2552" w:type="dxa"/>
          </w:tcPr>
          <w:p w:rsidR="009E5A38" w:rsidRPr="00726830" w:rsidRDefault="009E5A38" w:rsidP="006609FC">
            <w:pPr>
              <w:rPr>
                <w:sz w:val="20"/>
                <w:szCs w:val="20"/>
              </w:rPr>
            </w:pPr>
          </w:p>
          <w:p w:rsidR="009E5A38" w:rsidRPr="00726830" w:rsidRDefault="009E5A38" w:rsidP="006609FC">
            <w:pPr>
              <w:rPr>
                <w:sz w:val="20"/>
                <w:szCs w:val="20"/>
              </w:rPr>
            </w:pPr>
            <w:r w:rsidRPr="00E147F9"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790525"/>
                  <wp:effectExtent l="19050" t="0" r="0" b="0"/>
                  <wp:docPr id="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169" t="21671" r="40747" b="10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67" cy="178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270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18089A" w:rsidRDefault="009E5A38" w:rsidP="006609FC">
            <w:pPr>
              <w:rPr>
                <w:bCs/>
              </w:rPr>
            </w:pPr>
            <w:r w:rsidRPr="0018089A">
              <w:rPr>
                <w:bCs/>
              </w:rPr>
              <w:t>Перчатки трикотажные с точечным покрытием</w:t>
            </w: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Классические трикотажные кругловязальные перчатки из смесовой пряжи.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Точечное ПВХ покрытие обеспечивает хороший захват и сохраняет чувствительность рук.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Рабочие перчатки из х/б трикотажа применяются в строительной отрасли, при каких-либо авторемонтных работах, в сельском хозяйстве, в быту.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Производство х/б перчаток позволяет соединять несколько типов материалов, поэтому есть непосредственно варианты из х/б трикотажа, а также – c ПВХ-покрытием на ладонной части.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Перчатки х/б от производителя – это настоящее качество и надежность.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Так, изготавливаются они из хлопковой пряжи. Манжеты перчаток тщательно обхватывают кисть руки, а движения пальцев руки свободны и не скованы даже в случае, если работать необходимо с самыми мелкими деталями.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lastRenderedPageBreak/>
              <w:t>Материал основы: хлопок – 60%, полиэфир – 40%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Вид покрытия: ПВХ-покрытие на ладонной части перчатки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Вид нанесения: Точка</w:t>
            </w:r>
          </w:p>
          <w:p w:rsidR="009E5A38" w:rsidRPr="00B22B73" w:rsidRDefault="009E5A38" w:rsidP="006609FC">
            <w:pPr>
              <w:rPr>
                <w:bCs/>
              </w:rPr>
            </w:pPr>
            <w:r w:rsidRPr="00B22B73">
              <w:rPr>
                <w:bCs/>
                <w:sz w:val="22"/>
                <w:szCs w:val="22"/>
              </w:rPr>
              <w:t>Цвет: Белые с ПВХ покрытием синего цвета</w:t>
            </w:r>
          </w:p>
        </w:tc>
        <w:tc>
          <w:tcPr>
            <w:tcW w:w="2552" w:type="dxa"/>
          </w:tcPr>
          <w:p w:rsidR="009E5A38" w:rsidRPr="0018089A" w:rsidRDefault="009E5A38" w:rsidP="006609FC">
            <w:r w:rsidRPr="0018089A">
              <w:rPr>
                <w:noProof/>
              </w:rPr>
              <w:lastRenderedPageBreak/>
              <w:drawing>
                <wp:inline distT="0" distB="0" distL="0" distR="0">
                  <wp:extent cx="1209675" cy="1209675"/>
                  <wp:effectExtent l="19050" t="0" r="9525" b="0"/>
                  <wp:docPr id="7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38" w:rsidRPr="00726830" w:rsidTr="000B3F5D">
        <w:tblPrEx>
          <w:tblLook w:val="00A0" w:firstRow="1" w:lastRow="0" w:firstColumn="1" w:lastColumn="0" w:noHBand="0" w:noVBand="0"/>
        </w:tblPrEx>
        <w:trPr>
          <w:trHeight w:val="1687"/>
        </w:trPr>
        <w:tc>
          <w:tcPr>
            <w:tcW w:w="582" w:type="dxa"/>
          </w:tcPr>
          <w:p w:rsidR="009E5A38" w:rsidRPr="00726830" w:rsidRDefault="009E5A38" w:rsidP="006609F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bCs/>
                <w:sz w:val="20"/>
              </w:rPr>
            </w:pPr>
          </w:p>
        </w:tc>
        <w:tc>
          <w:tcPr>
            <w:tcW w:w="2381" w:type="dxa"/>
          </w:tcPr>
          <w:p w:rsidR="009E5A38" w:rsidRPr="007B48F8" w:rsidRDefault="009E5A38" w:rsidP="006609FC">
            <w:pPr>
              <w:jc w:val="left"/>
            </w:pPr>
            <w:r w:rsidRPr="007B48F8">
              <w:t>Каска защитная</w:t>
            </w:r>
          </w:p>
          <w:p w:rsidR="009E5A38" w:rsidRPr="0018089A" w:rsidRDefault="009E5A38" w:rsidP="006609FC">
            <w:pPr>
              <w:rPr>
                <w:bCs/>
              </w:rPr>
            </w:pPr>
          </w:p>
        </w:tc>
        <w:tc>
          <w:tcPr>
            <w:tcW w:w="10177" w:type="dxa"/>
            <w:gridSpan w:val="3"/>
            <w:noWrap/>
          </w:tcPr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Цвет</w:t>
            </w:r>
            <w:r w:rsidRPr="00B22B7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белый</w:t>
            </w:r>
            <w:r w:rsidRPr="00B22B73">
              <w:rPr>
                <w:sz w:val="22"/>
                <w:szCs w:val="22"/>
              </w:rPr>
              <w:t>, оранжевый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корпуса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полипропилен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Материал оголовья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текстильный материал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Крепление оголовья</w:t>
            </w:r>
            <w:r w:rsidRPr="00B22B73">
              <w:rPr>
                <w:sz w:val="22"/>
                <w:szCs w:val="22"/>
              </w:rPr>
              <w:t>: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 xml:space="preserve"> в восьми точках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Вентиляция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есть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Крепление других видов СИЗ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пазы для защитных лицевых щитков, встраиваемых очков и наушников.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Регулировка оголовья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храповой механизм РАПИД Размер: 51 - 65 см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Температурный режим</w:t>
            </w:r>
            <w:r w:rsidRPr="00B22B7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от -50°С до +50°С.</w:t>
            </w:r>
          </w:p>
          <w:p w:rsidR="009E5A38" w:rsidRPr="00B22B73" w:rsidRDefault="009E5A38" w:rsidP="006609FC">
            <w:pPr>
              <w:shd w:val="clear" w:color="auto" w:fill="FFFFFF"/>
              <w:spacing w:line="270" w:lineRule="atLeast"/>
              <w:jc w:val="left"/>
            </w:pPr>
            <w:r w:rsidRPr="00B22B73">
              <w:rPr>
                <w:b/>
                <w:bCs/>
                <w:sz w:val="22"/>
                <w:szCs w:val="22"/>
                <w:bdr w:val="none" w:sz="0" w:space="0" w:color="auto" w:frame="1"/>
              </w:rPr>
              <w:t>Вес</w:t>
            </w:r>
            <w:r w:rsidRPr="00B22B73">
              <w:rPr>
                <w:sz w:val="22"/>
                <w:szCs w:val="22"/>
              </w:rPr>
              <w:t xml:space="preserve">: </w:t>
            </w:r>
            <w:r w:rsidRPr="00B22B73">
              <w:rPr>
                <w:sz w:val="22"/>
                <w:szCs w:val="22"/>
                <w:bdr w:val="none" w:sz="0" w:space="0" w:color="auto" w:frame="1"/>
              </w:rPr>
              <w:t>326 г.</w:t>
            </w:r>
          </w:p>
          <w:p w:rsidR="009E5A38" w:rsidRPr="0018089A" w:rsidRDefault="009E5A38" w:rsidP="006609FC">
            <w:pPr>
              <w:shd w:val="clear" w:color="auto" w:fill="FFFFFF"/>
              <w:spacing w:line="270" w:lineRule="atLeast"/>
              <w:jc w:val="left"/>
              <w:rPr>
                <w:bCs/>
              </w:rPr>
            </w:pPr>
            <w:r w:rsidRPr="00B22B73">
              <w:rPr>
                <w:sz w:val="22"/>
                <w:szCs w:val="22"/>
              </w:rPr>
              <w:t>УФ-индикаторы в виде вентиляционных заглушек. 6 ступеней регулировки высоты ношения.</w:t>
            </w:r>
          </w:p>
        </w:tc>
        <w:tc>
          <w:tcPr>
            <w:tcW w:w="2552" w:type="dxa"/>
          </w:tcPr>
          <w:p w:rsidR="009E5A38" w:rsidRPr="0018089A" w:rsidRDefault="009E5A38" w:rsidP="006609FC">
            <w:pPr>
              <w:rPr>
                <w:noProof/>
              </w:rPr>
            </w:pPr>
            <w:r w:rsidRPr="0018089A">
              <w:rPr>
                <w:noProof/>
              </w:rPr>
              <w:drawing>
                <wp:inline distT="0" distB="0" distL="0" distR="0">
                  <wp:extent cx="1095114" cy="1362075"/>
                  <wp:effectExtent l="19050" t="0" r="0" b="0"/>
                  <wp:docPr id="7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270" t="23248" r="35358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31" cy="136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A38" w:rsidRDefault="009E5A38" w:rsidP="009E5A38"/>
    <w:p w:rsidR="009E5A38" w:rsidRDefault="009E5A38"/>
    <w:sectPr w:rsidR="009E5A38" w:rsidSect="00013446">
      <w:pgSz w:w="16838" w:h="11906" w:orient="landscape"/>
      <w:pgMar w:top="238" w:right="1103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287247"/>
    <w:multiLevelType w:val="hybridMultilevel"/>
    <w:tmpl w:val="7D5E1638"/>
    <w:lvl w:ilvl="0" w:tplc="B0228D2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73B"/>
    <w:rsid w:val="00013446"/>
    <w:rsid w:val="000B3F5D"/>
    <w:rsid w:val="000D5F21"/>
    <w:rsid w:val="0013058F"/>
    <w:rsid w:val="00151921"/>
    <w:rsid w:val="0043173B"/>
    <w:rsid w:val="004F67E6"/>
    <w:rsid w:val="006406B4"/>
    <w:rsid w:val="006609FC"/>
    <w:rsid w:val="008F22A4"/>
    <w:rsid w:val="009E5A38"/>
    <w:rsid w:val="00AA6099"/>
    <w:rsid w:val="00CC0820"/>
    <w:rsid w:val="00D568E8"/>
    <w:rsid w:val="00FD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EC93"/>
  <w15:docId w15:val="{AB358110-6657-4C6A-9B13-5BC55092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A38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 ПЗ"/>
    <w:link w:val="a4"/>
    <w:uiPriority w:val="1"/>
    <w:qFormat/>
    <w:rsid w:val="009E5A3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aliases w:val="Текст ПЗ Знак"/>
    <w:link w:val="a3"/>
    <w:uiPriority w:val="1"/>
    <w:locked/>
    <w:rsid w:val="009E5A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UL,Bullet List,FooterText,numbered,List Paragraph,Абзац списка литеральный,Маркер,List Paragraph1,название,Абзац списка4,SL_Абзац списка,Абзац списка3,f_Абзац 1,Bullet Number,Нумерованый список,lp1,ПАРАГРАФ,Абзац маркированнный,Нумерация"/>
    <w:basedOn w:val="a"/>
    <w:link w:val="a6"/>
    <w:uiPriority w:val="34"/>
    <w:qFormat/>
    <w:rsid w:val="009E5A38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character" w:customStyle="1" w:styleId="a6">
    <w:name w:val="Абзац списка Знак"/>
    <w:aliases w:val="UL Знак,Bullet List Знак,FooterText Знак,numbered Знак,List Paragraph Знак,Абзац списка литеральный Знак,Маркер Знак,List Paragraph1 Знак,название Знак,Абзац списка4 Знак,SL_Абзац списка Знак,Абзац списка3 Знак,f_Абзац 1 Знак,lp1 Знак"/>
    <w:link w:val="a5"/>
    <w:uiPriority w:val="34"/>
    <w:qFormat/>
    <w:locked/>
    <w:rsid w:val="009E5A38"/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09F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09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Хайруллин</cp:lastModifiedBy>
  <cp:revision>10</cp:revision>
  <dcterms:created xsi:type="dcterms:W3CDTF">2024-06-26T05:28:00Z</dcterms:created>
  <dcterms:modified xsi:type="dcterms:W3CDTF">2025-02-04T07:22:00Z</dcterms:modified>
</cp:coreProperties>
</file>