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9CE3BF" w14:textId="77777777" w:rsidR="00B02296" w:rsidRPr="00C14F52" w:rsidRDefault="00C14F52" w:rsidP="00C14F52">
      <w:pPr>
        <w:pStyle w:val="10"/>
        <w:spacing w:after="0" w:line="240" w:lineRule="auto"/>
        <w:ind w:firstLine="283"/>
        <w:jc w:val="center"/>
        <w:rPr>
          <w:rFonts w:ascii="Times New Roman" w:hAnsi="Times New Roman" w:cs="Times New Roman"/>
          <w:b/>
          <w:bCs/>
          <w:sz w:val="18"/>
          <w:szCs w:val="18"/>
        </w:rPr>
      </w:pPr>
      <w:r w:rsidRPr="00C14F52">
        <w:rPr>
          <w:rFonts w:ascii="Times New Roman" w:hAnsi="Times New Roman" w:cs="Times New Roman"/>
          <w:b/>
          <w:bCs/>
          <w:sz w:val="18"/>
          <w:szCs w:val="18"/>
        </w:rPr>
        <w:t xml:space="preserve">ДОГОВОР ПОСТАВКИ № </w:t>
      </w:r>
      <w:permStart w:id="189215917" w:edGrp="everyone"/>
      <w:r w:rsidRPr="00C14F52">
        <w:rPr>
          <w:rFonts w:ascii="Times New Roman" w:hAnsi="Times New Roman" w:cs="Times New Roman"/>
          <w:b/>
          <w:bCs/>
          <w:sz w:val="18"/>
          <w:szCs w:val="18"/>
        </w:rPr>
        <w:t>АФ ДА___ ____________ ХД/2024</w:t>
      </w:r>
    </w:p>
    <w:p w14:paraId="1BD9D388" w14:textId="77777777" w:rsidR="00B02296" w:rsidRPr="00C14F52" w:rsidRDefault="00B02296" w:rsidP="00C14F52">
      <w:pPr>
        <w:pStyle w:val="10"/>
        <w:spacing w:after="0" w:line="240" w:lineRule="auto"/>
        <w:ind w:firstLine="283"/>
        <w:jc w:val="both"/>
        <w:rPr>
          <w:rFonts w:ascii="Times New Roman" w:hAnsi="Times New Roman" w:cs="Times New Roman"/>
          <w:sz w:val="18"/>
          <w:szCs w:val="18"/>
        </w:rPr>
      </w:pPr>
    </w:p>
    <w:permEnd w:id="189215917"/>
    <w:p w14:paraId="0E94C447" w14:textId="7BFE940D"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г. Челябинск</w:t>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r>
      <w:r w:rsidRPr="00C14F52">
        <w:rPr>
          <w:rFonts w:ascii="Times New Roman" w:hAnsi="Times New Roman" w:cs="Times New Roman"/>
          <w:sz w:val="18"/>
          <w:szCs w:val="18"/>
        </w:rPr>
        <w:tab/>
        <w:t xml:space="preserve">          </w:t>
      </w:r>
      <w:proofErr w:type="gramStart"/>
      <w:r w:rsidRPr="00C14F52">
        <w:rPr>
          <w:rFonts w:ascii="Times New Roman" w:hAnsi="Times New Roman" w:cs="Times New Roman"/>
          <w:sz w:val="18"/>
          <w:szCs w:val="18"/>
        </w:rPr>
        <w:t xml:space="preserve">   </w:t>
      </w:r>
      <w:permStart w:id="1628139649" w:edGrp="everyone"/>
      <w:r w:rsidRPr="00C14F52">
        <w:rPr>
          <w:rFonts w:ascii="Times New Roman" w:hAnsi="Times New Roman" w:cs="Times New Roman"/>
          <w:sz w:val="18"/>
          <w:szCs w:val="18"/>
        </w:rPr>
        <w:t>«</w:t>
      </w:r>
      <w:proofErr w:type="gramEnd"/>
      <w:r w:rsidRPr="00C14F52">
        <w:rPr>
          <w:rFonts w:ascii="Times New Roman" w:hAnsi="Times New Roman" w:cs="Times New Roman"/>
          <w:sz w:val="18"/>
          <w:szCs w:val="18"/>
        </w:rPr>
        <w:t>___»__________202</w:t>
      </w:r>
      <w:r w:rsidR="00E77C83">
        <w:rPr>
          <w:rFonts w:ascii="Times New Roman" w:hAnsi="Times New Roman" w:cs="Times New Roman"/>
          <w:sz w:val="18"/>
          <w:szCs w:val="18"/>
        </w:rPr>
        <w:t>5</w:t>
      </w:r>
      <w:r w:rsidRPr="00C14F52">
        <w:rPr>
          <w:rFonts w:ascii="Times New Roman" w:hAnsi="Times New Roman" w:cs="Times New Roman"/>
          <w:sz w:val="18"/>
          <w:szCs w:val="18"/>
        </w:rPr>
        <w:t>г</w:t>
      </w:r>
      <w:permEnd w:id="1628139649"/>
      <w:r w:rsidRPr="00C14F52">
        <w:rPr>
          <w:rFonts w:ascii="Times New Roman" w:hAnsi="Times New Roman" w:cs="Times New Roman"/>
          <w:sz w:val="18"/>
          <w:szCs w:val="18"/>
        </w:rPr>
        <w:t>.</w:t>
      </w:r>
    </w:p>
    <w:p w14:paraId="7C3A9049" w14:textId="77777777" w:rsidR="00B02296" w:rsidRPr="00C14F52" w:rsidRDefault="00B02296" w:rsidP="00C14F52">
      <w:pPr>
        <w:pStyle w:val="10"/>
        <w:spacing w:after="0" w:line="240" w:lineRule="auto"/>
        <w:ind w:firstLine="283"/>
        <w:jc w:val="both"/>
        <w:rPr>
          <w:rFonts w:ascii="Times New Roman" w:hAnsi="Times New Roman" w:cs="Times New Roman"/>
          <w:sz w:val="18"/>
          <w:szCs w:val="18"/>
        </w:rPr>
      </w:pPr>
    </w:p>
    <w:p w14:paraId="6DBE3F12"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ab/>
      </w:r>
      <w:permStart w:id="1765748104" w:edGrp="everyone"/>
      <w:r w:rsidRPr="00C14F52">
        <w:rPr>
          <w:rFonts w:ascii="Times New Roman" w:hAnsi="Times New Roman" w:cs="Times New Roman"/>
          <w:sz w:val="18"/>
          <w:szCs w:val="18"/>
        </w:rPr>
        <w:t xml:space="preserve">______________________________________________________________(___________________________________), именуемое в дальнейшем </w:t>
      </w:r>
      <w:r w:rsidRPr="00C14F52">
        <w:rPr>
          <w:rFonts w:ascii="Times New Roman" w:hAnsi="Times New Roman" w:cs="Times New Roman"/>
          <w:b/>
          <w:bCs/>
          <w:sz w:val="18"/>
          <w:szCs w:val="18"/>
        </w:rPr>
        <w:t>«Поставщик»</w:t>
      </w:r>
      <w:r w:rsidRPr="00C14F52">
        <w:rPr>
          <w:rFonts w:ascii="Times New Roman" w:hAnsi="Times New Roman" w:cs="Times New Roman"/>
          <w:sz w:val="18"/>
          <w:szCs w:val="18"/>
        </w:rPr>
        <w:t xml:space="preserve">, в лице ________________________________________________________, действующего на основании ________________________, с одной стороны, и </w:t>
      </w:r>
    </w:p>
    <w:permEnd w:id="1765748104"/>
    <w:p w14:paraId="36868DCD" w14:textId="77777777" w:rsidR="00B02296" w:rsidRPr="00C14F52" w:rsidRDefault="00C14F52" w:rsidP="00C14F52">
      <w:pPr>
        <w:pStyle w:val="10"/>
        <w:spacing w:after="0" w:line="240" w:lineRule="auto"/>
        <w:jc w:val="both"/>
        <w:rPr>
          <w:rFonts w:ascii="Times New Roman" w:eastAsia="Times New Roman" w:hAnsi="Times New Roman" w:cs="Times New Roman"/>
          <w:spacing w:val="5"/>
          <w:sz w:val="18"/>
          <w:szCs w:val="18"/>
          <w:lang w:eastAsia="zh-CN"/>
        </w:rPr>
      </w:pPr>
      <w:r w:rsidRPr="00C14F52">
        <w:rPr>
          <w:rFonts w:ascii="Times New Roman" w:hAnsi="Times New Roman" w:cs="Times New Roman"/>
          <w:b/>
          <w:bCs/>
          <w:sz w:val="18"/>
          <w:szCs w:val="18"/>
        </w:rPr>
        <w:tab/>
      </w:r>
      <w:r w:rsidRPr="00C14F52">
        <w:rPr>
          <w:rFonts w:ascii="Times New Roman" w:eastAsia="Times New Roman" w:hAnsi="Times New Roman" w:cs="Times New Roman"/>
          <w:b/>
          <w:bCs/>
          <w:spacing w:val="5"/>
          <w:sz w:val="18"/>
          <w:szCs w:val="18"/>
          <w:lang w:eastAsia="zh-CN"/>
        </w:rPr>
        <w:t xml:space="preserve">Общество с ограниченной ответственностью «Агрофирма Ариант» (ООО «Агрофирма Ариант»), </w:t>
      </w:r>
      <w:r w:rsidRPr="00C14F52">
        <w:rPr>
          <w:rFonts w:ascii="Times New Roman" w:eastAsia="Times New Roman" w:hAnsi="Times New Roman" w:cs="Times New Roman"/>
          <w:spacing w:val="5"/>
          <w:sz w:val="18"/>
          <w:szCs w:val="18"/>
          <w:lang w:eastAsia="zh-CN"/>
        </w:rPr>
        <w:t>именуемое в дальнейшем «Покупатель», в лице Управляющего директора Зайнуллина Рината Мударисовича, действующего на основании доверенности от 29.05.2024г., удостоверенной Владимировым Иваном Ивановичем, временно исполняющим обязанности нотариуса города Москвы Камаловой Юлии Хамитовны (зарегистрирована в реестре: №77/1955-н/77-2024-8-532), с другой стороны, совместно именуемые «Стороны», а по отдельности – «</w:t>
      </w:r>
      <w:permStart w:id="1036677475" w:edGrp="everyone"/>
      <w:r w:rsidRPr="00C14F52">
        <w:rPr>
          <w:rFonts w:ascii="Times New Roman" w:eastAsia="Times New Roman" w:hAnsi="Times New Roman" w:cs="Times New Roman"/>
          <w:spacing w:val="5"/>
          <w:sz w:val="18"/>
          <w:szCs w:val="18"/>
          <w:lang w:eastAsia="zh-CN"/>
        </w:rPr>
        <w:t>Сторона», на основании протокола _________ от «___» ______ _____ г. № _______, с с</w:t>
      </w:r>
      <w:permEnd w:id="1036677475"/>
      <w:r w:rsidRPr="00C14F52">
        <w:rPr>
          <w:rFonts w:ascii="Times New Roman" w:eastAsia="Times New Roman" w:hAnsi="Times New Roman" w:cs="Times New Roman"/>
          <w:spacing w:val="5"/>
          <w:sz w:val="18"/>
          <w:szCs w:val="18"/>
          <w:lang w:eastAsia="zh-CN"/>
        </w:rPr>
        <w:t xml:space="preserve">облюдением требований Федерального закона от 18 июля 2011 года № 223-ФЗ «О закупках товаров, работ, услуг отдельными видами юридических лиц» (далее – Федеральный закон № 223-ФЗ), заключили настоящий договор о нижеследующем: </w:t>
      </w:r>
    </w:p>
    <w:p w14:paraId="62FAB97A"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ПРЕДМЕТ ДОГОВОРА.</w:t>
      </w:r>
    </w:p>
    <w:p w14:paraId="47AA6C84"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 настоящему договору Поставщик обязуется передать в собственность Покупателя товар, а Покупатель обязуется принять и оплатить Товар в порядке и на условиях, установленных настоящим Договором, следующий Товар:</w:t>
      </w:r>
    </w:p>
    <w:tbl>
      <w:tblPr>
        <w:tblW w:w="0" w:type="auto"/>
        <w:tblInd w:w="-5" w:type="dxa"/>
        <w:tblBorders>
          <w:top w:val="single" w:sz="4" w:space="0" w:color="000001"/>
          <w:left w:val="single" w:sz="4" w:space="0" w:color="000001"/>
          <w:bottom w:val="single" w:sz="4" w:space="0" w:color="000001"/>
          <w:right w:val="nil"/>
          <w:insideH w:val="single" w:sz="4" w:space="0" w:color="000001"/>
          <w:insideV w:val="nil"/>
        </w:tblBorders>
        <w:tblCellMar>
          <w:top w:w="55" w:type="dxa"/>
          <w:left w:w="40" w:type="dxa"/>
          <w:bottom w:w="55" w:type="dxa"/>
          <w:right w:w="55" w:type="dxa"/>
        </w:tblCellMar>
        <w:tblLook w:val="04A0" w:firstRow="1" w:lastRow="0" w:firstColumn="1" w:lastColumn="0" w:noHBand="0" w:noVBand="1"/>
      </w:tblPr>
      <w:tblGrid>
        <w:gridCol w:w="342"/>
        <w:gridCol w:w="4671"/>
        <w:gridCol w:w="707"/>
        <w:gridCol w:w="565"/>
        <w:gridCol w:w="1416"/>
        <w:gridCol w:w="707"/>
        <w:gridCol w:w="1842"/>
      </w:tblGrid>
      <w:tr w:rsidR="00B02296" w:rsidRPr="00C14F52" w14:paraId="34D33EA5" w14:textId="77777777">
        <w:trPr>
          <w:trHeight w:val="395"/>
        </w:trPr>
        <w:tc>
          <w:tcPr>
            <w:tcW w:w="342" w:type="dxa"/>
            <w:vMerge w:val="restart"/>
            <w:tcBorders>
              <w:top w:val="single" w:sz="4" w:space="0" w:color="000001"/>
              <w:left w:val="single" w:sz="4" w:space="0" w:color="000001"/>
              <w:bottom w:val="single" w:sz="4" w:space="0" w:color="000001"/>
              <w:right w:val="nil"/>
            </w:tcBorders>
            <w:shd w:val="clear" w:color="auto" w:fill="FFFFFF"/>
            <w:tcMar>
              <w:left w:w="40" w:type="dxa"/>
            </w:tcMar>
            <w:vAlign w:val="center"/>
          </w:tcPr>
          <w:p w14:paraId="7011CCB5" w14:textId="77777777" w:rsidR="00B02296" w:rsidRPr="00C14F52" w:rsidRDefault="00C14F52" w:rsidP="00C14F52">
            <w:pPr>
              <w:pStyle w:val="af5"/>
              <w:spacing w:after="0" w:line="240" w:lineRule="auto"/>
              <w:jc w:val="center"/>
              <w:rPr>
                <w:rFonts w:ascii="Times New Roman" w:hAnsi="Times New Roman" w:cs="Times New Roman"/>
                <w:color w:val="000000"/>
                <w:sz w:val="18"/>
                <w:szCs w:val="18"/>
              </w:rPr>
            </w:pPr>
            <w:permStart w:id="2020110916" w:edGrp="everyone"/>
            <w:r w:rsidRPr="00C14F52">
              <w:rPr>
                <w:rFonts w:ascii="Times New Roman" w:hAnsi="Times New Roman" w:cs="Times New Roman"/>
                <w:color w:val="000000"/>
                <w:sz w:val="18"/>
                <w:szCs w:val="18"/>
              </w:rPr>
              <w:t>№ п/п</w:t>
            </w:r>
          </w:p>
        </w:tc>
        <w:tc>
          <w:tcPr>
            <w:tcW w:w="4671" w:type="dxa"/>
            <w:vMerge w:val="restart"/>
            <w:tcBorders>
              <w:top w:val="single" w:sz="4" w:space="0" w:color="000001"/>
              <w:left w:val="single" w:sz="4" w:space="0" w:color="000001"/>
              <w:bottom w:val="single" w:sz="4" w:space="0" w:color="000001"/>
              <w:right w:val="nil"/>
            </w:tcBorders>
            <w:shd w:val="clear" w:color="auto" w:fill="FFFFFF"/>
            <w:tcMar>
              <w:left w:w="40" w:type="dxa"/>
            </w:tcMar>
            <w:vAlign w:val="center"/>
          </w:tcPr>
          <w:p w14:paraId="75E723E7" w14:textId="2868F26A" w:rsidR="00B02296" w:rsidRPr="00C14F52" w:rsidRDefault="00C14F52" w:rsidP="00C14F52">
            <w:pPr>
              <w:pStyle w:val="af5"/>
              <w:spacing w:after="0" w:line="240" w:lineRule="auto"/>
              <w:jc w:val="both"/>
              <w:rPr>
                <w:rFonts w:ascii="Times New Roman" w:hAnsi="Times New Roman" w:cs="Times New Roman"/>
                <w:color w:val="000000"/>
                <w:sz w:val="18"/>
                <w:szCs w:val="18"/>
              </w:rPr>
            </w:pPr>
            <w:r w:rsidRPr="00C14F52">
              <w:rPr>
                <w:rFonts w:ascii="Times New Roman" w:hAnsi="Times New Roman" w:cs="Times New Roman"/>
                <w:color w:val="000000"/>
                <w:sz w:val="18"/>
                <w:szCs w:val="18"/>
              </w:rPr>
              <w:t>Наименование Товара</w:t>
            </w:r>
            <w:r w:rsidR="00BB6E40">
              <w:rPr>
                <w:rFonts w:ascii="Times New Roman" w:hAnsi="Times New Roman" w:cs="Times New Roman"/>
                <w:color w:val="000000"/>
                <w:sz w:val="18"/>
                <w:szCs w:val="18"/>
              </w:rPr>
              <w:t>, страна производителя, код ОКПД</w:t>
            </w:r>
          </w:p>
        </w:tc>
        <w:tc>
          <w:tcPr>
            <w:tcW w:w="707" w:type="dxa"/>
            <w:vMerge w:val="restart"/>
            <w:tcBorders>
              <w:top w:val="single" w:sz="4" w:space="0" w:color="000001"/>
              <w:left w:val="single" w:sz="4" w:space="0" w:color="000001"/>
              <w:bottom w:val="single" w:sz="4" w:space="0" w:color="000001"/>
              <w:right w:val="nil"/>
            </w:tcBorders>
            <w:shd w:val="clear" w:color="auto" w:fill="FFFFFF"/>
            <w:tcMar>
              <w:left w:w="40" w:type="dxa"/>
            </w:tcMar>
            <w:vAlign w:val="center"/>
          </w:tcPr>
          <w:p w14:paraId="3F594157" w14:textId="77777777" w:rsidR="00B02296" w:rsidRPr="00C14F52" w:rsidRDefault="00C14F52" w:rsidP="00C14F52">
            <w:pPr>
              <w:pStyle w:val="af5"/>
              <w:spacing w:after="0" w:line="240" w:lineRule="auto"/>
              <w:jc w:val="center"/>
              <w:rPr>
                <w:rFonts w:ascii="Times New Roman" w:hAnsi="Times New Roman" w:cs="Times New Roman"/>
                <w:color w:val="000000"/>
                <w:sz w:val="18"/>
                <w:szCs w:val="18"/>
              </w:rPr>
            </w:pPr>
            <w:r w:rsidRPr="00C14F52">
              <w:rPr>
                <w:rFonts w:ascii="Times New Roman" w:hAnsi="Times New Roman" w:cs="Times New Roman"/>
                <w:color w:val="000000"/>
                <w:sz w:val="18"/>
                <w:szCs w:val="18"/>
              </w:rPr>
              <w:t>Кол-во</w:t>
            </w:r>
          </w:p>
        </w:tc>
        <w:tc>
          <w:tcPr>
            <w:tcW w:w="565" w:type="dxa"/>
            <w:vMerge w:val="restart"/>
            <w:tcBorders>
              <w:top w:val="single" w:sz="4" w:space="0" w:color="000001"/>
              <w:left w:val="single" w:sz="4" w:space="0" w:color="000001"/>
              <w:bottom w:val="single" w:sz="4" w:space="0" w:color="000001"/>
              <w:right w:val="nil"/>
            </w:tcBorders>
            <w:shd w:val="clear" w:color="auto" w:fill="FFFFFF"/>
            <w:tcMar>
              <w:left w:w="40" w:type="dxa"/>
            </w:tcMar>
            <w:vAlign w:val="center"/>
          </w:tcPr>
          <w:p w14:paraId="5E2C7A26" w14:textId="77777777" w:rsidR="00B02296" w:rsidRPr="00C14F52" w:rsidRDefault="00C14F52" w:rsidP="00C14F52">
            <w:pPr>
              <w:pStyle w:val="af5"/>
              <w:spacing w:after="0" w:line="240" w:lineRule="auto"/>
              <w:jc w:val="center"/>
              <w:rPr>
                <w:rFonts w:ascii="Times New Roman" w:hAnsi="Times New Roman" w:cs="Times New Roman"/>
                <w:color w:val="000000"/>
                <w:sz w:val="18"/>
                <w:szCs w:val="18"/>
              </w:rPr>
            </w:pPr>
            <w:r w:rsidRPr="00C14F52">
              <w:rPr>
                <w:rFonts w:ascii="Times New Roman" w:hAnsi="Times New Roman" w:cs="Times New Roman"/>
                <w:color w:val="000000"/>
                <w:sz w:val="18"/>
                <w:szCs w:val="18"/>
              </w:rPr>
              <w:t>Ед. изм.</w:t>
            </w:r>
          </w:p>
        </w:tc>
        <w:tc>
          <w:tcPr>
            <w:tcW w:w="1416" w:type="dxa"/>
            <w:vMerge w:val="restart"/>
            <w:tcBorders>
              <w:top w:val="single" w:sz="4" w:space="0" w:color="000001"/>
              <w:left w:val="single" w:sz="4" w:space="0" w:color="000001"/>
              <w:bottom w:val="nil"/>
              <w:right w:val="nil"/>
            </w:tcBorders>
            <w:shd w:val="clear" w:color="auto" w:fill="FFFFFF"/>
            <w:tcMar>
              <w:left w:w="40" w:type="dxa"/>
            </w:tcMar>
            <w:vAlign w:val="center"/>
          </w:tcPr>
          <w:p w14:paraId="6B56F1F2" w14:textId="121C8DF7" w:rsidR="00B02296" w:rsidRPr="00C14F52" w:rsidRDefault="00C14F52" w:rsidP="00C14F52">
            <w:pPr>
              <w:pStyle w:val="af5"/>
              <w:spacing w:after="0" w:line="240" w:lineRule="auto"/>
              <w:jc w:val="center"/>
              <w:rPr>
                <w:rFonts w:ascii="Times New Roman" w:hAnsi="Times New Roman" w:cs="Times New Roman"/>
                <w:color w:val="000000"/>
                <w:sz w:val="18"/>
                <w:szCs w:val="18"/>
              </w:rPr>
            </w:pPr>
            <w:r w:rsidRPr="00C14F52">
              <w:rPr>
                <w:rFonts w:ascii="Times New Roman" w:hAnsi="Times New Roman" w:cs="Times New Roman"/>
                <w:color w:val="000000"/>
                <w:sz w:val="18"/>
                <w:szCs w:val="18"/>
              </w:rPr>
              <w:t>Цена единицы Товара в т.ч. НДС (руб</w:t>
            </w:r>
            <w:r w:rsidR="00403269">
              <w:rPr>
                <w:rFonts w:ascii="Times New Roman" w:hAnsi="Times New Roman" w:cs="Times New Roman"/>
                <w:color w:val="000000"/>
                <w:sz w:val="18"/>
                <w:szCs w:val="18"/>
              </w:rPr>
              <w:t>.</w:t>
            </w:r>
            <w:r w:rsidRPr="00C14F52">
              <w:rPr>
                <w:rFonts w:ascii="Times New Roman" w:hAnsi="Times New Roman" w:cs="Times New Roman"/>
                <w:color w:val="000000"/>
                <w:sz w:val="18"/>
                <w:szCs w:val="18"/>
              </w:rPr>
              <w:t>)</w:t>
            </w:r>
          </w:p>
        </w:tc>
        <w:tc>
          <w:tcPr>
            <w:tcW w:w="707" w:type="dxa"/>
            <w:vMerge w:val="restart"/>
            <w:tcBorders>
              <w:top w:val="single" w:sz="4" w:space="0" w:color="000001"/>
              <w:left w:val="single" w:sz="4" w:space="0" w:color="000001"/>
              <w:bottom w:val="nil"/>
              <w:right w:val="nil"/>
            </w:tcBorders>
            <w:shd w:val="clear" w:color="auto" w:fill="FFFFFF"/>
            <w:tcMar>
              <w:left w:w="40" w:type="dxa"/>
            </w:tcMar>
            <w:vAlign w:val="center"/>
          </w:tcPr>
          <w:p w14:paraId="018CD192" w14:textId="77777777" w:rsidR="00B02296" w:rsidRPr="00C14F52" w:rsidRDefault="00C14F52" w:rsidP="00C14F52">
            <w:pPr>
              <w:pStyle w:val="af5"/>
              <w:spacing w:after="0" w:line="240" w:lineRule="auto"/>
              <w:jc w:val="center"/>
              <w:rPr>
                <w:rFonts w:ascii="Times New Roman" w:hAnsi="Times New Roman" w:cs="Times New Roman"/>
                <w:color w:val="000000"/>
                <w:sz w:val="18"/>
                <w:szCs w:val="18"/>
                <w:lang w:val="en-US"/>
              </w:rPr>
            </w:pPr>
            <w:r w:rsidRPr="00C14F52">
              <w:rPr>
                <w:rFonts w:ascii="Times New Roman" w:hAnsi="Times New Roman" w:cs="Times New Roman"/>
                <w:color w:val="000000"/>
                <w:sz w:val="18"/>
                <w:szCs w:val="18"/>
              </w:rPr>
              <w:t xml:space="preserve">НДС </w:t>
            </w:r>
            <w:r w:rsidRPr="00C14F52">
              <w:rPr>
                <w:rFonts w:ascii="Times New Roman" w:hAnsi="Times New Roman" w:cs="Times New Roman"/>
                <w:color w:val="000000"/>
                <w:sz w:val="18"/>
                <w:szCs w:val="18"/>
                <w:lang w:val="en-US"/>
              </w:rPr>
              <w:t>%</w:t>
            </w:r>
          </w:p>
        </w:tc>
        <w:tc>
          <w:tcPr>
            <w:tcW w:w="1842" w:type="dxa"/>
            <w:vMerge w:val="restart"/>
            <w:tcBorders>
              <w:top w:val="single" w:sz="4" w:space="0" w:color="000001"/>
              <w:left w:val="single" w:sz="4" w:space="0" w:color="000001"/>
              <w:bottom w:val="nil"/>
              <w:right w:val="single" w:sz="4" w:space="0" w:color="000001"/>
            </w:tcBorders>
            <w:shd w:val="clear" w:color="auto" w:fill="FFFFFF"/>
            <w:tcMar>
              <w:left w:w="40" w:type="dxa"/>
            </w:tcMar>
            <w:vAlign w:val="center"/>
          </w:tcPr>
          <w:p w14:paraId="12507CDF" w14:textId="5DB228D6" w:rsidR="00B02296" w:rsidRPr="00C14F52" w:rsidRDefault="00C14F52" w:rsidP="00C14F52">
            <w:pPr>
              <w:pStyle w:val="af5"/>
              <w:spacing w:after="0" w:line="240" w:lineRule="auto"/>
              <w:jc w:val="center"/>
              <w:rPr>
                <w:rFonts w:ascii="Times New Roman" w:hAnsi="Times New Roman" w:cs="Times New Roman"/>
                <w:color w:val="000000"/>
                <w:sz w:val="18"/>
                <w:szCs w:val="18"/>
              </w:rPr>
            </w:pPr>
            <w:r w:rsidRPr="00C14F52">
              <w:rPr>
                <w:rFonts w:ascii="Times New Roman" w:hAnsi="Times New Roman" w:cs="Times New Roman"/>
                <w:color w:val="000000"/>
                <w:sz w:val="18"/>
                <w:szCs w:val="18"/>
              </w:rPr>
              <w:t>Общая стоимость Товара, в т.ч. НДС (руб</w:t>
            </w:r>
            <w:r w:rsidR="00403269">
              <w:rPr>
                <w:rFonts w:ascii="Times New Roman" w:hAnsi="Times New Roman" w:cs="Times New Roman"/>
                <w:color w:val="000000"/>
                <w:sz w:val="18"/>
                <w:szCs w:val="18"/>
              </w:rPr>
              <w:t>.</w:t>
            </w:r>
            <w:r w:rsidRPr="00C14F52">
              <w:rPr>
                <w:rFonts w:ascii="Times New Roman" w:hAnsi="Times New Roman" w:cs="Times New Roman"/>
                <w:color w:val="000000"/>
                <w:sz w:val="18"/>
                <w:szCs w:val="18"/>
              </w:rPr>
              <w:t>)</w:t>
            </w:r>
          </w:p>
        </w:tc>
      </w:tr>
      <w:tr w:rsidR="00B02296" w:rsidRPr="00C14F52" w14:paraId="19FB1F08" w14:textId="77777777">
        <w:trPr>
          <w:trHeight w:val="238"/>
        </w:trPr>
        <w:tc>
          <w:tcPr>
            <w:tcW w:w="342" w:type="dxa"/>
            <w:vMerge/>
            <w:tcBorders>
              <w:top w:val="single" w:sz="4" w:space="0" w:color="000001"/>
              <w:left w:val="single" w:sz="4" w:space="0" w:color="000001"/>
              <w:bottom w:val="single" w:sz="4" w:space="0" w:color="000001"/>
              <w:right w:val="nil"/>
            </w:tcBorders>
            <w:shd w:val="clear" w:color="auto" w:fill="FFFFFF"/>
            <w:tcMar>
              <w:left w:w="40" w:type="dxa"/>
            </w:tcMar>
          </w:tcPr>
          <w:p w14:paraId="271717CC"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4671" w:type="dxa"/>
            <w:vMerge/>
            <w:tcBorders>
              <w:top w:val="single" w:sz="4" w:space="0" w:color="000001"/>
              <w:left w:val="single" w:sz="4" w:space="0" w:color="000001"/>
              <w:bottom w:val="single" w:sz="4" w:space="0" w:color="000001"/>
              <w:right w:val="nil"/>
            </w:tcBorders>
            <w:shd w:val="clear" w:color="auto" w:fill="FFFFFF"/>
            <w:tcMar>
              <w:left w:w="40" w:type="dxa"/>
            </w:tcMar>
          </w:tcPr>
          <w:p w14:paraId="3BF8B2C1"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707" w:type="dxa"/>
            <w:vMerge/>
            <w:tcBorders>
              <w:top w:val="single" w:sz="4" w:space="0" w:color="000001"/>
              <w:left w:val="single" w:sz="4" w:space="0" w:color="000001"/>
              <w:bottom w:val="single" w:sz="4" w:space="0" w:color="000001"/>
              <w:right w:val="nil"/>
            </w:tcBorders>
            <w:shd w:val="clear" w:color="auto" w:fill="FFFFFF"/>
            <w:tcMar>
              <w:left w:w="40" w:type="dxa"/>
            </w:tcMar>
          </w:tcPr>
          <w:p w14:paraId="4EEE7CCD"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565" w:type="dxa"/>
            <w:vMerge/>
            <w:tcBorders>
              <w:top w:val="single" w:sz="4" w:space="0" w:color="000001"/>
              <w:left w:val="single" w:sz="4" w:space="0" w:color="000001"/>
              <w:bottom w:val="single" w:sz="4" w:space="0" w:color="000001"/>
              <w:right w:val="nil"/>
            </w:tcBorders>
            <w:shd w:val="clear" w:color="auto" w:fill="FFFFFF"/>
            <w:tcMar>
              <w:left w:w="40" w:type="dxa"/>
            </w:tcMar>
          </w:tcPr>
          <w:p w14:paraId="2E36AF2C"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1416" w:type="dxa"/>
            <w:vMerge/>
            <w:tcBorders>
              <w:top w:val="nil"/>
              <w:left w:val="single" w:sz="4" w:space="0" w:color="000001"/>
              <w:bottom w:val="single" w:sz="4" w:space="0" w:color="000001"/>
              <w:right w:val="nil"/>
            </w:tcBorders>
            <w:shd w:val="clear" w:color="auto" w:fill="FFFFFF"/>
            <w:tcMar>
              <w:left w:w="40" w:type="dxa"/>
            </w:tcMar>
          </w:tcPr>
          <w:p w14:paraId="02EAF7A4"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707" w:type="dxa"/>
            <w:vMerge/>
            <w:tcBorders>
              <w:top w:val="nil"/>
              <w:left w:val="single" w:sz="4" w:space="0" w:color="000001"/>
              <w:bottom w:val="single" w:sz="4" w:space="0" w:color="000001"/>
              <w:right w:val="nil"/>
            </w:tcBorders>
            <w:shd w:val="clear" w:color="auto" w:fill="FFFFFF"/>
            <w:tcMar>
              <w:left w:w="40" w:type="dxa"/>
            </w:tcMar>
          </w:tcPr>
          <w:p w14:paraId="0B2AFB17"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1842" w:type="dxa"/>
            <w:vMerge/>
            <w:tcBorders>
              <w:top w:val="nil"/>
              <w:left w:val="single" w:sz="4" w:space="0" w:color="000001"/>
              <w:bottom w:val="single" w:sz="4" w:space="0" w:color="000001"/>
              <w:right w:val="single" w:sz="4" w:space="0" w:color="000001"/>
            </w:tcBorders>
            <w:shd w:val="clear" w:color="auto" w:fill="FFFFFF"/>
            <w:tcMar>
              <w:left w:w="40" w:type="dxa"/>
            </w:tcMar>
          </w:tcPr>
          <w:p w14:paraId="0AEF50CA"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r>
      <w:tr w:rsidR="00B02296" w:rsidRPr="00C14F52" w14:paraId="2B427D9B" w14:textId="77777777">
        <w:tc>
          <w:tcPr>
            <w:tcW w:w="342" w:type="dxa"/>
            <w:tcBorders>
              <w:top w:val="nil"/>
              <w:left w:val="single" w:sz="4" w:space="0" w:color="000001"/>
              <w:bottom w:val="single" w:sz="4" w:space="0" w:color="000001"/>
              <w:right w:val="nil"/>
            </w:tcBorders>
            <w:shd w:val="clear" w:color="auto" w:fill="FFFFFF"/>
            <w:tcMar>
              <w:left w:w="40" w:type="dxa"/>
            </w:tcMar>
          </w:tcPr>
          <w:p w14:paraId="51E22F54" w14:textId="77777777" w:rsidR="00B02296" w:rsidRPr="00C14F52" w:rsidRDefault="00C14F52" w:rsidP="00C14F52">
            <w:pPr>
              <w:pStyle w:val="af5"/>
              <w:spacing w:after="0" w:line="240" w:lineRule="auto"/>
              <w:rPr>
                <w:rFonts w:ascii="Times New Roman" w:hAnsi="Times New Roman" w:cs="Times New Roman"/>
                <w:color w:val="000000"/>
                <w:sz w:val="18"/>
                <w:szCs w:val="18"/>
              </w:rPr>
            </w:pPr>
            <w:r w:rsidRPr="00C14F52">
              <w:rPr>
                <w:rFonts w:ascii="Times New Roman" w:hAnsi="Times New Roman" w:cs="Times New Roman"/>
                <w:color w:val="000000"/>
                <w:sz w:val="18"/>
                <w:szCs w:val="18"/>
              </w:rPr>
              <w:t>1</w:t>
            </w:r>
          </w:p>
        </w:tc>
        <w:tc>
          <w:tcPr>
            <w:tcW w:w="4671" w:type="dxa"/>
            <w:tcBorders>
              <w:top w:val="nil"/>
              <w:left w:val="single" w:sz="4" w:space="0" w:color="000001"/>
              <w:bottom w:val="single" w:sz="4" w:space="0" w:color="000001"/>
              <w:right w:val="nil"/>
            </w:tcBorders>
            <w:shd w:val="clear" w:color="auto" w:fill="FFFFFF"/>
            <w:tcMar>
              <w:left w:w="40" w:type="dxa"/>
            </w:tcMar>
          </w:tcPr>
          <w:p w14:paraId="6D3E9004"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707" w:type="dxa"/>
            <w:tcBorders>
              <w:top w:val="nil"/>
              <w:left w:val="single" w:sz="4" w:space="0" w:color="000001"/>
              <w:bottom w:val="single" w:sz="4" w:space="0" w:color="000001"/>
              <w:right w:val="nil"/>
            </w:tcBorders>
            <w:shd w:val="clear" w:color="auto" w:fill="FFFFFF"/>
            <w:tcMar>
              <w:left w:w="40" w:type="dxa"/>
            </w:tcMar>
          </w:tcPr>
          <w:p w14:paraId="1427D5E1"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565" w:type="dxa"/>
            <w:tcBorders>
              <w:top w:val="nil"/>
              <w:left w:val="single" w:sz="4" w:space="0" w:color="000001"/>
              <w:bottom w:val="single" w:sz="4" w:space="0" w:color="000001"/>
              <w:right w:val="nil"/>
            </w:tcBorders>
            <w:shd w:val="clear" w:color="auto" w:fill="FFFFFF"/>
            <w:tcMar>
              <w:left w:w="40" w:type="dxa"/>
            </w:tcMar>
          </w:tcPr>
          <w:p w14:paraId="5744C5EB"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1416" w:type="dxa"/>
            <w:tcBorders>
              <w:top w:val="nil"/>
              <w:left w:val="single" w:sz="4" w:space="0" w:color="000001"/>
              <w:bottom w:val="single" w:sz="4" w:space="0" w:color="000001"/>
              <w:right w:val="nil"/>
            </w:tcBorders>
            <w:shd w:val="clear" w:color="auto" w:fill="FFFFFF"/>
            <w:tcMar>
              <w:left w:w="40" w:type="dxa"/>
            </w:tcMar>
          </w:tcPr>
          <w:p w14:paraId="0469B685"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707" w:type="dxa"/>
            <w:tcBorders>
              <w:top w:val="nil"/>
              <w:left w:val="single" w:sz="4" w:space="0" w:color="000001"/>
              <w:bottom w:val="single" w:sz="4" w:space="0" w:color="000001"/>
              <w:right w:val="nil"/>
            </w:tcBorders>
            <w:shd w:val="clear" w:color="auto" w:fill="FFFFFF"/>
            <w:tcMar>
              <w:left w:w="40" w:type="dxa"/>
            </w:tcMar>
          </w:tcPr>
          <w:p w14:paraId="668BC03D"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1842" w:type="dxa"/>
            <w:tcBorders>
              <w:top w:val="nil"/>
              <w:left w:val="single" w:sz="4" w:space="0" w:color="000001"/>
              <w:bottom w:val="single" w:sz="4" w:space="0" w:color="000001"/>
              <w:right w:val="single" w:sz="4" w:space="0" w:color="000001"/>
            </w:tcBorders>
            <w:shd w:val="clear" w:color="auto" w:fill="FFFFFF"/>
            <w:tcMar>
              <w:left w:w="40" w:type="dxa"/>
            </w:tcMar>
          </w:tcPr>
          <w:p w14:paraId="1A5ADFA5"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r>
      <w:tr w:rsidR="00B02296" w:rsidRPr="00C14F52" w14:paraId="7BBEBC22" w14:textId="77777777">
        <w:tc>
          <w:tcPr>
            <w:tcW w:w="342" w:type="dxa"/>
            <w:tcBorders>
              <w:top w:val="nil"/>
              <w:left w:val="single" w:sz="4" w:space="0" w:color="000001"/>
              <w:bottom w:val="single" w:sz="4" w:space="0" w:color="000001"/>
              <w:right w:val="nil"/>
            </w:tcBorders>
            <w:shd w:val="clear" w:color="auto" w:fill="FFFFFF"/>
            <w:tcMar>
              <w:left w:w="40" w:type="dxa"/>
            </w:tcMar>
          </w:tcPr>
          <w:p w14:paraId="30D973C8" w14:textId="77777777" w:rsidR="00B02296" w:rsidRPr="00C14F52" w:rsidRDefault="00C14F52" w:rsidP="00C14F52">
            <w:pPr>
              <w:pStyle w:val="af5"/>
              <w:spacing w:after="0" w:line="240" w:lineRule="auto"/>
              <w:rPr>
                <w:rFonts w:ascii="Times New Roman" w:hAnsi="Times New Roman" w:cs="Times New Roman"/>
                <w:color w:val="000000"/>
                <w:sz w:val="18"/>
                <w:szCs w:val="18"/>
              </w:rPr>
            </w:pPr>
            <w:r w:rsidRPr="00C14F52">
              <w:rPr>
                <w:rFonts w:ascii="Times New Roman" w:hAnsi="Times New Roman" w:cs="Times New Roman"/>
                <w:color w:val="000000"/>
                <w:sz w:val="18"/>
                <w:szCs w:val="18"/>
              </w:rPr>
              <w:t>2</w:t>
            </w:r>
          </w:p>
        </w:tc>
        <w:tc>
          <w:tcPr>
            <w:tcW w:w="4671" w:type="dxa"/>
            <w:tcBorders>
              <w:top w:val="nil"/>
              <w:left w:val="single" w:sz="4" w:space="0" w:color="000001"/>
              <w:bottom w:val="single" w:sz="4" w:space="0" w:color="000001"/>
              <w:right w:val="nil"/>
            </w:tcBorders>
            <w:shd w:val="clear" w:color="auto" w:fill="FFFFFF"/>
            <w:tcMar>
              <w:left w:w="40" w:type="dxa"/>
            </w:tcMar>
          </w:tcPr>
          <w:p w14:paraId="213B9CA5"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707" w:type="dxa"/>
            <w:tcBorders>
              <w:top w:val="nil"/>
              <w:left w:val="single" w:sz="4" w:space="0" w:color="000001"/>
              <w:bottom w:val="single" w:sz="4" w:space="0" w:color="000001"/>
              <w:right w:val="nil"/>
            </w:tcBorders>
            <w:shd w:val="clear" w:color="auto" w:fill="FFFFFF"/>
            <w:tcMar>
              <w:left w:w="40" w:type="dxa"/>
            </w:tcMar>
          </w:tcPr>
          <w:p w14:paraId="06F52961"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565" w:type="dxa"/>
            <w:tcBorders>
              <w:top w:val="nil"/>
              <w:left w:val="single" w:sz="4" w:space="0" w:color="000001"/>
              <w:bottom w:val="single" w:sz="4" w:space="0" w:color="000001"/>
              <w:right w:val="nil"/>
            </w:tcBorders>
            <w:shd w:val="clear" w:color="auto" w:fill="FFFFFF"/>
            <w:tcMar>
              <w:left w:w="40" w:type="dxa"/>
            </w:tcMar>
          </w:tcPr>
          <w:p w14:paraId="06413400"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1416" w:type="dxa"/>
            <w:tcBorders>
              <w:top w:val="nil"/>
              <w:left w:val="single" w:sz="4" w:space="0" w:color="000001"/>
              <w:bottom w:val="single" w:sz="4" w:space="0" w:color="000001"/>
              <w:right w:val="nil"/>
            </w:tcBorders>
            <w:shd w:val="clear" w:color="auto" w:fill="FFFFFF"/>
            <w:tcMar>
              <w:left w:w="40" w:type="dxa"/>
            </w:tcMar>
          </w:tcPr>
          <w:p w14:paraId="0E749B9A"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707" w:type="dxa"/>
            <w:tcBorders>
              <w:top w:val="nil"/>
              <w:left w:val="single" w:sz="4" w:space="0" w:color="000001"/>
              <w:bottom w:val="single" w:sz="4" w:space="0" w:color="000001"/>
              <w:right w:val="nil"/>
            </w:tcBorders>
            <w:shd w:val="clear" w:color="auto" w:fill="FFFFFF"/>
            <w:tcMar>
              <w:left w:w="40" w:type="dxa"/>
            </w:tcMar>
          </w:tcPr>
          <w:p w14:paraId="2A820DE2"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1842" w:type="dxa"/>
            <w:tcBorders>
              <w:top w:val="nil"/>
              <w:left w:val="single" w:sz="4" w:space="0" w:color="000001"/>
              <w:bottom w:val="single" w:sz="4" w:space="0" w:color="000001"/>
              <w:right w:val="single" w:sz="4" w:space="0" w:color="000001"/>
            </w:tcBorders>
            <w:shd w:val="clear" w:color="auto" w:fill="FFFFFF"/>
            <w:tcMar>
              <w:left w:w="40" w:type="dxa"/>
            </w:tcMar>
          </w:tcPr>
          <w:p w14:paraId="5A5B4DA6"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r>
      <w:tr w:rsidR="00B02296" w:rsidRPr="00C14F52" w14:paraId="4CB2DEBE" w14:textId="77777777">
        <w:tc>
          <w:tcPr>
            <w:tcW w:w="342" w:type="dxa"/>
            <w:tcBorders>
              <w:top w:val="nil"/>
              <w:left w:val="single" w:sz="4" w:space="0" w:color="000001"/>
              <w:bottom w:val="single" w:sz="4" w:space="0" w:color="000001"/>
              <w:right w:val="nil"/>
            </w:tcBorders>
            <w:shd w:val="clear" w:color="auto" w:fill="FFFFFF"/>
            <w:tcMar>
              <w:left w:w="40" w:type="dxa"/>
            </w:tcMar>
          </w:tcPr>
          <w:p w14:paraId="5F445498" w14:textId="77777777" w:rsidR="00B02296" w:rsidRPr="00C14F52" w:rsidRDefault="00B02296" w:rsidP="00C14F52">
            <w:pPr>
              <w:pStyle w:val="af5"/>
              <w:spacing w:after="0" w:line="240" w:lineRule="auto"/>
              <w:rPr>
                <w:rFonts w:ascii="Times New Roman" w:hAnsi="Times New Roman" w:cs="Times New Roman"/>
                <w:color w:val="000000"/>
                <w:sz w:val="18"/>
                <w:szCs w:val="18"/>
              </w:rPr>
            </w:pPr>
          </w:p>
        </w:tc>
        <w:tc>
          <w:tcPr>
            <w:tcW w:w="4671" w:type="dxa"/>
            <w:tcBorders>
              <w:top w:val="nil"/>
              <w:left w:val="single" w:sz="4" w:space="0" w:color="000001"/>
              <w:bottom w:val="single" w:sz="4" w:space="0" w:color="000001"/>
              <w:right w:val="nil"/>
            </w:tcBorders>
            <w:shd w:val="clear" w:color="auto" w:fill="FFFFFF"/>
            <w:tcMar>
              <w:left w:w="40" w:type="dxa"/>
            </w:tcMar>
          </w:tcPr>
          <w:p w14:paraId="5B6E28F4" w14:textId="77777777" w:rsidR="00B02296" w:rsidRPr="00C14F52" w:rsidRDefault="00C14F52" w:rsidP="00C14F52">
            <w:pPr>
              <w:pStyle w:val="af5"/>
              <w:spacing w:after="0" w:line="240" w:lineRule="auto"/>
              <w:jc w:val="right"/>
              <w:rPr>
                <w:rFonts w:ascii="Times New Roman" w:hAnsi="Times New Roman" w:cs="Times New Roman"/>
                <w:b/>
                <w:color w:val="000000"/>
                <w:sz w:val="18"/>
                <w:szCs w:val="18"/>
              </w:rPr>
            </w:pPr>
            <w:r w:rsidRPr="00C14F52">
              <w:rPr>
                <w:rFonts w:ascii="Times New Roman" w:hAnsi="Times New Roman" w:cs="Times New Roman"/>
                <w:b/>
                <w:color w:val="000000"/>
                <w:sz w:val="18"/>
                <w:szCs w:val="18"/>
              </w:rPr>
              <w:t>ИТОГО</w:t>
            </w:r>
          </w:p>
        </w:tc>
        <w:tc>
          <w:tcPr>
            <w:tcW w:w="707" w:type="dxa"/>
            <w:tcBorders>
              <w:top w:val="nil"/>
              <w:left w:val="single" w:sz="4" w:space="0" w:color="000001"/>
              <w:bottom w:val="single" w:sz="4" w:space="0" w:color="000001"/>
              <w:right w:val="nil"/>
            </w:tcBorders>
            <w:shd w:val="clear" w:color="auto" w:fill="FFFFFF"/>
            <w:tcMar>
              <w:left w:w="40" w:type="dxa"/>
            </w:tcMar>
          </w:tcPr>
          <w:p w14:paraId="2C25FB66" w14:textId="77777777" w:rsidR="00B02296" w:rsidRPr="00C14F52" w:rsidRDefault="00B02296" w:rsidP="00C14F52">
            <w:pPr>
              <w:pStyle w:val="af5"/>
              <w:spacing w:after="0" w:line="240" w:lineRule="auto"/>
              <w:rPr>
                <w:rFonts w:ascii="Times New Roman" w:hAnsi="Times New Roman" w:cs="Times New Roman"/>
                <w:b/>
                <w:color w:val="000000"/>
                <w:sz w:val="18"/>
                <w:szCs w:val="18"/>
              </w:rPr>
            </w:pPr>
          </w:p>
        </w:tc>
        <w:tc>
          <w:tcPr>
            <w:tcW w:w="565" w:type="dxa"/>
            <w:tcBorders>
              <w:top w:val="nil"/>
              <w:left w:val="single" w:sz="4" w:space="0" w:color="000001"/>
              <w:bottom w:val="single" w:sz="4" w:space="0" w:color="000001"/>
              <w:right w:val="nil"/>
            </w:tcBorders>
            <w:shd w:val="clear" w:color="auto" w:fill="FFFFFF"/>
            <w:tcMar>
              <w:left w:w="40" w:type="dxa"/>
            </w:tcMar>
          </w:tcPr>
          <w:p w14:paraId="482A3AF7" w14:textId="77777777" w:rsidR="00B02296" w:rsidRPr="00C14F52" w:rsidRDefault="00B02296" w:rsidP="00C14F52">
            <w:pPr>
              <w:pStyle w:val="af5"/>
              <w:spacing w:after="0" w:line="240" w:lineRule="auto"/>
              <w:rPr>
                <w:rFonts w:ascii="Times New Roman" w:hAnsi="Times New Roman" w:cs="Times New Roman"/>
                <w:b/>
                <w:color w:val="000000"/>
                <w:sz w:val="18"/>
                <w:szCs w:val="18"/>
              </w:rPr>
            </w:pPr>
          </w:p>
        </w:tc>
        <w:tc>
          <w:tcPr>
            <w:tcW w:w="1416" w:type="dxa"/>
            <w:tcBorders>
              <w:top w:val="nil"/>
              <w:left w:val="single" w:sz="4" w:space="0" w:color="000001"/>
              <w:bottom w:val="single" w:sz="4" w:space="0" w:color="000001"/>
              <w:right w:val="nil"/>
            </w:tcBorders>
            <w:shd w:val="clear" w:color="auto" w:fill="FFFFFF"/>
            <w:tcMar>
              <w:left w:w="40" w:type="dxa"/>
            </w:tcMar>
          </w:tcPr>
          <w:p w14:paraId="1724F771" w14:textId="77777777" w:rsidR="00B02296" w:rsidRPr="00C14F52" w:rsidRDefault="00B02296" w:rsidP="00C14F52">
            <w:pPr>
              <w:pStyle w:val="af5"/>
              <w:spacing w:after="0" w:line="240" w:lineRule="auto"/>
              <w:rPr>
                <w:rFonts w:ascii="Times New Roman" w:hAnsi="Times New Roman" w:cs="Times New Roman"/>
                <w:b/>
                <w:color w:val="000000"/>
                <w:sz w:val="18"/>
                <w:szCs w:val="18"/>
              </w:rPr>
            </w:pPr>
          </w:p>
        </w:tc>
        <w:tc>
          <w:tcPr>
            <w:tcW w:w="707" w:type="dxa"/>
            <w:tcBorders>
              <w:top w:val="nil"/>
              <w:left w:val="single" w:sz="4" w:space="0" w:color="000001"/>
              <w:bottom w:val="single" w:sz="4" w:space="0" w:color="000001"/>
              <w:right w:val="nil"/>
            </w:tcBorders>
            <w:shd w:val="clear" w:color="auto" w:fill="FFFFFF"/>
            <w:tcMar>
              <w:left w:w="40" w:type="dxa"/>
            </w:tcMar>
          </w:tcPr>
          <w:p w14:paraId="00355823" w14:textId="77777777" w:rsidR="00B02296" w:rsidRPr="00C14F52" w:rsidRDefault="00B02296" w:rsidP="00C14F52">
            <w:pPr>
              <w:pStyle w:val="af5"/>
              <w:spacing w:after="0" w:line="240" w:lineRule="auto"/>
              <w:rPr>
                <w:rFonts w:ascii="Times New Roman" w:hAnsi="Times New Roman" w:cs="Times New Roman"/>
                <w:b/>
                <w:color w:val="000000"/>
                <w:sz w:val="18"/>
                <w:szCs w:val="18"/>
              </w:rPr>
            </w:pPr>
          </w:p>
        </w:tc>
        <w:tc>
          <w:tcPr>
            <w:tcW w:w="1842" w:type="dxa"/>
            <w:tcBorders>
              <w:top w:val="nil"/>
              <w:left w:val="single" w:sz="4" w:space="0" w:color="000001"/>
              <w:bottom w:val="single" w:sz="4" w:space="0" w:color="000001"/>
              <w:right w:val="single" w:sz="4" w:space="0" w:color="000001"/>
            </w:tcBorders>
            <w:shd w:val="clear" w:color="auto" w:fill="FFFFFF"/>
            <w:tcMar>
              <w:left w:w="40" w:type="dxa"/>
            </w:tcMar>
          </w:tcPr>
          <w:p w14:paraId="1982DF07" w14:textId="77777777" w:rsidR="00B02296" w:rsidRPr="00C14F52" w:rsidRDefault="00B02296" w:rsidP="00C14F52">
            <w:pPr>
              <w:pStyle w:val="af5"/>
              <w:spacing w:after="0" w:line="240" w:lineRule="auto"/>
              <w:rPr>
                <w:rFonts w:ascii="Times New Roman" w:hAnsi="Times New Roman" w:cs="Times New Roman"/>
                <w:b/>
                <w:color w:val="000000"/>
                <w:sz w:val="18"/>
                <w:szCs w:val="18"/>
              </w:rPr>
            </w:pPr>
          </w:p>
        </w:tc>
      </w:tr>
    </w:tbl>
    <w:permEnd w:id="2020110916"/>
    <w:p w14:paraId="7C077516" w14:textId="49226FA4" w:rsidR="005C0A77" w:rsidRDefault="005C0A77" w:rsidP="005C0A77">
      <w:pPr>
        <w:pStyle w:val="af4"/>
        <w:suppressAutoHyphens/>
        <w:spacing w:after="0" w:line="240" w:lineRule="auto"/>
        <w:ind w:left="0"/>
        <w:jc w:val="both"/>
        <w:rPr>
          <w:rFonts w:ascii="Times New Roman" w:hAnsi="Times New Roman" w:cs="Times New Roman"/>
          <w:sz w:val="18"/>
          <w:szCs w:val="18"/>
          <w:highlight w:val="white"/>
        </w:rPr>
      </w:pPr>
      <w:r w:rsidRPr="005C0A77">
        <w:rPr>
          <w:rFonts w:ascii="Times New Roman" w:hAnsi="Times New Roman" w:cs="Times New Roman"/>
          <w:sz w:val="18"/>
          <w:szCs w:val="18"/>
        </w:rPr>
        <w:t xml:space="preserve">Фиксированный объем поставляемого Товара не определен. Фактический объем поставляемого Товара будет определяться в соответствии с потребностью </w:t>
      </w:r>
      <w:r>
        <w:rPr>
          <w:rFonts w:ascii="Times New Roman" w:hAnsi="Times New Roman" w:cs="Times New Roman"/>
          <w:sz w:val="18"/>
          <w:szCs w:val="18"/>
        </w:rPr>
        <w:t>Покупателя</w:t>
      </w:r>
      <w:r w:rsidRPr="005C0A77">
        <w:rPr>
          <w:rFonts w:ascii="Times New Roman" w:hAnsi="Times New Roman" w:cs="Times New Roman"/>
          <w:sz w:val="18"/>
          <w:szCs w:val="18"/>
        </w:rPr>
        <w:t>.</w:t>
      </w:r>
    </w:p>
    <w:p w14:paraId="05180702" w14:textId="3C03E225"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highlight w:val="white"/>
        </w:rPr>
      </w:pPr>
      <w:r w:rsidRPr="00C14F52">
        <w:rPr>
          <w:rFonts w:ascii="Times New Roman" w:hAnsi="Times New Roman" w:cs="Times New Roman"/>
          <w:sz w:val="18"/>
          <w:szCs w:val="18"/>
          <w:highlight w:val="white"/>
        </w:rPr>
        <w:t>Поставка товара осуществляется на следующих условиях:</w:t>
      </w:r>
    </w:p>
    <w:p w14:paraId="05D19792" w14:textId="4F5D2DB0" w:rsidR="00B02296" w:rsidRPr="00C14F52" w:rsidRDefault="00C14F52" w:rsidP="00C14F52">
      <w:pPr>
        <w:jc w:val="both"/>
        <w:rPr>
          <w:rFonts w:ascii="Times New Roman" w:hAnsi="Times New Roman" w:cs="Times New Roman"/>
          <w:sz w:val="18"/>
          <w:szCs w:val="18"/>
        </w:rPr>
      </w:pPr>
      <w:bookmarkStart w:id="0" w:name="_Hlk172885393"/>
      <w:bookmarkEnd w:id="0"/>
      <w:r w:rsidRPr="00BB6E40">
        <w:rPr>
          <w:rFonts w:ascii="Times New Roman" w:hAnsi="Times New Roman" w:cs="Times New Roman"/>
          <w:sz w:val="18"/>
          <w:szCs w:val="18"/>
        </w:rPr>
        <w:t xml:space="preserve">Доставка на склад Покупателя, силами и за счет Поставщика по адресу: </w:t>
      </w:r>
      <w:r w:rsidR="00403269" w:rsidRPr="00BB6E40">
        <w:rPr>
          <w:rFonts w:ascii="Times New Roman" w:hAnsi="Times New Roman" w:cs="Times New Roman"/>
          <w:sz w:val="18"/>
          <w:szCs w:val="18"/>
        </w:rPr>
        <w:t>Челябинская область, г. Челябинск, Копейское ш, 48</w:t>
      </w:r>
      <w:r w:rsidR="003E39E7" w:rsidRPr="00BB6E40">
        <w:rPr>
          <w:rFonts w:ascii="Times New Roman" w:hAnsi="Times New Roman" w:cs="Times New Roman"/>
          <w:sz w:val="18"/>
          <w:szCs w:val="18"/>
        </w:rPr>
        <w:t>.</w:t>
      </w:r>
    </w:p>
    <w:p w14:paraId="5130A647" w14:textId="17105761" w:rsidR="00D7182D" w:rsidRPr="00C4239C" w:rsidRDefault="00C14F52" w:rsidP="00D7182D">
      <w:pPr>
        <w:pStyle w:val="af4"/>
        <w:numPr>
          <w:ilvl w:val="1"/>
          <w:numId w:val="1"/>
        </w:numPr>
        <w:spacing w:after="0"/>
        <w:ind w:left="0"/>
        <w:jc w:val="both"/>
        <w:rPr>
          <w:rFonts w:ascii="Times New Roman" w:hAnsi="Times New Roman" w:cs="Times New Roman"/>
          <w:color w:val="000000"/>
          <w:sz w:val="18"/>
          <w:szCs w:val="18"/>
        </w:rPr>
      </w:pPr>
      <w:bookmarkStart w:id="1" w:name="_Hlk1728853931"/>
      <w:bookmarkEnd w:id="1"/>
      <w:r w:rsidRPr="004801A1">
        <w:rPr>
          <w:rFonts w:ascii="Times New Roman" w:hAnsi="Times New Roman" w:cs="Times New Roman"/>
          <w:color w:val="000000"/>
          <w:sz w:val="18"/>
          <w:szCs w:val="18"/>
        </w:rPr>
        <w:t xml:space="preserve"> </w:t>
      </w:r>
      <w:r w:rsidR="00D7182D">
        <w:rPr>
          <w:rFonts w:ascii="Times New Roman" w:hAnsi="Times New Roman" w:cs="Times New Roman"/>
          <w:color w:val="000000"/>
          <w:sz w:val="18"/>
          <w:szCs w:val="18"/>
        </w:rPr>
        <w:t>Срок</w:t>
      </w:r>
      <w:r w:rsidRPr="004801A1">
        <w:rPr>
          <w:rFonts w:ascii="Times New Roman" w:hAnsi="Times New Roman" w:cs="Times New Roman"/>
          <w:color w:val="000000"/>
          <w:sz w:val="18"/>
          <w:szCs w:val="18"/>
        </w:rPr>
        <w:t xml:space="preserve"> поставки: </w:t>
      </w:r>
    </w:p>
    <w:p w14:paraId="52F984D3" w14:textId="1D4E2A33" w:rsidR="00BB6E40" w:rsidRPr="00D7182D" w:rsidRDefault="00D7182D" w:rsidP="009675E9">
      <w:pPr>
        <w:pStyle w:val="af4"/>
        <w:spacing w:after="0"/>
        <w:ind w:left="0"/>
        <w:jc w:val="both"/>
        <w:rPr>
          <w:rFonts w:ascii="Times New Roman" w:hAnsi="Times New Roman" w:cs="Times New Roman"/>
          <w:b/>
          <w:bCs/>
          <w:color w:val="000000"/>
          <w:sz w:val="18"/>
          <w:szCs w:val="18"/>
        </w:rPr>
      </w:pPr>
      <w:r w:rsidRPr="00D7182D">
        <w:rPr>
          <w:rFonts w:ascii="Times New Roman" w:hAnsi="Times New Roman" w:cs="Times New Roman"/>
          <w:b/>
          <w:bCs/>
          <w:color w:val="000000"/>
          <w:sz w:val="18"/>
          <w:szCs w:val="18"/>
        </w:rPr>
        <w:t>Оболочка колбасная «Зельц Классический»</w:t>
      </w:r>
    </w:p>
    <w:p w14:paraId="5AB5A77D" w14:textId="76417559" w:rsidR="00D7182D" w:rsidRDefault="00D7182D" w:rsidP="009675E9">
      <w:pPr>
        <w:pStyle w:val="af4"/>
        <w:spacing w:after="0"/>
        <w:ind w:left="0"/>
        <w:jc w:val="both"/>
        <w:rPr>
          <w:rFonts w:ascii="Times New Roman" w:hAnsi="Times New Roman" w:cs="Times New Roman"/>
          <w:color w:val="000000"/>
          <w:sz w:val="18"/>
          <w:szCs w:val="18"/>
        </w:rPr>
      </w:pPr>
      <w:r>
        <w:rPr>
          <w:rFonts w:ascii="Times New Roman" w:hAnsi="Times New Roman" w:cs="Times New Roman"/>
          <w:color w:val="000000"/>
          <w:sz w:val="18"/>
          <w:szCs w:val="18"/>
        </w:rPr>
        <w:t>1 партия – 60 000 м. в течении 90 дней после заключения Договора;</w:t>
      </w:r>
    </w:p>
    <w:p w14:paraId="483FD284" w14:textId="50B67570" w:rsidR="00D7182D" w:rsidRDefault="00D7182D" w:rsidP="009675E9">
      <w:pPr>
        <w:pStyle w:val="af4"/>
        <w:spacing w:after="0"/>
        <w:ind w:left="0"/>
        <w:jc w:val="both"/>
        <w:rPr>
          <w:rFonts w:ascii="Times New Roman" w:hAnsi="Times New Roman" w:cs="Times New Roman"/>
          <w:color w:val="000000"/>
          <w:sz w:val="18"/>
          <w:szCs w:val="18"/>
        </w:rPr>
      </w:pPr>
      <w:r>
        <w:rPr>
          <w:rFonts w:ascii="Times New Roman" w:hAnsi="Times New Roman" w:cs="Times New Roman"/>
          <w:color w:val="000000"/>
          <w:sz w:val="18"/>
          <w:szCs w:val="18"/>
        </w:rPr>
        <w:t>2 партия – 60 000 м. в течении 120 дней после заключения Договора;</w:t>
      </w:r>
    </w:p>
    <w:p w14:paraId="02C4361D" w14:textId="0DF3162A" w:rsidR="00D7182D" w:rsidRPr="00D7182D" w:rsidRDefault="00D7182D" w:rsidP="009675E9">
      <w:pPr>
        <w:pStyle w:val="af4"/>
        <w:spacing w:after="0"/>
        <w:ind w:left="0"/>
        <w:jc w:val="both"/>
        <w:rPr>
          <w:rFonts w:ascii="Times New Roman" w:hAnsi="Times New Roman" w:cs="Times New Roman"/>
          <w:b/>
          <w:bCs/>
          <w:color w:val="000000"/>
          <w:sz w:val="18"/>
          <w:szCs w:val="18"/>
        </w:rPr>
      </w:pPr>
      <w:r w:rsidRPr="00D7182D">
        <w:rPr>
          <w:rFonts w:ascii="Times New Roman" w:hAnsi="Times New Roman" w:cs="Times New Roman"/>
          <w:b/>
          <w:bCs/>
          <w:color w:val="000000"/>
          <w:sz w:val="18"/>
          <w:szCs w:val="18"/>
        </w:rPr>
        <w:t>Оболочка колбасная «Зельц Острый»</w:t>
      </w:r>
    </w:p>
    <w:p w14:paraId="41A5F6AA" w14:textId="2272FD22" w:rsidR="00D7182D" w:rsidRPr="00C4239C" w:rsidRDefault="00D7182D" w:rsidP="009675E9">
      <w:pPr>
        <w:pStyle w:val="af4"/>
        <w:spacing w:after="0"/>
        <w:ind w:left="0"/>
        <w:jc w:val="both"/>
        <w:rPr>
          <w:rFonts w:ascii="Times New Roman" w:hAnsi="Times New Roman" w:cs="Times New Roman"/>
          <w:color w:val="000000"/>
          <w:sz w:val="18"/>
          <w:szCs w:val="18"/>
        </w:rPr>
      </w:pPr>
      <w:r>
        <w:rPr>
          <w:rFonts w:ascii="Times New Roman" w:hAnsi="Times New Roman" w:cs="Times New Roman"/>
          <w:color w:val="000000"/>
          <w:sz w:val="18"/>
          <w:szCs w:val="18"/>
        </w:rPr>
        <w:t>В течении 90 дней после заключения Договора.</w:t>
      </w:r>
    </w:p>
    <w:p w14:paraId="0E4E7CAA" w14:textId="20011588" w:rsidR="00B02296" w:rsidRDefault="00C14F52" w:rsidP="00C14F52">
      <w:pPr>
        <w:pStyle w:val="af4"/>
        <w:numPr>
          <w:ilvl w:val="1"/>
          <w:numId w:val="1"/>
        </w:numPr>
        <w:suppressAutoHyphens/>
        <w:spacing w:after="0" w:line="240" w:lineRule="auto"/>
        <w:ind w:left="0"/>
        <w:jc w:val="both"/>
        <w:rPr>
          <w:rFonts w:ascii="Times New Roman" w:eastAsia="Times New Roman" w:hAnsi="Times New Roman" w:cs="Times New Roman"/>
          <w:color w:val="000000"/>
          <w:sz w:val="18"/>
          <w:szCs w:val="18"/>
          <w:shd w:val="clear" w:color="auto" w:fill="FFFFFF"/>
        </w:rPr>
      </w:pPr>
      <w:r w:rsidRPr="00C14F52">
        <w:rPr>
          <w:rFonts w:ascii="Times New Roman" w:eastAsia="Times New Roman" w:hAnsi="Times New Roman" w:cs="Times New Roman"/>
          <w:color w:val="000000"/>
          <w:sz w:val="18"/>
          <w:szCs w:val="18"/>
          <w:shd w:val="clear" w:color="auto" w:fill="FFFFFF"/>
        </w:rPr>
        <w:t xml:space="preserve">Гарантийный срок </w:t>
      </w:r>
      <w:r w:rsidR="001878FB" w:rsidRPr="00C14F52">
        <w:rPr>
          <w:rFonts w:ascii="Times New Roman" w:eastAsia="Times New Roman" w:hAnsi="Times New Roman" w:cs="Times New Roman"/>
          <w:color w:val="000000"/>
          <w:sz w:val="18"/>
          <w:szCs w:val="18"/>
          <w:shd w:val="clear" w:color="auto" w:fill="FFFFFF"/>
        </w:rPr>
        <w:t>годности</w:t>
      </w:r>
      <w:r w:rsidRPr="00C14F52">
        <w:rPr>
          <w:rFonts w:ascii="Times New Roman" w:eastAsia="Times New Roman" w:hAnsi="Times New Roman" w:cs="Times New Roman"/>
          <w:color w:val="000000"/>
          <w:sz w:val="18"/>
          <w:szCs w:val="18"/>
          <w:shd w:val="clear" w:color="auto" w:fill="FFFFFF"/>
        </w:rPr>
        <w:t xml:space="preserve">: </w:t>
      </w:r>
      <w:r w:rsidR="001878FB" w:rsidRPr="00C14F52">
        <w:rPr>
          <w:rFonts w:ascii="Times New Roman" w:eastAsia="Times New Roman" w:hAnsi="Times New Roman" w:cs="Times New Roman"/>
          <w:color w:val="000000"/>
          <w:sz w:val="18"/>
          <w:szCs w:val="18"/>
          <w:shd w:val="clear" w:color="auto" w:fill="FFFFFF"/>
        </w:rPr>
        <w:t xml:space="preserve">Срок годности </w:t>
      </w:r>
      <w:r w:rsidR="003E39E7">
        <w:rPr>
          <w:rFonts w:ascii="Times New Roman" w:eastAsia="Times New Roman" w:hAnsi="Times New Roman" w:cs="Times New Roman"/>
          <w:color w:val="000000"/>
          <w:sz w:val="18"/>
          <w:szCs w:val="18"/>
          <w:shd w:val="clear" w:color="auto" w:fill="FFFFFF"/>
        </w:rPr>
        <w:t xml:space="preserve">не менее </w:t>
      </w:r>
      <w:r w:rsidR="00403269">
        <w:rPr>
          <w:rFonts w:ascii="Times New Roman" w:eastAsia="Times New Roman" w:hAnsi="Times New Roman" w:cs="Times New Roman"/>
          <w:color w:val="000000"/>
          <w:sz w:val="18"/>
          <w:szCs w:val="18"/>
          <w:shd w:val="clear" w:color="auto" w:fill="FFFFFF"/>
        </w:rPr>
        <w:t>одного года</w:t>
      </w:r>
      <w:r w:rsidR="003E39E7">
        <w:rPr>
          <w:rFonts w:ascii="Times New Roman" w:eastAsia="Times New Roman" w:hAnsi="Times New Roman" w:cs="Times New Roman"/>
          <w:color w:val="000000"/>
          <w:sz w:val="18"/>
          <w:szCs w:val="18"/>
          <w:shd w:val="clear" w:color="auto" w:fill="FFFFFF"/>
        </w:rPr>
        <w:t xml:space="preserve">, </w:t>
      </w:r>
      <w:r w:rsidR="00403269" w:rsidRPr="00403269">
        <w:rPr>
          <w:rFonts w:ascii="Times New Roman" w:eastAsia="Times New Roman" w:hAnsi="Times New Roman" w:cs="Times New Roman"/>
          <w:color w:val="000000"/>
          <w:sz w:val="18"/>
          <w:szCs w:val="18"/>
          <w:shd w:val="clear" w:color="auto" w:fill="FFFFFF"/>
        </w:rPr>
        <w:t>условия хранения при температуре от 0ºС до 25ºС и относительной влажности воздуха не более 75%</w:t>
      </w:r>
      <w:r w:rsidR="001878FB" w:rsidRPr="00C14F52">
        <w:rPr>
          <w:rFonts w:ascii="Times New Roman" w:eastAsia="Times New Roman" w:hAnsi="Times New Roman" w:cs="Times New Roman"/>
          <w:color w:val="000000"/>
          <w:sz w:val="18"/>
          <w:szCs w:val="18"/>
          <w:shd w:val="clear" w:color="auto" w:fill="FFFFFF"/>
        </w:rPr>
        <w:t>.</w:t>
      </w:r>
      <w:r w:rsidR="003E39E7">
        <w:rPr>
          <w:rFonts w:ascii="Times New Roman" w:eastAsia="Times New Roman" w:hAnsi="Times New Roman" w:cs="Times New Roman"/>
          <w:color w:val="000000"/>
          <w:sz w:val="18"/>
          <w:szCs w:val="18"/>
          <w:shd w:val="clear" w:color="auto" w:fill="FFFFFF"/>
        </w:rPr>
        <w:t xml:space="preserve"> </w:t>
      </w:r>
    </w:p>
    <w:p w14:paraId="64A3C59D" w14:textId="65834D23" w:rsidR="009675E9" w:rsidRPr="009675E9" w:rsidRDefault="009675E9" w:rsidP="009675E9">
      <w:pPr>
        <w:pStyle w:val="af4"/>
        <w:numPr>
          <w:ilvl w:val="1"/>
          <w:numId w:val="1"/>
        </w:numPr>
        <w:spacing w:after="0"/>
        <w:ind w:left="0"/>
        <w:rPr>
          <w:rFonts w:ascii="Times New Roman" w:eastAsia="Times New Roman" w:hAnsi="Times New Roman" w:cs="Times New Roman"/>
          <w:color w:val="000000"/>
          <w:sz w:val="18"/>
          <w:szCs w:val="18"/>
          <w:shd w:val="clear" w:color="auto" w:fill="FFFFFF"/>
        </w:rPr>
      </w:pPr>
      <w:r w:rsidRPr="009675E9">
        <w:rPr>
          <w:rFonts w:ascii="Times New Roman" w:eastAsia="Times New Roman" w:hAnsi="Times New Roman" w:cs="Times New Roman"/>
          <w:color w:val="000000"/>
          <w:sz w:val="18"/>
          <w:szCs w:val="18"/>
          <w:shd w:val="clear" w:color="auto" w:fill="FFFFFF"/>
        </w:rPr>
        <w:t>Стороны допускают толеранс поставки (допустимое отклонение) в пределах +10% от согласованного сторонами объема поставки, указанного в пункте 1.1 Договора и не требует заключения отдельного дополнительного соглашения. Фактический объем поставляемого Товара указывается в УПД. Данное отступление от условий настоящего договора не расценивается Сторонами как нарушение обязательств со стороны Поставщика. При этом установленное отклонение в сторону увеличения оплачивается по цене, определенной для Товара в настоящем пункте</w:t>
      </w:r>
    </w:p>
    <w:p w14:paraId="1DD523B6"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КАЧЕСТВО ТОВАРА.</w:t>
      </w:r>
    </w:p>
    <w:p w14:paraId="14C7B9D0"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Качество товара должно соответствовать требованиям технических регламентов, положениям стандартов (в т.ч. ГОСТ, ТУ и т.п.,) и (или) требованиям, указанным в настоящем договоре. </w:t>
      </w:r>
    </w:p>
    <w:p w14:paraId="4D3018FC" w14:textId="2602F45C" w:rsidR="00B02296" w:rsidRPr="00C14F52" w:rsidRDefault="00C14F52" w:rsidP="00C14F52">
      <w:pPr>
        <w:pStyle w:val="af4"/>
        <w:suppressAutoHyphens/>
        <w:spacing w:after="0" w:line="240" w:lineRule="auto"/>
        <w:ind w:left="0"/>
        <w:jc w:val="both"/>
        <w:rPr>
          <w:rFonts w:ascii="Times New Roman" w:hAnsi="Times New Roman" w:cs="Times New Roman"/>
          <w:sz w:val="18"/>
          <w:szCs w:val="18"/>
          <w:lang w:eastAsia="zh-CN" w:bidi="hi-IN"/>
        </w:rPr>
      </w:pPr>
      <w:r w:rsidRPr="00C14F52">
        <w:rPr>
          <w:rFonts w:ascii="Times New Roman" w:hAnsi="Times New Roman" w:cs="Times New Roman"/>
          <w:sz w:val="18"/>
          <w:szCs w:val="18"/>
          <w:lang w:eastAsia="zh-CN" w:bidi="hi-IN"/>
        </w:rPr>
        <w:t xml:space="preserve">Поставляемый товар должен отвечать </w:t>
      </w:r>
      <w:r w:rsidR="00A05E9E" w:rsidRPr="00C14F52">
        <w:rPr>
          <w:rFonts w:ascii="Times New Roman" w:hAnsi="Times New Roman" w:cs="Times New Roman"/>
          <w:sz w:val="18"/>
          <w:szCs w:val="18"/>
          <w:lang w:eastAsia="zh-CN" w:bidi="hi-IN"/>
        </w:rPr>
        <w:t>требованиям,</w:t>
      </w:r>
      <w:r w:rsidR="00403269">
        <w:rPr>
          <w:rFonts w:ascii="Times New Roman" w:hAnsi="Times New Roman" w:cs="Times New Roman"/>
          <w:sz w:val="18"/>
          <w:szCs w:val="18"/>
          <w:lang w:eastAsia="zh-CN" w:bidi="hi-IN"/>
        </w:rPr>
        <w:t xml:space="preserve"> изложенным в приложении № 1 к договору.</w:t>
      </w:r>
    </w:p>
    <w:p w14:paraId="0B85FB24"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Поставщик обязан вместе с товаром представить Покупателю принадлежности и документы, относящиеся к Товару, документы, подтверждающие соответствие поставляемого товара установленным требованиям к его качеству, а также по письменному требованию Покупателя в течение 5 (пяти) календарных дней с момента поступления запроса (требования) обязан представить заверенную Поставщиком копию технического регламента или стандарта, которому должен соответствовать товар.</w:t>
      </w:r>
    </w:p>
    <w:p w14:paraId="2E005DA9"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При поставке товара, имеющего ограничения по сроку годности (хранению) и т.п., Поставщик обязуется поставить товар с остаточным сроком годности (хранения) не менее 75% от срока, установленного изготовителем и действующими стандартами для данного вида товара (на дату передачи товара), если иное не предусмотрено соглашением сторон. </w:t>
      </w:r>
    </w:p>
    <w:p w14:paraId="5F15DE1B"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Поставщик обязан не допускать отгрузку товара Покупателю с разным сроком изготовления (производства). В исключительных случаях, на основании письменного согласования Сторон, допускается отгрузка товара с разными сроками изготовления Товара, но не более трех партий.</w:t>
      </w:r>
    </w:p>
    <w:p w14:paraId="64F6971C"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ПОРЯДОК ПОСТАВКИ.</w:t>
      </w:r>
    </w:p>
    <w:p w14:paraId="66D31588" w14:textId="3C1DFBF8" w:rsidR="005F381E" w:rsidRPr="00C14F52" w:rsidRDefault="005F381E"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Товар поставляется на целых и сухих поддонах размером 800х1200х150мм., массой не более 900 кг., с условием расположения товара на поддоне не более 1 номенклатуры (наименования/ассортимента). По письменному согласованию с Покупателем допускается поставка товара более 1 номенклатуры (наименования/ассортимента) на одном поддоне, при этом товар должен быть разделен посредством картонных листов (проложек). Тара является невозвратной, если иное не предусмотрено дополнительным соглашением.</w:t>
      </w:r>
    </w:p>
    <w:p w14:paraId="630FFD30" w14:textId="472162AB"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Моментом поставки считается момент передачи товара на складе Покупателя.</w:t>
      </w:r>
    </w:p>
    <w:p w14:paraId="7771097A"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Поставщик обязан передать Покупателю товар в таре и (или) упаковке, обеспечивающей сохранность товаров такого рода в соответствии с действующим законодательством, регламентирующим хранение и транспортировку.</w:t>
      </w:r>
    </w:p>
    <w:p w14:paraId="468594DE" w14:textId="32E1CD01" w:rsidR="00B02296"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Маркировка</w:t>
      </w:r>
      <w:r w:rsidR="00A05E9E">
        <w:rPr>
          <w:rFonts w:ascii="Times New Roman" w:hAnsi="Times New Roman" w:cs="Times New Roman"/>
          <w:sz w:val="18"/>
          <w:szCs w:val="18"/>
        </w:rPr>
        <w:t xml:space="preserve"> </w:t>
      </w:r>
      <w:r w:rsidR="00A05E9E" w:rsidRPr="00A05E9E">
        <w:rPr>
          <w:rFonts w:ascii="Times New Roman" w:hAnsi="Times New Roman" w:cs="Times New Roman"/>
          <w:sz w:val="18"/>
          <w:szCs w:val="18"/>
        </w:rPr>
        <w:t>Согласно ТР ТС 022/2011</w:t>
      </w:r>
      <w:r w:rsidRPr="00C14F52">
        <w:rPr>
          <w:rFonts w:ascii="Times New Roman" w:hAnsi="Times New Roman" w:cs="Times New Roman"/>
          <w:sz w:val="18"/>
          <w:szCs w:val="18"/>
        </w:rPr>
        <w:t xml:space="preserve">, надписи, знаки, символы, наносимые на товар и его упаковку, должны быть: понятными; легко читаемыми; достоверными. Способ нанесения маркировки, надписей, знаков символов, наносимых на товар и его упаковку, должен </w:t>
      </w:r>
      <w:r w:rsidRPr="00C14F52">
        <w:rPr>
          <w:rFonts w:ascii="Times New Roman" w:hAnsi="Times New Roman" w:cs="Times New Roman"/>
          <w:sz w:val="18"/>
          <w:szCs w:val="18"/>
        </w:rPr>
        <w:lastRenderedPageBreak/>
        <w:t>обеспечивать ее сохранность в течение всего срока годности товара.</w:t>
      </w:r>
    </w:p>
    <w:p w14:paraId="3AD0B07C" w14:textId="4D9285FA" w:rsidR="00A05E9E" w:rsidRPr="00C14F52" w:rsidRDefault="00A05E9E" w:rsidP="00C14F52">
      <w:pPr>
        <w:pStyle w:val="10"/>
        <w:spacing w:after="0" w:line="240" w:lineRule="auto"/>
        <w:jc w:val="both"/>
        <w:rPr>
          <w:rFonts w:ascii="Times New Roman" w:hAnsi="Times New Roman" w:cs="Times New Roman"/>
          <w:sz w:val="18"/>
          <w:szCs w:val="18"/>
        </w:rPr>
      </w:pPr>
      <w:r w:rsidRPr="00A05E9E">
        <w:rPr>
          <w:rFonts w:ascii="Times New Roman" w:hAnsi="Times New Roman" w:cs="Times New Roman"/>
          <w:sz w:val="18"/>
          <w:szCs w:val="18"/>
        </w:rPr>
        <w:t>Упаковочные материалы должны быть разрешены для контакта с пищевой продукцией и соответствовать требованиям ТР ТС 005/2011 «О безопасности упаковки».</w:t>
      </w:r>
    </w:p>
    <w:p w14:paraId="2C48CCFB"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Риски, связанные со случайной гибелью или случайным повреждением товара, переходят от Поставщика к Покупателю в момент фактической передачи товара Покупателю.</w:t>
      </w:r>
    </w:p>
    <w:p w14:paraId="7FEC8575"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ПОРЯДОК ПРИЕМКИ ТОВАРА ПО КОЛИЧЕСТВУ, КОМПЛЕКТНОСТИ И КАЧЕСТВУ.</w:t>
      </w:r>
    </w:p>
    <w:p w14:paraId="2FC8D643"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Приемка Товара осуществляется на складе Покупателя. В случае доставки товара на склад Покупателя, приемка Товара производится с 08 ч. 00 мин. до 16 ч 00 минут местного времени ежедневно, кроме выходных и праздничных дней. Выходными днями являются суббота и воскресенье.</w:t>
      </w:r>
    </w:p>
    <w:p w14:paraId="46D08C73"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Приемка товара по количеству тарных мест осуществляется в момент фактической передачи товара на складе Покупателя или Поставщика (в зависимости от условий поставки), путем проверки на соответствие сведениям, указанным в транспортных и сопроводительных документах, по наименованию и количеству тарных мест.</w:t>
      </w:r>
    </w:p>
    <w:p w14:paraId="49A8F5E3"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Приемка Товара осуществляется при участии Поставщика или его уполномоченного представителя, а в случае получения Товара от Перевозчика, приемка Товара осуществляется при участии Перевозчика. </w:t>
      </w:r>
    </w:p>
    <w:p w14:paraId="71EDE4B2"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При обнаружении в процессе приемки недостачи или излишек поставленного товара, Покупатель вправе: </w:t>
      </w:r>
    </w:p>
    <w:p w14:paraId="4E6B7BB2"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ab/>
        <w:t xml:space="preserve">а) принять товар по количеству тарных мест с оплатой фактически принятого Покупателем количества товара.  При этом уполномоченные представители сторон, осуществляющие сдачу-приемку товара, вносят соответствующие изменения в товарную (транспортную) накладную и заверяют данные изменения своими подписями или составляют Акт об установленном расхождении. По требованию Покупателя недопоставленное количество товара, подлежит восполнению в течение следующего периода поставки, а если он не определен – в течение десяти дней со дня получения соответствующего требования Покупателя; </w:t>
      </w:r>
    </w:p>
    <w:p w14:paraId="0C753F66"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ab/>
        <w:t>б) отказаться от излишне поставленного количества товара, при этом Поставщик/Перевозчик, обязан вывезти излишне поставленный товар тем же транспортным средством за свой счет.</w:t>
      </w:r>
    </w:p>
    <w:p w14:paraId="090DD678"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В случае приемки Товара от транспортной организации Покупатель проверяет наличие транспортных документов и документации, указанной в п. 4.4 настоящего Договора, соответствие Товара сведениям, указанным в транспортных документах и документации, указанной в п. 4.4 настоящего Договора, целостность крепления Товара, количество тарных мест. Подписание Покупателем Транспортных документов или Товарной накладной означает лишь фактическое получение Товара, а не приемку его по количеству. Если при приемке Товара от транспортной организации устанавливается повреждение и/или порча тары, крепления Товара, несоответствие наименования Товара и/или количества мест данным, указанным в Транспортном документе, а также во всех иных случаях, когда это предусмотрено правилами, действующими на транспорте, Стороны составляют коммерческий акт.</w:t>
      </w:r>
    </w:p>
    <w:p w14:paraId="72E965B9"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lang w:eastAsia="zh-CN"/>
        </w:rPr>
      </w:pPr>
      <w:r w:rsidRPr="00C14F52">
        <w:rPr>
          <w:rFonts w:ascii="Times New Roman" w:hAnsi="Times New Roman" w:cs="Times New Roman"/>
          <w:sz w:val="18"/>
          <w:szCs w:val="18"/>
        </w:rPr>
        <w:t xml:space="preserve">Окончательная приемка Товара, по количеству товарных единиц и комплектности производится в течение 7 (семи) календарных дней на складе Покупателя. При обнаружении в процессе приемки нарушений тары/упаковки, несоответствия ассортименту, </w:t>
      </w:r>
      <w:r w:rsidRPr="00C14F52">
        <w:rPr>
          <w:rFonts w:ascii="Times New Roman" w:hAnsi="Times New Roman" w:cs="Times New Roman"/>
          <w:sz w:val="18"/>
          <w:szCs w:val="18"/>
          <w:lang w:eastAsia="zh-CN"/>
        </w:rPr>
        <w:t xml:space="preserve">недостачи или излишек поставленного товара, Покупатель приостанавливает приемку и незамедлительно уведомляет Поставщика по электронной почте или телеграммой и т. п. о необходимости явки для участия в приемке. В течение 24-х часов с момента направления уведомления Поставщик обязан сообщить о направлении им представителя для участия в приемке и составлении двустороннего акта, либо об отказе от участия в приемке. Уполномоченный представитель Поставщика обязан прибыть к Покупателю в течение 3 (трех) рабочих дней с момента получения уведомления, для осмотра товара и составления двухстороннего коммерческого акта </w:t>
      </w:r>
      <w:bookmarkStart w:id="2" w:name="__DdeLink__4633_530807832"/>
      <w:r w:rsidRPr="00C14F52">
        <w:rPr>
          <w:rFonts w:ascii="Times New Roman" w:hAnsi="Times New Roman" w:cs="Times New Roman"/>
          <w:sz w:val="18"/>
          <w:szCs w:val="18"/>
          <w:lang w:eastAsia="zh-CN"/>
        </w:rPr>
        <w:t>(или акт общей формы и т. п.).</w:t>
      </w:r>
      <w:bookmarkEnd w:id="2"/>
      <w:r w:rsidRPr="00C14F52">
        <w:rPr>
          <w:rFonts w:ascii="Times New Roman" w:hAnsi="Times New Roman" w:cs="Times New Roman"/>
          <w:sz w:val="18"/>
          <w:szCs w:val="18"/>
          <w:lang w:eastAsia="zh-CN"/>
        </w:rPr>
        <w:t xml:space="preserve"> При отказе Поставщика от участия в приемке товара или неприбытия Поставщика в вышеуказанный срок, коммерческий акт (или акт общей формы и т. п.). составляется Покупателем в одностороннем порядке и будет иметь обязательную юридическую силу для каждой стороны. </w:t>
      </w:r>
    </w:p>
    <w:p w14:paraId="7EF069E2" w14:textId="77777777" w:rsidR="00B02296" w:rsidRPr="00C14F52" w:rsidRDefault="00C14F52" w:rsidP="00C14F52">
      <w:pPr>
        <w:pStyle w:val="10"/>
        <w:spacing w:after="0" w:line="240" w:lineRule="auto"/>
        <w:ind w:firstLine="709"/>
        <w:jc w:val="both"/>
        <w:rPr>
          <w:rFonts w:ascii="Times New Roman" w:eastAsia="Arial" w:hAnsi="Times New Roman" w:cs="Times New Roman"/>
          <w:color w:val="000000"/>
          <w:sz w:val="18"/>
          <w:szCs w:val="18"/>
        </w:rPr>
      </w:pPr>
      <w:r w:rsidRPr="00C14F52">
        <w:rPr>
          <w:rFonts w:ascii="Times New Roman" w:eastAsia="Arial" w:hAnsi="Times New Roman" w:cs="Times New Roman"/>
          <w:color w:val="000000"/>
          <w:sz w:val="18"/>
          <w:szCs w:val="18"/>
        </w:rPr>
        <w:t>Приемка товара на складе Поставщика (самовывоз)</w:t>
      </w:r>
      <w:r w:rsidRPr="00C14F52">
        <w:rPr>
          <w:rFonts w:ascii="Times New Roman" w:eastAsia="Arial" w:hAnsi="Times New Roman" w:cs="Times New Roman"/>
          <w:color w:val="FF0000"/>
          <w:sz w:val="18"/>
          <w:szCs w:val="18"/>
        </w:rPr>
        <w:t xml:space="preserve"> </w:t>
      </w:r>
      <w:r w:rsidRPr="00C14F52">
        <w:rPr>
          <w:rFonts w:ascii="Times New Roman" w:eastAsia="Arial" w:hAnsi="Times New Roman" w:cs="Times New Roman"/>
          <w:color w:val="000000"/>
          <w:sz w:val="18"/>
          <w:szCs w:val="18"/>
        </w:rPr>
        <w:t>осуществляется Покупателем путем проверки на соответствие товара данным, указанным в транспортном документе, по количеству тарных мест, а также на наличие/отсутствие внешних повреждений упаковки товара.</w:t>
      </w:r>
    </w:p>
    <w:p w14:paraId="681AF0B8" w14:textId="77777777" w:rsidR="00B02296" w:rsidRPr="00C14F52" w:rsidRDefault="00C14F52" w:rsidP="00C14F52">
      <w:pPr>
        <w:pStyle w:val="10"/>
        <w:spacing w:after="0" w:line="240" w:lineRule="auto"/>
        <w:ind w:right="-1" w:firstLine="709"/>
        <w:jc w:val="both"/>
        <w:rPr>
          <w:rFonts w:ascii="Times New Roman" w:hAnsi="Times New Roman" w:cs="Times New Roman"/>
          <w:sz w:val="18"/>
          <w:szCs w:val="18"/>
        </w:rPr>
      </w:pPr>
      <w:r w:rsidRPr="00C14F52">
        <w:rPr>
          <w:rFonts w:ascii="Times New Roman" w:hAnsi="Times New Roman" w:cs="Times New Roman"/>
          <w:sz w:val="18"/>
          <w:szCs w:val="18"/>
        </w:rPr>
        <w:t>В случае соответствия количества тарных мест данным, указанным в транспортных документах, а также отсутствия внешних повреждений упаковки товара Покупатель подписывает транспортные документы. Подписание транспортных документов подтверждает принятие Покупателем указанного количества тарных мест и не означает приемку Покупателем товара по количеству, качеству и комплектности.</w:t>
      </w:r>
    </w:p>
    <w:p w14:paraId="6C91B927" w14:textId="77777777" w:rsidR="00B02296" w:rsidRPr="00C14F52" w:rsidRDefault="00C14F52" w:rsidP="00C14F52">
      <w:pPr>
        <w:pStyle w:val="10"/>
        <w:spacing w:after="0" w:line="240" w:lineRule="auto"/>
        <w:ind w:firstLine="709"/>
        <w:jc w:val="both"/>
        <w:rPr>
          <w:rFonts w:ascii="Times New Roman" w:eastAsia="Arial" w:hAnsi="Times New Roman" w:cs="Times New Roman"/>
          <w:color w:val="000000"/>
          <w:sz w:val="18"/>
          <w:szCs w:val="18"/>
        </w:rPr>
      </w:pPr>
      <w:r w:rsidRPr="00C14F52">
        <w:rPr>
          <w:rFonts w:ascii="Times New Roman" w:eastAsia="Arial" w:hAnsi="Times New Roman" w:cs="Times New Roman"/>
          <w:color w:val="000000"/>
          <w:sz w:val="18"/>
          <w:szCs w:val="18"/>
        </w:rPr>
        <w:t>В случае несоответствия количества тарных мест данным, указанным в транспортных документах, а также в случае наличия внешних повреждений упаковки товара Стороны составляют коммерческий акт.</w:t>
      </w:r>
    </w:p>
    <w:p w14:paraId="2D79061B" w14:textId="77777777" w:rsidR="00B02296" w:rsidRPr="00C14F52" w:rsidRDefault="00C14F52" w:rsidP="00C14F52">
      <w:pPr>
        <w:pStyle w:val="10"/>
        <w:spacing w:after="0" w:line="240" w:lineRule="auto"/>
        <w:ind w:firstLine="709"/>
        <w:jc w:val="both"/>
        <w:rPr>
          <w:rFonts w:ascii="Times New Roman" w:eastAsia="Arial" w:hAnsi="Times New Roman" w:cs="Times New Roman"/>
          <w:color w:val="000000"/>
          <w:sz w:val="18"/>
          <w:szCs w:val="18"/>
        </w:rPr>
      </w:pPr>
      <w:r w:rsidRPr="00C14F52">
        <w:rPr>
          <w:rFonts w:ascii="Times New Roman" w:eastAsia="Arial" w:hAnsi="Times New Roman" w:cs="Times New Roman"/>
          <w:color w:val="000000"/>
          <w:sz w:val="18"/>
          <w:szCs w:val="18"/>
        </w:rPr>
        <w:t>Приемка Товара по количеству товарных единиц и комплектности производится Покупателем в одностороннем порядке на складе Покупателя в соответствии с условиями настоящего Договора.</w:t>
      </w:r>
    </w:p>
    <w:p w14:paraId="16EBF3E1" w14:textId="77777777" w:rsidR="00B02296" w:rsidRPr="00C14F52" w:rsidRDefault="00C14F52" w:rsidP="00C14F52">
      <w:pPr>
        <w:pStyle w:val="ad"/>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Приемка Товара по количеству завершается вводом его в промышленное производство и достижение гарантированных показателей или технических характеристик, предусмотренных технической документацией на Товар, а также Договором.</w:t>
      </w:r>
    </w:p>
    <w:p w14:paraId="74F7CFCF"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Приемка по качеству, выявление явных визуально-обнаруживаемых недостатков Товара, в том числе, но не ограничиваясь:</w:t>
      </w:r>
    </w:p>
    <w:p w14:paraId="61EC2691"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ab/>
        <w:t>- нарушение требований к маркировке/этикетке (включая случаи их неправильного оформления: отсутствие обязательных реквизитов; отсутствие обязательной информации о товаре; наличие некорректной/недостоверной информации; наличие ошибок/опечаток и т.п.);</w:t>
      </w:r>
    </w:p>
    <w:p w14:paraId="3B9077F2"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ab/>
        <w:t>- поставка в таре и/или упаковке, не соответствующей требованиям действующего законодательства и настоящего Договора (в том числе поставка товара в поврежденной таре; поставка товара в таре, не обеспечивающей его сохранность) и т.д.;</w:t>
      </w:r>
    </w:p>
    <w:p w14:paraId="30564EA4"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xml:space="preserve">производится Покупателем в течение 7 (семи) дней с момента получения Товара, путем проверки соответствия Товара документам, подтверждающим качество Товара, указанным в п. 2.1 настоящего договора.  </w:t>
      </w:r>
    </w:p>
    <w:p w14:paraId="7A13A73E"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В случае обнаружения Покупателем при приемке явных недостатков в качестве Товара вызов представителя Поставщика обязателен. </w:t>
      </w:r>
    </w:p>
    <w:p w14:paraId="5F03E22B"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В таком случае Покупатель должен приостановить приемку и незамедлительно уведомить Поставщика о необходимости явки для участия в приемке.  Уведомление направляется на адрес электронной почты, указанный в договоре или телеграммой и т.п.  </w:t>
      </w:r>
      <w:r w:rsidRPr="00C14F52">
        <w:rPr>
          <w:rFonts w:ascii="Times New Roman" w:hAnsi="Times New Roman" w:cs="Times New Roman"/>
          <w:sz w:val="18"/>
          <w:szCs w:val="18"/>
          <w:lang w:eastAsia="zh-CN"/>
        </w:rPr>
        <w:t xml:space="preserve">В течение 24-х часов с момента направления по электронной почте, указанной в настоящем Договоре, телеграммой и т.п. Поставщик обязан сообщить о направлении представителя для участия в приемке и составлении двустороннего акта, либо об отказе от участия в приемке. </w:t>
      </w:r>
      <w:r w:rsidRPr="00C14F52">
        <w:rPr>
          <w:rFonts w:ascii="Times New Roman" w:hAnsi="Times New Roman" w:cs="Times New Roman"/>
          <w:sz w:val="18"/>
          <w:szCs w:val="18"/>
        </w:rPr>
        <w:t xml:space="preserve">Представитель Поставщика обязан явиться для осуществления приемки Товара и составления двухстороннего коммерческого акта в течение 3-х рабочих дней с даты получения соответствующего уведомления. </w:t>
      </w:r>
    </w:p>
    <w:p w14:paraId="33087426"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bookmarkStart w:id="3" w:name="__DdeLink__724_1190297898"/>
      <w:bookmarkEnd w:id="3"/>
      <w:r w:rsidRPr="00C14F52">
        <w:rPr>
          <w:rFonts w:ascii="Times New Roman" w:hAnsi="Times New Roman" w:cs="Times New Roman"/>
          <w:sz w:val="18"/>
          <w:szCs w:val="18"/>
        </w:rPr>
        <w:t xml:space="preserve">В случае неявки Поставщика в указанные сроки, такой акт составляется Покупателем в одностороннем порядке и будет </w:t>
      </w:r>
      <w:r w:rsidRPr="00C14F52">
        <w:rPr>
          <w:rFonts w:ascii="Times New Roman" w:hAnsi="Times New Roman" w:cs="Times New Roman"/>
          <w:sz w:val="18"/>
          <w:szCs w:val="18"/>
        </w:rPr>
        <w:lastRenderedPageBreak/>
        <w:t>иметь обязательную юридическую силу для каждой стороны.</w:t>
      </w:r>
    </w:p>
    <w:p w14:paraId="665C9830"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Одновременно с Товаром Поставщик обязуется передать Покупателю товарную накладную (форма ТОРГ-12), либо универсальный передаточный документ, оформленные в соответствии с требованиями действующего законодательства РФ, другую сопутствующую Товару документацию, необходимую для данного вида Товара, в том числе паспорт качества и/или сертификат соответствия/декларация соответствия на Товар, необходимые комплектующие (если того требуют условия поставки Товара). </w:t>
      </w:r>
    </w:p>
    <w:p w14:paraId="09476719"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В случае отсутствия вышеуказанных документов, Покупатель вправе не осуществлять приемку Товара и, поместив Товар на ответственное хранение, направить в адрес Поставщика требование о предоставлении документов. Поставщик обязан предоставить такие документы в течение 5 (пяти) календарных дней с даты получения соответствующего уведомления.</w:t>
      </w:r>
    </w:p>
    <w:p w14:paraId="134ACEA6"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В случае, если документы не будут предоставлены в указанный срок, Покупатель имеет право в соответствии со ст.464 ГК РФ отказаться от Товара.</w:t>
      </w:r>
    </w:p>
    <w:p w14:paraId="37E6825C"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Непредоставление указанных документов приравнивается к поставке некомплектного Товара и обязательства Поставщика по поставке считаются не исполненными. В случае помещения Товара на ответственное хранение, право собственности на Товар не переходит на Покупателя, в момент, предусмотренный настоящим Договором. В этом случае право собственности перейдет к Покупателю с даты предоставления необходимых документов.</w:t>
      </w:r>
    </w:p>
    <w:p w14:paraId="2123C4E9"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Приемка Товара по качеству, в части дефектов/недостатков, которые не могли быть выявлены в процессе приемки и в части скрытых дефектов/недостатков, обнаружение которых требует специальных средств измерений, диагностики, лабораторных и других видов исследования, осуществляется в течении срока годности Товара и/или при применении Товара.</w:t>
      </w:r>
    </w:p>
    <w:p w14:paraId="7445EF0A"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В случае обнаружения Покупателем скрытых дефектов/недостатков в качестве Товара, вызов представителя Поставщика обязателен. </w:t>
      </w:r>
    </w:p>
    <w:p w14:paraId="39F04F04"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В таком случае Покупатель составляет Акт о выявленных недостатках и незамедлительно уведомляет об этом  Поставщика.  Уведомление направляется на адрес электронной почты, указанный в договоре или телеграммой и т.п. Представитель Поставщика обязан явиться для составления двухстороннего акта о несоответствии Товара по качеству в течение 3-х рабочих дней с даты получения соответствующего уведомления. </w:t>
      </w:r>
    </w:p>
    <w:p w14:paraId="53141402"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В случае неявки Поставщика в указанные сроки, такой акт составляется Покупателем в одностороннем порядке и будет иметь обязательную юридическую силу для каждой стороны.</w:t>
      </w:r>
    </w:p>
    <w:p w14:paraId="44507C79"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Покупатель вправе предъявить Поставщику требования, связанные с ненадлежащим качеством товара в течение одного года со дня поставки товара, если в отношении конкретного Товара установлен более продолжительный гарантийный срок – не позднее истечения гарантийного срока. Претензии по качеству Товара, для которого установлен срок годности, предъявляются Покупателем в пределах срока годности Товара.</w:t>
      </w:r>
    </w:p>
    <w:p w14:paraId="5EC40F70"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поставки товара ненадлежащего качества, в соответствии с п. 4.3 — п. 4.5 Поставщик обязан по требованию Покупателя в разумный срок (не более 10 (</w:t>
      </w:r>
      <w:r w:rsidRPr="00C14F52">
        <w:rPr>
          <w:rFonts w:ascii="Times New Roman" w:hAnsi="Times New Roman" w:cs="Times New Roman"/>
          <w:sz w:val="18"/>
          <w:szCs w:val="18"/>
          <w:lang w:eastAsia="zh-CN"/>
        </w:rPr>
        <w:t>десяти</w:t>
      </w:r>
      <w:r w:rsidRPr="00C14F52">
        <w:rPr>
          <w:rFonts w:ascii="Times New Roman" w:hAnsi="Times New Roman" w:cs="Times New Roman"/>
          <w:sz w:val="18"/>
          <w:szCs w:val="18"/>
        </w:rPr>
        <w:t>) рабочих дней с момента получения требования Покупателя) заменить некачественный товар товаром надлежащего качества, либо соразмерно уменьшить цену товара, либо возместить Покупателю убытки, связанные с поставкой товара ненадлежащего качества. Расходы, связанные с заменой некачественного товара, несет Поставщик. Товар ненадлежащего качества оплате не подлежит.</w:t>
      </w:r>
    </w:p>
    <w:p w14:paraId="22912198"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В случае поставки товара, не соответствующего требованиям по качеству, Покупатель имеет право отказаться от Товара и не оплачивать стоимость поставленного товара, возвратив Поставщику поставленный товар за его счет, при этом, если товар уже был предварительно оплачен, то Поставщик обязан в пятидневный срок со дня получения отказа от товара возвратить Покупателю уплаченные им за товар денежные средства. </w:t>
      </w:r>
    </w:p>
    <w:p w14:paraId="34C278E5"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Поставщик обязан по требованию Покупателя возместить убытки Покупателя, понесенные им в связи с поставкой Поставщиком Товара ненадлежащего качества, включая все расходы по хранению Товара Покупателем, возврату некачественного или некомплектного товара.</w:t>
      </w:r>
    </w:p>
    <w:p w14:paraId="23A4B745"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Право собственности на товар переходит от Поставщика к Покупателю в момент подписания уполномоченным представителем Покупателя товарной накладной (ТОРГ-12) или универсального передаточного документа (УПД). Право собственности не переходит на товар, в отношении которого Покупатель заявил о несоответствии его по качеству  и комплектности в установленном настоящим Договором порядке, а обязательства Поставщика по поставке Товара считаются не исполненными.</w:t>
      </w:r>
    </w:p>
    <w:p w14:paraId="01178FE3"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Покупатель вправе направить претензию путем электронного документооборота, на адрес электронной почты Поставщика: </w:t>
      </w:r>
      <w:permStart w:id="153099996" w:edGrp="everyone"/>
      <w:r w:rsidRPr="00C14F52">
        <w:rPr>
          <w:rFonts w:ascii="Times New Roman" w:hAnsi="Times New Roman" w:cs="Times New Roman"/>
          <w:sz w:val="18"/>
          <w:szCs w:val="18"/>
        </w:rPr>
        <w:t xml:space="preserve">_____________________. </w:t>
      </w:r>
      <w:permEnd w:id="153099996"/>
      <w:r w:rsidRPr="00C14F52">
        <w:rPr>
          <w:rFonts w:ascii="Times New Roman" w:hAnsi="Times New Roman" w:cs="Times New Roman"/>
          <w:sz w:val="18"/>
          <w:szCs w:val="18"/>
        </w:rPr>
        <w:t>При наличии факта взлома или компрометации своих адресов электронной почты Поставщик обязан письменно сообщить Покупателю о взломе или компрометации своих адресов электронной почты и сообщить о новом адресе электронной почты. При несоблюдении данного условия все юридически значимые сообщения, включая претензии, считаются поданными надлежащим образом.</w:t>
      </w:r>
    </w:p>
    <w:p w14:paraId="7FF7A551"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ЦЕНА, ПОРЯДОК РАСЧЕТОВ И ТРЕБОВАНИЯ К ОФОРМЛЕНИЮ ДОКУМЕНТОВ.</w:t>
      </w:r>
    </w:p>
    <w:p w14:paraId="5A8E1AEC" w14:textId="6DC55455"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bookmarkStart w:id="4" w:name="__DdeLink__564_2917839548"/>
      <w:bookmarkEnd w:id="4"/>
      <w:r w:rsidRPr="00C14F52">
        <w:rPr>
          <w:rFonts w:ascii="Times New Roman" w:hAnsi="Times New Roman" w:cs="Times New Roman"/>
          <w:sz w:val="18"/>
          <w:szCs w:val="18"/>
        </w:rPr>
        <w:t xml:space="preserve">Стороны настоящим определили, что цена Договора, в течение срока его действия, </w:t>
      </w:r>
      <w:proofErr w:type="gramStart"/>
      <w:r w:rsidR="006D0C63">
        <w:rPr>
          <w:rFonts w:ascii="Times New Roman" w:hAnsi="Times New Roman" w:cs="Times New Roman"/>
          <w:sz w:val="18"/>
          <w:szCs w:val="18"/>
        </w:rPr>
        <w:t>составляет</w:t>
      </w:r>
      <w:r w:rsidRPr="00C14F52">
        <w:rPr>
          <w:rFonts w:ascii="Times New Roman" w:hAnsi="Times New Roman" w:cs="Times New Roman"/>
          <w:sz w:val="18"/>
          <w:szCs w:val="18"/>
        </w:rPr>
        <w:t xml:space="preserve"> </w:t>
      </w:r>
      <w:permStart w:id="404180687" w:edGrp="everyone"/>
      <w:r w:rsidRPr="00C14F52">
        <w:rPr>
          <w:rFonts w:ascii="Times New Roman" w:hAnsi="Times New Roman" w:cs="Times New Roman"/>
          <w:sz w:val="18"/>
          <w:szCs w:val="18"/>
        </w:rPr>
        <w:t xml:space="preserve"> _</w:t>
      </w:r>
      <w:proofErr w:type="gramEnd"/>
      <w:r w:rsidRPr="00C14F52">
        <w:rPr>
          <w:rFonts w:ascii="Times New Roman" w:hAnsi="Times New Roman" w:cs="Times New Roman"/>
          <w:sz w:val="18"/>
          <w:szCs w:val="18"/>
        </w:rPr>
        <w:t xml:space="preserve">__________ (__________________________________________) </w:t>
      </w:r>
      <w:r w:rsidR="00403269">
        <w:rPr>
          <w:rFonts w:ascii="Times New Roman" w:hAnsi="Times New Roman" w:cs="Times New Roman"/>
          <w:sz w:val="18"/>
          <w:szCs w:val="18"/>
        </w:rPr>
        <w:t>рублей</w:t>
      </w:r>
      <w:r w:rsidRPr="00C14F52">
        <w:rPr>
          <w:rFonts w:ascii="Times New Roman" w:hAnsi="Times New Roman" w:cs="Times New Roman"/>
          <w:sz w:val="18"/>
          <w:szCs w:val="18"/>
        </w:rPr>
        <w:t xml:space="preserve"> ____________ </w:t>
      </w:r>
      <w:r w:rsidR="00403269">
        <w:rPr>
          <w:rFonts w:ascii="Times New Roman" w:hAnsi="Times New Roman" w:cs="Times New Roman"/>
          <w:sz w:val="18"/>
          <w:szCs w:val="18"/>
        </w:rPr>
        <w:t>копеек</w:t>
      </w:r>
      <w:r w:rsidRPr="00C14F52">
        <w:rPr>
          <w:rFonts w:ascii="Times New Roman" w:hAnsi="Times New Roman" w:cs="Times New Roman"/>
          <w:sz w:val="18"/>
          <w:szCs w:val="18"/>
        </w:rPr>
        <w:t xml:space="preserve">, НДС ________________и </w:t>
      </w:r>
      <w:permEnd w:id="404180687"/>
      <w:r w:rsidRPr="00C14F52">
        <w:rPr>
          <w:rFonts w:ascii="Times New Roman" w:hAnsi="Times New Roman" w:cs="Times New Roman"/>
          <w:sz w:val="18"/>
          <w:szCs w:val="18"/>
        </w:rPr>
        <w:t xml:space="preserve">определяется стоимостью фактически поставленного в течение срока действия Договора товара на основании подписанных Сторонами товарных/товарно-транспортных накладных (или УПД) по всем поставкам в течение срока (периода) поставки. </w:t>
      </w:r>
      <w:bookmarkStart w:id="5" w:name="_GoBack"/>
      <w:bookmarkEnd w:id="5"/>
      <w:r w:rsidRPr="00C14F52">
        <w:rPr>
          <w:rFonts w:ascii="Times New Roman" w:hAnsi="Times New Roman" w:cs="Times New Roman"/>
          <w:sz w:val="18"/>
          <w:szCs w:val="18"/>
        </w:rPr>
        <w:t xml:space="preserve">Поставщик обязан поставлять Товар по ценам, указанным в п. 1.1. </w:t>
      </w:r>
    </w:p>
    <w:p w14:paraId="18ABB6EA"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изменения НДС в силу изменения законодательства, цена договора не подлежит изменению. Все расходы и налоги входят в цену Договора</w:t>
      </w:r>
      <w:bookmarkStart w:id="6" w:name="_Hlk172885475"/>
      <w:bookmarkEnd w:id="6"/>
      <w:r w:rsidRPr="00C14F52">
        <w:rPr>
          <w:rFonts w:ascii="Times New Roman" w:hAnsi="Times New Roman" w:cs="Times New Roman"/>
          <w:sz w:val="18"/>
          <w:szCs w:val="18"/>
        </w:rPr>
        <w:t>.</w:t>
      </w:r>
    </w:p>
    <w:p w14:paraId="115C2DC8" w14:textId="461C6608" w:rsidR="004801A1"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Оплата за Товар осуществляется Покупателем с отсрочкой платежа. Для субъектов малого и среднего бизнеса отсрочка платежа составляет 7 (семь) рабочих дней с момента перехода права собственности, для остальных субъектов - </w:t>
      </w:r>
      <w:permStart w:id="580143746" w:edGrp="everyone"/>
      <w:r w:rsidR="00BB6E40">
        <w:rPr>
          <w:rFonts w:ascii="Times New Roman" w:hAnsi="Times New Roman" w:cs="Times New Roman"/>
          <w:sz w:val="18"/>
          <w:szCs w:val="18"/>
        </w:rPr>
        <w:t>60</w:t>
      </w:r>
      <w:r w:rsidRPr="00C14F52">
        <w:rPr>
          <w:rFonts w:ascii="Times New Roman" w:hAnsi="Times New Roman" w:cs="Times New Roman"/>
          <w:sz w:val="18"/>
          <w:szCs w:val="18"/>
        </w:rPr>
        <w:t xml:space="preserve"> (</w:t>
      </w:r>
      <w:r w:rsidR="00BB6E40">
        <w:rPr>
          <w:rFonts w:ascii="Times New Roman" w:hAnsi="Times New Roman" w:cs="Times New Roman"/>
          <w:sz w:val="18"/>
          <w:szCs w:val="18"/>
        </w:rPr>
        <w:t>шестьдесят</w:t>
      </w:r>
      <w:r w:rsidRPr="00C14F52">
        <w:rPr>
          <w:rFonts w:ascii="Times New Roman" w:hAnsi="Times New Roman" w:cs="Times New Roman"/>
          <w:sz w:val="18"/>
          <w:szCs w:val="18"/>
        </w:rPr>
        <w:t xml:space="preserve">) </w:t>
      </w:r>
      <w:permEnd w:id="580143746"/>
      <w:r w:rsidRPr="00C14F52">
        <w:rPr>
          <w:rFonts w:ascii="Times New Roman" w:hAnsi="Times New Roman" w:cs="Times New Roman"/>
          <w:sz w:val="18"/>
          <w:szCs w:val="18"/>
        </w:rPr>
        <w:t xml:space="preserve">календарных дней с момента перехода права собственности. </w:t>
      </w:r>
    </w:p>
    <w:p w14:paraId="0E94E70F" w14:textId="44495BC2" w:rsidR="00B02296" w:rsidRPr="00C14F52" w:rsidRDefault="0065025C" w:rsidP="004801A1">
      <w:pPr>
        <w:pStyle w:val="af4"/>
        <w:suppressAutoHyphens/>
        <w:spacing w:after="0" w:line="240" w:lineRule="auto"/>
        <w:ind w:left="0"/>
        <w:jc w:val="both"/>
        <w:rPr>
          <w:rFonts w:ascii="Times New Roman" w:hAnsi="Times New Roman" w:cs="Times New Roman"/>
          <w:sz w:val="18"/>
          <w:szCs w:val="18"/>
        </w:rPr>
      </w:pPr>
      <w:r w:rsidRPr="0065025C">
        <w:rPr>
          <w:rFonts w:ascii="Times New Roman" w:hAnsi="Times New Roman" w:cs="Times New Roman"/>
          <w:sz w:val="18"/>
          <w:szCs w:val="18"/>
        </w:rPr>
        <w:t>В случае определении цены за това в иностранной валюте, то о</w:t>
      </w:r>
      <w:r w:rsidR="00C14F52" w:rsidRPr="0065025C">
        <w:rPr>
          <w:rFonts w:ascii="Times New Roman" w:hAnsi="Times New Roman" w:cs="Times New Roman"/>
          <w:sz w:val="18"/>
          <w:szCs w:val="18"/>
        </w:rPr>
        <w:t xml:space="preserve">плата за товар осуществляется в рублях по курсу Центрального банка России действующий на день </w:t>
      </w:r>
      <w:r w:rsidR="00BB6E40">
        <w:rPr>
          <w:rFonts w:ascii="Times New Roman" w:hAnsi="Times New Roman" w:cs="Times New Roman"/>
          <w:sz w:val="18"/>
          <w:szCs w:val="18"/>
        </w:rPr>
        <w:t>оплаты</w:t>
      </w:r>
      <w:r w:rsidR="00C14F52" w:rsidRPr="0065025C">
        <w:rPr>
          <w:rFonts w:ascii="Times New Roman" w:hAnsi="Times New Roman" w:cs="Times New Roman"/>
          <w:sz w:val="18"/>
          <w:szCs w:val="18"/>
        </w:rPr>
        <w:t>.</w:t>
      </w:r>
    </w:p>
    <w:p w14:paraId="0170D8D5" w14:textId="77777777" w:rsidR="00B02296" w:rsidRPr="00C14F52" w:rsidRDefault="00C14F52" w:rsidP="00C14F52">
      <w:pPr>
        <w:pStyle w:val="10"/>
        <w:spacing w:after="0" w:line="240" w:lineRule="auto"/>
        <w:jc w:val="both"/>
        <w:rPr>
          <w:rFonts w:ascii="Times New Roman" w:hAnsi="Times New Roman" w:cs="Times New Roman"/>
          <w:sz w:val="18"/>
          <w:szCs w:val="18"/>
        </w:rPr>
      </w:pPr>
      <w:bookmarkStart w:id="7" w:name="_Hlk1728854751"/>
      <w:bookmarkEnd w:id="7"/>
      <w:r w:rsidRPr="00C14F52">
        <w:rPr>
          <w:rFonts w:ascii="Times New Roman" w:hAnsi="Times New Roman" w:cs="Times New Roman"/>
          <w:sz w:val="18"/>
          <w:szCs w:val="18"/>
        </w:rPr>
        <w:t xml:space="preserve">Расчеты за товар производятся путем перечисления денежных средств на расчетный счет Поставщика при условии поступления в адрес Покупателя надлежащим образом оформленных в соответствии с требованиями действующего законодательства документов на Товар. </w:t>
      </w:r>
    </w:p>
    <w:p w14:paraId="613B2790"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Моменто</w:t>
      </w:r>
      <w:r w:rsidRPr="00C14F52">
        <w:rPr>
          <w:rFonts w:ascii="Times New Roman" w:hAnsi="Times New Roman" w:cs="Times New Roman"/>
          <w:sz w:val="18"/>
          <w:szCs w:val="18"/>
          <w:lang w:eastAsia="zh-CN" w:bidi="hi-IN"/>
        </w:rPr>
        <w:t>м</w:t>
      </w:r>
      <w:r w:rsidRPr="00C14F52">
        <w:rPr>
          <w:rFonts w:ascii="Times New Roman" w:hAnsi="Times New Roman" w:cs="Times New Roman"/>
          <w:sz w:val="18"/>
          <w:szCs w:val="18"/>
        </w:rPr>
        <w:t xml:space="preserve"> оплаты по настоящему договору стороны договорились считать дату </w:t>
      </w:r>
      <w:r w:rsidRPr="00C14F52">
        <w:rPr>
          <w:rFonts w:ascii="Times New Roman" w:hAnsi="Times New Roman" w:cs="Times New Roman"/>
          <w:sz w:val="18"/>
          <w:szCs w:val="18"/>
          <w:lang w:eastAsia="zh-CN" w:bidi="hi-IN"/>
        </w:rPr>
        <w:t xml:space="preserve">зачисления </w:t>
      </w:r>
      <w:r w:rsidRPr="00C14F52">
        <w:rPr>
          <w:rFonts w:ascii="Times New Roman" w:hAnsi="Times New Roman" w:cs="Times New Roman"/>
          <w:sz w:val="18"/>
          <w:szCs w:val="18"/>
        </w:rPr>
        <w:t xml:space="preserve">денежных средств </w:t>
      </w:r>
      <w:r w:rsidRPr="00C14F52">
        <w:rPr>
          <w:rFonts w:ascii="Times New Roman" w:hAnsi="Times New Roman" w:cs="Times New Roman"/>
          <w:sz w:val="18"/>
          <w:szCs w:val="18"/>
          <w:lang w:eastAsia="zh-CN" w:bidi="hi-IN"/>
        </w:rPr>
        <w:t>на</w:t>
      </w:r>
      <w:r w:rsidRPr="00C14F52">
        <w:rPr>
          <w:rFonts w:ascii="Times New Roman" w:hAnsi="Times New Roman" w:cs="Times New Roman"/>
          <w:sz w:val="18"/>
          <w:szCs w:val="18"/>
        </w:rPr>
        <w:t xml:space="preserve"> корреспондентск</w:t>
      </w:r>
      <w:r w:rsidRPr="00C14F52">
        <w:rPr>
          <w:rFonts w:ascii="Times New Roman" w:hAnsi="Times New Roman" w:cs="Times New Roman"/>
          <w:sz w:val="18"/>
          <w:szCs w:val="18"/>
          <w:lang w:eastAsia="zh-CN" w:bidi="hi-IN"/>
        </w:rPr>
        <w:t>ий</w:t>
      </w:r>
      <w:r w:rsidRPr="00C14F52">
        <w:rPr>
          <w:rFonts w:ascii="Times New Roman" w:hAnsi="Times New Roman" w:cs="Times New Roman"/>
          <w:sz w:val="18"/>
          <w:szCs w:val="18"/>
        </w:rPr>
        <w:t xml:space="preserve"> счет банка Поставщика. </w:t>
      </w:r>
    </w:p>
    <w:p w14:paraId="3569A465"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Оригиналы счетов-фактур (при оформлении товарной накладной по форме ТОРГ-12) должны быть оформлены в соответствии с </w:t>
      </w:r>
      <w:r w:rsidRPr="00C14F52">
        <w:rPr>
          <w:rFonts w:ascii="Times New Roman" w:hAnsi="Times New Roman" w:cs="Times New Roman"/>
          <w:sz w:val="18"/>
          <w:szCs w:val="18"/>
        </w:rPr>
        <w:lastRenderedPageBreak/>
        <w:t xml:space="preserve">действующим законодательством и предоставлены Поставщиком в соответствии с п. 4.4 настоящего Договора, либо в бухгалтерию Покупателя по адресу: </w:t>
      </w:r>
      <w:r w:rsidRPr="00C14F52">
        <w:rPr>
          <w:rFonts w:ascii="Times New Roman" w:hAnsi="Times New Roman" w:cs="Times New Roman"/>
          <w:sz w:val="18"/>
          <w:szCs w:val="18"/>
          <w:lang w:eastAsia="zh-CN" w:bidi="hi-IN"/>
        </w:rPr>
        <w:t>454901, г. Челябинск, ул. Блюхера, д. 211</w:t>
      </w:r>
      <w:r w:rsidRPr="00C14F52">
        <w:rPr>
          <w:rFonts w:ascii="Times New Roman" w:hAnsi="Times New Roman" w:cs="Times New Roman"/>
          <w:sz w:val="18"/>
          <w:szCs w:val="18"/>
        </w:rPr>
        <w:t xml:space="preserve"> не позднее 5 (пяти) дней, с даты отгрузки Товара, либо по системе электронного документооборота (ЭДО). Допускается оформление одного счета-фактуры на отгрузку товара по нескольким накладным или актам, но не позднее чем на пятый день со дня оформления первой накладной или акта. </w:t>
      </w:r>
    </w:p>
    <w:p w14:paraId="30D476E8"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xml:space="preserve">Предъявляемые бухгалтерские документы должны содержать все обязательные реквизиты первичного учетного документа, предусмотренные п. 2 ст. 9 Закона «О бухгалтерском учете» № 402-ФЗ от 06.12.2011г. (с последующими изменениями и дополнениями). </w:t>
      </w:r>
    </w:p>
    <w:p w14:paraId="61E26F4E" w14:textId="77777777"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В платежных поручениях на оплату должны указываться номер и дата договора и иные реквизиты, необходимые в соответствии с требованиями, предъявляемыми к заполнению платежных поручений.</w:t>
      </w:r>
    </w:p>
    <w:p w14:paraId="46D4F90C" w14:textId="6335E541"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В случае получения Покупателем товарной накладной (форма ТОРГ-12), счета-фактуры, универсального передаточного документа, оформленного с нарушениями условий Договора и действующего законодательства, Покупатель вправе не оплачивать полученный Товар, в том числе не оплачивать выставленный счет за Товар, до устранения неточностей (ошибок, исправлений, приписок, и т. п.), допущенных при оформлении документов. В данном случае Поставщик не вправе предъявлять штрафные санкции за несвоевременную оплату товара.</w:t>
      </w:r>
    </w:p>
    <w:p w14:paraId="527A0936" w14:textId="77777777" w:rsidR="00C14F52"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На поставленную партию товара Поставщик предоставляет документы:</w:t>
      </w:r>
    </w:p>
    <w:p w14:paraId="2EC03CE7" w14:textId="77777777" w:rsidR="00C14F52"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транспортно-сопроводительные документы в рамках действующего законодательства РФ;</w:t>
      </w:r>
    </w:p>
    <w:p w14:paraId="1FED2D0E" w14:textId="77777777" w:rsidR="00C14F52"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документ, удостоверяющий качество сырья (удостоверение о качестве/сертификат качества);</w:t>
      </w:r>
    </w:p>
    <w:p w14:paraId="68E64255" w14:textId="77777777" w:rsidR="00C14F52"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декларация о соответствии;</w:t>
      </w:r>
    </w:p>
    <w:p w14:paraId="648BA552" w14:textId="77777777" w:rsidR="00C14F52"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протокол исследования к декларации;</w:t>
      </w:r>
    </w:p>
    <w:p w14:paraId="10363009" w14:textId="5C5230F3" w:rsidR="001878FB"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 протокол исследования продукции с датой исследования не позднее 12 месяцев;</w:t>
      </w:r>
    </w:p>
    <w:p w14:paraId="7C7461AC" w14:textId="5AB9426D" w:rsidR="00B02296" w:rsidRPr="00C14F52" w:rsidRDefault="00C14F52" w:rsidP="00C14F52">
      <w:pPr>
        <w:pStyle w:val="10"/>
        <w:spacing w:after="0" w:line="240" w:lineRule="auto"/>
        <w:ind w:firstLine="709"/>
        <w:jc w:val="both"/>
        <w:rPr>
          <w:rFonts w:ascii="Times New Roman" w:hAnsi="Times New Roman" w:cs="Times New Roman"/>
          <w:sz w:val="18"/>
          <w:szCs w:val="18"/>
        </w:rPr>
      </w:pPr>
      <w:r w:rsidRPr="00C14F52">
        <w:rPr>
          <w:rFonts w:ascii="Times New Roman" w:hAnsi="Times New Roman" w:cs="Times New Roman"/>
          <w:sz w:val="18"/>
          <w:szCs w:val="18"/>
        </w:rPr>
        <w:t>Поставщик обязан исправить ненадлежащим образом оформленный документ и направить в адрес Покупателя исправленный документ в течение двух рабочих дней со дня получения соответствующего требования Покупателя (в том числе путем направления требования на электронную почту Поставщика).</w:t>
      </w:r>
    </w:p>
    <w:p w14:paraId="17D40843"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ходе исполнения настоящего договора стороны обязуются при необходимости производить сверку расчетов. Если направленный Покупателем акт сверки Поставщик не вернет подписанным (либо не направит свои возражения по акту) в течение пятнадцати рабочих дней со дня получения, акт считается принятым Поставщиком в редакции Покупателя.</w:t>
      </w:r>
    </w:p>
    <w:p w14:paraId="3C4DA0B9"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ОТВЕТСТВЕННОСТЬ СТОРОН.</w:t>
      </w:r>
    </w:p>
    <w:p w14:paraId="091B9D65"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За невыполнение обязательств, взятых на себя настоящим договором, стороны несут ответственность в соответствии с действующим законодательством Российской Федерации и настоящим договором.</w:t>
      </w:r>
    </w:p>
    <w:p w14:paraId="0371EA69"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не предоставления Поставщиком товаросопроводительных документов и/или неправильного (ненадлежащего) оформления Поставщиком товаросопроводительных документов, в т.ч. отсутствие обязательных реквизитов; отсутствие обязательной информации о товаре; наличие некорректной/недостоверной информации; наличие ошибок/опечаток, указание цен, не соответствующих согласованным сторонами и т. п., что повлекло за собой отказ налогового органа в возмещении НДС Покупателю, Поставщик обязан возместить Покупателю все документально обоснованные убытки (включая неустойки и штрафы по решению налогового органа) вследствие неисполнения (несвоевременного исполнения, ненадлежащего исполнения) настоящего пункта договора.</w:t>
      </w:r>
    </w:p>
    <w:p w14:paraId="443A72E5"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предъявления контролирующими органами к Покупателю требований об оплате штрафных санкций, снятия товара с реализации по причинам, связанным с поставкой товара ненадлежащего качества, без сопроводительных документов и/или с неправильно оформленными документами, а также связанными с поставкой товара без маркировки/этикеток, соответствующих требованиям действующего законодательства, Поставщик обязан возместить покупателю его расходы, вызванные оплатой указанных штрафных санкций и убытки.</w:t>
      </w:r>
    </w:p>
    <w:p w14:paraId="1156903D"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просрочки поставки (недопоставки, не поставки, поставки некомплектного) товара Покупатель вправе потребовать от Поставщика, Поставщик обязан уплатить штрафную неустойку размере 0,1% (ноль целых одна десятая) от стоимости не поставленного в срок (недопоставленного, не поставленного, поставленного не комплектного) товара за каждый день просрочки исполнения Поставщиком обязанности по поставке товара до полного исполнения Поставщиком нарушенного обязательства по поставке товара в полном объеме.</w:t>
      </w:r>
    </w:p>
    <w:p w14:paraId="40E82DDB"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недопоставки, не поставки товара, оплаченного Покупателем либо расторжения Покупателем настоящего договора в соответствии с п. 6.7. Покупатель вправе потребовать возврата уплаченных им за недопоставленный либо не поставленный товар денежных средств. Поставщик обязан возвратить уплаченные Покупателем денежные средства в течение 3-х календарных дней с момента получения требования Покупателя путем перечисления денежных средств на расчетный счет Покупателя, указанный в настоящем договоре, либо иными разрешенными законодательством способами по согласованию с Покупателем.</w:t>
      </w:r>
    </w:p>
    <w:p w14:paraId="2633FF28"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поставки по настоящему договору некачественного товара (в т.ч. не соответствующего требованиям Технических регламентов, ГОСТ, ТУ, и т.п.,) которую Покупатель использует в качестве сырья, материала, оборудования в собственном производстве, в результате чего Покупателем была произведена продукция не соответствующего действующим требованиям качества, и прочим нормативным требованиям, Поставщик обязуется: уплатить Покупателю штраф в размере 10% от стоимости соответствующей поставленного товара, а также в полном объеме возместить ущерб (убытки, упущенную выгоду, штрафы, наложенные на Покупателя в связи с выпуском некачественной продукции)  Покупателю при предъявлении подтверждающих документов.</w:t>
      </w:r>
    </w:p>
    <w:p w14:paraId="33D057C8"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совершения Поставщиком нарушений, указанных в пунктах 2.1, 2.2, 3.3, 5.4. настоящего Договора, Покупатель вправе в одностороннем порядке расторгнуть настоящий договор без возмещения Поставщику каких-либо убытков, причиненных расторжением договора, и потребовать возврата уплаченных Покупателем за товар денежных средств.</w:t>
      </w:r>
    </w:p>
    <w:p w14:paraId="5AC45A9D"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Предусмотренные настоящим договором пени, штрафы взыскиваются сверх суммы убытков.</w:t>
      </w:r>
    </w:p>
    <w:p w14:paraId="39D51366"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ФОРС-МАЖОРНЫЕ ОБСТОЯТЕЛЬСТВА.</w:t>
      </w:r>
    </w:p>
    <w:p w14:paraId="3E560C24"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Стороны освобождаются от ответственности за неисполнение (ненадлежащее исполнение) настоящего договора, если такое неисполнение явилось следствием непреодолимой силы, то есть возникших после заключения настоящего договора чрезвычайных и непредотвратимых при данных условиях обстоятельств, которые стороны не могли разумно предвидеть или предотвратить. Если обстоятельства непреодолимой силы продлятся больше двух месяцев, то каждая из сторон имеет право отказаться от дальнейшего выполнения обязательств по договору. Сторона, для которой становится невозможным выполнить свои обязательства по настоящему договору, обязана незамедлительно известить другую сторону о начале и об окончании обстоятельств, препятствующих выполнению </w:t>
      </w:r>
      <w:r w:rsidRPr="00C14F52">
        <w:rPr>
          <w:rFonts w:ascii="Times New Roman" w:hAnsi="Times New Roman" w:cs="Times New Roman"/>
          <w:sz w:val="18"/>
          <w:szCs w:val="18"/>
        </w:rPr>
        <w:lastRenderedPageBreak/>
        <w:t>ее обязательств по договору, и представить в течение двух недель соответствующий сертификат Торгово-Промышленной палаты.</w:t>
      </w:r>
    </w:p>
    <w:p w14:paraId="061CA3FD"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ЗАВЕРЕНИЯ О ДОБРОСОВЕСТНОСТИ, ГАРАНТИИ, ОТВЕТСТВЕННОСТЬ.</w:t>
      </w:r>
    </w:p>
    <w:p w14:paraId="13CBCB66"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Стороны в соответствии со статьей 431.2 ГК РФ дают следующие заверения, исходя из того, что они полагаются на них при ведении своей деятельности:</w:t>
      </w:r>
    </w:p>
    <w:p w14:paraId="0C46BB29" w14:textId="77777777" w:rsidR="00B02296" w:rsidRPr="00C14F52" w:rsidRDefault="00C14F52" w:rsidP="005C0A77">
      <w:pPr>
        <w:pStyle w:val="af4"/>
        <w:numPr>
          <w:ilvl w:val="2"/>
          <w:numId w:val="1"/>
        </w:numPr>
        <w:suppressAutoHyphens/>
        <w:spacing w:after="0" w:line="240" w:lineRule="auto"/>
        <w:ind w:left="0" w:hanging="284"/>
        <w:jc w:val="both"/>
        <w:rPr>
          <w:rFonts w:ascii="Times New Roman" w:hAnsi="Times New Roman" w:cs="Times New Roman"/>
          <w:sz w:val="18"/>
          <w:szCs w:val="18"/>
        </w:rPr>
      </w:pPr>
      <w:r w:rsidRPr="00C14F52">
        <w:rPr>
          <w:rFonts w:ascii="Times New Roman" w:hAnsi="Times New Roman" w:cs="Times New Roman"/>
          <w:sz w:val="18"/>
          <w:szCs w:val="18"/>
        </w:rPr>
        <w:t>Стороны обладают ресурсами, персоналом и активами, а также соответствующими разрешениями, лицензиями и допусками (если требуются для данного вида деятельности), необходимыми для исполнения Договора.</w:t>
      </w:r>
    </w:p>
    <w:p w14:paraId="1086C2BA" w14:textId="77777777" w:rsidR="00B02296" w:rsidRPr="00C14F52" w:rsidRDefault="00C14F52" w:rsidP="005C0A77">
      <w:pPr>
        <w:pStyle w:val="af4"/>
        <w:numPr>
          <w:ilvl w:val="2"/>
          <w:numId w:val="1"/>
        </w:numPr>
        <w:suppressAutoHyphens/>
        <w:spacing w:after="0" w:line="240" w:lineRule="auto"/>
        <w:ind w:left="0" w:hanging="284"/>
        <w:jc w:val="both"/>
        <w:rPr>
          <w:rFonts w:ascii="Times New Roman" w:hAnsi="Times New Roman" w:cs="Times New Roman"/>
          <w:sz w:val="18"/>
          <w:szCs w:val="18"/>
        </w:rPr>
      </w:pPr>
      <w:r w:rsidRPr="00C14F52">
        <w:rPr>
          <w:rFonts w:ascii="Times New Roman" w:hAnsi="Times New Roman" w:cs="Times New Roman"/>
          <w:sz w:val="18"/>
          <w:szCs w:val="18"/>
        </w:rPr>
        <w:t>Стороны уплачивают все налоги и сборы, а также своевременно подают налоговую и иную отчетность в соответствии с действующим законодательством РФ.</w:t>
      </w:r>
    </w:p>
    <w:p w14:paraId="1CE92134" w14:textId="77777777" w:rsidR="00B02296" w:rsidRPr="00C14F52" w:rsidRDefault="00C14F52" w:rsidP="005C0A77">
      <w:pPr>
        <w:pStyle w:val="af4"/>
        <w:numPr>
          <w:ilvl w:val="2"/>
          <w:numId w:val="1"/>
        </w:numPr>
        <w:suppressAutoHyphens/>
        <w:spacing w:after="0" w:line="240" w:lineRule="auto"/>
        <w:ind w:left="0" w:hanging="284"/>
        <w:jc w:val="both"/>
        <w:rPr>
          <w:rFonts w:ascii="Times New Roman" w:hAnsi="Times New Roman" w:cs="Times New Roman"/>
          <w:sz w:val="18"/>
          <w:szCs w:val="18"/>
        </w:rPr>
      </w:pPr>
      <w:r w:rsidRPr="00C14F52">
        <w:rPr>
          <w:rFonts w:ascii="Times New Roman" w:hAnsi="Times New Roman" w:cs="Times New Roman"/>
          <w:sz w:val="18"/>
          <w:szCs w:val="18"/>
        </w:rPr>
        <w:t>Все операции Поставщика по покупке Товара у поставщиков, продаже Товара Покупателю отражены в первичной документации Поставщика, в бухгалтерской, налоговой и любой иной отчетности, обязанность по ведению которой возлагается на Поставщика.</w:t>
      </w:r>
    </w:p>
    <w:p w14:paraId="36AB943E" w14:textId="77777777" w:rsidR="00B02296" w:rsidRPr="00C14F52" w:rsidRDefault="00C14F52" w:rsidP="005C0A77">
      <w:pPr>
        <w:pStyle w:val="af4"/>
        <w:numPr>
          <w:ilvl w:val="2"/>
          <w:numId w:val="1"/>
        </w:numPr>
        <w:suppressAutoHyphens/>
        <w:spacing w:after="0" w:line="240" w:lineRule="auto"/>
        <w:ind w:left="0" w:hanging="284"/>
        <w:jc w:val="both"/>
        <w:rPr>
          <w:rFonts w:ascii="Times New Roman" w:hAnsi="Times New Roman" w:cs="Times New Roman"/>
          <w:sz w:val="18"/>
          <w:szCs w:val="18"/>
        </w:rPr>
      </w:pPr>
      <w:r w:rsidRPr="00C14F52">
        <w:rPr>
          <w:rFonts w:ascii="Times New Roman" w:hAnsi="Times New Roman" w:cs="Times New Roman"/>
          <w:sz w:val="18"/>
          <w:szCs w:val="18"/>
        </w:rPr>
        <w:t>Поставщик предоставит Покупателю соответствующие действующему законодательству РФ первичные документы, которыми оформляется продажа Товара.</w:t>
      </w:r>
    </w:p>
    <w:p w14:paraId="6F62EBE2" w14:textId="77777777" w:rsidR="00B02296" w:rsidRPr="00C14F52" w:rsidRDefault="00C14F52" w:rsidP="005C0A77">
      <w:pPr>
        <w:pStyle w:val="af4"/>
        <w:numPr>
          <w:ilvl w:val="2"/>
          <w:numId w:val="1"/>
        </w:numPr>
        <w:suppressAutoHyphens/>
        <w:spacing w:after="0" w:line="240" w:lineRule="auto"/>
        <w:ind w:left="0" w:hanging="284"/>
        <w:jc w:val="both"/>
        <w:rPr>
          <w:rFonts w:ascii="Times New Roman" w:hAnsi="Times New Roman" w:cs="Times New Roman"/>
          <w:sz w:val="18"/>
          <w:szCs w:val="18"/>
        </w:rPr>
      </w:pPr>
      <w:r w:rsidRPr="00C14F52">
        <w:rPr>
          <w:rFonts w:ascii="Times New Roman" w:hAnsi="Times New Roman" w:cs="Times New Roman"/>
          <w:sz w:val="18"/>
          <w:szCs w:val="18"/>
        </w:rPr>
        <w:t>Стороны гарантируют, что:</w:t>
      </w:r>
    </w:p>
    <w:p w14:paraId="41002361" w14:textId="77777777" w:rsidR="00B02296" w:rsidRPr="00C14F52" w:rsidRDefault="00C14F52" w:rsidP="005C0A77">
      <w:pPr>
        <w:pStyle w:val="10"/>
        <w:spacing w:after="0" w:line="240" w:lineRule="auto"/>
        <w:ind w:hanging="284"/>
        <w:jc w:val="both"/>
        <w:rPr>
          <w:rFonts w:ascii="Times New Roman" w:hAnsi="Times New Roman" w:cs="Times New Roman"/>
          <w:sz w:val="18"/>
          <w:szCs w:val="18"/>
        </w:rPr>
      </w:pPr>
      <w:r w:rsidRPr="00C14F52">
        <w:rPr>
          <w:rFonts w:ascii="Times New Roman" w:hAnsi="Times New Roman" w:cs="Times New Roman"/>
          <w:sz w:val="18"/>
          <w:szCs w:val="18"/>
        </w:rPr>
        <w:t>- зарегистрированы в ЕГРЮЛ надлежащим образом;</w:t>
      </w:r>
    </w:p>
    <w:p w14:paraId="3D5A17D4" w14:textId="77777777" w:rsidR="00B02296" w:rsidRPr="00C14F52" w:rsidRDefault="00C14F52" w:rsidP="005C0A77">
      <w:pPr>
        <w:pStyle w:val="10"/>
        <w:spacing w:after="0" w:line="240" w:lineRule="auto"/>
        <w:ind w:hanging="284"/>
        <w:jc w:val="both"/>
        <w:rPr>
          <w:rFonts w:ascii="Times New Roman" w:hAnsi="Times New Roman" w:cs="Times New Roman"/>
          <w:sz w:val="18"/>
          <w:szCs w:val="18"/>
        </w:rPr>
      </w:pPr>
      <w:r w:rsidRPr="00C14F52">
        <w:rPr>
          <w:rFonts w:ascii="Times New Roman" w:hAnsi="Times New Roman" w:cs="Times New Roman"/>
          <w:sz w:val="18"/>
          <w:szCs w:val="18"/>
        </w:rPr>
        <w:t xml:space="preserve">- исполнительный орган находится и осуществляет функции управления по месту регистрации юридического лица, и в нем нет дисквалифицированных лиц; </w:t>
      </w:r>
    </w:p>
    <w:p w14:paraId="445106D1"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для заключения и исполнения Договора получены все необходимые согласия, одобрения, разрешения и лицензии.</w:t>
      </w:r>
    </w:p>
    <w:p w14:paraId="737F61DB"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не существует документов, которые запрещают или ограничивают право заключать и исполнять Договор;</w:t>
      </w:r>
    </w:p>
    <w:p w14:paraId="78D9F7E8"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отразят в налоговой отчетности НДС, уплаченный Покупателем в составе цены товара;</w:t>
      </w:r>
    </w:p>
    <w:p w14:paraId="5D08681B"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все операции по покупке товара у своих поставщиков и его продаже Покупателю Поставщик полностью отразит в первичной документации, а также в бухгалтерской, налоговой, статистической отчетности;</w:t>
      </w:r>
    </w:p>
    <w:p w14:paraId="268EB225"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Стороны обязуются по требованию налоговых органов предоставлять копии документов, относящихся к поставке Товара и подтверждающих заверения, указанные в Договоре, в течение 5 (пяти) рабочих дней с момента получения запроса.</w:t>
      </w:r>
    </w:p>
    <w:p w14:paraId="4B550337"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Поставщик обязуется возместить Покупателю убытки (ущерб), понесенные последним вследствие нарушения Поставщиком указанных в договоре заверений (гарантий) и/или допущенных поставщиком нарушений (в том числе налогового законодательства) отраженных в решениях налоговых органов, в размере сумм, уплаченных Покупателем в бюджет на основании решений (требований) налоговых органов о доначислении НДС (в том числе решений об отказе в применении налоговых вычетов), который был уплачен Поставщику в составе цены Товара, решений (требований) об уплате пеней и штрафов на указанный размер доначисленного НДС. Срок возмещения ущерба и убытков — 20 (Двадцать) календарных дней со дня получения мотивированного требования от Покупателя.</w:t>
      </w:r>
    </w:p>
    <w:p w14:paraId="176943A7"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Если к поставке предлагается товар, перемещенный через таможенную границу Российской Федерации Поставщик гарантирует:</w:t>
      </w:r>
    </w:p>
    <w:p w14:paraId="3C551C02"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что к моменту передачи Покупателю товаров, перемещенных через таможенную границу Российской Федерации, полностью завершено их таможенное оформление в режиме выпуска для внутреннего потребления;</w:t>
      </w:r>
    </w:p>
    <w:p w14:paraId="2820575D"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соблюдение всех требований таможенного законодательства, в том числе Таможенного кодекса ЕАЭС, направленных на возможность использования Покупателем товара в целях его дальнейшей розничной продажи (в случае таковой);</w:t>
      </w:r>
    </w:p>
    <w:p w14:paraId="7BC44E11" w14:textId="77777777" w:rsidR="00B02296" w:rsidRPr="00C14F52" w:rsidRDefault="00C14F52" w:rsidP="00C14F52">
      <w:pPr>
        <w:pStyle w:val="10"/>
        <w:spacing w:after="0" w:line="240" w:lineRule="auto"/>
        <w:jc w:val="both"/>
        <w:rPr>
          <w:rFonts w:ascii="Times New Roman" w:hAnsi="Times New Roman" w:cs="Times New Roman"/>
          <w:sz w:val="18"/>
          <w:szCs w:val="18"/>
        </w:rPr>
      </w:pPr>
      <w:r w:rsidRPr="00C14F52">
        <w:rPr>
          <w:rFonts w:ascii="Times New Roman" w:hAnsi="Times New Roman" w:cs="Times New Roman"/>
          <w:sz w:val="18"/>
          <w:szCs w:val="18"/>
        </w:rPr>
        <w:t>- что номера деклараций на товары (далее -ДТ) указанные в счет-фактурах на товар, соответствуют номерам ДТ, оформляемых при перемещении данного товара через таможенную границу Российской Федерации. В случае нарушения данного обязательства, в том числе при недостоверном указании ДТ, а также в случае предъявления к Покупателю требований соответствующих органов государственной власти (в том числе таможенных, налоговых и других государственных органов) в связи с продажей или использованием поставленного по настоящему договору товара, Покупатель вправе потребовать от Поставщика возмещения убытков, понесенных Покупателем, в связи с реализацией товара, в отношении которого предъявлены соответствующие требования.</w:t>
      </w:r>
    </w:p>
    <w:p w14:paraId="34F3E6BA"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СРОК ДЕЙСТВИЯ ДОГОВОРА, ПОРЯДОК ИЗМЕНЕНИЯ И РАСТОРЖЕНИЯ ДОГОВОРА.</w:t>
      </w:r>
    </w:p>
    <w:p w14:paraId="0BE72D7D" w14:textId="25A8EAFF"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Срок действия настоящего договора устанавливается с момента его подписания и действует до полного исполнения обязательств Сторонами.</w:t>
      </w:r>
    </w:p>
    <w:p w14:paraId="61093686" w14:textId="77777777"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При исполнении Договора не допускается перемена Поставщика. за исключением случая, если новый Поставщик является правопреемником Поставщика по такому Договору вследствие реорганизации юридического лица в форме преобразования, слияния или присоединения.</w:t>
      </w:r>
    </w:p>
    <w:p w14:paraId="397DA7DE" w14:textId="77777777"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В случае перемены Покупателя права и обязанности Покупателя, предусмотренные Договором, переходят к новому Покупателю. </w:t>
      </w:r>
    </w:p>
    <w:p w14:paraId="249DCCC9" w14:textId="0C4FB591"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При исполнении Договора по согласованию Покупателя с Поставщиком допускается изменение наименования страны происхождения товара и (или) товарный знак поставляемого товара (используемого материала при выполнении работ, оказании услуг) при его наличии, в случае если качество, технические и функциональные характеристики (потребительские свойства) нового товара (материала, используемого при выполнении работ, оказании услуг) не ухудшаются по сравнению с заменяемым товаром (материалом, используемым при выполнении работ, оказании услуг). При этом, при исполнении договора, заключенного с участником закупки, которому предоставлен приоритет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14:paraId="54C60C64" w14:textId="6615C0A8"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Настоящий Договор может быть расторгнут досрочно по соглашению сторон, по решению суда, либо в одностороннем порядке в соответствии с действующим законодательством по основаниям, предусмотренным гражданским законодательством.</w:t>
      </w:r>
    </w:p>
    <w:p w14:paraId="4CD63C35" w14:textId="223E408D"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Сторона, которой направлено предложение о расторжении Договора по соглашению сторон, должна дать письменный ответ по существу в срок не позднее 5 (пяти) календарных дней с даты его получения. Расторжение Договора производится Сторонами путем подписания соответствующего соглашения о расторжении.</w:t>
      </w:r>
    </w:p>
    <w:p w14:paraId="51D09BF6" w14:textId="26DF984D"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Покупатель вправе в одностороннем порядке отказаться от заключения или исполнения договора с участником закупки в следующих случаях:</w:t>
      </w:r>
    </w:p>
    <w:p w14:paraId="4AFC1CFC" w14:textId="77777777" w:rsidR="00C14F52" w:rsidRPr="00C14F52" w:rsidRDefault="00C14F52" w:rsidP="00C14F52">
      <w:pPr>
        <w:pStyle w:val="af4"/>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 в случае установления факта несоответствия участника закупки, поставляемого товара, выполняемой работы, оказываемой услуги </w:t>
      </w:r>
      <w:r w:rsidRPr="00C14F52">
        <w:rPr>
          <w:rFonts w:ascii="Times New Roman" w:hAnsi="Times New Roman" w:cs="Times New Roman"/>
          <w:sz w:val="18"/>
          <w:szCs w:val="18"/>
        </w:rPr>
        <w:lastRenderedPageBreak/>
        <w:t>требованиям документации закупки или предоставления участником закупки недостоверной информации в составе заявки на участие в закупке, что позволило ему стать победителем определения поставщика (подрядчика, исполнителя);</w:t>
      </w:r>
    </w:p>
    <w:p w14:paraId="44F0C99C" w14:textId="77777777" w:rsidR="00C14F52" w:rsidRPr="00C14F52" w:rsidRDefault="00C14F52" w:rsidP="00C14F52">
      <w:pPr>
        <w:pStyle w:val="af4"/>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в случае необходимости исполнения предписаний антимонопольного органа и (или) иного уполномоченного контролирующего органа;</w:t>
      </w:r>
    </w:p>
    <w:p w14:paraId="64734C3F" w14:textId="77777777" w:rsidR="00C14F52" w:rsidRPr="00C14F52" w:rsidRDefault="00C14F52" w:rsidP="00C14F52">
      <w:pPr>
        <w:pStyle w:val="af4"/>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в случае изменения законодательства Российской Федерации, нормативных правовых актов, издание правовых актов органов государственной власти, влияющих на возможность и/или целесообразность заключения договора;</w:t>
      </w:r>
    </w:p>
    <w:p w14:paraId="36410047" w14:textId="77777777" w:rsidR="00C14F52" w:rsidRPr="00C14F52" w:rsidRDefault="00C14F52" w:rsidP="00C14F52">
      <w:pPr>
        <w:pStyle w:val="af4"/>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в случае поставки товаров ненадлежащего качества с недостатками, которые не могут быть устранены в установленные Покупателем сроки.</w:t>
      </w:r>
    </w:p>
    <w:p w14:paraId="0B6ECA9D" w14:textId="77777777"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Решение Покупателя об одностороннем отказе от исполнения договора вступает в силу и договор считается расторгнутым через десять дней с даты надлежащего уведомления Покупателем Поставщика об одностороннем отказе от исполнения договора.</w:t>
      </w:r>
    </w:p>
    <w:p w14:paraId="5C4C0031" w14:textId="5E3AA8E9" w:rsidR="00C14F52" w:rsidRPr="00C14F52" w:rsidRDefault="00C14F52" w:rsidP="00C14F52">
      <w:pPr>
        <w:pStyle w:val="af4"/>
        <w:numPr>
          <w:ilvl w:val="1"/>
          <w:numId w:val="1"/>
        </w:numPr>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 Все изменения и дополнения вносятся в Договор в письменной форме по соглашению сторон, либо по решению суда</w:t>
      </w:r>
    </w:p>
    <w:p w14:paraId="6663925E"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РАЗРЕШЕНИЕ СПОРОВ.</w:t>
      </w:r>
    </w:p>
    <w:p w14:paraId="14F30A7A"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возникновения разногласий в ходе исполнения настоящего договора все споры разрешаются в претензионном порядке. При не достижении согласия спор рассматривается в арбитражном суде Челябинской области. Срок ответа на претензию – десять рабочих дней со дня её получения.</w:t>
      </w:r>
    </w:p>
    <w:p w14:paraId="4AE59421"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КОНФИДЕНЦИАЛЬНОСТЬ И НЕРАЗГЛАШЕНИЕ ИНФОРМАЦИИ.</w:t>
      </w:r>
    </w:p>
    <w:p w14:paraId="64709D76"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Стороны дают обязательство о конфиденциальности и неразглашении информации, получаемой сторонами в рамках исполнения настоящего договора. Стороны определили, что к конфиденциальной информации относится любая информация о деятельности стороны, которая получена в связи с исполнением настоящего договора, и не предназначена для передачи третьим лицам, в том числе, но не ограничиваясь, цены на товар, условия поставки, иная информация и данные хозяйственного, экономического, финансового, операционного и иного характера, сведения о способах осуществления профессиональной деятельности, которые имеют действительную или потенциальную коммерческую ценность в силу неизвестности их третьим лицам, которые предоставлены стороной, либо стали известными в связи с исполнением обязательств в рамках настоящего договора.</w:t>
      </w:r>
    </w:p>
    <w:p w14:paraId="4F55B226"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установления факта раскрытия конфиденциальной информации стороной настоящего договора, пострадавшая сторона имеет право на возмещение документально подтвержденного реального ущерба, возникшего в результате разглашения конфиденциальной информации или её несанкционированного использования.</w:t>
      </w:r>
    </w:p>
    <w:p w14:paraId="25A0466E"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sz w:val="18"/>
          <w:szCs w:val="18"/>
        </w:rPr>
      </w:pPr>
      <w:r w:rsidRPr="00C14F52">
        <w:rPr>
          <w:rFonts w:ascii="Times New Roman" w:hAnsi="Times New Roman" w:cs="Times New Roman"/>
          <w:b/>
          <w:bCs/>
          <w:sz w:val="18"/>
          <w:szCs w:val="18"/>
        </w:rPr>
        <w:t>ПРОЧИЕ УСЛОВИЯ.</w:t>
      </w:r>
    </w:p>
    <w:p w14:paraId="10BAAFA6"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Стороны вправе при заключении настоящего договора и в период его действия потребовать документы, подтверждающие полномочия лиц, действующих от имени сторон при подписании настоящего договора, а также иных лиц, осуществляющих подписание документов в рамках исполнения настоящего договора, надлежащим образом заверенные копии уставных документов, регистрационных документов, анкет делового партнера.</w:t>
      </w:r>
    </w:p>
    <w:p w14:paraId="64F123EE"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Обязательства сторон по настоящему договору полностью или частично могут быть прекращены зачетом встречных требований, на основании выставленных сторонами платежных документов.</w:t>
      </w:r>
    </w:p>
    <w:p w14:paraId="11FC5D3F"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Все изменения и дополнения к настоящему договору действительны лишь при условии, если они совершены в письменной форме и подписаны обеими сторонами.</w:t>
      </w:r>
    </w:p>
    <w:p w14:paraId="1991F010"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Все Приложения и Дополнения к настоящему договору являются его неотъемлемой частью и недействительны отдельно от договора. Условия поставки, отличные от условий, предусмотренных в настоящем договоре, оговариваются сторонами в письменной форме.</w:t>
      </w:r>
    </w:p>
    <w:p w14:paraId="0EB355CE"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Настоящий договор вступает в силу с момента его подписания. Настоящий договор, все изменения, приложения и дополнения к нему, подписанные и переданные по электронной почте, иным способом с использованием средств связи, имеют юридическую силу и обязательны для исполнения при условии возможности определения источника, даты и времени отправки, а также предоставления в последующем подлинных документов.</w:t>
      </w:r>
    </w:p>
    <w:p w14:paraId="10EF77F6"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Стороны обязаны незамедлительно в письменной форме извещать об изменении своих реквизитов, необходимых для исполнения настоящего договора, включая информацию, указанную в п. 4.8 настоящего Договора. При отсутствии такого извещения все письма и иные документы, а также платежи направляются по последним известным реквизитам. Письма и иные документы, направленные по известному адресу, считаются доставленными Стороне, в том числе в случае, если Сторона более не находится по этому адресу. Денежные средства, направленные Покупателем по известным ему реквизитам, если они не будут получены Поставщиком либо будут получены с просрочкой, считаются не полученными (полученными с просрочкой) по вине Поставщика.</w:t>
      </w:r>
    </w:p>
    <w:p w14:paraId="4DD9CDB7"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Поставщик подтверждает и гарантирует, что поставляемый по настоящему договору товар был приобретен им законным путем, на момент заключения настоящего договора и на момент передачи товара Покупателю товар никому не отчуждён, не передан в пользование, не заложен, в споре, под арестом (запрещением), иным обременением  не состоит, право собственности Поставщика на него никем не оспаривается и никаким образом не ограничено, не обременено правами третьих лиц.</w:t>
      </w:r>
    </w:p>
    <w:p w14:paraId="37B5CBE9"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Поставщик подтверждает отсутствие ограничений полномочий лица, подписывающего настоящий договор, на заключение настоящей сделки, отсутствие ограничений правоспособности Поставщика, в том числе связанных с его несостоятельностью (банкротством), реорганизацией или ликвидацией, а также что все формальности, разрешения и действия, соблюдение, выполнение и получение которых в соответствии с законом и иными правовыми актами необходимы для совершения и надлежащего исполнения настоящего договора, Поставщиком надлежащим образом соблюдены, выполнены и получены.</w:t>
      </w:r>
    </w:p>
    <w:p w14:paraId="545C68BC"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 момента подписания настоящего договора все предшествующие ему договоренности и соглашения, совершенные в письменной или устной форме, утрачивают свою силу.</w:t>
      </w:r>
    </w:p>
    <w:p w14:paraId="782ACBE3"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Настоящий договор составлен на русском языке в двух имеющих равную юридическую силу экземплярах без помарок и исправлений (за исключением оговоренных Сторонами).</w:t>
      </w:r>
    </w:p>
    <w:p w14:paraId="1CDCAA45"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Настоящий договор, накладные, дополнительные соглашения, иные документы, подлежащие подписанию Покупателем, а равно действия Покупателя приобретают юридическую силу и порождают для Покупателя обязательства, только при условии, если они подписаны, утверждены или осуществлены лицом, которое в соответствии с уставными документами Покупателя имеет право действовать от его имени без доверенности, либо лицом, которому Покупателем выдана надлежащим образом оформленная доверенность, предоставляющая такому лицу право подписывать, утверждать указанные документы либо осуществлять от имени Покупателя определённые действия, включая получение товара, уплату денег и проч.</w:t>
      </w:r>
    </w:p>
    <w:p w14:paraId="587CD4A2"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При оформлении документов об исполнении обязательств по настоящему договору (накладная, акт выполненных работ, оказанных услуг и т.п.) Поставщик обязуется включать в текст документа ссылку на № и дату договора. В случае неисполнения Поставщиком данного пункта, Покупатель вправе возвратить данные документы не подписанными. До поступления в адрес </w:t>
      </w:r>
      <w:r w:rsidRPr="00C14F52">
        <w:rPr>
          <w:rFonts w:ascii="Times New Roman" w:hAnsi="Times New Roman" w:cs="Times New Roman"/>
          <w:sz w:val="18"/>
          <w:szCs w:val="18"/>
        </w:rPr>
        <w:lastRenderedPageBreak/>
        <w:t>Покупателя надлежащим образом оформленных документов, Покупатель не считается просрочившим в части исполнения обязательств по подписанию документов (накладные, акты выполненных работ и т.п.), а также иных обязательств, возникновение которых связано с фактом подписания Сторонами документов об исполнении обязательств (накладная, акт выполненных работ, оказанных услуг и т.</w:t>
      </w:r>
      <w:r w:rsidRPr="00C14F52">
        <w:rPr>
          <w:rFonts w:ascii="Times New Roman" w:hAnsi="Times New Roman" w:cs="Times New Roman"/>
          <w:sz w:val="18"/>
          <w:szCs w:val="18"/>
          <w:lang w:val="en-US"/>
        </w:rPr>
        <w:t> </w:t>
      </w:r>
      <w:r w:rsidRPr="00C14F52">
        <w:rPr>
          <w:rFonts w:ascii="Times New Roman" w:hAnsi="Times New Roman" w:cs="Times New Roman"/>
          <w:sz w:val="18"/>
          <w:szCs w:val="18"/>
        </w:rPr>
        <w:t>п.).</w:t>
      </w:r>
    </w:p>
    <w:p w14:paraId="47F63433"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 xml:space="preserve">В случае подписания сотрудником Покупателя товарной накладной / товарно-транспортной накладной Поставщика, в которой указана более высокая цена Товара, применяется цена, согласованная сторонами в порядке, предусмотренном п. 3.1. настоящего договора. Наличие подписи, оттиска штампа (печати) Покупателя в товарной накладной / товарно-транспортной накладной, не является надлежащим подтверждением (доказательством) согласия Покупателя на поставку товара по более высокой цене. </w:t>
      </w:r>
    </w:p>
    <w:p w14:paraId="4B3D7134"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Стороны признают, что направление документов, оформленных Сторонами в рамках настоящего договора, признается надлежащим при использовании адресов, контактов, указанных сторонами в разделе «реквизиты сторон» настоящего договора.</w:t>
      </w:r>
    </w:p>
    <w:p w14:paraId="0F2CA838" w14:textId="77777777" w:rsidR="00B02296" w:rsidRPr="00C14F52" w:rsidRDefault="00C14F52" w:rsidP="00C14F52">
      <w:pPr>
        <w:pStyle w:val="af4"/>
        <w:numPr>
          <w:ilvl w:val="1"/>
          <w:numId w:val="1"/>
        </w:numPr>
        <w:suppressAutoHyphens/>
        <w:spacing w:after="0" w:line="240" w:lineRule="auto"/>
        <w:ind w:left="0"/>
        <w:jc w:val="both"/>
        <w:rPr>
          <w:rFonts w:ascii="Times New Roman" w:hAnsi="Times New Roman" w:cs="Times New Roman"/>
          <w:sz w:val="18"/>
          <w:szCs w:val="18"/>
        </w:rPr>
      </w:pPr>
      <w:r w:rsidRPr="00C14F52">
        <w:rPr>
          <w:rFonts w:ascii="Times New Roman" w:hAnsi="Times New Roman" w:cs="Times New Roman"/>
          <w:sz w:val="18"/>
          <w:szCs w:val="18"/>
        </w:rPr>
        <w:t>В случае поступления жалобы потребителя на ненадлежащее качество товара Поставщика или претензии/предписания уполномоченного государственного органа, а так же по собственной инициативе Покупатель имеет право проводить аудит (проверку) Производственных подразделений Поставщика, если он является производителем поставляемого по Договору Товара по выявлению условий /методов производства, которые могут представлять собой потенциальный риск для безопасности и качества Товара и угрозу здоровью потребителя. Аудит осуществляется самостоятельно или с участием третьей стороны.</w:t>
      </w:r>
    </w:p>
    <w:p w14:paraId="3F3E1508" w14:textId="77777777" w:rsidR="00B02296" w:rsidRPr="00C14F52" w:rsidRDefault="00C14F52" w:rsidP="00C14F52">
      <w:pPr>
        <w:pStyle w:val="af4"/>
        <w:numPr>
          <w:ilvl w:val="0"/>
          <w:numId w:val="1"/>
        </w:numPr>
        <w:suppressAutoHyphens/>
        <w:spacing w:after="0" w:line="240" w:lineRule="auto"/>
        <w:jc w:val="center"/>
        <w:rPr>
          <w:rFonts w:ascii="Times New Roman" w:hAnsi="Times New Roman" w:cs="Times New Roman"/>
          <w:b/>
          <w:bCs/>
          <w:color w:val="000000"/>
          <w:sz w:val="18"/>
          <w:szCs w:val="18"/>
          <w:shd w:val="clear" w:color="auto" w:fill="FFFFFF"/>
        </w:rPr>
      </w:pPr>
      <w:r w:rsidRPr="00C14F52">
        <w:rPr>
          <w:rFonts w:ascii="Times New Roman" w:hAnsi="Times New Roman" w:cs="Times New Roman"/>
          <w:b/>
          <w:bCs/>
          <w:color w:val="000000"/>
          <w:sz w:val="18"/>
          <w:szCs w:val="18"/>
          <w:shd w:val="clear" w:color="auto" w:fill="FFFFFF"/>
        </w:rPr>
        <w:t>РЕКВИЗИТЫ СТОРОН.</w:t>
      </w:r>
    </w:p>
    <w:tbl>
      <w:tblPr>
        <w:tblW w:w="0" w:type="auto"/>
        <w:tblInd w:w="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6" w:type="dxa"/>
          <w:right w:w="46" w:type="dxa"/>
        </w:tblCellMar>
        <w:tblLook w:val="04A0" w:firstRow="1" w:lastRow="0" w:firstColumn="1" w:lastColumn="0" w:noHBand="0" w:noVBand="1"/>
      </w:tblPr>
      <w:tblGrid>
        <w:gridCol w:w="5097"/>
        <w:gridCol w:w="5097"/>
      </w:tblGrid>
      <w:tr w:rsidR="00B02296" w:rsidRPr="00C14F52" w14:paraId="2DEEB3E7" w14:textId="77777777">
        <w:tc>
          <w:tcPr>
            <w:tcW w:w="5097" w:type="dxa"/>
            <w:tcBorders>
              <w:top w:val="single" w:sz="4" w:space="0" w:color="00000A"/>
              <w:left w:val="single" w:sz="4" w:space="0" w:color="00000A"/>
              <w:bottom w:val="single" w:sz="4" w:space="0" w:color="00000A"/>
              <w:right w:val="single" w:sz="4" w:space="0" w:color="00000A"/>
            </w:tcBorders>
            <w:shd w:val="clear" w:color="auto" w:fill="FFFFFF"/>
            <w:tcMar>
              <w:left w:w="26" w:type="dxa"/>
            </w:tcMar>
          </w:tcPr>
          <w:p w14:paraId="4BB99F95" w14:textId="77777777" w:rsidR="00B02296" w:rsidRPr="00C14F52" w:rsidRDefault="00C14F52" w:rsidP="00C14F52">
            <w:pPr>
              <w:pStyle w:val="10"/>
              <w:tabs>
                <w:tab w:val="left" w:pos="9287"/>
              </w:tabs>
              <w:spacing w:after="0" w:line="240" w:lineRule="auto"/>
              <w:rPr>
                <w:rFonts w:ascii="Times New Roman" w:eastAsia="Times New Roman" w:hAnsi="Times New Roman" w:cs="Times New Roman"/>
                <w:b/>
                <w:sz w:val="18"/>
                <w:szCs w:val="18"/>
              </w:rPr>
            </w:pPr>
            <w:r w:rsidRPr="00C14F52">
              <w:rPr>
                <w:rFonts w:ascii="Times New Roman" w:eastAsia="Times New Roman" w:hAnsi="Times New Roman" w:cs="Times New Roman"/>
                <w:b/>
                <w:sz w:val="18"/>
                <w:szCs w:val="18"/>
              </w:rPr>
              <w:t>Реквизиты Поставщика</w:t>
            </w:r>
          </w:p>
          <w:p w14:paraId="2B2C0281"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permStart w:id="330899511" w:edGrp="everyone"/>
            <w:proofErr w:type="gramStart"/>
            <w:r w:rsidRPr="00C14F52">
              <w:rPr>
                <w:rFonts w:ascii="Times New Roman" w:eastAsia="Times New Roman" w:hAnsi="Times New Roman" w:cs="Times New Roman"/>
                <w:b/>
                <w:sz w:val="18"/>
                <w:szCs w:val="18"/>
              </w:rPr>
              <w:t xml:space="preserve">Наименование </w:t>
            </w:r>
            <w:r w:rsidRPr="00C14F52">
              <w:rPr>
                <w:rFonts w:ascii="Times New Roman" w:eastAsia="Times New Roman" w:hAnsi="Times New Roman" w:cs="Times New Roman"/>
                <w:sz w:val="18"/>
                <w:szCs w:val="18"/>
              </w:rPr>
              <w:t xml:space="preserve"> _</w:t>
            </w:r>
            <w:proofErr w:type="gramEnd"/>
            <w:r w:rsidRPr="00C14F52">
              <w:rPr>
                <w:rFonts w:ascii="Times New Roman" w:eastAsia="Times New Roman" w:hAnsi="Times New Roman" w:cs="Times New Roman"/>
                <w:sz w:val="18"/>
                <w:szCs w:val="18"/>
              </w:rPr>
              <w:t>____________________________________________</w:t>
            </w:r>
          </w:p>
          <w:p w14:paraId="5268CD81"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 xml:space="preserve">Юридический </w:t>
            </w:r>
            <w:proofErr w:type="gramStart"/>
            <w:r w:rsidRPr="00C14F52">
              <w:rPr>
                <w:rFonts w:ascii="Times New Roman" w:eastAsia="Times New Roman" w:hAnsi="Times New Roman" w:cs="Times New Roman"/>
                <w:b/>
                <w:sz w:val="18"/>
                <w:szCs w:val="18"/>
              </w:rPr>
              <w:t>адрес:</w:t>
            </w:r>
            <w:r w:rsidRPr="00C14F52">
              <w:rPr>
                <w:rFonts w:ascii="Times New Roman" w:eastAsia="Times New Roman" w:hAnsi="Times New Roman" w:cs="Times New Roman"/>
                <w:sz w:val="18"/>
                <w:szCs w:val="18"/>
              </w:rPr>
              <w:t>_</w:t>
            </w:r>
            <w:proofErr w:type="gramEnd"/>
            <w:r w:rsidRPr="00C14F52">
              <w:rPr>
                <w:rFonts w:ascii="Times New Roman" w:eastAsia="Times New Roman" w:hAnsi="Times New Roman" w:cs="Times New Roman"/>
                <w:sz w:val="18"/>
                <w:szCs w:val="18"/>
              </w:rPr>
              <w:t>_________________________</w:t>
            </w:r>
          </w:p>
          <w:p w14:paraId="19A0A203"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_____________________________________________</w:t>
            </w:r>
          </w:p>
          <w:p w14:paraId="4273FFE4"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Адрес для корреспонденции</w:t>
            </w:r>
            <w:r w:rsidRPr="00C14F52">
              <w:rPr>
                <w:rFonts w:ascii="Times New Roman" w:eastAsia="Times New Roman" w:hAnsi="Times New Roman" w:cs="Times New Roman"/>
                <w:sz w:val="18"/>
                <w:szCs w:val="18"/>
              </w:rPr>
              <w:t>: __________________</w:t>
            </w:r>
          </w:p>
          <w:p w14:paraId="772CAD82"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_____________________________________________</w:t>
            </w:r>
          </w:p>
          <w:p w14:paraId="080952B6" w14:textId="77777777" w:rsidR="00B02296" w:rsidRPr="00C14F52" w:rsidRDefault="00C14F52" w:rsidP="00C14F52">
            <w:pPr>
              <w:pStyle w:val="10"/>
              <w:spacing w:after="0" w:line="240" w:lineRule="auto"/>
              <w:rPr>
                <w:rFonts w:ascii="Times New Roman" w:eastAsia="Times New Roman" w:hAnsi="Times New Roman" w:cs="Times New Roman"/>
                <w:bCs/>
                <w:sz w:val="18"/>
                <w:szCs w:val="18"/>
              </w:rPr>
            </w:pPr>
            <w:r w:rsidRPr="00C14F52">
              <w:rPr>
                <w:rFonts w:ascii="Times New Roman" w:eastAsia="Times New Roman" w:hAnsi="Times New Roman" w:cs="Times New Roman"/>
                <w:b/>
                <w:sz w:val="18"/>
                <w:szCs w:val="18"/>
              </w:rPr>
              <w:t>e-</w:t>
            </w:r>
            <w:proofErr w:type="spellStart"/>
            <w:r w:rsidRPr="00C14F52">
              <w:rPr>
                <w:rFonts w:ascii="Times New Roman" w:eastAsia="Times New Roman" w:hAnsi="Times New Roman" w:cs="Times New Roman"/>
                <w:b/>
                <w:sz w:val="18"/>
                <w:szCs w:val="18"/>
              </w:rPr>
              <w:t>mail</w:t>
            </w:r>
            <w:proofErr w:type="spellEnd"/>
            <w:r w:rsidRPr="00C14F52">
              <w:rPr>
                <w:rFonts w:ascii="Times New Roman" w:eastAsia="Times New Roman" w:hAnsi="Times New Roman" w:cs="Times New Roman"/>
                <w:b/>
                <w:sz w:val="18"/>
                <w:szCs w:val="18"/>
              </w:rPr>
              <w:t xml:space="preserve"> для уведомлений, переписки: </w:t>
            </w:r>
            <w:r w:rsidRPr="00C14F52">
              <w:rPr>
                <w:rFonts w:ascii="Times New Roman" w:eastAsia="Times New Roman" w:hAnsi="Times New Roman" w:cs="Times New Roman"/>
                <w:bCs/>
                <w:sz w:val="18"/>
                <w:szCs w:val="18"/>
              </w:rPr>
              <w:t>_____________________________________________</w:t>
            </w:r>
          </w:p>
          <w:p w14:paraId="68B6B49B"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телефон</w:t>
            </w:r>
            <w:r w:rsidRPr="00C14F52">
              <w:rPr>
                <w:rFonts w:ascii="Times New Roman" w:eastAsia="Times New Roman" w:hAnsi="Times New Roman" w:cs="Times New Roman"/>
                <w:sz w:val="18"/>
                <w:szCs w:val="18"/>
              </w:rPr>
              <w:t>_____________________________________,</w:t>
            </w:r>
          </w:p>
          <w:p w14:paraId="443B89C1"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ОГРН</w:t>
            </w:r>
            <w:r w:rsidRPr="00C14F52">
              <w:rPr>
                <w:rFonts w:ascii="Times New Roman" w:eastAsia="Times New Roman" w:hAnsi="Times New Roman" w:cs="Times New Roman"/>
                <w:sz w:val="18"/>
                <w:szCs w:val="18"/>
              </w:rPr>
              <w:t>________________</w:t>
            </w:r>
            <w:r w:rsidRPr="00C14F52">
              <w:rPr>
                <w:rFonts w:ascii="Times New Roman" w:eastAsia="Times New Roman" w:hAnsi="Times New Roman" w:cs="Times New Roman"/>
                <w:b/>
                <w:sz w:val="18"/>
                <w:szCs w:val="18"/>
              </w:rPr>
              <w:t>ИНН</w:t>
            </w:r>
            <w:r w:rsidRPr="00C14F52">
              <w:rPr>
                <w:rFonts w:ascii="Times New Roman" w:eastAsia="Times New Roman" w:hAnsi="Times New Roman" w:cs="Times New Roman"/>
                <w:sz w:val="18"/>
                <w:szCs w:val="18"/>
              </w:rPr>
              <w:t xml:space="preserve">_________________ </w:t>
            </w:r>
            <w:r w:rsidRPr="00C14F52">
              <w:rPr>
                <w:rFonts w:ascii="Times New Roman" w:eastAsia="Times New Roman" w:hAnsi="Times New Roman" w:cs="Times New Roman"/>
                <w:b/>
                <w:sz w:val="18"/>
                <w:szCs w:val="18"/>
              </w:rPr>
              <w:t>КПП</w:t>
            </w:r>
            <w:r w:rsidRPr="00C14F52">
              <w:rPr>
                <w:rFonts w:ascii="Times New Roman" w:eastAsia="Times New Roman" w:hAnsi="Times New Roman" w:cs="Times New Roman"/>
                <w:sz w:val="18"/>
                <w:szCs w:val="18"/>
              </w:rPr>
              <w:t xml:space="preserve">________________________________________ </w:t>
            </w:r>
            <w:r w:rsidRPr="00C14F52">
              <w:rPr>
                <w:rFonts w:ascii="Times New Roman" w:eastAsia="Times New Roman" w:hAnsi="Times New Roman" w:cs="Times New Roman"/>
                <w:b/>
                <w:sz w:val="18"/>
                <w:szCs w:val="18"/>
              </w:rPr>
              <w:t>ОКПО</w:t>
            </w:r>
            <w:r w:rsidRPr="00C14F52">
              <w:rPr>
                <w:rFonts w:ascii="Times New Roman" w:eastAsia="Times New Roman" w:hAnsi="Times New Roman" w:cs="Times New Roman"/>
                <w:sz w:val="18"/>
                <w:szCs w:val="18"/>
              </w:rPr>
              <w:t>__________,</w:t>
            </w:r>
            <w:r w:rsidRPr="00C14F52">
              <w:rPr>
                <w:rFonts w:ascii="Times New Roman" w:eastAsia="Times New Roman" w:hAnsi="Times New Roman" w:cs="Times New Roman"/>
                <w:b/>
                <w:sz w:val="18"/>
                <w:szCs w:val="18"/>
              </w:rPr>
              <w:t>ОКВЭД</w:t>
            </w:r>
            <w:r w:rsidRPr="00C14F52">
              <w:rPr>
                <w:rFonts w:ascii="Times New Roman" w:eastAsia="Times New Roman" w:hAnsi="Times New Roman" w:cs="Times New Roman"/>
                <w:sz w:val="18"/>
                <w:szCs w:val="18"/>
              </w:rPr>
              <w:t>_______________________</w:t>
            </w:r>
          </w:p>
          <w:p w14:paraId="3B209D16"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р/с №</w:t>
            </w:r>
            <w:r w:rsidRPr="00C14F52">
              <w:rPr>
                <w:rFonts w:ascii="Times New Roman" w:eastAsia="Times New Roman" w:hAnsi="Times New Roman" w:cs="Times New Roman"/>
                <w:sz w:val="18"/>
                <w:szCs w:val="18"/>
              </w:rPr>
              <w:t>__________________________</w:t>
            </w:r>
          </w:p>
          <w:p w14:paraId="6D372503"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в______________________________________________</w:t>
            </w:r>
          </w:p>
          <w:p w14:paraId="7793E3FD"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к/с №</w:t>
            </w:r>
            <w:r w:rsidRPr="00C14F52">
              <w:rPr>
                <w:rFonts w:ascii="Times New Roman" w:eastAsia="Times New Roman" w:hAnsi="Times New Roman" w:cs="Times New Roman"/>
                <w:sz w:val="18"/>
                <w:szCs w:val="18"/>
              </w:rPr>
              <w:t>_________________________________,</w:t>
            </w:r>
          </w:p>
          <w:p w14:paraId="7F9E6382"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БИК</w:t>
            </w:r>
            <w:r w:rsidRPr="00C14F52">
              <w:rPr>
                <w:rFonts w:ascii="Times New Roman" w:eastAsia="Times New Roman" w:hAnsi="Times New Roman" w:cs="Times New Roman"/>
                <w:sz w:val="18"/>
                <w:szCs w:val="18"/>
              </w:rPr>
              <w:t>___________________</w:t>
            </w:r>
          </w:p>
          <w:p w14:paraId="7A5C6324" w14:textId="77777777" w:rsidR="00B02296" w:rsidRPr="00C14F52" w:rsidRDefault="00B02296" w:rsidP="00C14F52">
            <w:pPr>
              <w:pStyle w:val="10"/>
              <w:spacing w:after="0" w:line="240" w:lineRule="auto"/>
              <w:jc w:val="both"/>
              <w:rPr>
                <w:rFonts w:ascii="Times New Roman" w:eastAsia="Calibri" w:hAnsi="Times New Roman" w:cs="Times New Roman"/>
                <w:sz w:val="18"/>
                <w:szCs w:val="18"/>
              </w:rPr>
            </w:pPr>
          </w:p>
          <w:p w14:paraId="45545217" w14:textId="77777777" w:rsidR="00B02296" w:rsidRPr="00C14F52" w:rsidRDefault="00B02296" w:rsidP="00C14F52">
            <w:pPr>
              <w:pStyle w:val="10"/>
              <w:spacing w:after="0" w:line="240" w:lineRule="auto"/>
              <w:jc w:val="both"/>
              <w:rPr>
                <w:rFonts w:ascii="Times New Roman" w:eastAsia="Calibri" w:hAnsi="Times New Roman" w:cs="Times New Roman"/>
                <w:sz w:val="18"/>
                <w:szCs w:val="18"/>
              </w:rPr>
            </w:pPr>
          </w:p>
          <w:p w14:paraId="4EDE197E"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____________________/ _____________</w:t>
            </w:r>
          </w:p>
          <w:p w14:paraId="3984C825"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rPr>
            </w:pPr>
            <w:proofErr w:type="spellStart"/>
            <w:r w:rsidRPr="00C14F52">
              <w:rPr>
                <w:rFonts w:ascii="Times New Roman" w:eastAsia="Times New Roman" w:hAnsi="Times New Roman" w:cs="Times New Roman"/>
                <w:sz w:val="18"/>
                <w:szCs w:val="18"/>
              </w:rPr>
              <w:t>м.п</w:t>
            </w:r>
            <w:proofErr w:type="spellEnd"/>
            <w:r w:rsidRPr="00C14F52">
              <w:rPr>
                <w:rFonts w:ascii="Times New Roman" w:eastAsia="Times New Roman" w:hAnsi="Times New Roman" w:cs="Times New Roman"/>
                <w:sz w:val="18"/>
                <w:szCs w:val="18"/>
              </w:rPr>
              <w:t>.</w:t>
            </w:r>
            <w:permEnd w:id="330899511"/>
          </w:p>
        </w:tc>
        <w:tc>
          <w:tcPr>
            <w:tcW w:w="5097" w:type="dxa"/>
            <w:tcBorders>
              <w:top w:val="single" w:sz="4" w:space="0" w:color="00000A"/>
              <w:left w:val="single" w:sz="4" w:space="0" w:color="00000A"/>
              <w:bottom w:val="single" w:sz="4" w:space="0" w:color="00000A"/>
              <w:right w:val="single" w:sz="4" w:space="0" w:color="00000A"/>
            </w:tcBorders>
            <w:shd w:val="clear" w:color="auto" w:fill="FFFFFF"/>
            <w:tcMar>
              <w:left w:w="-5" w:type="dxa"/>
              <w:right w:w="10" w:type="dxa"/>
            </w:tcMar>
          </w:tcPr>
          <w:p w14:paraId="35FF1752" w14:textId="77777777" w:rsidR="00B02296" w:rsidRPr="00C14F52" w:rsidRDefault="00C14F52" w:rsidP="00C14F52">
            <w:pPr>
              <w:pStyle w:val="10"/>
              <w:spacing w:after="0" w:line="240" w:lineRule="auto"/>
              <w:rPr>
                <w:rFonts w:ascii="Times New Roman" w:eastAsia="Times New Roman" w:hAnsi="Times New Roman" w:cs="Times New Roman"/>
                <w:b/>
                <w:sz w:val="18"/>
                <w:szCs w:val="18"/>
                <w:shd w:val="clear" w:color="auto" w:fill="FFFFFF"/>
              </w:rPr>
            </w:pPr>
            <w:r w:rsidRPr="00C14F52">
              <w:rPr>
                <w:rFonts w:ascii="Times New Roman" w:eastAsia="Times New Roman" w:hAnsi="Times New Roman" w:cs="Times New Roman"/>
                <w:b/>
                <w:sz w:val="18"/>
                <w:szCs w:val="18"/>
                <w:shd w:val="clear" w:color="auto" w:fill="FFFFFF"/>
              </w:rPr>
              <w:t>Реквизиты Покупателя:</w:t>
            </w:r>
          </w:p>
          <w:p w14:paraId="162E8380" w14:textId="77777777"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b/>
                <w:sz w:val="18"/>
                <w:szCs w:val="18"/>
                <w:shd w:val="clear" w:color="auto" w:fill="FFFFFF"/>
              </w:rPr>
              <w:t xml:space="preserve">Наименование </w:t>
            </w:r>
            <w:r w:rsidRPr="00C14F52">
              <w:rPr>
                <w:rFonts w:ascii="Times New Roman" w:eastAsia="Times New Roman" w:hAnsi="Times New Roman" w:cs="Times New Roman"/>
                <w:sz w:val="18"/>
                <w:szCs w:val="18"/>
                <w:shd w:val="clear" w:color="auto" w:fill="FFFFFF"/>
              </w:rPr>
              <w:t>ООО «Агрофирма Ариант».</w:t>
            </w:r>
          </w:p>
          <w:p w14:paraId="11778FC2" w14:textId="77777777"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b/>
                <w:sz w:val="18"/>
                <w:szCs w:val="18"/>
                <w:shd w:val="clear" w:color="auto" w:fill="FFFFFF"/>
              </w:rPr>
              <w:t xml:space="preserve">Юридический адрес: </w:t>
            </w:r>
            <w:r w:rsidRPr="00C14F52">
              <w:rPr>
                <w:rFonts w:ascii="Times New Roman" w:eastAsia="Times New Roman" w:hAnsi="Times New Roman" w:cs="Times New Roman"/>
                <w:sz w:val="18"/>
                <w:szCs w:val="18"/>
                <w:shd w:val="clear" w:color="auto" w:fill="FFFFFF"/>
              </w:rPr>
              <w:t xml:space="preserve">457011, Челябинская область, </w:t>
            </w:r>
          </w:p>
          <w:p w14:paraId="32D2B92E" w14:textId="77777777"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sz w:val="18"/>
                <w:szCs w:val="18"/>
                <w:shd w:val="clear" w:color="auto" w:fill="FFFFFF"/>
              </w:rPr>
              <w:t>Увельский район, село Рождественка, улица Совхозная, д. 2.</w:t>
            </w:r>
          </w:p>
          <w:p w14:paraId="5916D9EC" w14:textId="77777777"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b/>
                <w:sz w:val="18"/>
                <w:szCs w:val="18"/>
                <w:shd w:val="clear" w:color="auto" w:fill="FFFFFF"/>
              </w:rPr>
              <w:t xml:space="preserve">Адрес для корреспонденции: </w:t>
            </w:r>
            <w:r w:rsidRPr="00C14F52">
              <w:rPr>
                <w:rFonts w:ascii="Times New Roman" w:eastAsia="Times New Roman" w:hAnsi="Times New Roman" w:cs="Times New Roman"/>
                <w:sz w:val="18"/>
                <w:szCs w:val="18"/>
                <w:shd w:val="clear" w:color="auto" w:fill="FFFFFF"/>
              </w:rPr>
              <w:t xml:space="preserve">454901, Челябинская обл., </w:t>
            </w:r>
          </w:p>
          <w:p w14:paraId="5CB3261F" w14:textId="77777777"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sz w:val="18"/>
                <w:szCs w:val="18"/>
                <w:shd w:val="clear" w:color="auto" w:fill="FFFFFF"/>
              </w:rPr>
              <w:t>г. Челябинск, ул. Блюхера, д. 211.</w:t>
            </w:r>
          </w:p>
          <w:p w14:paraId="5FCA68F9" w14:textId="77777777" w:rsidR="00B02296" w:rsidRPr="00C14F52" w:rsidRDefault="00C14F52" w:rsidP="00C14F52">
            <w:pPr>
              <w:pStyle w:val="10"/>
              <w:spacing w:after="0" w:line="240" w:lineRule="auto"/>
              <w:rPr>
                <w:rFonts w:ascii="Times New Roman" w:eastAsia="Times New Roman" w:hAnsi="Times New Roman" w:cs="Times New Roman"/>
                <w:b/>
                <w:sz w:val="18"/>
                <w:szCs w:val="18"/>
                <w:shd w:val="clear" w:color="auto" w:fill="FFFFFF"/>
              </w:rPr>
            </w:pPr>
            <w:r w:rsidRPr="00C14F52">
              <w:rPr>
                <w:rFonts w:ascii="Times New Roman" w:eastAsia="Times New Roman" w:hAnsi="Times New Roman" w:cs="Times New Roman"/>
                <w:b/>
                <w:sz w:val="18"/>
                <w:szCs w:val="18"/>
                <w:shd w:val="clear" w:color="auto" w:fill="FFFFFF"/>
              </w:rPr>
              <w:t xml:space="preserve">e-mail для уведомлений, переписки:  </w:t>
            </w:r>
          </w:p>
          <w:p w14:paraId="732A0001" w14:textId="5E007A23"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sz w:val="18"/>
                <w:szCs w:val="18"/>
                <w:shd w:val="clear" w:color="auto" w:fill="FFFFFF"/>
                <w:lang w:val="en-US"/>
              </w:rPr>
              <w:t>info</w:t>
            </w:r>
            <w:r w:rsidRPr="00C14F52">
              <w:rPr>
                <w:rFonts w:ascii="Times New Roman" w:eastAsia="Times New Roman" w:hAnsi="Times New Roman" w:cs="Times New Roman"/>
                <w:sz w:val="18"/>
                <w:szCs w:val="18"/>
                <w:shd w:val="clear" w:color="auto" w:fill="FFFFFF"/>
              </w:rPr>
              <w:t>@</w:t>
            </w:r>
            <w:r w:rsidR="00BB6E40">
              <w:rPr>
                <w:rFonts w:ascii="Times New Roman" w:eastAsia="Times New Roman" w:hAnsi="Times New Roman" w:cs="Times New Roman"/>
                <w:sz w:val="18"/>
                <w:szCs w:val="18"/>
                <w:shd w:val="clear" w:color="auto" w:fill="FFFFFF"/>
                <w:lang w:val="en-US"/>
              </w:rPr>
              <w:t>af</w:t>
            </w:r>
            <w:r w:rsidRPr="00C14F52">
              <w:rPr>
                <w:rFonts w:ascii="Times New Roman" w:eastAsia="Times New Roman" w:hAnsi="Times New Roman" w:cs="Times New Roman"/>
                <w:sz w:val="18"/>
                <w:szCs w:val="18"/>
                <w:shd w:val="clear" w:color="auto" w:fill="FFFFFF"/>
              </w:rPr>
              <w:t>ariant.ru.</w:t>
            </w:r>
          </w:p>
          <w:p w14:paraId="2D4F279E"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Телефон 8 (351) 245-03-45</w:t>
            </w:r>
            <w:r w:rsidRPr="00C14F52">
              <w:rPr>
                <w:rFonts w:ascii="Times New Roman" w:eastAsia="Times New Roman" w:hAnsi="Times New Roman" w:cs="Times New Roman"/>
                <w:sz w:val="18"/>
                <w:szCs w:val="18"/>
              </w:rPr>
              <w:t>.</w:t>
            </w:r>
          </w:p>
          <w:p w14:paraId="50AF989C" w14:textId="77777777" w:rsidR="00B02296" w:rsidRPr="00C14F52" w:rsidRDefault="00C14F52" w:rsidP="00C14F52">
            <w:pPr>
              <w:pStyle w:val="10"/>
              <w:spacing w:after="0" w:line="240" w:lineRule="auto"/>
              <w:rPr>
                <w:rFonts w:ascii="Times New Roman" w:eastAsia="Times New Roman" w:hAnsi="Times New Roman" w:cs="Times New Roman"/>
                <w:sz w:val="18"/>
                <w:szCs w:val="18"/>
              </w:rPr>
            </w:pPr>
            <w:r w:rsidRPr="00C14F52">
              <w:rPr>
                <w:rFonts w:ascii="Times New Roman" w:eastAsia="Times New Roman" w:hAnsi="Times New Roman" w:cs="Times New Roman"/>
                <w:b/>
                <w:sz w:val="18"/>
                <w:szCs w:val="18"/>
              </w:rPr>
              <w:t>ОГРН</w:t>
            </w:r>
            <w:r w:rsidRPr="00C14F52">
              <w:rPr>
                <w:rFonts w:ascii="Times New Roman" w:eastAsia="Times New Roman" w:hAnsi="Times New Roman" w:cs="Times New Roman"/>
                <w:sz w:val="18"/>
                <w:szCs w:val="18"/>
              </w:rPr>
              <w:t xml:space="preserve">1137424000207 </w:t>
            </w:r>
            <w:r w:rsidRPr="00C14F52">
              <w:rPr>
                <w:rFonts w:ascii="Times New Roman" w:eastAsia="Times New Roman" w:hAnsi="Times New Roman" w:cs="Times New Roman"/>
                <w:b/>
                <w:sz w:val="18"/>
                <w:szCs w:val="18"/>
              </w:rPr>
              <w:t>ИНН</w:t>
            </w:r>
            <w:r w:rsidRPr="00C14F52">
              <w:rPr>
                <w:rFonts w:ascii="Times New Roman" w:eastAsia="Times New Roman" w:hAnsi="Times New Roman" w:cs="Times New Roman"/>
                <w:sz w:val="18"/>
                <w:szCs w:val="18"/>
              </w:rPr>
              <w:t xml:space="preserve">7424030241, </w:t>
            </w:r>
            <w:r w:rsidRPr="00C14F52">
              <w:rPr>
                <w:rFonts w:ascii="Times New Roman" w:eastAsia="Times New Roman" w:hAnsi="Times New Roman" w:cs="Times New Roman"/>
                <w:b/>
                <w:sz w:val="18"/>
                <w:szCs w:val="18"/>
              </w:rPr>
              <w:t>КПП</w:t>
            </w:r>
            <w:r w:rsidRPr="00C14F52">
              <w:rPr>
                <w:rFonts w:ascii="Times New Roman" w:eastAsia="Times New Roman" w:hAnsi="Times New Roman" w:cs="Times New Roman"/>
                <w:sz w:val="18"/>
                <w:szCs w:val="18"/>
              </w:rPr>
              <w:t>742401001,</w:t>
            </w:r>
          </w:p>
          <w:p w14:paraId="7B7E8C0F" w14:textId="77777777" w:rsidR="00B02296" w:rsidRPr="00C14F52" w:rsidRDefault="00C14F52" w:rsidP="00C14F52">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sz w:val="18"/>
                <w:szCs w:val="18"/>
                <w:shd w:val="clear" w:color="auto" w:fill="FFFFFF"/>
              </w:rPr>
              <w:t>Банковские реквизиты:</w:t>
            </w:r>
          </w:p>
          <w:p w14:paraId="40D01129"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р/с 40702810672190103148</w:t>
            </w:r>
          </w:p>
          <w:p w14:paraId="092F3986"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в отделении №8597 Сбербанка России г.Челябинск</w:t>
            </w:r>
          </w:p>
          <w:p w14:paraId="73BE852C"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к/с 30101810700000000602  БИК 047501602</w:t>
            </w:r>
          </w:p>
          <w:p w14:paraId="6F07CB5D" w14:textId="77777777" w:rsidR="00B02296" w:rsidRPr="00C14F52" w:rsidRDefault="00B02296" w:rsidP="00C14F52">
            <w:pPr>
              <w:pStyle w:val="10"/>
              <w:spacing w:after="0" w:line="240" w:lineRule="auto"/>
              <w:jc w:val="both"/>
              <w:rPr>
                <w:rFonts w:ascii="Times New Roman" w:eastAsia="Calibri" w:hAnsi="Times New Roman" w:cs="Times New Roman"/>
                <w:sz w:val="18"/>
                <w:szCs w:val="18"/>
              </w:rPr>
            </w:pPr>
          </w:p>
          <w:p w14:paraId="19119BA9" w14:textId="77777777" w:rsidR="00B02296" w:rsidRPr="00C14F52" w:rsidRDefault="00B02296" w:rsidP="00C14F52">
            <w:pPr>
              <w:pStyle w:val="10"/>
              <w:spacing w:after="0" w:line="240" w:lineRule="auto"/>
              <w:jc w:val="both"/>
              <w:rPr>
                <w:rFonts w:ascii="Times New Roman" w:eastAsia="Calibri" w:hAnsi="Times New Roman" w:cs="Times New Roman"/>
                <w:sz w:val="18"/>
                <w:szCs w:val="18"/>
              </w:rPr>
            </w:pPr>
          </w:p>
          <w:p w14:paraId="538D5306" w14:textId="77777777" w:rsidR="00B02296" w:rsidRPr="00C14F52" w:rsidRDefault="00B02296" w:rsidP="00C14F52">
            <w:pPr>
              <w:pStyle w:val="10"/>
              <w:spacing w:after="0" w:line="240" w:lineRule="auto"/>
              <w:jc w:val="both"/>
              <w:rPr>
                <w:rFonts w:ascii="Times New Roman" w:eastAsia="Calibri" w:hAnsi="Times New Roman" w:cs="Times New Roman"/>
                <w:sz w:val="18"/>
                <w:szCs w:val="18"/>
              </w:rPr>
            </w:pPr>
          </w:p>
          <w:p w14:paraId="6FB6E298" w14:textId="77777777" w:rsidR="00B02296" w:rsidRPr="00C14F52" w:rsidRDefault="00C14F52" w:rsidP="00C14F52">
            <w:pPr>
              <w:pStyle w:val="10"/>
              <w:spacing w:after="0" w:line="240" w:lineRule="auto"/>
              <w:jc w:val="both"/>
              <w:rPr>
                <w:rFonts w:ascii="Times New Roman" w:eastAsia="Calibri" w:hAnsi="Times New Roman" w:cs="Times New Roman"/>
                <w:sz w:val="18"/>
                <w:szCs w:val="18"/>
              </w:rPr>
            </w:pPr>
            <w:r w:rsidRPr="00C14F52">
              <w:rPr>
                <w:rFonts w:ascii="Times New Roman" w:eastAsia="Calibri" w:hAnsi="Times New Roman" w:cs="Times New Roman"/>
                <w:sz w:val="18"/>
                <w:szCs w:val="18"/>
              </w:rPr>
              <w:t>Управляющий директор</w:t>
            </w:r>
          </w:p>
          <w:p w14:paraId="561FE41E" w14:textId="77777777" w:rsidR="00B02296" w:rsidRPr="00C14F52" w:rsidRDefault="00B02296" w:rsidP="00C14F52">
            <w:pPr>
              <w:pStyle w:val="10"/>
              <w:spacing w:after="0" w:line="240" w:lineRule="auto"/>
              <w:jc w:val="both"/>
              <w:rPr>
                <w:rFonts w:ascii="Times New Roman" w:eastAsia="Times New Roman" w:hAnsi="Times New Roman" w:cs="Times New Roman"/>
                <w:sz w:val="18"/>
                <w:szCs w:val="18"/>
              </w:rPr>
            </w:pPr>
          </w:p>
          <w:p w14:paraId="207F3954"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_______________________________/ Р.М. Зайнуллин /</w:t>
            </w:r>
          </w:p>
          <w:p w14:paraId="4BC70A9B" w14:textId="77777777" w:rsidR="00B02296" w:rsidRPr="00C14F52" w:rsidRDefault="00C14F52" w:rsidP="00C14F52">
            <w:pPr>
              <w:pStyle w:val="10"/>
              <w:spacing w:after="0" w:line="240" w:lineRule="auto"/>
              <w:jc w:val="both"/>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sz w:val="18"/>
                <w:szCs w:val="18"/>
                <w:shd w:val="clear" w:color="auto" w:fill="FFFFFF"/>
              </w:rPr>
              <w:t>м.п.</w:t>
            </w:r>
          </w:p>
        </w:tc>
      </w:tr>
    </w:tbl>
    <w:p w14:paraId="3978655B" w14:textId="77777777" w:rsidR="00B02296" w:rsidRPr="00C14F52" w:rsidRDefault="00B02296" w:rsidP="00C14F52">
      <w:pPr>
        <w:pStyle w:val="10"/>
        <w:spacing w:after="0" w:line="240" w:lineRule="auto"/>
        <w:rPr>
          <w:rFonts w:ascii="Times New Roman" w:hAnsi="Times New Roman" w:cs="Times New Roman"/>
          <w:b/>
          <w:bCs/>
          <w:color w:val="000000"/>
          <w:sz w:val="18"/>
          <w:szCs w:val="18"/>
          <w:highlight w:val="white"/>
        </w:rPr>
      </w:pPr>
    </w:p>
    <w:p w14:paraId="5AD535FD" w14:textId="1940C474" w:rsidR="00403269" w:rsidRDefault="00403269" w:rsidP="00C14F52">
      <w:pPr>
        <w:pStyle w:val="10"/>
        <w:spacing w:after="0"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br w:type="page"/>
      </w:r>
    </w:p>
    <w:p w14:paraId="64BD5BBF" w14:textId="118C8D1E" w:rsidR="00B02296" w:rsidRDefault="00403269" w:rsidP="00403269">
      <w:pPr>
        <w:pStyle w:val="10"/>
        <w:spacing w:after="0" w:line="240" w:lineRule="auto"/>
        <w:jc w:val="right"/>
        <w:rPr>
          <w:rFonts w:ascii="Times New Roman" w:hAnsi="Times New Roman" w:cs="Times New Roman"/>
          <w:sz w:val="18"/>
          <w:szCs w:val="18"/>
          <w:highlight w:val="white"/>
        </w:rPr>
      </w:pPr>
      <w:r>
        <w:rPr>
          <w:rFonts w:ascii="Times New Roman" w:hAnsi="Times New Roman" w:cs="Times New Roman"/>
          <w:sz w:val="18"/>
          <w:szCs w:val="18"/>
          <w:highlight w:val="white"/>
        </w:rPr>
        <w:lastRenderedPageBreak/>
        <w:t xml:space="preserve">Приложение № 1 к договору поставки </w:t>
      </w:r>
      <w:permStart w:id="1403128817" w:edGrp="everyone"/>
      <w:r>
        <w:rPr>
          <w:rFonts w:ascii="Times New Roman" w:hAnsi="Times New Roman" w:cs="Times New Roman"/>
          <w:sz w:val="18"/>
          <w:szCs w:val="18"/>
          <w:highlight w:val="white"/>
        </w:rPr>
        <w:t>№ ______________________ от __ _______________ 202___ г.</w:t>
      </w:r>
      <w:permEnd w:id="1403128817"/>
    </w:p>
    <w:p w14:paraId="580E7AF5" w14:textId="3E8FF8A6" w:rsidR="00403269" w:rsidRDefault="00403269" w:rsidP="00403269">
      <w:pPr>
        <w:pStyle w:val="10"/>
        <w:spacing w:after="0" w:line="240" w:lineRule="auto"/>
        <w:jc w:val="right"/>
        <w:rPr>
          <w:rFonts w:ascii="Times New Roman" w:hAnsi="Times New Roman" w:cs="Times New Roman"/>
          <w:sz w:val="18"/>
          <w:szCs w:val="18"/>
          <w:highlight w:val="white"/>
        </w:rPr>
      </w:pPr>
    </w:p>
    <w:p w14:paraId="3442C482" w14:textId="00797EA8" w:rsidR="00403269" w:rsidRDefault="00403269" w:rsidP="00403269">
      <w:pPr>
        <w:pStyle w:val="10"/>
        <w:spacing w:after="0" w:line="240" w:lineRule="auto"/>
        <w:jc w:val="center"/>
        <w:rPr>
          <w:rFonts w:ascii="Times New Roman" w:hAnsi="Times New Roman" w:cs="Times New Roman"/>
          <w:sz w:val="18"/>
          <w:szCs w:val="18"/>
          <w:highlight w:val="white"/>
        </w:rPr>
      </w:pPr>
    </w:p>
    <w:p w14:paraId="4FFC94D3" w14:textId="66C4CE20" w:rsidR="00403269" w:rsidRDefault="00403269" w:rsidP="00403269">
      <w:pPr>
        <w:pStyle w:val="10"/>
        <w:spacing w:after="0" w:line="240" w:lineRule="auto"/>
        <w:jc w:val="center"/>
        <w:rPr>
          <w:rFonts w:ascii="Times New Roman" w:hAnsi="Times New Roman" w:cs="Times New Roman"/>
          <w:sz w:val="18"/>
          <w:szCs w:val="18"/>
          <w:highlight w:val="white"/>
        </w:rPr>
      </w:pPr>
      <w:r>
        <w:rPr>
          <w:rFonts w:ascii="Times New Roman" w:hAnsi="Times New Roman" w:cs="Times New Roman"/>
          <w:sz w:val="18"/>
          <w:szCs w:val="18"/>
          <w:highlight w:val="white"/>
        </w:rPr>
        <w:t>Требования к товару</w:t>
      </w:r>
    </w:p>
    <w:p w14:paraId="27248701" w14:textId="3F5C01FD" w:rsidR="00403269" w:rsidRDefault="00403269" w:rsidP="00D7182D">
      <w:pPr>
        <w:pStyle w:val="10"/>
        <w:spacing w:after="0" w:line="240" w:lineRule="auto"/>
        <w:rPr>
          <w:rFonts w:ascii="Times New Roman" w:hAnsi="Times New Roman" w:cs="Times New Roman"/>
          <w:sz w:val="18"/>
          <w:szCs w:val="18"/>
          <w:highlight w:val="white"/>
        </w:rPr>
      </w:pPr>
    </w:p>
    <w:tbl>
      <w:tblPr>
        <w:tblW w:w="10201" w:type="dxa"/>
        <w:tblLayout w:type="fixed"/>
        <w:tblLook w:val="0000" w:firstRow="0" w:lastRow="0" w:firstColumn="0" w:lastColumn="0" w:noHBand="0" w:noVBand="0"/>
      </w:tblPr>
      <w:tblGrid>
        <w:gridCol w:w="3823"/>
        <w:gridCol w:w="6378"/>
      </w:tblGrid>
      <w:tr w:rsidR="00BB6E40" w:rsidRPr="00BB6E40" w14:paraId="610E5C8E" w14:textId="77777777" w:rsidTr="00BB6E40">
        <w:tc>
          <w:tcPr>
            <w:tcW w:w="3823" w:type="dxa"/>
            <w:tcBorders>
              <w:top w:val="single" w:sz="4" w:space="0" w:color="000000"/>
              <w:left w:val="single" w:sz="4" w:space="0" w:color="000000"/>
              <w:bottom w:val="single" w:sz="4" w:space="0" w:color="000000"/>
            </w:tcBorders>
            <w:shd w:val="clear" w:color="auto" w:fill="auto"/>
          </w:tcPr>
          <w:p w14:paraId="1B1D135F" w14:textId="77777777" w:rsidR="00BB6E40" w:rsidRPr="00BB6E40" w:rsidRDefault="00BB6E40" w:rsidP="00BB6E40">
            <w:pPr>
              <w:jc w:val="center"/>
              <w:rPr>
                <w:rFonts w:ascii="Times New Roman" w:hAnsi="Times New Roman" w:cs="Times New Roman"/>
                <w:bCs/>
                <w:sz w:val="20"/>
                <w:szCs w:val="20"/>
              </w:rPr>
            </w:pPr>
            <w:r w:rsidRPr="00BB6E40">
              <w:rPr>
                <w:rFonts w:ascii="Times New Roman" w:hAnsi="Times New Roman" w:cs="Times New Roman"/>
                <w:bCs/>
                <w:sz w:val="20"/>
                <w:szCs w:val="20"/>
              </w:rPr>
              <w:t>Контролируемый показатель</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57CD544" w14:textId="77777777" w:rsidR="00BB6E40" w:rsidRPr="00BB6E40" w:rsidRDefault="00BB6E40" w:rsidP="00BB6E40">
            <w:pPr>
              <w:jc w:val="center"/>
              <w:rPr>
                <w:rFonts w:ascii="Times New Roman" w:hAnsi="Times New Roman" w:cs="Times New Roman"/>
                <w:bCs/>
                <w:sz w:val="20"/>
                <w:szCs w:val="20"/>
              </w:rPr>
            </w:pPr>
            <w:r w:rsidRPr="00BB6E40">
              <w:rPr>
                <w:rFonts w:ascii="Times New Roman" w:hAnsi="Times New Roman" w:cs="Times New Roman"/>
                <w:bCs/>
                <w:sz w:val="20"/>
                <w:szCs w:val="20"/>
              </w:rPr>
              <w:t>Нормируемое значение (допуск), единицы измерения</w:t>
            </w:r>
          </w:p>
        </w:tc>
      </w:tr>
      <w:tr w:rsidR="00BB6E40" w:rsidRPr="00BB6E40" w14:paraId="136C44D7" w14:textId="77777777" w:rsidTr="00BB6E40">
        <w:trPr>
          <w:trHeight w:val="70"/>
        </w:trPr>
        <w:tc>
          <w:tcPr>
            <w:tcW w:w="3823" w:type="dxa"/>
            <w:tcBorders>
              <w:left w:val="single" w:sz="4" w:space="0" w:color="000000"/>
              <w:bottom w:val="single" w:sz="4" w:space="0" w:color="000000"/>
            </w:tcBorders>
            <w:shd w:val="clear" w:color="auto" w:fill="auto"/>
            <w:vAlign w:val="center"/>
          </w:tcPr>
          <w:p w14:paraId="7F019F08"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Наименование изделия</w:t>
            </w:r>
          </w:p>
        </w:tc>
        <w:tc>
          <w:tcPr>
            <w:tcW w:w="6378" w:type="dxa"/>
            <w:tcBorders>
              <w:left w:val="single" w:sz="4" w:space="0" w:color="000000"/>
              <w:bottom w:val="single" w:sz="4" w:space="0" w:color="000000"/>
              <w:right w:val="single" w:sz="4" w:space="0" w:color="000000"/>
            </w:tcBorders>
            <w:shd w:val="clear" w:color="auto" w:fill="auto"/>
            <w:vAlign w:val="center"/>
          </w:tcPr>
          <w:p w14:paraId="7C3EE1E0"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Оболочка колбасная синтетическая многослойная термоусадочная полиамидная барьерная</w:t>
            </w:r>
          </w:p>
        </w:tc>
      </w:tr>
      <w:tr w:rsidR="00BB6E40" w:rsidRPr="00BB6E40" w14:paraId="4A301406" w14:textId="77777777" w:rsidTr="00BB6E40">
        <w:trPr>
          <w:trHeight w:val="70"/>
        </w:trPr>
        <w:tc>
          <w:tcPr>
            <w:tcW w:w="3823" w:type="dxa"/>
            <w:tcBorders>
              <w:left w:val="single" w:sz="4" w:space="0" w:color="000000"/>
              <w:bottom w:val="single" w:sz="4" w:space="0" w:color="000000"/>
            </w:tcBorders>
            <w:shd w:val="clear" w:color="auto" w:fill="auto"/>
            <w:vAlign w:val="center"/>
          </w:tcPr>
          <w:p w14:paraId="3B99A653"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Назначение изделия</w:t>
            </w:r>
          </w:p>
        </w:tc>
        <w:tc>
          <w:tcPr>
            <w:tcW w:w="6378" w:type="dxa"/>
            <w:tcBorders>
              <w:left w:val="single" w:sz="4" w:space="0" w:color="000000"/>
              <w:bottom w:val="single" w:sz="4" w:space="0" w:color="000000"/>
              <w:right w:val="single" w:sz="4" w:space="0" w:color="000000"/>
            </w:tcBorders>
            <w:shd w:val="clear" w:color="auto" w:fill="auto"/>
            <w:vAlign w:val="center"/>
          </w:tcPr>
          <w:p w14:paraId="108E9D2A"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для производства зельца</w:t>
            </w:r>
          </w:p>
        </w:tc>
      </w:tr>
      <w:tr w:rsidR="00BB6E40" w:rsidRPr="00BB6E40" w14:paraId="1BFFA387" w14:textId="77777777" w:rsidTr="00BB6E40">
        <w:trPr>
          <w:trHeight w:val="70"/>
        </w:trPr>
        <w:tc>
          <w:tcPr>
            <w:tcW w:w="3823" w:type="dxa"/>
            <w:tcBorders>
              <w:left w:val="single" w:sz="4" w:space="0" w:color="000000"/>
              <w:bottom w:val="single" w:sz="4" w:space="0" w:color="000000"/>
            </w:tcBorders>
            <w:shd w:val="clear" w:color="auto" w:fill="auto"/>
            <w:vAlign w:val="center"/>
          </w:tcPr>
          <w:p w14:paraId="317CF3C3"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Внешний вид</w:t>
            </w:r>
          </w:p>
        </w:tc>
        <w:tc>
          <w:tcPr>
            <w:tcW w:w="6378" w:type="dxa"/>
            <w:tcBorders>
              <w:left w:val="single" w:sz="4" w:space="0" w:color="000000"/>
              <w:bottom w:val="single" w:sz="4" w:space="0" w:color="000000"/>
              <w:right w:val="single" w:sz="4" w:space="0" w:color="000000"/>
            </w:tcBorders>
            <w:shd w:val="clear" w:color="auto" w:fill="auto"/>
            <w:vAlign w:val="center"/>
          </w:tcPr>
          <w:p w14:paraId="21A0418E" w14:textId="7715C49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В соответствии с оригиналом – макетом, согласованным с Покупателем</w:t>
            </w:r>
            <w:r>
              <w:rPr>
                <w:rFonts w:ascii="Times New Roman" w:hAnsi="Times New Roman" w:cs="Times New Roman"/>
                <w:bCs/>
                <w:sz w:val="20"/>
                <w:szCs w:val="20"/>
              </w:rPr>
              <w:t xml:space="preserve"> в Приложении № 2</w:t>
            </w:r>
          </w:p>
        </w:tc>
      </w:tr>
      <w:tr w:rsidR="00BB6E40" w:rsidRPr="00BB6E40" w14:paraId="1EC3A2F0" w14:textId="77777777" w:rsidTr="00BB6E40">
        <w:trPr>
          <w:trHeight w:val="70"/>
        </w:trPr>
        <w:tc>
          <w:tcPr>
            <w:tcW w:w="3823" w:type="dxa"/>
            <w:tcBorders>
              <w:left w:val="single" w:sz="4" w:space="0" w:color="000000"/>
              <w:bottom w:val="single" w:sz="4" w:space="0" w:color="000000"/>
            </w:tcBorders>
            <w:shd w:val="clear" w:color="auto" w:fill="auto"/>
            <w:vAlign w:val="center"/>
          </w:tcPr>
          <w:p w14:paraId="39313BB3"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Калибр, мм</w:t>
            </w:r>
          </w:p>
        </w:tc>
        <w:tc>
          <w:tcPr>
            <w:tcW w:w="6378" w:type="dxa"/>
            <w:tcBorders>
              <w:left w:val="single" w:sz="4" w:space="0" w:color="000000"/>
              <w:bottom w:val="single" w:sz="4" w:space="0" w:color="000000"/>
              <w:right w:val="single" w:sz="4" w:space="0" w:color="000000"/>
            </w:tcBorders>
            <w:shd w:val="clear" w:color="auto" w:fill="auto"/>
            <w:vAlign w:val="center"/>
          </w:tcPr>
          <w:p w14:paraId="30CC0AB6"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45</w:t>
            </w:r>
          </w:p>
        </w:tc>
      </w:tr>
      <w:tr w:rsidR="00BB6E40" w:rsidRPr="00BB6E40" w14:paraId="630CB970" w14:textId="77777777" w:rsidTr="00BB6E40">
        <w:trPr>
          <w:trHeight w:val="70"/>
        </w:trPr>
        <w:tc>
          <w:tcPr>
            <w:tcW w:w="3823" w:type="dxa"/>
            <w:tcBorders>
              <w:left w:val="single" w:sz="4" w:space="0" w:color="000000"/>
              <w:bottom w:val="single" w:sz="4" w:space="0" w:color="000000"/>
            </w:tcBorders>
            <w:shd w:val="clear" w:color="auto" w:fill="auto"/>
            <w:vAlign w:val="center"/>
          </w:tcPr>
          <w:p w14:paraId="524E9B37"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Цвет</w:t>
            </w:r>
          </w:p>
        </w:tc>
        <w:tc>
          <w:tcPr>
            <w:tcW w:w="6378" w:type="dxa"/>
            <w:tcBorders>
              <w:left w:val="single" w:sz="4" w:space="0" w:color="000000"/>
              <w:bottom w:val="single" w:sz="4" w:space="0" w:color="000000"/>
              <w:right w:val="single" w:sz="4" w:space="0" w:color="000000"/>
            </w:tcBorders>
            <w:shd w:val="clear" w:color="auto" w:fill="auto"/>
            <w:vAlign w:val="center"/>
          </w:tcPr>
          <w:p w14:paraId="2CA57881" w14:textId="4D94B2CA"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 xml:space="preserve">Бесцветная, прозрачная, с нанесением печати согласованной </w:t>
            </w:r>
            <w:r w:rsidR="00D7182D">
              <w:rPr>
                <w:rFonts w:ascii="Times New Roman" w:hAnsi="Times New Roman" w:cs="Times New Roman"/>
                <w:bCs/>
                <w:sz w:val="20"/>
                <w:szCs w:val="20"/>
              </w:rPr>
              <w:t>с Покупателем</w:t>
            </w:r>
          </w:p>
        </w:tc>
      </w:tr>
      <w:tr w:rsidR="00BB6E40" w:rsidRPr="00BB6E40" w14:paraId="2F42493A" w14:textId="77777777" w:rsidTr="00BB6E40">
        <w:trPr>
          <w:trHeight w:val="70"/>
        </w:trPr>
        <w:tc>
          <w:tcPr>
            <w:tcW w:w="3823" w:type="dxa"/>
            <w:tcBorders>
              <w:left w:val="single" w:sz="4" w:space="0" w:color="000000"/>
              <w:bottom w:val="single" w:sz="4" w:space="0" w:color="000000"/>
            </w:tcBorders>
            <w:shd w:val="clear" w:color="auto" w:fill="auto"/>
            <w:vAlign w:val="center"/>
          </w:tcPr>
          <w:p w14:paraId="7A32EFF3"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Состав</w:t>
            </w:r>
          </w:p>
        </w:tc>
        <w:tc>
          <w:tcPr>
            <w:tcW w:w="6378" w:type="dxa"/>
            <w:tcBorders>
              <w:left w:val="single" w:sz="4" w:space="0" w:color="000000"/>
              <w:bottom w:val="single" w:sz="4" w:space="0" w:color="000000"/>
              <w:right w:val="single" w:sz="4" w:space="0" w:color="000000"/>
            </w:tcBorders>
            <w:shd w:val="clear" w:color="auto" w:fill="auto"/>
            <w:vAlign w:val="center"/>
          </w:tcPr>
          <w:p w14:paraId="0F2C3D8F"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Полиамид, полиэтилен, адгезив, красители, флексографские или УФ печатные краски</w:t>
            </w:r>
          </w:p>
        </w:tc>
      </w:tr>
      <w:tr w:rsidR="00BB6E40" w:rsidRPr="00BB6E40" w14:paraId="4BAFD47C" w14:textId="77777777" w:rsidTr="00BB6E40">
        <w:trPr>
          <w:trHeight w:val="70"/>
        </w:trPr>
        <w:tc>
          <w:tcPr>
            <w:tcW w:w="3823" w:type="dxa"/>
            <w:tcBorders>
              <w:left w:val="single" w:sz="4" w:space="0" w:color="000000"/>
              <w:bottom w:val="single" w:sz="4" w:space="0" w:color="000000"/>
            </w:tcBorders>
            <w:shd w:val="clear" w:color="auto" w:fill="auto"/>
            <w:vAlign w:val="center"/>
          </w:tcPr>
          <w:p w14:paraId="1D000B57"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Форма поставки</w:t>
            </w:r>
          </w:p>
        </w:tc>
        <w:tc>
          <w:tcPr>
            <w:tcW w:w="6378" w:type="dxa"/>
            <w:tcBorders>
              <w:left w:val="single" w:sz="4" w:space="0" w:color="000000"/>
              <w:bottom w:val="single" w:sz="4" w:space="0" w:color="000000"/>
              <w:right w:val="single" w:sz="4" w:space="0" w:color="000000"/>
            </w:tcBorders>
            <w:shd w:val="clear" w:color="auto" w:fill="auto"/>
            <w:vAlign w:val="center"/>
          </w:tcPr>
          <w:p w14:paraId="25BFD735"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Гофрированная</w:t>
            </w:r>
          </w:p>
        </w:tc>
      </w:tr>
      <w:tr w:rsidR="00BB6E40" w:rsidRPr="00BB6E40" w14:paraId="7B19DA6A" w14:textId="77777777" w:rsidTr="00BB6E40">
        <w:trPr>
          <w:trHeight w:val="70"/>
        </w:trPr>
        <w:tc>
          <w:tcPr>
            <w:tcW w:w="3823" w:type="dxa"/>
            <w:tcBorders>
              <w:left w:val="single" w:sz="4" w:space="0" w:color="000000"/>
              <w:bottom w:val="single" w:sz="4" w:space="0" w:color="000000"/>
            </w:tcBorders>
            <w:shd w:val="clear" w:color="auto" w:fill="auto"/>
            <w:vAlign w:val="center"/>
          </w:tcPr>
          <w:p w14:paraId="337776C9"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Длина гофры (куклы), мм, не более</w:t>
            </w:r>
          </w:p>
        </w:tc>
        <w:tc>
          <w:tcPr>
            <w:tcW w:w="6378" w:type="dxa"/>
            <w:tcBorders>
              <w:left w:val="single" w:sz="4" w:space="0" w:color="000000"/>
              <w:bottom w:val="single" w:sz="4" w:space="0" w:color="000000"/>
              <w:right w:val="single" w:sz="4" w:space="0" w:color="000000"/>
            </w:tcBorders>
            <w:shd w:val="clear" w:color="auto" w:fill="auto"/>
            <w:vAlign w:val="center"/>
          </w:tcPr>
          <w:p w14:paraId="0914B96A"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450</w:t>
            </w:r>
          </w:p>
        </w:tc>
      </w:tr>
      <w:tr w:rsidR="00BB6E40" w:rsidRPr="00BB6E40" w14:paraId="295F9C4B" w14:textId="77777777" w:rsidTr="00BB6E40">
        <w:trPr>
          <w:trHeight w:val="70"/>
        </w:trPr>
        <w:tc>
          <w:tcPr>
            <w:tcW w:w="3823" w:type="dxa"/>
            <w:tcBorders>
              <w:left w:val="single" w:sz="4" w:space="0" w:color="000000"/>
              <w:bottom w:val="single" w:sz="4" w:space="0" w:color="000000"/>
            </w:tcBorders>
            <w:shd w:val="clear" w:color="auto" w:fill="auto"/>
            <w:vAlign w:val="center"/>
          </w:tcPr>
          <w:p w14:paraId="29DD1C94"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Длина оболочки в 1 гофре (кукле), м, не менее</w:t>
            </w:r>
          </w:p>
        </w:tc>
        <w:tc>
          <w:tcPr>
            <w:tcW w:w="6378" w:type="dxa"/>
            <w:tcBorders>
              <w:left w:val="single" w:sz="4" w:space="0" w:color="000000"/>
              <w:bottom w:val="single" w:sz="4" w:space="0" w:color="000000"/>
              <w:right w:val="single" w:sz="4" w:space="0" w:color="000000"/>
            </w:tcBorders>
            <w:shd w:val="clear" w:color="auto" w:fill="auto"/>
            <w:vAlign w:val="center"/>
          </w:tcPr>
          <w:p w14:paraId="229E2E36"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20</w:t>
            </w:r>
          </w:p>
        </w:tc>
      </w:tr>
      <w:tr w:rsidR="00BB6E40" w:rsidRPr="00BB6E40" w14:paraId="75E33AAC" w14:textId="77777777" w:rsidTr="00BB6E40">
        <w:trPr>
          <w:trHeight w:val="70"/>
        </w:trPr>
        <w:tc>
          <w:tcPr>
            <w:tcW w:w="3823" w:type="dxa"/>
            <w:tcBorders>
              <w:left w:val="single" w:sz="4" w:space="0" w:color="000000"/>
              <w:bottom w:val="single" w:sz="4" w:space="0" w:color="000000"/>
            </w:tcBorders>
            <w:shd w:val="clear" w:color="auto" w:fill="auto"/>
            <w:vAlign w:val="center"/>
          </w:tcPr>
          <w:p w14:paraId="53FBB872"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Диаметр цевки, мм</w:t>
            </w:r>
          </w:p>
        </w:tc>
        <w:tc>
          <w:tcPr>
            <w:tcW w:w="6378" w:type="dxa"/>
            <w:tcBorders>
              <w:left w:val="single" w:sz="4" w:space="0" w:color="000000"/>
              <w:bottom w:val="single" w:sz="4" w:space="0" w:color="000000"/>
              <w:right w:val="single" w:sz="4" w:space="0" w:color="000000"/>
            </w:tcBorders>
            <w:shd w:val="clear" w:color="auto" w:fill="auto"/>
            <w:vAlign w:val="center"/>
          </w:tcPr>
          <w:p w14:paraId="7ADFC706"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28</w:t>
            </w:r>
          </w:p>
        </w:tc>
      </w:tr>
      <w:tr w:rsidR="00BB6E40" w:rsidRPr="00BB6E40" w14:paraId="7537E56A" w14:textId="77777777" w:rsidTr="00BB6E40">
        <w:trPr>
          <w:trHeight w:val="70"/>
        </w:trPr>
        <w:tc>
          <w:tcPr>
            <w:tcW w:w="3823" w:type="dxa"/>
            <w:tcBorders>
              <w:left w:val="single" w:sz="4" w:space="0" w:color="000000"/>
              <w:bottom w:val="single" w:sz="4" w:space="0" w:color="000000"/>
            </w:tcBorders>
            <w:shd w:val="clear" w:color="auto" w:fill="auto"/>
            <w:vAlign w:val="center"/>
          </w:tcPr>
          <w:p w14:paraId="294EBE50"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Термоусадка при температуре 70 С</w:t>
            </w:r>
          </w:p>
        </w:tc>
        <w:tc>
          <w:tcPr>
            <w:tcW w:w="6378" w:type="dxa"/>
            <w:tcBorders>
              <w:left w:val="single" w:sz="4" w:space="0" w:color="000000"/>
              <w:bottom w:val="single" w:sz="4" w:space="0" w:color="000000"/>
              <w:right w:val="single" w:sz="4" w:space="0" w:color="000000"/>
            </w:tcBorders>
            <w:shd w:val="clear" w:color="auto" w:fill="auto"/>
            <w:vAlign w:val="center"/>
          </w:tcPr>
          <w:p w14:paraId="4CE7D735" w14:textId="5E051294" w:rsidR="00BB6E40" w:rsidRPr="00BB6E40" w:rsidRDefault="00D7182D"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Д</w:t>
            </w:r>
            <w:r w:rsidR="00BB6E40" w:rsidRPr="00BB6E40">
              <w:rPr>
                <w:rFonts w:ascii="Times New Roman" w:hAnsi="Times New Roman" w:cs="Times New Roman"/>
                <w:bCs/>
                <w:sz w:val="20"/>
                <w:szCs w:val="20"/>
              </w:rPr>
              <w:t>а</w:t>
            </w:r>
          </w:p>
        </w:tc>
      </w:tr>
      <w:tr w:rsidR="00BB6E40" w:rsidRPr="00BB6E40" w14:paraId="74238830" w14:textId="77777777" w:rsidTr="00BB6E40">
        <w:trPr>
          <w:trHeight w:val="70"/>
        </w:trPr>
        <w:tc>
          <w:tcPr>
            <w:tcW w:w="3823" w:type="dxa"/>
            <w:tcBorders>
              <w:left w:val="single" w:sz="4" w:space="0" w:color="000000"/>
              <w:bottom w:val="single" w:sz="4" w:space="0" w:color="000000"/>
            </w:tcBorders>
            <w:shd w:val="clear" w:color="auto" w:fill="auto"/>
            <w:vAlign w:val="center"/>
          </w:tcPr>
          <w:p w14:paraId="7C69198D"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Перенаполняемость, %</w:t>
            </w:r>
          </w:p>
        </w:tc>
        <w:tc>
          <w:tcPr>
            <w:tcW w:w="6378" w:type="dxa"/>
            <w:tcBorders>
              <w:left w:val="single" w:sz="4" w:space="0" w:color="000000"/>
              <w:bottom w:val="single" w:sz="4" w:space="0" w:color="000000"/>
              <w:right w:val="single" w:sz="4" w:space="0" w:color="000000"/>
            </w:tcBorders>
            <w:shd w:val="clear" w:color="auto" w:fill="auto"/>
            <w:vAlign w:val="center"/>
          </w:tcPr>
          <w:p w14:paraId="670634C6"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8-10</w:t>
            </w:r>
          </w:p>
        </w:tc>
      </w:tr>
      <w:tr w:rsidR="00BB6E40" w:rsidRPr="00BB6E40" w14:paraId="69E666C5" w14:textId="77777777" w:rsidTr="00BB6E40">
        <w:trPr>
          <w:trHeight w:val="70"/>
        </w:trPr>
        <w:tc>
          <w:tcPr>
            <w:tcW w:w="3823" w:type="dxa"/>
            <w:tcBorders>
              <w:left w:val="single" w:sz="4" w:space="0" w:color="000000"/>
              <w:bottom w:val="single" w:sz="4" w:space="0" w:color="000000"/>
            </w:tcBorders>
            <w:shd w:val="clear" w:color="auto" w:fill="auto"/>
            <w:vAlign w:val="center"/>
          </w:tcPr>
          <w:p w14:paraId="122C87BC"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Нанесение изображения, текста, маркировки</w:t>
            </w:r>
          </w:p>
        </w:tc>
        <w:tc>
          <w:tcPr>
            <w:tcW w:w="6378" w:type="dxa"/>
            <w:tcBorders>
              <w:left w:val="single" w:sz="4" w:space="0" w:color="000000"/>
              <w:bottom w:val="single" w:sz="4" w:space="0" w:color="000000"/>
              <w:right w:val="single" w:sz="4" w:space="0" w:color="000000"/>
            </w:tcBorders>
            <w:shd w:val="clear" w:color="auto" w:fill="auto"/>
            <w:vAlign w:val="center"/>
          </w:tcPr>
          <w:p w14:paraId="515FF928" w14:textId="29C206BF" w:rsidR="00BB6E40" w:rsidRPr="00BB6E40" w:rsidRDefault="00D7182D"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Д</w:t>
            </w:r>
            <w:r w:rsidR="00BB6E40" w:rsidRPr="00BB6E40">
              <w:rPr>
                <w:rFonts w:ascii="Times New Roman" w:hAnsi="Times New Roman" w:cs="Times New Roman"/>
                <w:bCs/>
                <w:sz w:val="20"/>
                <w:szCs w:val="20"/>
              </w:rPr>
              <w:t>а</w:t>
            </w:r>
          </w:p>
        </w:tc>
      </w:tr>
      <w:tr w:rsidR="00BB6E40" w:rsidRPr="00BB6E40" w14:paraId="6B7A2B31" w14:textId="77777777" w:rsidTr="00BB6E40">
        <w:trPr>
          <w:trHeight w:val="70"/>
        </w:trPr>
        <w:tc>
          <w:tcPr>
            <w:tcW w:w="3823" w:type="dxa"/>
            <w:tcBorders>
              <w:left w:val="single" w:sz="4" w:space="0" w:color="000000"/>
              <w:bottom w:val="single" w:sz="4" w:space="0" w:color="000000"/>
            </w:tcBorders>
            <w:shd w:val="clear" w:color="auto" w:fill="auto"/>
            <w:vAlign w:val="center"/>
          </w:tcPr>
          <w:p w14:paraId="47017B58" w14:textId="77777777" w:rsidR="00BB6E40" w:rsidRPr="00BB6E40" w:rsidRDefault="00BB6E40" w:rsidP="00BB6E40">
            <w:pPr>
              <w:snapToGrid w:val="0"/>
              <w:rPr>
                <w:rFonts w:ascii="Times New Roman" w:hAnsi="Times New Roman" w:cs="Times New Roman"/>
                <w:bCs/>
                <w:sz w:val="20"/>
                <w:szCs w:val="20"/>
              </w:rPr>
            </w:pPr>
            <w:r w:rsidRPr="00BB6E40">
              <w:rPr>
                <w:rFonts w:ascii="Times New Roman" w:hAnsi="Times New Roman" w:cs="Times New Roman"/>
                <w:bCs/>
                <w:sz w:val="20"/>
                <w:szCs w:val="20"/>
              </w:rPr>
              <w:t>Показатели безопасности</w:t>
            </w:r>
          </w:p>
        </w:tc>
        <w:tc>
          <w:tcPr>
            <w:tcW w:w="6378" w:type="dxa"/>
            <w:tcBorders>
              <w:left w:val="single" w:sz="4" w:space="0" w:color="000000"/>
              <w:bottom w:val="single" w:sz="4" w:space="0" w:color="000000"/>
              <w:right w:val="single" w:sz="4" w:space="0" w:color="000000"/>
            </w:tcBorders>
            <w:shd w:val="clear" w:color="auto" w:fill="auto"/>
            <w:vAlign w:val="center"/>
          </w:tcPr>
          <w:p w14:paraId="1EE5A867" w14:textId="77777777" w:rsidR="00BB6E40" w:rsidRPr="00BB6E40" w:rsidRDefault="00BB6E40" w:rsidP="00BB6E40">
            <w:pPr>
              <w:pStyle w:val="12"/>
              <w:snapToGrid w:val="0"/>
              <w:spacing w:before="0" w:after="0" w:line="240" w:lineRule="auto"/>
              <w:rPr>
                <w:rFonts w:ascii="Times New Roman" w:hAnsi="Times New Roman" w:cs="Times New Roman"/>
                <w:bCs/>
                <w:sz w:val="20"/>
                <w:szCs w:val="20"/>
              </w:rPr>
            </w:pPr>
            <w:r w:rsidRPr="00BB6E40">
              <w:rPr>
                <w:rFonts w:ascii="Times New Roman" w:hAnsi="Times New Roman" w:cs="Times New Roman"/>
                <w:bCs/>
                <w:sz w:val="20"/>
                <w:szCs w:val="20"/>
              </w:rPr>
              <w:t>Соответствует ТР ТС 005/2011</w:t>
            </w:r>
          </w:p>
        </w:tc>
      </w:tr>
    </w:tbl>
    <w:p w14:paraId="47C50B78" w14:textId="77777777" w:rsidR="00403269" w:rsidRPr="00C14F52" w:rsidRDefault="00403269" w:rsidP="00403269">
      <w:pPr>
        <w:pStyle w:val="10"/>
        <w:spacing w:after="0" w:line="240" w:lineRule="auto"/>
        <w:jc w:val="both"/>
        <w:rPr>
          <w:rFonts w:ascii="Times New Roman" w:hAnsi="Times New Roman" w:cs="Times New Roman"/>
          <w:sz w:val="18"/>
          <w:szCs w:val="18"/>
          <w:highlight w:val="white"/>
        </w:rPr>
      </w:pPr>
    </w:p>
    <w:tbl>
      <w:tblPr>
        <w:tblW w:w="0" w:type="auto"/>
        <w:tblInd w:w="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26" w:type="dxa"/>
          <w:right w:w="46" w:type="dxa"/>
        </w:tblCellMar>
        <w:tblLook w:val="04A0" w:firstRow="1" w:lastRow="0" w:firstColumn="1" w:lastColumn="0" w:noHBand="0" w:noVBand="1"/>
      </w:tblPr>
      <w:tblGrid>
        <w:gridCol w:w="5097"/>
        <w:gridCol w:w="5097"/>
      </w:tblGrid>
      <w:tr w:rsidR="00BB6E40" w:rsidRPr="00C14F52" w14:paraId="65D3CE27" w14:textId="77777777" w:rsidTr="00604FA0">
        <w:tc>
          <w:tcPr>
            <w:tcW w:w="5097" w:type="dxa"/>
            <w:tcBorders>
              <w:top w:val="single" w:sz="4" w:space="0" w:color="00000A"/>
              <w:left w:val="single" w:sz="4" w:space="0" w:color="00000A"/>
              <w:bottom w:val="single" w:sz="4" w:space="0" w:color="00000A"/>
              <w:right w:val="single" w:sz="4" w:space="0" w:color="00000A"/>
            </w:tcBorders>
            <w:shd w:val="clear" w:color="auto" w:fill="FFFFFF"/>
            <w:tcMar>
              <w:left w:w="26" w:type="dxa"/>
            </w:tcMar>
          </w:tcPr>
          <w:p w14:paraId="26C0A10D" w14:textId="77777777" w:rsidR="00BB6E40" w:rsidRPr="00C14F52" w:rsidRDefault="00BB6E40" w:rsidP="00604FA0">
            <w:pPr>
              <w:pStyle w:val="10"/>
              <w:tabs>
                <w:tab w:val="left" w:pos="9287"/>
              </w:tabs>
              <w:spacing w:after="0" w:line="240" w:lineRule="auto"/>
              <w:rPr>
                <w:rFonts w:ascii="Times New Roman" w:eastAsia="Times New Roman" w:hAnsi="Times New Roman" w:cs="Times New Roman"/>
                <w:b/>
                <w:sz w:val="18"/>
                <w:szCs w:val="18"/>
              </w:rPr>
            </w:pPr>
            <w:r w:rsidRPr="00C14F52">
              <w:rPr>
                <w:rFonts w:ascii="Times New Roman" w:eastAsia="Times New Roman" w:hAnsi="Times New Roman" w:cs="Times New Roman"/>
                <w:b/>
                <w:sz w:val="18"/>
                <w:szCs w:val="18"/>
              </w:rPr>
              <w:t>Реквизиты Поставщика</w:t>
            </w:r>
          </w:p>
          <w:p w14:paraId="46EF47B0" w14:textId="77777777" w:rsidR="00BB6E40" w:rsidRPr="00C14F52" w:rsidRDefault="00BB6E40" w:rsidP="00604FA0">
            <w:pPr>
              <w:pStyle w:val="10"/>
              <w:spacing w:after="0" w:line="240" w:lineRule="auto"/>
              <w:rPr>
                <w:rFonts w:ascii="Times New Roman" w:eastAsia="Times New Roman" w:hAnsi="Times New Roman" w:cs="Times New Roman"/>
                <w:sz w:val="18"/>
                <w:szCs w:val="18"/>
              </w:rPr>
            </w:pPr>
            <w:permStart w:id="138431566" w:edGrp="everyone"/>
            <w:proofErr w:type="gramStart"/>
            <w:r w:rsidRPr="00C14F52">
              <w:rPr>
                <w:rFonts w:ascii="Times New Roman" w:eastAsia="Times New Roman" w:hAnsi="Times New Roman" w:cs="Times New Roman"/>
                <w:b/>
                <w:sz w:val="18"/>
                <w:szCs w:val="18"/>
              </w:rPr>
              <w:t xml:space="preserve">Наименование </w:t>
            </w:r>
            <w:r w:rsidRPr="00C14F52">
              <w:rPr>
                <w:rFonts w:ascii="Times New Roman" w:eastAsia="Times New Roman" w:hAnsi="Times New Roman" w:cs="Times New Roman"/>
                <w:sz w:val="18"/>
                <w:szCs w:val="18"/>
              </w:rPr>
              <w:t xml:space="preserve"> _</w:t>
            </w:r>
            <w:proofErr w:type="gramEnd"/>
            <w:r w:rsidRPr="00C14F52">
              <w:rPr>
                <w:rFonts w:ascii="Times New Roman" w:eastAsia="Times New Roman" w:hAnsi="Times New Roman" w:cs="Times New Roman"/>
                <w:sz w:val="18"/>
                <w:szCs w:val="18"/>
              </w:rPr>
              <w:t>____________________________________________</w:t>
            </w:r>
          </w:p>
          <w:p w14:paraId="3C6C3675" w14:textId="77777777" w:rsidR="00BB6E40" w:rsidRPr="00C14F52" w:rsidRDefault="00BB6E40" w:rsidP="00604FA0">
            <w:pPr>
              <w:pStyle w:val="10"/>
              <w:spacing w:after="0" w:line="240" w:lineRule="auto"/>
              <w:jc w:val="both"/>
              <w:rPr>
                <w:rFonts w:ascii="Times New Roman" w:eastAsia="Calibri" w:hAnsi="Times New Roman" w:cs="Times New Roman"/>
                <w:sz w:val="18"/>
                <w:szCs w:val="18"/>
              </w:rPr>
            </w:pPr>
          </w:p>
          <w:p w14:paraId="1E720212" w14:textId="77777777" w:rsidR="00BB6E40" w:rsidRPr="00C14F52" w:rsidRDefault="00BB6E40" w:rsidP="00604FA0">
            <w:pPr>
              <w:pStyle w:val="10"/>
              <w:spacing w:after="0" w:line="240" w:lineRule="auto"/>
              <w:jc w:val="both"/>
              <w:rPr>
                <w:rFonts w:ascii="Times New Roman" w:eastAsia="Calibri" w:hAnsi="Times New Roman" w:cs="Times New Roman"/>
                <w:sz w:val="18"/>
                <w:szCs w:val="18"/>
              </w:rPr>
            </w:pPr>
          </w:p>
          <w:p w14:paraId="16C61EAB" w14:textId="77777777" w:rsidR="00BB6E40" w:rsidRPr="00C14F52" w:rsidRDefault="00BB6E40" w:rsidP="00604FA0">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____________________/ _____________</w:t>
            </w:r>
          </w:p>
          <w:p w14:paraId="49934D74" w14:textId="77777777" w:rsidR="00BB6E40" w:rsidRPr="00C14F52" w:rsidRDefault="00BB6E40" w:rsidP="00604FA0">
            <w:pPr>
              <w:pStyle w:val="10"/>
              <w:spacing w:after="0" w:line="240" w:lineRule="auto"/>
              <w:jc w:val="both"/>
              <w:rPr>
                <w:rFonts w:ascii="Times New Roman" w:eastAsia="Times New Roman" w:hAnsi="Times New Roman" w:cs="Times New Roman"/>
                <w:sz w:val="18"/>
                <w:szCs w:val="18"/>
              </w:rPr>
            </w:pPr>
            <w:proofErr w:type="spellStart"/>
            <w:r w:rsidRPr="00C14F52">
              <w:rPr>
                <w:rFonts w:ascii="Times New Roman" w:eastAsia="Times New Roman" w:hAnsi="Times New Roman" w:cs="Times New Roman"/>
                <w:sz w:val="18"/>
                <w:szCs w:val="18"/>
              </w:rPr>
              <w:t>м.п</w:t>
            </w:r>
            <w:proofErr w:type="spellEnd"/>
            <w:r w:rsidRPr="00C14F52">
              <w:rPr>
                <w:rFonts w:ascii="Times New Roman" w:eastAsia="Times New Roman" w:hAnsi="Times New Roman" w:cs="Times New Roman"/>
                <w:sz w:val="18"/>
                <w:szCs w:val="18"/>
              </w:rPr>
              <w:t>.</w:t>
            </w:r>
            <w:permEnd w:id="138431566"/>
          </w:p>
        </w:tc>
        <w:tc>
          <w:tcPr>
            <w:tcW w:w="5097" w:type="dxa"/>
            <w:tcBorders>
              <w:top w:val="single" w:sz="4" w:space="0" w:color="00000A"/>
              <w:left w:val="single" w:sz="4" w:space="0" w:color="00000A"/>
              <w:bottom w:val="single" w:sz="4" w:space="0" w:color="00000A"/>
              <w:right w:val="single" w:sz="4" w:space="0" w:color="00000A"/>
            </w:tcBorders>
            <w:shd w:val="clear" w:color="auto" w:fill="FFFFFF"/>
            <w:tcMar>
              <w:left w:w="-5" w:type="dxa"/>
              <w:right w:w="10" w:type="dxa"/>
            </w:tcMar>
          </w:tcPr>
          <w:p w14:paraId="330F31FC" w14:textId="77777777" w:rsidR="00BB6E40" w:rsidRPr="00C14F52" w:rsidRDefault="00BB6E40" w:rsidP="00604FA0">
            <w:pPr>
              <w:pStyle w:val="10"/>
              <w:spacing w:after="0" w:line="240" w:lineRule="auto"/>
              <w:rPr>
                <w:rFonts w:ascii="Times New Roman" w:eastAsia="Times New Roman" w:hAnsi="Times New Roman" w:cs="Times New Roman"/>
                <w:b/>
                <w:sz w:val="18"/>
                <w:szCs w:val="18"/>
                <w:shd w:val="clear" w:color="auto" w:fill="FFFFFF"/>
              </w:rPr>
            </w:pPr>
            <w:r w:rsidRPr="00C14F52">
              <w:rPr>
                <w:rFonts w:ascii="Times New Roman" w:eastAsia="Times New Roman" w:hAnsi="Times New Roman" w:cs="Times New Roman"/>
                <w:b/>
                <w:sz w:val="18"/>
                <w:szCs w:val="18"/>
                <w:shd w:val="clear" w:color="auto" w:fill="FFFFFF"/>
              </w:rPr>
              <w:t>Реквизиты Покупателя:</w:t>
            </w:r>
          </w:p>
          <w:p w14:paraId="68FD5807" w14:textId="77777777" w:rsidR="00BB6E40" w:rsidRPr="00C14F52" w:rsidRDefault="00BB6E40" w:rsidP="00604FA0">
            <w:pPr>
              <w:pStyle w:val="10"/>
              <w:spacing w:after="0" w:line="240" w:lineRule="auto"/>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b/>
                <w:sz w:val="18"/>
                <w:szCs w:val="18"/>
                <w:shd w:val="clear" w:color="auto" w:fill="FFFFFF"/>
              </w:rPr>
              <w:t xml:space="preserve">Наименование </w:t>
            </w:r>
            <w:r w:rsidRPr="00C14F52">
              <w:rPr>
                <w:rFonts w:ascii="Times New Roman" w:eastAsia="Times New Roman" w:hAnsi="Times New Roman" w:cs="Times New Roman"/>
                <w:sz w:val="18"/>
                <w:szCs w:val="18"/>
                <w:shd w:val="clear" w:color="auto" w:fill="FFFFFF"/>
              </w:rPr>
              <w:t>ООО «Агрофирма Ариант».</w:t>
            </w:r>
          </w:p>
          <w:p w14:paraId="638D8E86" w14:textId="77777777" w:rsidR="00BB6E40" w:rsidRPr="00C14F52" w:rsidRDefault="00BB6E40" w:rsidP="00604FA0">
            <w:pPr>
              <w:pStyle w:val="10"/>
              <w:spacing w:after="0" w:line="240" w:lineRule="auto"/>
              <w:jc w:val="both"/>
              <w:rPr>
                <w:rFonts w:ascii="Times New Roman" w:eastAsia="Calibri" w:hAnsi="Times New Roman" w:cs="Times New Roman"/>
                <w:sz w:val="18"/>
                <w:szCs w:val="18"/>
              </w:rPr>
            </w:pPr>
          </w:p>
          <w:p w14:paraId="48A191A2" w14:textId="77777777" w:rsidR="00BB6E40" w:rsidRPr="00C14F52" w:rsidRDefault="00BB6E40" w:rsidP="00604FA0">
            <w:pPr>
              <w:pStyle w:val="10"/>
              <w:spacing w:after="0" w:line="240" w:lineRule="auto"/>
              <w:jc w:val="both"/>
              <w:rPr>
                <w:rFonts w:ascii="Times New Roman" w:eastAsia="Calibri" w:hAnsi="Times New Roman" w:cs="Times New Roman"/>
                <w:sz w:val="18"/>
                <w:szCs w:val="18"/>
              </w:rPr>
            </w:pPr>
          </w:p>
          <w:p w14:paraId="795CBD5A" w14:textId="77777777" w:rsidR="00BB6E40" w:rsidRPr="00C14F52" w:rsidRDefault="00BB6E40" w:rsidP="00604FA0">
            <w:pPr>
              <w:pStyle w:val="10"/>
              <w:spacing w:after="0" w:line="240" w:lineRule="auto"/>
              <w:jc w:val="both"/>
              <w:rPr>
                <w:rFonts w:ascii="Times New Roman" w:eastAsia="Calibri" w:hAnsi="Times New Roman" w:cs="Times New Roman"/>
                <w:sz w:val="18"/>
                <w:szCs w:val="18"/>
              </w:rPr>
            </w:pPr>
          </w:p>
          <w:p w14:paraId="75D92D2A" w14:textId="77777777" w:rsidR="00BB6E40" w:rsidRPr="00C14F52" w:rsidRDefault="00BB6E40" w:rsidP="00604FA0">
            <w:pPr>
              <w:pStyle w:val="10"/>
              <w:spacing w:after="0" w:line="240" w:lineRule="auto"/>
              <w:jc w:val="both"/>
              <w:rPr>
                <w:rFonts w:ascii="Times New Roman" w:eastAsia="Calibri" w:hAnsi="Times New Roman" w:cs="Times New Roman"/>
                <w:sz w:val="18"/>
                <w:szCs w:val="18"/>
              </w:rPr>
            </w:pPr>
            <w:r w:rsidRPr="00C14F52">
              <w:rPr>
                <w:rFonts w:ascii="Times New Roman" w:eastAsia="Calibri" w:hAnsi="Times New Roman" w:cs="Times New Roman"/>
                <w:sz w:val="18"/>
                <w:szCs w:val="18"/>
              </w:rPr>
              <w:t>Управляющий директор</w:t>
            </w:r>
          </w:p>
          <w:p w14:paraId="27A68DAF" w14:textId="77777777" w:rsidR="00BB6E40" w:rsidRPr="00C14F52" w:rsidRDefault="00BB6E40" w:rsidP="00604FA0">
            <w:pPr>
              <w:pStyle w:val="10"/>
              <w:spacing w:after="0" w:line="240" w:lineRule="auto"/>
              <w:jc w:val="both"/>
              <w:rPr>
                <w:rFonts w:ascii="Times New Roman" w:eastAsia="Times New Roman" w:hAnsi="Times New Roman" w:cs="Times New Roman"/>
                <w:sz w:val="18"/>
                <w:szCs w:val="18"/>
              </w:rPr>
            </w:pPr>
          </w:p>
          <w:p w14:paraId="3B963BEE" w14:textId="77777777" w:rsidR="00BB6E40" w:rsidRPr="00C14F52" w:rsidRDefault="00BB6E40" w:rsidP="00604FA0">
            <w:pPr>
              <w:pStyle w:val="10"/>
              <w:spacing w:after="0" w:line="240" w:lineRule="auto"/>
              <w:jc w:val="both"/>
              <w:rPr>
                <w:rFonts w:ascii="Times New Roman" w:eastAsia="Times New Roman" w:hAnsi="Times New Roman" w:cs="Times New Roman"/>
                <w:sz w:val="18"/>
                <w:szCs w:val="18"/>
              </w:rPr>
            </w:pPr>
            <w:r w:rsidRPr="00C14F52">
              <w:rPr>
                <w:rFonts w:ascii="Times New Roman" w:eastAsia="Times New Roman" w:hAnsi="Times New Roman" w:cs="Times New Roman"/>
                <w:sz w:val="18"/>
                <w:szCs w:val="18"/>
              </w:rPr>
              <w:t>_______________________________/ Р.М. Зайнуллин /</w:t>
            </w:r>
          </w:p>
          <w:p w14:paraId="0D85ECA2" w14:textId="77777777" w:rsidR="00BB6E40" w:rsidRPr="00C14F52" w:rsidRDefault="00BB6E40" w:rsidP="00604FA0">
            <w:pPr>
              <w:pStyle w:val="10"/>
              <w:spacing w:after="0" w:line="240" w:lineRule="auto"/>
              <w:jc w:val="both"/>
              <w:rPr>
                <w:rFonts w:ascii="Times New Roman" w:eastAsia="Times New Roman" w:hAnsi="Times New Roman" w:cs="Times New Roman"/>
                <w:sz w:val="18"/>
                <w:szCs w:val="18"/>
                <w:shd w:val="clear" w:color="auto" w:fill="FFFFFF"/>
              </w:rPr>
            </w:pPr>
            <w:r w:rsidRPr="00C14F52">
              <w:rPr>
                <w:rFonts w:ascii="Times New Roman" w:eastAsia="Times New Roman" w:hAnsi="Times New Roman" w:cs="Times New Roman"/>
                <w:sz w:val="18"/>
                <w:szCs w:val="18"/>
                <w:shd w:val="clear" w:color="auto" w:fill="FFFFFF"/>
              </w:rPr>
              <w:t>м.п.</w:t>
            </w:r>
          </w:p>
        </w:tc>
      </w:tr>
    </w:tbl>
    <w:p w14:paraId="40851442" w14:textId="77777777" w:rsidR="00B02296" w:rsidRPr="00C14F52" w:rsidRDefault="00B02296" w:rsidP="00C14F52">
      <w:pPr>
        <w:pStyle w:val="10"/>
        <w:spacing w:after="0" w:line="240" w:lineRule="auto"/>
        <w:rPr>
          <w:rFonts w:ascii="Times New Roman" w:hAnsi="Times New Roman" w:cs="Times New Roman"/>
          <w:sz w:val="18"/>
          <w:szCs w:val="18"/>
          <w:highlight w:val="white"/>
        </w:rPr>
      </w:pPr>
    </w:p>
    <w:p w14:paraId="4C6710A7" w14:textId="5B5BBCDA" w:rsidR="00A05E9E" w:rsidRDefault="00A05E9E" w:rsidP="00C14F52">
      <w:pPr>
        <w:pStyle w:val="10"/>
        <w:spacing w:after="0"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br w:type="page"/>
      </w:r>
    </w:p>
    <w:p w14:paraId="6968EFD4" w14:textId="028A9E71" w:rsidR="00B02296" w:rsidRDefault="00A05E9E" w:rsidP="00A05E9E">
      <w:pPr>
        <w:pStyle w:val="10"/>
        <w:spacing w:after="0" w:line="240" w:lineRule="auto"/>
        <w:jc w:val="right"/>
        <w:rPr>
          <w:rFonts w:ascii="Times New Roman" w:hAnsi="Times New Roman" w:cs="Times New Roman"/>
          <w:sz w:val="18"/>
          <w:szCs w:val="18"/>
          <w:highlight w:val="white"/>
        </w:rPr>
      </w:pPr>
      <w:r>
        <w:rPr>
          <w:rFonts w:ascii="Times New Roman" w:hAnsi="Times New Roman" w:cs="Times New Roman"/>
          <w:sz w:val="18"/>
          <w:szCs w:val="18"/>
          <w:highlight w:val="white"/>
        </w:rPr>
        <w:lastRenderedPageBreak/>
        <w:t xml:space="preserve">Приложение № 2 к договору поставки </w:t>
      </w:r>
      <w:permStart w:id="960047487" w:edGrp="everyone"/>
      <w:r>
        <w:rPr>
          <w:rFonts w:ascii="Times New Roman" w:hAnsi="Times New Roman" w:cs="Times New Roman"/>
          <w:sz w:val="18"/>
          <w:szCs w:val="18"/>
          <w:highlight w:val="white"/>
        </w:rPr>
        <w:t>№ ______________________ от «___» _________________ 202__ г.</w:t>
      </w:r>
      <w:permEnd w:id="960047487"/>
    </w:p>
    <w:p w14:paraId="1AED09CE" w14:textId="129DD286" w:rsidR="00A05E9E" w:rsidRDefault="00A05E9E" w:rsidP="00A05E9E">
      <w:pPr>
        <w:pStyle w:val="10"/>
        <w:spacing w:after="0" w:line="240" w:lineRule="auto"/>
        <w:jc w:val="right"/>
        <w:rPr>
          <w:rFonts w:ascii="Times New Roman" w:hAnsi="Times New Roman" w:cs="Times New Roman"/>
          <w:sz w:val="18"/>
          <w:szCs w:val="18"/>
          <w:highlight w:val="white"/>
        </w:rPr>
      </w:pPr>
    </w:p>
    <w:p w14:paraId="4BA20904" w14:textId="19BBC935" w:rsidR="00A05E9E" w:rsidRDefault="00A05E9E" w:rsidP="00A05E9E">
      <w:pPr>
        <w:pStyle w:val="10"/>
        <w:spacing w:after="0" w:line="240" w:lineRule="auto"/>
        <w:jc w:val="center"/>
        <w:rPr>
          <w:rFonts w:ascii="Times New Roman" w:hAnsi="Times New Roman" w:cs="Times New Roman"/>
          <w:sz w:val="18"/>
          <w:szCs w:val="18"/>
          <w:highlight w:val="white"/>
        </w:rPr>
      </w:pPr>
      <w:r>
        <w:rPr>
          <w:rFonts w:ascii="Times New Roman" w:hAnsi="Times New Roman" w:cs="Times New Roman"/>
          <w:sz w:val="18"/>
          <w:szCs w:val="18"/>
          <w:highlight w:val="white"/>
        </w:rPr>
        <w:t>Макет изображения товара</w:t>
      </w:r>
    </w:p>
    <w:p w14:paraId="25E494D5" w14:textId="1389A129" w:rsidR="00B02296" w:rsidRDefault="00BB6E40" w:rsidP="00C14F52">
      <w:pPr>
        <w:pStyle w:val="10"/>
        <w:spacing w:after="0" w:line="240" w:lineRule="auto"/>
        <w:rPr>
          <w:rFonts w:ascii="Times New Roman" w:hAnsi="Times New Roman" w:cs="Times New Roman"/>
          <w:sz w:val="18"/>
          <w:szCs w:val="18"/>
          <w:highlight w:val="white"/>
        </w:rPr>
      </w:pPr>
      <w:r>
        <w:rPr>
          <w:noProof/>
          <w:lang w:eastAsia="ru-RU"/>
        </w:rPr>
        <w:drawing>
          <wp:inline distT="0" distB="0" distL="0" distR="0" wp14:anchorId="56798424" wp14:editId="3158D680">
            <wp:extent cx="5364348" cy="8338782"/>
            <wp:effectExtent l="0" t="0" r="825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66823" cy="8342630"/>
                    </a:xfrm>
                    <a:prstGeom prst="rect">
                      <a:avLst/>
                    </a:prstGeom>
                    <a:noFill/>
                    <a:ln>
                      <a:noFill/>
                    </a:ln>
                  </pic:spPr>
                </pic:pic>
              </a:graphicData>
            </a:graphic>
          </wp:inline>
        </w:drawing>
      </w:r>
    </w:p>
    <w:p w14:paraId="21F85838" w14:textId="341B2068" w:rsidR="00D7182D" w:rsidRPr="00C14F52" w:rsidRDefault="00D7182D" w:rsidP="00C14F52">
      <w:pPr>
        <w:pStyle w:val="10"/>
        <w:spacing w:after="0" w:line="240" w:lineRule="auto"/>
        <w:rPr>
          <w:rFonts w:ascii="Times New Roman" w:hAnsi="Times New Roman" w:cs="Times New Roman"/>
          <w:sz w:val="18"/>
          <w:szCs w:val="18"/>
          <w:highlight w:val="white"/>
        </w:rPr>
      </w:pPr>
      <w:r>
        <w:rPr>
          <w:noProof/>
          <w:lang w:eastAsia="ru-RU"/>
        </w:rPr>
        <w:lastRenderedPageBreak/>
        <w:drawing>
          <wp:inline distT="0" distB="0" distL="0" distR="0" wp14:anchorId="6305C620" wp14:editId="33970536">
            <wp:extent cx="5072333" cy="8166264"/>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73318" cy="8167850"/>
                    </a:xfrm>
                    <a:prstGeom prst="rect">
                      <a:avLst/>
                    </a:prstGeom>
                    <a:noFill/>
                    <a:ln>
                      <a:noFill/>
                    </a:ln>
                  </pic:spPr>
                </pic:pic>
              </a:graphicData>
            </a:graphic>
          </wp:inline>
        </w:drawing>
      </w:r>
    </w:p>
    <w:p w14:paraId="4D2E7463" w14:textId="77777777" w:rsidR="00B02296" w:rsidRPr="00C14F52" w:rsidRDefault="00B02296" w:rsidP="00C14F52">
      <w:pPr>
        <w:pStyle w:val="10"/>
        <w:spacing w:after="0" w:line="240" w:lineRule="auto"/>
        <w:rPr>
          <w:rFonts w:ascii="Times New Roman" w:hAnsi="Times New Roman" w:cs="Times New Roman"/>
          <w:sz w:val="18"/>
          <w:szCs w:val="18"/>
          <w:highlight w:val="white"/>
        </w:rPr>
      </w:pPr>
    </w:p>
    <w:p w14:paraId="0A33DEF9" w14:textId="30600109" w:rsidR="00B02296" w:rsidRPr="00BB6E40" w:rsidRDefault="00BB6E40" w:rsidP="00C14F52">
      <w:pPr>
        <w:pStyle w:val="10"/>
        <w:spacing w:after="0"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t xml:space="preserve">Покупатель: ______________                                                                                                          </w:t>
      </w:r>
      <w:proofErr w:type="gramStart"/>
      <w:r>
        <w:rPr>
          <w:rFonts w:ascii="Times New Roman" w:hAnsi="Times New Roman" w:cs="Times New Roman"/>
          <w:sz w:val="18"/>
          <w:szCs w:val="18"/>
          <w:highlight w:val="white"/>
        </w:rPr>
        <w:t>Поставщик:_</w:t>
      </w:r>
      <w:proofErr w:type="gramEnd"/>
      <w:r>
        <w:rPr>
          <w:rFonts w:ascii="Times New Roman" w:hAnsi="Times New Roman" w:cs="Times New Roman"/>
          <w:sz w:val="18"/>
          <w:szCs w:val="18"/>
          <w:highlight w:val="white"/>
        </w:rPr>
        <w:t>________________</w:t>
      </w:r>
    </w:p>
    <w:p w14:paraId="02FDA43E" w14:textId="77777777" w:rsidR="00B02296" w:rsidRPr="00C14F52" w:rsidRDefault="00B02296" w:rsidP="00C14F52">
      <w:pPr>
        <w:pStyle w:val="10"/>
        <w:spacing w:after="0" w:line="240" w:lineRule="auto"/>
        <w:rPr>
          <w:rFonts w:ascii="Times New Roman" w:hAnsi="Times New Roman" w:cs="Times New Roman"/>
          <w:sz w:val="18"/>
          <w:szCs w:val="18"/>
          <w:highlight w:val="white"/>
        </w:rPr>
      </w:pPr>
    </w:p>
    <w:sectPr w:rsidR="00B02296" w:rsidRPr="00C14F52">
      <w:pgSz w:w="12240" w:h="15840"/>
      <w:pgMar w:top="680" w:right="850" w:bottom="680" w:left="1134" w:header="0" w:footer="0" w:gutter="0"/>
      <w:cols w:space="720"/>
      <w:formProt w:val="0"/>
      <w:docGrid w:linePitch="481"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SimSun, 宋体">
    <w:altName w:val="MS Gothic"/>
    <w:panose1 w:val="00000000000000000000"/>
    <w:charset w:val="80"/>
    <w:family w:val="roman"/>
    <w:notTrueType/>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CC"/>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tarSymbol;Arial Unicode M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DejaVu Sans">
    <w:charset w:val="CC"/>
    <w:family w:val="swiss"/>
    <w:pitch w:val="variable"/>
    <w:sig w:usb0="E7002EFF" w:usb1="D200FDFF" w:usb2="0A246029" w:usb3="00000000" w:csb0="000001FF" w:csb1="00000000"/>
  </w:font>
  <w:font w:name="DejaVu Sans Mono">
    <w:charset w:val="CC"/>
    <w:family w:val="modern"/>
    <w:pitch w:val="fixed"/>
    <w:sig w:usb0="E70026FF" w:usb1="D200F9FB" w:usb2="02000028" w:usb3="00000000" w:csb0="000001D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F77F3"/>
    <w:multiLevelType w:val="hybridMultilevel"/>
    <w:tmpl w:val="CFCA32BE"/>
    <w:lvl w:ilvl="0" w:tplc="89CC0068">
      <w:numFmt w:val="bullet"/>
      <w:lvlText w:val=""/>
      <w:lvlJc w:val="left"/>
      <w:pPr>
        <w:ind w:left="720" w:hanging="360"/>
      </w:pPr>
      <w:rPr>
        <w:rFonts w:ascii="Symbol" w:eastAsia="SimSun, 宋体"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40361AE3"/>
    <w:multiLevelType w:val="multilevel"/>
    <w:tmpl w:val="3CC26AC6"/>
    <w:lvl w:ilvl="0">
      <w:start w:val="1"/>
      <w:numFmt w:val="decimal"/>
      <w:lvlText w:val="%1."/>
      <w:lvlJc w:val="left"/>
      <w:pPr>
        <w:ind w:left="643" w:hanging="360"/>
      </w:pPr>
      <w:rPr>
        <w:b/>
        <w:bCs/>
        <w:sz w:val="18"/>
      </w:rPr>
    </w:lvl>
    <w:lvl w:ilvl="1">
      <w:start w:val="1"/>
      <w:numFmt w:val="decimal"/>
      <w:lvlText w:val="%1.%2."/>
      <w:lvlJc w:val="left"/>
      <w:pPr>
        <w:ind w:left="643" w:hanging="360"/>
      </w:pPr>
      <w:rPr>
        <w:b w:val="0"/>
        <w:bCs w:val="0"/>
        <w:color w:val="00000A"/>
        <w:sz w:val="18"/>
      </w:rPr>
    </w:lvl>
    <w:lvl w:ilvl="2">
      <w:start w:val="1"/>
      <w:numFmt w:val="decimal"/>
      <w:lvlText w:val="%1.%2.%3."/>
      <w:lvlJc w:val="left"/>
      <w:pPr>
        <w:ind w:left="1003" w:hanging="720"/>
      </w:pPr>
      <w:rPr>
        <w:color w:val="00000A"/>
        <w:sz w:val="18"/>
      </w:rPr>
    </w:lvl>
    <w:lvl w:ilvl="3">
      <w:start w:val="1"/>
      <w:numFmt w:val="decimal"/>
      <w:lvlText w:val="%1.%2.%3.%4."/>
      <w:lvlJc w:val="left"/>
      <w:pPr>
        <w:ind w:left="1003" w:hanging="720"/>
      </w:pPr>
      <w:rPr>
        <w:color w:val="00000A"/>
      </w:rPr>
    </w:lvl>
    <w:lvl w:ilvl="4">
      <w:start w:val="1"/>
      <w:numFmt w:val="decimal"/>
      <w:lvlText w:val="%1.%2.%3.%4.%5."/>
      <w:lvlJc w:val="left"/>
      <w:pPr>
        <w:ind w:left="1003" w:hanging="720"/>
      </w:pPr>
      <w:rPr>
        <w:color w:val="00000A"/>
      </w:rPr>
    </w:lvl>
    <w:lvl w:ilvl="5">
      <w:start w:val="1"/>
      <w:numFmt w:val="decimal"/>
      <w:lvlText w:val="%1.%2.%3.%4.%5.%6."/>
      <w:lvlJc w:val="left"/>
      <w:pPr>
        <w:ind w:left="1363" w:hanging="1080"/>
      </w:pPr>
      <w:rPr>
        <w:color w:val="00000A"/>
      </w:rPr>
    </w:lvl>
    <w:lvl w:ilvl="6">
      <w:start w:val="1"/>
      <w:numFmt w:val="decimal"/>
      <w:lvlText w:val="%1.%2.%3.%4.%5.%6.%7."/>
      <w:lvlJc w:val="left"/>
      <w:pPr>
        <w:ind w:left="1363" w:hanging="1080"/>
      </w:pPr>
      <w:rPr>
        <w:color w:val="00000A"/>
      </w:rPr>
    </w:lvl>
    <w:lvl w:ilvl="7">
      <w:start w:val="1"/>
      <w:numFmt w:val="decimal"/>
      <w:lvlText w:val="%1.%2.%3.%4.%5.%6.%7.%8."/>
      <w:lvlJc w:val="left"/>
      <w:pPr>
        <w:ind w:left="1363" w:hanging="1080"/>
      </w:pPr>
      <w:rPr>
        <w:color w:val="00000A"/>
      </w:rPr>
    </w:lvl>
    <w:lvl w:ilvl="8">
      <w:start w:val="1"/>
      <w:numFmt w:val="decimal"/>
      <w:lvlText w:val="%1.%2.%3.%4.%5.%6.%7.%8.%9."/>
      <w:lvlJc w:val="left"/>
      <w:pPr>
        <w:ind w:left="1723" w:hanging="1440"/>
      </w:pPr>
      <w:rPr>
        <w:color w:val="00000A"/>
      </w:rPr>
    </w:lvl>
  </w:abstractNum>
  <w:abstractNum w:abstractNumId="2" w15:restartNumberingAfterBreak="0">
    <w:nsid w:val="65A77499"/>
    <w:multiLevelType w:val="multilevel"/>
    <w:tmpl w:val="BB925A1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ocumentProtection w:edit="comments" w:enforcement="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296"/>
    <w:rsid w:val="00016799"/>
    <w:rsid w:val="001878FB"/>
    <w:rsid w:val="00354042"/>
    <w:rsid w:val="003634DE"/>
    <w:rsid w:val="00371B43"/>
    <w:rsid w:val="003E39E7"/>
    <w:rsid w:val="00403269"/>
    <w:rsid w:val="004801A1"/>
    <w:rsid w:val="005C0A77"/>
    <w:rsid w:val="005F381E"/>
    <w:rsid w:val="0065025C"/>
    <w:rsid w:val="00657AC1"/>
    <w:rsid w:val="006D0C63"/>
    <w:rsid w:val="009675E9"/>
    <w:rsid w:val="00A05E9E"/>
    <w:rsid w:val="00B02296"/>
    <w:rsid w:val="00BB6E40"/>
    <w:rsid w:val="00C14F52"/>
    <w:rsid w:val="00C4239C"/>
    <w:rsid w:val="00D7182D"/>
    <w:rsid w:val="00E77C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D36C0"/>
  <w15:docId w15:val="{B74A9708-3501-4A42-B0EA-9D79CD0C5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NSimSun" w:hAnsi="Liberation Serif" w:cs="Mangal"/>
        <w:sz w:val="24"/>
        <w:szCs w:val="24"/>
        <w:lang w:val="ru-RU"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qFormat/>
    <w:rsid w:val="00F9441D"/>
    <w:rPr>
      <w:rFonts w:ascii="Tahoma" w:hAnsi="Tahoma" w:cs="Tahoma"/>
      <w:sz w:val="16"/>
      <w:szCs w:val="16"/>
    </w:rPr>
  </w:style>
  <w:style w:type="character" w:customStyle="1" w:styleId="-">
    <w:name w:val="Интернет-ссылка"/>
    <w:rsid w:val="00F9441D"/>
    <w:rPr>
      <w:color w:val="000080"/>
      <w:u w:val="single"/>
    </w:rPr>
  </w:style>
  <w:style w:type="character" w:customStyle="1" w:styleId="a4">
    <w:name w:val="Название Знак"/>
    <w:qFormat/>
    <w:rsid w:val="00F9441D"/>
    <w:rPr>
      <w:sz w:val="24"/>
    </w:rPr>
  </w:style>
  <w:style w:type="character" w:customStyle="1" w:styleId="Bullets">
    <w:name w:val="Bullets"/>
    <w:qFormat/>
    <w:rsid w:val="00F9441D"/>
    <w:rPr>
      <w:rFonts w:ascii="StarSymbol;Arial Unicode MS" w:eastAsia="StarSymbol;Arial Unicode MS" w:hAnsi="StarSymbol;Arial Unicode MS" w:cs="StarSymbol;Arial Unicode MS"/>
      <w:sz w:val="18"/>
      <w:szCs w:val="18"/>
    </w:rPr>
  </w:style>
  <w:style w:type="character" w:customStyle="1" w:styleId="a5">
    <w:name w:val="Маркеры списка"/>
    <w:qFormat/>
    <w:rsid w:val="00F9441D"/>
    <w:rPr>
      <w:rFonts w:ascii="StarSymbol;Arial Unicode MS" w:eastAsia="StarSymbol;Arial Unicode MS" w:hAnsi="StarSymbol;Arial Unicode MS" w:cs="StarSymbol;Arial Unicode MS"/>
      <w:sz w:val="18"/>
      <w:szCs w:val="18"/>
    </w:rPr>
  </w:style>
  <w:style w:type="character" w:customStyle="1" w:styleId="a6">
    <w:name w:val="Символ нумерации"/>
    <w:qFormat/>
    <w:rsid w:val="00F9441D"/>
  </w:style>
  <w:style w:type="character" w:customStyle="1" w:styleId="1">
    <w:name w:val="Основной шрифт абзаца1"/>
    <w:qFormat/>
    <w:rsid w:val="00F9441D"/>
  </w:style>
  <w:style w:type="character" w:customStyle="1" w:styleId="WW-Absatz-Standardschriftart11111111111111111111111111111111111111111111111111111">
    <w:name w:val="WW-Absatz-Standardschriftart11111111111111111111111111111111111111111111111111111"/>
    <w:qFormat/>
    <w:rsid w:val="00F9441D"/>
  </w:style>
  <w:style w:type="character" w:customStyle="1" w:styleId="WW-Absatz-Standardschriftart1111111111111111111111111111111111111111111111111111">
    <w:name w:val="WW-Absatz-Standardschriftart1111111111111111111111111111111111111111111111111111"/>
    <w:qFormat/>
    <w:rsid w:val="00F9441D"/>
  </w:style>
  <w:style w:type="character" w:customStyle="1" w:styleId="WW-Absatz-Standardschriftart111111111111111111111111111111111111111111111111111">
    <w:name w:val="WW-Absatz-Standardschriftart111111111111111111111111111111111111111111111111111"/>
    <w:qFormat/>
    <w:rsid w:val="00F9441D"/>
  </w:style>
  <w:style w:type="character" w:customStyle="1" w:styleId="WW-Absatz-Standardschriftart11111111111111111111111111111111111111111111111111">
    <w:name w:val="WW-Absatz-Standardschriftart11111111111111111111111111111111111111111111111111"/>
    <w:qFormat/>
    <w:rsid w:val="00F9441D"/>
  </w:style>
  <w:style w:type="character" w:customStyle="1" w:styleId="WW-Absatz-Standardschriftart1111111111111111111111111111111111111111111111111">
    <w:name w:val="WW-Absatz-Standardschriftart1111111111111111111111111111111111111111111111111"/>
    <w:qFormat/>
    <w:rsid w:val="00F9441D"/>
  </w:style>
  <w:style w:type="character" w:customStyle="1" w:styleId="WW-Absatz-Standardschriftart111111111111111111111111111111111111111111111111">
    <w:name w:val="WW-Absatz-Standardschriftart111111111111111111111111111111111111111111111111"/>
    <w:qFormat/>
    <w:rsid w:val="00F9441D"/>
  </w:style>
  <w:style w:type="character" w:customStyle="1" w:styleId="WW-Absatz-Standardschriftart11111111111111111111111111111111111111111111111">
    <w:name w:val="WW-Absatz-Standardschriftart11111111111111111111111111111111111111111111111"/>
    <w:qFormat/>
    <w:rsid w:val="00F9441D"/>
  </w:style>
  <w:style w:type="character" w:customStyle="1" w:styleId="WW-Absatz-Standardschriftart1111111111111111111111111111111111111111111111">
    <w:name w:val="WW-Absatz-Standardschriftart1111111111111111111111111111111111111111111111"/>
    <w:qFormat/>
    <w:rsid w:val="00F9441D"/>
  </w:style>
  <w:style w:type="character" w:customStyle="1" w:styleId="WW-Absatz-Standardschriftart111111111111111111111111111111111111111111111">
    <w:name w:val="WW-Absatz-Standardschriftart111111111111111111111111111111111111111111111"/>
    <w:qFormat/>
    <w:rsid w:val="00F9441D"/>
  </w:style>
  <w:style w:type="character" w:customStyle="1" w:styleId="WW-Absatz-Standardschriftart11111111111111111111111111111111111111111111">
    <w:name w:val="WW-Absatz-Standardschriftart11111111111111111111111111111111111111111111"/>
    <w:qFormat/>
    <w:rsid w:val="00F9441D"/>
  </w:style>
  <w:style w:type="character" w:customStyle="1" w:styleId="WW-Absatz-Standardschriftart1111111111111111111111111111111111111111111">
    <w:name w:val="WW-Absatz-Standardschriftart1111111111111111111111111111111111111111111"/>
    <w:qFormat/>
    <w:rsid w:val="00F9441D"/>
  </w:style>
  <w:style w:type="character" w:customStyle="1" w:styleId="WW-Absatz-Standardschriftart111111111111111111111111111111111111111111">
    <w:name w:val="WW-Absatz-Standardschriftart111111111111111111111111111111111111111111"/>
    <w:qFormat/>
    <w:rsid w:val="00F9441D"/>
  </w:style>
  <w:style w:type="character" w:customStyle="1" w:styleId="WW-Absatz-Standardschriftart11111111111111111111111111111111111111111">
    <w:name w:val="WW-Absatz-Standardschriftart11111111111111111111111111111111111111111"/>
    <w:qFormat/>
    <w:rsid w:val="00F9441D"/>
  </w:style>
  <w:style w:type="character" w:customStyle="1" w:styleId="WW-Absatz-Standardschriftart1111111111111111111111111111111111111111">
    <w:name w:val="WW-Absatz-Standardschriftart1111111111111111111111111111111111111111"/>
    <w:qFormat/>
    <w:rsid w:val="00F9441D"/>
  </w:style>
  <w:style w:type="character" w:customStyle="1" w:styleId="WW-Absatz-Standardschriftart111111111111111111111111111111111111111">
    <w:name w:val="WW-Absatz-Standardschriftart111111111111111111111111111111111111111"/>
    <w:qFormat/>
    <w:rsid w:val="00F9441D"/>
  </w:style>
  <w:style w:type="character" w:customStyle="1" w:styleId="WW-Absatz-Standardschriftart11111111111111111111111111111111111111">
    <w:name w:val="WW-Absatz-Standardschriftart11111111111111111111111111111111111111"/>
    <w:qFormat/>
    <w:rsid w:val="00F9441D"/>
  </w:style>
  <w:style w:type="character" w:customStyle="1" w:styleId="WW-Absatz-Standardschriftart1111111111111111111111111111111111111">
    <w:name w:val="WW-Absatz-Standardschriftart1111111111111111111111111111111111111"/>
    <w:qFormat/>
    <w:rsid w:val="00F9441D"/>
  </w:style>
  <w:style w:type="character" w:customStyle="1" w:styleId="WW8Num6z0">
    <w:name w:val="WW8Num6z0"/>
    <w:qFormat/>
    <w:rsid w:val="00F9441D"/>
    <w:rPr>
      <w:rFonts w:ascii="Symbol" w:hAnsi="Symbol" w:cs="StarSymbol;Arial Unicode MS"/>
      <w:sz w:val="18"/>
      <w:szCs w:val="18"/>
    </w:rPr>
  </w:style>
  <w:style w:type="character" w:customStyle="1" w:styleId="WW-Absatz-Standardschriftart111111111111111111111111111111111111">
    <w:name w:val="WW-Absatz-Standardschriftart111111111111111111111111111111111111"/>
    <w:qFormat/>
    <w:rsid w:val="00F9441D"/>
  </w:style>
  <w:style w:type="character" w:customStyle="1" w:styleId="WW-Absatz-Standardschriftart11111111111111111111111111111111111">
    <w:name w:val="WW-Absatz-Standardschriftart11111111111111111111111111111111111"/>
    <w:qFormat/>
    <w:rsid w:val="00F9441D"/>
  </w:style>
  <w:style w:type="character" w:customStyle="1" w:styleId="WW-Absatz-Standardschriftart1111111111111111111111111111111111">
    <w:name w:val="WW-Absatz-Standardschriftart1111111111111111111111111111111111"/>
    <w:qFormat/>
    <w:rsid w:val="00F9441D"/>
  </w:style>
  <w:style w:type="character" w:customStyle="1" w:styleId="WW-Absatz-Standardschriftart111111111111111111111111111111111">
    <w:name w:val="WW-Absatz-Standardschriftart111111111111111111111111111111111"/>
    <w:qFormat/>
    <w:rsid w:val="00F9441D"/>
  </w:style>
  <w:style w:type="character" w:customStyle="1" w:styleId="WW-Absatz-Standardschriftart11111111111111111111111111111111">
    <w:name w:val="WW-Absatz-Standardschriftart11111111111111111111111111111111"/>
    <w:qFormat/>
    <w:rsid w:val="00F9441D"/>
  </w:style>
  <w:style w:type="character" w:customStyle="1" w:styleId="WW-Absatz-Standardschriftart1111111111111111111111111111111">
    <w:name w:val="WW-Absatz-Standardschriftart1111111111111111111111111111111"/>
    <w:qFormat/>
    <w:rsid w:val="00F9441D"/>
  </w:style>
  <w:style w:type="character" w:customStyle="1" w:styleId="WW-Absatz-Standardschriftart111111111111111111111111111111">
    <w:name w:val="WW-Absatz-Standardschriftart111111111111111111111111111111"/>
    <w:qFormat/>
    <w:rsid w:val="00F9441D"/>
  </w:style>
  <w:style w:type="character" w:customStyle="1" w:styleId="WW-Absatz-Standardschriftart11111111111111111111111111111">
    <w:name w:val="WW-Absatz-Standardschriftart11111111111111111111111111111"/>
    <w:qFormat/>
    <w:rsid w:val="00F9441D"/>
  </w:style>
  <w:style w:type="character" w:customStyle="1" w:styleId="WW-Absatz-Standardschriftart1111111111111111111111111111">
    <w:name w:val="WW-Absatz-Standardschriftart1111111111111111111111111111"/>
    <w:qFormat/>
    <w:rsid w:val="00F9441D"/>
  </w:style>
  <w:style w:type="character" w:customStyle="1" w:styleId="WW-Absatz-Standardschriftart111111111111111111111111111">
    <w:name w:val="WW-Absatz-Standardschriftart111111111111111111111111111"/>
    <w:qFormat/>
    <w:rsid w:val="00F9441D"/>
  </w:style>
  <w:style w:type="character" w:customStyle="1" w:styleId="WW-Absatz-Standardschriftart11111111111111111111111111">
    <w:name w:val="WW-Absatz-Standardschriftart11111111111111111111111111"/>
    <w:qFormat/>
    <w:rsid w:val="00F9441D"/>
  </w:style>
  <w:style w:type="character" w:customStyle="1" w:styleId="WW-Absatz-Standardschriftart1111111111111111111111111">
    <w:name w:val="WW-Absatz-Standardschriftart1111111111111111111111111"/>
    <w:qFormat/>
    <w:rsid w:val="00F9441D"/>
  </w:style>
  <w:style w:type="character" w:customStyle="1" w:styleId="WW-Absatz-Standardschriftart111111111111111111111111">
    <w:name w:val="WW-Absatz-Standardschriftart111111111111111111111111"/>
    <w:qFormat/>
    <w:rsid w:val="00F9441D"/>
  </w:style>
  <w:style w:type="character" w:customStyle="1" w:styleId="WW-Absatz-Standardschriftart11111111111111111111111">
    <w:name w:val="WW-Absatz-Standardschriftart11111111111111111111111"/>
    <w:qFormat/>
    <w:rsid w:val="00F9441D"/>
  </w:style>
  <w:style w:type="character" w:customStyle="1" w:styleId="WW-Absatz-Standardschriftart1111111111111111111111">
    <w:name w:val="WW-Absatz-Standardschriftart1111111111111111111111"/>
    <w:qFormat/>
    <w:rsid w:val="00F9441D"/>
  </w:style>
  <w:style w:type="character" w:customStyle="1" w:styleId="WW-Absatz-Standardschriftart111111111111111111111">
    <w:name w:val="WW-Absatz-Standardschriftart111111111111111111111"/>
    <w:qFormat/>
    <w:rsid w:val="00F9441D"/>
  </w:style>
  <w:style w:type="character" w:customStyle="1" w:styleId="WW-Absatz-Standardschriftart11111111111111111111">
    <w:name w:val="WW-Absatz-Standardschriftart11111111111111111111"/>
    <w:qFormat/>
    <w:rsid w:val="00F9441D"/>
  </w:style>
  <w:style w:type="character" w:customStyle="1" w:styleId="WW-Absatz-Standardschriftart1111111111111111111">
    <w:name w:val="WW-Absatz-Standardschriftart1111111111111111111"/>
    <w:qFormat/>
    <w:rsid w:val="00F9441D"/>
  </w:style>
  <w:style w:type="character" w:customStyle="1" w:styleId="WW-Absatz-Standardschriftart111111111111111111">
    <w:name w:val="WW-Absatz-Standardschriftart111111111111111111"/>
    <w:qFormat/>
    <w:rsid w:val="00F9441D"/>
  </w:style>
  <w:style w:type="character" w:customStyle="1" w:styleId="WW-Absatz-Standardschriftart11111111111111111">
    <w:name w:val="WW-Absatz-Standardschriftart11111111111111111"/>
    <w:qFormat/>
    <w:rsid w:val="00F9441D"/>
  </w:style>
  <w:style w:type="character" w:customStyle="1" w:styleId="WW-Absatz-Standardschriftart1111111111111111">
    <w:name w:val="WW-Absatz-Standardschriftart1111111111111111"/>
    <w:qFormat/>
    <w:rsid w:val="00F9441D"/>
  </w:style>
  <w:style w:type="character" w:customStyle="1" w:styleId="WW-Absatz-Standardschriftart111111111111111">
    <w:name w:val="WW-Absatz-Standardschriftart111111111111111"/>
    <w:qFormat/>
    <w:rsid w:val="00F9441D"/>
  </w:style>
  <w:style w:type="character" w:customStyle="1" w:styleId="WW-Absatz-Standardschriftart11111111111111">
    <w:name w:val="WW-Absatz-Standardschriftart11111111111111"/>
    <w:qFormat/>
    <w:rsid w:val="00F9441D"/>
  </w:style>
  <w:style w:type="character" w:customStyle="1" w:styleId="WW-Absatz-Standardschriftart1111111111111">
    <w:name w:val="WW-Absatz-Standardschriftart1111111111111"/>
    <w:qFormat/>
    <w:rsid w:val="00F9441D"/>
  </w:style>
  <w:style w:type="character" w:customStyle="1" w:styleId="WW-Absatz-Standardschriftart111111111111">
    <w:name w:val="WW-Absatz-Standardschriftart111111111111"/>
    <w:qFormat/>
    <w:rsid w:val="00F9441D"/>
  </w:style>
  <w:style w:type="character" w:customStyle="1" w:styleId="WW-Absatz-Standardschriftart11111111111">
    <w:name w:val="WW-Absatz-Standardschriftart11111111111"/>
    <w:qFormat/>
    <w:rsid w:val="00F9441D"/>
  </w:style>
  <w:style w:type="character" w:customStyle="1" w:styleId="WW-Absatz-Standardschriftart1111111111">
    <w:name w:val="WW-Absatz-Standardschriftart1111111111"/>
    <w:qFormat/>
    <w:rsid w:val="00F9441D"/>
  </w:style>
  <w:style w:type="character" w:customStyle="1" w:styleId="WW-Absatz-Standardschriftart111111111">
    <w:name w:val="WW-Absatz-Standardschriftart111111111"/>
    <w:qFormat/>
    <w:rsid w:val="00F9441D"/>
  </w:style>
  <w:style w:type="character" w:customStyle="1" w:styleId="2">
    <w:name w:val="Основной шрифт абзаца2"/>
    <w:qFormat/>
    <w:rsid w:val="00F9441D"/>
  </w:style>
  <w:style w:type="character" w:customStyle="1" w:styleId="3">
    <w:name w:val="Основной шрифт абзаца3"/>
    <w:qFormat/>
    <w:rsid w:val="00F9441D"/>
  </w:style>
  <w:style w:type="character" w:customStyle="1" w:styleId="WW-Absatz-Standardschriftart11111111">
    <w:name w:val="WW-Absatz-Standardschriftart11111111"/>
    <w:qFormat/>
    <w:rsid w:val="00F9441D"/>
  </w:style>
  <w:style w:type="character" w:customStyle="1" w:styleId="WW-Absatz-Standardschriftart1111111">
    <w:name w:val="WW-Absatz-Standardschriftart1111111"/>
    <w:qFormat/>
    <w:rsid w:val="00F9441D"/>
  </w:style>
  <w:style w:type="character" w:customStyle="1" w:styleId="WW-Absatz-Standardschriftart111111">
    <w:name w:val="WW-Absatz-Standardschriftart111111"/>
    <w:qFormat/>
    <w:rsid w:val="00F9441D"/>
  </w:style>
  <w:style w:type="character" w:customStyle="1" w:styleId="WW-Absatz-Standardschriftart11111">
    <w:name w:val="WW-Absatz-Standardschriftart11111"/>
    <w:qFormat/>
    <w:rsid w:val="00F9441D"/>
  </w:style>
  <w:style w:type="character" w:customStyle="1" w:styleId="WW-Absatz-Standardschriftart1111">
    <w:name w:val="WW-Absatz-Standardschriftart1111"/>
    <w:qFormat/>
    <w:rsid w:val="00F9441D"/>
  </w:style>
  <w:style w:type="character" w:customStyle="1" w:styleId="WW-Absatz-Standardschriftart111">
    <w:name w:val="WW-Absatz-Standardschriftart111"/>
    <w:qFormat/>
    <w:rsid w:val="00F9441D"/>
  </w:style>
  <w:style w:type="character" w:customStyle="1" w:styleId="WW-Absatz-Standardschriftart11">
    <w:name w:val="WW-Absatz-Standardschriftart11"/>
    <w:qFormat/>
    <w:rsid w:val="00F9441D"/>
  </w:style>
  <w:style w:type="character" w:customStyle="1" w:styleId="WW-Absatz-Standardschriftart1">
    <w:name w:val="WW-Absatz-Standardschriftart1"/>
    <w:qFormat/>
    <w:rsid w:val="00F9441D"/>
  </w:style>
  <w:style w:type="character" w:customStyle="1" w:styleId="WW-Absatz-Standardschriftart">
    <w:name w:val="WW-Absatz-Standardschriftart"/>
    <w:qFormat/>
    <w:rsid w:val="00F9441D"/>
  </w:style>
  <w:style w:type="character" w:customStyle="1" w:styleId="Absatz-Standardschriftart">
    <w:name w:val="Absatz-Standardschriftart"/>
    <w:qFormat/>
    <w:rsid w:val="00F9441D"/>
  </w:style>
  <w:style w:type="character" w:customStyle="1" w:styleId="4">
    <w:name w:val="Основной шрифт абзаца4"/>
    <w:qFormat/>
    <w:rsid w:val="00F9441D"/>
  </w:style>
  <w:style w:type="character" w:customStyle="1" w:styleId="WW8Num4z8">
    <w:name w:val="WW8Num4z8"/>
    <w:qFormat/>
    <w:rsid w:val="00F9441D"/>
  </w:style>
  <w:style w:type="character" w:customStyle="1" w:styleId="WW8Num4z7">
    <w:name w:val="WW8Num4z7"/>
    <w:qFormat/>
    <w:rsid w:val="00F9441D"/>
  </w:style>
  <w:style w:type="character" w:customStyle="1" w:styleId="WW8Num4z6">
    <w:name w:val="WW8Num4z6"/>
    <w:qFormat/>
    <w:rsid w:val="00F9441D"/>
  </w:style>
  <w:style w:type="character" w:customStyle="1" w:styleId="WW8Num4z5">
    <w:name w:val="WW8Num4z5"/>
    <w:qFormat/>
    <w:rsid w:val="00F9441D"/>
  </w:style>
  <w:style w:type="character" w:customStyle="1" w:styleId="WW8Num4z4">
    <w:name w:val="WW8Num4z4"/>
    <w:qFormat/>
    <w:rsid w:val="00F9441D"/>
  </w:style>
  <w:style w:type="character" w:customStyle="1" w:styleId="WW8Num4z3">
    <w:name w:val="WW8Num4z3"/>
    <w:qFormat/>
    <w:rsid w:val="00F9441D"/>
  </w:style>
  <w:style w:type="character" w:customStyle="1" w:styleId="WW8Num4z2">
    <w:name w:val="WW8Num4z2"/>
    <w:qFormat/>
    <w:rsid w:val="00F9441D"/>
  </w:style>
  <w:style w:type="character" w:customStyle="1" w:styleId="WW8Num4z1">
    <w:name w:val="WW8Num4z1"/>
    <w:qFormat/>
    <w:rsid w:val="00F9441D"/>
  </w:style>
  <w:style w:type="character" w:customStyle="1" w:styleId="WW8Num4z0">
    <w:name w:val="WW8Num4z0"/>
    <w:qFormat/>
    <w:rsid w:val="00F9441D"/>
    <w:rPr>
      <w:sz w:val="22"/>
      <w:szCs w:val="22"/>
    </w:rPr>
  </w:style>
  <w:style w:type="character" w:customStyle="1" w:styleId="WW8Num3z8">
    <w:name w:val="WW8Num3z8"/>
    <w:qFormat/>
    <w:rsid w:val="00F9441D"/>
  </w:style>
  <w:style w:type="character" w:customStyle="1" w:styleId="WW8Num3z7">
    <w:name w:val="WW8Num3z7"/>
    <w:qFormat/>
    <w:rsid w:val="00F9441D"/>
  </w:style>
  <w:style w:type="character" w:customStyle="1" w:styleId="WW8Num3z6">
    <w:name w:val="WW8Num3z6"/>
    <w:qFormat/>
    <w:rsid w:val="00F9441D"/>
  </w:style>
  <w:style w:type="character" w:customStyle="1" w:styleId="WW8Num3z5">
    <w:name w:val="WW8Num3z5"/>
    <w:qFormat/>
    <w:rsid w:val="00F9441D"/>
  </w:style>
  <w:style w:type="character" w:customStyle="1" w:styleId="WW8Num3z4">
    <w:name w:val="WW8Num3z4"/>
    <w:qFormat/>
    <w:rsid w:val="00F9441D"/>
  </w:style>
  <w:style w:type="character" w:customStyle="1" w:styleId="WW8Num3z3">
    <w:name w:val="WW8Num3z3"/>
    <w:qFormat/>
    <w:rsid w:val="00F9441D"/>
  </w:style>
  <w:style w:type="character" w:customStyle="1" w:styleId="WW8Num3z2">
    <w:name w:val="WW8Num3z2"/>
    <w:qFormat/>
    <w:rsid w:val="00F9441D"/>
  </w:style>
  <w:style w:type="character" w:customStyle="1" w:styleId="WW8Num3z1">
    <w:name w:val="WW8Num3z1"/>
    <w:qFormat/>
    <w:rsid w:val="00F9441D"/>
  </w:style>
  <w:style w:type="character" w:customStyle="1" w:styleId="WW8Num3z0">
    <w:name w:val="WW8Num3z0"/>
    <w:qFormat/>
    <w:rsid w:val="00F9441D"/>
  </w:style>
  <w:style w:type="character" w:customStyle="1" w:styleId="WW8Num2z8">
    <w:name w:val="WW8Num2z8"/>
    <w:qFormat/>
    <w:rsid w:val="00F9441D"/>
  </w:style>
  <w:style w:type="character" w:customStyle="1" w:styleId="WW8Num2z7">
    <w:name w:val="WW8Num2z7"/>
    <w:qFormat/>
    <w:rsid w:val="00F9441D"/>
  </w:style>
  <w:style w:type="character" w:customStyle="1" w:styleId="WW8Num2z6">
    <w:name w:val="WW8Num2z6"/>
    <w:qFormat/>
    <w:rsid w:val="00F9441D"/>
  </w:style>
  <w:style w:type="character" w:customStyle="1" w:styleId="WW8Num2z5">
    <w:name w:val="WW8Num2z5"/>
    <w:qFormat/>
    <w:rsid w:val="00F9441D"/>
  </w:style>
  <w:style w:type="character" w:customStyle="1" w:styleId="WW8Num2z4">
    <w:name w:val="WW8Num2z4"/>
    <w:qFormat/>
    <w:rsid w:val="00F9441D"/>
  </w:style>
  <w:style w:type="character" w:customStyle="1" w:styleId="WW8Num2z3">
    <w:name w:val="WW8Num2z3"/>
    <w:qFormat/>
    <w:rsid w:val="00F9441D"/>
  </w:style>
  <w:style w:type="character" w:customStyle="1" w:styleId="WW8Num2z2">
    <w:name w:val="WW8Num2z2"/>
    <w:qFormat/>
    <w:rsid w:val="00F9441D"/>
  </w:style>
  <w:style w:type="character" w:customStyle="1" w:styleId="WW8Num2z1">
    <w:name w:val="WW8Num2z1"/>
    <w:qFormat/>
    <w:rsid w:val="00F9441D"/>
  </w:style>
  <w:style w:type="character" w:customStyle="1" w:styleId="WW8Num2z0">
    <w:name w:val="WW8Num2z0"/>
    <w:qFormat/>
    <w:rsid w:val="00F9441D"/>
    <w:rPr>
      <w:rFonts w:ascii="Times New Roman" w:hAnsi="Times New Roman" w:cs="Times New Roman"/>
      <w:color w:val="000000"/>
      <w:sz w:val="22"/>
      <w:szCs w:val="22"/>
    </w:rPr>
  </w:style>
  <w:style w:type="character" w:customStyle="1" w:styleId="WW8Num1z8">
    <w:name w:val="WW8Num1z8"/>
    <w:qFormat/>
    <w:rsid w:val="00F9441D"/>
  </w:style>
  <w:style w:type="character" w:customStyle="1" w:styleId="WW8Num1z7">
    <w:name w:val="WW8Num1z7"/>
    <w:qFormat/>
    <w:rsid w:val="00F9441D"/>
  </w:style>
  <w:style w:type="character" w:customStyle="1" w:styleId="WW8Num1z6">
    <w:name w:val="WW8Num1z6"/>
    <w:qFormat/>
    <w:rsid w:val="00F9441D"/>
  </w:style>
  <w:style w:type="character" w:customStyle="1" w:styleId="WW8Num1z5">
    <w:name w:val="WW8Num1z5"/>
    <w:qFormat/>
    <w:rsid w:val="00F9441D"/>
  </w:style>
  <w:style w:type="character" w:customStyle="1" w:styleId="WW8Num1z4">
    <w:name w:val="WW8Num1z4"/>
    <w:qFormat/>
    <w:rsid w:val="00F9441D"/>
  </w:style>
  <w:style w:type="character" w:customStyle="1" w:styleId="WW8Num1z3">
    <w:name w:val="WW8Num1z3"/>
    <w:qFormat/>
    <w:rsid w:val="00F9441D"/>
  </w:style>
  <w:style w:type="character" w:customStyle="1" w:styleId="WW8Num1z2">
    <w:name w:val="WW8Num1z2"/>
    <w:qFormat/>
    <w:rsid w:val="00F9441D"/>
  </w:style>
  <w:style w:type="character" w:customStyle="1" w:styleId="WW8Num1z1">
    <w:name w:val="WW8Num1z1"/>
    <w:qFormat/>
    <w:rsid w:val="00F9441D"/>
  </w:style>
  <w:style w:type="character" w:customStyle="1" w:styleId="WW8Num1z0">
    <w:name w:val="WW8Num1z0"/>
    <w:qFormat/>
    <w:rsid w:val="00F9441D"/>
    <w:rPr>
      <w:sz w:val="22"/>
      <w:szCs w:val="22"/>
    </w:rPr>
  </w:style>
  <w:style w:type="character" w:customStyle="1" w:styleId="a7">
    <w:name w:val="Привязка сноски"/>
    <w:rsid w:val="00F9441D"/>
    <w:rPr>
      <w:vertAlign w:val="superscript"/>
    </w:rPr>
  </w:style>
  <w:style w:type="character" w:customStyle="1" w:styleId="a8">
    <w:name w:val="Привязка концевой сноски"/>
    <w:rsid w:val="00F9441D"/>
    <w:rPr>
      <w:vertAlign w:val="superscript"/>
    </w:rPr>
  </w:style>
  <w:style w:type="character" w:customStyle="1" w:styleId="a9">
    <w:name w:val="Символ сноски"/>
    <w:qFormat/>
    <w:rsid w:val="00F9441D"/>
  </w:style>
  <w:style w:type="character" w:customStyle="1" w:styleId="aa">
    <w:name w:val="Символ концевой сноски"/>
    <w:qFormat/>
    <w:rsid w:val="00F9441D"/>
  </w:style>
  <w:style w:type="character" w:customStyle="1" w:styleId="ListLabel1">
    <w:name w:val="ListLabel 1"/>
    <w:qFormat/>
    <w:rsid w:val="00F9441D"/>
    <w:rPr>
      <w:b/>
      <w:bCs/>
    </w:rPr>
  </w:style>
  <w:style w:type="character" w:customStyle="1" w:styleId="ListLabel2">
    <w:name w:val="ListLabel 2"/>
    <w:qFormat/>
    <w:rsid w:val="00F9441D"/>
    <w:rPr>
      <w:rFonts w:eastAsia="SimSun"/>
      <w:b w:val="0"/>
      <w:bCs w:val="0"/>
      <w:color w:val="00000A"/>
    </w:rPr>
  </w:style>
  <w:style w:type="character" w:customStyle="1" w:styleId="ListLabel3">
    <w:name w:val="ListLabel 3"/>
    <w:qFormat/>
    <w:rsid w:val="00F9441D"/>
    <w:rPr>
      <w:rFonts w:eastAsia="SimSun"/>
      <w:color w:val="00000A"/>
    </w:rPr>
  </w:style>
  <w:style w:type="character" w:customStyle="1" w:styleId="ab">
    <w:name w:val="Символы концевой сноски"/>
    <w:qFormat/>
    <w:rsid w:val="00F9441D"/>
  </w:style>
  <w:style w:type="character" w:customStyle="1" w:styleId="ListLabel4">
    <w:name w:val="ListLabel 4"/>
    <w:qFormat/>
    <w:rsid w:val="00F9441D"/>
    <w:rPr>
      <w:rFonts w:ascii="Times New Roman" w:hAnsi="Times New Roman"/>
      <w:b/>
      <w:bCs/>
      <w:sz w:val="18"/>
    </w:rPr>
  </w:style>
  <w:style w:type="character" w:customStyle="1" w:styleId="ListLabel5">
    <w:name w:val="ListLabel 5"/>
    <w:qFormat/>
    <w:rsid w:val="00F9441D"/>
    <w:rPr>
      <w:rFonts w:ascii="Times New Roman" w:hAnsi="Times New Roman"/>
      <w:b w:val="0"/>
      <w:bCs w:val="0"/>
      <w:color w:val="00000A"/>
      <w:sz w:val="18"/>
    </w:rPr>
  </w:style>
  <w:style w:type="character" w:customStyle="1" w:styleId="ListLabel6">
    <w:name w:val="ListLabel 6"/>
    <w:qFormat/>
    <w:rsid w:val="00F9441D"/>
    <w:rPr>
      <w:rFonts w:ascii="Times New Roman" w:hAnsi="Times New Roman"/>
      <w:color w:val="00000A"/>
      <w:sz w:val="18"/>
    </w:rPr>
  </w:style>
  <w:style w:type="character" w:customStyle="1" w:styleId="ListLabel7">
    <w:name w:val="ListLabel 7"/>
    <w:qFormat/>
    <w:rsid w:val="00F9441D"/>
    <w:rPr>
      <w:color w:val="00000A"/>
    </w:rPr>
  </w:style>
  <w:style w:type="character" w:customStyle="1" w:styleId="ListLabel8">
    <w:name w:val="ListLabel 8"/>
    <w:qFormat/>
    <w:rsid w:val="00F9441D"/>
    <w:rPr>
      <w:color w:val="00000A"/>
    </w:rPr>
  </w:style>
  <w:style w:type="character" w:customStyle="1" w:styleId="ListLabel9">
    <w:name w:val="ListLabel 9"/>
    <w:qFormat/>
    <w:rsid w:val="00F9441D"/>
    <w:rPr>
      <w:color w:val="00000A"/>
    </w:rPr>
  </w:style>
  <w:style w:type="character" w:customStyle="1" w:styleId="ListLabel10">
    <w:name w:val="ListLabel 10"/>
    <w:qFormat/>
    <w:rsid w:val="00F9441D"/>
    <w:rPr>
      <w:color w:val="00000A"/>
    </w:rPr>
  </w:style>
  <w:style w:type="character" w:customStyle="1" w:styleId="ListLabel11">
    <w:name w:val="ListLabel 11"/>
    <w:qFormat/>
    <w:rsid w:val="00F9441D"/>
    <w:rPr>
      <w:color w:val="00000A"/>
    </w:rPr>
  </w:style>
  <w:style w:type="character" w:customStyle="1" w:styleId="ListLabel12">
    <w:name w:val="ListLabel 12"/>
    <w:qFormat/>
    <w:rsid w:val="00F9441D"/>
    <w:rPr>
      <w:color w:val="00000A"/>
    </w:rPr>
  </w:style>
  <w:style w:type="character" w:customStyle="1" w:styleId="ListLabel13">
    <w:name w:val="ListLabel 13"/>
    <w:qFormat/>
    <w:rsid w:val="00F9441D"/>
    <w:rPr>
      <w:rFonts w:ascii="Times New Roman" w:hAnsi="Times New Roman"/>
      <w:b/>
      <w:bCs/>
      <w:sz w:val="16"/>
    </w:rPr>
  </w:style>
  <w:style w:type="character" w:customStyle="1" w:styleId="ListLabel14">
    <w:name w:val="ListLabel 14"/>
    <w:qFormat/>
    <w:rsid w:val="00F9441D"/>
    <w:rPr>
      <w:rFonts w:ascii="Times New Roman" w:hAnsi="Times New Roman"/>
      <w:b w:val="0"/>
      <w:bCs w:val="0"/>
      <w:color w:val="00000A"/>
      <w:sz w:val="16"/>
    </w:rPr>
  </w:style>
  <w:style w:type="character" w:customStyle="1" w:styleId="ListLabel15">
    <w:name w:val="ListLabel 15"/>
    <w:qFormat/>
    <w:rsid w:val="00F9441D"/>
    <w:rPr>
      <w:rFonts w:ascii="Times New Roman" w:hAnsi="Times New Roman"/>
      <w:color w:val="00000A"/>
      <w:sz w:val="16"/>
    </w:rPr>
  </w:style>
  <w:style w:type="character" w:customStyle="1" w:styleId="ListLabel16">
    <w:name w:val="ListLabel 16"/>
    <w:qFormat/>
    <w:rsid w:val="00F9441D"/>
    <w:rPr>
      <w:color w:val="00000A"/>
    </w:rPr>
  </w:style>
  <w:style w:type="character" w:customStyle="1" w:styleId="ListLabel17">
    <w:name w:val="ListLabel 17"/>
    <w:qFormat/>
    <w:rsid w:val="00F9441D"/>
    <w:rPr>
      <w:color w:val="00000A"/>
    </w:rPr>
  </w:style>
  <w:style w:type="character" w:customStyle="1" w:styleId="ListLabel18">
    <w:name w:val="ListLabel 18"/>
    <w:qFormat/>
    <w:rsid w:val="00F9441D"/>
    <w:rPr>
      <w:color w:val="00000A"/>
    </w:rPr>
  </w:style>
  <w:style w:type="character" w:customStyle="1" w:styleId="ListLabel19">
    <w:name w:val="ListLabel 19"/>
    <w:qFormat/>
    <w:rsid w:val="00F9441D"/>
    <w:rPr>
      <w:color w:val="00000A"/>
    </w:rPr>
  </w:style>
  <w:style w:type="character" w:customStyle="1" w:styleId="ListLabel20">
    <w:name w:val="ListLabel 20"/>
    <w:qFormat/>
    <w:rsid w:val="00F9441D"/>
    <w:rPr>
      <w:color w:val="00000A"/>
    </w:rPr>
  </w:style>
  <w:style w:type="character" w:customStyle="1" w:styleId="ListLabel21">
    <w:name w:val="ListLabel 21"/>
    <w:qFormat/>
    <w:rsid w:val="00F9441D"/>
    <w:rPr>
      <w:color w:val="00000A"/>
    </w:rPr>
  </w:style>
  <w:style w:type="character" w:customStyle="1" w:styleId="ListLabel22">
    <w:name w:val="ListLabel 22"/>
    <w:qFormat/>
    <w:rsid w:val="00F9441D"/>
    <w:rPr>
      <w:b/>
      <w:bCs/>
      <w:sz w:val="18"/>
    </w:rPr>
  </w:style>
  <w:style w:type="character" w:customStyle="1" w:styleId="ListLabel23">
    <w:name w:val="ListLabel 23"/>
    <w:qFormat/>
    <w:rsid w:val="00F9441D"/>
    <w:rPr>
      <w:rFonts w:ascii="Times New Roman" w:hAnsi="Times New Roman"/>
      <w:b w:val="0"/>
      <w:bCs w:val="0"/>
      <w:color w:val="00000A"/>
      <w:sz w:val="18"/>
    </w:rPr>
  </w:style>
  <w:style w:type="character" w:customStyle="1" w:styleId="ListLabel24">
    <w:name w:val="ListLabel 24"/>
    <w:qFormat/>
    <w:rsid w:val="00F9441D"/>
    <w:rPr>
      <w:color w:val="00000A"/>
      <w:sz w:val="18"/>
    </w:rPr>
  </w:style>
  <w:style w:type="character" w:customStyle="1" w:styleId="ListLabel25">
    <w:name w:val="ListLabel 25"/>
    <w:qFormat/>
    <w:rsid w:val="00F9441D"/>
    <w:rPr>
      <w:color w:val="00000A"/>
    </w:rPr>
  </w:style>
  <w:style w:type="character" w:customStyle="1" w:styleId="ListLabel26">
    <w:name w:val="ListLabel 26"/>
    <w:qFormat/>
    <w:rsid w:val="00F9441D"/>
    <w:rPr>
      <w:color w:val="00000A"/>
    </w:rPr>
  </w:style>
  <w:style w:type="character" w:customStyle="1" w:styleId="ListLabel27">
    <w:name w:val="ListLabel 27"/>
    <w:qFormat/>
    <w:rsid w:val="00F9441D"/>
    <w:rPr>
      <w:color w:val="00000A"/>
    </w:rPr>
  </w:style>
  <w:style w:type="character" w:customStyle="1" w:styleId="ListLabel28">
    <w:name w:val="ListLabel 28"/>
    <w:qFormat/>
    <w:rsid w:val="00F9441D"/>
    <w:rPr>
      <w:color w:val="00000A"/>
    </w:rPr>
  </w:style>
  <w:style w:type="character" w:customStyle="1" w:styleId="ListLabel29">
    <w:name w:val="ListLabel 29"/>
    <w:qFormat/>
    <w:rsid w:val="00F9441D"/>
    <w:rPr>
      <w:color w:val="00000A"/>
    </w:rPr>
  </w:style>
  <w:style w:type="character" w:customStyle="1" w:styleId="ListLabel30">
    <w:name w:val="ListLabel 30"/>
    <w:qFormat/>
    <w:rsid w:val="00F9441D"/>
    <w:rPr>
      <w:color w:val="00000A"/>
    </w:rPr>
  </w:style>
  <w:style w:type="character" w:customStyle="1" w:styleId="ListLabel31">
    <w:name w:val="ListLabel 31"/>
    <w:qFormat/>
    <w:rsid w:val="00F9441D"/>
    <w:rPr>
      <w:b/>
      <w:bCs/>
      <w:sz w:val="18"/>
    </w:rPr>
  </w:style>
  <w:style w:type="character" w:customStyle="1" w:styleId="ListLabel32">
    <w:name w:val="ListLabel 32"/>
    <w:qFormat/>
    <w:rsid w:val="00F9441D"/>
    <w:rPr>
      <w:rFonts w:ascii="Times New Roman" w:hAnsi="Times New Roman"/>
      <w:b w:val="0"/>
      <w:bCs w:val="0"/>
      <w:color w:val="00000A"/>
      <w:sz w:val="18"/>
    </w:rPr>
  </w:style>
  <w:style w:type="character" w:customStyle="1" w:styleId="ListLabel33">
    <w:name w:val="ListLabel 33"/>
    <w:qFormat/>
    <w:rsid w:val="00F9441D"/>
    <w:rPr>
      <w:color w:val="00000A"/>
      <w:sz w:val="18"/>
    </w:rPr>
  </w:style>
  <w:style w:type="character" w:customStyle="1" w:styleId="ListLabel34">
    <w:name w:val="ListLabel 34"/>
    <w:qFormat/>
    <w:rsid w:val="00F9441D"/>
    <w:rPr>
      <w:color w:val="00000A"/>
    </w:rPr>
  </w:style>
  <w:style w:type="character" w:customStyle="1" w:styleId="ListLabel35">
    <w:name w:val="ListLabel 35"/>
    <w:qFormat/>
    <w:rsid w:val="00F9441D"/>
    <w:rPr>
      <w:color w:val="00000A"/>
    </w:rPr>
  </w:style>
  <w:style w:type="character" w:customStyle="1" w:styleId="ListLabel36">
    <w:name w:val="ListLabel 36"/>
    <w:qFormat/>
    <w:rsid w:val="00F9441D"/>
    <w:rPr>
      <w:color w:val="00000A"/>
    </w:rPr>
  </w:style>
  <w:style w:type="character" w:customStyle="1" w:styleId="ListLabel37">
    <w:name w:val="ListLabel 37"/>
    <w:qFormat/>
    <w:rsid w:val="00F9441D"/>
    <w:rPr>
      <w:color w:val="00000A"/>
    </w:rPr>
  </w:style>
  <w:style w:type="character" w:customStyle="1" w:styleId="ListLabel38">
    <w:name w:val="ListLabel 38"/>
    <w:qFormat/>
    <w:rsid w:val="00F9441D"/>
    <w:rPr>
      <w:color w:val="00000A"/>
    </w:rPr>
  </w:style>
  <w:style w:type="character" w:customStyle="1" w:styleId="ListLabel39">
    <w:name w:val="ListLabel 39"/>
    <w:qFormat/>
    <w:rsid w:val="00F9441D"/>
    <w:rPr>
      <w:color w:val="00000A"/>
    </w:rPr>
  </w:style>
  <w:style w:type="character" w:customStyle="1" w:styleId="ListLabel40">
    <w:name w:val="ListLabel 40"/>
    <w:rPr>
      <w:rFonts w:cs="Times New Roman"/>
      <w:b/>
      <w:bCs/>
      <w:sz w:val="18"/>
    </w:rPr>
  </w:style>
  <w:style w:type="character" w:customStyle="1" w:styleId="ListLabel41">
    <w:name w:val="ListLabel 41"/>
    <w:rPr>
      <w:b w:val="0"/>
      <w:bCs w:val="0"/>
      <w:color w:val="00000A"/>
      <w:sz w:val="18"/>
    </w:rPr>
  </w:style>
  <w:style w:type="character" w:customStyle="1" w:styleId="ListLabel42">
    <w:name w:val="ListLabel 42"/>
    <w:rPr>
      <w:color w:val="00000A"/>
      <w:sz w:val="18"/>
    </w:rPr>
  </w:style>
  <w:style w:type="character" w:customStyle="1" w:styleId="ListLabel43">
    <w:name w:val="ListLabel 43"/>
    <w:rPr>
      <w:color w:val="00000A"/>
    </w:rPr>
  </w:style>
  <w:style w:type="character" w:customStyle="1" w:styleId="ListLabel44">
    <w:name w:val="ListLabel 44"/>
    <w:rPr>
      <w:rFonts w:cs="StarSymbol;Arial Unicode MS"/>
      <w:sz w:val="18"/>
      <w:szCs w:val="18"/>
    </w:rPr>
  </w:style>
  <w:style w:type="character" w:customStyle="1" w:styleId="ListLabel45">
    <w:name w:val="ListLabel 45"/>
    <w:rPr>
      <w:rFonts w:cs="Courier New"/>
    </w:rPr>
  </w:style>
  <w:style w:type="character" w:customStyle="1" w:styleId="ListLabel46">
    <w:name w:val="ListLabel 46"/>
    <w:rPr>
      <w:b/>
      <w:bCs/>
      <w:sz w:val="18"/>
    </w:rPr>
  </w:style>
  <w:style w:type="character" w:customStyle="1" w:styleId="ListLabel47">
    <w:name w:val="ListLabel 47"/>
    <w:rPr>
      <w:b w:val="0"/>
      <w:bCs w:val="0"/>
      <w:color w:val="00000A"/>
      <w:sz w:val="18"/>
    </w:rPr>
  </w:style>
  <w:style w:type="character" w:customStyle="1" w:styleId="ListLabel48">
    <w:name w:val="ListLabel 48"/>
    <w:rPr>
      <w:color w:val="00000A"/>
      <w:sz w:val="18"/>
    </w:rPr>
  </w:style>
  <w:style w:type="character" w:customStyle="1" w:styleId="ListLabel49">
    <w:name w:val="ListLabel 49"/>
    <w:rPr>
      <w:color w:val="00000A"/>
    </w:rPr>
  </w:style>
  <w:style w:type="character" w:customStyle="1" w:styleId="ListLabel50">
    <w:name w:val="ListLabel 50"/>
    <w:rPr>
      <w:rFonts w:cs="Symbol"/>
    </w:rPr>
  </w:style>
  <w:style w:type="character" w:customStyle="1" w:styleId="ListLabel51">
    <w:name w:val="ListLabel 51"/>
    <w:rPr>
      <w:rFonts w:cs="Courier New"/>
    </w:rPr>
  </w:style>
  <w:style w:type="character" w:customStyle="1" w:styleId="ListLabel52">
    <w:name w:val="ListLabel 52"/>
    <w:rPr>
      <w:rFonts w:cs="Wingdings"/>
    </w:rPr>
  </w:style>
  <w:style w:type="character" w:customStyle="1" w:styleId="ListLabel53">
    <w:name w:val="ListLabel 53"/>
    <w:rPr>
      <w:b/>
      <w:bCs/>
      <w:sz w:val="18"/>
    </w:rPr>
  </w:style>
  <w:style w:type="character" w:customStyle="1" w:styleId="ListLabel54">
    <w:name w:val="ListLabel 54"/>
    <w:rPr>
      <w:b w:val="0"/>
      <w:bCs w:val="0"/>
      <w:color w:val="00000A"/>
      <w:sz w:val="18"/>
    </w:rPr>
  </w:style>
  <w:style w:type="character" w:customStyle="1" w:styleId="ListLabel55">
    <w:name w:val="ListLabel 55"/>
    <w:rPr>
      <w:color w:val="00000A"/>
      <w:sz w:val="18"/>
    </w:rPr>
  </w:style>
  <w:style w:type="character" w:customStyle="1" w:styleId="ListLabel56">
    <w:name w:val="ListLabel 56"/>
    <w:rPr>
      <w:color w:val="00000A"/>
    </w:rPr>
  </w:style>
  <w:style w:type="character" w:customStyle="1" w:styleId="ListLabel57">
    <w:name w:val="ListLabel 57"/>
    <w:rPr>
      <w:rFonts w:cs="Symbol"/>
    </w:rPr>
  </w:style>
  <w:style w:type="character" w:customStyle="1" w:styleId="ListLabel58">
    <w:name w:val="ListLabel 58"/>
    <w:rPr>
      <w:rFonts w:cs="Courier New"/>
    </w:rPr>
  </w:style>
  <w:style w:type="character" w:customStyle="1" w:styleId="ListLabel59">
    <w:name w:val="ListLabel 59"/>
    <w:rPr>
      <w:rFonts w:cs="Wingdings"/>
    </w:rPr>
  </w:style>
  <w:style w:type="paragraph" w:styleId="ac">
    <w:name w:val="Title"/>
    <w:basedOn w:val="a"/>
    <w:next w:val="ad"/>
    <w:pPr>
      <w:keepNext/>
      <w:spacing w:before="240" w:after="120"/>
    </w:pPr>
    <w:rPr>
      <w:rFonts w:ascii="Liberation Sans" w:eastAsia="Microsoft YaHei" w:hAnsi="Liberation Sans"/>
      <w:sz w:val="28"/>
      <w:szCs w:val="28"/>
    </w:rPr>
  </w:style>
  <w:style w:type="paragraph" w:styleId="ad">
    <w:name w:val="Body Text"/>
    <w:basedOn w:val="a"/>
    <w:rsid w:val="00F9441D"/>
    <w:pPr>
      <w:widowControl w:val="0"/>
      <w:spacing w:after="120" w:line="288" w:lineRule="auto"/>
    </w:pPr>
  </w:style>
  <w:style w:type="paragraph" w:styleId="ae">
    <w:name w:val="List"/>
    <w:basedOn w:val="ad"/>
    <w:rsid w:val="00F9441D"/>
  </w:style>
  <w:style w:type="paragraph" w:customStyle="1" w:styleId="af">
    <w:name w:val="Название"/>
    <w:basedOn w:val="10"/>
    <w:pPr>
      <w:suppressLineNumbers/>
      <w:spacing w:before="120" w:after="120"/>
    </w:pPr>
    <w:rPr>
      <w:rFonts w:cs="Mangal"/>
      <w:i/>
      <w:iCs/>
      <w:sz w:val="24"/>
      <w:szCs w:val="24"/>
    </w:rPr>
  </w:style>
  <w:style w:type="paragraph" w:styleId="af0">
    <w:name w:val="index heading"/>
    <w:basedOn w:val="10"/>
    <w:qFormat/>
    <w:rsid w:val="00F9441D"/>
    <w:pPr>
      <w:suppressLineNumbers/>
    </w:pPr>
    <w:rPr>
      <w:rFonts w:cs="Tahoma"/>
    </w:rPr>
  </w:style>
  <w:style w:type="paragraph" w:customStyle="1" w:styleId="10">
    <w:name w:val="Обычный1"/>
    <w:qFormat/>
    <w:rsid w:val="00142569"/>
    <w:pPr>
      <w:widowControl w:val="0"/>
      <w:suppressAutoHyphens/>
      <w:spacing w:after="200" w:line="276" w:lineRule="auto"/>
      <w:textAlignment w:val="baseline"/>
    </w:pPr>
    <w:rPr>
      <w:rFonts w:ascii="Calibri" w:eastAsia="SimSun, 宋体" w:hAnsi="Calibri" w:cs="Calibri"/>
      <w:color w:val="00000A"/>
      <w:sz w:val="22"/>
      <w:szCs w:val="22"/>
      <w:lang w:eastAsia="en-US" w:bidi="ar-SA"/>
    </w:rPr>
  </w:style>
  <w:style w:type="paragraph" w:customStyle="1" w:styleId="af1">
    <w:name w:val="Заглавие"/>
    <w:basedOn w:val="10"/>
    <w:uiPriority w:val="10"/>
    <w:qFormat/>
    <w:rsid w:val="00F9441D"/>
    <w:pPr>
      <w:keepNext/>
      <w:spacing w:before="240" w:after="120"/>
    </w:pPr>
    <w:rPr>
      <w:rFonts w:ascii="Arial" w:eastAsia="DejaVu Sans" w:hAnsi="Arial" w:cs="Tahoma"/>
      <w:sz w:val="28"/>
      <w:szCs w:val="28"/>
    </w:rPr>
  </w:style>
  <w:style w:type="paragraph" w:customStyle="1" w:styleId="11">
    <w:name w:val="Заголовок 11"/>
    <w:basedOn w:val="10"/>
    <w:uiPriority w:val="9"/>
    <w:qFormat/>
    <w:rsid w:val="00F9441D"/>
    <w:pPr>
      <w:keepNext/>
      <w:spacing w:before="57" w:after="0"/>
      <w:jc w:val="center"/>
      <w:outlineLvl w:val="0"/>
    </w:pPr>
    <w:rPr>
      <w:b/>
      <w:szCs w:val="20"/>
    </w:rPr>
  </w:style>
  <w:style w:type="paragraph" w:customStyle="1" w:styleId="21">
    <w:name w:val="Заголовок 21"/>
    <w:basedOn w:val="10"/>
    <w:uiPriority w:val="9"/>
    <w:semiHidden/>
    <w:unhideWhenUsed/>
    <w:qFormat/>
    <w:rsid w:val="00F9441D"/>
    <w:pPr>
      <w:keepNext/>
      <w:ind w:left="720"/>
      <w:outlineLvl w:val="1"/>
    </w:pPr>
    <w:rPr>
      <w:rFonts w:ascii="Arial" w:hAnsi="Arial" w:cs="Arial"/>
      <w:b/>
      <w:szCs w:val="20"/>
    </w:rPr>
  </w:style>
  <w:style w:type="paragraph" w:customStyle="1" w:styleId="31">
    <w:name w:val="Заголовок 31"/>
    <w:basedOn w:val="af1"/>
    <w:uiPriority w:val="9"/>
    <w:semiHidden/>
    <w:unhideWhenUsed/>
    <w:qFormat/>
    <w:rsid w:val="00F9441D"/>
    <w:pPr>
      <w:outlineLvl w:val="2"/>
    </w:pPr>
    <w:rPr>
      <w:b/>
      <w:bCs/>
    </w:rPr>
  </w:style>
  <w:style w:type="paragraph" w:customStyle="1" w:styleId="12">
    <w:name w:val="Заголовок1"/>
    <w:basedOn w:val="10"/>
    <w:qFormat/>
    <w:rsid w:val="00F9441D"/>
    <w:pPr>
      <w:keepNext/>
      <w:spacing w:before="240" w:after="120"/>
    </w:pPr>
    <w:rPr>
      <w:rFonts w:ascii="Liberation Sans" w:eastAsia="Microsoft YaHei" w:hAnsi="Liberation Sans" w:cs="Mangal"/>
      <w:sz w:val="28"/>
      <w:szCs w:val="28"/>
    </w:rPr>
  </w:style>
  <w:style w:type="paragraph" w:customStyle="1" w:styleId="13">
    <w:name w:val="Название объекта1"/>
    <w:basedOn w:val="10"/>
    <w:qFormat/>
    <w:rsid w:val="00F9441D"/>
    <w:pPr>
      <w:suppressLineNumbers/>
      <w:spacing w:before="120" w:after="120"/>
      <w:jc w:val="center"/>
    </w:pPr>
    <w:rPr>
      <w:rFonts w:cs="Mangal"/>
      <w:i/>
      <w:iCs/>
      <w:sz w:val="24"/>
      <w:szCs w:val="20"/>
    </w:rPr>
  </w:style>
  <w:style w:type="paragraph" w:styleId="af2">
    <w:name w:val="caption"/>
    <w:basedOn w:val="10"/>
    <w:qFormat/>
    <w:rsid w:val="00F9441D"/>
    <w:pPr>
      <w:suppressLineNumbers/>
      <w:spacing w:before="120" w:after="120"/>
    </w:pPr>
    <w:rPr>
      <w:rFonts w:cs="Mangal"/>
      <w:i/>
      <w:iCs/>
      <w:sz w:val="24"/>
      <w:szCs w:val="24"/>
    </w:rPr>
  </w:style>
  <w:style w:type="paragraph" w:styleId="af3">
    <w:name w:val="Balloon Text"/>
    <w:basedOn w:val="10"/>
    <w:qFormat/>
    <w:rsid w:val="00F9441D"/>
    <w:rPr>
      <w:rFonts w:ascii="Tahoma" w:hAnsi="Tahoma" w:cs="Tahoma"/>
      <w:sz w:val="16"/>
      <w:szCs w:val="16"/>
    </w:rPr>
  </w:style>
  <w:style w:type="paragraph" w:styleId="af4">
    <w:name w:val="List Paragraph"/>
    <w:basedOn w:val="10"/>
    <w:qFormat/>
    <w:rsid w:val="00F9441D"/>
    <w:pPr>
      <w:suppressAutoHyphens w:val="0"/>
      <w:ind w:left="720"/>
    </w:pPr>
    <w:rPr>
      <w:sz w:val="20"/>
      <w:szCs w:val="20"/>
    </w:rPr>
  </w:style>
  <w:style w:type="paragraph" w:customStyle="1" w:styleId="af5">
    <w:name w:val="Содержимое таблицы"/>
    <w:basedOn w:val="10"/>
    <w:qFormat/>
    <w:rsid w:val="00F9441D"/>
    <w:pPr>
      <w:suppressLineNumbers/>
    </w:pPr>
  </w:style>
  <w:style w:type="paragraph" w:customStyle="1" w:styleId="af6">
    <w:name w:val="Заголовок таблицы"/>
    <w:basedOn w:val="af5"/>
    <w:qFormat/>
    <w:rsid w:val="00F9441D"/>
    <w:pPr>
      <w:jc w:val="center"/>
    </w:pPr>
    <w:rPr>
      <w:b/>
      <w:bCs/>
    </w:rPr>
  </w:style>
  <w:style w:type="paragraph" w:customStyle="1" w:styleId="m5038937004380196597gmail-western">
    <w:name w:val="m_5038937004380196597gmail-western"/>
    <w:basedOn w:val="10"/>
    <w:qFormat/>
    <w:rsid w:val="00F9441D"/>
    <w:pPr>
      <w:suppressAutoHyphens w:val="0"/>
      <w:spacing w:before="280" w:after="280"/>
    </w:pPr>
  </w:style>
  <w:style w:type="paragraph" w:customStyle="1" w:styleId="14">
    <w:name w:val="Обычный (веб)1"/>
    <w:basedOn w:val="10"/>
    <w:qFormat/>
    <w:rsid w:val="00F9441D"/>
    <w:pPr>
      <w:suppressAutoHyphens w:val="0"/>
      <w:spacing w:before="280" w:after="280"/>
    </w:pPr>
  </w:style>
  <w:style w:type="paragraph" w:customStyle="1" w:styleId="20">
    <w:name w:val="Цитата2"/>
    <w:basedOn w:val="10"/>
    <w:qFormat/>
    <w:rsid w:val="00F9441D"/>
    <w:pPr>
      <w:spacing w:after="283"/>
      <w:ind w:left="567" w:right="567"/>
    </w:pPr>
  </w:style>
  <w:style w:type="paragraph" w:customStyle="1" w:styleId="30">
    <w:name w:val="Название3"/>
    <w:basedOn w:val="10"/>
    <w:qFormat/>
    <w:rsid w:val="00F9441D"/>
    <w:pPr>
      <w:jc w:val="center"/>
    </w:pPr>
    <w:rPr>
      <w:szCs w:val="20"/>
    </w:rPr>
  </w:style>
  <w:style w:type="paragraph" w:customStyle="1" w:styleId="af7">
    <w:name w:val="Текст в заданном формате"/>
    <w:basedOn w:val="10"/>
    <w:qFormat/>
    <w:rsid w:val="00F9441D"/>
    <w:pPr>
      <w:spacing w:after="0"/>
    </w:pPr>
    <w:rPr>
      <w:rFonts w:ascii="DejaVu Sans Mono" w:eastAsia="DejaVu Sans Mono" w:hAnsi="DejaVu Sans Mono" w:cs="DejaVu Sans Mono"/>
      <w:sz w:val="20"/>
      <w:szCs w:val="20"/>
    </w:rPr>
  </w:style>
  <w:style w:type="paragraph" w:customStyle="1" w:styleId="af8">
    <w:name w:val="Основа"/>
    <w:qFormat/>
    <w:rsid w:val="00F9441D"/>
    <w:pPr>
      <w:suppressAutoHyphens/>
      <w:ind w:firstLine="680"/>
      <w:jc w:val="both"/>
    </w:pPr>
    <w:rPr>
      <w:rFonts w:ascii="Times New Roman" w:eastAsia="DejaVu Sans" w:hAnsi="Times New Roman" w:cs="Times New Roman"/>
      <w:color w:val="00000A"/>
      <w:sz w:val="21"/>
      <w:lang w:bidi="ar-SA"/>
    </w:rPr>
  </w:style>
  <w:style w:type="paragraph" w:customStyle="1" w:styleId="15">
    <w:name w:val="Цитата1"/>
    <w:basedOn w:val="10"/>
    <w:qFormat/>
    <w:rsid w:val="00F9441D"/>
    <w:pPr>
      <w:tabs>
        <w:tab w:val="left" w:pos="11628"/>
      </w:tabs>
      <w:spacing w:before="120" w:after="0"/>
      <w:ind w:left="426" w:right="282" w:hanging="426"/>
      <w:jc w:val="both"/>
    </w:pPr>
    <w:rPr>
      <w:szCs w:val="20"/>
    </w:rPr>
  </w:style>
  <w:style w:type="paragraph" w:customStyle="1" w:styleId="af9">
    <w:name w:val="Верхний и нижний колонтитулы"/>
    <w:basedOn w:val="10"/>
    <w:qFormat/>
    <w:rsid w:val="00F9441D"/>
  </w:style>
  <w:style w:type="paragraph" w:customStyle="1" w:styleId="16">
    <w:name w:val="Верхний колонтитул1"/>
    <w:basedOn w:val="10"/>
    <w:rsid w:val="00F9441D"/>
    <w:pPr>
      <w:tabs>
        <w:tab w:val="center" w:pos="4677"/>
        <w:tab w:val="right" w:pos="9355"/>
      </w:tabs>
    </w:pPr>
  </w:style>
  <w:style w:type="paragraph" w:customStyle="1" w:styleId="210">
    <w:name w:val="Основной текст 21"/>
    <w:basedOn w:val="10"/>
    <w:qFormat/>
    <w:rsid w:val="00F9441D"/>
    <w:pPr>
      <w:jc w:val="both"/>
    </w:pPr>
    <w:rPr>
      <w:sz w:val="23"/>
    </w:rPr>
  </w:style>
  <w:style w:type="paragraph" w:customStyle="1" w:styleId="310">
    <w:name w:val="Основной текст 31"/>
    <w:basedOn w:val="10"/>
    <w:qFormat/>
    <w:rsid w:val="00F9441D"/>
    <w:pPr>
      <w:jc w:val="both"/>
    </w:pPr>
    <w:rPr>
      <w:sz w:val="26"/>
    </w:rPr>
  </w:style>
  <w:style w:type="paragraph" w:customStyle="1" w:styleId="311">
    <w:name w:val="Основной текст с отступом 31"/>
    <w:basedOn w:val="10"/>
    <w:qFormat/>
    <w:rsid w:val="00F9441D"/>
    <w:pPr>
      <w:ind w:right="-1" w:firstLine="720"/>
      <w:jc w:val="both"/>
    </w:pPr>
    <w:rPr>
      <w:szCs w:val="20"/>
    </w:rPr>
  </w:style>
  <w:style w:type="paragraph" w:styleId="afa">
    <w:name w:val="Subtitle"/>
    <w:basedOn w:val="af1"/>
    <w:uiPriority w:val="11"/>
    <w:qFormat/>
    <w:rsid w:val="00F9441D"/>
    <w:pPr>
      <w:jc w:val="center"/>
    </w:pPr>
    <w:rPr>
      <w:i/>
      <w:iCs/>
    </w:rPr>
  </w:style>
  <w:style w:type="paragraph" w:customStyle="1" w:styleId="211">
    <w:name w:val="Основной текст с отступом 21"/>
    <w:basedOn w:val="10"/>
    <w:qFormat/>
    <w:rsid w:val="00F9441D"/>
    <w:pPr>
      <w:spacing w:before="120" w:after="0"/>
      <w:ind w:firstLine="720"/>
      <w:jc w:val="both"/>
    </w:pPr>
    <w:rPr>
      <w:szCs w:val="20"/>
    </w:rPr>
  </w:style>
  <w:style w:type="paragraph" w:styleId="afb">
    <w:name w:val="Body Text Indent"/>
    <w:basedOn w:val="10"/>
    <w:rsid w:val="00F9441D"/>
    <w:pPr>
      <w:spacing w:before="120" w:after="0"/>
      <w:ind w:firstLine="720"/>
      <w:jc w:val="both"/>
    </w:pPr>
    <w:rPr>
      <w:sz w:val="26"/>
      <w:szCs w:val="20"/>
    </w:rPr>
  </w:style>
  <w:style w:type="paragraph" w:customStyle="1" w:styleId="17">
    <w:name w:val="Нижний колонтитул1"/>
    <w:basedOn w:val="10"/>
    <w:rsid w:val="00F9441D"/>
    <w:pPr>
      <w:tabs>
        <w:tab w:val="center" w:pos="4153"/>
        <w:tab w:val="right" w:pos="8306"/>
      </w:tabs>
    </w:pPr>
    <w:rPr>
      <w:sz w:val="20"/>
      <w:szCs w:val="20"/>
    </w:rPr>
  </w:style>
  <w:style w:type="paragraph" w:customStyle="1" w:styleId="18">
    <w:name w:val="Указатель1"/>
    <w:basedOn w:val="10"/>
    <w:qFormat/>
    <w:rsid w:val="00F9441D"/>
    <w:pPr>
      <w:suppressLineNumbers/>
    </w:pPr>
    <w:rPr>
      <w:rFonts w:cs="Tahoma"/>
    </w:rPr>
  </w:style>
  <w:style w:type="paragraph" w:customStyle="1" w:styleId="19">
    <w:name w:val="Название1"/>
    <w:basedOn w:val="10"/>
    <w:qFormat/>
    <w:rsid w:val="00F9441D"/>
    <w:pPr>
      <w:suppressLineNumbers/>
      <w:spacing w:before="120" w:after="120"/>
    </w:pPr>
    <w:rPr>
      <w:rFonts w:cs="Tahoma"/>
      <w:i/>
      <w:iCs/>
      <w:sz w:val="24"/>
      <w:szCs w:val="24"/>
    </w:rPr>
  </w:style>
  <w:style w:type="paragraph" w:customStyle="1" w:styleId="22">
    <w:name w:val="Указатель2"/>
    <w:basedOn w:val="10"/>
    <w:qFormat/>
    <w:rsid w:val="00F9441D"/>
    <w:pPr>
      <w:suppressLineNumbers/>
    </w:pPr>
    <w:rPr>
      <w:rFonts w:cs="Mangal"/>
    </w:rPr>
  </w:style>
  <w:style w:type="paragraph" w:customStyle="1" w:styleId="23">
    <w:name w:val="Название2"/>
    <w:basedOn w:val="10"/>
    <w:qFormat/>
    <w:rsid w:val="00F9441D"/>
    <w:pPr>
      <w:suppressLineNumbers/>
      <w:spacing w:before="120" w:after="120"/>
    </w:pPr>
    <w:rPr>
      <w:rFonts w:cs="Mangal"/>
      <w:i/>
      <w:iCs/>
      <w:sz w:val="24"/>
      <w:szCs w:val="24"/>
    </w:rPr>
  </w:style>
  <w:style w:type="paragraph" w:customStyle="1" w:styleId="32">
    <w:name w:val="Указатель3"/>
    <w:basedOn w:val="10"/>
    <w:qFormat/>
    <w:rsid w:val="00F9441D"/>
    <w:pPr>
      <w:suppressLineNumbers/>
    </w:pPr>
    <w:rPr>
      <w:rFonts w:cs="Mangal"/>
    </w:rPr>
  </w:style>
  <w:style w:type="paragraph" w:customStyle="1" w:styleId="24">
    <w:name w:val="Название объекта2"/>
    <w:basedOn w:val="10"/>
    <w:qFormat/>
    <w:rsid w:val="00F9441D"/>
    <w:pPr>
      <w:jc w:val="center"/>
    </w:pPr>
    <w:rPr>
      <w:szCs w:val="20"/>
    </w:rPr>
  </w:style>
  <w:style w:type="paragraph" w:customStyle="1" w:styleId="40">
    <w:name w:val="Указатель4"/>
    <w:basedOn w:val="10"/>
    <w:qFormat/>
    <w:rsid w:val="00F9441D"/>
    <w:pPr>
      <w:suppressLineNumbers/>
    </w:pPr>
    <w:rPr>
      <w:rFonts w:cs="Mangal"/>
    </w:rPr>
  </w:style>
  <w:style w:type="paragraph" w:styleId="afc">
    <w:name w:val="Block Text"/>
    <w:basedOn w:val="10"/>
    <w:qFormat/>
    <w:rsid w:val="00F9441D"/>
    <w:pPr>
      <w:ind w:left="284" w:right="-1" w:firstLine="709"/>
      <w:jc w:val="both"/>
    </w:pPr>
  </w:style>
  <w:style w:type="paragraph" w:customStyle="1" w:styleId="1a">
    <w:name w:val="Текст сноски1"/>
    <w:basedOn w:val="10"/>
    <w:rsid w:val="00F9441D"/>
  </w:style>
  <w:style w:type="paragraph" w:customStyle="1" w:styleId="DocumentMap">
    <w:name w:val="DocumentMap"/>
    <w:qFormat/>
    <w:rsid w:val="00F9441D"/>
    <w:pPr>
      <w:suppressAutoHyphens/>
    </w:pPr>
    <w:rPr>
      <w:rFonts w:ascii="Times New Roman" w:eastAsia="Times New Roman" w:hAnsi="Times New Roman" w:cs="Times New Roman"/>
      <w:color w:val="00000A"/>
      <w:sz w:val="20"/>
      <w:szCs w:val="20"/>
      <w:lang w:eastAsia="ru-RU" w:bidi="ar-SA"/>
    </w:rPr>
  </w:style>
  <w:style w:type="paragraph" w:styleId="afd">
    <w:name w:val="Normal (Web)"/>
    <w:basedOn w:val="a"/>
    <w:uiPriority w:val="99"/>
    <w:unhideWhenUsed/>
    <w:rsid w:val="0067151F"/>
    <w:pPr>
      <w:spacing w:after="280"/>
    </w:pPr>
    <w:rPr>
      <w:rFonts w:ascii="Times New Roman" w:eastAsia="Times New Roman" w:hAnsi="Times New Roman" w:cs="Times New Roman"/>
      <w:lang w:eastAsia="ru-RU" w:bidi="ar-SA"/>
    </w:rPr>
  </w:style>
  <w:style w:type="paragraph" w:customStyle="1" w:styleId="western">
    <w:name w:val="western"/>
    <w:basedOn w:val="a"/>
    <w:rsid w:val="00E01EE8"/>
    <w:pPr>
      <w:spacing w:after="119"/>
    </w:pPr>
    <w:rPr>
      <w:rFonts w:ascii="Times New Roman" w:eastAsia="Times New Roman" w:hAnsi="Times New Roman" w:cs="Times New Roman"/>
      <w:color w:val="000000"/>
      <w:lang w:eastAsia="ru-RU" w:bidi="ar-SA"/>
    </w:rPr>
  </w:style>
  <w:style w:type="numbering" w:customStyle="1" w:styleId="WW8Num1">
    <w:name w:val="WW8Num1"/>
    <w:qFormat/>
    <w:rsid w:val="00F9441D"/>
  </w:style>
  <w:style w:type="numbering" w:customStyle="1" w:styleId="WW8Num2">
    <w:name w:val="WW8Num2"/>
    <w:qFormat/>
    <w:rsid w:val="00F9441D"/>
  </w:style>
  <w:style w:type="numbering" w:customStyle="1" w:styleId="WW8Num3">
    <w:name w:val="WW8Num3"/>
    <w:qFormat/>
    <w:rsid w:val="00F944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18198">
      <w:bodyDiv w:val="1"/>
      <w:marLeft w:val="0"/>
      <w:marRight w:val="0"/>
      <w:marTop w:val="0"/>
      <w:marBottom w:val="0"/>
      <w:divBdr>
        <w:top w:val="none" w:sz="0" w:space="0" w:color="auto"/>
        <w:left w:val="none" w:sz="0" w:space="0" w:color="auto"/>
        <w:bottom w:val="none" w:sz="0" w:space="0" w:color="auto"/>
        <w:right w:val="none" w:sz="0" w:space="0" w:color="auto"/>
      </w:divBdr>
    </w:div>
    <w:div w:id="15275170">
      <w:bodyDiv w:val="1"/>
      <w:marLeft w:val="0"/>
      <w:marRight w:val="0"/>
      <w:marTop w:val="0"/>
      <w:marBottom w:val="0"/>
      <w:divBdr>
        <w:top w:val="none" w:sz="0" w:space="0" w:color="auto"/>
        <w:left w:val="none" w:sz="0" w:space="0" w:color="auto"/>
        <w:bottom w:val="none" w:sz="0" w:space="0" w:color="auto"/>
        <w:right w:val="none" w:sz="0" w:space="0" w:color="auto"/>
      </w:divBdr>
    </w:div>
    <w:div w:id="203253879">
      <w:bodyDiv w:val="1"/>
      <w:marLeft w:val="0"/>
      <w:marRight w:val="0"/>
      <w:marTop w:val="0"/>
      <w:marBottom w:val="0"/>
      <w:divBdr>
        <w:top w:val="none" w:sz="0" w:space="0" w:color="auto"/>
        <w:left w:val="none" w:sz="0" w:space="0" w:color="auto"/>
        <w:bottom w:val="none" w:sz="0" w:space="0" w:color="auto"/>
        <w:right w:val="none" w:sz="0" w:space="0" w:color="auto"/>
      </w:divBdr>
    </w:div>
    <w:div w:id="210389336">
      <w:bodyDiv w:val="1"/>
      <w:marLeft w:val="0"/>
      <w:marRight w:val="0"/>
      <w:marTop w:val="0"/>
      <w:marBottom w:val="0"/>
      <w:divBdr>
        <w:top w:val="none" w:sz="0" w:space="0" w:color="auto"/>
        <w:left w:val="none" w:sz="0" w:space="0" w:color="auto"/>
        <w:bottom w:val="none" w:sz="0" w:space="0" w:color="auto"/>
        <w:right w:val="none" w:sz="0" w:space="0" w:color="auto"/>
      </w:divBdr>
      <w:divsChild>
        <w:div w:id="1699501713">
          <w:marLeft w:val="-52"/>
          <w:marRight w:val="0"/>
          <w:marTop w:val="0"/>
          <w:marBottom w:val="0"/>
          <w:divBdr>
            <w:top w:val="none" w:sz="0" w:space="0" w:color="auto"/>
            <w:left w:val="none" w:sz="0" w:space="0" w:color="auto"/>
            <w:bottom w:val="none" w:sz="0" w:space="0" w:color="auto"/>
            <w:right w:val="none" w:sz="0" w:space="0" w:color="auto"/>
          </w:divBdr>
        </w:div>
      </w:divsChild>
    </w:div>
    <w:div w:id="273708818">
      <w:bodyDiv w:val="1"/>
      <w:marLeft w:val="0"/>
      <w:marRight w:val="0"/>
      <w:marTop w:val="0"/>
      <w:marBottom w:val="0"/>
      <w:divBdr>
        <w:top w:val="none" w:sz="0" w:space="0" w:color="auto"/>
        <w:left w:val="none" w:sz="0" w:space="0" w:color="auto"/>
        <w:bottom w:val="none" w:sz="0" w:space="0" w:color="auto"/>
        <w:right w:val="none" w:sz="0" w:space="0" w:color="auto"/>
      </w:divBdr>
      <w:divsChild>
        <w:div w:id="1064182266">
          <w:marLeft w:val="-808"/>
          <w:marRight w:val="0"/>
          <w:marTop w:val="0"/>
          <w:marBottom w:val="0"/>
          <w:divBdr>
            <w:top w:val="none" w:sz="0" w:space="0" w:color="auto"/>
            <w:left w:val="none" w:sz="0" w:space="0" w:color="auto"/>
            <w:bottom w:val="none" w:sz="0" w:space="0" w:color="auto"/>
            <w:right w:val="none" w:sz="0" w:space="0" w:color="auto"/>
          </w:divBdr>
        </w:div>
      </w:divsChild>
    </w:div>
    <w:div w:id="590698778">
      <w:bodyDiv w:val="1"/>
      <w:marLeft w:val="0"/>
      <w:marRight w:val="0"/>
      <w:marTop w:val="0"/>
      <w:marBottom w:val="0"/>
      <w:divBdr>
        <w:top w:val="none" w:sz="0" w:space="0" w:color="auto"/>
        <w:left w:val="none" w:sz="0" w:space="0" w:color="auto"/>
        <w:bottom w:val="none" w:sz="0" w:space="0" w:color="auto"/>
        <w:right w:val="none" w:sz="0" w:space="0" w:color="auto"/>
      </w:divBdr>
    </w:div>
    <w:div w:id="605238174">
      <w:bodyDiv w:val="1"/>
      <w:marLeft w:val="0"/>
      <w:marRight w:val="0"/>
      <w:marTop w:val="0"/>
      <w:marBottom w:val="0"/>
      <w:divBdr>
        <w:top w:val="none" w:sz="0" w:space="0" w:color="auto"/>
        <w:left w:val="none" w:sz="0" w:space="0" w:color="auto"/>
        <w:bottom w:val="none" w:sz="0" w:space="0" w:color="auto"/>
        <w:right w:val="none" w:sz="0" w:space="0" w:color="auto"/>
      </w:divBdr>
      <w:divsChild>
        <w:div w:id="2014066449">
          <w:marLeft w:val="-808"/>
          <w:marRight w:val="0"/>
          <w:marTop w:val="0"/>
          <w:marBottom w:val="0"/>
          <w:divBdr>
            <w:top w:val="none" w:sz="0" w:space="0" w:color="auto"/>
            <w:left w:val="none" w:sz="0" w:space="0" w:color="auto"/>
            <w:bottom w:val="none" w:sz="0" w:space="0" w:color="auto"/>
            <w:right w:val="none" w:sz="0" w:space="0" w:color="auto"/>
          </w:divBdr>
        </w:div>
      </w:divsChild>
    </w:div>
    <w:div w:id="1606961957">
      <w:bodyDiv w:val="1"/>
      <w:marLeft w:val="0"/>
      <w:marRight w:val="0"/>
      <w:marTop w:val="0"/>
      <w:marBottom w:val="0"/>
      <w:divBdr>
        <w:top w:val="none" w:sz="0" w:space="0" w:color="auto"/>
        <w:left w:val="none" w:sz="0" w:space="0" w:color="auto"/>
        <w:bottom w:val="none" w:sz="0" w:space="0" w:color="auto"/>
        <w:right w:val="none" w:sz="0" w:space="0" w:color="auto"/>
      </w:divBdr>
    </w:div>
    <w:div w:id="1649556802">
      <w:bodyDiv w:val="1"/>
      <w:marLeft w:val="0"/>
      <w:marRight w:val="0"/>
      <w:marTop w:val="0"/>
      <w:marBottom w:val="0"/>
      <w:divBdr>
        <w:top w:val="none" w:sz="0" w:space="0" w:color="auto"/>
        <w:left w:val="none" w:sz="0" w:space="0" w:color="auto"/>
        <w:bottom w:val="none" w:sz="0" w:space="0" w:color="auto"/>
        <w:right w:val="none" w:sz="0" w:space="0" w:color="auto"/>
      </w:divBdr>
      <w:divsChild>
        <w:div w:id="592469588">
          <w:marLeft w:val="-808"/>
          <w:marRight w:val="0"/>
          <w:marTop w:val="0"/>
          <w:marBottom w:val="0"/>
          <w:divBdr>
            <w:top w:val="none" w:sz="0" w:space="0" w:color="auto"/>
            <w:left w:val="none" w:sz="0" w:space="0" w:color="auto"/>
            <w:bottom w:val="none" w:sz="0" w:space="0" w:color="auto"/>
            <w:right w:val="none" w:sz="0" w:space="0" w:color="auto"/>
          </w:divBdr>
        </w:div>
      </w:divsChild>
    </w:div>
    <w:div w:id="1790125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6522</Words>
  <Characters>37181</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3</cp:revision>
  <cp:lastPrinted>2024-07-25T16:26:00Z</cp:lastPrinted>
  <dcterms:created xsi:type="dcterms:W3CDTF">2025-02-05T08:24:00Z</dcterms:created>
  <dcterms:modified xsi:type="dcterms:W3CDTF">2025-02-05T18:04:00Z</dcterms:modified>
  <dc:language>ru-RU</dc:language>
</cp:coreProperties>
</file>