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05" w:rsidRPr="00530305" w:rsidRDefault="00530305" w:rsidP="00530305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530305">
        <w:rPr>
          <w:rFonts w:ascii="Times New Roman" w:eastAsia="Times New Roman" w:hAnsi="Times New Roman" w:cs="Times New Roman"/>
          <w:b/>
          <w:lang w:eastAsia="ar-SA"/>
        </w:rPr>
        <w:t>«УТВЕРЖДАЮ»</w:t>
      </w:r>
    </w:p>
    <w:p w:rsidR="00530305" w:rsidRPr="00530305" w:rsidRDefault="00530305" w:rsidP="005303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530305">
        <w:rPr>
          <w:rFonts w:ascii="Times New Roman" w:eastAsia="Times New Roman" w:hAnsi="Times New Roman" w:cs="Times New Roman"/>
          <w:lang w:eastAsia="en-US"/>
        </w:rPr>
        <w:t xml:space="preserve">Главный врач </w:t>
      </w:r>
    </w:p>
    <w:p w:rsidR="00530305" w:rsidRPr="00530305" w:rsidRDefault="00530305" w:rsidP="00530305">
      <w:pPr>
        <w:spacing w:after="0"/>
        <w:jc w:val="right"/>
        <w:rPr>
          <w:rFonts w:ascii="Times New Roman" w:hAnsi="Times New Roman"/>
          <w:b/>
        </w:rPr>
      </w:pPr>
      <w:r w:rsidRPr="00530305">
        <w:rPr>
          <w:rFonts w:ascii="Times New Roman" w:eastAsia="Times New Roman" w:hAnsi="Times New Roman" w:cs="Times New Roman"/>
          <w:lang w:eastAsia="en-US"/>
        </w:rPr>
        <w:t>_________________Т. Р. Ибрагимов</w:t>
      </w:r>
    </w:p>
    <w:p w:rsidR="00530305" w:rsidRDefault="00530305" w:rsidP="00682BF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82BFE" w:rsidRPr="00E85D27" w:rsidRDefault="00682BFE" w:rsidP="00682BF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85D27">
        <w:rPr>
          <w:rFonts w:ascii="Times New Roman" w:hAnsi="Times New Roman"/>
          <w:b/>
          <w:sz w:val="20"/>
          <w:szCs w:val="20"/>
        </w:rPr>
        <w:t>Обоснование</w:t>
      </w:r>
      <w:r>
        <w:rPr>
          <w:rFonts w:ascii="Times New Roman" w:hAnsi="Times New Roman"/>
          <w:b/>
          <w:sz w:val="20"/>
          <w:szCs w:val="20"/>
        </w:rPr>
        <w:t xml:space="preserve">  максимальной цены договора</w:t>
      </w:r>
    </w:p>
    <w:p w:rsidR="0082495A" w:rsidRPr="00E85D27" w:rsidRDefault="0082495A" w:rsidP="007868B6">
      <w:pPr>
        <w:widowControl w:val="0"/>
        <w:tabs>
          <w:tab w:val="left" w:pos="993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71838" w:rsidRPr="00971838" w:rsidRDefault="00F64BEC" w:rsidP="00971838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71838">
        <w:rPr>
          <w:rFonts w:ascii="Times New Roman" w:hAnsi="Times New Roman"/>
          <w:sz w:val="20"/>
          <w:szCs w:val="20"/>
        </w:rPr>
        <w:t>Наименование  закупки:</w:t>
      </w:r>
      <w:r w:rsidR="007362D9">
        <w:rPr>
          <w:rFonts w:ascii="Times New Roman" w:hAnsi="Times New Roman"/>
          <w:sz w:val="20"/>
          <w:szCs w:val="20"/>
        </w:rPr>
        <w:t xml:space="preserve"> </w:t>
      </w:r>
      <w:r w:rsidR="00971838">
        <w:rPr>
          <w:rFonts w:ascii="Times New Roman" w:hAnsi="Times New Roman"/>
          <w:b/>
          <w:i/>
        </w:rPr>
        <w:t>О</w:t>
      </w:r>
      <w:r w:rsidR="00971838" w:rsidRPr="00971838">
        <w:rPr>
          <w:rFonts w:ascii="Times New Roman" w:hAnsi="Times New Roman"/>
          <w:b/>
          <w:i/>
        </w:rPr>
        <w:t xml:space="preserve">казание услуг лабораторных исследований для нужд </w:t>
      </w:r>
      <w:r w:rsidR="00BC464C" w:rsidRPr="00BC464C">
        <w:rPr>
          <w:rFonts w:ascii="Times New Roman" w:hAnsi="Times New Roman"/>
          <w:b/>
          <w:i/>
        </w:rPr>
        <w:t>Общество с ограниченной ответственностью «Медицинская организация - Хозрасчетная поликлиника город Уфа»</w:t>
      </w:r>
    </w:p>
    <w:p w:rsidR="00464948" w:rsidRPr="00971838" w:rsidRDefault="00464948" w:rsidP="00971838">
      <w:pPr>
        <w:widowControl w:val="0"/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vertAnchor="text" w:horzAnchor="margin" w:tblpY="70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8"/>
        <w:gridCol w:w="1134"/>
        <w:gridCol w:w="3431"/>
        <w:gridCol w:w="2693"/>
        <w:gridCol w:w="2693"/>
        <w:gridCol w:w="1418"/>
        <w:gridCol w:w="1559"/>
      </w:tblGrid>
      <w:tr w:rsidR="00971838" w:rsidRPr="00182F0A" w:rsidTr="00530305">
        <w:trPr>
          <w:trHeight w:val="1815"/>
        </w:trPr>
        <w:tc>
          <w:tcPr>
            <w:tcW w:w="567" w:type="dxa"/>
          </w:tcPr>
          <w:p w:rsidR="00971838" w:rsidRPr="00205FAB" w:rsidRDefault="00971838" w:rsidP="002A4DE6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518" w:type="dxa"/>
          </w:tcPr>
          <w:p w:rsidR="00971838" w:rsidRPr="00205FAB" w:rsidRDefault="00971838" w:rsidP="002A4DE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услуги</w:t>
            </w:r>
          </w:p>
        </w:tc>
        <w:tc>
          <w:tcPr>
            <w:tcW w:w="1134" w:type="dxa"/>
          </w:tcPr>
          <w:p w:rsidR="00971838" w:rsidRPr="00205FAB" w:rsidRDefault="00971838" w:rsidP="002A4DE6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Ед. из</w:t>
            </w:r>
          </w:p>
        </w:tc>
        <w:tc>
          <w:tcPr>
            <w:tcW w:w="3431" w:type="dxa"/>
          </w:tcPr>
          <w:p w:rsidR="00971838" w:rsidRPr="004C4AE2" w:rsidRDefault="00971838" w:rsidP="002A4DE6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C4A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1</w:t>
            </w:r>
          </w:p>
          <w:p w:rsidR="00971838" w:rsidRPr="004C4AE2" w:rsidRDefault="007362D9" w:rsidP="006B3DE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от 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03</w:t>
            </w:r>
            <w:r w:rsidR="00BC46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.2025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№ 313/3-25</w:t>
            </w:r>
          </w:p>
        </w:tc>
        <w:tc>
          <w:tcPr>
            <w:tcW w:w="2693" w:type="dxa"/>
          </w:tcPr>
          <w:p w:rsidR="00971838" w:rsidRPr="004C4AE2" w:rsidRDefault="00971838" w:rsidP="006B3DEF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C4A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2</w:t>
            </w:r>
          </w:p>
          <w:p w:rsidR="00971838" w:rsidRPr="004C4AE2" w:rsidRDefault="007362D9" w:rsidP="006B3DEF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от 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03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.03</w:t>
            </w:r>
            <w:r w:rsidR="00BC46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.2025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№ 21</w:t>
            </w:r>
          </w:p>
        </w:tc>
        <w:tc>
          <w:tcPr>
            <w:tcW w:w="2693" w:type="dxa"/>
          </w:tcPr>
          <w:p w:rsidR="00971838" w:rsidRPr="004C4AE2" w:rsidRDefault="00971838" w:rsidP="00890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C4A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3</w:t>
            </w:r>
          </w:p>
          <w:p w:rsidR="00971838" w:rsidRPr="004C4AE2" w:rsidRDefault="007362D9" w:rsidP="00BB06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от 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03</w:t>
            </w:r>
            <w:r w:rsidR="00574DC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.0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="00BC46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.2025</w:t>
            </w:r>
            <w:r w:rsidR="006C33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№ 41</w:t>
            </w:r>
          </w:p>
        </w:tc>
        <w:tc>
          <w:tcPr>
            <w:tcW w:w="1418" w:type="dxa"/>
            <w:vMerge w:val="restart"/>
          </w:tcPr>
          <w:p w:rsidR="00971838" w:rsidRPr="00CE691F" w:rsidRDefault="00676352" w:rsidP="002A4DE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  <w:r w:rsidR="0003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 единиц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услуг,</w:t>
            </w:r>
            <w:r w:rsidR="00C43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принятая заказчиком</w:t>
            </w:r>
            <w:r w:rsidR="00971838" w:rsidRPr="008F3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1559" w:type="dxa"/>
            <w:vMerge w:val="restart"/>
          </w:tcPr>
          <w:p w:rsidR="00971838" w:rsidRDefault="00971838" w:rsidP="0047594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Максимальная цена договора </w:t>
            </w:r>
          </w:p>
          <w:p w:rsidR="00971838" w:rsidRDefault="00971838" w:rsidP="0047594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71838" w:rsidRDefault="00971838" w:rsidP="0047594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71838" w:rsidRDefault="00971838" w:rsidP="0047594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71838" w:rsidRDefault="00971838" w:rsidP="0047594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71838" w:rsidRPr="00CE691F" w:rsidRDefault="006C33E3" w:rsidP="0047594A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2A451A">
              <w:rPr>
                <w:rFonts w:ascii="Times New Roman" w:hAnsi="Times New Roman" w:cs="Times New Roman"/>
                <w:b/>
                <w:sz w:val="20"/>
                <w:szCs w:val="20"/>
              </w:rPr>
              <w:t> 000 000</w:t>
            </w:r>
            <w:r w:rsidR="00971838" w:rsidRPr="00887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рублей</w:t>
            </w:r>
          </w:p>
        </w:tc>
      </w:tr>
      <w:tr w:rsidR="00971838" w:rsidRPr="00182F0A" w:rsidTr="00530305">
        <w:trPr>
          <w:trHeight w:val="470"/>
        </w:trPr>
        <w:tc>
          <w:tcPr>
            <w:tcW w:w="567" w:type="dxa"/>
          </w:tcPr>
          <w:p w:rsidR="00971838" w:rsidRPr="00205FAB" w:rsidRDefault="00971838" w:rsidP="00B8614F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18" w:type="dxa"/>
          </w:tcPr>
          <w:p w:rsidR="00971838" w:rsidRPr="00205FAB" w:rsidRDefault="00971838" w:rsidP="00B8614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71838" w:rsidRDefault="00971838" w:rsidP="00B8614F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1" w:type="dxa"/>
          </w:tcPr>
          <w:p w:rsidR="00971838" w:rsidRPr="00205FAB" w:rsidRDefault="00676352" w:rsidP="00B8614F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 цен</w:t>
            </w:r>
            <w:r w:rsidR="0097183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за 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услуги</w:t>
            </w:r>
            <w:r w:rsidR="0097183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2693" w:type="dxa"/>
          </w:tcPr>
          <w:p w:rsidR="00971838" w:rsidRPr="00205FAB" w:rsidRDefault="00676352" w:rsidP="00B8614F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 цен за единицу услуги, руб.</w:t>
            </w:r>
          </w:p>
        </w:tc>
        <w:tc>
          <w:tcPr>
            <w:tcW w:w="2693" w:type="dxa"/>
          </w:tcPr>
          <w:p w:rsidR="00971838" w:rsidRPr="00205FAB" w:rsidRDefault="00676352" w:rsidP="00B8614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 цен за единицу услуги, руб.</w:t>
            </w:r>
          </w:p>
        </w:tc>
        <w:tc>
          <w:tcPr>
            <w:tcW w:w="1418" w:type="dxa"/>
            <w:vMerge/>
          </w:tcPr>
          <w:p w:rsidR="00971838" w:rsidRPr="008F3242" w:rsidRDefault="00971838" w:rsidP="00B8614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1838" w:rsidRDefault="00971838" w:rsidP="0047594A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971838" w:rsidRPr="00182F0A" w:rsidTr="00530305">
        <w:trPr>
          <w:cantSplit/>
          <w:trHeight w:val="1369"/>
        </w:trPr>
        <w:tc>
          <w:tcPr>
            <w:tcW w:w="567" w:type="dxa"/>
          </w:tcPr>
          <w:p w:rsidR="00971838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838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971838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838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838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838" w:rsidRPr="00205FAB" w:rsidRDefault="00971838" w:rsidP="002A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971838" w:rsidRPr="00971838" w:rsidRDefault="00971838" w:rsidP="009718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838">
              <w:rPr>
                <w:rFonts w:ascii="Times New Roman" w:hAnsi="Times New Roman"/>
              </w:rPr>
              <w:t xml:space="preserve">Оказание услуг лабораторных исследований </w:t>
            </w:r>
          </w:p>
          <w:p w:rsidR="00971838" w:rsidRPr="00E85D27" w:rsidRDefault="00971838" w:rsidP="005D048F">
            <w:pPr>
              <w:widowControl w:val="0"/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1838" w:rsidRPr="00F37659" w:rsidRDefault="00971838" w:rsidP="00971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3431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3 001 143,59</w:t>
            </w:r>
          </w:p>
        </w:tc>
        <w:tc>
          <w:tcPr>
            <w:tcW w:w="2693" w:type="dxa"/>
            <w:vAlign w:val="center"/>
          </w:tcPr>
          <w:p w:rsidR="00971838" w:rsidRDefault="00971838" w:rsidP="002A4DE6">
            <w:pPr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971838" w:rsidRPr="00BC464C" w:rsidRDefault="006C33E3" w:rsidP="000510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2 913 731,64</w:t>
            </w:r>
          </w:p>
          <w:p w:rsidR="00971838" w:rsidRPr="00560517" w:rsidRDefault="00971838" w:rsidP="002A4D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3 059 418,22</w:t>
            </w:r>
          </w:p>
        </w:tc>
        <w:tc>
          <w:tcPr>
            <w:tcW w:w="1418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2 913 731,64</w:t>
            </w:r>
          </w:p>
        </w:tc>
        <w:tc>
          <w:tcPr>
            <w:tcW w:w="1559" w:type="dxa"/>
            <w:vMerge/>
            <w:vAlign w:val="center"/>
          </w:tcPr>
          <w:p w:rsidR="00971838" w:rsidRPr="008F3242" w:rsidRDefault="00971838" w:rsidP="002A4DE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1838" w:rsidRPr="00182F0A" w:rsidTr="00530305">
        <w:trPr>
          <w:cantSplit/>
          <w:trHeight w:val="351"/>
        </w:trPr>
        <w:tc>
          <w:tcPr>
            <w:tcW w:w="4219" w:type="dxa"/>
            <w:gridSpan w:val="3"/>
            <w:vAlign w:val="center"/>
          </w:tcPr>
          <w:p w:rsidR="00971838" w:rsidRDefault="00971838" w:rsidP="002A4DE6">
            <w:pPr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3 001 143,59</w:t>
            </w:r>
          </w:p>
        </w:tc>
        <w:tc>
          <w:tcPr>
            <w:tcW w:w="2693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2 913 731,64</w:t>
            </w:r>
          </w:p>
        </w:tc>
        <w:tc>
          <w:tcPr>
            <w:tcW w:w="2693" w:type="dxa"/>
            <w:vAlign w:val="center"/>
          </w:tcPr>
          <w:p w:rsidR="00971838" w:rsidRPr="00BC464C" w:rsidRDefault="006C33E3" w:rsidP="002A4DE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3 059 418,22</w:t>
            </w:r>
          </w:p>
        </w:tc>
        <w:tc>
          <w:tcPr>
            <w:tcW w:w="1418" w:type="dxa"/>
            <w:vAlign w:val="center"/>
          </w:tcPr>
          <w:p w:rsidR="00971838" w:rsidRPr="00BC464C" w:rsidRDefault="006C33E3" w:rsidP="009235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2 913 731,64</w:t>
            </w:r>
          </w:p>
        </w:tc>
        <w:tc>
          <w:tcPr>
            <w:tcW w:w="1559" w:type="dxa"/>
            <w:vMerge/>
            <w:vAlign w:val="center"/>
          </w:tcPr>
          <w:p w:rsidR="00971838" w:rsidRPr="002456D5" w:rsidRDefault="00971838" w:rsidP="002A4DE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A057C" w:rsidRDefault="004A057C" w:rsidP="005C1B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0"/>
      </w:tblGrid>
      <w:tr w:rsidR="00676352" w:rsidRPr="00676352" w:rsidTr="001E6CDE">
        <w:trPr>
          <w:trHeight w:val="509"/>
        </w:trPr>
        <w:tc>
          <w:tcPr>
            <w:tcW w:w="16640" w:type="dxa"/>
            <w:vMerge w:val="restart"/>
            <w:shd w:val="clear" w:color="auto" w:fill="auto"/>
            <w:vAlign w:val="bottom"/>
            <w:hideMark/>
          </w:tcPr>
          <w:p w:rsidR="007362D9" w:rsidRDefault="00676352" w:rsidP="001E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6352">
              <w:rPr>
                <w:rFonts w:ascii="Times New Roman" w:eastAsia="Times New Roman" w:hAnsi="Times New Roman" w:cs="Times New Roman"/>
                <w:color w:val="000000"/>
              </w:rPr>
              <w:t>Начальная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сумма цен </w:t>
            </w:r>
            <w:r w:rsidR="00036DA7">
              <w:rPr>
                <w:rFonts w:ascii="Times New Roman" w:eastAsia="Times New Roman" w:hAnsi="Times New Roman" w:cs="Times New Roman"/>
                <w:color w:val="000000"/>
              </w:rPr>
              <w:t>единиц услуги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составляет</w:t>
            </w:r>
            <w:r w:rsidR="00530305" w:rsidRPr="005303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C33E3">
              <w:rPr>
                <w:rFonts w:ascii="Times New Roman" w:eastAsia="Times New Roman" w:hAnsi="Times New Roman" w:cs="Times New Roman"/>
                <w:b/>
                <w:color w:val="000000"/>
              </w:rPr>
              <w:t>2 913 731,64</w:t>
            </w:r>
            <w:r w:rsidRPr="00676352">
              <w:rPr>
                <w:rFonts w:ascii="Times New Roman" w:hAnsi="Times New Roman" w:cs="Times New Roman"/>
                <w:b/>
              </w:rPr>
              <w:t xml:space="preserve"> рублей</w:t>
            </w:r>
            <w:r w:rsidR="007362D9">
              <w:rPr>
                <w:rFonts w:ascii="Times New Roman" w:hAnsi="Times New Roman" w:cs="Times New Roman"/>
                <w:b/>
              </w:rPr>
              <w:t>.</w:t>
            </w:r>
          </w:p>
          <w:p w:rsidR="00676352" w:rsidRDefault="00676352" w:rsidP="0067635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Максимальная цена Договора</w:t>
            </w:r>
            <w:r w:rsidR="008B63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: </w:t>
            </w:r>
            <w:r w:rsidR="006C3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7362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2A45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r w:rsidR="007362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2A45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</w:t>
            </w:r>
            <w:r w:rsidR="005D04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руб. </w:t>
            </w:r>
            <w:r w:rsidR="00A05D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="006C3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Шесть</w:t>
            </w:r>
            <w:r w:rsidR="00BC46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миллионов</w:t>
            </w:r>
            <w:r w:rsidR="007362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рублей)</w:t>
            </w:r>
          </w:p>
          <w:p w:rsidR="00F34E33" w:rsidRDefault="00676352" w:rsidP="0067635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676352">
              <w:rPr>
                <w:rFonts w:ascii="Times New Roman" w:eastAsia="Arial" w:hAnsi="Times New Roman" w:cs="Times New Roman"/>
                <w:b/>
                <w:i/>
                <w:color w:val="000000"/>
              </w:rPr>
              <w:t xml:space="preserve">Оплата оказанных услуг осуществляется исходя из объёма фактически оказанных услуг, но в размере, не превышающем максимальное значение цены </w:t>
            </w:r>
          </w:p>
          <w:p w:rsidR="00F34E33" w:rsidRDefault="00F34E33" w:rsidP="0067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</w:rPr>
              <w:t>Договора</w:t>
            </w:r>
            <w:r w:rsidR="00676352" w:rsidRPr="00676352">
              <w:rPr>
                <w:rFonts w:ascii="Times New Roman" w:eastAsia="Arial" w:hAnsi="Times New Roman" w:cs="Times New Roman"/>
                <w:b/>
                <w:i/>
                <w:color w:val="000000"/>
              </w:rPr>
              <w:t>.</w:t>
            </w:r>
            <w:r w:rsidR="00676352" w:rsidRPr="0067635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br/>
            </w:r>
            <w:r w:rsidR="00676352" w:rsidRPr="00676352">
              <w:rPr>
                <w:rFonts w:ascii="Times New Roman" w:eastAsia="Times New Roman" w:hAnsi="Times New Roman" w:cs="Times New Roman"/>
                <w:color w:val="000000"/>
              </w:rPr>
              <w:t xml:space="preserve">"В связи с невозможностью определения объема оказываемых услуг определение победителя будет производиться на основании начальной (максимальной) </w:t>
            </w:r>
          </w:p>
          <w:p w:rsidR="00676352" w:rsidRPr="00676352" w:rsidRDefault="00676352" w:rsidP="0067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6352">
              <w:rPr>
                <w:rFonts w:ascii="Times New Roman" w:eastAsia="Times New Roman" w:hAnsi="Times New Roman" w:cs="Times New Roman"/>
                <w:color w:val="000000"/>
              </w:rPr>
              <w:t xml:space="preserve">суммы ценза </w:t>
            </w:r>
            <w:r w:rsidR="00036DA7" w:rsidRPr="00676352">
              <w:rPr>
                <w:rFonts w:ascii="Times New Roman" w:eastAsia="Times New Roman" w:hAnsi="Times New Roman" w:cs="Times New Roman"/>
                <w:color w:val="000000"/>
              </w:rPr>
              <w:t>единицу услуги</w:t>
            </w:r>
            <w:r w:rsidRPr="0067635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Аукцион</w:t>
            </w:r>
            <w:r w:rsidRPr="00676352">
              <w:rPr>
                <w:rFonts w:ascii="Times New Roman" w:eastAsia="Times New Roman" w:hAnsi="Times New Roman" w:cs="Times New Roman"/>
                <w:color w:val="000000"/>
              </w:rPr>
              <w:t xml:space="preserve"> в электронной форме проводится путем снижения начальной (максимальной) суммы цен единиц услуги. </w:t>
            </w:r>
            <w:r w:rsidRPr="00676352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При заключении договора цена единицы услуги по всем позициям снижается пропорционально на процент падения по результатам проведения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аукциона</w:t>
            </w:r>
            <w:r w:rsidRPr="00676352">
              <w:rPr>
                <w:rFonts w:ascii="Times New Roman" w:eastAsia="Times New Roman" w:hAnsi="Times New Roman" w:cs="Times New Roman"/>
                <w:color w:val="000000"/>
              </w:rPr>
              <w:t xml:space="preserve">."    </w:t>
            </w:r>
          </w:p>
        </w:tc>
      </w:tr>
      <w:tr w:rsidR="00676352" w:rsidRPr="00676352" w:rsidTr="001E6CDE">
        <w:trPr>
          <w:trHeight w:val="509"/>
        </w:trPr>
        <w:tc>
          <w:tcPr>
            <w:tcW w:w="16640" w:type="dxa"/>
            <w:vMerge/>
            <w:vAlign w:val="center"/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352" w:rsidRPr="00676352" w:rsidTr="001E6CDE">
        <w:trPr>
          <w:trHeight w:val="509"/>
        </w:trPr>
        <w:tc>
          <w:tcPr>
            <w:tcW w:w="16640" w:type="dxa"/>
            <w:vMerge/>
            <w:vAlign w:val="center"/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352" w:rsidRPr="00676352" w:rsidTr="001E6CDE">
        <w:trPr>
          <w:trHeight w:val="509"/>
        </w:trPr>
        <w:tc>
          <w:tcPr>
            <w:tcW w:w="16640" w:type="dxa"/>
            <w:vMerge/>
            <w:vAlign w:val="center"/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352" w:rsidRPr="00676352" w:rsidTr="001E6CDE">
        <w:trPr>
          <w:trHeight w:val="509"/>
        </w:trPr>
        <w:tc>
          <w:tcPr>
            <w:tcW w:w="16640" w:type="dxa"/>
            <w:vMerge/>
            <w:vAlign w:val="center"/>
            <w:hideMark/>
          </w:tcPr>
          <w:p w:rsidR="00676352" w:rsidRPr="00676352" w:rsidRDefault="00676352" w:rsidP="0067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76352" w:rsidRDefault="00676352" w:rsidP="00C434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7F34" w:rsidRPr="00033DE6" w:rsidRDefault="00937F34" w:rsidP="00F34E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3DE6">
        <w:rPr>
          <w:rFonts w:ascii="Times New Roman" w:hAnsi="Times New Roman" w:cs="Times New Roman"/>
          <w:sz w:val="20"/>
          <w:szCs w:val="20"/>
        </w:rPr>
        <w:t>Дата формирования обоснования максимально</w:t>
      </w:r>
      <w:r w:rsidR="00321695">
        <w:rPr>
          <w:rFonts w:ascii="Times New Roman" w:hAnsi="Times New Roman" w:cs="Times New Roman"/>
          <w:sz w:val="20"/>
          <w:szCs w:val="20"/>
        </w:rPr>
        <w:t xml:space="preserve">го значения </w:t>
      </w:r>
      <w:r w:rsidRPr="00033DE6">
        <w:rPr>
          <w:rFonts w:ascii="Times New Roman" w:hAnsi="Times New Roman" w:cs="Times New Roman"/>
          <w:sz w:val="20"/>
          <w:szCs w:val="20"/>
        </w:rPr>
        <w:t xml:space="preserve">цены контракта </w:t>
      </w:r>
      <w:r w:rsidR="006C33E3">
        <w:rPr>
          <w:rFonts w:ascii="Times New Roman" w:hAnsi="Times New Roman" w:cs="Times New Roman"/>
          <w:sz w:val="20"/>
          <w:szCs w:val="20"/>
        </w:rPr>
        <w:t>03</w:t>
      </w:r>
      <w:r w:rsidR="007362D9">
        <w:rPr>
          <w:rFonts w:ascii="Times New Roman" w:hAnsi="Times New Roman" w:cs="Times New Roman"/>
          <w:sz w:val="20"/>
          <w:szCs w:val="20"/>
        </w:rPr>
        <w:t>.</w:t>
      </w:r>
      <w:r w:rsidR="006C33E3">
        <w:rPr>
          <w:rFonts w:ascii="Times New Roman" w:hAnsi="Times New Roman" w:cs="Times New Roman"/>
          <w:sz w:val="20"/>
          <w:szCs w:val="20"/>
        </w:rPr>
        <w:t>03</w:t>
      </w:r>
      <w:bookmarkStart w:id="0" w:name="_GoBack"/>
      <w:bookmarkEnd w:id="0"/>
      <w:r w:rsidR="00BC464C">
        <w:rPr>
          <w:rFonts w:ascii="Times New Roman" w:hAnsi="Times New Roman" w:cs="Times New Roman"/>
          <w:sz w:val="20"/>
          <w:szCs w:val="20"/>
        </w:rPr>
        <w:t>.2025</w:t>
      </w:r>
      <w:r w:rsidRPr="00033DE6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5987" w:type="dxa"/>
        <w:tblInd w:w="-34" w:type="dxa"/>
        <w:tblLook w:val="04A0" w:firstRow="1" w:lastRow="0" w:firstColumn="1" w:lastColumn="0" w:noHBand="0" w:noVBand="1"/>
      </w:tblPr>
      <w:tblGrid>
        <w:gridCol w:w="5127"/>
        <w:gridCol w:w="3294"/>
        <w:gridCol w:w="3294"/>
        <w:gridCol w:w="4272"/>
      </w:tblGrid>
      <w:tr w:rsidR="00464948" w:rsidRPr="00E85D27" w:rsidTr="00464948">
        <w:trPr>
          <w:trHeight w:val="32"/>
        </w:trPr>
        <w:tc>
          <w:tcPr>
            <w:tcW w:w="5127" w:type="dxa"/>
          </w:tcPr>
          <w:p w:rsidR="00464948" w:rsidRPr="00E85D27" w:rsidRDefault="00464948" w:rsidP="007868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64948" w:rsidRPr="00E85D27" w:rsidRDefault="00464948" w:rsidP="00601766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64948" w:rsidRPr="00E85D27" w:rsidRDefault="00464948" w:rsidP="00601766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2" w:type="dxa"/>
          </w:tcPr>
          <w:p w:rsidR="00464948" w:rsidRPr="00E85D27" w:rsidRDefault="00464948" w:rsidP="00601766">
            <w:pPr>
              <w:spacing w:after="0" w:line="0" w:lineRule="atLeast"/>
              <w:ind w:left="42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60B1C" w:rsidRDefault="00205FAB" w:rsidP="00C4340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85D27">
        <w:rPr>
          <w:rFonts w:ascii="Times New Roman" w:eastAsia="Times New Roman" w:hAnsi="Times New Roman" w:cs="Times New Roman"/>
          <w:sz w:val="20"/>
          <w:szCs w:val="20"/>
        </w:rPr>
        <w:t xml:space="preserve">Документ подписан в составе заявки на закупку </w:t>
      </w:r>
      <w:r w:rsidR="00C4340A">
        <w:rPr>
          <w:rFonts w:ascii="Times New Roman" w:eastAsia="Times New Roman" w:hAnsi="Times New Roman" w:cs="Times New Roman"/>
          <w:sz w:val="20"/>
          <w:szCs w:val="20"/>
        </w:rPr>
        <w:t>главной мед. сестрой</w:t>
      </w:r>
      <w:r w:rsidR="004C4AE2">
        <w:rPr>
          <w:rFonts w:ascii="Times New Roman" w:eastAsia="Times New Roman" w:hAnsi="Times New Roman" w:cs="Times New Roman"/>
          <w:sz w:val="20"/>
          <w:szCs w:val="20"/>
        </w:rPr>
        <w:t>, РБ  Макарова Н. А.</w:t>
      </w:r>
    </w:p>
    <w:p w:rsidR="001E6CDE" w:rsidRDefault="001E6CDE" w:rsidP="00C4340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Специалист по закупкам                     </w:t>
      </w:r>
      <w:r w:rsidR="00DA19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Г. Ф. Гафа</w:t>
      </w:r>
      <w:r>
        <w:rPr>
          <w:rFonts w:ascii="Times New Roman" w:eastAsia="Times New Roman" w:hAnsi="Times New Roman" w:cs="Times New Roman"/>
          <w:sz w:val="20"/>
          <w:szCs w:val="20"/>
        </w:rPr>
        <w:t>рова</w:t>
      </w:r>
    </w:p>
    <w:p w:rsidR="001E6CDE" w:rsidRPr="00E85D27" w:rsidRDefault="001E6CDE" w:rsidP="00C4340A">
      <w:pPr>
        <w:spacing w:after="0"/>
        <w:rPr>
          <w:sz w:val="20"/>
          <w:szCs w:val="20"/>
        </w:rPr>
      </w:pPr>
    </w:p>
    <w:sectPr w:rsidR="001E6CDE" w:rsidRPr="00E85D27" w:rsidSect="00F37257">
      <w:pgSz w:w="16838" w:h="11906" w:orient="landscape"/>
      <w:pgMar w:top="426" w:right="459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5032"/>
    <w:rsid w:val="000322BE"/>
    <w:rsid w:val="00036DA7"/>
    <w:rsid w:val="00037A5C"/>
    <w:rsid w:val="00051083"/>
    <w:rsid w:val="00060F6F"/>
    <w:rsid w:val="00071DB9"/>
    <w:rsid w:val="000852D9"/>
    <w:rsid w:val="0009487D"/>
    <w:rsid w:val="00095756"/>
    <w:rsid w:val="000C3800"/>
    <w:rsid w:val="000D4E6C"/>
    <w:rsid w:val="000D6E53"/>
    <w:rsid w:val="000F0BF9"/>
    <w:rsid w:val="000F28D8"/>
    <w:rsid w:val="00101D10"/>
    <w:rsid w:val="001038C3"/>
    <w:rsid w:val="00107757"/>
    <w:rsid w:val="00110E0E"/>
    <w:rsid w:val="00123C0C"/>
    <w:rsid w:val="00131BBB"/>
    <w:rsid w:val="00151006"/>
    <w:rsid w:val="00153FE4"/>
    <w:rsid w:val="00192739"/>
    <w:rsid w:val="001A57BB"/>
    <w:rsid w:val="001B1A03"/>
    <w:rsid w:val="001B7F7B"/>
    <w:rsid w:val="001E5917"/>
    <w:rsid w:val="001E6CDE"/>
    <w:rsid w:val="00205FAB"/>
    <w:rsid w:val="00212258"/>
    <w:rsid w:val="0021594D"/>
    <w:rsid w:val="00232B66"/>
    <w:rsid w:val="002456D5"/>
    <w:rsid w:val="00250913"/>
    <w:rsid w:val="00254C8B"/>
    <w:rsid w:val="0028068B"/>
    <w:rsid w:val="002807D7"/>
    <w:rsid w:val="00282602"/>
    <w:rsid w:val="00290896"/>
    <w:rsid w:val="00293A0C"/>
    <w:rsid w:val="002A13D2"/>
    <w:rsid w:val="002A451A"/>
    <w:rsid w:val="002A4DE6"/>
    <w:rsid w:val="002D0E3B"/>
    <w:rsid w:val="002E26D4"/>
    <w:rsid w:val="003060B5"/>
    <w:rsid w:val="003114B9"/>
    <w:rsid w:val="00321695"/>
    <w:rsid w:val="0035571D"/>
    <w:rsid w:val="00396CB2"/>
    <w:rsid w:val="003D60FD"/>
    <w:rsid w:val="003F43F0"/>
    <w:rsid w:val="00402F5B"/>
    <w:rsid w:val="00403167"/>
    <w:rsid w:val="00403D84"/>
    <w:rsid w:val="00406C49"/>
    <w:rsid w:val="0041097A"/>
    <w:rsid w:val="0042027B"/>
    <w:rsid w:val="00423D7D"/>
    <w:rsid w:val="00424A36"/>
    <w:rsid w:val="00443111"/>
    <w:rsid w:val="00445528"/>
    <w:rsid w:val="0046130C"/>
    <w:rsid w:val="00462F9F"/>
    <w:rsid w:val="00464948"/>
    <w:rsid w:val="0048130F"/>
    <w:rsid w:val="00485032"/>
    <w:rsid w:val="004857B6"/>
    <w:rsid w:val="0048746B"/>
    <w:rsid w:val="0049313F"/>
    <w:rsid w:val="004A057C"/>
    <w:rsid w:val="004A09AC"/>
    <w:rsid w:val="004A0C30"/>
    <w:rsid w:val="004A2913"/>
    <w:rsid w:val="004A4E57"/>
    <w:rsid w:val="004A7472"/>
    <w:rsid w:val="004C4AE2"/>
    <w:rsid w:val="004F0F92"/>
    <w:rsid w:val="004F7B5C"/>
    <w:rsid w:val="00500114"/>
    <w:rsid w:val="00530305"/>
    <w:rsid w:val="00547E01"/>
    <w:rsid w:val="0055157F"/>
    <w:rsid w:val="00553E4B"/>
    <w:rsid w:val="00560517"/>
    <w:rsid w:val="00574DCE"/>
    <w:rsid w:val="00587D6F"/>
    <w:rsid w:val="005B54C2"/>
    <w:rsid w:val="005D048F"/>
    <w:rsid w:val="00601766"/>
    <w:rsid w:val="0061314D"/>
    <w:rsid w:val="00637EFC"/>
    <w:rsid w:val="0066026D"/>
    <w:rsid w:val="00676352"/>
    <w:rsid w:val="00682BFE"/>
    <w:rsid w:val="0068428D"/>
    <w:rsid w:val="00685284"/>
    <w:rsid w:val="006873E5"/>
    <w:rsid w:val="00693E5D"/>
    <w:rsid w:val="0069743C"/>
    <w:rsid w:val="006B1278"/>
    <w:rsid w:val="006B3DEF"/>
    <w:rsid w:val="006B60F2"/>
    <w:rsid w:val="006C33E3"/>
    <w:rsid w:val="006D2C12"/>
    <w:rsid w:val="006D6FDA"/>
    <w:rsid w:val="006E2BAE"/>
    <w:rsid w:val="007164CD"/>
    <w:rsid w:val="007362D9"/>
    <w:rsid w:val="007531B3"/>
    <w:rsid w:val="00754D2F"/>
    <w:rsid w:val="00770F03"/>
    <w:rsid w:val="00782B6D"/>
    <w:rsid w:val="007868B6"/>
    <w:rsid w:val="007961F6"/>
    <w:rsid w:val="007E0344"/>
    <w:rsid w:val="007E1D88"/>
    <w:rsid w:val="007E2B05"/>
    <w:rsid w:val="007F09DF"/>
    <w:rsid w:val="00821AD9"/>
    <w:rsid w:val="0082495A"/>
    <w:rsid w:val="008428B0"/>
    <w:rsid w:val="00876EBC"/>
    <w:rsid w:val="0089023C"/>
    <w:rsid w:val="008948EF"/>
    <w:rsid w:val="008971A0"/>
    <w:rsid w:val="008B63BE"/>
    <w:rsid w:val="008D15E9"/>
    <w:rsid w:val="008F3242"/>
    <w:rsid w:val="00920CB2"/>
    <w:rsid w:val="00923580"/>
    <w:rsid w:val="00926FDC"/>
    <w:rsid w:val="00932628"/>
    <w:rsid w:val="00937F34"/>
    <w:rsid w:val="009530F1"/>
    <w:rsid w:val="00960B1C"/>
    <w:rsid w:val="00971838"/>
    <w:rsid w:val="00981C36"/>
    <w:rsid w:val="009964E3"/>
    <w:rsid w:val="00997D3B"/>
    <w:rsid w:val="009B29F9"/>
    <w:rsid w:val="009D137E"/>
    <w:rsid w:val="009E58F4"/>
    <w:rsid w:val="009E5C8D"/>
    <w:rsid w:val="009E6C30"/>
    <w:rsid w:val="00A05D68"/>
    <w:rsid w:val="00A51AEC"/>
    <w:rsid w:val="00A538EF"/>
    <w:rsid w:val="00A55FEC"/>
    <w:rsid w:val="00A81F7E"/>
    <w:rsid w:val="00AB4A9C"/>
    <w:rsid w:val="00AC26A9"/>
    <w:rsid w:val="00B04FB2"/>
    <w:rsid w:val="00B470CC"/>
    <w:rsid w:val="00B54A3F"/>
    <w:rsid w:val="00B55A8D"/>
    <w:rsid w:val="00B62E6A"/>
    <w:rsid w:val="00B66AE2"/>
    <w:rsid w:val="00B8614F"/>
    <w:rsid w:val="00BA7B5D"/>
    <w:rsid w:val="00BB0629"/>
    <w:rsid w:val="00BB2410"/>
    <w:rsid w:val="00BC0A5D"/>
    <w:rsid w:val="00BC464C"/>
    <w:rsid w:val="00BD6A5F"/>
    <w:rsid w:val="00BE0302"/>
    <w:rsid w:val="00BF3196"/>
    <w:rsid w:val="00C14DF9"/>
    <w:rsid w:val="00C252F4"/>
    <w:rsid w:val="00C4340A"/>
    <w:rsid w:val="00C54172"/>
    <w:rsid w:val="00C6025D"/>
    <w:rsid w:val="00C73CA5"/>
    <w:rsid w:val="00C8696F"/>
    <w:rsid w:val="00CA4838"/>
    <w:rsid w:val="00CC1888"/>
    <w:rsid w:val="00CD0858"/>
    <w:rsid w:val="00CE17DD"/>
    <w:rsid w:val="00CE691F"/>
    <w:rsid w:val="00CF64B7"/>
    <w:rsid w:val="00D33B80"/>
    <w:rsid w:val="00D44893"/>
    <w:rsid w:val="00D47675"/>
    <w:rsid w:val="00D76C46"/>
    <w:rsid w:val="00D97A48"/>
    <w:rsid w:val="00DA191B"/>
    <w:rsid w:val="00E14E7B"/>
    <w:rsid w:val="00E50800"/>
    <w:rsid w:val="00E62B3F"/>
    <w:rsid w:val="00E70F3C"/>
    <w:rsid w:val="00E77E92"/>
    <w:rsid w:val="00E85D27"/>
    <w:rsid w:val="00E94EC3"/>
    <w:rsid w:val="00E965F3"/>
    <w:rsid w:val="00EA4D94"/>
    <w:rsid w:val="00F34142"/>
    <w:rsid w:val="00F34E33"/>
    <w:rsid w:val="00F37659"/>
    <w:rsid w:val="00F44E04"/>
    <w:rsid w:val="00F46069"/>
    <w:rsid w:val="00F47B99"/>
    <w:rsid w:val="00F51489"/>
    <w:rsid w:val="00F64BEC"/>
    <w:rsid w:val="00F705BE"/>
    <w:rsid w:val="00F857E9"/>
    <w:rsid w:val="00F94A09"/>
    <w:rsid w:val="00FD5F34"/>
    <w:rsid w:val="00FE1EEB"/>
    <w:rsid w:val="00FF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EF2CE-DFA1-4FB6-BFC8-7BE5B416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0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8971A0"/>
  </w:style>
  <w:style w:type="character" w:customStyle="1" w:styleId="sectioninfo2">
    <w:name w:val="section__info2"/>
    <w:basedOn w:val="a0"/>
    <w:rsid w:val="00CD0858"/>
    <w:rPr>
      <w:vanish w:val="0"/>
      <w:webHidden w:val="0"/>
      <w:sz w:val="24"/>
      <w:szCs w:val="24"/>
      <w:specVanish w:val="0"/>
    </w:rPr>
  </w:style>
  <w:style w:type="character" w:customStyle="1" w:styleId="cardmaininfocontent">
    <w:name w:val="cardmaininfo__content"/>
    <w:basedOn w:val="a0"/>
    <w:rsid w:val="0082495A"/>
  </w:style>
  <w:style w:type="paragraph" w:customStyle="1" w:styleId="Textbody">
    <w:name w:val="Text body"/>
    <w:basedOn w:val="a"/>
    <w:rsid w:val="00960B1C"/>
    <w:pPr>
      <w:suppressAutoHyphens/>
      <w:autoSpaceDN w:val="0"/>
      <w:spacing w:after="14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9C58-B24B-4F49-9F03-58570893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linnik</dc:creator>
  <cp:lastModifiedBy>User</cp:lastModifiedBy>
  <cp:revision>3</cp:revision>
  <cp:lastPrinted>2022-04-18T12:09:00Z</cp:lastPrinted>
  <dcterms:created xsi:type="dcterms:W3CDTF">2025-02-07T06:30:00Z</dcterms:created>
  <dcterms:modified xsi:type="dcterms:W3CDTF">2025-03-05T05:06:00Z</dcterms:modified>
</cp:coreProperties>
</file>