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F15C" w14:textId="5904C52C" w:rsidR="00613D2A" w:rsidRPr="00DA70C0" w:rsidRDefault="009660FB" w:rsidP="00613D2A">
      <w:pPr>
        <w:suppressAutoHyphens/>
        <w:spacing w:line="240" w:lineRule="auto"/>
        <w:jc w:val="center"/>
        <w:rPr>
          <w:sz w:val="20"/>
          <w:szCs w:val="20"/>
        </w:rPr>
      </w:pPr>
      <w:bookmarkStart w:id="0" w:name="_Ref166247676"/>
      <w:r>
        <w:rPr>
          <w:sz w:val="20"/>
          <w:szCs w:val="20"/>
        </w:rPr>
        <w:t xml:space="preserve">ПРОЕКТ </w:t>
      </w:r>
      <w:r w:rsidR="00613D2A" w:rsidRPr="00DA70C0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613D2A" w:rsidRPr="00DA70C0" w14:paraId="3FB3AE60" w14:textId="77777777" w:rsidTr="0038539A">
        <w:trPr>
          <w:trHeight w:val="312"/>
        </w:trPr>
        <w:tc>
          <w:tcPr>
            <w:tcW w:w="4965" w:type="dxa"/>
            <w:hideMark/>
          </w:tcPr>
          <w:bookmarkEnd w:id="0"/>
          <w:p w14:paraId="4EE71908" w14:textId="77777777" w:rsidR="00613D2A" w:rsidRPr="00DA70C0" w:rsidRDefault="00613D2A" w:rsidP="0038539A">
            <w:pPr>
              <w:autoSpaceDE w:val="0"/>
              <w:autoSpaceDN w:val="0"/>
              <w:spacing w:after="0" w:line="240" w:lineRule="auto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12B8341B" w14:textId="2FBF9550" w:rsidR="00613D2A" w:rsidRPr="00DA70C0" w:rsidRDefault="00613D2A" w:rsidP="0038539A">
            <w:pPr>
              <w:autoSpaceDE w:val="0"/>
              <w:autoSpaceDN w:val="0"/>
              <w:spacing w:after="0" w:line="240" w:lineRule="auto"/>
              <w:ind w:firstLine="31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 xml:space="preserve">                                                  «</w:t>
            </w:r>
            <w:r w:rsidR="009660FB">
              <w:rPr>
                <w:sz w:val="20"/>
                <w:szCs w:val="20"/>
                <w:lang w:eastAsia="en-US"/>
              </w:rPr>
              <w:t>__</w:t>
            </w:r>
            <w:r w:rsidRPr="00DA70C0">
              <w:rPr>
                <w:sz w:val="20"/>
                <w:szCs w:val="20"/>
                <w:lang w:eastAsia="en-US"/>
              </w:rPr>
              <w:t xml:space="preserve">» </w:t>
            </w:r>
            <w:r w:rsidR="009660FB">
              <w:rPr>
                <w:sz w:val="20"/>
                <w:szCs w:val="20"/>
                <w:lang w:eastAsia="en-US"/>
              </w:rPr>
              <w:t>_________</w:t>
            </w:r>
            <w:r w:rsidR="00C55909">
              <w:rPr>
                <w:sz w:val="20"/>
                <w:szCs w:val="20"/>
                <w:lang w:eastAsia="en-US"/>
              </w:rPr>
              <w:t xml:space="preserve"> </w:t>
            </w:r>
            <w:r w:rsidRPr="00DA70C0"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DA70C0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14:paraId="234E5EDB" w14:textId="0ED443D6" w:rsidR="00613D2A" w:rsidRPr="00DA70C0" w:rsidRDefault="00613D2A" w:rsidP="00174398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 xml:space="preserve">сокращенное наименование </w:t>
      </w:r>
      <w:r w:rsidRPr="00DA70C0">
        <w:rPr>
          <w:sz w:val="20"/>
          <w:szCs w:val="20"/>
        </w:rPr>
        <w:t xml:space="preserve">– ООО «ЧелябГЭТ»),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74398">
        <w:rPr>
          <w:iCs/>
          <w:sz w:val="20"/>
          <w:szCs w:val="20"/>
        </w:rPr>
        <w:t xml:space="preserve"> </w:t>
      </w:r>
      <w:r w:rsidR="009660FB">
        <w:rPr>
          <w:iCs/>
          <w:sz w:val="20"/>
          <w:szCs w:val="20"/>
        </w:rPr>
        <w:t>___________________________________</w:t>
      </w:r>
      <w:r w:rsidRPr="00DA70C0">
        <w:rPr>
          <w:iCs/>
          <w:sz w:val="20"/>
          <w:szCs w:val="20"/>
        </w:rPr>
        <w:t xml:space="preserve">, (сокращенное наименование - </w:t>
      </w:r>
      <w:r w:rsidR="009660FB">
        <w:rPr>
          <w:iCs/>
          <w:sz w:val="20"/>
          <w:szCs w:val="20"/>
        </w:rPr>
        <w:t>_______________________</w:t>
      </w:r>
      <w:r w:rsidRPr="00DA70C0">
        <w:rPr>
          <w:iCs/>
          <w:sz w:val="20"/>
          <w:szCs w:val="20"/>
        </w:rPr>
        <w:t xml:space="preserve">) именуемое в дальнейшем Поставщик, в лице </w:t>
      </w:r>
      <w:r w:rsidR="009660FB">
        <w:rPr>
          <w:iCs/>
          <w:sz w:val="20"/>
          <w:szCs w:val="20"/>
        </w:rPr>
        <w:t>______________________-</w:t>
      </w:r>
      <w:r w:rsidRPr="00DA70C0">
        <w:rPr>
          <w:iCs/>
          <w:sz w:val="20"/>
          <w:szCs w:val="20"/>
        </w:rPr>
        <w:t xml:space="preserve">, действующего на основании </w:t>
      </w:r>
      <w:r w:rsidR="00174398">
        <w:rPr>
          <w:iCs/>
          <w:sz w:val="20"/>
          <w:szCs w:val="20"/>
        </w:rPr>
        <w:t>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заключили настоящий договор 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во исполнение государственного контракта №2-КР-2024 от 24.12.2024г., </w:t>
      </w:r>
      <w:r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«ЧелябГЭТ»</w:t>
      </w:r>
      <w:r w:rsidRPr="00276A5D">
        <w:rPr>
          <w:sz w:val="20"/>
          <w:szCs w:val="20"/>
        </w:rPr>
        <w:t xml:space="preserve"> и  Областным государственным казенным учреждением «Организатор перевозок Челябинской области» на выполнение работ по капитальному ремонту трамвайных путей (Идентификационный код закупки: 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27451450693745101001000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00</w:t>
      </w:r>
      <w:r>
        <w:rPr>
          <w:sz w:val="20"/>
          <w:szCs w:val="20"/>
        </w:rPr>
        <w:t>24212243</w:t>
      </w:r>
      <w:r w:rsidRPr="00276A5D">
        <w:rPr>
          <w:sz w:val="20"/>
          <w:szCs w:val="20"/>
        </w:rPr>
        <w:t>, Идентификатор государственного контракта при казначейском сопровождении: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</w:t>
      </w:r>
      <w:r w:rsidR="000924C7">
        <w:rPr>
          <w:rFonts w:eastAsia="Calibri"/>
          <w:snapToGrid w:val="0"/>
          <w:color w:val="000000"/>
          <w:sz w:val="20"/>
          <w:szCs w:val="20"/>
        </w:rPr>
        <w:t>аукциона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в электронной форме №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9660FB">
        <w:rPr>
          <w:rFonts w:eastAsia="Calibri"/>
          <w:snapToGrid w:val="0"/>
          <w:color w:val="000000"/>
          <w:sz w:val="20"/>
          <w:szCs w:val="20"/>
        </w:rPr>
        <w:t>___.____.2025г.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«ЧелябГЭТ»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 о нижеследующем:</w:t>
      </w:r>
    </w:p>
    <w:p w14:paraId="1099B381" w14:textId="77777777" w:rsidR="00613D2A" w:rsidRPr="00FB434E" w:rsidRDefault="00613D2A" w:rsidP="00613D2A">
      <w:pPr>
        <w:keepNext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djustRightInd/>
        <w:spacing w:after="0" w:line="240" w:lineRule="auto"/>
        <w:ind w:left="0" w:firstLine="57"/>
        <w:jc w:val="center"/>
        <w:textAlignment w:val="auto"/>
        <w:rPr>
          <w:bCs/>
          <w:caps/>
          <w:sz w:val="18"/>
          <w:szCs w:val="18"/>
          <w:lang w:eastAsia="ar-SA"/>
        </w:rPr>
      </w:pPr>
      <w:r w:rsidRPr="00FB434E">
        <w:rPr>
          <w:bCs/>
          <w:caps/>
          <w:sz w:val="18"/>
          <w:szCs w:val="18"/>
          <w:lang w:eastAsia="ar-SA"/>
        </w:rPr>
        <w:t>Предмет Договора</w:t>
      </w:r>
    </w:p>
    <w:p w14:paraId="73881B53" w14:textId="1E0182F1" w:rsidR="00613D2A" w:rsidRPr="00FB434E" w:rsidRDefault="00613D2A" w:rsidP="00613D2A">
      <w:pPr>
        <w:widowControl/>
        <w:numPr>
          <w:ilvl w:val="0"/>
          <w:numId w:val="2"/>
        </w:numPr>
        <w:adjustRightInd/>
        <w:spacing w:after="0" w:line="240" w:lineRule="auto"/>
        <w:ind w:left="0" w:firstLine="284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</w:rPr>
        <w:t xml:space="preserve">В соответствии с условиями настоящего Договора Поставщик обязуется на основании заявок Заказчика осуществлять поставку </w:t>
      </w:r>
      <w:r w:rsidR="009660FB">
        <w:rPr>
          <w:sz w:val="18"/>
          <w:szCs w:val="18"/>
        </w:rPr>
        <w:t>компенсаторов температурных,</w:t>
      </w:r>
      <w:r w:rsidRPr="00FB434E">
        <w:rPr>
          <w:sz w:val="18"/>
          <w:szCs w:val="18"/>
        </w:rPr>
        <w:t xml:space="preserve"> не бывш</w:t>
      </w:r>
      <w:r w:rsidR="009660FB">
        <w:rPr>
          <w:sz w:val="18"/>
          <w:szCs w:val="18"/>
        </w:rPr>
        <w:t>их</w:t>
      </w:r>
      <w:r w:rsidRPr="00FB434E">
        <w:rPr>
          <w:sz w:val="18"/>
          <w:szCs w:val="18"/>
        </w:rPr>
        <w:t xml:space="preserve"> в употреблении </w:t>
      </w:r>
      <w:r w:rsidRPr="00FB434E">
        <w:rPr>
          <w:sz w:val="18"/>
          <w:szCs w:val="18"/>
          <w:lang w:eastAsia="ar-SA"/>
        </w:rPr>
        <w:t>(в дальнейшем именуемые - «Товар»), а Заказчик, обязуется принимать и производить оплату Товара.</w:t>
      </w:r>
      <w:r w:rsidRPr="00FB434E">
        <w:rPr>
          <w:sz w:val="18"/>
          <w:szCs w:val="18"/>
        </w:rPr>
        <w:t xml:space="preserve"> Ассортимент, количество, стоимость Товара указываются в Спецификации (Приложение №1) к настоящему договору.</w:t>
      </w:r>
    </w:p>
    <w:p w14:paraId="478D3996" w14:textId="1D87FA85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Поставка Товара осуществляется </w:t>
      </w:r>
      <w:r w:rsidR="009660FB">
        <w:rPr>
          <w:sz w:val="18"/>
          <w:szCs w:val="18"/>
          <w:lang w:eastAsia="ar-SA"/>
        </w:rPr>
        <w:t xml:space="preserve">в течение </w:t>
      </w:r>
      <w:r w:rsidR="009660FB" w:rsidRPr="009660FB">
        <w:rPr>
          <w:sz w:val="18"/>
          <w:szCs w:val="18"/>
          <w:lang w:eastAsia="ar-SA"/>
        </w:rPr>
        <w:t>30 (тридцат</w:t>
      </w:r>
      <w:r w:rsidR="009660FB">
        <w:rPr>
          <w:sz w:val="18"/>
          <w:szCs w:val="18"/>
          <w:lang w:eastAsia="ar-SA"/>
        </w:rPr>
        <w:t>и</w:t>
      </w:r>
      <w:r w:rsidR="009660FB" w:rsidRPr="009660FB">
        <w:rPr>
          <w:sz w:val="18"/>
          <w:szCs w:val="18"/>
          <w:lang w:eastAsia="ar-SA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FB434E">
        <w:rPr>
          <w:sz w:val="18"/>
          <w:szCs w:val="18"/>
        </w:rPr>
        <w:t xml:space="preserve">. </w:t>
      </w:r>
    </w:p>
    <w:p w14:paraId="0FE701D7" w14:textId="77777777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Наименование, характеристики Товара, сроки, порядок поставки определены в Техническом задании (Приложение № 2 к настоящему Договору). </w:t>
      </w:r>
    </w:p>
    <w:p w14:paraId="2C3E607C" w14:textId="77777777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1.4. Переход права собственности на Товар от Поставщика к Заказчику происходит после окончательной приемки и оплаты Товара Заказчиком.</w:t>
      </w:r>
    </w:p>
    <w:p w14:paraId="7008448B" w14:textId="20687FD2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1.5.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 w:rsidRPr="00FB434E">
        <w:rPr>
          <w:sz w:val="18"/>
          <w:szCs w:val="18"/>
        </w:rPr>
        <w:t xml:space="preserve"> Поставляемый товар должен быть разрешен к использованию на территории Российской Федерации</w:t>
      </w:r>
      <w:r w:rsidRPr="00FB434E">
        <w:rPr>
          <w:bCs/>
          <w:sz w:val="18"/>
          <w:szCs w:val="18"/>
        </w:rPr>
        <w:t>,</w:t>
      </w:r>
      <w:r w:rsidRPr="00FB434E">
        <w:rPr>
          <w:sz w:val="18"/>
          <w:szCs w:val="18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 w:rsidRPr="00FB434E">
        <w:rPr>
          <w:sz w:val="18"/>
          <w:szCs w:val="18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63FC6B29" w14:textId="69D829FF" w:rsidR="00EB7B8A" w:rsidRPr="00FB434E" w:rsidRDefault="00EB7B8A" w:rsidP="009F3468">
      <w:pPr>
        <w:shd w:val="clear" w:color="auto" w:fill="FFFFFF"/>
        <w:spacing w:after="150" w:line="240" w:lineRule="auto"/>
        <w:rPr>
          <w:sz w:val="18"/>
          <w:szCs w:val="18"/>
        </w:rPr>
      </w:pPr>
      <w:r w:rsidRPr="00FB434E">
        <w:rPr>
          <w:sz w:val="18"/>
          <w:szCs w:val="18"/>
          <w:lang w:eastAsia="ar-SA"/>
        </w:rPr>
        <w:t xml:space="preserve">1.6. </w:t>
      </w:r>
      <w:r w:rsidRPr="00FB434E">
        <w:rPr>
          <w:sz w:val="18"/>
          <w:szCs w:val="18"/>
        </w:rP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—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—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— российское лицо), за исключением случаев принятия мер, предусмотренных пунктом 1 части 2 статьи 3.1-4 Федерального закона</w:t>
      </w:r>
      <w:r w:rsidRPr="00FB434E">
        <w:rPr>
          <w:color w:val="22272F"/>
          <w:sz w:val="18"/>
          <w:szCs w:val="18"/>
          <w:shd w:val="clear" w:color="auto" w:fill="FFFFFF"/>
        </w:rPr>
        <w:t xml:space="preserve"> от 8 августа 2024 г. N 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(далее-Закон)</w:t>
      </w:r>
      <w:r w:rsidRPr="00FB434E">
        <w:rPr>
          <w:sz w:val="18"/>
          <w:szCs w:val="18"/>
        </w:rPr>
        <w:t>. Если иное не предусмотрено мерами, принятыми в соответствии с пунктом 1 части 2 статьи 3.1-4 Закона, положения указанного пункта,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46FFFF31" w14:textId="77777777" w:rsidR="00613D2A" w:rsidRPr="00DA70C0" w:rsidRDefault="00613D2A" w:rsidP="00613D2A">
      <w:pPr>
        <w:pStyle w:val="a7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Качество ТоварА</w:t>
      </w:r>
    </w:p>
    <w:p w14:paraId="65EDE20D" w14:textId="77777777" w:rsidR="00613D2A" w:rsidRPr="00DA70C0" w:rsidRDefault="00613D2A" w:rsidP="00613D2A">
      <w:pPr>
        <w:tabs>
          <w:tab w:val="left" w:pos="567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2.1.</w:t>
      </w:r>
      <w:r w:rsidRPr="00DA70C0">
        <w:rPr>
          <w:sz w:val="20"/>
          <w:szCs w:val="20"/>
        </w:rPr>
        <w:tab/>
        <w:t>Функциональные, технические, качественные, эксплуатационные характеристики Товара и иные показатели Товара, предлагаемые участником соответствуют Техническому заданию (описанию) объекта закупки, условиям договора и действующему законодательству Российской Федерации.</w:t>
      </w:r>
    </w:p>
    <w:p w14:paraId="7205F219" w14:textId="77777777" w:rsidR="00613D2A" w:rsidRPr="00DA70C0" w:rsidRDefault="00613D2A" w:rsidP="00613D2A">
      <w:pPr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6925A011" w14:textId="77777777" w:rsidR="00613D2A" w:rsidRPr="00DA70C0" w:rsidRDefault="00613D2A" w:rsidP="00613D2A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71037BA3" w14:textId="77777777" w:rsidR="00613D2A" w:rsidRPr="00DA70C0" w:rsidRDefault="00613D2A" w:rsidP="00613D2A">
      <w:pPr>
        <w:pStyle w:val="a7"/>
        <w:numPr>
          <w:ilvl w:val="0"/>
          <w:numId w:val="3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DA70C0">
        <w:rPr>
          <w:sz w:val="20"/>
          <w:lang w:eastAsia="ar-SA"/>
        </w:rPr>
        <w:t>ПОРЯДОК ПОСТАВКИ ТОВАРА</w:t>
      </w:r>
    </w:p>
    <w:p w14:paraId="2DAB0916" w14:textId="50F16591" w:rsidR="00613D2A" w:rsidRPr="00DA70C0" w:rsidRDefault="00613D2A" w:rsidP="00613D2A">
      <w:pPr>
        <w:pStyle w:val="a7"/>
        <w:widowControl/>
        <w:numPr>
          <w:ilvl w:val="1"/>
          <w:numId w:val="3"/>
        </w:numPr>
        <w:tabs>
          <w:tab w:val="left" w:pos="142"/>
        </w:tabs>
        <w:adjustRightInd/>
        <w:spacing w:line="240" w:lineRule="auto"/>
        <w:ind w:left="0" w:firstLine="0"/>
        <w:jc w:val="both"/>
        <w:textAlignment w:val="auto"/>
        <w:rPr>
          <w:snapToGrid w:val="0"/>
          <w:color w:val="000000"/>
          <w:sz w:val="20"/>
        </w:rPr>
      </w:pPr>
      <w:r w:rsidRPr="00DA70C0">
        <w:rPr>
          <w:sz w:val="20"/>
        </w:rPr>
        <w:t xml:space="preserve">Поставка Товара осуществляется </w:t>
      </w:r>
      <w:r w:rsidR="00D82E71">
        <w:rPr>
          <w:sz w:val="20"/>
        </w:rPr>
        <w:t xml:space="preserve">в течение </w:t>
      </w:r>
      <w:r w:rsidR="00D82E71" w:rsidRPr="00D82E71">
        <w:rPr>
          <w:sz w:val="20"/>
        </w:rPr>
        <w:t>30 (тридцат</w:t>
      </w:r>
      <w:r w:rsidR="00D82E71">
        <w:rPr>
          <w:sz w:val="20"/>
        </w:rPr>
        <w:t>и</w:t>
      </w:r>
      <w:r w:rsidR="00D82E71" w:rsidRPr="00D82E71">
        <w:rPr>
          <w:sz w:val="20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DA70C0">
        <w:rPr>
          <w:sz w:val="20"/>
        </w:rPr>
        <w:t>.</w:t>
      </w:r>
    </w:p>
    <w:p w14:paraId="158867FD" w14:textId="77777777" w:rsidR="00613D2A" w:rsidRPr="00DA70C0" w:rsidRDefault="00613D2A" w:rsidP="00613D2A">
      <w:pPr>
        <w:widowControl/>
        <w:tabs>
          <w:tab w:val="left" w:pos="142"/>
        </w:tabs>
        <w:adjustRightInd/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lastRenderedPageBreak/>
        <w:tab/>
        <w:t xml:space="preserve">Не заказанный Товар не поставляется, не принимается и не оплачивается Заказчиком. </w:t>
      </w:r>
    </w:p>
    <w:p w14:paraId="2D0A03F7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Приемка Товара осуществляется Заказчиком в течение 5 рабочих дней с даты доставки. Поставщик либо уполномоченное лицо при передаче Товара обязан предоставить Заказчику следующие документы по качеству Товара: </w:t>
      </w:r>
    </w:p>
    <w:p w14:paraId="7446F744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6188D20E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-инструкции к Товару на русском языке;</w:t>
      </w:r>
    </w:p>
    <w:p w14:paraId="58EF41B8" w14:textId="7E700BFB" w:rsidR="00613D2A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- </w:t>
      </w:r>
      <w:r w:rsidR="00F86889">
        <w:rPr>
          <w:snapToGrid w:val="0"/>
          <w:color w:val="000000"/>
          <w:sz w:val="20"/>
          <w:szCs w:val="20"/>
        </w:rPr>
        <w:t>паспорт изделия (оригинал).</w:t>
      </w:r>
    </w:p>
    <w:p w14:paraId="2B889BCA" w14:textId="7670BF39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на товар с указанием конечного получателя : ООО «ЧелябГЭТ» (оригинал).</w:t>
      </w:r>
    </w:p>
    <w:p w14:paraId="5E64F0FB" w14:textId="258D1FA0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соответствия (оригинал)</w:t>
      </w:r>
      <w:r w:rsidR="0037634D">
        <w:rPr>
          <w:snapToGrid w:val="0"/>
          <w:color w:val="000000"/>
          <w:sz w:val="20"/>
          <w:szCs w:val="20"/>
        </w:rPr>
        <w:t>.</w:t>
      </w:r>
    </w:p>
    <w:p w14:paraId="3202FEB0" w14:textId="7A38A0F2" w:rsidR="0037634D" w:rsidRPr="00DA70C0" w:rsidRDefault="0037634D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Товар без полного пакета документов не принимается, не разгружается и считается не поставленным.</w:t>
      </w:r>
    </w:p>
    <w:p w14:paraId="6DB9197D" w14:textId="77777777" w:rsidR="00613D2A" w:rsidRPr="00DA70C0" w:rsidRDefault="00613D2A" w:rsidP="00613D2A">
      <w:pPr>
        <w:tabs>
          <w:tab w:val="left" w:pos="0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3.2. Датой поставки считается дата окончательной приемки Товара Заказчиком по акту приема-передачи (товарной накладной, товарно-транспортной накладной, УПД).</w:t>
      </w:r>
    </w:p>
    <w:p w14:paraId="7113D4F5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3.3. 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20DDA149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3.4. Поставщик в день доставки Товара по адресу Заказчика должен передать последнему товарные накладные (УПД), счета и счета-фактуры, иные документы.</w:t>
      </w:r>
    </w:p>
    <w:p w14:paraId="71811EBF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>Отсутствие у Поставщика документов, указанных в п.п. 1.5 и 3.4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01856C31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426"/>
          <w:tab w:val="left" w:pos="792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Приемка Товара осуществляется Заказчиком в течение 5 рабочих дней после получения им Товара и документов, предусмотренных в п.п. 1.5 и 3.4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 w:rsidRPr="00DA70C0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76944F5E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32B5B280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7F8DA659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6EA69FD3" w14:textId="1BDBB116" w:rsidR="00613D2A" w:rsidRPr="009F3468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Товар считается поставленным надлежащим образом, а Поставщик – выполнившим свои обязательства (в соответствующей части) с момента окончательной приемки Товара Заказчиком и подписания товарных накладных.</w:t>
      </w:r>
    </w:p>
    <w:p w14:paraId="094E4EAD" w14:textId="77777777" w:rsidR="00613D2A" w:rsidRPr="00DA70C0" w:rsidRDefault="00613D2A" w:rsidP="00613D2A">
      <w:pPr>
        <w:pStyle w:val="a7"/>
        <w:keepNext/>
        <w:numPr>
          <w:ilvl w:val="0"/>
          <w:numId w:val="4"/>
        </w:numPr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ЦЕНА И Порядок оплаты</w:t>
      </w:r>
    </w:p>
    <w:p w14:paraId="1C2D016A" w14:textId="1D85A961" w:rsidR="00613D2A" w:rsidRPr="009A0C79" w:rsidRDefault="00613D2A" w:rsidP="00613D2A">
      <w:pPr>
        <w:tabs>
          <w:tab w:val="left" w:pos="1158"/>
        </w:tabs>
        <w:spacing w:before="4" w:after="0" w:line="228" w:lineRule="atLeast"/>
        <w:ind w:right="8"/>
        <w:rPr>
          <w:sz w:val="20"/>
          <w:szCs w:val="20"/>
          <w:highlight w:val="white"/>
        </w:rPr>
      </w:pPr>
      <w:r w:rsidRPr="00DA70C0">
        <w:rPr>
          <w:sz w:val="20"/>
          <w:szCs w:val="20"/>
        </w:rPr>
        <w:t xml:space="preserve">4.1. </w:t>
      </w:r>
      <w:r w:rsidRPr="009A0C79">
        <w:rPr>
          <w:sz w:val="20"/>
          <w:szCs w:val="20"/>
        </w:rPr>
        <w:t xml:space="preserve">Цена настоящего Договора составляет </w:t>
      </w:r>
      <w:r w:rsidR="00066B31">
        <w:rPr>
          <w:sz w:val="20"/>
          <w:szCs w:val="20"/>
        </w:rPr>
        <w:t>_________</w:t>
      </w:r>
      <w:r w:rsidRPr="009A0C79">
        <w:rPr>
          <w:sz w:val="20"/>
          <w:szCs w:val="20"/>
        </w:rPr>
        <w:t xml:space="preserve"> (</w:t>
      </w:r>
      <w:r w:rsidR="00066B31">
        <w:rPr>
          <w:sz w:val="20"/>
          <w:szCs w:val="20"/>
        </w:rPr>
        <w:t>________________________________</w:t>
      </w:r>
      <w:r w:rsidRPr="009A0C79">
        <w:rPr>
          <w:sz w:val="20"/>
          <w:szCs w:val="20"/>
        </w:rPr>
        <w:t>) руб</w:t>
      </w:r>
      <w:r>
        <w:rPr>
          <w:sz w:val="20"/>
          <w:szCs w:val="20"/>
        </w:rPr>
        <w:t>л</w:t>
      </w:r>
      <w:r w:rsidR="00AF3AF7">
        <w:rPr>
          <w:sz w:val="20"/>
          <w:szCs w:val="20"/>
        </w:rPr>
        <w:t>я</w:t>
      </w:r>
      <w:r>
        <w:rPr>
          <w:sz w:val="20"/>
          <w:szCs w:val="20"/>
        </w:rPr>
        <w:t xml:space="preserve"> </w:t>
      </w:r>
      <w:r w:rsidR="00066B31">
        <w:rPr>
          <w:sz w:val="20"/>
          <w:szCs w:val="20"/>
        </w:rPr>
        <w:t>__</w:t>
      </w:r>
      <w:r w:rsidR="00AF3AF7">
        <w:rPr>
          <w:sz w:val="20"/>
          <w:szCs w:val="20"/>
        </w:rPr>
        <w:t xml:space="preserve"> </w:t>
      </w:r>
      <w:r>
        <w:rPr>
          <w:sz w:val="20"/>
          <w:szCs w:val="20"/>
        </w:rPr>
        <w:t>копе</w:t>
      </w:r>
      <w:r w:rsidR="00FE6AA1">
        <w:rPr>
          <w:sz w:val="20"/>
          <w:szCs w:val="20"/>
        </w:rPr>
        <w:t>йки</w:t>
      </w:r>
      <w:r w:rsidRPr="009A0C79">
        <w:rPr>
          <w:sz w:val="20"/>
          <w:szCs w:val="20"/>
        </w:rPr>
        <w:t xml:space="preserve">, в том числе НДС </w:t>
      </w:r>
      <w:r w:rsidR="00066B31" w:rsidRPr="00066B31">
        <w:rPr>
          <w:sz w:val="20"/>
          <w:szCs w:val="20"/>
          <w:highlight w:val="white"/>
        </w:rPr>
        <w:t>, который определяется в соответствии с действующим законодательством РФ.</w:t>
      </w:r>
    </w:p>
    <w:p w14:paraId="059C0CB0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4.2.</w:t>
      </w:r>
      <w:r w:rsidRPr="00DA70C0">
        <w:rPr>
          <w:sz w:val="20"/>
          <w:szCs w:val="20"/>
        </w:rPr>
        <w:tab/>
        <w:t>Цена Договора включает в себя стоимость Товара и все расходы Поставщика, связанные с поставкой, упаковкой, доставкой и разгрузкой Товара по настоящему Договору, а также все налоги и сборы, подлежащие уплате Поставщиком.</w:t>
      </w:r>
    </w:p>
    <w:p w14:paraId="4E9F72DC" w14:textId="77777777" w:rsidR="00613D2A" w:rsidRDefault="00613D2A" w:rsidP="00613D2A">
      <w:pPr>
        <w:pStyle w:val="a7"/>
        <w:widowControl/>
        <w:numPr>
          <w:ilvl w:val="1"/>
          <w:numId w:val="5"/>
        </w:numPr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Оплата по настоящему Договору производится в безналичной форме, в течение </w:t>
      </w:r>
      <w:r>
        <w:rPr>
          <w:sz w:val="20"/>
          <w:lang w:eastAsia="ar-SA"/>
        </w:rPr>
        <w:t>7</w:t>
      </w:r>
      <w:r w:rsidRPr="00DA70C0">
        <w:rPr>
          <w:sz w:val="20"/>
          <w:lang w:eastAsia="ar-SA"/>
        </w:rPr>
        <w:t xml:space="preserve"> (</w:t>
      </w:r>
      <w:r>
        <w:rPr>
          <w:sz w:val="20"/>
          <w:lang w:eastAsia="ar-SA"/>
        </w:rPr>
        <w:t>сем</w:t>
      </w:r>
      <w:r w:rsidRPr="00DA70C0">
        <w:rPr>
          <w:sz w:val="20"/>
          <w:lang w:eastAsia="ar-SA"/>
        </w:rPr>
        <w:t>и) рабочих дней, с даты подписания документов о приемке  партии Товара и направления Поставщиком  счета –фактуры (УПД).</w:t>
      </w:r>
    </w:p>
    <w:p w14:paraId="5606413B" w14:textId="77777777" w:rsidR="00613D2A" w:rsidRPr="00DA70C0" w:rsidRDefault="00613D2A" w:rsidP="00613D2A">
      <w:pPr>
        <w:pStyle w:val="a7"/>
        <w:numPr>
          <w:ilvl w:val="1"/>
          <w:numId w:val="5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49015012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 xml:space="preserve">4.5. </w:t>
      </w:r>
      <w:r w:rsidRPr="00DA70C0"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DA70C0">
        <w:rPr>
          <w:sz w:val="20"/>
          <w:szCs w:val="20"/>
        </w:rPr>
        <w:t>Заказчика</w:t>
      </w:r>
      <w:r w:rsidRPr="00DA70C0">
        <w:rPr>
          <w:color w:val="000000"/>
          <w:spacing w:val="-1"/>
          <w:sz w:val="20"/>
          <w:szCs w:val="20"/>
        </w:rPr>
        <w:t>.</w:t>
      </w:r>
    </w:p>
    <w:p w14:paraId="5269A1FF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4.6.</w:t>
      </w:r>
      <w:r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В случае применения Поставщиком упрощенной системы налогообложения счет-фактура не предоставляется.</w:t>
      </w:r>
    </w:p>
    <w:p w14:paraId="1734EDE9" w14:textId="77777777" w:rsidR="009F3468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4.7.</w:t>
      </w:r>
      <w:r w:rsidRPr="00DA70C0">
        <w:rPr>
          <w:sz w:val="20"/>
          <w:szCs w:val="20"/>
        </w:rPr>
        <w:t xml:space="preserve">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6333F7D5" w14:textId="70E4DE66" w:rsidR="00613D2A" w:rsidRPr="00FB434E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center"/>
        <w:rPr>
          <w:sz w:val="18"/>
          <w:szCs w:val="18"/>
        </w:rPr>
      </w:pPr>
      <w:r w:rsidRPr="00FB434E">
        <w:rPr>
          <w:sz w:val="18"/>
          <w:szCs w:val="18"/>
        </w:rPr>
        <w:t>5. КАЗНАЧЕЙСКОЕ СОПРОВОЖДЕНИЕ</w:t>
      </w:r>
    </w:p>
    <w:p w14:paraId="5BB790B3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5.1. Настоящий Договор, а также Договоры, договоры, соглашения, заключенные в рамках его исполнения, на основании ст. 5 </w:t>
      </w:r>
      <w:r w:rsidRPr="00FB434E">
        <w:rPr>
          <w:color w:val="22272F"/>
          <w:sz w:val="18"/>
          <w:szCs w:val="18"/>
          <w:shd w:val="clear" w:color="auto" w:fill="FFFFFF"/>
        </w:rPr>
        <w:t>Федерального закона от 30 ноября 2024 г. N 419-ФЗ «О федеральном бюджете на 2025 год и на плановый период 2026 и 2027 годов»</w:t>
      </w: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 и статьи 242.26 Бюджетного кодекса Российской Федерации подлежат казначейскому сопровождению в порядке, установленном Правилами казначейского сопровождения, утвержденными Постановлением Правительства от 24.11.2021 N 2024 (далее - Правила)</w:t>
      </w: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.</w:t>
      </w:r>
    </w:p>
    <w:p w14:paraId="2C371991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При исполнении Договора, в части касающейся вопросов осуществления казначейского сопровождения Договора, Стороны руководствуются положениями определенными настоящим разделом Договора и положениями нормативных правовых актов, регулирующих порядок осуществления казначейского сопровождения Договоров.</w:t>
      </w:r>
    </w:p>
    <w:p w14:paraId="58DC90CA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>5.2. Поставщик обязуется:</w:t>
      </w:r>
    </w:p>
    <w:p w14:paraId="20AB694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 xml:space="preserve">5.2.1. открыть в срок не позднее 15-ти (пятнадцать) рабочих дней с момента заключения Договора лицевой счёт в </w:t>
      </w:r>
      <w:r>
        <w:rPr>
          <w:rFonts w:eastAsia="Arial Unicode MS"/>
          <w:color w:val="000000"/>
          <w:sz w:val="20"/>
          <w:szCs w:val="20"/>
          <w:lang w:bidi="ru-RU"/>
        </w:rPr>
        <w:lastRenderedPageBreak/>
        <w:t>Управление Федерального казначейства по Челябинской области;</w:t>
      </w:r>
    </w:p>
    <w:p w14:paraId="6AF3999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5.2.2. представлять в Управление Федерального казначейства по Челябинской области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Минфина России от 17.12.2021 № 214н (далее - Порядок санкционирования) исходя из предмета Договора;</w:t>
      </w:r>
    </w:p>
    <w:p w14:paraId="1E584845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5.2.3. указывать в заключаемых им Договорах (договорах), а также в распоряжениях о совершении казначейских платежей (далее - распоряжения), и документах, установленных Порядком санкционирования, идентификатор государственного контракта</w:t>
      </w:r>
      <w:r>
        <w:rPr>
          <w:sz w:val="20"/>
          <w:szCs w:val="20"/>
        </w:rPr>
        <w:t xml:space="preserve">: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color w:val="000000"/>
          <w:sz w:val="20"/>
          <w:szCs w:val="20"/>
        </w:rPr>
        <w:t>;</w:t>
      </w:r>
    </w:p>
    <w:p w14:paraId="3BD92FD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5.2.4. вести раздельный учёт результатов финансово-хозяйственной деятельности в соответствии с Порядком ведения учёта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контракту, договору (соглашению), утвержденным приказом Минфина России от 10 декабря 2021 г. № 210н (далее - Порядок № 210н);</w:t>
      </w:r>
    </w:p>
    <w:p w14:paraId="160D54D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eastAsia="ar-SA"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5.2.5. представлять в Управление Федерального казначейства по Челябинской области сведения об операциях с целевыми средствами, сформированные и утвержденные в порядке и по форме, которые предусмотрены порядком санкционирования, в целях санкционирования расходов;</w:t>
      </w:r>
    </w:p>
    <w:p w14:paraId="187BF6F3" w14:textId="77777777" w:rsidR="00613D2A" w:rsidRPr="009A0C79" w:rsidRDefault="00613D2A" w:rsidP="00613D2A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 xml:space="preserve">5.2.6. </w:t>
      </w:r>
      <w:r w:rsidRPr="009A0C79">
        <w:rPr>
          <w:sz w:val="20"/>
          <w:szCs w:val="20"/>
          <w:lang w:eastAsia="ar-SA"/>
        </w:rPr>
        <w:t xml:space="preserve">представлять в Управление Федерального казначейства по Челябинской области </w:t>
      </w:r>
      <w:r w:rsidRPr="009A0C79">
        <w:rPr>
          <w:color w:val="22272F"/>
          <w:sz w:val="20"/>
          <w:szCs w:val="20"/>
          <w:shd w:val="clear" w:color="auto" w:fill="FFFFFF"/>
        </w:rPr>
        <w:t>реестр 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 </w:t>
      </w:r>
      <w:hyperlink r:id="rId5" w:anchor="/document/406046503/entry/1000" w:history="1">
        <w:r w:rsidRPr="009A0C79">
          <w:rPr>
            <w:rStyle w:val="a9"/>
            <w:color w:val="3272C0"/>
            <w:sz w:val="20"/>
            <w:szCs w:val="20"/>
            <w:shd w:val="clear" w:color="auto" w:fill="FFFFFF"/>
          </w:rPr>
          <w:t>приложению</w:t>
        </w:r>
      </w:hyperlink>
      <w:r w:rsidRPr="009A0C79">
        <w:rPr>
          <w:color w:val="22272F"/>
          <w:sz w:val="20"/>
          <w:szCs w:val="20"/>
          <w:shd w:val="clear" w:color="auto" w:fill="FFFFFF"/>
        </w:rPr>
        <w:t xml:space="preserve"> к </w:t>
      </w:r>
      <w:r w:rsidRPr="009A0C79">
        <w:rPr>
          <w:color w:val="22272F"/>
          <w:sz w:val="20"/>
          <w:szCs w:val="20"/>
        </w:rPr>
        <w:t xml:space="preserve">Постановлению Правительства Российской Федерации от 11 декабря 2024 г. N 1752 </w:t>
      </w:r>
      <w:r>
        <w:rPr>
          <w:color w:val="22272F"/>
          <w:sz w:val="20"/>
          <w:szCs w:val="20"/>
        </w:rPr>
        <w:t>«</w:t>
      </w:r>
      <w:r w:rsidRPr="009A0C79">
        <w:rPr>
          <w:color w:val="22272F"/>
          <w:sz w:val="20"/>
          <w:szCs w:val="20"/>
        </w:rPr>
        <w:t>О порядке перечисления в 2025 году средств, подлежащих казначейскому сопровождению, на расчетные счета, открытые в кредитных организациях</w:t>
      </w:r>
      <w:r w:rsidRPr="009A0C79">
        <w:rPr>
          <w:color w:val="22272F"/>
          <w:sz w:val="20"/>
          <w:szCs w:val="20"/>
          <w:shd w:val="clear" w:color="auto" w:fill="FFFFFF"/>
        </w:rPr>
        <w:t>», указанные в документах, подтверждающих выполнение работ, оказание услуг, определенных порядком санкционирования.</w:t>
      </w:r>
    </w:p>
    <w:p w14:paraId="66BD8903" w14:textId="77777777" w:rsidR="00613D2A" w:rsidRPr="009A0C79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>5.3. Поставщик не вправе перечислять средства с лицевого счета:</w:t>
      </w:r>
    </w:p>
    <w:p w14:paraId="103E35E6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5.3.1.в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капитал;</w:t>
      </w:r>
    </w:p>
    <w:p w14:paraId="3DA66B0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5.3.2. на свои счета, открытые в учреждении Центрального банка Российской Федерации или в кредитной организации (далее - банк), за исключением:</w:t>
      </w:r>
    </w:p>
    <w:p w14:paraId="3465E243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в соответствии с валютным законодательством Российской Федерации;</w:t>
      </w:r>
    </w:p>
    <w:p w14:paraId="43A5E69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средств;</w:t>
      </w:r>
    </w:p>
    <w:p w14:paraId="4E8B851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фактически поставленных товаров, выполненных работ, оказанных услуг, в случае, если Поставщик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Порядком санкционирования, подтверждающих возникновение денежных обязательств, и (или) иных документов, предусмотренных государственными контрактами, договорами (далее - документы-основания);</w:t>
      </w:r>
    </w:p>
    <w:p w14:paraId="597EC96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возмещения произведенных Поставщиком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14:paraId="700272A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накладным расходам в соответствии с Порядком санкционирования.</w:t>
      </w:r>
    </w:p>
    <w:p w14:paraId="28F4530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5.3.3. на счета, открытые в банке юридическим лицам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приобретения услуг по приему платежей от физических лиц, осуществляемых платежными агентами.</w:t>
      </w:r>
    </w:p>
    <w:p w14:paraId="4021BA1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5.4. При наличии оснований, указанных в пунктах 10 и 11 статьи 242.13-1 Бюджетного кодекса Российской Федерации соответственно, операции на лицевом счете не осуществляются или в осуществлении операции на лицевом счете отказывается,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сопровождения, утвержденным постановлением Правительства Российской Федерации от 25.12.2021 № 2483.</w:t>
      </w:r>
    </w:p>
    <w:p w14:paraId="68EBCA1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5.5. Операции с целевыми средствами, отраженными на лицевых счетах,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документов-оснований и сведений об операциях с целевыми средствами, сформированных и утвержденных в порядке и по форме, которые предусмотрены Порядком санкционирования.</w:t>
      </w:r>
    </w:p>
    <w:p w14:paraId="38B47267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 xml:space="preserve">5.6. Операции по зачислению целевых средств на лицевые счета и списанию целевых средств с лицевых счетов осуществляются при указании в распоряжениях, а также в документах-основаниях </w:t>
      </w:r>
      <w:r>
        <w:rPr>
          <w:rFonts w:eastAsia="Arial Unicode MS"/>
          <w:color w:val="000000"/>
          <w:sz w:val="20"/>
          <w:szCs w:val="20"/>
          <w:lang w:bidi="ru-RU"/>
        </w:rPr>
        <w:t xml:space="preserve">идентификатор государственного Контракта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rFonts w:eastAsia="Arial Unicode MS"/>
          <w:color w:val="000000"/>
          <w:sz w:val="20"/>
          <w:szCs w:val="20"/>
          <w:lang w:bidi="ru-RU"/>
        </w:rPr>
        <w:t>.</w:t>
      </w:r>
    </w:p>
    <w:p w14:paraId="7D95AD09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lastRenderedPageBreak/>
        <w:t xml:space="preserve">5.7. </w:t>
      </w:r>
      <w:r>
        <w:rPr>
          <w:rFonts w:eastAsia="Arial Unicode MS"/>
          <w:color w:val="000000"/>
          <w:sz w:val="20"/>
          <w:szCs w:val="20"/>
          <w:lang w:bidi="ru-RU"/>
        </w:rPr>
        <w:t>Расходы, источником финансового обеспечения которых являются целевые средства, санкционируются на основании представляемых Поставщиком в Управление Федерального казначейства по Челябинской области сведений об операциях с целевыми средствами, сформированных и утвержденных в порядке и по форме, которые предусмотрены Порядком санкционирования, и содержащих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</w:p>
    <w:p w14:paraId="721C2761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5.8. Ведение в соответствии с порядком, установленным Министерством финансов Российской Федерации, учета доходов, затрат, произведенных в целях достижения результатов, установленных при предоставлении целевых средств по Договору.</w:t>
      </w:r>
    </w:p>
    <w:p w14:paraId="3D1FB0D8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5.9. Поставщик обязуется возвратить на лицевые счета целевые средства, размещенные на депозитах, а также в иных финансовых инструментах, включая средства, полученные от их размещения, не позднее 25 декабря текущего финансового года (за исключением средств, определенных пунктом 12 Правил № 2024) в случае, если возможность такого размещения предусмотрена федеральными законами или нормативными правовыми актами Правительства Российской Федерации,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 Российской Федерации (муниципальных образованиях).</w:t>
      </w:r>
    </w:p>
    <w:p w14:paraId="640EABB7" w14:textId="2E558F89" w:rsidR="00613D2A" w:rsidRPr="00DA70C0" w:rsidRDefault="00613D2A" w:rsidP="009F3468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5.10. Перечисление целевых средств на счета, открытые Поставщику в банке, при оплате обязательств, предусмотренных подпунктом 5.3.2. Договора, а также обязательств по накладным расходам, связанным с исполнением Договора, осуществляется в соответствии с Порядком санкционирования.</w:t>
      </w:r>
    </w:p>
    <w:p w14:paraId="21DE69F8" w14:textId="77777777" w:rsidR="00613D2A" w:rsidRPr="009A0C79" w:rsidRDefault="00613D2A" w:rsidP="00613D2A">
      <w:pPr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6.</w:t>
      </w:r>
      <w:r w:rsidRPr="009A0C79">
        <w:rPr>
          <w:sz w:val="20"/>
          <w:lang w:eastAsia="ar-SA"/>
        </w:rPr>
        <w:t>СРОК ДЕЙСТВИЯ НАСТОЯЩЕГО ДОГОВОРА</w:t>
      </w:r>
    </w:p>
    <w:p w14:paraId="6C940471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</w:t>
      </w:r>
      <w:r w:rsidRPr="00DA70C0">
        <w:rPr>
          <w:sz w:val="20"/>
          <w:szCs w:val="20"/>
          <w:lang w:eastAsia="ar-SA"/>
        </w:rPr>
        <w:t>.1. Срок действия настоящего Договора устанавливается с момента подписания Сторонами и действует по 31.12.202</w:t>
      </w:r>
      <w:r>
        <w:rPr>
          <w:sz w:val="20"/>
          <w:szCs w:val="20"/>
          <w:lang w:eastAsia="ar-SA"/>
        </w:rPr>
        <w:t>5</w:t>
      </w:r>
      <w:r w:rsidRPr="00DA70C0">
        <w:rPr>
          <w:sz w:val="20"/>
          <w:szCs w:val="20"/>
          <w:lang w:eastAsia="ar-SA"/>
        </w:rPr>
        <w:t xml:space="preserve">г. </w:t>
      </w:r>
    </w:p>
    <w:p w14:paraId="057B497B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7</w:t>
      </w:r>
      <w:r w:rsidRPr="00DA70C0">
        <w:rPr>
          <w:bCs/>
          <w:caps/>
          <w:sz w:val="20"/>
          <w:szCs w:val="20"/>
          <w:lang w:eastAsia="ar-SA"/>
        </w:rPr>
        <w:t>.</w:t>
      </w:r>
      <w:r w:rsidRPr="00DA70C0">
        <w:rPr>
          <w:bCs/>
          <w:caps/>
          <w:sz w:val="20"/>
          <w:szCs w:val="20"/>
          <w:lang w:eastAsia="ar-SA"/>
        </w:rPr>
        <w:tab/>
        <w:t>Штрафные санкции</w:t>
      </w:r>
    </w:p>
    <w:p w14:paraId="65BEB2D9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>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5FE00D64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.2. </w:t>
      </w:r>
      <w:r w:rsidRPr="00DA70C0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316E9803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.3. </w:t>
      </w:r>
      <w:r w:rsidRPr="00DA70C0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7ACA6707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7.4. </w:t>
      </w:r>
      <w:r w:rsidRPr="00FB434E">
        <w:rPr>
          <w:sz w:val="18"/>
          <w:szCs w:val="18"/>
          <w:lang w:eastAsia="ar-SA"/>
        </w:rPr>
        <w:t xml:space="preserve">В случае неисполнения Поставщиком обязанностей по поставке Товара в сроки,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41DF83BC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7.5. </w:t>
      </w:r>
      <w:r w:rsidRPr="00FB434E">
        <w:rPr>
          <w:sz w:val="18"/>
          <w:szCs w:val="18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36CD9771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7.6. </w:t>
      </w:r>
      <w:r w:rsidRPr="00FB434E">
        <w:rPr>
          <w:sz w:val="18"/>
          <w:szCs w:val="18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597D54AA" w14:textId="6497CB0D" w:rsidR="00613D2A" w:rsidRPr="00FB434E" w:rsidRDefault="00613D2A" w:rsidP="00613D2A">
      <w:pPr>
        <w:widowControl/>
        <w:tabs>
          <w:tab w:val="left" w:pos="0"/>
          <w:tab w:val="left" w:pos="426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7.7. </w:t>
      </w:r>
      <w:r w:rsidRPr="00FB434E">
        <w:rPr>
          <w:sz w:val="18"/>
          <w:szCs w:val="18"/>
          <w:lang w:eastAsia="ar-SA"/>
        </w:rPr>
        <w:t>В случае возникновения споров Стороны обязуются принять все меры для их разрешения путем переговоров.</w:t>
      </w:r>
    </w:p>
    <w:p w14:paraId="3825D5E0" w14:textId="77777777" w:rsidR="00613D2A" w:rsidRPr="00DA70C0" w:rsidRDefault="00613D2A" w:rsidP="00613D2A">
      <w:pPr>
        <w:keepNext/>
        <w:widowControl/>
        <w:tabs>
          <w:tab w:val="left" w:pos="360"/>
          <w:tab w:val="left" w:pos="426"/>
          <w:tab w:val="left" w:pos="540"/>
        </w:tabs>
        <w:adjustRightInd/>
        <w:spacing w:after="0" w:line="240" w:lineRule="auto"/>
        <w:ind w:left="360"/>
        <w:jc w:val="center"/>
        <w:textAlignment w:val="auto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8.</w:t>
      </w:r>
      <w:r w:rsidRPr="00DA70C0">
        <w:rPr>
          <w:bCs/>
          <w:caps/>
          <w:sz w:val="20"/>
          <w:szCs w:val="20"/>
          <w:lang w:eastAsia="ar-SA"/>
        </w:rPr>
        <w:t>ОБСТОЯТЕЛЬСТВА НЕПРЕОДОЛИМОЙ СИЛЫ</w:t>
      </w:r>
    </w:p>
    <w:p w14:paraId="1E8ABD3B" w14:textId="77777777" w:rsidR="00613D2A" w:rsidRPr="00DA70C0" w:rsidRDefault="00613D2A" w:rsidP="00613D2A">
      <w:pPr>
        <w:shd w:val="clear" w:color="auto" w:fill="FFFFFF"/>
        <w:tabs>
          <w:tab w:val="left" w:pos="426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8.1.</w:t>
      </w:r>
      <w:r w:rsidRPr="00DA70C0">
        <w:rPr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4B8A4584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Pr="00DA70C0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1299C4EE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Pr="00DA70C0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0486E6CE" w14:textId="23703E22" w:rsidR="00613D2A" w:rsidRPr="00DA70C0" w:rsidRDefault="00613D2A" w:rsidP="009F3468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8.4. </w:t>
      </w:r>
      <w:r w:rsidRPr="00DA70C0">
        <w:rPr>
          <w:sz w:val="20"/>
          <w:szCs w:val="20"/>
        </w:rPr>
        <w:t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</w:t>
      </w:r>
    </w:p>
    <w:p w14:paraId="465122A2" w14:textId="77777777" w:rsidR="00613D2A" w:rsidRPr="009A0C79" w:rsidRDefault="00613D2A" w:rsidP="00613D2A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jc w:val="center"/>
        <w:rPr>
          <w:color w:val="000000"/>
          <w:sz w:val="20"/>
          <w:lang w:eastAsia="ar-SA"/>
        </w:rPr>
      </w:pPr>
      <w:r w:rsidRPr="009A0C79">
        <w:rPr>
          <w:color w:val="000000"/>
          <w:sz w:val="20"/>
          <w:lang w:eastAsia="ar-SA"/>
        </w:rPr>
        <w:t>РАСТОРЖЕНИЕ ДОГОВОРА</w:t>
      </w:r>
    </w:p>
    <w:p w14:paraId="31AA8ABA" w14:textId="77777777" w:rsidR="00613D2A" w:rsidRPr="00DA70C0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9.1.</w:t>
      </w:r>
      <w:r w:rsidRPr="00DA70C0">
        <w:rPr>
          <w:color w:val="000000"/>
          <w:sz w:val="20"/>
          <w:szCs w:val="20"/>
        </w:rPr>
        <w:t>З</w:t>
      </w:r>
      <w:r w:rsidRPr="00DA70C0">
        <w:rPr>
          <w:sz w:val="20"/>
          <w:szCs w:val="20"/>
        </w:rPr>
        <w:t>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7698CE4B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 нарушения гарантийных обязательств;</w:t>
      </w:r>
    </w:p>
    <w:p w14:paraId="5F2F1372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2C09F487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14F6990A" w14:textId="77777777" w:rsidR="00613D2A" w:rsidRPr="00DA70C0" w:rsidRDefault="00613D2A" w:rsidP="00613D2A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5359DEBC" w14:textId="77777777" w:rsidR="00613D2A" w:rsidRPr="00DA70C0" w:rsidRDefault="00613D2A" w:rsidP="00613D2A">
      <w:pPr>
        <w:widowControl/>
        <w:tabs>
          <w:tab w:val="left" w:pos="426"/>
        </w:tabs>
        <w:autoSpaceDE w:val="0"/>
        <w:autoSpaceDN w:val="0"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>9.2.</w:t>
      </w:r>
      <w:r w:rsidRPr="00DA70C0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39C2C4CA" w14:textId="77777777" w:rsidR="00613D2A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9.3.</w:t>
      </w:r>
      <w:r w:rsidRPr="00DA70C0">
        <w:rPr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</w:t>
      </w:r>
    </w:p>
    <w:p w14:paraId="000441D8" w14:textId="77777777" w:rsidR="00613D2A" w:rsidRPr="00295F12" w:rsidRDefault="00613D2A" w:rsidP="00613D2A">
      <w:pPr>
        <w:pStyle w:val="a7"/>
        <w:tabs>
          <w:tab w:val="left" w:pos="-22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10.</w:t>
      </w:r>
      <w:r w:rsidRPr="00295F12">
        <w:rPr>
          <w:sz w:val="20"/>
          <w:lang w:eastAsia="ar-SA"/>
        </w:rPr>
        <w:t>ГАРАНТИИ ПОСТАВЩИКА</w:t>
      </w:r>
    </w:p>
    <w:p w14:paraId="3E5EA162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 xml:space="preserve">.1. </w:t>
      </w:r>
      <w:r w:rsidRPr="00DA70C0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с момента передачи Товара Покупателю. </w:t>
      </w:r>
      <w:r w:rsidRPr="00DA70C0">
        <w:rPr>
          <w:sz w:val="20"/>
          <w:szCs w:val="20"/>
        </w:rPr>
        <w:t>Поставщик гарантирует, 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4F6202FF" w14:textId="77777777" w:rsidR="00613D2A" w:rsidRPr="00DA70C0" w:rsidRDefault="00613D2A" w:rsidP="00613D2A">
      <w:pPr>
        <w:tabs>
          <w:tab w:val="left" w:pos="-2200"/>
          <w:tab w:val="left" w:pos="851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7E19C288" w14:textId="77777777" w:rsidR="00613D2A" w:rsidRPr="00DA70C0" w:rsidRDefault="00613D2A" w:rsidP="00613D2A">
      <w:pPr>
        <w:tabs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2C6EC041" w14:textId="240C5D25" w:rsidR="00613D2A" w:rsidRPr="00DA70C0" w:rsidRDefault="00613D2A" w:rsidP="009F3468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>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2FD24A7E" w14:textId="77777777" w:rsidR="00613D2A" w:rsidRPr="00DA70C0" w:rsidRDefault="00613D2A" w:rsidP="00613D2A">
      <w:pPr>
        <w:pStyle w:val="a7"/>
        <w:tabs>
          <w:tab w:val="left" w:pos="851"/>
          <w:tab w:val="left" w:pos="1418"/>
        </w:tabs>
        <w:spacing w:line="240" w:lineRule="auto"/>
        <w:jc w:val="center"/>
        <w:rPr>
          <w:bCs/>
          <w:sz w:val="20"/>
        </w:rPr>
      </w:pPr>
      <w:r>
        <w:rPr>
          <w:bCs/>
          <w:sz w:val="20"/>
        </w:rPr>
        <w:t>11.</w:t>
      </w:r>
      <w:r w:rsidRPr="00DA70C0">
        <w:rPr>
          <w:bCs/>
          <w:sz w:val="20"/>
        </w:rPr>
        <w:t>ЗАКЛЮЧИТЕЛЬНЫЕ ПОЛОЖЕНИЯ</w:t>
      </w:r>
    </w:p>
    <w:p w14:paraId="31808530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11.1.</w:t>
      </w:r>
      <w:r w:rsidRPr="0015427C">
        <w:rPr>
          <w:sz w:val="20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2A824BDE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11.2.</w:t>
      </w:r>
      <w:r w:rsidRPr="0015427C">
        <w:rPr>
          <w:sz w:val="20"/>
        </w:rPr>
        <w:t>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63A55DC9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rFonts w:eastAsia="Times New Roman"/>
          <w:sz w:val="18"/>
          <w:szCs w:val="18"/>
        </w:rPr>
        <w:t>11.3.Стороны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5A0BD590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sz w:val="18"/>
          <w:szCs w:val="18"/>
        </w:rPr>
        <w:t>11.4.При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130CE496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11.5.</w:t>
      </w:r>
      <w:r w:rsidRPr="00DA70C0">
        <w:rPr>
          <w:sz w:val="20"/>
        </w:rPr>
        <w:t>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0A9F7D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11.6.</w:t>
      </w:r>
      <w:r w:rsidRPr="00DA70C0">
        <w:rPr>
          <w:sz w:val="20"/>
        </w:rPr>
        <w:t xml:space="preserve">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43964A3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11.7.</w:t>
      </w:r>
      <w:r w:rsidRPr="00DA70C0">
        <w:rPr>
          <w:sz w:val="20"/>
        </w:rPr>
        <w:t xml:space="preserve"> К Договору прилагаются и являются неотъемлемой его частью:</w:t>
      </w:r>
    </w:p>
    <w:p w14:paraId="77AA596D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 xml:space="preserve">Приложение № 1 – Спецификация </w:t>
      </w:r>
    </w:p>
    <w:p w14:paraId="5D3599F1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Приложение№2- Техническое задание.</w:t>
      </w:r>
    </w:p>
    <w:p w14:paraId="6C5F8964" w14:textId="77777777" w:rsidR="00613D2A" w:rsidRPr="00DA70C0" w:rsidRDefault="00613D2A" w:rsidP="00613D2A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  <w:r w:rsidRPr="00DA70C0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2</w:t>
      </w:r>
      <w:r w:rsidRPr="00DA70C0">
        <w:rPr>
          <w:bCs/>
          <w:sz w:val="20"/>
          <w:szCs w:val="20"/>
        </w:rPr>
        <w:t>. ЮРИДИЧЕСКИЕ АДРЕСА И БАНКОВСКИЕ РЕКВИЗИТЫ СТОРОН</w:t>
      </w:r>
    </w:p>
    <w:tbl>
      <w:tblPr>
        <w:tblW w:w="10065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707"/>
      </w:tblGrid>
      <w:tr w:rsidR="00613D2A" w:rsidRPr="00DA70C0" w14:paraId="7C3E512E" w14:textId="77777777" w:rsidTr="0038539A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26AF2D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B0FE9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613D2A" w:rsidRPr="00DA70C0" w14:paraId="78714E69" w14:textId="77777777" w:rsidTr="0038539A">
        <w:trPr>
          <w:trHeight w:val="4165"/>
        </w:trPr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D5582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6386498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Юридический адрес: </w:t>
            </w:r>
            <w:r w:rsidRPr="00573D3A">
              <w:rPr>
                <w:sz w:val="20"/>
                <w:szCs w:val="20"/>
              </w:rPr>
              <w:t>454091, г. Челябинск, ул. Красная, д.65, каб. 3</w:t>
            </w:r>
          </w:p>
          <w:p w14:paraId="31C05A4D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Почтовый адрес: 454081, г. Челябинск, ул. Первой Пятилетки, д. 30</w:t>
            </w:r>
          </w:p>
          <w:p w14:paraId="3B54F8A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ИНН 7453304320, КПП 745301001</w:t>
            </w:r>
          </w:p>
          <w:p w14:paraId="45D4708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ОГРН 1177456001733</w:t>
            </w:r>
          </w:p>
          <w:p w14:paraId="01EE55B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Коды статистики:</w:t>
            </w:r>
          </w:p>
          <w:p w14:paraId="2F5B49C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ОКПО 06272969</w:t>
            </w:r>
          </w:p>
          <w:p w14:paraId="5C2A8AF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ОКАТО 75401386000</w:t>
            </w:r>
          </w:p>
          <w:p w14:paraId="672252F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ОКТМО 75701390000</w:t>
            </w:r>
          </w:p>
          <w:p w14:paraId="2AD5A5C6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14:paraId="614560D0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Расч. счет: </w:t>
            </w:r>
            <w:r w:rsidRPr="00573D3A">
              <w:rPr>
                <w:sz w:val="20"/>
                <w:szCs w:val="20"/>
              </w:rPr>
              <w:t>40702810505000019214</w:t>
            </w:r>
          </w:p>
          <w:p w14:paraId="3D9FFB22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Уральский филиал ПАО «Промсвязьбанк»</w:t>
            </w:r>
          </w:p>
          <w:p w14:paraId="3D720C9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г. Екатеринбург</w:t>
            </w:r>
          </w:p>
          <w:p w14:paraId="5B59AA09" w14:textId="77777777" w:rsidR="00613D2A" w:rsidRPr="00573D3A" w:rsidRDefault="00613D2A" w:rsidP="0038539A">
            <w:pPr>
              <w:pStyle w:val="a3"/>
              <w:spacing w:line="240" w:lineRule="auto"/>
              <w:rPr>
                <w:snapToGrid w:val="0"/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Корр. счет: </w:t>
            </w:r>
            <w:r w:rsidRPr="00573D3A">
              <w:rPr>
                <w:sz w:val="20"/>
                <w:szCs w:val="20"/>
              </w:rPr>
              <w:t>30101810500000000975</w:t>
            </w:r>
          </w:p>
          <w:p w14:paraId="19DD096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БИК </w:t>
            </w:r>
            <w:r w:rsidRPr="00573D3A">
              <w:rPr>
                <w:sz w:val="20"/>
                <w:szCs w:val="20"/>
              </w:rPr>
              <w:t>046577975</w:t>
            </w:r>
          </w:p>
          <w:p w14:paraId="4FBF01CC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Реквизиты для учета операций со средствами</w:t>
            </w:r>
          </w:p>
          <w:p w14:paraId="6DB4C43A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участников казначейского сопровождения:</w:t>
            </w:r>
          </w:p>
          <w:p w14:paraId="4AD8CC19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лицевого счета: 712Ы9068001</w:t>
            </w:r>
          </w:p>
          <w:p w14:paraId="7A1AABA0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lastRenderedPageBreak/>
              <w:t>Дата открытия лицевого счета: 04.08.2022</w:t>
            </w:r>
          </w:p>
          <w:p w14:paraId="6C372371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Реквизиты раздела на лицевом счете:</w:t>
            </w:r>
          </w:p>
          <w:p w14:paraId="1A578BE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Аналитический код раздела:24044258</w:t>
            </w:r>
          </w:p>
          <w:p w14:paraId="2B9E0AE2" w14:textId="6A9FAD3E" w:rsidR="00613D2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Идентификатор государственного контракта:</w:t>
            </w:r>
            <w:r w:rsidRPr="00573D3A">
              <w:rPr>
                <w:sz w:val="20"/>
                <w:szCs w:val="20"/>
              </w:rPr>
              <w:t xml:space="preserve"> 98039X0097745145069369038</w:t>
            </w:r>
          </w:p>
          <w:p w14:paraId="0AC616D7" w14:textId="77777777" w:rsidR="00FB434E" w:rsidRPr="00573D3A" w:rsidRDefault="00FB434E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6914594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 по месту обслуживания лицевого счета участника казначейского сопровождения: Управление Федерального казначейства по Челябинской области (МИНИСТЕРСТВО ФИНАНСОВ ЧЕЛЯБИНСКОЙ ОБЛАСТИ)</w:t>
            </w:r>
          </w:p>
          <w:p w14:paraId="4CB165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Платежные реквизиты:</w:t>
            </w:r>
          </w:p>
          <w:p w14:paraId="4C8B5F1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казначейства, БИК: УФК по Челябинской области, г Челябинск, 017501500</w:t>
            </w:r>
          </w:p>
          <w:p w14:paraId="19CB737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банка: ОТДЕЛЕНИЕ ЧЕЛЯБИНСК БАНКА РОССИИ</w:t>
            </w:r>
          </w:p>
          <w:p w14:paraId="2D1A212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банковского счета: 40102810645370000062</w:t>
            </w:r>
          </w:p>
          <w:p w14:paraId="5E75DAF5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казначейского счета: 03225643750000006902</w:t>
            </w:r>
          </w:p>
          <w:p w14:paraId="6A5DDF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финансового органа: МИНИСТЕРСТВО ФИНАНСОВ ЧЕЛЯБИНСКОЙ ОБЛАСТИ</w:t>
            </w:r>
          </w:p>
          <w:p w14:paraId="2E4FD8DE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Тел.:</w:t>
            </w:r>
            <w:r w:rsidRPr="00573D3A">
              <w:rPr>
                <w:snapToGrid w:val="0"/>
                <w:sz w:val="20"/>
                <w:szCs w:val="20"/>
              </w:rPr>
              <w:t xml:space="preserve"> </w:t>
            </w:r>
            <w:r w:rsidRPr="00573D3A">
              <w:rPr>
                <w:sz w:val="20"/>
                <w:szCs w:val="20"/>
              </w:rPr>
              <w:t>8 (351) 239-94-60, 8 (351) 2-555-721</w:t>
            </w:r>
          </w:p>
          <w:p w14:paraId="483F98CF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Е-</w:t>
            </w:r>
            <w:r w:rsidRPr="00573D3A">
              <w:rPr>
                <w:sz w:val="20"/>
                <w:szCs w:val="20"/>
                <w:lang w:val="en-US"/>
              </w:rPr>
              <w:t>mail</w:t>
            </w:r>
            <w:r w:rsidRPr="00573D3A">
              <w:rPr>
                <w:sz w:val="20"/>
                <w:szCs w:val="20"/>
              </w:rPr>
              <w:t xml:space="preserve">: </w:t>
            </w:r>
            <w:r w:rsidRPr="00573D3A">
              <w:rPr>
                <w:sz w:val="20"/>
                <w:szCs w:val="20"/>
                <w:lang w:val="en-US"/>
              </w:rPr>
              <w:t>get</w:t>
            </w:r>
            <w:r w:rsidRPr="00573D3A">
              <w:rPr>
                <w:sz w:val="20"/>
                <w:szCs w:val="20"/>
              </w:rPr>
              <w:t>@</w:t>
            </w:r>
            <w:r w:rsidRPr="00573D3A">
              <w:rPr>
                <w:sz w:val="20"/>
                <w:szCs w:val="20"/>
                <w:lang w:val="en-US"/>
              </w:rPr>
              <w:t>chelget</w:t>
            </w:r>
            <w:r w:rsidRPr="00573D3A">
              <w:rPr>
                <w:sz w:val="20"/>
                <w:szCs w:val="20"/>
              </w:rPr>
              <w:t>.</w:t>
            </w:r>
            <w:r w:rsidRPr="00573D3A">
              <w:rPr>
                <w:sz w:val="20"/>
                <w:szCs w:val="20"/>
                <w:lang w:val="en-US"/>
              </w:rPr>
              <w:t>ru</w:t>
            </w:r>
            <w:r w:rsidRPr="00573D3A">
              <w:rPr>
                <w:sz w:val="20"/>
                <w:szCs w:val="20"/>
              </w:rPr>
              <w:t xml:space="preserve"> </w:t>
            </w:r>
          </w:p>
          <w:p w14:paraId="4AD62713" w14:textId="77777777" w:rsidR="00613D2A" w:rsidRPr="00573D3A" w:rsidRDefault="00613D2A" w:rsidP="0038539A">
            <w:pPr>
              <w:pStyle w:val="a3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14:paraId="14A5D0A2" w14:textId="77777777" w:rsidR="00613D2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Директор________________ Д.И.Усачев </w:t>
            </w:r>
          </w:p>
          <w:p w14:paraId="38418A5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6B4C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3841CA7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4F00725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F30831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6323299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6FF137E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29BA4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78106ED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29788B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09A76D4" w14:textId="77777777" w:rsidR="00613D2A" w:rsidRPr="00DA70C0" w:rsidRDefault="00613D2A" w:rsidP="0038539A">
            <w:pPr>
              <w:pStyle w:val="a5"/>
              <w:spacing w:line="240" w:lineRule="auto"/>
              <w:rPr>
                <w:lang w:eastAsia="en-US"/>
              </w:rPr>
            </w:pPr>
          </w:p>
          <w:p w14:paraId="10CD58D1" w14:textId="7466753E" w:rsidR="00613D2A" w:rsidRPr="00DA70C0" w:rsidRDefault="00D166AD" w:rsidP="0038539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/_________________/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</w:t>
            </w:r>
          </w:p>
          <w:p w14:paraId="30D50D70" w14:textId="77777777" w:rsidR="00613D2A" w:rsidRPr="00DA70C0" w:rsidRDefault="00613D2A" w:rsidP="0038539A">
            <w:pPr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М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П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2DDA1259" w14:textId="77777777" w:rsidR="00613D2A" w:rsidRPr="00DA70C0" w:rsidRDefault="00613D2A" w:rsidP="00613D2A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21FEB215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430289A0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536689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FAB68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D724C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1AA65D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111E5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AC135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6E07E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3318D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4BDE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2990873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3E5F227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7879B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8730AA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06CB0A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C2373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9CDCB9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A6D4E2" w14:textId="77777777" w:rsidR="00613D2A" w:rsidRDefault="00613D2A" w:rsidP="009F3468">
      <w:pPr>
        <w:pStyle w:val="a3"/>
        <w:spacing w:line="240" w:lineRule="auto"/>
        <w:rPr>
          <w:sz w:val="20"/>
          <w:szCs w:val="20"/>
        </w:rPr>
      </w:pPr>
    </w:p>
    <w:p w14:paraId="6D614F7F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0BEE29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F91E7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725DFE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474B22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8C51CB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4A35B7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21912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B848C2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AC1BB7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0F2472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43A9B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D0AD5C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2A3D23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E3410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B63613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A15DB8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85430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D36A1E1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40F657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A17F31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8534FA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74511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1E29B7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C0F01B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1B3BD1D" w14:textId="6D73BC6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>Приложение № 1</w:t>
      </w:r>
    </w:p>
    <w:p w14:paraId="176AEE1C" w14:textId="6A2D407A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5365E6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7C3D634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</w:p>
    <w:p w14:paraId="5A16F3C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  <w:r w:rsidRPr="00DA70C0">
        <w:rPr>
          <w:sz w:val="20"/>
          <w:szCs w:val="20"/>
        </w:rPr>
        <w:t xml:space="preserve">Спецификация </w:t>
      </w:r>
    </w:p>
    <w:p w14:paraId="3D93410F" w14:textId="0D1DB2E8" w:rsidR="00613D2A" w:rsidRDefault="00613D2A" w:rsidP="00613D2A">
      <w:pPr>
        <w:widowControl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г. Челябинск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</w:t>
      </w:r>
      <w:r w:rsidR="005365E6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________</w:t>
      </w:r>
      <w:r w:rsidR="00C55909">
        <w:rPr>
          <w:sz w:val="20"/>
          <w:szCs w:val="20"/>
        </w:rPr>
        <w:t xml:space="preserve"> </w:t>
      </w:r>
      <w:r>
        <w:rPr>
          <w:sz w:val="20"/>
          <w:szCs w:val="20"/>
        </w:rPr>
        <w:t>2025г.</w:t>
      </w:r>
    </w:p>
    <w:p w14:paraId="3A21BADC" w14:textId="31B8703F" w:rsidR="00613D2A" w:rsidRPr="00DA70C0" w:rsidRDefault="00613D2A" w:rsidP="0011525F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>сокращенное наименование</w:t>
      </w:r>
      <w:r w:rsidRPr="00DA70C0">
        <w:rPr>
          <w:sz w:val="20"/>
          <w:szCs w:val="20"/>
        </w:rPr>
        <w:t xml:space="preserve"> – ООО «ЧелябГЭТ»),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_________________________________-</w:t>
      </w:r>
      <w:r w:rsidR="0011525F" w:rsidRPr="0011525F">
        <w:rPr>
          <w:iCs/>
          <w:sz w:val="20"/>
          <w:szCs w:val="20"/>
        </w:rPr>
        <w:t xml:space="preserve">, (сокращенное наименование - </w:t>
      </w:r>
      <w:r w:rsidR="005365E6">
        <w:rPr>
          <w:iCs/>
          <w:sz w:val="20"/>
          <w:szCs w:val="20"/>
        </w:rPr>
        <w:t>____________________</w:t>
      </w:r>
      <w:r w:rsidR="0011525F" w:rsidRPr="0011525F">
        <w:rPr>
          <w:iCs/>
          <w:sz w:val="20"/>
          <w:szCs w:val="20"/>
        </w:rPr>
        <w:t xml:space="preserve">) именуемое в дальнейшем Поставщик, в лице </w:t>
      </w:r>
      <w:r w:rsidR="005365E6">
        <w:rPr>
          <w:iCs/>
          <w:sz w:val="20"/>
          <w:szCs w:val="20"/>
        </w:rPr>
        <w:t>______________________________</w:t>
      </w:r>
      <w:r w:rsidR="0011525F" w:rsidRPr="0011525F">
        <w:rPr>
          <w:iCs/>
          <w:sz w:val="20"/>
          <w:szCs w:val="20"/>
        </w:rPr>
        <w:t>, действующего на основании 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</w:t>
      </w:r>
      <w:r>
        <w:rPr>
          <w:iCs/>
          <w:sz w:val="20"/>
          <w:szCs w:val="20"/>
        </w:rPr>
        <w:t>составили настоящую Спецификацию к Д</w:t>
      </w:r>
      <w:r w:rsidRPr="00DA70C0">
        <w:rPr>
          <w:iCs/>
          <w:sz w:val="20"/>
          <w:szCs w:val="20"/>
        </w:rPr>
        <w:t>оговор</w:t>
      </w:r>
      <w:r>
        <w:rPr>
          <w:iCs/>
          <w:sz w:val="20"/>
          <w:szCs w:val="20"/>
        </w:rPr>
        <w:t>у</w:t>
      </w:r>
      <w:r w:rsidRPr="00DA70C0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№ _________ от «</w:t>
      </w:r>
      <w:r w:rsidR="005365E6">
        <w:rPr>
          <w:iCs/>
          <w:sz w:val="20"/>
          <w:szCs w:val="20"/>
        </w:rPr>
        <w:t>__</w:t>
      </w:r>
      <w:r>
        <w:rPr>
          <w:iCs/>
          <w:sz w:val="20"/>
          <w:szCs w:val="20"/>
        </w:rPr>
        <w:t>»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</w:t>
      </w:r>
      <w:r w:rsidR="0011525F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2025г. </w:t>
      </w:r>
      <w:r w:rsidRPr="00DA70C0">
        <w:rPr>
          <w:iCs/>
          <w:sz w:val="20"/>
          <w:szCs w:val="20"/>
        </w:rPr>
        <w:t xml:space="preserve">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заключенному во исполнение государственного контракта №2-КР-2024 от 24.12.2024г., </w:t>
      </w:r>
      <w:r w:rsidRPr="00276A5D"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«ЧелябГЭТ»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и Областным государственным казенным учреждением «Организатор перевозок Челябинской области» (Заказчик) на выполнение работ по капитальному ремонту трамвайных путей (Идентификатор государственного контракта: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запроса котировок в электронной форме №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="0011525F">
        <w:rPr>
          <w:rFonts w:eastAsia="Calibri"/>
          <w:snapToGrid w:val="0"/>
          <w:color w:val="000000"/>
          <w:sz w:val="20"/>
          <w:szCs w:val="20"/>
        </w:rPr>
        <w:t>-01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11525F">
        <w:rPr>
          <w:rFonts w:eastAsia="Calibri"/>
          <w:snapToGrid w:val="0"/>
          <w:color w:val="000000"/>
          <w:sz w:val="20"/>
          <w:szCs w:val="20"/>
        </w:rPr>
        <w:t>07.02.</w:t>
      </w:r>
      <w:r w:rsidRPr="00DA70C0">
        <w:rPr>
          <w:rFonts w:eastAsia="Calibri"/>
          <w:snapToGrid w:val="0"/>
          <w:color w:val="000000"/>
          <w:sz w:val="20"/>
          <w:szCs w:val="20"/>
        </w:rPr>
        <w:t>202</w:t>
      </w:r>
      <w:r>
        <w:rPr>
          <w:rFonts w:eastAsia="Calibri"/>
          <w:snapToGrid w:val="0"/>
          <w:color w:val="000000"/>
          <w:sz w:val="20"/>
          <w:szCs w:val="20"/>
        </w:rPr>
        <w:t>5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г.),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«ЧелябГЭТ»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о нижеследующем:</w:t>
      </w:r>
    </w:p>
    <w:tbl>
      <w:tblPr>
        <w:tblpPr w:leftFromText="180" w:rightFromText="180" w:vertAnchor="text" w:horzAnchor="margin" w:tblpXSpec="center" w:tblpY="463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049"/>
        <w:gridCol w:w="851"/>
        <w:gridCol w:w="992"/>
        <w:gridCol w:w="992"/>
        <w:gridCol w:w="1162"/>
      </w:tblGrid>
      <w:tr w:rsidR="00613D2A" w:rsidRPr="00DA70C0" w14:paraId="5373C0F3" w14:textId="77777777" w:rsidTr="0038539A">
        <w:tc>
          <w:tcPr>
            <w:tcW w:w="567" w:type="dxa"/>
            <w:shd w:val="clear" w:color="auto" w:fill="auto"/>
          </w:tcPr>
          <w:p w14:paraId="3B0A5E2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№</w:t>
            </w:r>
          </w:p>
          <w:p w14:paraId="17CA6B37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п/п</w:t>
            </w:r>
          </w:p>
        </w:tc>
        <w:tc>
          <w:tcPr>
            <w:tcW w:w="5049" w:type="dxa"/>
            <w:shd w:val="clear" w:color="auto" w:fill="auto"/>
          </w:tcPr>
          <w:p w14:paraId="4B7FD22E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14:paraId="01AF0735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Ед.изм.</w:t>
            </w:r>
          </w:p>
        </w:tc>
        <w:tc>
          <w:tcPr>
            <w:tcW w:w="992" w:type="dxa"/>
          </w:tcPr>
          <w:p w14:paraId="32B41D39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К-во,</w:t>
            </w:r>
          </w:p>
          <w:p w14:paraId="42D1EA8D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2001B6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Цена за</w:t>
            </w:r>
          </w:p>
          <w:p w14:paraId="08EE5878" w14:textId="545B382E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73F83">
              <w:rPr>
                <w:sz w:val="28"/>
                <w:szCs w:val="28"/>
                <w:vertAlign w:val="superscript"/>
              </w:rPr>
              <w:t xml:space="preserve"> </w:t>
            </w:r>
            <w:r w:rsidR="003435E5">
              <w:rPr>
                <w:sz w:val="28"/>
                <w:szCs w:val="28"/>
                <w:vertAlign w:val="superscript"/>
              </w:rPr>
              <w:t>компл..</w:t>
            </w:r>
          </w:p>
          <w:p w14:paraId="3AC4B3A8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14:paraId="272D197C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083781A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НДС 20%</w:t>
            </w:r>
          </w:p>
          <w:p w14:paraId="54753104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  <w:p w14:paraId="2EE64863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D2A" w:rsidRPr="00DA70C0" w14:paraId="19EB84A5" w14:textId="77777777" w:rsidTr="00AC7D6F">
        <w:tc>
          <w:tcPr>
            <w:tcW w:w="567" w:type="dxa"/>
            <w:shd w:val="clear" w:color="auto" w:fill="auto"/>
          </w:tcPr>
          <w:p w14:paraId="1ABE12F4" w14:textId="7904BE6A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70C0">
              <w:rPr>
                <w:sz w:val="20"/>
                <w:szCs w:val="20"/>
              </w:rPr>
              <w:t>.</w:t>
            </w:r>
          </w:p>
        </w:tc>
        <w:tc>
          <w:tcPr>
            <w:tcW w:w="5049" w:type="dxa"/>
            <w:shd w:val="clear" w:color="auto" w:fill="auto"/>
            <w:vAlign w:val="bottom"/>
          </w:tcPr>
          <w:p w14:paraId="6826535D" w14:textId="0227EB7F" w:rsidR="005365E6" w:rsidRPr="005365E6" w:rsidRDefault="005365E6" w:rsidP="005365E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365E6">
              <w:rPr>
                <w:sz w:val="20"/>
                <w:szCs w:val="20"/>
              </w:rPr>
              <w:t xml:space="preserve">Компенсатор температурный </w:t>
            </w:r>
            <w:r w:rsidR="003D7EEC">
              <w:rPr>
                <w:sz w:val="20"/>
                <w:szCs w:val="20"/>
              </w:rPr>
              <w:t xml:space="preserve"> открытого типа </w:t>
            </w:r>
            <w:r w:rsidRPr="005365E6">
              <w:rPr>
                <w:sz w:val="20"/>
                <w:szCs w:val="20"/>
              </w:rPr>
              <w:t xml:space="preserve">1050.00.000 </w:t>
            </w:r>
          </w:p>
          <w:p w14:paraId="10E7D4C8" w14:textId="0513EAE0" w:rsidR="00613D2A" w:rsidRPr="00873F83" w:rsidRDefault="00613D2A" w:rsidP="00613D2A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DAC856" w14:textId="2CEA0322" w:rsidR="00613D2A" w:rsidRDefault="005365E6" w:rsidP="00613D2A">
            <w:pPr>
              <w:jc w:val="center"/>
            </w:pPr>
            <w:r>
              <w:t>компл</w:t>
            </w:r>
          </w:p>
        </w:tc>
        <w:tc>
          <w:tcPr>
            <w:tcW w:w="992" w:type="dxa"/>
          </w:tcPr>
          <w:p w14:paraId="6C445040" w14:textId="5E9B186E" w:rsidR="00613D2A" w:rsidRPr="00873F83" w:rsidRDefault="005365E6" w:rsidP="00613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3C78C42" w14:textId="7F0517C3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695C6DC1" w14:textId="14C50BFB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613D2A" w:rsidRPr="00DA70C0" w14:paraId="359CEF34" w14:textId="77777777" w:rsidTr="0038539A">
        <w:tc>
          <w:tcPr>
            <w:tcW w:w="567" w:type="dxa"/>
            <w:shd w:val="clear" w:color="auto" w:fill="auto"/>
          </w:tcPr>
          <w:p w14:paraId="408AE02F" w14:textId="77777777" w:rsidR="00613D2A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4" w:type="dxa"/>
            <w:gridSpan w:val="4"/>
            <w:shd w:val="clear" w:color="auto" w:fill="auto"/>
            <w:vAlign w:val="bottom"/>
          </w:tcPr>
          <w:p w14:paraId="2AC754F3" w14:textId="77777777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shd w:val="clear" w:color="auto" w:fill="auto"/>
          </w:tcPr>
          <w:p w14:paraId="3C12BB01" w14:textId="2A7F4695" w:rsidR="00613D2A" w:rsidRPr="00DA70C0" w:rsidRDefault="00613D2A" w:rsidP="00C5590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768" w:rsidRPr="00E80768" w14:paraId="1431B39C" w14:textId="77777777" w:rsidTr="00E80768">
        <w:trPr>
          <w:trHeight w:val="898"/>
        </w:trPr>
        <w:tc>
          <w:tcPr>
            <w:tcW w:w="961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5E41246" w14:textId="66FCD53E" w:rsidR="00E80768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7F16EBA" w14:textId="499E0B9A" w:rsidR="00E80768" w:rsidRPr="00DA70C0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СТОРОН:</w:t>
            </w:r>
          </w:p>
        </w:tc>
      </w:tr>
    </w:tbl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276"/>
      </w:tblGrid>
      <w:tr w:rsidR="00613D2A" w:rsidRPr="00DA70C0" w14:paraId="6A318426" w14:textId="77777777" w:rsidTr="00613D2A">
        <w:tc>
          <w:tcPr>
            <w:tcW w:w="5358" w:type="dxa"/>
            <w:shd w:val="clear" w:color="auto" w:fill="auto"/>
            <w:vAlign w:val="center"/>
          </w:tcPr>
          <w:p w14:paraId="4671C0B4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ЗАКАЗЧИК</w:t>
            </w:r>
          </w:p>
        </w:tc>
        <w:tc>
          <w:tcPr>
            <w:tcW w:w="4276" w:type="dxa"/>
            <w:shd w:val="clear" w:color="auto" w:fill="auto"/>
          </w:tcPr>
          <w:p w14:paraId="14FA879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613D2A" w:rsidRPr="00DA70C0" w14:paraId="53EDD3F2" w14:textId="77777777" w:rsidTr="00613D2A">
        <w:tc>
          <w:tcPr>
            <w:tcW w:w="5358" w:type="dxa"/>
            <w:shd w:val="clear" w:color="auto" w:fill="auto"/>
            <w:vAlign w:val="center"/>
          </w:tcPr>
          <w:p w14:paraId="08A79826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ООО «ЧелябГЭТ»</w:t>
            </w:r>
          </w:p>
          <w:p w14:paraId="2084A453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BA0D8AD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Директор__________________/Д.И. Усачев/</w:t>
            </w:r>
          </w:p>
          <w:p w14:paraId="04A51422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4C020111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201F01D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609772CB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2D1BCB16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</w:p>
          <w:p w14:paraId="1E4ACFB4" w14:textId="5A8D46A4" w:rsidR="00613D2A" w:rsidRPr="00DA70C0" w:rsidRDefault="00E17A80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/________________/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</w:t>
            </w:r>
          </w:p>
          <w:p w14:paraId="370EF586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65E8C294" w14:textId="77777777" w:rsidR="00613D2A" w:rsidRPr="00DA70C0" w:rsidRDefault="00613D2A" w:rsidP="00613D2A">
      <w:pPr>
        <w:tabs>
          <w:tab w:val="left" w:pos="5670"/>
        </w:tabs>
        <w:spacing w:line="240" w:lineRule="auto"/>
        <w:rPr>
          <w:sz w:val="20"/>
          <w:szCs w:val="20"/>
        </w:rPr>
      </w:pPr>
    </w:p>
    <w:p w14:paraId="2D7D958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DE869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4DDC57E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AEE31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EF04365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564A9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79497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F0451A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3BDD52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A61BE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388EFE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768C80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9CEEDE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28A126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F0146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64C060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D909E2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010F77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F194B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FE4566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5D3804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003C04" w14:textId="77777777" w:rsidR="00C55909" w:rsidRDefault="00C55909" w:rsidP="00E17A80">
      <w:pPr>
        <w:pStyle w:val="a3"/>
        <w:spacing w:line="240" w:lineRule="auto"/>
        <w:rPr>
          <w:sz w:val="20"/>
          <w:szCs w:val="20"/>
        </w:rPr>
      </w:pPr>
    </w:p>
    <w:p w14:paraId="4B85C75A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007B39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8E6C82" w14:textId="663D9EC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77E5952F" w14:textId="0A73C7EE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3F1904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3F1904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16C9AB1D" w14:textId="51B62D1C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4ED6024" w14:textId="77777777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CA9C14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  <w:r w:rsidRPr="003F1904">
        <w:rPr>
          <w:b/>
          <w:sz w:val="22"/>
          <w:szCs w:val="22"/>
        </w:rPr>
        <w:t>ТЕХНИЧЕСКОЕ ЗАДАНИЕ</w:t>
      </w:r>
    </w:p>
    <w:p w14:paraId="11D2A840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</w:p>
    <w:p w14:paraId="7E53D564" w14:textId="77777777" w:rsidR="003435E5" w:rsidRPr="003435E5" w:rsidRDefault="003435E5" w:rsidP="003435E5">
      <w:pPr>
        <w:widowControl/>
        <w:adjustRightInd/>
        <w:spacing w:after="200" w:line="0" w:lineRule="atLeast"/>
        <w:ind w:firstLine="709"/>
        <w:jc w:val="center"/>
        <w:textAlignment w:val="auto"/>
        <w:rPr>
          <w:b/>
          <w:sz w:val="22"/>
          <w:szCs w:val="22"/>
        </w:rPr>
      </w:pPr>
      <w:bookmarkStart w:id="1" w:name="_Hlk185937982"/>
      <w:r w:rsidRPr="003435E5">
        <w:rPr>
          <w:b/>
          <w:bCs/>
          <w:sz w:val="22"/>
          <w:szCs w:val="22"/>
        </w:rPr>
        <w:t>на поставку материалов для проведения к</w:t>
      </w:r>
      <w:r w:rsidRPr="003435E5">
        <w:rPr>
          <w:b/>
          <w:sz w:val="22"/>
          <w:szCs w:val="22"/>
        </w:rPr>
        <w:t>апитального ремонта трамвайных путей в соответствии с 2-КР-2024 от 24.12.2024г. на участке пути по ул. Горького от ул. Первой Пятилетки до пр. Ленина для ООО «ЧелябГЭТ»</w:t>
      </w:r>
      <w:bookmarkEnd w:id="1"/>
    </w:p>
    <w:p w14:paraId="712E5D74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2"/>
          <w:szCs w:val="22"/>
        </w:rPr>
      </w:pPr>
      <w:r w:rsidRPr="003435E5">
        <w:rPr>
          <w:b/>
          <w:bCs/>
          <w:sz w:val="22"/>
          <w:szCs w:val="22"/>
        </w:rPr>
        <w:t>1. Объект закупки:</w:t>
      </w:r>
    </w:p>
    <w:tbl>
      <w:tblPr>
        <w:tblStyle w:val="aa"/>
        <w:tblW w:w="11057" w:type="dxa"/>
        <w:tblInd w:w="-721" w:type="dxa"/>
        <w:tblLook w:val="04A0" w:firstRow="1" w:lastRow="0" w:firstColumn="1" w:lastColumn="0" w:noHBand="0" w:noVBand="1"/>
      </w:tblPr>
      <w:tblGrid>
        <w:gridCol w:w="3642"/>
        <w:gridCol w:w="4018"/>
        <w:gridCol w:w="855"/>
        <w:gridCol w:w="842"/>
        <w:gridCol w:w="1700"/>
      </w:tblGrid>
      <w:tr w:rsidR="003435E5" w:rsidRPr="003435E5" w14:paraId="55E61B56" w14:textId="77777777" w:rsidTr="003435E5">
        <w:tc>
          <w:tcPr>
            <w:tcW w:w="3642" w:type="dxa"/>
          </w:tcPr>
          <w:p w14:paraId="1AC41C5C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Номенклатура</w:t>
            </w:r>
          </w:p>
        </w:tc>
        <w:tc>
          <w:tcPr>
            <w:tcW w:w="4018" w:type="dxa"/>
          </w:tcPr>
          <w:p w14:paraId="7080BA94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855" w:type="dxa"/>
          </w:tcPr>
          <w:p w14:paraId="1582B2B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842" w:type="dxa"/>
          </w:tcPr>
          <w:p w14:paraId="520E95C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Кол-во </w:t>
            </w:r>
          </w:p>
        </w:tc>
        <w:tc>
          <w:tcPr>
            <w:tcW w:w="1700" w:type="dxa"/>
          </w:tcPr>
          <w:p w14:paraId="1495E7B1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3435E5" w:rsidRPr="003435E5" w14:paraId="70C5E947" w14:textId="77777777" w:rsidTr="003435E5">
        <w:tc>
          <w:tcPr>
            <w:tcW w:w="3642" w:type="dxa"/>
          </w:tcPr>
          <w:p w14:paraId="77B38842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Компенсатор температурный 1050.00.000 </w:t>
            </w:r>
          </w:p>
          <w:p w14:paraId="3D7F39E6" w14:textId="75007A99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Компенсатор температурный </w:t>
            </w:r>
            <w:r w:rsidR="00EB794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открытого типа </w:t>
            </w: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(изготавливается из рельса Р65 </w:t>
            </w:r>
            <w:r w:rsidRPr="003435E5">
              <w:rPr>
                <w:sz w:val="18"/>
                <w:szCs w:val="18"/>
              </w:rPr>
              <w:t>ГОСТ Р 51685-2013, ТУ 0921-231-01124323-2014 «Рельсы железнодорожные. Общие технические условия»</w:t>
            </w: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) состоит из :</w:t>
            </w:r>
          </w:p>
          <w:p w14:paraId="54DCF203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Рельс 1050.03.001-ШТ02 длина 1575мм. – 2шт.</w:t>
            </w:r>
          </w:p>
          <w:p w14:paraId="3B3D458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Рельс 1050.02.002-ШТ02 длина 1575мм. – 2шт.</w:t>
            </w:r>
          </w:p>
          <w:p w14:paraId="38A1A0E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Звено переходное 1050.03.003-ШТ02 длина 940мм. – 2шт.</w:t>
            </w:r>
          </w:p>
          <w:p w14:paraId="2BA70C6C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Соединитель 1050.03.004-ШТ02 - 2шт</w:t>
            </w:r>
            <w:r w:rsidRPr="003435E5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.(изготавливается из стали спокойной или полуспокойной плавки)</w:t>
            </w:r>
          </w:p>
          <w:p w14:paraId="429455C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Соединитель 1050.03.005-ШТ02 – 2шт.</w:t>
            </w:r>
            <w:r w:rsidRPr="003435E5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.(изготавливается из стали спокойной или полуспокойной плавки)</w:t>
            </w:r>
          </w:p>
          <w:p w14:paraId="4FABF5F5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Шайба 1050.03.007-ШТ02 – 16шт.</w:t>
            </w:r>
          </w:p>
          <w:p w14:paraId="13078E19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Болт 1050.03.008-ШТ02 – 16шт.</w:t>
            </w:r>
          </w:p>
          <w:p w14:paraId="23E3239C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Гайка 1050.03.009-ШТ02 – 16шт.</w:t>
            </w:r>
          </w:p>
          <w:p w14:paraId="5BD9D8EF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Шайба двухвитковая 1050.22.011-ШТ02</w:t>
            </w:r>
          </w:p>
          <w:p w14:paraId="4F642AAE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Гайка 1050.22.012-ШТ02</w:t>
            </w:r>
          </w:p>
          <w:p w14:paraId="50C63797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Болт 1050.22.013-ШТ02</w:t>
            </w:r>
          </w:p>
          <w:p w14:paraId="5F4F88A6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Шплинт 1050.05.070-ШТ02</w:t>
            </w:r>
          </w:p>
          <w:p w14:paraId="093A3E9F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Клемма ПК 1050.00.12</w:t>
            </w:r>
          </w:p>
          <w:p w14:paraId="1A8105F9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sz w:val="18"/>
                <w:szCs w:val="18"/>
                <w:lang w:eastAsia="en-US"/>
              </w:rPr>
              <w:t>Паспорт СТК 1050.00 ПС</w:t>
            </w:r>
          </w:p>
        </w:tc>
        <w:tc>
          <w:tcPr>
            <w:tcW w:w="4018" w:type="dxa"/>
          </w:tcPr>
          <w:p w14:paraId="62CEDB60" w14:textId="4DE47066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Компенсатор</w:t>
            </w:r>
            <w:r w:rsidR="00EB7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температурный односекционный </w:t>
            </w:r>
            <w:r w:rsidR="00EB7942">
              <w:rPr>
                <w:rFonts w:eastAsia="Calibri"/>
                <w:sz w:val="20"/>
                <w:szCs w:val="20"/>
                <w:lang w:eastAsia="en-US"/>
              </w:rPr>
              <w:t xml:space="preserve">открытого типа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для трамвайных рельсовых путей 1050.00.000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Горэлектротранспорта РФ. Детали компенсатора выполнены из рельсов Р65-ДТ350- Э76Ф ГОСТ Р 51685-2013, которые закреплены на лафете упорами и клеммами из углеродистого литья 15Л-45Л ГОСТ 977-88.</w:t>
            </w:r>
          </w:p>
          <w:p w14:paraId="34C2DB60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1 комплект используется для оснащения однопутного трамвайного пути.</w:t>
            </w:r>
          </w:p>
          <w:p w14:paraId="3266C220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-Суммарный температурный зазор, мм: 100 </w:t>
            </w:r>
          </w:p>
          <w:p w14:paraId="2B320DB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-Длина компенсатора в крайне раздвинутом положении не более, мм: 3250 По ГОСТ 8.050-73, ГОСТ 7502- 98</w:t>
            </w:r>
          </w:p>
          <w:p w14:paraId="3A44A88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-Длина компенсатора в сдвинутом положении не более, мм: 3150 По ГОСТ 8.050-73, ГОСТ 7502- 98</w:t>
            </w:r>
          </w:p>
          <w:p w14:paraId="77031438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-Высота компенсатора, не более, мм: 180 По ГОСТ 8.050-73, ГОСТ 7502- 98</w:t>
            </w:r>
          </w:p>
          <w:p w14:paraId="4C2B90D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-Масса компенсатора, не более, кг: 678 по ГОСТ</w:t>
            </w:r>
            <w:r w:rsidRPr="003435E5">
              <w:rPr>
                <w:rFonts w:eastAsia="Calibri"/>
                <w:spacing w:val="67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8.024- 75</w:t>
            </w:r>
          </w:p>
          <w:p w14:paraId="3E617D79" w14:textId="77777777" w:rsidR="003435E5" w:rsidRPr="003435E5" w:rsidRDefault="003435E5" w:rsidP="003435E5">
            <w:pPr>
              <w:autoSpaceDE w:val="0"/>
              <w:autoSpaceDN w:val="0"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Марка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стали: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М76,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Э76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соответствии с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ГОСТ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55941-2014;</w:t>
            </w:r>
          </w:p>
          <w:p w14:paraId="3D176938" w14:textId="77777777" w:rsidR="003435E5" w:rsidRPr="003435E5" w:rsidRDefault="003435E5" w:rsidP="003435E5">
            <w:pPr>
              <w:autoSpaceDE w:val="0"/>
              <w:autoSpaceDN w:val="0"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Марка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рельса: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Р65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в соответствии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ГОСТ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 51685-2013;</w:t>
            </w:r>
          </w:p>
          <w:p w14:paraId="462C5027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Соответствие:</w:t>
            </w:r>
            <w:r w:rsidRPr="003435E5">
              <w:rPr>
                <w:rFonts w:eastAsia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Чертеж</w:t>
            </w:r>
            <w:r w:rsidRPr="003435E5">
              <w:rPr>
                <w:rFonts w:eastAsia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1050.03.000.СБ.</w:t>
            </w:r>
          </w:p>
          <w:p w14:paraId="2D0BB499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14:paraId="351C0F8C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sz w:val="22"/>
                <w:szCs w:val="22"/>
                <w:lang w:eastAsia="en-US"/>
              </w:rPr>
              <w:t>компл.</w:t>
            </w:r>
          </w:p>
        </w:tc>
        <w:tc>
          <w:tcPr>
            <w:tcW w:w="842" w:type="dxa"/>
          </w:tcPr>
          <w:p w14:paraId="108D500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0" w:type="dxa"/>
          </w:tcPr>
          <w:p w14:paraId="18438159" w14:textId="478BE860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Поставка в </w:t>
            </w:r>
            <w:bookmarkStart w:id="2" w:name="_Hlk192584931"/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течение </w:t>
            </w:r>
            <w:r w:rsidR="00EB7942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EB7942">
              <w:rPr>
                <w:rFonts w:eastAsia="Calibri"/>
                <w:sz w:val="22"/>
                <w:szCs w:val="22"/>
                <w:lang w:eastAsia="en-US"/>
              </w:rPr>
              <w:t>тридцати</w:t>
            </w: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) календарных дней </w:t>
            </w:r>
            <w:r w:rsidR="00872D97" w:rsidRPr="00872D97">
              <w:rPr>
                <w:rFonts w:eastAsia="Calibri"/>
                <w:sz w:val="22"/>
                <w:szCs w:val="22"/>
                <w:lang w:eastAsia="en-US"/>
              </w:rPr>
              <w:t>с момента заключения сторонами настоящего договора</w:t>
            </w:r>
            <w:bookmarkEnd w:id="2"/>
            <w:r w:rsidR="002546F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393409A" w14:textId="77777777" w:rsidR="003435E5" w:rsidRPr="003435E5" w:rsidRDefault="003435E5" w:rsidP="003435E5">
      <w:pPr>
        <w:widowControl/>
        <w:adjustRightInd/>
        <w:spacing w:after="200" w:line="276" w:lineRule="auto"/>
        <w:jc w:val="center"/>
        <w:textAlignment w:val="auto"/>
        <w:rPr>
          <w:b/>
          <w:sz w:val="22"/>
          <w:szCs w:val="22"/>
        </w:rPr>
      </w:pPr>
    </w:p>
    <w:p w14:paraId="73223EDD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 xml:space="preserve">2.Место поставки и сборки товара: </w:t>
      </w:r>
      <w:r w:rsidRPr="003435E5">
        <w:rPr>
          <w:rFonts w:eastAsia="andale sans ui"/>
          <w:sz w:val="22"/>
          <w:szCs w:val="22"/>
          <w:lang w:eastAsia="en-US" w:bidi="en-US"/>
        </w:rPr>
        <w:t>Россия, Челябинская область, г. Челябинск,</w:t>
      </w:r>
    </w:p>
    <w:p w14:paraId="03D2AC49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ул. Первой Пятилетки, 30</w:t>
      </w:r>
    </w:p>
    <w:p w14:paraId="442813B5" w14:textId="79411374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3. Срок поставки товара:</w:t>
      </w:r>
      <w:r w:rsidR="002546FF">
        <w:rPr>
          <w:rFonts w:eastAsia="andale sans ui"/>
          <w:b/>
          <w:sz w:val="22"/>
          <w:szCs w:val="22"/>
          <w:lang w:eastAsia="en-US" w:bidi="en-US"/>
        </w:rPr>
        <w:t xml:space="preserve"> в</w:t>
      </w:r>
      <w:r w:rsidRPr="003435E5">
        <w:rPr>
          <w:rFonts w:eastAsia="andale sans ui"/>
          <w:sz w:val="22"/>
          <w:szCs w:val="22"/>
          <w:lang w:eastAsia="en-US" w:bidi="en-US"/>
        </w:rPr>
        <w:t xml:space="preserve"> 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течение </w:t>
      </w:r>
      <w:r w:rsidR="002546FF">
        <w:rPr>
          <w:rFonts w:eastAsia="Calibri"/>
          <w:sz w:val="22"/>
          <w:szCs w:val="22"/>
          <w:lang w:eastAsia="en-US"/>
        </w:rPr>
        <w:t>30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 (</w:t>
      </w:r>
      <w:r w:rsidR="002546FF">
        <w:rPr>
          <w:rFonts w:eastAsia="Calibri"/>
          <w:sz w:val="22"/>
          <w:szCs w:val="22"/>
          <w:lang w:eastAsia="en-US"/>
        </w:rPr>
        <w:t>тридцати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) календарных дней </w:t>
      </w:r>
      <w:r w:rsidR="002546FF" w:rsidRPr="00872D97">
        <w:rPr>
          <w:rFonts w:eastAsia="Calibri"/>
          <w:sz w:val="22"/>
          <w:szCs w:val="22"/>
          <w:lang w:eastAsia="en-US"/>
        </w:rPr>
        <w:t>с момента заключения сторонами настоящего договора</w:t>
      </w:r>
      <w:r w:rsidRPr="003435E5">
        <w:rPr>
          <w:rFonts w:eastAsia="andale sans ui"/>
          <w:sz w:val="22"/>
          <w:szCs w:val="22"/>
          <w:lang w:eastAsia="en-US" w:bidi="en-US"/>
        </w:rPr>
        <w:t>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</w:p>
    <w:p w14:paraId="5088E084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4.Требования к качеству, безопасности поставляемого товара:</w:t>
      </w:r>
    </w:p>
    <w:p w14:paraId="2E1A1905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 xml:space="preserve">4.1. </w:t>
      </w:r>
      <w:r w:rsidRPr="003435E5">
        <w:rPr>
          <w:rFonts w:eastAsia="andale sans ui"/>
          <w:b/>
          <w:bCs/>
          <w:sz w:val="22"/>
          <w:szCs w:val="22"/>
          <w:u w:val="single"/>
          <w:lang w:eastAsia="en-US" w:bidi="en-US"/>
        </w:rPr>
        <w:t>Поставляемый товар должен иметь :</w:t>
      </w:r>
    </w:p>
    <w:p w14:paraId="3A3EB254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435E5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Сертификат качества ( сертификат представителя завода-изготовителя )</w:t>
      </w:r>
    </w:p>
    <w:p w14:paraId="124C0E5F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435E5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lastRenderedPageBreak/>
        <w:t>- Сертификат соответствия таможенного союза</w:t>
      </w:r>
    </w:p>
    <w:p w14:paraId="0ACFFB6D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435E5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Обязательно должен указываться ГОСТ</w:t>
      </w:r>
    </w:p>
    <w:p w14:paraId="67ED3ED1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3435E5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В момент отгрузки Поставщик обязан предоставить паспорт качества с пометкой: для грузополучателя «ООО ЧелябГЭТ»</w:t>
      </w:r>
    </w:p>
    <w:p w14:paraId="138FB6F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0B69D4F4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3435E5">
        <w:rPr>
          <w:rFonts w:eastAsia="andale sans ui"/>
          <w:sz w:val="22"/>
          <w:szCs w:val="22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3435E5">
        <w:rPr>
          <w:rFonts w:eastAsia="andale sans ui"/>
          <w:sz w:val="20"/>
          <w:szCs w:val="22"/>
          <w:lang w:eastAsia="ar-SA" w:bidi="en-US"/>
        </w:rPr>
        <w:t xml:space="preserve"> </w:t>
      </w:r>
      <w:r w:rsidRPr="003435E5">
        <w:rPr>
          <w:rFonts w:eastAsia="andale sans ui"/>
          <w:sz w:val="22"/>
          <w:szCs w:val="22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61B5E38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2FA726C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4.5. Вся сопроводительная информация о поставляемом товаре должна быть на </w:t>
      </w:r>
      <w:hyperlink r:id="rId6" w:tooltip="Русский язык" w:history="1">
        <w:r w:rsidRPr="003435E5">
          <w:rPr>
            <w:rFonts w:eastAsia="andale sans ui"/>
            <w:color w:val="0000FF"/>
            <w:sz w:val="22"/>
            <w:szCs w:val="22"/>
            <w:u w:val="single"/>
            <w:lang w:eastAsia="en-US" w:bidi="en-US"/>
          </w:rPr>
          <w:t>русском языке</w:t>
        </w:r>
      </w:hyperlink>
      <w:r w:rsidRPr="003435E5">
        <w:rPr>
          <w:rFonts w:eastAsia="andale sans ui"/>
          <w:sz w:val="22"/>
          <w:szCs w:val="22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2D04584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ABA5FE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AFCD8EE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4.8.  Год выпуска товара: 2024-2025гг.</w:t>
      </w:r>
    </w:p>
    <w:p w14:paraId="511B2A61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5. Требования к упаковке и маркировке поставляемого товара:</w:t>
      </w:r>
    </w:p>
    <w:p w14:paraId="1A35B843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19EAA0D5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928D196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6. Требования к гарантийному сроку товара и (или) объему предоставления гарантий качества товара</w:t>
      </w:r>
    </w:p>
    <w:p w14:paraId="0DFD48E7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8E27E7D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41B6092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9548EBE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</w:p>
    <w:p w14:paraId="5BF4D05C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sz w:val="26"/>
          <w:szCs w:val="26"/>
        </w:rPr>
        <w:t xml:space="preserve"> ГАБАРИТНЫЕ И УСТАНОВОЧНЫЕ РАЗМЕРЫ</w:t>
      </w:r>
    </w:p>
    <w:p w14:paraId="59EA423F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sz w:val="26"/>
          <w:szCs w:val="26"/>
        </w:rPr>
        <w:t>(ЧЕРТЕЖ 1050.00.000.СБ.)</w:t>
      </w:r>
    </w:p>
    <w:p w14:paraId="0AFC4926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6FE079C1" wp14:editId="11ABC6DE">
            <wp:simplePos x="0" y="0"/>
            <wp:positionH relativeFrom="page">
              <wp:posOffset>762000</wp:posOffset>
            </wp:positionH>
            <wp:positionV relativeFrom="page">
              <wp:posOffset>1533525</wp:posOffset>
            </wp:positionV>
            <wp:extent cx="6141606" cy="3924300"/>
            <wp:effectExtent l="0" t="0" r="0" b="0"/>
            <wp:wrapNone/>
            <wp:docPr id="13" name="image4.jpeg" descr="Изображение выглядит как диаграмма, План, Технический чертеж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 descr="Изображение выглядит как диаграмма, План, Технический чертеж, схематичный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06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EFD9E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</w:p>
    <w:p w14:paraId="07A43C77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</w:p>
    <w:p w14:paraId="42B05F32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340E353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6B5D98AD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0B72787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D742835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3C373BA4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2DF7E55F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1A274721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4B3123AE" w14:textId="77777777" w:rsidR="00613D2A" w:rsidRPr="00DA70C0" w:rsidRDefault="00613D2A" w:rsidP="003F1904">
      <w:pPr>
        <w:jc w:val="center"/>
        <w:rPr>
          <w:sz w:val="20"/>
          <w:szCs w:val="20"/>
        </w:rPr>
      </w:pPr>
    </w:p>
    <w:sectPr w:rsidR="00613D2A" w:rsidRPr="00DA70C0" w:rsidSect="00613D2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669"/>
    <w:multiLevelType w:val="multilevel"/>
    <w:tmpl w:val="A322CF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abstractNum w:abstractNumId="2" w15:restartNumberingAfterBreak="0">
    <w:nsid w:val="10EC553A"/>
    <w:multiLevelType w:val="hybridMultilevel"/>
    <w:tmpl w:val="310E5F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4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6" w15:restartNumberingAfterBreak="0">
    <w:nsid w:val="409B4B6F"/>
    <w:multiLevelType w:val="hybridMultilevel"/>
    <w:tmpl w:val="1FF8EBDA"/>
    <w:lvl w:ilvl="0" w:tplc="8B8E2F94">
      <w:start w:val="1"/>
      <w:numFmt w:val="decimal"/>
      <w:lvlText w:val="1.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66"/>
    <w:rsid w:val="00054666"/>
    <w:rsid w:val="00066B31"/>
    <w:rsid w:val="000924C7"/>
    <w:rsid w:val="000A17C2"/>
    <w:rsid w:val="0011525F"/>
    <w:rsid w:val="00174398"/>
    <w:rsid w:val="001C06F4"/>
    <w:rsid w:val="002546FF"/>
    <w:rsid w:val="00326E04"/>
    <w:rsid w:val="003435E5"/>
    <w:rsid w:val="00363604"/>
    <w:rsid w:val="0037634D"/>
    <w:rsid w:val="003D7EEC"/>
    <w:rsid w:val="003F1904"/>
    <w:rsid w:val="005365E6"/>
    <w:rsid w:val="00613D2A"/>
    <w:rsid w:val="00731C0D"/>
    <w:rsid w:val="00872D97"/>
    <w:rsid w:val="008D2E5A"/>
    <w:rsid w:val="00934366"/>
    <w:rsid w:val="009660FB"/>
    <w:rsid w:val="009F3468"/>
    <w:rsid w:val="00AF3AF7"/>
    <w:rsid w:val="00C55909"/>
    <w:rsid w:val="00CB0784"/>
    <w:rsid w:val="00D166AD"/>
    <w:rsid w:val="00D82E71"/>
    <w:rsid w:val="00E17A80"/>
    <w:rsid w:val="00E80768"/>
    <w:rsid w:val="00EB7942"/>
    <w:rsid w:val="00EB7B8A"/>
    <w:rsid w:val="00F86889"/>
    <w:rsid w:val="00FB434E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FF58"/>
  <w15:chartTrackingRefBased/>
  <w15:docId w15:val="{791B6051-D9FE-4D09-9C6F-83EA4075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2A"/>
    <w:pPr>
      <w:widowControl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D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3D2A"/>
    <w:rPr>
      <w:rFonts w:ascii="Times New Roman" w:eastAsia="Calibri" w:hAnsi="Times New Roman" w:cs="Times New Roman"/>
      <w:lang w:eastAsia="ru-RU"/>
    </w:rPr>
  </w:style>
  <w:style w:type="paragraph" w:styleId="a5">
    <w:name w:val="footnote text"/>
    <w:aliases w:val="Знак2,Знак21,Знак211,Знак2111,Знак21111,Знак211111,Знак4,Основной текст с отступом 22"/>
    <w:basedOn w:val="a"/>
    <w:link w:val="a6"/>
    <w:rsid w:val="00613D2A"/>
    <w:pPr>
      <w:spacing w:after="0"/>
    </w:pPr>
    <w:rPr>
      <w:sz w:val="20"/>
      <w:szCs w:val="20"/>
    </w:rPr>
  </w:style>
  <w:style w:type="character" w:customStyle="1" w:styleId="a6">
    <w:name w:val="Текст сноски Знак"/>
    <w:aliases w:val="Знак2 Знак,Знак21 Знак,Знак211 Знак,Знак2111 Знак,Знак21111 Знак,Знак211111 Знак,Знак4 Знак,Основной текст с отступом 22 Знак"/>
    <w:basedOn w:val="a0"/>
    <w:link w:val="a5"/>
    <w:rsid w:val="00613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Ненумерованный список"/>
    <w:basedOn w:val="a"/>
    <w:link w:val="a8"/>
    <w:uiPriority w:val="34"/>
    <w:qFormat/>
    <w:rsid w:val="00613D2A"/>
    <w:pPr>
      <w:spacing w:after="0"/>
      <w:ind w:left="720"/>
      <w:contextualSpacing/>
      <w:jc w:val="left"/>
    </w:pPr>
    <w:rPr>
      <w:rFonts w:eastAsia="Calibri"/>
      <w:sz w:val="28"/>
      <w:szCs w:val="20"/>
    </w:rPr>
  </w:style>
  <w:style w:type="character" w:customStyle="1" w:styleId="a8">
    <w:name w:val="Абзац списка Знак"/>
    <w:aliases w:val="Ненумерованный список Знак"/>
    <w:link w:val="a7"/>
    <w:uiPriority w:val="34"/>
    <w:locked/>
    <w:rsid w:val="00613D2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semiHidden/>
    <w:unhideWhenUsed/>
    <w:rsid w:val="00613D2A"/>
    <w:rPr>
      <w:color w:val="0563C1" w:themeColor="hyperlink"/>
      <w:u w:val="single"/>
    </w:rPr>
  </w:style>
  <w:style w:type="paragraph" w:customStyle="1" w:styleId="s16">
    <w:name w:val="s_16"/>
    <w:basedOn w:val="a"/>
    <w:rsid w:val="00613D2A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ConsPlusNonformat">
    <w:name w:val="ConsPlusNonformat"/>
    <w:uiPriority w:val="99"/>
    <w:rsid w:val="00613D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613D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613D2A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usskij_yazik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5518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11</cp:revision>
  <cp:lastPrinted>2025-01-29T05:10:00Z</cp:lastPrinted>
  <dcterms:created xsi:type="dcterms:W3CDTF">2025-03-06T09:36:00Z</dcterms:created>
  <dcterms:modified xsi:type="dcterms:W3CDTF">2025-03-11T06:30:00Z</dcterms:modified>
</cp:coreProperties>
</file>