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1F" w:rsidRPr="00485DDD" w:rsidRDefault="005C111F" w:rsidP="005C11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85DDD">
        <w:rPr>
          <w:rFonts w:ascii="Times New Roman" w:hAnsi="Times New Roman" w:cs="Times New Roman"/>
          <w:b/>
          <w:caps/>
          <w:sz w:val="20"/>
          <w:szCs w:val="20"/>
        </w:rPr>
        <w:t>Описание объекта закупки</w:t>
      </w:r>
    </w:p>
    <w:tbl>
      <w:tblPr>
        <w:tblpPr w:leftFromText="180" w:rightFromText="180" w:vertAnchor="text" w:horzAnchor="margin" w:tblpX="-271" w:tblpY="62"/>
        <w:tblW w:w="1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7938"/>
        <w:gridCol w:w="708"/>
        <w:gridCol w:w="708"/>
      </w:tblGrid>
      <w:tr w:rsidR="00E71009" w:rsidRPr="00485DDD" w:rsidTr="0087390B">
        <w:trPr>
          <w:trHeight w:val="71"/>
        </w:trPr>
        <w:tc>
          <w:tcPr>
            <w:tcW w:w="534" w:type="dxa"/>
          </w:tcPr>
          <w:p w:rsidR="00E71009" w:rsidRPr="00485DDD" w:rsidRDefault="00E71009" w:rsidP="00C5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E71009" w:rsidRPr="00485DDD" w:rsidRDefault="00E71009" w:rsidP="00C5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938" w:type="dxa"/>
          </w:tcPr>
          <w:p w:rsidR="00E71009" w:rsidRPr="00485DDD" w:rsidRDefault="00E71009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для определения соответствия</w:t>
            </w:r>
          </w:p>
        </w:tc>
        <w:tc>
          <w:tcPr>
            <w:tcW w:w="708" w:type="dxa"/>
          </w:tcPr>
          <w:p w:rsidR="00E71009" w:rsidRPr="00485DDD" w:rsidRDefault="00E71009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</w:tcPr>
          <w:p w:rsidR="00E71009" w:rsidRPr="00485DDD" w:rsidRDefault="00E71009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485DDD" w:rsidRPr="00485DDD" w:rsidTr="0087390B">
        <w:trPr>
          <w:trHeight w:val="71"/>
        </w:trPr>
        <w:tc>
          <w:tcPr>
            <w:tcW w:w="534" w:type="dxa"/>
          </w:tcPr>
          <w:p w:rsidR="00485DDD" w:rsidRPr="00485DDD" w:rsidRDefault="00C50C68" w:rsidP="00C50C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:rsidR="00B67B48" w:rsidRDefault="00B67B48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Поддон деревя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54C65">
              <w:rPr>
                <w:rFonts w:ascii="Times New Roman" w:hAnsi="Times New Roman" w:cs="Times New Roman"/>
                <w:sz w:val="20"/>
                <w:szCs w:val="20"/>
              </w:rPr>
              <w:t>ный 1200*8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  <w:p w:rsidR="0066114F" w:rsidRDefault="00B67B48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сорт</w:t>
            </w:r>
          </w:p>
          <w:p w:rsidR="00394185" w:rsidRPr="00AD1477" w:rsidRDefault="00394185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(б/у)</w:t>
            </w:r>
          </w:p>
        </w:tc>
        <w:tc>
          <w:tcPr>
            <w:tcW w:w="7938" w:type="dxa"/>
          </w:tcPr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Поддон деревянный  размером 1200х1000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однонастильный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,  для перемещения тяжелых грузов и осуществления механизированных погрузочно-разгрузочных, транспортных и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складких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операций.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-Продукция должна соответствовать ГОСТу 8486 хвойных пород и ГОСТу 2695 листве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ных пород;                                                                         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зготавливают поддоны из пил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материалов разных пород дерева: сосна, ель, осина, ольха, берёза;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-Поддон должен быть выполненный из обрезных пиломатериалов не ниже 1-го сорта;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-Цвет от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светлого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до естественного древесного, без технических загрязнений;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-Конструкция паллетов подразумевает ее передвижение погрузчиком или тележкой с л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бой стороны;  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-Настил поддона состоит из произвольного количества обрезных досок (но не более 8) толщиной не менее 20 мм, расстояние между которыми не более 50 мм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3-х поперечных досок размером не менее 100 мм, длиной 1000 мм.  Каждая доска должна быть цельной. Сучки на наружных ребрах крайних досок нижнего настила и в местах установки кр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пежных деталей не допускаются. Отверстия от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сучков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выпадающих при обработке досок должны заделывать пробками из древесины той же породы, что и доски, с применением водостойкого клея. Влажность древесины поддона не должна превышать 22%.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-Для удобства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паллетирования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углы  поддона верхнего настила  должны быть острые без фаски на кромках. Для крепления настила используются строительные гвозди 3,5 x 70;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-В поддоне обязательно должны быть в наличии все девять шашек, на которых держится настил. Если хотя бы одна из них отсутствует, это считается браком, и шашка должна быть установлена на место. Размеры «шашек» не менее 100 мм по длине, 100 мм по ш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рине. Шашки должны быть цельными, в шашках не допускается сердцевина и двойная сердцевина. Волокна древесины шашек должны располагаться вдоль поддона;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-При транспортировании поддоны должны быть защищены от воздействия атмосферных осадков. Допускается транспортировать поддоны на открытом транспорте и кратковр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менно хранить на открытых складских площадках, при этом поддоны должны быть укрыты брезентом или другим влагонепроницаемым материалом.</w:t>
            </w:r>
          </w:p>
          <w:p w:rsidR="00483383" w:rsidRPr="00483383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-Целостность досок, отсутствие трещин, сколов до гвоздя, отсутствие торчащих гвоздей.                                                                                              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арантийный срок эксплуатации поддонов-6 месяцев со дня ввода поддона в эксплуат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цию.</w:t>
            </w:r>
          </w:p>
        </w:tc>
        <w:tc>
          <w:tcPr>
            <w:tcW w:w="708" w:type="dxa"/>
          </w:tcPr>
          <w:p w:rsidR="00485DDD" w:rsidRPr="00485DDD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485DDD" w:rsidRPr="00B67B48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B48">
              <w:rPr>
                <w:rFonts w:ascii="Times New Roman" w:hAnsi="Times New Roman" w:cs="Times New Roman"/>
                <w:sz w:val="18"/>
                <w:szCs w:val="18"/>
              </w:rPr>
              <w:t>11900</w:t>
            </w:r>
          </w:p>
        </w:tc>
      </w:tr>
      <w:tr w:rsidR="00B67B48" w:rsidRPr="00485DDD" w:rsidTr="0087390B">
        <w:trPr>
          <w:trHeight w:val="71"/>
        </w:trPr>
        <w:tc>
          <w:tcPr>
            <w:tcW w:w="534" w:type="dxa"/>
          </w:tcPr>
          <w:p w:rsidR="00B67B48" w:rsidRDefault="00B67B48" w:rsidP="00C50C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67B48" w:rsidRDefault="00B67B48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требов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к условиям поставки</w:t>
            </w:r>
          </w:p>
        </w:tc>
        <w:tc>
          <w:tcPr>
            <w:tcW w:w="7938" w:type="dxa"/>
          </w:tcPr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Цена Продукции в течение срока действия договора не может быть выше цены, указа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ной Поставщиком в итоговом коммерческом предложении;  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 поставка осуществляется транспортом Поставщика до склада Покупателя на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Пищал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(Кировская обл.,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ирный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) ;                                                                                                                                                                                                                  - затраты по доставке до склада Покупателя включаются в стоимость продукции;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 сроки и объемы поставки подтверждаются Заказчиком по мере возникновения потре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 объём поставки является предварительным и может быть уменьшен по текущей потре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 поставка осуществляется партиями 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календарного дня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ступления заявки от Покупателя;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 погрузка Продукции в транспорт Поставщика осуществляется силами и средствами П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ставщика.</w:t>
            </w:r>
          </w:p>
        </w:tc>
        <w:tc>
          <w:tcPr>
            <w:tcW w:w="708" w:type="dxa"/>
          </w:tcPr>
          <w:p w:rsidR="00B67B48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67B48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6F5" w:rsidRDefault="00EB76F5" w:rsidP="00EB76F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9C7638" w:rsidRPr="009C7638" w:rsidRDefault="009C7638" w:rsidP="00EB76F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2832D4" w:rsidRPr="005D4EB3" w:rsidRDefault="002832D4" w:rsidP="00E55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DDD">
        <w:rPr>
          <w:rFonts w:ascii="Times New Roman" w:hAnsi="Times New Roman" w:cs="Times New Roman"/>
          <w:b/>
          <w:bCs/>
          <w:sz w:val="20"/>
          <w:szCs w:val="20"/>
        </w:rPr>
        <w:t>Место поставки товара:</w:t>
      </w:r>
      <w:r w:rsidR="00956179">
        <w:rPr>
          <w:rFonts w:ascii="Times New Roman" w:hAnsi="Times New Roman" w:cs="Times New Roman"/>
          <w:b/>
          <w:bCs/>
          <w:sz w:val="20"/>
          <w:szCs w:val="20"/>
        </w:rPr>
        <w:t>454036</w:t>
      </w:r>
      <w:r w:rsidRPr="00485DDD">
        <w:rPr>
          <w:rFonts w:ascii="Times New Roman" w:hAnsi="Times New Roman" w:cs="Times New Roman"/>
          <w:sz w:val="20"/>
          <w:szCs w:val="20"/>
        </w:rPr>
        <w:t xml:space="preserve"> </w:t>
      </w:r>
      <w:r w:rsidR="00043F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5DD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956179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="00956179">
        <w:rPr>
          <w:rFonts w:ascii="Times New Roman" w:hAnsi="Times New Roman" w:cs="Times New Roman"/>
          <w:sz w:val="20"/>
          <w:szCs w:val="20"/>
        </w:rPr>
        <w:t>елябинск</w:t>
      </w:r>
      <w:proofErr w:type="spellEnd"/>
      <w:r w:rsidR="00956179">
        <w:rPr>
          <w:rFonts w:ascii="Times New Roman" w:hAnsi="Times New Roman" w:cs="Times New Roman"/>
          <w:sz w:val="20"/>
          <w:szCs w:val="20"/>
        </w:rPr>
        <w:t xml:space="preserve">, ул. Радонежская, 5 </w:t>
      </w:r>
    </w:p>
    <w:p w:rsidR="00647010" w:rsidRPr="00647010" w:rsidRDefault="002832D4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DDD">
        <w:rPr>
          <w:rFonts w:ascii="Times New Roman" w:hAnsi="Times New Roman" w:cs="Times New Roman"/>
          <w:b/>
          <w:sz w:val="20"/>
          <w:szCs w:val="20"/>
        </w:rPr>
        <w:t>Срок поставки товара:</w:t>
      </w:r>
      <w:r w:rsidRPr="00485DDD">
        <w:rPr>
          <w:rFonts w:ascii="Times New Roman" w:hAnsi="Times New Roman" w:cs="Times New Roman"/>
          <w:sz w:val="20"/>
          <w:szCs w:val="20"/>
        </w:rPr>
        <w:t xml:space="preserve"> </w:t>
      </w:r>
      <w:r w:rsidR="00647010" w:rsidRPr="00647010">
        <w:rPr>
          <w:rFonts w:ascii="Times New Roman" w:hAnsi="Times New Roman" w:cs="Times New Roman"/>
          <w:sz w:val="20"/>
          <w:szCs w:val="20"/>
        </w:rPr>
        <w:t xml:space="preserve">Поставка Товара осуществляется по наименованию и в количестве, указанном в заявке Заказчика. </w:t>
      </w:r>
    </w:p>
    <w:p w:rsidR="00647010" w:rsidRPr="00647010" w:rsidRDefault="00647010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010">
        <w:rPr>
          <w:rFonts w:ascii="Times New Roman" w:hAnsi="Times New Roman" w:cs="Times New Roman"/>
          <w:sz w:val="20"/>
          <w:szCs w:val="20"/>
        </w:rPr>
        <w:t>Период п</w:t>
      </w:r>
      <w:r w:rsidR="00927FA8">
        <w:rPr>
          <w:rFonts w:ascii="Times New Roman" w:hAnsi="Times New Roman" w:cs="Times New Roman"/>
          <w:sz w:val="20"/>
          <w:szCs w:val="20"/>
        </w:rPr>
        <w:t xml:space="preserve">оставки: </w:t>
      </w:r>
      <w:proofErr w:type="gramStart"/>
      <w:r w:rsidR="00927FA8">
        <w:rPr>
          <w:rFonts w:ascii="Times New Roman" w:hAnsi="Times New Roman" w:cs="Times New Roman"/>
          <w:sz w:val="20"/>
          <w:szCs w:val="20"/>
        </w:rPr>
        <w:t>с  даты заключения</w:t>
      </w:r>
      <w:proofErr w:type="gramEnd"/>
      <w:r w:rsidR="00927FA8">
        <w:rPr>
          <w:rFonts w:ascii="Times New Roman" w:hAnsi="Times New Roman" w:cs="Times New Roman"/>
          <w:sz w:val="20"/>
          <w:szCs w:val="20"/>
        </w:rPr>
        <w:t xml:space="preserve">  Контракта </w:t>
      </w:r>
      <w:r w:rsidR="00B329E3">
        <w:rPr>
          <w:rFonts w:ascii="Times New Roman" w:hAnsi="Times New Roman" w:cs="Times New Roman"/>
          <w:sz w:val="20"/>
          <w:szCs w:val="20"/>
        </w:rPr>
        <w:t>по «31</w:t>
      </w:r>
      <w:r w:rsidR="00956179">
        <w:rPr>
          <w:rFonts w:ascii="Times New Roman" w:hAnsi="Times New Roman" w:cs="Times New Roman"/>
          <w:sz w:val="20"/>
          <w:szCs w:val="20"/>
        </w:rPr>
        <w:t xml:space="preserve">» </w:t>
      </w:r>
      <w:r w:rsidR="00B329E3">
        <w:rPr>
          <w:rFonts w:ascii="Times New Roman" w:hAnsi="Times New Roman" w:cs="Times New Roman"/>
          <w:sz w:val="20"/>
          <w:szCs w:val="20"/>
        </w:rPr>
        <w:t>июля</w:t>
      </w:r>
      <w:r w:rsidRPr="00647010">
        <w:rPr>
          <w:rFonts w:ascii="Times New Roman" w:hAnsi="Times New Roman" w:cs="Times New Roman"/>
          <w:sz w:val="20"/>
          <w:szCs w:val="20"/>
        </w:rPr>
        <w:t xml:space="preserve"> 2025 года.</w:t>
      </w:r>
    </w:p>
    <w:p w:rsidR="00647010" w:rsidRPr="00647010" w:rsidRDefault="00647010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010">
        <w:rPr>
          <w:rFonts w:ascii="Times New Roman" w:hAnsi="Times New Roman" w:cs="Times New Roman"/>
          <w:sz w:val="20"/>
          <w:szCs w:val="20"/>
        </w:rPr>
        <w:t>Заказчик формирует заявку в соответствии со своей потребностью в Товаре.</w:t>
      </w:r>
    </w:p>
    <w:p w:rsidR="00647010" w:rsidRPr="00647010" w:rsidRDefault="00647010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010">
        <w:rPr>
          <w:rFonts w:ascii="Times New Roman" w:hAnsi="Times New Roman" w:cs="Times New Roman"/>
          <w:sz w:val="20"/>
          <w:szCs w:val="20"/>
        </w:rPr>
        <w:t xml:space="preserve">Поставка Товара осуществляется Поставщиком в течение </w:t>
      </w:r>
      <w:r w:rsidR="00AD1477">
        <w:rPr>
          <w:rFonts w:ascii="Times New Roman" w:hAnsi="Times New Roman" w:cs="Times New Roman"/>
          <w:sz w:val="20"/>
          <w:szCs w:val="20"/>
        </w:rPr>
        <w:t>7</w:t>
      </w:r>
      <w:r w:rsidR="00956179">
        <w:rPr>
          <w:rFonts w:ascii="Times New Roman" w:hAnsi="Times New Roman" w:cs="Times New Roman"/>
          <w:sz w:val="20"/>
          <w:szCs w:val="20"/>
        </w:rPr>
        <w:t xml:space="preserve"> </w:t>
      </w:r>
      <w:r w:rsidRPr="00647010">
        <w:rPr>
          <w:rFonts w:ascii="Times New Roman" w:hAnsi="Times New Roman" w:cs="Times New Roman"/>
          <w:sz w:val="20"/>
          <w:szCs w:val="20"/>
        </w:rPr>
        <w:t xml:space="preserve"> календарных дней с момента передачи ему заявки.</w:t>
      </w:r>
    </w:p>
    <w:p w:rsidR="00752957" w:rsidRDefault="00752957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F96" w:rsidRPr="00A734AB" w:rsidRDefault="00043F96" w:rsidP="0064701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62CC" w:rsidRPr="00485DDD" w:rsidRDefault="003B62CC" w:rsidP="00A73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sectPr w:rsidR="002A749B" w:rsidRPr="002A749B" w:rsidSect="00075E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WP">
    <w:altName w:val="Segoe WP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A4E"/>
    <w:multiLevelType w:val="hybridMultilevel"/>
    <w:tmpl w:val="706A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BF3"/>
    <w:multiLevelType w:val="hybridMultilevel"/>
    <w:tmpl w:val="8616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1EB"/>
    <w:multiLevelType w:val="hybridMultilevel"/>
    <w:tmpl w:val="8616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1271E"/>
    <w:multiLevelType w:val="hybridMultilevel"/>
    <w:tmpl w:val="37D089F6"/>
    <w:lvl w:ilvl="0" w:tplc="14EE41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34"/>
    <w:rsid w:val="00002653"/>
    <w:rsid w:val="00003FCC"/>
    <w:rsid w:val="000041DD"/>
    <w:rsid w:val="00011A34"/>
    <w:rsid w:val="00021C14"/>
    <w:rsid w:val="000249EF"/>
    <w:rsid w:val="00026886"/>
    <w:rsid w:val="00027331"/>
    <w:rsid w:val="0003256B"/>
    <w:rsid w:val="000337D9"/>
    <w:rsid w:val="000410F2"/>
    <w:rsid w:val="00043F96"/>
    <w:rsid w:val="000556D0"/>
    <w:rsid w:val="000615CD"/>
    <w:rsid w:val="000618D1"/>
    <w:rsid w:val="0007489D"/>
    <w:rsid w:val="00075E63"/>
    <w:rsid w:val="0008478C"/>
    <w:rsid w:val="00087C1B"/>
    <w:rsid w:val="0009054A"/>
    <w:rsid w:val="0009127A"/>
    <w:rsid w:val="0009285C"/>
    <w:rsid w:val="00093254"/>
    <w:rsid w:val="00096320"/>
    <w:rsid w:val="000A68EC"/>
    <w:rsid w:val="000D4E48"/>
    <w:rsid w:val="000D593D"/>
    <w:rsid w:val="000E133F"/>
    <w:rsid w:val="000E4E9B"/>
    <w:rsid w:val="000F05D9"/>
    <w:rsid w:val="00101DB5"/>
    <w:rsid w:val="00111661"/>
    <w:rsid w:val="001228A4"/>
    <w:rsid w:val="001350E1"/>
    <w:rsid w:val="00140880"/>
    <w:rsid w:val="00151C43"/>
    <w:rsid w:val="00167D15"/>
    <w:rsid w:val="001730C6"/>
    <w:rsid w:val="00176C49"/>
    <w:rsid w:val="00177C08"/>
    <w:rsid w:val="001965B2"/>
    <w:rsid w:val="001A0E92"/>
    <w:rsid w:val="001A6490"/>
    <w:rsid w:val="001B5156"/>
    <w:rsid w:val="001B5F48"/>
    <w:rsid w:val="001B60B9"/>
    <w:rsid w:val="001C4A2D"/>
    <w:rsid w:val="001D11EC"/>
    <w:rsid w:val="001D17E8"/>
    <w:rsid w:val="001F528C"/>
    <w:rsid w:val="0020590A"/>
    <w:rsid w:val="00223977"/>
    <w:rsid w:val="00224F47"/>
    <w:rsid w:val="0023757E"/>
    <w:rsid w:val="00247CC7"/>
    <w:rsid w:val="00250E16"/>
    <w:rsid w:val="0025115F"/>
    <w:rsid w:val="00255710"/>
    <w:rsid w:val="00271FD2"/>
    <w:rsid w:val="00272AB1"/>
    <w:rsid w:val="00275B7A"/>
    <w:rsid w:val="002832D4"/>
    <w:rsid w:val="00283FB7"/>
    <w:rsid w:val="002A749B"/>
    <w:rsid w:val="002C0EC1"/>
    <w:rsid w:val="002D6358"/>
    <w:rsid w:val="002E0198"/>
    <w:rsid w:val="003100CA"/>
    <w:rsid w:val="00321C34"/>
    <w:rsid w:val="00323D7B"/>
    <w:rsid w:val="0033594A"/>
    <w:rsid w:val="00344647"/>
    <w:rsid w:val="00346AD0"/>
    <w:rsid w:val="00351B40"/>
    <w:rsid w:val="003632F2"/>
    <w:rsid w:val="00363631"/>
    <w:rsid w:val="00364C72"/>
    <w:rsid w:val="00365386"/>
    <w:rsid w:val="00367F15"/>
    <w:rsid w:val="003769E5"/>
    <w:rsid w:val="00376C7E"/>
    <w:rsid w:val="00381A60"/>
    <w:rsid w:val="00394185"/>
    <w:rsid w:val="00397D79"/>
    <w:rsid w:val="003A0919"/>
    <w:rsid w:val="003A0C31"/>
    <w:rsid w:val="003B62CC"/>
    <w:rsid w:val="003E5546"/>
    <w:rsid w:val="003E713D"/>
    <w:rsid w:val="003F6BB1"/>
    <w:rsid w:val="00411272"/>
    <w:rsid w:val="00417268"/>
    <w:rsid w:val="00417BFC"/>
    <w:rsid w:val="00445E9E"/>
    <w:rsid w:val="004535C3"/>
    <w:rsid w:val="00462AEA"/>
    <w:rsid w:val="00464C99"/>
    <w:rsid w:val="004675FC"/>
    <w:rsid w:val="00483383"/>
    <w:rsid w:val="00484166"/>
    <w:rsid w:val="004859FB"/>
    <w:rsid w:val="00485DDD"/>
    <w:rsid w:val="004A0F91"/>
    <w:rsid w:val="004A7702"/>
    <w:rsid w:val="004B0463"/>
    <w:rsid w:val="004D5D51"/>
    <w:rsid w:val="004E12DB"/>
    <w:rsid w:val="004E53FD"/>
    <w:rsid w:val="004E7D6F"/>
    <w:rsid w:val="004F18C3"/>
    <w:rsid w:val="004F316B"/>
    <w:rsid w:val="00500D7D"/>
    <w:rsid w:val="00501074"/>
    <w:rsid w:val="0050141C"/>
    <w:rsid w:val="00507EAF"/>
    <w:rsid w:val="00540F00"/>
    <w:rsid w:val="00543530"/>
    <w:rsid w:val="00552250"/>
    <w:rsid w:val="005644F3"/>
    <w:rsid w:val="005676FD"/>
    <w:rsid w:val="00596CCB"/>
    <w:rsid w:val="005A509F"/>
    <w:rsid w:val="005B0A8E"/>
    <w:rsid w:val="005B7243"/>
    <w:rsid w:val="005C111F"/>
    <w:rsid w:val="005D4EB3"/>
    <w:rsid w:val="005F3275"/>
    <w:rsid w:val="00601F02"/>
    <w:rsid w:val="0061108D"/>
    <w:rsid w:val="0064566F"/>
    <w:rsid w:val="00645673"/>
    <w:rsid w:val="00647010"/>
    <w:rsid w:val="00651343"/>
    <w:rsid w:val="0066114F"/>
    <w:rsid w:val="006636AE"/>
    <w:rsid w:val="00672490"/>
    <w:rsid w:val="00677231"/>
    <w:rsid w:val="0068439C"/>
    <w:rsid w:val="00685F7B"/>
    <w:rsid w:val="006931CA"/>
    <w:rsid w:val="006A60FE"/>
    <w:rsid w:val="006B12CB"/>
    <w:rsid w:val="006C7416"/>
    <w:rsid w:val="006E374E"/>
    <w:rsid w:val="006F54D5"/>
    <w:rsid w:val="0070792A"/>
    <w:rsid w:val="00712F20"/>
    <w:rsid w:val="00716D44"/>
    <w:rsid w:val="00741A9B"/>
    <w:rsid w:val="00751732"/>
    <w:rsid w:val="00752957"/>
    <w:rsid w:val="00753DEC"/>
    <w:rsid w:val="00755E2B"/>
    <w:rsid w:val="0076595C"/>
    <w:rsid w:val="0077740E"/>
    <w:rsid w:val="007A086D"/>
    <w:rsid w:val="007C5E3A"/>
    <w:rsid w:val="00817CE4"/>
    <w:rsid w:val="0082048F"/>
    <w:rsid w:val="00827DE0"/>
    <w:rsid w:val="00830781"/>
    <w:rsid w:val="00861831"/>
    <w:rsid w:val="0087390B"/>
    <w:rsid w:val="0088327B"/>
    <w:rsid w:val="0089613F"/>
    <w:rsid w:val="008A1FA2"/>
    <w:rsid w:val="008A6155"/>
    <w:rsid w:val="008C0D4C"/>
    <w:rsid w:val="008E4AF5"/>
    <w:rsid w:val="008F5BC6"/>
    <w:rsid w:val="00902CE7"/>
    <w:rsid w:val="009034BA"/>
    <w:rsid w:val="00922A47"/>
    <w:rsid w:val="009238A5"/>
    <w:rsid w:val="00927FA8"/>
    <w:rsid w:val="0093065F"/>
    <w:rsid w:val="0093117C"/>
    <w:rsid w:val="00956179"/>
    <w:rsid w:val="00956E0C"/>
    <w:rsid w:val="00962F99"/>
    <w:rsid w:val="00977EA3"/>
    <w:rsid w:val="00995EE9"/>
    <w:rsid w:val="009A36E4"/>
    <w:rsid w:val="009A44C4"/>
    <w:rsid w:val="009B5967"/>
    <w:rsid w:val="009C38B2"/>
    <w:rsid w:val="009C74FD"/>
    <w:rsid w:val="009C7638"/>
    <w:rsid w:val="009D0BDA"/>
    <w:rsid w:val="009D6F12"/>
    <w:rsid w:val="009E78DB"/>
    <w:rsid w:val="009F17A7"/>
    <w:rsid w:val="009F1B02"/>
    <w:rsid w:val="009F5308"/>
    <w:rsid w:val="00A16054"/>
    <w:rsid w:val="00A16423"/>
    <w:rsid w:val="00A26D4E"/>
    <w:rsid w:val="00A438D5"/>
    <w:rsid w:val="00A50785"/>
    <w:rsid w:val="00A50A3D"/>
    <w:rsid w:val="00A539D9"/>
    <w:rsid w:val="00A641E5"/>
    <w:rsid w:val="00A734AB"/>
    <w:rsid w:val="00A8330C"/>
    <w:rsid w:val="00A838DC"/>
    <w:rsid w:val="00A92F38"/>
    <w:rsid w:val="00A961B7"/>
    <w:rsid w:val="00AD1477"/>
    <w:rsid w:val="00AD2180"/>
    <w:rsid w:val="00AE04FA"/>
    <w:rsid w:val="00AE7F06"/>
    <w:rsid w:val="00AF143C"/>
    <w:rsid w:val="00B329E3"/>
    <w:rsid w:val="00B363EB"/>
    <w:rsid w:val="00B44E0F"/>
    <w:rsid w:val="00B46235"/>
    <w:rsid w:val="00B64E07"/>
    <w:rsid w:val="00B67B48"/>
    <w:rsid w:val="00B84463"/>
    <w:rsid w:val="00BB32CA"/>
    <w:rsid w:val="00BC40CE"/>
    <w:rsid w:val="00BC618F"/>
    <w:rsid w:val="00BD239D"/>
    <w:rsid w:val="00BF4C1D"/>
    <w:rsid w:val="00C21D1B"/>
    <w:rsid w:val="00C23E3A"/>
    <w:rsid w:val="00C4408A"/>
    <w:rsid w:val="00C46705"/>
    <w:rsid w:val="00C50C68"/>
    <w:rsid w:val="00C54C65"/>
    <w:rsid w:val="00C762B0"/>
    <w:rsid w:val="00C80B18"/>
    <w:rsid w:val="00C87F99"/>
    <w:rsid w:val="00CA0EEB"/>
    <w:rsid w:val="00D131FB"/>
    <w:rsid w:val="00D159E2"/>
    <w:rsid w:val="00D24810"/>
    <w:rsid w:val="00D32FF6"/>
    <w:rsid w:val="00D40E48"/>
    <w:rsid w:val="00D512F9"/>
    <w:rsid w:val="00D6155A"/>
    <w:rsid w:val="00D80645"/>
    <w:rsid w:val="00DA418E"/>
    <w:rsid w:val="00DC5EAF"/>
    <w:rsid w:val="00DD2640"/>
    <w:rsid w:val="00DD70A0"/>
    <w:rsid w:val="00DD771A"/>
    <w:rsid w:val="00DF0626"/>
    <w:rsid w:val="00DF5CED"/>
    <w:rsid w:val="00E06707"/>
    <w:rsid w:val="00E07720"/>
    <w:rsid w:val="00E1750D"/>
    <w:rsid w:val="00E21036"/>
    <w:rsid w:val="00E40ABF"/>
    <w:rsid w:val="00E40F95"/>
    <w:rsid w:val="00E462FF"/>
    <w:rsid w:val="00E55AC4"/>
    <w:rsid w:val="00E649A9"/>
    <w:rsid w:val="00E71009"/>
    <w:rsid w:val="00EA1E4F"/>
    <w:rsid w:val="00EA3681"/>
    <w:rsid w:val="00EB5934"/>
    <w:rsid w:val="00EB76F5"/>
    <w:rsid w:val="00EC1B55"/>
    <w:rsid w:val="00ED6053"/>
    <w:rsid w:val="00EF3976"/>
    <w:rsid w:val="00F112B6"/>
    <w:rsid w:val="00F1180C"/>
    <w:rsid w:val="00F20721"/>
    <w:rsid w:val="00F50EE1"/>
    <w:rsid w:val="00F761D5"/>
    <w:rsid w:val="00F9465E"/>
    <w:rsid w:val="00FB343C"/>
    <w:rsid w:val="00FC3B69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F6"/>
    <w:pPr>
      <w:ind w:left="720"/>
      <w:contextualSpacing/>
    </w:pPr>
  </w:style>
  <w:style w:type="paragraph" w:customStyle="1" w:styleId="Default">
    <w:name w:val="Default"/>
    <w:rsid w:val="005C111F"/>
    <w:pPr>
      <w:autoSpaceDE w:val="0"/>
      <w:autoSpaceDN w:val="0"/>
      <w:adjustRightInd w:val="0"/>
      <w:spacing w:after="0" w:line="240" w:lineRule="auto"/>
    </w:pPr>
    <w:rPr>
      <w:rFonts w:ascii="Segoe WP" w:hAnsi="Segoe WP" w:cs="Segoe WP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C111F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5C111F"/>
    <w:rPr>
      <w:rFonts w:cs="Segoe WP"/>
      <w:color w:val="000000"/>
      <w:sz w:val="20"/>
      <w:szCs w:val="20"/>
    </w:rPr>
  </w:style>
  <w:style w:type="character" w:styleId="a4">
    <w:name w:val="Placeholder Text"/>
    <w:basedOn w:val="a0"/>
    <w:uiPriority w:val="99"/>
    <w:semiHidden/>
    <w:rsid w:val="0023757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3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57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C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C3B69"/>
    <w:rPr>
      <w:b/>
      <w:bCs/>
    </w:rPr>
  </w:style>
  <w:style w:type="character" w:customStyle="1" w:styleId="cardmaininfocontent2">
    <w:name w:val="cardmaininfo__content2"/>
    <w:basedOn w:val="a0"/>
    <w:rsid w:val="00B44E0F"/>
    <w:rPr>
      <w:vanish w:val="0"/>
      <w:webHidden w:val="0"/>
      <w:specVanish w:val="0"/>
    </w:rPr>
  </w:style>
  <w:style w:type="character" w:styleId="a8">
    <w:name w:val="Hyperlink"/>
    <w:basedOn w:val="a0"/>
    <w:uiPriority w:val="99"/>
    <w:semiHidden/>
    <w:unhideWhenUsed/>
    <w:rsid w:val="00C87F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73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F6"/>
    <w:pPr>
      <w:ind w:left="720"/>
      <w:contextualSpacing/>
    </w:pPr>
  </w:style>
  <w:style w:type="paragraph" w:customStyle="1" w:styleId="Default">
    <w:name w:val="Default"/>
    <w:rsid w:val="005C111F"/>
    <w:pPr>
      <w:autoSpaceDE w:val="0"/>
      <w:autoSpaceDN w:val="0"/>
      <w:adjustRightInd w:val="0"/>
      <w:spacing w:after="0" w:line="240" w:lineRule="auto"/>
    </w:pPr>
    <w:rPr>
      <w:rFonts w:ascii="Segoe WP" w:hAnsi="Segoe WP" w:cs="Segoe WP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C111F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5C111F"/>
    <w:rPr>
      <w:rFonts w:cs="Segoe WP"/>
      <w:color w:val="000000"/>
      <w:sz w:val="20"/>
      <w:szCs w:val="20"/>
    </w:rPr>
  </w:style>
  <w:style w:type="character" w:styleId="a4">
    <w:name w:val="Placeholder Text"/>
    <w:basedOn w:val="a0"/>
    <w:uiPriority w:val="99"/>
    <w:semiHidden/>
    <w:rsid w:val="0023757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3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57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C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C3B69"/>
    <w:rPr>
      <w:b/>
      <w:bCs/>
    </w:rPr>
  </w:style>
  <w:style w:type="character" w:customStyle="1" w:styleId="cardmaininfocontent2">
    <w:name w:val="cardmaininfo__content2"/>
    <w:basedOn w:val="a0"/>
    <w:rsid w:val="00B44E0F"/>
    <w:rPr>
      <w:vanish w:val="0"/>
      <w:webHidden w:val="0"/>
      <w:specVanish w:val="0"/>
    </w:rPr>
  </w:style>
  <w:style w:type="character" w:styleId="a8">
    <w:name w:val="Hyperlink"/>
    <w:basedOn w:val="a0"/>
    <w:uiPriority w:val="99"/>
    <w:semiHidden/>
    <w:unhideWhenUsed/>
    <w:rsid w:val="00C87F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73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6FDA-2FB3-4A9C-B17A-0ACDC38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Harkovats</cp:lastModifiedBy>
  <cp:revision>5</cp:revision>
  <cp:lastPrinted>2025-01-27T04:24:00Z</cp:lastPrinted>
  <dcterms:created xsi:type="dcterms:W3CDTF">2025-03-25T08:15:00Z</dcterms:created>
  <dcterms:modified xsi:type="dcterms:W3CDTF">2025-03-26T06:57:00Z</dcterms:modified>
</cp:coreProperties>
</file>