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2B234EBD" w:rsidR="00933727" w:rsidRPr="00AD7986" w:rsidRDefault="004025EA" w:rsidP="004025EA">
            <w:pPr>
              <w:spacing w:after="0" w:line="25" w:lineRule="atLeast"/>
              <w:jc w:val="center"/>
            </w:pPr>
            <w:r w:rsidRPr="00AD7986">
              <w:rPr>
                <w:sz w:val="20"/>
                <w:szCs w:val="20"/>
              </w:rPr>
              <w:t>«</w:t>
            </w:r>
            <w:r w:rsidR="005C2B7D">
              <w:rPr>
                <w:sz w:val="20"/>
                <w:szCs w:val="20"/>
              </w:rPr>
              <w:t>31</w:t>
            </w:r>
            <w:r w:rsidRPr="00AD7986">
              <w:rPr>
                <w:sz w:val="20"/>
                <w:szCs w:val="20"/>
              </w:rPr>
              <w:t xml:space="preserve">» </w:t>
            </w:r>
            <w:r w:rsidR="00A347AF">
              <w:rPr>
                <w:sz w:val="20"/>
                <w:szCs w:val="20"/>
              </w:rPr>
              <w:t>марта</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585FB927"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641C88" w:rsidRPr="00AD7986">
              <w:rPr>
                <w:b/>
                <w:bCs/>
                <w:sz w:val="20"/>
                <w:szCs w:val="20"/>
                <w:shd w:val="clear" w:color="auto" w:fill="FFFFFF"/>
              </w:rPr>
              <w:t xml:space="preserve">Поставка </w:t>
            </w:r>
            <w:r w:rsidR="005C2B7D" w:rsidRPr="005C2B7D">
              <w:rPr>
                <w:b/>
                <w:bCs/>
                <w:sz w:val="20"/>
                <w:szCs w:val="20"/>
                <w:shd w:val="clear" w:color="auto" w:fill="FFFFFF"/>
              </w:rPr>
              <w:t xml:space="preserve">антигельминтного препарата для свиней с действующим веществом </w:t>
            </w:r>
            <w:proofErr w:type="spellStart"/>
            <w:r w:rsidR="005C2B7D" w:rsidRPr="005C2B7D">
              <w:rPr>
                <w:b/>
                <w:bCs/>
                <w:sz w:val="20"/>
                <w:szCs w:val="20"/>
                <w:shd w:val="clear" w:color="auto" w:fill="FFFFFF"/>
              </w:rPr>
              <w:t>Альбендазол</w:t>
            </w:r>
            <w:proofErr w:type="spellEnd"/>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28292B">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28292B">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28292B">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28292B">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28292B">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28292B">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28292B">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28292B">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28292B">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28292B">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28292B">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28292B">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28292B">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28292B">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68EDD56A" w:rsidR="00933727" w:rsidRPr="00AD7986" w:rsidRDefault="004025EA">
            <w:pPr>
              <w:spacing w:after="0" w:line="25" w:lineRule="atLeast"/>
              <w:jc w:val="both"/>
            </w:pPr>
            <w:r w:rsidRPr="00AD7986">
              <w:rPr>
                <w:b/>
                <w:bCs/>
                <w:sz w:val="20"/>
                <w:szCs w:val="20"/>
              </w:rPr>
              <w:t xml:space="preserve">5. Предмет договора (лота): </w:t>
            </w:r>
            <w:r w:rsidR="00641C88" w:rsidRPr="00AD7986">
              <w:rPr>
                <w:b/>
                <w:bCs/>
                <w:sz w:val="20"/>
                <w:szCs w:val="20"/>
                <w:shd w:val="clear" w:color="auto" w:fill="FFFFFF"/>
              </w:rPr>
              <w:t xml:space="preserve">Поставка </w:t>
            </w:r>
            <w:r w:rsidR="005C2B7D" w:rsidRPr="005C2B7D">
              <w:rPr>
                <w:b/>
                <w:bCs/>
                <w:sz w:val="20"/>
                <w:szCs w:val="20"/>
                <w:shd w:val="clear" w:color="auto" w:fill="FFFFFF"/>
              </w:rPr>
              <w:t xml:space="preserve">антигельминтного препарата для свиней с действующим веществом </w:t>
            </w:r>
            <w:proofErr w:type="spellStart"/>
            <w:r w:rsidR="005C2B7D" w:rsidRPr="005C2B7D">
              <w:rPr>
                <w:b/>
                <w:bCs/>
                <w:sz w:val="20"/>
                <w:szCs w:val="20"/>
                <w:shd w:val="clear" w:color="auto" w:fill="FFFFFF"/>
              </w:rPr>
              <w:t>Альбендазол</w:t>
            </w:r>
            <w:proofErr w:type="spellEnd"/>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28292B">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28292B">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 xml:space="preserve">Поставка товара осуществляется на условиях доставки на склад Заказчика, силами и за счет Поставщика по адресу: Челябинская область, </w:t>
            </w:r>
            <w:proofErr w:type="spellStart"/>
            <w:r w:rsidRPr="00AD7986">
              <w:t>Еманжелинский</w:t>
            </w:r>
            <w:proofErr w:type="spellEnd"/>
            <w:r w:rsidRPr="00AD7986">
              <w:t xml:space="preserve"> район, пос. Красногорский, промышленная площадка «Красногорский </w:t>
            </w:r>
            <w:proofErr w:type="spellStart"/>
            <w:r w:rsidRPr="00AD7986">
              <w:t>свинокомплекс</w:t>
            </w:r>
            <w:proofErr w:type="spellEnd"/>
            <w:r w:rsidRPr="00AD7986">
              <w:t>».</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7485D0D5" w:rsidR="00933727" w:rsidRPr="00AD7986" w:rsidRDefault="005C2B7D" w:rsidP="00A347AF">
            <w:pPr>
              <w:pStyle w:val="ae"/>
              <w:shd w:val="clear" w:color="000000" w:fill="FFFFFF"/>
              <w:suppressAutoHyphens/>
              <w:spacing w:after="0" w:line="240" w:lineRule="auto"/>
              <w:ind w:left="140"/>
              <w:jc w:val="both"/>
              <w:textAlignment w:val="baseline"/>
            </w:pPr>
            <w:r w:rsidRPr="005C2B7D">
              <w:t>Срок поставки: до 30.04.2025 г.</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28292B">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28292B">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28292B">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1CBC65B1" w:rsidR="005C2B7D" w:rsidRDefault="005C2B7D">
            <w:pPr>
              <w:tabs>
                <w:tab w:val="left" w:pos="1134"/>
              </w:tabs>
              <w:spacing w:after="0" w:line="240" w:lineRule="auto"/>
              <w:contextualSpacing/>
              <w:jc w:val="both"/>
              <w:rPr>
                <w:rFonts w:eastAsia="Times New Roman"/>
                <w:sz w:val="20"/>
                <w:szCs w:val="20"/>
                <w:shd w:val="clear" w:color="auto" w:fill="FFFFFF"/>
              </w:rPr>
            </w:pPr>
            <w:r w:rsidRPr="005C2B7D">
              <w:rPr>
                <w:rFonts w:eastAsia="Times New Roman"/>
                <w:sz w:val="20"/>
                <w:szCs w:val="20"/>
                <w:shd w:val="clear" w:color="auto" w:fill="FFFFFF"/>
              </w:rPr>
              <w:t>665 735 (Шестьсот шестьдесят пять тысяч семьсот тридцать пять рублей 00 копеек)</w:t>
            </w:r>
          </w:p>
          <w:p w14:paraId="19725DE3" w14:textId="52B5AE43" w:rsidR="00933727" w:rsidRPr="00AD7986" w:rsidRDefault="0028292B">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28292B">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28292B">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28292B">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28292B">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28292B">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28292B">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28292B">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28292B">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28292B">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28292B">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28292B">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28292B">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16B42D" w14:textId="4A409F12" w:rsidR="00933727"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r w:rsidR="005C2B7D" w:rsidRPr="005C2B7D">
              <w:rPr>
                <w:rFonts w:eastAsia="Times New Roman"/>
                <w:sz w:val="20"/>
                <w:szCs w:val="20"/>
                <w:shd w:val="clear" w:color="auto" w:fill="FFFFFF"/>
                <w:lang w:eastAsia="en-US"/>
              </w:rPr>
              <w:t>665 735,00 руб. (Шестьсот шестьдесят пять тысяч семьсот тридцать пять рублей 00 копеек)</w:t>
            </w:r>
            <w:r w:rsidRPr="00AD7986">
              <w:rPr>
                <w:rFonts w:eastAsia="Times New Roman"/>
                <w:sz w:val="20"/>
                <w:szCs w:val="20"/>
                <w:shd w:val="clear" w:color="auto" w:fill="FFFFFF"/>
                <w:lang w:eastAsia="en-US"/>
              </w:rPr>
              <w:t xml:space="preserve">, </w:t>
            </w:r>
            <w:r w:rsidRPr="00AD7986">
              <w:rPr>
                <w:rFonts w:eastAsia="Times New Roman"/>
                <w:sz w:val="20"/>
                <w:szCs w:val="20"/>
                <w:lang w:eastAsia="en-US"/>
              </w:rPr>
              <w:t>включая все налоги и сборы.</w:t>
            </w:r>
          </w:p>
          <w:p w14:paraId="3F25AB9C" w14:textId="77777777" w:rsidR="007B4B13" w:rsidRPr="00AD7986" w:rsidRDefault="007B4B13">
            <w:pPr>
              <w:spacing w:after="0" w:line="240" w:lineRule="auto"/>
              <w:jc w:val="both"/>
              <w:rPr>
                <w:rFonts w:eastAsia="Times New Roman"/>
                <w:sz w:val="20"/>
                <w:szCs w:val="20"/>
                <w:lang w:eastAsia="en-US"/>
              </w:rPr>
            </w:pPr>
          </w:p>
          <w:p w14:paraId="240A76A8" w14:textId="77777777"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p w14:paraId="4D756216" w14:textId="77777777" w:rsidR="005C2B7D" w:rsidRDefault="005C2B7D" w:rsidP="00AD7986">
            <w:pPr>
              <w:spacing w:after="0" w:line="240" w:lineRule="auto"/>
              <w:jc w:val="both"/>
              <w:rPr>
                <w:rFonts w:eastAsia="Times New Roman"/>
                <w:sz w:val="20"/>
                <w:szCs w:val="20"/>
                <w:lang w:eastAsia="en-US"/>
              </w:rPr>
            </w:pP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278"/>
              <w:gridCol w:w="1560"/>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4"/>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77777777" w:rsidR="005C2B7D" w:rsidRPr="00AD7986" w:rsidRDefault="005C2B7D" w:rsidP="005C2B7D">
                  <w:pPr>
                    <w:spacing w:before="100" w:beforeAutospacing="1" w:after="142" w:line="288" w:lineRule="auto"/>
                    <w:jc w:val="center"/>
                    <w:rPr>
                      <w:rFonts w:eastAsia="Times New Roman" w:cs="Times New Roman"/>
                      <w:lang w:eastAsia="ru-RU"/>
                    </w:rPr>
                  </w:pPr>
                  <w:r w:rsidRPr="00EB1C3D">
                    <w:rPr>
                      <w:rFonts w:eastAsia="Times New Roman" w:cs="Times New Roman"/>
                      <w:b/>
                      <w:bCs/>
                      <w:sz w:val="20"/>
                      <w:szCs w:val="20"/>
                      <w:shd w:val="clear" w:color="auto" w:fill="FFFFFF"/>
                      <w:lang w:eastAsia="ru-RU"/>
                    </w:rPr>
                    <w:t xml:space="preserve">Цена, </w:t>
                  </w:r>
                  <w:proofErr w:type="spellStart"/>
                  <w:r w:rsidRPr="00EB1C3D">
                    <w:rPr>
                      <w:rFonts w:eastAsia="Times New Roman" w:cs="Times New Roman"/>
                      <w:b/>
                      <w:bCs/>
                      <w:sz w:val="20"/>
                      <w:szCs w:val="20"/>
                      <w:shd w:val="clear" w:color="auto" w:fill="FFFFFF"/>
                      <w:lang w:eastAsia="ru-RU"/>
                    </w:rPr>
                    <w:t>руб</w:t>
                  </w:r>
                  <w:proofErr w:type="spellEnd"/>
                  <w:r w:rsidRPr="00EB1C3D">
                    <w:rPr>
                      <w:rFonts w:eastAsia="Times New Roman" w:cs="Times New Roman"/>
                      <w:b/>
                      <w:bCs/>
                      <w:sz w:val="20"/>
                      <w:szCs w:val="20"/>
                      <w:shd w:val="clear" w:color="auto" w:fill="FFFFFF"/>
                      <w:lang w:eastAsia="ru-RU"/>
                    </w:rPr>
                    <w:t>/л с НДС с доставкой</w:t>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5C2B7D" w:rsidRPr="00AD7986" w14:paraId="22D56976" w14:textId="77777777" w:rsidTr="0003184A">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77777777" w:rsidR="005C2B7D" w:rsidRPr="00AD7986" w:rsidRDefault="005C2B7D" w:rsidP="005C2B7D">
                  <w:pPr>
                    <w:spacing w:before="100" w:beforeAutospacing="1" w:after="142" w:line="288" w:lineRule="auto"/>
                    <w:rPr>
                      <w:rFonts w:eastAsia="Times New Roman" w:cs="Times New Roman"/>
                      <w:sz w:val="20"/>
                      <w:szCs w:val="20"/>
                      <w:shd w:val="clear" w:color="auto" w:fill="FFFFFF"/>
                      <w:lang w:eastAsia="ru-RU"/>
                    </w:rPr>
                  </w:pPr>
                  <w:r w:rsidRPr="00EB1C3D">
                    <w:rPr>
                      <w:rFonts w:eastAsia="Times New Roman" w:cs="Times New Roman"/>
                      <w:sz w:val="20"/>
                      <w:szCs w:val="20"/>
                      <w:shd w:val="clear" w:color="auto" w:fill="FFFFFF"/>
                      <w:lang w:eastAsia="ru-RU"/>
                    </w:rPr>
                    <w:t xml:space="preserve">Антигельминтный препарат с </w:t>
                  </w:r>
                  <w:proofErr w:type="spellStart"/>
                  <w:r w:rsidRPr="00EB1C3D">
                    <w:rPr>
                      <w:rFonts w:eastAsia="Times New Roman" w:cs="Times New Roman"/>
                      <w:sz w:val="20"/>
                      <w:szCs w:val="20"/>
                      <w:shd w:val="clear" w:color="auto" w:fill="FFFFFF"/>
                      <w:lang w:eastAsia="ru-RU"/>
                    </w:rPr>
                    <w:t>д.в</w:t>
                  </w:r>
                  <w:proofErr w:type="spellEnd"/>
                  <w:r w:rsidRPr="00EB1C3D">
                    <w:rPr>
                      <w:rFonts w:eastAsia="Times New Roman" w:cs="Times New Roman"/>
                      <w:sz w:val="20"/>
                      <w:szCs w:val="20"/>
                      <w:shd w:val="clear" w:color="auto" w:fill="FFFFFF"/>
                      <w:lang w:eastAsia="ru-RU"/>
                    </w:rPr>
                    <w:t xml:space="preserve">. </w:t>
                  </w:r>
                  <w:proofErr w:type="spellStart"/>
                  <w:r w:rsidRPr="00EB1C3D">
                    <w:rPr>
                      <w:rFonts w:eastAsia="Times New Roman" w:cs="Times New Roman"/>
                      <w:sz w:val="20"/>
                      <w:szCs w:val="20"/>
                      <w:shd w:val="clear" w:color="auto" w:fill="FFFFFF"/>
                      <w:lang w:eastAsia="ru-RU"/>
                    </w:rPr>
                    <w:t>Альбендазол</w:t>
                  </w:r>
                  <w:proofErr w:type="spellEnd"/>
                  <w:r w:rsidRPr="00EB1C3D">
                    <w:rPr>
                      <w:rFonts w:eastAsia="Times New Roman" w:cs="Times New Roman"/>
                      <w:sz w:val="20"/>
                      <w:szCs w:val="20"/>
                      <w:shd w:val="clear" w:color="auto" w:fill="FFFFFF"/>
                      <w:lang w:eastAsia="ru-RU"/>
                    </w:rPr>
                    <w:t xml:space="preserve"> 10%</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литр</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F64C42">
                    <w:rPr>
                      <w:rFonts w:eastAsia="Times New Roman" w:cs="Times New Roman"/>
                      <w:sz w:val="20"/>
                      <w:szCs w:val="20"/>
                      <w:shd w:val="clear" w:color="auto" w:fill="FFFFFF"/>
                      <w:lang w:eastAsia="ru-RU"/>
                    </w:rPr>
                    <w:t>827</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F64C42">
                    <w:rPr>
                      <w:rFonts w:eastAsia="Times New Roman" w:cs="Times New Roman"/>
                      <w:sz w:val="20"/>
                      <w:szCs w:val="20"/>
                      <w:shd w:val="clear" w:color="auto" w:fill="FFFFFF"/>
                      <w:lang w:eastAsia="ru-RU"/>
                    </w:rPr>
                    <w:t>805,00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F64C42">
                    <w:rPr>
                      <w:rFonts w:eastAsia="Times New Roman" w:cs="Times New Roman"/>
                      <w:sz w:val="20"/>
                      <w:szCs w:val="20"/>
                      <w:shd w:val="clear" w:color="auto" w:fill="FFFFFF"/>
                      <w:lang w:eastAsia="ru-RU"/>
                    </w:rPr>
                    <w:t>1396,30</w:t>
                  </w:r>
                </w:p>
              </w:tc>
              <w:tc>
                <w:tcPr>
                  <w:tcW w:w="1838" w:type="dxa"/>
                  <w:gridSpan w:val="2"/>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F64C42">
                    <w:rPr>
                      <w:rFonts w:eastAsia="Times New Roman" w:cs="Times New Roman"/>
                      <w:sz w:val="20"/>
                      <w:szCs w:val="20"/>
                      <w:shd w:val="clear" w:color="auto" w:fill="FFFFFF"/>
                      <w:lang w:eastAsia="ru-RU"/>
                    </w:rPr>
                    <w:t>1827,00</w:t>
                  </w:r>
                </w:p>
              </w:tc>
            </w:tr>
            <w:tr w:rsidR="005C2B7D" w:rsidRPr="00AD7986" w14:paraId="3AF762A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lastRenderedPageBreak/>
                    <w:t>Количество участников:</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77777777" w:rsidR="005C2B7D" w:rsidRPr="00AD7986" w:rsidRDefault="005C2B7D" w:rsidP="005C2B7D">
                  <w:pPr>
                    <w:spacing w:before="100" w:beforeAutospacing="1" w:after="142" w:line="288" w:lineRule="auto"/>
                    <w:jc w:val="center"/>
                    <w:rPr>
                      <w:rFonts w:eastAsia="Times New Roman" w:cs="Times New Roman"/>
                      <w:lang w:eastAsia="ru-RU"/>
                    </w:rPr>
                  </w:pPr>
                  <w:r w:rsidRPr="00AD7986">
                    <w:rPr>
                      <w:rFonts w:eastAsia="Times New Roman" w:cs="Times New Roman"/>
                      <w:sz w:val="20"/>
                      <w:szCs w:val="20"/>
                      <w:shd w:val="clear" w:color="auto" w:fill="FFFFFF"/>
                      <w:lang w:eastAsia="ru-RU"/>
                    </w:rPr>
                    <w:t>3</w:t>
                  </w:r>
                </w:p>
              </w:tc>
            </w:tr>
            <w:tr w:rsidR="005C2B7D" w:rsidRPr="00AD7986" w14:paraId="64E180F2" w14:textId="77777777" w:rsidTr="0003184A">
              <w:trPr>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0A40497A" w:rsidR="005C2B7D" w:rsidRPr="00AD7986" w:rsidRDefault="00BE6F4E"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t>Цена за единицу ТР, принимаемая к обоснованию НМЦД*</w:t>
                  </w:r>
                  <w:r w:rsidR="005C2B7D" w:rsidRPr="00AD7986">
                    <w:rPr>
                      <w:rFonts w:eastAsia="Times New Roman" w:cs="Times New Roman"/>
                      <w:sz w:val="20"/>
                      <w:szCs w:val="20"/>
                      <w:shd w:val="clear" w:color="auto" w:fill="FFFFFF"/>
                      <w:lang w:eastAsia="ru-RU"/>
                    </w:rPr>
                    <w:t>:</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77777777" w:rsidR="005C2B7D" w:rsidRPr="00AD7986" w:rsidRDefault="005C2B7D" w:rsidP="005C2B7D">
                  <w:pPr>
                    <w:spacing w:before="100" w:beforeAutospacing="1" w:after="142" w:line="288" w:lineRule="auto"/>
                    <w:jc w:val="center"/>
                    <w:rPr>
                      <w:rFonts w:eastAsia="Times New Roman" w:cs="Times New Roman"/>
                      <w:sz w:val="20"/>
                      <w:szCs w:val="20"/>
                      <w:lang w:eastAsia="ru-RU"/>
                    </w:rPr>
                  </w:pPr>
                  <w:r w:rsidRPr="00EB1C3D">
                    <w:rPr>
                      <w:rFonts w:eastAsia="Times New Roman" w:cs="Times New Roman"/>
                      <w:b/>
                      <w:bCs/>
                      <w:color w:val="000000"/>
                      <w:sz w:val="20"/>
                      <w:szCs w:val="20"/>
                      <w:lang w:eastAsia="ru-RU"/>
                    </w:rPr>
                    <w:t>805,00</w:t>
                  </w:r>
                  <w:r w:rsidRPr="00AD7986">
                    <w:rPr>
                      <w:rFonts w:eastAsia="Times New Roman" w:cs="Times New Roman"/>
                      <w:b/>
                      <w:bCs/>
                      <w:color w:val="000000"/>
                      <w:sz w:val="20"/>
                      <w:szCs w:val="20"/>
                      <w:lang w:eastAsia="ru-RU"/>
                    </w:rPr>
                    <w:t>*</w:t>
                  </w:r>
                </w:p>
              </w:tc>
            </w:tr>
            <w:tr w:rsidR="005C2B7D" w:rsidRPr="00AD7986" w14:paraId="692A9BE9" w14:textId="77777777" w:rsidTr="0003184A">
              <w:trPr>
                <w:trHeight w:val="270"/>
                <w:tblCellSpacing w:w="0" w:type="dxa"/>
              </w:trPr>
              <w:tc>
                <w:tcPr>
                  <w:tcW w:w="8733" w:type="dxa"/>
                  <w:gridSpan w:val="6"/>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560"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77777777" w:rsidR="005C2B7D" w:rsidRPr="00AD7986" w:rsidRDefault="005C2B7D" w:rsidP="005C2B7D">
                  <w:pPr>
                    <w:spacing w:before="100" w:beforeAutospacing="1" w:after="142" w:line="288" w:lineRule="auto"/>
                    <w:jc w:val="center"/>
                    <w:rPr>
                      <w:rFonts w:eastAsia="Times New Roman" w:cs="Times New Roman"/>
                      <w:b/>
                      <w:bCs/>
                      <w:sz w:val="20"/>
                      <w:szCs w:val="20"/>
                      <w:lang w:eastAsia="ru-RU"/>
                    </w:rPr>
                  </w:pPr>
                  <w:r w:rsidRPr="00EB1C3D">
                    <w:rPr>
                      <w:rFonts w:eastAsia="Times New Roman" w:cs="Times New Roman"/>
                      <w:b/>
                      <w:bCs/>
                      <w:color w:val="000000"/>
                      <w:sz w:val="20"/>
                      <w:szCs w:val="20"/>
                      <w:lang w:eastAsia="ru-RU"/>
                    </w:rPr>
                    <w:t>665 735,00</w:t>
                  </w:r>
                </w:p>
              </w:tc>
            </w:tr>
          </w:tbl>
          <w:p w14:paraId="23A97457" w14:textId="6497D0E0" w:rsidR="00862574" w:rsidRPr="00BE6F4E" w:rsidRDefault="00AD7986" w:rsidP="00BE6F4E">
            <w:pPr>
              <w:spacing w:after="0" w:line="240" w:lineRule="auto"/>
              <w:jc w:val="both"/>
              <w:rPr>
                <w:rFonts w:eastAsia="Times New Roman"/>
                <w:sz w:val="20"/>
                <w:szCs w:val="20"/>
                <w:lang w:eastAsia="en-US"/>
              </w:rPr>
            </w:pPr>
            <w:r w:rsidRPr="00AD7986">
              <w:rPr>
                <w:rFonts w:eastAsia="Times New Roman"/>
                <w:sz w:val="20"/>
                <w:szCs w:val="20"/>
                <w:lang w:eastAsia="en-US"/>
              </w:rPr>
              <w:t>* средняя цена за единицу ТРУ определена исходя из предельной единицы ТРУ согласного утвержденного бюджета заказчика</w:t>
            </w: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28292B">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28292B">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28292B">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28292B">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 xml:space="preserve">(1) Размер обеспечения заявки на участие в закупке, в </w:t>
            </w:r>
            <w:proofErr w:type="spellStart"/>
            <w:r w:rsidRPr="00AD7986">
              <w:rPr>
                <w:sz w:val="20"/>
                <w:szCs w:val="20"/>
              </w:rPr>
              <w:t>т.ч</w:t>
            </w:r>
            <w:proofErr w:type="spellEnd"/>
            <w:r w:rsidRPr="00AD7986">
              <w:rPr>
                <w:sz w:val="20"/>
                <w:szCs w:val="20"/>
              </w:rPr>
              <w:t>.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 xml:space="preserve">(2) Размер обеспечения исполнения договора,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 xml:space="preserve">(3) Размер обеспечения гарантийных обязательств, в </w:t>
            </w:r>
            <w:proofErr w:type="spellStart"/>
            <w:r w:rsidRPr="00AD7986">
              <w:rPr>
                <w:sz w:val="20"/>
                <w:szCs w:val="20"/>
              </w:rPr>
              <w:t>т.ч</w:t>
            </w:r>
            <w:proofErr w:type="spellEnd"/>
            <w:r w:rsidRPr="00AD7986">
              <w:rPr>
                <w:sz w:val="20"/>
                <w:szCs w:val="20"/>
              </w:rPr>
              <w:t>.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lastRenderedPageBreak/>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299F5794" w:rsidR="00933727" w:rsidRPr="00AD7986" w:rsidRDefault="00BE6F4E">
            <w:pPr>
              <w:spacing w:after="0" w:line="25" w:lineRule="atLeast"/>
              <w:jc w:val="both"/>
            </w:pPr>
            <w:r>
              <w:rPr>
                <w:sz w:val="20"/>
                <w:szCs w:val="20"/>
              </w:rPr>
              <w:t>03.04</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75113304"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BE6F4E">
              <w:rPr>
                <w:sz w:val="20"/>
                <w:szCs w:val="20"/>
              </w:rPr>
              <w:t>09.04.</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28292B"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24AC0943" w:rsidR="00FA542D" w:rsidRPr="00AD7986" w:rsidRDefault="00FA542D" w:rsidP="00BE6F4E">
            <w:pPr>
              <w:spacing w:after="0" w:line="240" w:lineRule="auto"/>
            </w:pPr>
            <w:r w:rsidRPr="00AD7986">
              <w:rPr>
                <w:sz w:val="20"/>
                <w:szCs w:val="20"/>
              </w:rPr>
              <w:t xml:space="preserve"> </w:t>
            </w:r>
            <w:r w:rsidR="00BE6F4E">
              <w:rPr>
                <w:sz w:val="20"/>
                <w:szCs w:val="20"/>
              </w:rPr>
              <w:t xml:space="preserve">01 апреля </w:t>
            </w:r>
            <w:r w:rsidRPr="00AD7986">
              <w:rPr>
                <w:sz w:val="20"/>
                <w:szCs w:val="20"/>
              </w:rPr>
              <w:t xml:space="preserve"> 2025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31A96F96" w:rsidR="00FA542D" w:rsidRPr="00AD7986" w:rsidRDefault="00BE6F4E" w:rsidP="00FA542D">
            <w:pPr>
              <w:spacing w:after="0" w:line="240" w:lineRule="auto"/>
            </w:pPr>
            <w:r>
              <w:rPr>
                <w:sz w:val="20"/>
                <w:szCs w:val="20"/>
              </w:rPr>
              <w:t xml:space="preserve">09 апреля </w:t>
            </w:r>
            <w:r w:rsidR="00FA542D" w:rsidRPr="00AD7986">
              <w:rPr>
                <w:sz w:val="20"/>
                <w:szCs w:val="20"/>
              </w:rPr>
              <w:t>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37872890" w:rsidR="00FA542D" w:rsidRPr="00AD7986" w:rsidRDefault="00BE6F4E" w:rsidP="00FA542D">
            <w:pPr>
              <w:spacing w:after="0" w:line="240" w:lineRule="auto"/>
            </w:pPr>
            <w:r>
              <w:rPr>
                <w:sz w:val="20"/>
                <w:szCs w:val="20"/>
              </w:rPr>
              <w:t>09 апреля</w:t>
            </w:r>
            <w:r w:rsidR="00FA542D" w:rsidRPr="00AD7986">
              <w:rPr>
                <w:sz w:val="20"/>
                <w:szCs w:val="20"/>
              </w:rPr>
              <w:t xml:space="preserve"> 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28292B"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28292B"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28292B"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28292B"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AD7986">
              <w:rPr>
                <w:sz w:val="20"/>
                <w:szCs w:val="20"/>
              </w:rPr>
              <w:lastRenderedPageBreak/>
              <w:t>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28292B"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28292B"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28292B"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28292B"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28292B"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28292B"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28292B"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28292B"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28292B"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28292B"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28292B"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28292B"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28292B"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28292B"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28292B"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28292B"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28292B"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28292B"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28292B"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28292B"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BE6F4E" w:rsidRDefault="00F245F9" w:rsidP="00F245F9">
            <w:pPr>
              <w:spacing w:after="0" w:line="25" w:lineRule="atLeast"/>
              <w:jc w:val="both"/>
              <w:rPr>
                <w:i/>
                <w:color w:val="0070C0"/>
                <w:sz w:val="20"/>
                <w:szCs w:val="20"/>
              </w:rPr>
            </w:pPr>
            <w:r w:rsidRPr="00AD7986">
              <w:rPr>
                <w:sz w:val="20"/>
                <w:szCs w:val="20"/>
              </w:rPr>
              <w:t xml:space="preserve">- </w:t>
            </w:r>
            <w:r w:rsidRPr="00BE6F4E">
              <w:rPr>
                <w:i/>
                <w:color w:val="0070C0"/>
                <w:sz w:val="20"/>
                <w:szCs w:val="20"/>
              </w:rPr>
              <w:t xml:space="preserve">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BE6F4E">
              <w:rPr>
                <w:i/>
                <w:color w:val="0070C0"/>
                <w:sz w:val="20"/>
                <w:szCs w:val="20"/>
              </w:rPr>
              <w:t>д</w:t>
            </w:r>
            <w:r w:rsidRPr="00BE6F4E">
              <w:rPr>
                <w:i/>
                <w:color w:val="0070C0"/>
                <w:sz w:val="20"/>
                <w:szCs w:val="20"/>
              </w:rPr>
              <w:t>ля ветеринарного применения);</w:t>
            </w:r>
          </w:p>
          <w:p w14:paraId="7725CD58"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или</w:t>
            </w:r>
          </w:p>
          <w:p w14:paraId="00439A57"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или</w:t>
            </w:r>
          </w:p>
          <w:p w14:paraId="483AD5F1"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 xml:space="preserve">или </w:t>
            </w:r>
          </w:p>
          <w:p w14:paraId="512FC3EE" w14:textId="77777777" w:rsidR="00F245F9" w:rsidRPr="00BE6F4E" w:rsidRDefault="00F245F9" w:rsidP="00F245F9">
            <w:pPr>
              <w:spacing w:after="0" w:line="25" w:lineRule="atLeast"/>
              <w:jc w:val="both"/>
              <w:rPr>
                <w:i/>
                <w:color w:val="0070C0"/>
                <w:sz w:val="20"/>
                <w:szCs w:val="20"/>
              </w:rPr>
            </w:pPr>
            <w:r w:rsidRPr="00BE6F4E">
              <w:rPr>
                <w:i/>
                <w:color w:val="0070C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5EDCDD24"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BE6F4E">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w:t>
            </w:r>
            <w:r w:rsidRPr="00AD7986">
              <w:rPr>
                <w:sz w:val="20"/>
                <w:szCs w:val="20"/>
              </w:rPr>
              <w:lastRenderedPageBreak/>
              <w:t xml:space="preserve">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lastRenderedPageBreak/>
              <w:t xml:space="preserve">д) </w:t>
            </w:r>
            <w:r w:rsidRPr="00AD7986">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3" w:name="_Ref307400884"/>
            <w:bookmarkStart w:id="4" w:name="_Ref298412542"/>
            <w:bookmarkEnd w:id="3"/>
            <w:bookmarkEnd w:id="4"/>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28292B"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28292B"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28292B"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28292B"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установленных Положением о закупке.</w:t>
            </w:r>
          </w:p>
          <w:p w14:paraId="6BE835FF"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AD7986" w:rsidRDefault="00FA542D" w:rsidP="00FA542D">
            <w:pPr>
              <w:spacing w:after="0" w:line="25" w:lineRule="atLeast"/>
              <w:jc w:val="both"/>
              <w:rPr>
                <w:sz w:val="20"/>
                <w:szCs w:val="20"/>
              </w:rPr>
            </w:pPr>
            <w:r w:rsidRPr="00AD798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AD7986">
              <w:rPr>
                <w:rFonts w:eastAsia="Times New Roman"/>
                <w:color w:val="0000FF"/>
                <w:sz w:val="20"/>
                <w:szCs w:val="20"/>
              </w:rPr>
              <w:t xml:space="preserve">р. 18 </w:t>
            </w:r>
            <w:r w:rsidRPr="00AD798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5" w:name="__DdeLink__3119_1339431412"/>
      <w:bookmarkEnd w:id="5"/>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3D0BC1E0" w14:textId="77777777" w:rsidR="00933727" w:rsidRPr="00AD7986" w:rsidRDefault="00933727">
      <w:pPr>
        <w:spacing w:after="0" w:line="25" w:lineRule="atLeast"/>
        <w:jc w:val="right"/>
      </w:pPr>
    </w:p>
    <w:p w14:paraId="0719964E" w14:textId="77777777" w:rsidR="00933727" w:rsidRPr="00AD7986" w:rsidRDefault="004025EA">
      <w:pPr>
        <w:shd w:val="clear" w:color="000000" w:fill="FFFFFF"/>
        <w:spacing w:line="276" w:lineRule="auto"/>
        <w:ind w:right="43"/>
        <w:jc w:val="both"/>
      </w:pPr>
      <w:r w:rsidRPr="00AD7986">
        <w:br w:type="page"/>
      </w:r>
    </w:p>
    <w:p w14:paraId="7BA7DF56" w14:textId="77777777" w:rsidR="00933727" w:rsidRPr="00AD7986" w:rsidRDefault="004025EA">
      <w:pPr>
        <w:spacing w:after="0" w:line="25" w:lineRule="atLeast"/>
        <w:jc w:val="right"/>
      </w:pPr>
      <w:r w:rsidRPr="00AD7986">
        <w:rPr>
          <w:sz w:val="20"/>
          <w:szCs w:val="20"/>
        </w:rPr>
        <w:lastRenderedPageBreak/>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77777777" w:rsidR="00933727" w:rsidRPr="00AD7986" w:rsidRDefault="004025EA">
      <w:pPr>
        <w:pStyle w:val="ae"/>
        <w:spacing w:after="0" w:line="240" w:lineRule="auto"/>
        <w:jc w:val="center"/>
      </w:pPr>
      <w:r w:rsidRPr="00AD7986">
        <w:br w:type="page"/>
      </w:r>
    </w:p>
    <w:p w14:paraId="0960DCC0" w14:textId="77777777" w:rsidR="00933727" w:rsidRPr="00AD7986" w:rsidRDefault="004025EA">
      <w:pPr>
        <w:spacing w:after="0" w:line="25" w:lineRule="atLeast"/>
        <w:jc w:val="right"/>
      </w:pPr>
      <w:r w:rsidRPr="00AD7986">
        <w:rPr>
          <w:sz w:val="20"/>
          <w:szCs w:val="20"/>
        </w:rPr>
        <w:lastRenderedPageBreak/>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7CACDD37" w14:textId="543B059C" w:rsidR="00933727" w:rsidRPr="00AD7986" w:rsidRDefault="004025EA">
      <w:pPr>
        <w:spacing w:after="0" w:line="25" w:lineRule="atLeast"/>
        <w:jc w:val="center"/>
        <w:rPr>
          <w:b/>
          <w:sz w:val="20"/>
          <w:szCs w:val="20"/>
        </w:rPr>
      </w:pPr>
      <w:r w:rsidRPr="00AD7986">
        <w:rPr>
          <w:b/>
          <w:sz w:val="20"/>
          <w:szCs w:val="20"/>
          <w:shd w:val="clear" w:color="auto" w:fill="FFFFFF"/>
        </w:rPr>
        <w:t xml:space="preserve">на право заключения договора на поставку </w:t>
      </w:r>
      <w:r w:rsidR="005C2B7D" w:rsidRPr="005C2B7D">
        <w:rPr>
          <w:b/>
          <w:bCs/>
          <w:sz w:val="20"/>
          <w:szCs w:val="20"/>
          <w:shd w:val="clear" w:color="auto" w:fill="FFFFFF"/>
        </w:rPr>
        <w:t xml:space="preserve">антигельминтного препарата для свиней с действующим веществом </w:t>
      </w:r>
      <w:proofErr w:type="spellStart"/>
      <w:r w:rsidR="005C2B7D" w:rsidRPr="005C2B7D">
        <w:rPr>
          <w:b/>
          <w:bCs/>
          <w:sz w:val="20"/>
          <w:szCs w:val="20"/>
          <w:shd w:val="clear" w:color="auto" w:fill="FFFFFF"/>
        </w:rPr>
        <w:t>Альбендазол</w:t>
      </w:r>
      <w:proofErr w:type="spellEnd"/>
    </w:p>
    <w:p w14:paraId="0EAF71AF" w14:textId="77777777" w:rsidR="00933727" w:rsidRPr="00AD7986" w:rsidRDefault="00933727">
      <w:pPr>
        <w:spacing w:after="0" w:line="25" w:lineRule="atLeast"/>
        <w:jc w:val="both"/>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0E1A2617" w:rsidR="00933727" w:rsidRDefault="004025EA">
      <w:pPr>
        <w:spacing w:after="0" w:line="25" w:lineRule="atLeast"/>
        <w:jc w:val="both"/>
        <w:rPr>
          <w:i/>
          <w:iCs/>
          <w:sz w:val="20"/>
          <w:szCs w:val="20"/>
        </w:rPr>
      </w:pPr>
      <w:r w:rsidRPr="00AD7986">
        <w:rPr>
          <w:i/>
          <w:iCs/>
          <w:sz w:val="20"/>
          <w:szCs w:val="20"/>
        </w:rPr>
        <w:tab/>
      </w:r>
    </w:p>
    <w:tbl>
      <w:tblPr>
        <w:tblW w:w="9978" w:type="dxa"/>
        <w:tblLayout w:type="fixed"/>
        <w:tblLook w:val="04A0" w:firstRow="1" w:lastRow="0" w:firstColumn="1" w:lastColumn="0" w:noHBand="0" w:noVBand="1"/>
      </w:tblPr>
      <w:tblGrid>
        <w:gridCol w:w="562"/>
        <w:gridCol w:w="1558"/>
        <w:gridCol w:w="2128"/>
        <w:gridCol w:w="1129"/>
        <w:gridCol w:w="993"/>
        <w:gridCol w:w="850"/>
        <w:gridCol w:w="971"/>
        <w:gridCol w:w="915"/>
        <w:gridCol w:w="872"/>
      </w:tblGrid>
      <w:tr w:rsidR="00C66B16" w14:paraId="3D354D0C" w14:textId="77777777" w:rsidTr="00C66B16">
        <w:tc>
          <w:tcPr>
            <w:tcW w:w="562" w:type="dxa"/>
            <w:tcBorders>
              <w:top w:val="single" w:sz="4" w:space="0" w:color="auto"/>
              <w:left w:val="single" w:sz="4" w:space="0" w:color="auto"/>
              <w:bottom w:val="single" w:sz="4" w:space="0" w:color="auto"/>
              <w:right w:val="single" w:sz="4" w:space="0" w:color="auto"/>
            </w:tcBorders>
            <w:vAlign w:val="center"/>
            <w:hideMark/>
          </w:tcPr>
          <w:p w14:paraId="0CC6200B"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w:t>
            </w:r>
          </w:p>
          <w:p w14:paraId="27C80ED4"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п\п</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0EDA3C5" w14:textId="4ED0D191"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Наименование Товара</w:t>
            </w:r>
            <w:r w:rsidRPr="00AD7986">
              <w:rPr>
                <w:sz w:val="20"/>
                <w:szCs w:val="20"/>
              </w:rPr>
              <w:t>/работы/услуги,</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7B0A4B7"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Характеристики Товара (</w:t>
            </w:r>
            <w:r w:rsidRPr="00C66B16">
              <w:rPr>
                <w:rFonts w:ascii="TimesNewRomanPSMT" w:hAnsi="TimesNewRomanPSMT" w:cs="TimesNewRomanPSMT"/>
                <w:color w:val="FF0000"/>
                <w:kern w:val="2"/>
                <w:sz w:val="18"/>
                <w:szCs w:val="18"/>
              </w:rPr>
              <w:t>конкретные показатели, соответствующие требованиям закупки</w:t>
            </w:r>
            <w:r>
              <w:rPr>
                <w:rFonts w:ascii="TimesNewRomanPSMT" w:hAnsi="TimesNewRomanPSMT" w:cs="TimesNewRomanPSMT"/>
                <w:kern w:val="2"/>
                <w:sz w:val="18"/>
                <w:szCs w:val="18"/>
              </w:rPr>
              <w: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EABECC0"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 xml:space="preserve">Страна происхождения Товара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A66DB9"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CC223A"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Ед. изм.</w:t>
            </w:r>
          </w:p>
        </w:tc>
        <w:tc>
          <w:tcPr>
            <w:tcW w:w="971" w:type="dxa"/>
            <w:tcBorders>
              <w:top w:val="single" w:sz="4" w:space="0" w:color="auto"/>
              <w:left w:val="single" w:sz="4" w:space="0" w:color="auto"/>
              <w:bottom w:val="single" w:sz="4" w:space="0" w:color="auto"/>
              <w:right w:val="single" w:sz="4" w:space="0" w:color="auto"/>
            </w:tcBorders>
            <w:vAlign w:val="center"/>
            <w:hideMark/>
          </w:tcPr>
          <w:p w14:paraId="054A0AFA" w14:textId="4C6F94E8"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sidRPr="005D11BC">
              <w:rPr>
                <w:b/>
                <w:bCs/>
                <w:color w:val="FF0000"/>
                <w:sz w:val="20"/>
                <w:szCs w:val="20"/>
              </w:rPr>
              <w:t>№ регистрационного удостоверения</w:t>
            </w:r>
          </w:p>
        </w:tc>
        <w:tc>
          <w:tcPr>
            <w:tcW w:w="915" w:type="dxa"/>
            <w:tcBorders>
              <w:top w:val="single" w:sz="4" w:space="0" w:color="auto"/>
              <w:left w:val="single" w:sz="4" w:space="0" w:color="auto"/>
              <w:bottom w:val="single" w:sz="4" w:space="0" w:color="auto"/>
              <w:right w:val="single" w:sz="4" w:space="0" w:color="auto"/>
            </w:tcBorders>
            <w:vAlign w:val="center"/>
            <w:hideMark/>
          </w:tcPr>
          <w:p w14:paraId="0493CEB3"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Цена за единицу с НДС (</w:t>
            </w:r>
            <w:r>
              <w:rPr>
                <w:rFonts w:ascii="TimesNewRomanPSMT" w:hAnsi="TimesNewRomanPSMT" w:cs="TimesNewRomanPSMT"/>
                <w:kern w:val="2"/>
                <w:sz w:val="18"/>
                <w:szCs w:val="18"/>
                <w:lang w:val="en-US"/>
              </w:rPr>
              <w:t>EUR</w:t>
            </w:r>
            <w:r>
              <w:rPr>
                <w:rFonts w:ascii="TimesNewRomanPSMT" w:hAnsi="TimesNewRomanPSMT" w:cs="TimesNewRomanPSMT"/>
                <w:kern w:val="2"/>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356D4D25" w14:textId="77777777" w:rsidR="00C66B16" w:rsidRDefault="00C66B16" w:rsidP="00684BD2">
            <w:pPr>
              <w:autoSpaceDE w:val="0"/>
              <w:autoSpaceDN w:val="0"/>
              <w:adjustRightInd w:val="0"/>
              <w:spacing w:after="0" w:line="240" w:lineRule="auto"/>
              <w:jc w:val="center"/>
              <w:rPr>
                <w:rFonts w:ascii="TimesNewRomanPSMT" w:hAnsi="TimesNewRomanPSMT" w:cs="TimesNewRomanPSMT"/>
                <w:kern w:val="2"/>
                <w:sz w:val="18"/>
                <w:szCs w:val="18"/>
              </w:rPr>
            </w:pPr>
            <w:r>
              <w:rPr>
                <w:rFonts w:ascii="TimesNewRomanPSMT" w:hAnsi="TimesNewRomanPSMT" w:cs="TimesNewRomanPSMT"/>
                <w:kern w:val="2"/>
                <w:sz w:val="18"/>
                <w:szCs w:val="18"/>
              </w:rPr>
              <w:t>Сумма с НДС  (</w:t>
            </w:r>
            <w:r>
              <w:rPr>
                <w:rFonts w:ascii="TimesNewRomanPSMT" w:hAnsi="TimesNewRomanPSMT" w:cs="TimesNewRomanPSMT"/>
                <w:kern w:val="2"/>
                <w:sz w:val="18"/>
                <w:szCs w:val="18"/>
                <w:lang w:val="en-US"/>
              </w:rPr>
              <w:t>EUR</w:t>
            </w:r>
            <w:r>
              <w:rPr>
                <w:rFonts w:ascii="TimesNewRomanPSMT" w:hAnsi="TimesNewRomanPSMT" w:cs="TimesNewRomanPSMT"/>
                <w:kern w:val="2"/>
                <w:sz w:val="18"/>
                <w:szCs w:val="18"/>
              </w:rPr>
              <w:t>.)</w:t>
            </w:r>
          </w:p>
        </w:tc>
      </w:tr>
      <w:tr w:rsidR="00C66B16" w14:paraId="50CCD743" w14:textId="77777777" w:rsidTr="00C66B16">
        <w:tc>
          <w:tcPr>
            <w:tcW w:w="562" w:type="dxa"/>
            <w:tcBorders>
              <w:top w:val="single" w:sz="4" w:space="0" w:color="auto"/>
              <w:left w:val="single" w:sz="4" w:space="0" w:color="auto"/>
              <w:bottom w:val="single" w:sz="4" w:space="0" w:color="auto"/>
              <w:right w:val="single" w:sz="4" w:space="0" w:color="auto"/>
            </w:tcBorders>
            <w:vAlign w:val="center"/>
            <w:hideMark/>
          </w:tcPr>
          <w:p w14:paraId="40D99F93"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7CB988D"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2</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8A8445E"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3</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A53C0C2"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16C0ED"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F3ED89"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6</w:t>
            </w:r>
          </w:p>
        </w:tc>
        <w:tc>
          <w:tcPr>
            <w:tcW w:w="971" w:type="dxa"/>
            <w:tcBorders>
              <w:top w:val="single" w:sz="4" w:space="0" w:color="auto"/>
              <w:left w:val="single" w:sz="4" w:space="0" w:color="auto"/>
              <w:bottom w:val="single" w:sz="4" w:space="0" w:color="auto"/>
              <w:right w:val="single" w:sz="4" w:space="0" w:color="auto"/>
            </w:tcBorders>
            <w:vAlign w:val="center"/>
            <w:hideMark/>
          </w:tcPr>
          <w:p w14:paraId="19EC6568"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7</w:t>
            </w:r>
          </w:p>
        </w:tc>
        <w:tc>
          <w:tcPr>
            <w:tcW w:w="915" w:type="dxa"/>
            <w:tcBorders>
              <w:top w:val="single" w:sz="4" w:space="0" w:color="auto"/>
              <w:left w:val="single" w:sz="4" w:space="0" w:color="auto"/>
              <w:bottom w:val="single" w:sz="4" w:space="0" w:color="auto"/>
              <w:right w:val="single" w:sz="4" w:space="0" w:color="auto"/>
            </w:tcBorders>
            <w:vAlign w:val="center"/>
            <w:hideMark/>
          </w:tcPr>
          <w:p w14:paraId="1CFB08F2"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8</w:t>
            </w:r>
          </w:p>
        </w:tc>
        <w:tc>
          <w:tcPr>
            <w:tcW w:w="872" w:type="dxa"/>
            <w:tcBorders>
              <w:top w:val="single" w:sz="4" w:space="0" w:color="auto"/>
              <w:left w:val="single" w:sz="4" w:space="0" w:color="auto"/>
              <w:bottom w:val="single" w:sz="4" w:space="0" w:color="auto"/>
              <w:right w:val="single" w:sz="4" w:space="0" w:color="auto"/>
            </w:tcBorders>
            <w:vAlign w:val="center"/>
            <w:hideMark/>
          </w:tcPr>
          <w:p w14:paraId="6592EE4C" w14:textId="77777777" w:rsidR="00C66B16" w:rsidRDefault="00C66B16" w:rsidP="00684BD2">
            <w:pPr>
              <w:autoSpaceDE w:val="0"/>
              <w:autoSpaceDN w:val="0"/>
              <w:adjustRightInd w:val="0"/>
              <w:spacing w:after="0" w:line="240" w:lineRule="auto"/>
              <w:jc w:val="center"/>
              <w:rPr>
                <w:rFonts w:ascii="TimesNewRomanPS-BoldMT" w:hAnsi="TimesNewRomanPS-BoldMT" w:cs="TimesNewRomanPS-BoldMT"/>
                <w:b/>
                <w:bCs/>
                <w:kern w:val="2"/>
                <w:sz w:val="18"/>
                <w:szCs w:val="18"/>
              </w:rPr>
            </w:pPr>
            <w:r>
              <w:rPr>
                <w:rFonts w:ascii="TimesNewRomanPS-BoldMT" w:hAnsi="TimesNewRomanPS-BoldMT" w:cs="TimesNewRomanPS-BoldMT"/>
                <w:b/>
                <w:bCs/>
                <w:kern w:val="2"/>
                <w:sz w:val="18"/>
                <w:szCs w:val="18"/>
              </w:rPr>
              <w:t>9</w:t>
            </w:r>
          </w:p>
        </w:tc>
      </w:tr>
      <w:tr w:rsidR="00C66B16" w14:paraId="38439F1F" w14:textId="77777777" w:rsidTr="00C66B16">
        <w:tc>
          <w:tcPr>
            <w:tcW w:w="562" w:type="dxa"/>
            <w:tcBorders>
              <w:top w:val="single" w:sz="4" w:space="0" w:color="auto"/>
              <w:left w:val="single" w:sz="4" w:space="0" w:color="auto"/>
              <w:bottom w:val="single" w:sz="4" w:space="0" w:color="auto"/>
              <w:right w:val="single" w:sz="4" w:space="0" w:color="auto"/>
            </w:tcBorders>
            <w:vAlign w:val="center"/>
            <w:hideMark/>
          </w:tcPr>
          <w:p w14:paraId="5D6B16A1"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Pr>
                <w:rFonts w:ascii="TimesNewRomanPSMT" w:hAnsi="TimesNewRomanPSMT" w:cs="TimesNewRomanPSMT"/>
                <w:kern w:val="2"/>
                <w:sz w:val="18"/>
                <w:szCs w:val="18"/>
              </w:rPr>
              <w:t>1</w:t>
            </w:r>
          </w:p>
        </w:tc>
        <w:tc>
          <w:tcPr>
            <w:tcW w:w="1558" w:type="dxa"/>
            <w:tcBorders>
              <w:top w:val="single" w:sz="4" w:space="0" w:color="auto"/>
              <w:left w:val="single" w:sz="4" w:space="0" w:color="auto"/>
              <w:bottom w:val="single" w:sz="4" w:space="0" w:color="auto"/>
              <w:right w:val="single" w:sz="4" w:space="0" w:color="auto"/>
            </w:tcBorders>
            <w:vAlign w:val="center"/>
          </w:tcPr>
          <w:p w14:paraId="705010E7" w14:textId="62EFD768"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w:t>
            </w:r>
          </w:p>
        </w:tc>
        <w:tc>
          <w:tcPr>
            <w:tcW w:w="2128" w:type="dxa"/>
            <w:tcBorders>
              <w:top w:val="single" w:sz="4" w:space="0" w:color="auto"/>
              <w:left w:val="single" w:sz="4" w:space="0" w:color="auto"/>
              <w:bottom w:val="single" w:sz="4" w:space="0" w:color="auto"/>
              <w:right w:val="single" w:sz="4" w:space="0" w:color="auto"/>
            </w:tcBorders>
            <w:vAlign w:val="center"/>
          </w:tcPr>
          <w:p w14:paraId="4AA555C5" w14:textId="26279E54"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 в соответствии с техническим заданием</w:t>
            </w:r>
          </w:p>
        </w:tc>
        <w:tc>
          <w:tcPr>
            <w:tcW w:w="1129" w:type="dxa"/>
            <w:tcBorders>
              <w:top w:val="single" w:sz="4" w:space="0" w:color="auto"/>
              <w:left w:val="single" w:sz="4" w:space="0" w:color="auto"/>
              <w:bottom w:val="single" w:sz="4" w:space="0" w:color="auto"/>
              <w:right w:val="single" w:sz="4" w:space="0" w:color="auto"/>
            </w:tcBorders>
            <w:vAlign w:val="center"/>
          </w:tcPr>
          <w:p w14:paraId="43D8371D" w14:textId="58F1C56B"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w:t>
            </w:r>
          </w:p>
        </w:tc>
        <w:tc>
          <w:tcPr>
            <w:tcW w:w="993" w:type="dxa"/>
            <w:tcBorders>
              <w:top w:val="single" w:sz="4" w:space="0" w:color="auto"/>
              <w:left w:val="single" w:sz="4" w:space="0" w:color="auto"/>
              <w:bottom w:val="single" w:sz="4" w:space="0" w:color="auto"/>
              <w:right w:val="single" w:sz="4" w:space="0" w:color="auto"/>
            </w:tcBorders>
            <w:vAlign w:val="center"/>
          </w:tcPr>
          <w:p w14:paraId="58C7377D" w14:textId="4E2F8FF5"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w:t>
            </w:r>
          </w:p>
        </w:tc>
        <w:tc>
          <w:tcPr>
            <w:tcW w:w="850" w:type="dxa"/>
            <w:tcBorders>
              <w:top w:val="single" w:sz="4" w:space="0" w:color="auto"/>
              <w:left w:val="single" w:sz="4" w:space="0" w:color="auto"/>
              <w:bottom w:val="single" w:sz="4" w:space="0" w:color="auto"/>
              <w:right w:val="single" w:sz="4" w:space="0" w:color="auto"/>
            </w:tcBorders>
            <w:vAlign w:val="center"/>
          </w:tcPr>
          <w:p w14:paraId="6DA89C16" w14:textId="11B28E09"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w:t>
            </w:r>
          </w:p>
        </w:tc>
        <w:tc>
          <w:tcPr>
            <w:tcW w:w="971" w:type="dxa"/>
            <w:tcBorders>
              <w:top w:val="single" w:sz="4" w:space="0" w:color="auto"/>
              <w:left w:val="single" w:sz="4" w:space="0" w:color="auto"/>
              <w:bottom w:val="single" w:sz="4" w:space="0" w:color="auto"/>
              <w:right w:val="single" w:sz="4" w:space="0" w:color="auto"/>
            </w:tcBorders>
            <w:vAlign w:val="center"/>
          </w:tcPr>
          <w:p w14:paraId="7878E47C" w14:textId="09FFB58E"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sidRPr="00C66B16">
              <w:rPr>
                <w:i/>
                <w:iCs/>
                <w:color w:val="FF0000"/>
                <w:sz w:val="18"/>
                <w:szCs w:val="18"/>
              </w:rPr>
              <w:t>Заполняется участником закупки</w:t>
            </w:r>
          </w:p>
        </w:tc>
        <w:tc>
          <w:tcPr>
            <w:tcW w:w="915" w:type="dxa"/>
            <w:tcBorders>
              <w:top w:val="single" w:sz="4" w:space="0" w:color="auto"/>
              <w:left w:val="single" w:sz="4" w:space="0" w:color="auto"/>
              <w:bottom w:val="single" w:sz="4" w:space="0" w:color="auto"/>
              <w:right w:val="single" w:sz="4" w:space="0" w:color="auto"/>
            </w:tcBorders>
            <w:vAlign w:val="center"/>
          </w:tcPr>
          <w:p w14:paraId="50E269D9" w14:textId="77777777"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14:paraId="19038CF7" w14:textId="77777777" w:rsidR="00C66B16" w:rsidRP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r>
      <w:tr w:rsidR="00C66B16" w14:paraId="3872428D" w14:textId="77777777" w:rsidTr="00C66B16">
        <w:tc>
          <w:tcPr>
            <w:tcW w:w="562" w:type="dxa"/>
            <w:tcBorders>
              <w:top w:val="single" w:sz="4" w:space="0" w:color="auto"/>
              <w:left w:val="single" w:sz="4" w:space="0" w:color="auto"/>
              <w:bottom w:val="single" w:sz="4" w:space="0" w:color="auto"/>
              <w:right w:val="single" w:sz="4" w:space="0" w:color="auto"/>
            </w:tcBorders>
            <w:vAlign w:val="center"/>
            <w:hideMark/>
          </w:tcPr>
          <w:p w14:paraId="153C355E"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Pr>
                <w:rFonts w:ascii="TimesNewRomanPSMT" w:hAnsi="TimesNewRomanPSMT" w:cs="TimesNewRomanPSMT"/>
                <w:kern w:val="2"/>
                <w:sz w:val="18"/>
                <w:szCs w:val="18"/>
              </w:rPr>
              <w:t>2</w:t>
            </w:r>
          </w:p>
        </w:tc>
        <w:tc>
          <w:tcPr>
            <w:tcW w:w="1558" w:type="dxa"/>
            <w:tcBorders>
              <w:top w:val="single" w:sz="4" w:space="0" w:color="auto"/>
              <w:left w:val="single" w:sz="4" w:space="0" w:color="auto"/>
              <w:bottom w:val="single" w:sz="4" w:space="0" w:color="auto"/>
              <w:right w:val="single" w:sz="4" w:space="0" w:color="auto"/>
            </w:tcBorders>
            <w:vAlign w:val="center"/>
          </w:tcPr>
          <w:p w14:paraId="41D8071A"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179553E1"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1129" w:type="dxa"/>
            <w:tcBorders>
              <w:top w:val="single" w:sz="4" w:space="0" w:color="auto"/>
              <w:left w:val="single" w:sz="4" w:space="0" w:color="auto"/>
              <w:bottom w:val="single" w:sz="4" w:space="0" w:color="auto"/>
              <w:right w:val="single" w:sz="4" w:space="0" w:color="auto"/>
            </w:tcBorders>
            <w:vAlign w:val="center"/>
          </w:tcPr>
          <w:p w14:paraId="56BF93A3"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8FB733"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A73D0FB"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971" w:type="dxa"/>
            <w:tcBorders>
              <w:top w:val="single" w:sz="4" w:space="0" w:color="auto"/>
              <w:left w:val="single" w:sz="4" w:space="0" w:color="auto"/>
              <w:bottom w:val="single" w:sz="4" w:space="0" w:color="auto"/>
              <w:right w:val="single" w:sz="4" w:space="0" w:color="auto"/>
            </w:tcBorders>
            <w:vAlign w:val="center"/>
          </w:tcPr>
          <w:p w14:paraId="08250288"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915" w:type="dxa"/>
            <w:tcBorders>
              <w:top w:val="single" w:sz="4" w:space="0" w:color="auto"/>
              <w:left w:val="single" w:sz="4" w:space="0" w:color="auto"/>
              <w:bottom w:val="single" w:sz="4" w:space="0" w:color="auto"/>
              <w:right w:val="single" w:sz="4" w:space="0" w:color="auto"/>
            </w:tcBorders>
            <w:vAlign w:val="center"/>
          </w:tcPr>
          <w:p w14:paraId="0EDECA9D"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c>
          <w:tcPr>
            <w:tcW w:w="872" w:type="dxa"/>
            <w:tcBorders>
              <w:top w:val="single" w:sz="4" w:space="0" w:color="auto"/>
              <w:left w:val="single" w:sz="4" w:space="0" w:color="auto"/>
              <w:bottom w:val="single" w:sz="4" w:space="0" w:color="auto"/>
              <w:right w:val="single" w:sz="4" w:space="0" w:color="auto"/>
            </w:tcBorders>
            <w:vAlign w:val="center"/>
          </w:tcPr>
          <w:p w14:paraId="140FAD26"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r>
      <w:tr w:rsidR="00C66B16" w14:paraId="7FFAEAF3" w14:textId="77777777" w:rsidTr="00C94B98">
        <w:tc>
          <w:tcPr>
            <w:tcW w:w="9106" w:type="dxa"/>
            <w:gridSpan w:val="8"/>
            <w:tcBorders>
              <w:top w:val="single" w:sz="4" w:space="0" w:color="auto"/>
              <w:left w:val="single" w:sz="4" w:space="0" w:color="auto"/>
              <w:bottom w:val="single" w:sz="4" w:space="0" w:color="auto"/>
              <w:right w:val="single" w:sz="4" w:space="0" w:color="auto"/>
            </w:tcBorders>
            <w:vAlign w:val="center"/>
          </w:tcPr>
          <w:p w14:paraId="3A2C0938" w14:textId="3020488C"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r>
              <w:rPr>
                <w:rFonts w:ascii="TimesNewRomanPSMT" w:hAnsi="TimesNewRomanPSMT" w:cs="TimesNewRomanPSMT"/>
                <w:kern w:val="2"/>
                <w:sz w:val="18"/>
                <w:szCs w:val="18"/>
              </w:rPr>
              <w:t>итого</w:t>
            </w:r>
            <w:bookmarkStart w:id="6" w:name="_GoBack"/>
            <w:bookmarkEnd w:id="6"/>
          </w:p>
        </w:tc>
        <w:tc>
          <w:tcPr>
            <w:tcW w:w="872" w:type="dxa"/>
            <w:tcBorders>
              <w:top w:val="single" w:sz="4" w:space="0" w:color="auto"/>
              <w:left w:val="single" w:sz="4" w:space="0" w:color="auto"/>
              <w:bottom w:val="single" w:sz="4" w:space="0" w:color="auto"/>
              <w:right w:val="single" w:sz="4" w:space="0" w:color="auto"/>
            </w:tcBorders>
            <w:vAlign w:val="center"/>
          </w:tcPr>
          <w:p w14:paraId="466A8847" w14:textId="77777777" w:rsidR="00C66B16" w:rsidRDefault="00C66B16" w:rsidP="00C66B16">
            <w:pPr>
              <w:autoSpaceDE w:val="0"/>
              <w:autoSpaceDN w:val="0"/>
              <w:adjustRightInd w:val="0"/>
              <w:spacing w:after="0" w:line="240" w:lineRule="auto"/>
              <w:jc w:val="both"/>
              <w:rPr>
                <w:rFonts w:ascii="TimesNewRomanPSMT" w:hAnsi="TimesNewRomanPSMT" w:cs="TimesNewRomanPSMT"/>
                <w:kern w:val="2"/>
                <w:sz w:val="18"/>
                <w:szCs w:val="18"/>
              </w:rPr>
            </w:pPr>
          </w:p>
        </w:tc>
      </w:tr>
    </w:tbl>
    <w:p w14:paraId="1C33F27C" w14:textId="77777777" w:rsidR="00C66B16" w:rsidRPr="00AD7986" w:rsidRDefault="00C66B16">
      <w:pPr>
        <w:spacing w:after="0" w:line="25" w:lineRule="atLeast"/>
        <w:jc w:val="both"/>
        <w:rPr>
          <w:i/>
          <w:iCs/>
          <w:sz w:val="20"/>
          <w:szCs w:val="20"/>
        </w:rPr>
      </w:pPr>
    </w:p>
    <w:p w14:paraId="13C2F9F9" w14:textId="77777777" w:rsidR="00C66B16" w:rsidRDefault="00C66B16" w:rsidP="00C66B16">
      <w:pPr>
        <w:spacing w:after="0"/>
        <w:ind w:right="-6"/>
        <w:jc w:val="center"/>
        <w:rPr>
          <w:b/>
          <w:i/>
          <w:sz w:val="20"/>
          <w:szCs w:val="20"/>
          <w:u w:val="single"/>
        </w:rPr>
      </w:pPr>
      <w:r>
        <w:rPr>
          <w:i/>
          <w:sz w:val="20"/>
          <w:szCs w:val="20"/>
        </w:rPr>
        <w:t xml:space="preserve">Значение в столбце 9 в каждой строке должно быть вычислено </w:t>
      </w:r>
      <w:r>
        <w:rPr>
          <w:b/>
          <w:i/>
          <w:sz w:val="20"/>
          <w:szCs w:val="20"/>
          <w:u w:val="single"/>
        </w:rPr>
        <w:t>исключительно путём умножения</w:t>
      </w:r>
    </w:p>
    <w:p w14:paraId="39FC8D9D" w14:textId="77777777" w:rsidR="00C66B16" w:rsidRDefault="00C66B16" w:rsidP="00C66B16">
      <w:pPr>
        <w:spacing w:after="0"/>
        <w:ind w:left="-28" w:right="-6"/>
        <w:jc w:val="center"/>
        <w:rPr>
          <w:i/>
          <w:sz w:val="20"/>
          <w:szCs w:val="20"/>
        </w:rPr>
      </w:pPr>
      <w:r>
        <w:rPr>
          <w:b/>
          <w:i/>
          <w:sz w:val="20"/>
          <w:szCs w:val="20"/>
          <w:u w:val="single"/>
        </w:rPr>
        <w:t>значения в столбце 5 на значение в столбце 8</w:t>
      </w:r>
      <w:r>
        <w:rPr>
          <w:i/>
          <w:sz w:val="20"/>
          <w:szCs w:val="20"/>
        </w:rPr>
        <w:t>. Какое-либо округление не допускается.</w:t>
      </w:r>
    </w:p>
    <w:p w14:paraId="28D196CE" w14:textId="77777777" w:rsidR="00C66B16" w:rsidRDefault="00C66B16" w:rsidP="00C66B16">
      <w:pPr>
        <w:spacing w:after="0"/>
        <w:ind w:left="-28" w:right="-6"/>
        <w:jc w:val="center"/>
        <w:rPr>
          <w:i/>
          <w:sz w:val="20"/>
          <w:szCs w:val="20"/>
        </w:rPr>
      </w:pPr>
      <w:r>
        <w:rPr>
          <w:i/>
          <w:sz w:val="20"/>
          <w:szCs w:val="20"/>
        </w:rPr>
        <w:t>Значение в строке «Итого» должно строго равняться предложенной цене договора.</w:t>
      </w: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AD7986">
        <w:rPr>
          <w:sz w:val="20"/>
          <w:szCs w:val="20"/>
        </w:rPr>
        <w:t>т.ч</w:t>
      </w:r>
      <w:proofErr w:type="spellEnd"/>
      <w:r w:rsidRPr="00AD7986">
        <w:rPr>
          <w:sz w:val="20"/>
          <w:szCs w:val="20"/>
        </w:rPr>
        <w:t>.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r>
      <w:proofErr w:type="spellStart"/>
      <w:r w:rsidRPr="00AD7986">
        <w:rPr>
          <w:sz w:val="20"/>
          <w:szCs w:val="20"/>
        </w:rPr>
        <w:t>непроведение</w:t>
      </w:r>
      <w:proofErr w:type="spellEnd"/>
      <w:r w:rsidRPr="00AD79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lastRenderedPageBreak/>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D7986">
        <w:rPr>
          <w:sz w:val="20"/>
          <w:szCs w:val="20"/>
        </w:rPr>
        <w:t>неполнородный</w:t>
      </w:r>
      <w:proofErr w:type="spellEnd"/>
      <w:r w:rsidRPr="00AD7986">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4360A" w14:textId="77777777" w:rsidR="0028292B" w:rsidRDefault="0028292B">
      <w:pPr>
        <w:spacing w:after="0" w:line="240" w:lineRule="auto"/>
      </w:pPr>
      <w:r>
        <w:separator/>
      </w:r>
    </w:p>
  </w:endnote>
  <w:endnote w:type="continuationSeparator" w:id="0">
    <w:p w14:paraId="330F08DE" w14:textId="77777777" w:rsidR="0028292B" w:rsidRDefault="0028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00002FF" w:usb1="4000ACFF" w:usb2="00000001" w:usb3="00000000" w:csb0="0000019F" w:csb1="00000000"/>
  </w:font>
  <w:font w:name="Times New Roman">
    <w:altName w:val="Times NR Cyr MT"/>
    <w:panose1 w:val="02020603050405020304"/>
    <w:charset w:val="00"/>
    <w:family w:val="roman"/>
    <w:pitch w:val="variable"/>
    <w:sig w:usb0="E0002AFF" w:usb1="C0007843" w:usb2="00000009" w:usb3="00000000" w:csb0="000001FF" w:csb1="00000000"/>
  </w:font>
  <w:font w:name="SimSun;宋体">
    <w:altName w:val="MS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Ц"/>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Tahoma"/>
    <w:panose1 w:val="020B0604020202020204"/>
    <w:charset w:val="00"/>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58139596" w:rsidR="004025EA" w:rsidRDefault="004025EA">
                          <w:pPr>
                            <w:pStyle w:val="ad"/>
                            <w:rPr>
                              <w:color w:val="000000"/>
                            </w:rPr>
                          </w:pPr>
                          <w:r>
                            <w:rPr>
                              <w:color w:val="000000"/>
                            </w:rPr>
                            <w:fldChar w:fldCharType="begin"/>
                          </w:r>
                          <w:r>
                            <w:instrText>PAGE</w:instrText>
                          </w:r>
                          <w:r>
                            <w:fldChar w:fldCharType="separate"/>
                          </w:r>
                          <w:r w:rsidR="00C66B16">
                            <w:rPr>
                              <w:noProof/>
                            </w:rPr>
                            <w:t>14</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58139596" w:rsidR="004025EA" w:rsidRDefault="004025EA">
                    <w:pPr>
                      <w:pStyle w:val="ad"/>
                      <w:rPr>
                        <w:color w:val="000000"/>
                      </w:rPr>
                    </w:pPr>
                    <w:r>
                      <w:rPr>
                        <w:color w:val="000000"/>
                      </w:rPr>
                      <w:fldChar w:fldCharType="begin"/>
                    </w:r>
                    <w:r>
                      <w:instrText>PAGE</w:instrText>
                    </w:r>
                    <w:r>
                      <w:fldChar w:fldCharType="separate"/>
                    </w:r>
                    <w:r w:rsidR="00C66B16">
                      <w:rPr>
                        <w:noProof/>
                      </w:rPr>
                      <w:t>14</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65CC" w14:textId="77777777" w:rsidR="0028292B" w:rsidRDefault="0028292B">
      <w:pPr>
        <w:spacing w:after="0" w:line="240" w:lineRule="auto"/>
      </w:pPr>
      <w:r>
        <w:separator/>
      </w:r>
    </w:p>
  </w:footnote>
  <w:footnote w:type="continuationSeparator" w:id="0">
    <w:p w14:paraId="33A1AE4E" w14:textId="77777777" w:rsidR="0028292B" w:rsidRDefault="00282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1FAE"/>
    <w:rsid w:val="00091FE1"/>
    <w:rsid w:val="000A4E8A"/>
    <w:rsid w:val="000D4AF9"/>
    <w:rsid w:val="001528FA"/>
    <w:rsid w:val="00156CB4"/>
    <w:rsid w:val="00197287"/>
    <w:rsid w:val="00215DA1"/>
    <w:rsid w:val="00222146"/>
    <w:rsid w:val="00224BF1"/>
    <w:rsid w:val="00241F1E"/>
    <w:rsid w:val="0028292B"/>
    <w:rsid w:val="002E3763"/>
    <w:rsid w:val="002F1CAF"/>
    <w:rsid w:val="003243AD"/>
    <w:rsid w:val="003E6613"/>
    <w:rsid w:val="004025EA"/>
    <w:rsid w:val="00433EC6"/>
    <w:rsid w:val="005A432B"/>
    <w:rsid w:val="005C2B7D"/>
    <w:rsid w:val="005D11BC"/>
    <w:rsid w:val="006105F4"/>
    <w:rsid w:val="00641C88"/>
    <w:rsid w:val="006627EF"/>
    <w:rsid w:val="007A61B8"/>
    <w:rsid w:val="007B4B13"/>
    <w:rsid w:val="00862574"/>
    <w:rsid w:val="008B6595"/>
    <w:rsid w:val="009010E1"/>
    <w:rsid w:val="00912784"/>
    <w:rsid w:val="00933727"/>
    <w:rsid w:val="009F7F26"/>
    <w:rsid w:val="00A347AF"/>
    <w:rsid w:val="00A51E62"/>
    <w:rsid w:val="00A657BA"/>
    <w:rsid w:val="00AA6ED5"/>
    <w:rsid w:val="00AD2FE9"/>
    <w:rsid w:val="00AD7986"/>
    <w:rsid w:val="00B259CD"/>
    <w:rsid w:val="00B9348A"/>
    <w:rsid w:val="00B95009"/>
    <w:rsid w:val="00BE6F4E"/>
    <w:rsid w:val="00C66B16"/>
    <w:rsid w:val="00E640AC"/>
    <w:rsid w:val="00E82F16"/>
    <w:rsid w:val="00EC7BCF"/>
    <w:rsid w:val="00F06E89"/>
    <w:rsid w:val="00F245F9"/>
    <w:rsid w:val="00F7247C"/>
    <w:rsid w:val="00FA50DB"/>
    <w:rsid w:val="00FA542D"/>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9267</Words>
  <Characters>52826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3</cp:revision>
  <cp:lastPrinted>2023-06-29T06:41:00Z</cp:lastPrinted>
  <dcterms:created xsi:type="dcterms:W3CDTF">2025-04-01T04:31:00Z</dcterms:created>
  <dcterms:modified xsi:type="dcterms:W3CDTF">2025-04-01T04:35:00Z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