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3437" w14:textId="75B93E1A" w:rsidR="000950FE" w:rsidRPr="008B4E11" w:rsidRDefault="000950FE" w:rsidP="00743D52">
      <w:pPr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B4E11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A536B0" w:rsidRPr="008B4E11">
        <w:rPr>
          <w:rFonts w:ascii="Times New Roman" w:eastAsia="Times New Roman" w:hAnsi="Times New Roman" w:cs="Times New Roman"/>
          <w:b/>
          <w:lang w:eastAsia="ru-RU"/>
        </w:rPr>
        <w:t>1</w:t>
      </w:r>
      <w:r w:rsidRPr="008B4E1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7EC179F" w14:textId="77777777" w:rsidR="000950FE" w:rsidRPr="008B4E11" w:rsidRDefault="000950FE" w:rsidP="00743D52">
      <w:pPr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B4E11">
        <w:rPr>
          <w:rFonts w:ascii="Times New Roman" w:eastAsia="Times New Roman" w:hAnsi="Times New Roman" w:cs="Times New Roman"/>
          <w:b/>
          <w:lang w:eastAsia="ru-RU"/>
        </w:rPr>
        <w:t>к Извещению на проведение запроса</w:t>
      </w:r>
    </w:p>
    <w:p w14:paraId="5B0FAF1D" w14:textId="5752E8FB" w:rsidR="000950FE" w:rsidRPr="008B4E11" w:rsidRDefault="000950FE" w:rsidP="00743D52">
      <w:pPr>
        <w:spacing w:after="0" w:line="240" w:lineRule="auto"/>
        <w:ind w:left="-142"/>
        <w:jc w:val="right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B4E11">
        <w:rPr>
          <w:rFonts w:ascii="Times New Roman" w:eastAsia="Times New Roman" w:hAnsi="Times New Roman" w:cs="Times New Roman"/>
          <w:b/>
          <w:lang w:eastAsia="ru-RU"/>
        </w:rPr>
        <w:t>котировок в электронной форме</w:t>
      </w:r>
    </w:p>
    <w:p w14:paraId="03BDC24E" w14:textId="77777777" w:rsidR="000950FE" w:rsidRPr="008B4E11" w:rsidRDefault="000950FE" w:rsidP="00743D52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14:paraId="22C28536" w14:textId="2C20437E" w:rsidR="0074433B" w:rsidRPr="008B4E11" w:rsidRDefault="001D11B1" w:rsidP="00743D52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8B4E11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6E2075EB" w14:textId="77777777" w:rsidR="00383EEF" w:rsidRPr="008B4E11" w:rsidRDefault="00383EEF" w:rsidP="00743D52">
      <w:pPr>
        <w:spacing w:after="0" w:line="240" w:lineRule="auto"/>
        <w:ind w:left="-142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819D61E" w14:textId="295797F1" w:rsidR="001D11B1" w:rsidRPr="00743D52" w:rsidRDefault="009324AF" w:rsidP="00907E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3D52">
        <w:rPr>
          <w:rFonts w:ascii="Times New Roman" w:eastAsia="Times New Roman" w:hAnsi="Times New Roman" w:cs="Times New Roman"/>
          <w:b/>
          <w:bCs/>
          <w:lang w:eastAsia="ru-RU"/>
        </w:rPr>
        <w:t>Предмет</w:t>
      </w:r>
      <w:r w:rsidR="001D11B1" w:rsidRPr="00743D52">
        <w:rPr>
          <w:rFonts w:ascii="Times New Roman" w:eastAsia="Times New Roman" w:hAnsi="Times New Roman" w:cs="Times New Roman"/>
          <w:b/>
          <w:bCs/>
          <w:lang w:eastAsia="ru-RU"/>
        </w:rPr>
        <w:t xml:space="preserve"> закупки</w:t>
      </w:r>
      <w:r w:rsidR="001D11B1" w:rsidRPr="00743D5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189559534"/>
      <w:r w:rsidRPr="00743D52">
        <w:rPr>
          <w:rFonts w:ascii="Times New Roman" w:hAnsi="Times New Roman" w:cs="Times New Roman"/>
          <w:bCs/>
        </w:rPr>
        <w:t xml:space="preserve">Поставка нефтепродуктов </w:t>
      </w:r>
      <w:bookmarkStart w:id="1" w:name="_Hlk181739315"/>
      <w:r w:rsidRPr="00743D52">
        <w:rPr>
          <w:rFonts w:ascii="Times New Roman" w:hAnsi="Times New Roman" w:cs="Times New Roman"/>
          <w:bCs/>
        </w:rPr>
        <w:t>(бензин автомобильный, дизельное топливо)</w:t>
      </w:r>
      <w:r w:rsidR="00907E3E">
        <w:rPr>
          <w:rFonts w:ascii="Times New Roman" w:hAnsi="Times New Roman" w:cs="Times New Roman"/>
          <w:bCs/>
        </w:rPr>
        <w:t xml:space="preserve"> на 2 полугодие 2025 г</w:t>
      </w:r>
      <w:r w:rsidR="00BB417C">
        <w:rPr>
          <w:rFonts w:ascii="Times New Roman" w:hAnsi="Times New Roman" w:cs="Times New Roman"/>
          <w:bCs/>
        </w:rPr>
        <w:t>.</w:t>
      </w:r>
      <w:r w:rsidRPr="00743D52">
        <w:rPr>
          <w:rFonts w:ascii="Times New Roman" w:hAnsi="Times New Roman" w:cs="Times New Roman"/>
          <w:bCs/>
        </w:rPr>
        <w:t xml:space="preserve"> </w:t>
      </w:r>
      <w:bookmarkEnd w:id="0"/>
      <w:bookmarkEnd w:id="1"/>
    </w:p>
    <w:p w14:paraId="1337DBFF" w14:textId="77777777" w:rsidR="00743D52" w:rsidRDefault="00743D52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b/>
          <w:bCs/>
        </w:rPr>
      </w:pPr>
      <w:bookmarkStart w:id="2" w:name="_Hlk181824067"/>
    </w:p>
    <w:bookmarkEnd w:id="2"/>
    <w:p w14:paraId="2A5B7170" w14:textId="519E3ABB" w:rsidR="001D11B1" w:rsidRPr="008B4E11" w:rsidRDefault="001D11B1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4E11">
        <w:rPr>
          <w:rFonts w:ascii="Times New Roman" w:eastAsia="Times New Roman" w:hAnsi="Times New Roman" w:cs="Times New Roman"/>
          <w:b/>
          <w:lang w:eastAsia="ru-RU"/>
        </w:rPr>
        <w:t xml:space="preserve">Технические требования </w:t>
      </w:r>
    </w:p>
    <w:p w14:paraId="111BB094" w14:textId="77777777" w:rsidR="001D11B1" w:rsidRPr="008B4E11" w:rsidRDefault="001D11B1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48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715"/>
        <w:gridCol w:w="5956"/>
        <w:gridCol w:w="1556"/>
        <w:gridCol w:w="810"/>
      </w:tblGrid>
      <w:tr w:rsidR="001D11B1" w:rsidRPr="008B4E11" w14:paraId="2CEC3C6D" w14:textId="77777777" w:rsidTr="002A09A7">
        <w:trPr>
          <w:cantSplit/>
          <w:trHeight w:val="636"/>
        </w:trPr>
        <w:tc>
          <w:tcPr>
            <w:tcW w:w="5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AD357" w14:textId="3E0EC00E" w:rsidR="001D11B1" w:rsidRPr="008B4E11" w:rsidRDefault="001D11B1" w:rsidP="00743D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№</w:t>
            </w:r>
            <w:r w:rsidR="00212D30" w:rsidRPr="008B4E1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8B4E1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п/п</w:t>
            </w:r>
          </w:p>
        </w:tc>
        <w:tc>
          <w:tcPr>
            <w:tcW w:w="1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A8426" w14:textId="36FA5B1A" w:rsidR="001D11B1" w:rsidRPr="00743D52" w:rsidRDefault="00743D52" w:rsidP="00743D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43D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ОКПД2</w:t>
            </w:r>
          </w:p>
        </w:tc>
        <w:tc>
          <w:tcPr>
            <w:tcW w:w="595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C93F2" w14:textId="6D376F0A" w:rsidR="001D11B1" w:rsidRPr="008B4E11" w:rsidRDefault="008B4E11" w:rsidP="00743D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B4E11">
              <w:rPr>
                <w:rFonts w:ascii="Times New Roman" w:hAnsi="Times New Roman" w:cs="Times New Roman"/>
                <w:b/>
                <w:bCs/>
              </w:rPr>
              <w:t>Наименование товара. Показатели, позволяющие определить соответствие закупаемого товара требованиям заказчика (Характеристики товара)</w:t>
            </w:r>
          </w:p>
        </w:tc>
        <w:tc>
          <w:tcPr>
            <w:tcW w:w="15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4ABB8" w14:textId="2B6FFC66" w:rsidR="001D11B1" w:rsidRPr="008B4E11" w:rsidRDefault="001D11B1" w:rsidP="00743D5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810" w:type="dxa"/>
            <w:vAlign w:val="center"/>
          </w:tcPr>
          <w:p w14:paraId="59BC6E9C" w14:textId="2AB8FF29" w:rsidR="001D11B1" w:rsidRPr="008B4E11" w:rsidRDefault="001D11B1" w:rsidP="00743D5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 w:rsidR="009F5705" w:rsidRPr="008B4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B4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</w:t>
            </w:r>
          </w:p>
        </w:tc>
      </w:tr>
      <w:tr w:rsidR="001D11B1" w:rsidRPr="008B4E11" w14:paraId="29CBB73C" w14:textId="77777777" w:rsidTr="002A09A7">
        <w:trPr>
          <w:cantSplit/>
          <w:trHeight w:val="305"/>
        </w:trPr>
        <w:tc>
          <w:tcPr>
            <w:tcW w:w="553" w:type="dxa"/>
            <w:vAlign w:val="center"/>
          </w:tcPr>
          <w:p w14:paraId="7DD6FA29" w14:textId="77777777" w:rsidR="001D11B1" w:rsidRPr="008B4E11" w:rsidRDefault="001D11B1" w:rsidP="00743D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715" w:type="dxa"/>
            <w:vAlign w:val="center"/>
          </w:tcPr>
          <w:p w14:paraId="3B47EB8F" w14:textId="6F6FF936" w:rsidR="001D11B1" w:rsidRPr="008B4E11" w:rsidRDefault="00743D52" w:rsidP="006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19.20.21.1</w:t>
            </w:r>
            <w:r w:rsidR="00D533F3">
              <w:rPr>
                <w:rFonts w:ascii="Times New Roman" w:eastAsia="Times New Roman" w:hAnsi="Times New Roman" w:cs="Times New Roman"/>
                <w:lang w:eastAsia="zh-CN"/>
              </w:rPr>
              <w:t>00</w:t>
            </w:r>
          </w:p>
        </w:tc>
        <w:tc>
          <w:tcPr>
            <w:tcW w:w="5956" w:type="dxa"/>
            <w:vAlign w:val="center"/>
          </w:tcPr>
          <w:p w14:paraId="21EB4592" w14:textId="77777777" w:rsidR="00743D52" w:rsidRPr="00743D52" w:rsidRDefault="00743D52" w:rsidP="00743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43D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Бензин автомобильный АИ -92 </w:t>
            </w:r>
          </w:p>
          <w:p w14:paraId="05113137" w14:textId="286410F5" w:rsidR="00780F71" w:rsidRPr="008B4E11" w:rsidRDefault="00780F71" w:rsidP="00743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 xml:space="preserve">Октановое число бензина автомобильного по исследовательскому методу: ≥ 92 </w:t>
            </w:r>
            <w:r w:rsidR="00750157" w:rsidRPr="008B4E11">
              <w:rPr>
                <w:rFonts w:ascii="Times New Roman" w:eastAsia="Times New Roman" w:hAnsi="Times New Roman" w:cs="Times New Roman"/>
                <w:lang w:eastAsia="zh-CN"/>
              </w:rPr>
              <w:t>&lt;95</w:t>
            </w:r>
          </w:p>
          <w:p w14:paraId="7F99C1C0" w14:textId="2E8FFAB0" w:rsidR="00780F71" w:rsidRPr="008B4E11" w:rsidRDefault="00780F71" w:rsidP="00743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Экологический класс</w:t>
            </w:r>
            <w:r w:rsidR="00907E3E" w:rsidRPr="008B4E11">
              <w:rPr>
                <w:rFonts w:ascii="Times New Roman" w:eastAsia="Times New Roman" w:hAnsi="Times New Roman" w:cs="Times New Roman"/>
                <w:lang w:eastAsia="zh-CN"/>
              </w:rPr>
              <w:t>: не</w:t>
            </w: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 xml:space="preserve"> ниже К5</w:t>
            </w:r>
          </w:p>
          <w:p w14:paraId="48AADA7C" w14:textId="6EDE5276" w:rsidR="001D11B1" w:rsidRPr="008B4E11" w:rsidRDefault="00F02C08" w:rsidP="00743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/>
                <w:bCs/>
                <w:noProof/>
                <w:lang w:eastAsia="ru-RU"/>
              </w:rPr>
              <w:t xml:space="preserve">Соответствие требованиям Технического регламента Таможенного союза (ТР ТС) </w:t>
            </w:r>
            <w:r w:rsidRPr="008B4E11">
              <w:rPr>
                <w:rFonts w:ascii="Times New Roman" w:hAnsi="Times New Roman"/>
                <w:bCs/>
                <w:lang w:eastAsia="ru-RU"/>
              </w:rPr>
              <w:t xml:space="preserve">013/2011 </w:t>
            </w:r>
          </w:p>
        </w:tc>
        <w:tc>
          <w:tcPr>
            <w:tcW w:w="1556" w:type="dxa"/>
            <w:vAlign w:val="center"/>
          </w:tcPr>
          <w:p w14:paraId="5D8CAB13" w14:textId="77777777" w:rsidR="001D11B1" w:rsidRPr="008B4E11" w:rsidRDefault="00750157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Литр; ^</w:t>
            </w:r>
            <w:r w:rsidR="00780F71" w:rsidRPr="008B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кубический дециметр</w:t>
            </w:r>
          </w:p>
        </w:tc>
        <w:tc>
          <w:tcPr>
            <w:tcW w:w="810" w:type="dxa"/>
            <w:vAlign w:val="center"/>
          </w:tcPr>
          <w:p w14:paraId="788BE48C" w14:textId="77777777" w:rsidR="001D11B1" w:rsidRPr="008B4E11" w:rsidRDefault="00EA3478" w:rsidP="0074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E11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</w:tr>
      <w:tr w:rsidR="00801027" w:rsidRPr="008B4E11" w14:paraId="379D7929" w14:textId="77777777" w:rsidTr="002A09A7">
        <w:trPr>
          <w:cantSplit/>
          <w:trHeight w:val="1269"/>
        </w:trPr>
        <w:tc>
          <w:tcPr>
            <w:tcW w:w="553" w:type="dxa"/>
            <w:vAlign w:val="center"/>
          </w:tcPr>
          <w:p w14:paraId="074153B0" w14:textId="207D43BD" w:rsidR="00801027" w:rsidRPr="008B4E11" w:rsidRDefault="00801027" w:rsidP="00743D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5E50E5" w:rsidRPr="008B4E1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715" w:type="dxa"/>
            <w:vAlign w:val="center"/>
          </w:tcPr>
          <w:p w14:paraId="70344713" w14:textId="12BEC1A6" w:rsidR="00801027" w:rsidRPr="008B4E11" w:rsidRDefault="00743D52" w:rsidP="006313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19.20.21.</w:t>
            </w:r>
            <w:r w:rsidR="00D533F3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</w:tc>
        <w:tc>
          <w:tcPr>
            <w:tcW w:w="5956" w:type="dxa"/>
            <w:vAlign w:val="center"/>
          </w:tcPr>
          <w:p w14:paraId="24F4D604" w14:textId="77777777" w:rsidR="00743D52" w:rsidRPr="00743D52" w:rsidRDefault="00743D52" w:rsidP="00743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743D5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Бензин автомобильный АИ -95 </w:t>
            </w:r>
          </w:p>
          <w:p w14:paraId="718893B2" w14:textId="6B2C7E44" w:rsidR="00801027" w:rsidRPr="008B4E11" w:rsidRDefault="00801027" w:rsidP="00743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 xml:space="preserve">Октановое число бензина автомобильного по исследовательскому методу ≥ 95 и </w:t>
            </w:r>
            <w:proofErr w:type="gramStart"/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&lt; 98</w:t>
            </w:r>
            <w:proofErr w:type="gramEnd"/>
          </w:p>
          <w:p w14:paraId="1F9701D0" w14:textId="77777777" w:rsidR="00801027" w:rsidRPr="008B4E11" w:rsidRDefault="00801027" w:rsidP="00743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Экологический класс: не ниже К5</w:t>
            </w:r>
          </w:p>
          <w:p w14:paraId="7F2D3CA2" w14:textId="620E7B2A" w:rsidR="00801027" w:rsidRPr="008B4E11" w:rsidRDefault="00F02C08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/>
                <w:bCs/>
                <w:noProof/>
                <w:lang w:eastAsia="ru-RU"/>
              </w:rPr>
              <w:t xml:space="preserve">Соответствие требованиям Технического регламента Таможенного союза (ТР ТС) </w:t>
            </w:r>
            <w:r w:rsidRPr="008B4E11">
              <w:rPr>
                <w:rFonts w:ascii="Times New Roman" w:hAnsi="Times New Roman"/>
                <w:bCs/>
                <w:lang w:eastAsia="ru-RU"/>
              </w:rPr>
              <w:t xml:space="preserve">013/2011 </w:t>
            </w:r>
          </w:p>
        </w:tc>
        <w:tc>
          <w:tcPr>
            <w:tcW w:w="1556" w:type="dxa"/>
            <w:vAlign w:val="center"/>
          </w:tcPr>
          <w:p w14:paraId="057C1C46" w14:textId="77777777" w:rsidR="00801027" w:rsidRPr="008B4E11" w:rsidRDefault="00801027" w:rsidP="00743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E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Литр; ^кубический дециметр</w:t>
            </w:r>
          </w:p>
        </w:tc>
        <w:tc>
          <w:tcPr>
            <w:tcW w:w="810" w:type="dxa"/>
            <w:vAlign w:val="center"/>
          </w:tcPr>
          <w:p w14:paraId="05556201" w14:textId="1F61A7A4" w:rsidR="00801027" w:rsidRPr="008B4E11" w:rsidRDefault="003C39E4" w:rsidP="00743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64BD" w:rsidRPr="008B4E11">
              <w:rPr>
                <w:rFonts w:ascii="Times New Roman" w:hAnsi="Times New Roman" w:cs="Times New Roman"/>
              </w:rPr>
              <w:t>000</w:t>
            </w:r>
          </w:p>
        </w:tc>
      </w:tr>
      <w:tr w:rsidR="00EA3478" w:rsidRPr="008B4E11" w14:paraId="7427529C" w14:textId="77777777" w:rsidTr="005D4A3D">
        <w:trPr>
          <w:cantSplit/>
          <w:trHeight w:val="1528"/>
        </w:trPr>
        <w:tc>
          <w:tcPr>
            <w:tcW w:w="553" w:type="dxa"/>
            <w:vAlign w:val="center"/>
          </w:tcPr>
          <w:p w14:paraId="2F3DE799" w14:textId="5F08CA76" w:rsidR="00EA3478" w:rsidRPr="003C39E4" w:rsidRDefault="001B64BD" w:rsidP="00743D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C39E4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5E50E5" w:rsidRPr="003C39E4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715" w:type="dxa"/>
            <w:vAlign w:val="center"/>
          </w:tcPr>
          <w:p w14:paraId="74EA99EB" w14:textId="2662A034" w:rsidR="00EA3478" w:rsidRPr="003C39E4" w:rsidRDefault="00743D52" w:rsidP="006313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3C39E4">
              <w:rPr>
                <w:rFonts w:ascii="Times New Roman" w:hAnsi="Times New Roman" w:cs="Times New Roman"/>
                <w:lang w:eastAsia="zh-CN"/>
              </w:rPr>
              <w:t>19.20.21.100</w:t>
            </w:r>
          </w:p>
        </w:tc>
        <w:tc>
          <w:tcPr>
            <w:tcW w:w="5956" w:type="dxa"/>
            <w:vAlign w:val="center"/>
          </w:tcPr>
          <w:p w14:paraId="442D264C" w14:textId="1323089B" w:rsidR="00743D52" w:rsidRPr="005D4A3D" w:rsidRDefault="00743D52" w:rsidP="00743D52">
            <w:pPr>
              <w:widowControl w:val="0"/>
              <w:spacing w:after="0" w:line="240" w:lineRule="auto"/>
              <w:rPr>
                <w:b/>
                <w:bCs/>
              </w:rPr>
            </w:pPr>
            <w:r w:rsidRPr="005D4A3D">
              <w:rPr>
                <w:rFonts w:ascii="Times New Roman" w:hAnsi="Times New Roman" w:cs="Times New Roman"/>
                <w:b/>
                <w:bCs/>
                <w:lang w:eastAsia="zh-CN"/>
              </w:rPr>
              <w:t>Бензин автомобильный АИ - 100</w:t>
            </w:r>
            <w:r w:rsidRPr="005D4A3D">
              <w:rPr>
                <w:b/>
                <w:bCs/>
              </w:rPr>
              <w:t xml:space="preserve"> </w:t>
            </w:r>
          </w:p>
          <w:p w14:paraId="70C66415" w14:textId="2060FF41" w:rsidR="001E4824" w:rsidRPr="005D4A3D" w:rsidRDefault="00424873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5D4A3D">
              <w:rPr>
                <w:rFonts w:ascii="Times New Roman" w:hAnsi="Times New Roman" w:cs="Times New Roman"/>
                <w:lang w:eastAsia="zh-CN"/>
              </w:rPr>
              <w:t xml:space="preserve">Октановое число бензина автомобильного по исследовательскому методу </w:t>
            </w:r>
            <w:r w:rsidR="007E087A" w:rsidRPr="005D4A3D">
              <w:rPr>
                <w:rFonts w:ascii="Times New Roman" w:hAnsi="Times New Roman" w:cs="Times New Roman"/>
                <w:lang w:eastAsia="zh-CN"/>
              </w:rPr>
              <w:t>≥</w:t>
            </w:r>
            <w:r w:rsidR="00CD050E" w:rsidRPr="005D4A3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D4A3D">
              <w:rPr>
                <w:rFonts w:ascii="Times New Roman" w:hAnsi="Times New Roman" w:cs="Times New Roman"/>
                <w:lang w:eastAsia="zh-CN"/>
              </w:rPr>
              <w:t>100</w:t>
            </w:r>
            <w:r w:rsidR="00CD050E" w:rsidRPr="005D4A3D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  <w:p w14:paraId="376041FB" w14:textId="77777777" w:rsidR="005D4A3D" w:rsidRPr="005D4A3D" w:rsidRDefault="005D4A3D" w:rsidP="005D4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D4A3D">
              <w:rPr>
                <w:rFonts w:ascii="Times New Roman" w:eastAsia="Times New Roman" w:hAnsi="Times New Roman" w:cs="Times New Roman"/>
                <w:lang w:eastAsia="zh-CN"/>
              </w:rPr>
              <w:t>Экологический класс: не ниже К5</w:t>
            </w:r>
          </w:p>
          <w:p w14:paraId="2FBF4CC9" w14:textId="02CFFE86" w:rsidR="000A1F0B" w:rsidRPr="002F07F2" w:rsidRDefault="00BF4E90" w:rsidP="002F07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5D4A3D">
              <w:rPr>
                <w:rFonts w:ascii="Times New Roman" w:hAnsi="Times New Roman"/>
                <w:bCs/>
                <w:noProof/>
                <w:lang w:eastAsia="ru-RU"/>
              </w:rPr>
              <w:t xml:space="preserve">Соответствие требованиям Технического регламента Таможенного союза (ТР ТС) </w:t>
            </w:r>
            <w:r w:rsidRPr="005D4A3D">
              <w:rPr>
                <w:rFonts w:ascii="Times New Roman" w:hAnsi="Times New Roman"/>
                <w:bCs/>
                <w:lang w:eastAsia="ru-RU"/>
              </w:rPr>
              <w:t>013/2011</w:t>
            </w:r>
          </w:p>
        </w:tc>
        <w:tc>
          <w:tcPr>
            <w:tcW w:w="1556" w:type="dxa"/>
            <w:vAlign w:val="center"/>
          </w:tcPr>
          <w:p w14:paraId="58F199A7" w14:textId="77777777" w:rsidR="00EA3478" w:rsidRPr="003C39E4" w:rsidRDefault="00EA3478" w:rsidP="00743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39E4">
              <w:rPr>
                <w:rFonts w:ascii="Times New Roman" w:hAnsi="Times New Roman" w:cs="Times New Roman"/>
                <w:color w:val="000000"/>
              </w:rPr>
              <w:t>Литр; ^кубический дециметр</w:t>
            </w:r>
          </w:p>
        </w:tc>
        <w:tc>
          <w:tcPr>
            <w:tcW w:w="810" w:type="dxa"/>
            <w:vAlign w:val="center"/>
          </w:tcPr>
          <w:p w14:paraId="47A08551" w14:textId="0B89A4B7" w:rsidR="00EA3478" w:rsidRPr="003C39E4" w:rsidRDefault="001B64BD" w:rsidP="00743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E4">
              <w:rPr>
                <w:rFonts w:ascii="Times New Roman" w:hAnsi="Times New Roman" w:cs="Times New Roman"/>
              </w:rPr>
              <w:t>1</w:t>
            </w:r>
            <w:r w:rsidR="00CE2BCD" w:rsidRPr="003C39E4">
              <w:rPr>
                <w:rFonts w:ascii="Times New Roman" w:hAnsi="Times New Roman" w:cs="Times New Roman"/>
              </w:rPr>
              <w:t>000</w:t>
            </w:r>
          </w:p>
        </w:tc>
      </w:tr>
      <w:tr w:rsidR="00801027" w:rsidRPr="008B4E11" w14:paraId="1B7C6D77" w14:textId="77777777" w:rsidTr="002A09A7">
        <w:trPr>
          <w:cantSplit/>
          <w:trHeight w:val="1818"/>
        </w:trPr>
        <w:tc>
          <w:tcPr>
            <w:tcW w:w="553" w:type="dxa"/>
            <w:vAlign w:val="center"/>
          </w:tcPr>
          <w:p w14:paraId="239910E0" w14:textId="53013F2D" w:rsidR="00801027" w:rsidRPr="008B4E11" w:rsidRDefault="001B64BD" w:rsidP="00743D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4E1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5E50E5" w:rsidRPr="008B4E1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715" w:type="dxa"/>
            <w:vAlign w:val="center"/>
          </w:tcPr>
          <w:p w14:paraId="422931EC" w14:textId="180C2E8D" w:rsidR="00801027" w:rsidRPr="008B4E11" w:rsidRDefault="00743D52" w:rsidP="006313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 w:cs="Times New Roman"/>
                <w:lang w:eastAsia="zh-CN"/>
              </w:rPr>
              <w:t>19.20.21.300</w:t>
            </w:r>
          </w:p>
        </w:tc>
        <w:tc>
          <w:tcPr>
            <w:tcW w:w="5956" w:type="dxa"/>
            <w:vAlign w:val="center"/>
          </w:tcPr>
          <w:p w14:paraId="3838B122" w14:textId="71F032AD" w:rsidR="00743D52" w:rsidRPr="00743D52" w:rsidRDefault="00743D52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43D52">
              <w:rPr>
                <w:rFonts w:ascii="Times New Roman" w:hAnsi="Times New Roman" w:cs="Times New Roman"/>
                <w:b/>
                <w:bCs/>
                <w:lang w:eastAsia="zh-CN"/>
              </w:rPr>
              <w:t>Дизельное топливо</w:t>
            </w:r>
          </w:p>
          <w:p w14:paraId="59D752F9" w14:textId="563B33A2" w:rsidR="00426A58" w:rsidRPr="008B4E11" w:rsidRDefault="00426A58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 w:cs="Times New Roman"/>
                <w:lang w:eastAsia="zh-CN"/>
              </w:rPr>
              <w:t xml:space="preserve">Соответствие качества поставляемого Товара </w:t>
            </w:r>
          </w:p>
          <w:p w14:paraId="34970F6C" w14:textId="77777777" w:rsidR="00426A58" w:rsidRPr="008B4E11" w:rsidRDefault="00426A58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 w:cs="Times New Roman"/>
                <w:lang w:eastAsia="zh-CN"/>
              </w:rPr>
              <w:t>- Сезонность топлива: в зависимости от сезона года, когда будет приобретаться топливо</w:t>
            </w:r>
          </w:p>
          <w:p w14:paraId="22376A78" w14:textId="77777777" w:rsidR="00426A58" w:rsidRPr="008B4E11" w:rsidRDefault="00426A58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 w:cs="Times New Roman"/>
                <w:lang w:eastAsia="zh-CN"/>
              </w:rPr>
              <w:t xml:space="preserve">- </w:t>
            </w:r>
            <w:proofErr w:type="spellStart"/>
            <w:r w:rsidRPr="008B4E11">
              <w:rPr>
                <w:rFonts w:ascii="Times New Roman" w:hAnsi="Times New Roman" w:cs="Times New Roman"/>
                <w:lang w:eastAsia="zh-CN"/>
              </w:rPr>
              <w:t>Цетановое</w:t>
            </w:r>
            <w:proofErr w:type="spellEnd"/>
            <w:r w:rsidRPr="008B4E11">
              <w:rPr>
                <w:rFonts w:ascii="Times New Roman" w:hAnsi="Times New Roman" w:cs="Times New Roman"/>
                <w:lang w:eastAsia="zh-CN"/>
              </w:rPr>
              <w:t xml:space="preserve"> число: не менее 47,0</w:t>
            </w:r>
          </w:p>
          <w:p w14:paraId="2382AA9C" w14:textId="0E4FFFB7" w:rsidR="00426A58" w:rsidRPr="008B4E11" w:rsidRDefault="00426A58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 w:cs="Times New Roman"/>
                <w:lang w:eastAsia="zh-CN"/>
              </w:rPr>
              <w:t xml:space="preserve">- </w:t>
            </w:r>
            <w:proofErr w:type="spellStart"/>
            <w:r w:rsidR="00534425" w:rsidRPr="008B4E11">
              <w:rPr>
                <w:rFonts w:ascii="Times New Roman" w:hAnsi="Times New Roman" w:cs="Times New Roman"/>
                <w:lang w:eastAsia="zh-CN"/>
              </w:rPr>
              <w:t>Цетановый</w:t>
            </w:r>
            <w:proofErr w:type="spellEnd"/>
            <w:r w:rsidR="00534425" w:rsidRPr="008B4E11">
              <w:rPr>
                <w:rFonts w:ascii="Times New Roman" w:hAnsi="Times New Roman" w:cs="Times New Roman"/>
                <w:lang w:eastAsia="zh-CN"/>
              </w:rPr>
              <w:t xml:space="preserve"> индекс: не менее 46,0</w:t>
            </w:r>
          </w:p>
          <w:p w14:paraId="209C8289" w14:textId="6DE66C0E" w:rsidR="00801027" w:rsidRPr="008B4E11" w:rsidRDefault="00534425" w:rsidP="00743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8B4E11">
              <w:rPr>
                <w:rFonts w:ascii="Times New Roman" w:hAnsi="Times New Roman"/>
                <w:bCs/>
                <w:noProof/>
                <w:lang w:eastAsia="ru-RU"/>
              </w:rPr>
              <w:t>Соответствие требованиям Технического регламента Таможенного союза (ТР ТС) 013/2011</w:t>
            </w:r>
          </w:p>
        </w:tc>
        <w:tc>
          <w:tcPr>
            <w:tcW w:w="1556" w:type="dxa"/>
            <w:vAlign w:val="center"/>
          </w:tcPr>
          <w:p w14:paraId="2F4875D9" w14:textId="77777777" w:rsidR="00801027" w:rsidRPr="008B4E11" w:rsidRDefault="00801027" w:rsidP="00743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E11">
              <w:rPr>
                <w:rFonts w:ascii="Times New Roman" w:hAnsi="Times New Roman" w:cs="Times New Roman"/>
                <w:color w:val="000000"/>
              </w:rPr>
              <w:t>Литр; ^кубический дециметр</w:t>
            </w:r>
          </w:p>
        </w:tc>
        <w:tc>
          <w:tcPr>
            <w:tcW w:w="810" w:type="dxa"/>
            <w:vAlign w:val="center"/>
          </w:tcPr>
          <w:p w14:paraId="09DDC287" w14:textId="04AB933C" w:rsidR="00801027" w:rsidRPr="008B4E11" w:rsidRDefault="00907E3E" w:rsidP="00743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2DDA" w:rsidRPr="008B4E11">
              <w:rPr>
                <w:rFonts w:ascii="Times New Roman" w:hAnsi="Times New Roman" w:cs="Times New Roman"/>
              </w:rPr>
              <w:t>000</w:t>
            </w:r>
          </w:p>
        </w:tc>
      </w:tr>
    </w:tbl>
    <w:p w14:paraId="10147B0C" w14:textId="5DD68C44" w:rsidR="008B4E11" w:rsidRPr="008B4E11" w:rsidRDefault="008B4E11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A3C3A">
        <w:rPr>
          <w:rFonts w:ascii="Times New Roman" w:eastAsia="Times New Roman" w:hAnsi="Times New Roman" w:cs="Times New Roman"/>
          <w:lang w:eastAsia="ru-RU"/>
        </w:rPr>
        <w:t xml:space="preserve">На момент заправки цена за 1 литр нефтепродукта не должна превышать </w:t>
      </w:r>
      <w:r w:rsidRPr="007B1C61">
        <w:rPr>
          <w:rFonts w:ascii="Times New Roman" w:eastAsia="Times New Roman" w:hAnsi="Times New Roman" w:cs="Times New Roman"/>
          <w:lang w:eastAsia="ru-RU"/>
        </w:rPr>
        <w:t>предельную розничную цену реализации на АЗС Поставщика, а</w:t>
      </w:r>
      <w:r w:rsidRPr="006A3C3A">
        <w:rPr>
          <w:rFonts w:ascii="Times New Roman" w:eastAsia="Times New Roman" w:hAnsi="Times New Roman" w:cs="Times New Roman"/>
          <w:lang w:eastAsia="ru-RU"/>
        </w:rPr>
        <w:t xml:space="preserve"> также не должна быть выше цены за 1 литр в соответствии со спецификацией, подписанной в договоре.</w:t>
      </w:r>
    </w:p>
    <w:p w14:paraId="4DBABDE9" w14:textId="77777777" w:rsidR="008B4E11" w:rsidRDefault="008B4E11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A010B0" w14:textId="5F39DC83" w:rsidR="001B64BD" w:rsidRPr="008B4E11" w:rsidRDefault="006A3C3A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hAnsi="Times New Roman" w:cs="Times New Roman"/>
        </w:rPr>
      </w:pPr>
      <w:r w:rsidRPr="006E1082">
        <w:rPr>
          <w:rFonts w:ascii="Times New Roman" w:eastAsia="Times New Roman" w:hAnsi="Times New Roman" w:cs="Times New Roman"/>
          <w:lang w:eastAsia="ru-RU"/>
        </w:rPr>
        <w:t xml:space="preserve">Место поставки товара: </w:t>
      </w:r>
      <w:r w:rsidR="00993735" w:rsidRPr="006E1082">
        <w:rPr>
          <w:rFonts w:ascii="Times New Roman" w:eastAsia="Times New Roman" w:hAnsi="Times New Roman" w:cs="Times New Roman"/>
          <w:lang w:eastAsia="ru-RU"/>
        </w:rPr>
        <w:t xml:space="preserve">Автомобильные заправочные станции (АЗС) в </w:t>
      </w:r>
      <w:r w:rsidR="001B64BD" w:rsidRPr="006E1082">
        <w:rPr>
          <w:rFonts w:ascii="Times New Roman" w:hAnsi="Times New Roman" w:cs="Times New Roman"/>
        </w:rPr>
        <w:t>г. Новокузнецке (не менее 8-ми),</w:t>
      </w:r>
      <w:r w:rsidR="001B64BD" w:rsidRPr="006A3C3A">
        <w:rPr>
          <w:rFonts w:ascii="Times New Roman" w:hAnsi="Times New Roman" w:cs="Times New Roman"/>
        </w:rPr>
        <w:t xml:space="preserve"> Кемеровской области. Поставщик так же должен иметь точки АЗС в соседних областях Кемеровской области: Новосибирская область, Алтайский край, Омская область, Томская область, Красноярский край.</w:t>
      </w:r>
    </w:p>
    <w:p w14:paraId="4EDE5689" w14:textId="51DDA662" w:rsidR="00993735" w:rsidRPr="008B4E11" w:rsidRDefault="00993735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lang w:eastAsia="ru-RU"/>
        </w:rPr>
        <w:t xml:space="preserve">Поставка нефтепродуктов осуществляется путем заправки автотранспорта по топливным картам. Право собственности на топливную карту переходит к Заказчику с момента подписания Сторонами акта приема-передачи карт. </w:t>
      </w:r>
    </w:p>
    <w:p w14:paraId="22BFB5A4" w14:textId="33CE82CD" w:rsidR="00993735" w:rsidRPr="008B4E11" w:rsidRDefault="00993735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lang w:eastAsia="ru-RU"/>
        </w:rPr>
        <w:t>Поставка топлива должна осуществляться по топливным картам на автомобильных заправочных станциях (АЗС) Поставщика, в любое удобное для Заказчика время.</w:t>
      </w:r>
    </w:p>
    <w:p w14:paraId="30C3FD7B" w14:textId="147CB576" w:rsidR="00993735" w:rsidRPr="008B4E11" w:rsidRDefault="00993735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lang w:eastAsia="ru-RU"/>
        </w:rPr>
        <w:t>После каждой операции с картой Заказчику в обязательном порядке выдается чек терминала. На чеке терминала о совершенной операции указывается дата и время операции, номер карты, номер терминала, количество и ассортимент нефтепродуктов, справочная информация о цене и стоимости нефтепродуктов.</w:t>
      </w:r>
    </w:p>
    <w:p w14:paraId="2C73DF09" w14:textId="77777777" w:rsidR="008B4E11" w:rsidRDefault="008B4E11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BF3CC72" w14:textId="336BB807" w:rsidR="00CF17E6" w:rsidRPr="008B4E11" w:rsidRDefault="00801027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b/>
          <w:lang w:eastAsia="ru-RU"/>
        </w:rPr>
        <w:t>Требования к качеству и безопасности товара</w:t>
      </w:r>
    </w:p>
    <w:p w14:paraId="18F6EFC9" w14:textId="53E0CCB0" w:rsidR="00F750EE" w:rsidRPr="008B4E11" w:rsidRDefault="00F750EE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lang w:eastAsia="ru-RU"/>
        </w:rPr>
        <w:t xml:space="preserve">Поставщик должен гарантировать соответствие качества поставляемых нефтепродуктов действующим стандартам, установленным на данный вид нефтепродуктов, и предоставлением паспорта качества, обязательного для данного вида нефтепродуктов, оформленного в соответствии с законодательством Российской </w:t>
      </w:r>
      <w:r w:rsidRPr="008B4E11">
        <w:rPr>
          <w:rFonts w:ascii="Times New Roman" w:eastAsia="Times New Roman" w:hAnsi="Times New Roman" w:cs="Times New Roman"/>
          <w:lang w:eastAsia="ru-RU"/>
        </w:rPr>
        <w:lastRenderedPageBreak/>
        <w:t>Федерации.</w:t>
      </w:r>
    </w:p>
    <w:p w14:paraId="5459B7B4" w14:textId="72196E33" w:rsidR="00F750EE" w:rsidRPr="008B4E11" w:rsidRDefault="00F750EE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lang w:eastAsia="ru-RU"/>
        </w:rPr>
        <w:t>Качество нефтепродуктов, поставляемых по Договору,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требованиям установленным Техническим регламентом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утвержденным Постановлением Правительства Российской Федерации от 27 февраля 2008 года № 118, а также требованиям действующих ГОСТ, ТУ или иной нормативно-технической документации на данный вид автомобильного бензина, действующей на территории Российской Федерации.</w:t>
      </w:r>
    </w:p>
    <w:p w14:paraId="60FDC405" w14:textId="54A59ACE" w:rsidR="00F750EE" w:rsidRPr="008B4E11" w:rsidRDefault="00F750EE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lang w:eastAsia="ru-RU"/>
        </w:rPr>
        <w:t>Соответствие нефтепродуктов Техническому регламенту подтверждается Поставщиком по требованию Заказчика путем предоставления Заказчику копий соответствующих документов: паспорт продукции с указанием в нем информации о сертификации (декларировании) нефтепродуктов или с приложением копии сертификата (декларации) в соответствии с Постановлением Правительства Российской Федерации от 27.02.2008 г. № 118 «Об утверждении технического регламента «О требованиях к автомобильному и авиационному бензину, дизельному и судовому топливу, топливу для реактивных</w:t>
      </w:r>
      <w:r w:rsidR="00761FD9" w:rsidRPr="008B4E11">
        <w:rPr>
          <w:rFonts w:ascii="Times New Roman" w:eastAsia="Times New Roman" w:hAnsi="Times New Roman" w:cs="Times New Roman"/>
          <w:lang w:eastAsia="ru-RU"/>
        </w:rPr>
        <w:t xml:space="preserve"> двигателей и топочному мазуту».</w:t>
      </w:r>
    </w:p>
    <w:p w14:paraId="0208674F" w14:textId="7030A979" w:rsidR="00801027" w:rsidRPr="008B4E11" w:rsidRDefault="00F750EE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B4E11">
        <w:rPr>
          <w:rFonts w:ascii="Times New Roman" w:eastAsia="Times New Roman" w:hAnsi="Times New Roman" w:cs="Times New Roman"/>
          <w:lang w:eastAsia="ru-RU"/>
        </w:rPr>
        <w:t>Работы по контролю и обеспечению сохранения качества нефтепродуктов при приеме, хранении, транспортировании и их отпуске в организациях нефтепродуктообеспечения должны проводиться в соответствии с Приказом Минэнерго РФ от 19.06.2003 г. № 231 «Об утверждении Инструкции по контролю и обеспечению сохранения качества нефтепродуктов в организациях нефтепродуктообеспечения».</w:t>
      </w:r>
    </w:p>
    <w:p w14:paraId="70826D99" w14:textId="77777777" w:rsidR="00743D52" w:rsidRDefault="00743D52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D971A2" w14:textId="27CCA27D" w:rsidR="00743D52" w:rsidRPr="00743D52" w:rsidRDefault="00743D52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417C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</w:t>
      </w:r>
      <w:r w:rsidRPr="00743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D52">
        <w:rPr>
          <w:rFonts w:ascii="Times New Roman" w:eastAsia="Geneva" w:hAnsi="Times New Roman" w:cs="Times New Roman"/>
          <w:noProof/>
        </w:rPr>
        <w:t xml:space="preserve">средства, полученные при осуществлении </w:t>
      </w:r>
      <w:r w:rsidRPr="00743D52">
        <w:rPr>
          <w:rFonts w:ascii="Times New Roman" w:hAnsi="Times New Roman" w:cs="Times New Roman"/>
        </w:rPr>
        <w:t xml:space="preserve">Заказчиком </w:t>
      </w:r>
      <w:r w:rsidRPr="00743D52">
        <w:rPr>
          <w:rFonts w:ascii="Times New Roman" w:eastAsia="Geneva" w:hAnsi="Times New Roman" w:cs="Times New Roman"/>
          <w:noProof/>
        </w:rPr>
        <w:t>иной приносящей доход деятельности</w:t>
      </w:r>
      <w:r w:rsidRPr="00743D52">
        <w:rPr>
          <w:rFonts w:ascii="Times New Roman" w:eastAsia="Times New Roman" w:hAnsi="Times New Roman" w:cs="Times New Roman"/>
          <w:lang w:eastAsia="ru-RU"/>
        </w:rPr>
        <w:t>.</w:t>
      </w:r>
    </w:p>
    <w:p w14:paraId="58D906FE" w14:textId="77777777" w:rsidR="00937D64" w:rsidRDefault="00937D64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b/>
          <w:bCs/>
        </w:rPr>
      </w:pPr>
    </w:p>
    <w:p w14:paraId="62E93615" w14:textId="46AF944C" w:rsidR="00743D52" w:rsidRPr="008B4E11" w:rsidRDefault="00743D52" w:rsidP="00743D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417C">
        <w:rPr>
          <w:rFonts w:ascii="Times New Roman" w:hAnsi="Times New Roman" w:cs="Times New Roman"/>
          <w:b/>
          <w:bCs/>
        </w:rPr>
        <w:t>Оплата товара</w:t>
      </w:r>
      <w:r w:rsidRPr="00743D52">
        <w:rPr>
          <w:rFonts w:ascii="Times New Roman" w:hAnsi="Times New Roman" w:cs="Times New Roman"/>
        </w:rPr>
        <w:t xml:space="preserve"> </w:t>
      </w:r>
      <w:bookmarkStart w:id="3" w:name="_Hlk190343668"/>
      <w:r w:rsidRPr="00743D52">
        <w:rPr>
          <w:rFonts w:ascii="Times New Roman" w:hAnsi="Times New Roman" w:cs="Times New Roman"/>
        </w:rPr>
        <w:t xml:space="preserve">по настоящему Договору производится Заказчиком по безналичному расчету </w:t>
      </w:r>
      <w:r w:rsidRPr="00204838">
        <w:rPr>
          <w:rFonts w:ascii="Times New Roman" w:hAnsi="Times New Roman" w:cs="Times New Roman"/>
        </w:rPr>
        <w:t>перечислением денежных средств на счет Поставщика, в срок не превышающий 30 (тридцати) рабочих дней, с</w:t>
      </w:r>
      <w:r w:rsidRPr="00743D52">
        <w:rPr>
          <w:rFonts w:ascii="Times New Roman" w:hAnsi="Times New Roman" w:cs="Times New Roman"/>
        </w:rPr>
        <w:t xml:space="preserve"> даты получения счета, счета-фактуры на оплату фактически поставленных нефтепродуктов и иной документации, подтверждающей</w:t>
      </w:r>
      <w:r w:rsidRPr="008B4E11">
        <w:rPr>
          <w:rFonts w:ascii="Times New Roman" w:hAnsi="Times New Roman"/>
        </w:rPr>
        <w:t xml:space="preserve"> передачу товара по количеству и качеству</w:t>
      </w:r>
      <w:bookmarkEnd w:id="3"/>
      <w:r w:rsidRPr="008B4E1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B6B6219" w14:textId="77777777" w:rsidR="00743D52" w:rsidRDefault="00743D52" w:rsidP="00743D52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14:paraId="175C7298" w14:textId="6C80F193" w:rsidR="009324AF" w:rsidRPr="008B4E11" w:rsidRDefault="009324AF" w:rsidP="00743D5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E1082">
        <w:rPr>
          <w:rFonts w:ascii="Times New Roman" w:hAnsi="Times New Roman" w:cs="Times New Roman"/>
          <w:b/>
          <w:bCs/>
        </w:rPr>
        <w:t>Срок поставки нефтепродуктов</w:t>
      </w:r>
      <w:r w:rsidRPr="006E1082">
        <w:rPr>
          <w:rFonts w:ascii="Times New Roman" w:hAnsi="Times New Roman" w:cs="Times New Roman"/>
        </w:rPr>
        <w:t xml:space="preserve">: </w:t>
      </w:r>
      <w:r w:rsidR="00907E3E">
        <w:rPr>
          <w:rFonts w:ascii="Times New Roman" w:hAnsi="Times New Roman" w:cs="Times New Roman"/>
        </w:rPr>
        <w:t>с 01.07.2025 г.</w:t>
      </w:r>
      <w:r w:rsidRPr="006E1082">
        <w:rPr>
          <w:rFonts w:ascii="Times New Roman" w:hAnsi="Times New Roman" w:cs="Times New Roman"/>
        </w:rPr>
        <w:t xml:space="preserve"> </w:t>
      </w:r>
      <w:r w:rsidR="00907E3E">
        <w:rPr>
          <w:rFonts w:ascii="Times New Roman" w:hAnsi="Times New Roman" w:cs="Times New Roman"/>
        </w:rPr>
        <w:t>д</w:t>
      </w:r>
      <w:r w:rsidRPr="006E1082">
        <w:rPr>
          <w:rFonts w:ascii="Times New Roman" w:hAnsi="Times New Roman" w:cs="Times New Roman"/>
        </w:rPr>
        <w:t>о 3</w:t>
      </w:r>
      <w:r w:rsidR="00907E3E">
        <w:rPr>
          <w:rFonts w:ascii="Times New Roman" w:hAnsi="Times New Roman" w:cs="Times New Roman"/>
        </w:rPr>
        <w:t>1</w:t>
      </w:r>
      <w:r w:rsidRPr="006E1082">
        <w:rPr>
          <w:rFonts w:ascii="Times New Roman" w:hAnsi="Times New Roman" w:cs="Times New Roman"/>
        </w:rPr>
        <w:t>.</w:t>
      </w:r>
      <w:r w:rsidR="00907E3E">
        <w:rPr>
          <w:rFonts w:ascii="Times New Roman" w:hAnsi="Times New Roman" w:cs="Times New Roman"/>
        </w:rPr>
        <w:t>12</w:t>
      </w:r>
      <w:r w:rsidRPr="006E1082">
        <w:rPr>
          <w:rFonts w:ascii="Times New Roman" w:hAnsi="Times New Roman" w:cs="Times New Roman"/>
        </w:rPr>
        <w:t>.2025 г.</w:t>
      </w:r>
    </w:p>
    <w:sectPr w:rsidR="009324AF" w:rsidRPr="008B4E11" w:rsidSect="00EC28F8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neva"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0D41"/>
    <w:multiLevelType w:val="multilevel"/>
    <w:tmpl w:val="C0889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Vrinda" w:hAnsi="Vrind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3B"/>
    <w:rsid w:val="00032722"/>
    <w:rsid w:val="00056160"/>
    <w:rsid w:val="00074BAF"/>
    <w:rsid w:val="000751C3"/>
    <w:rsid w:val="00087916"/>
    <w:rsid w:val="000950FE"/>
    <w:rsid w:val="0009575E"/>
    <w:rsid w:val="000A0ADF"/>
    <w:rsid w:val="000A1F0B"/>
    <w:rsid w:val="000B7F7A"/>
    <w:rsid w:val="000C447B"/>
    <w:rsid w:val="000D0D73"/>
    <w:rsid w:val="000D6301"/>
    <w:rsid w:val="00104264"/>
    <w:rsid w:val="00125C0A"/>
    <w:rsid w:val="0013483B"/>
    <w:rsid w:val="001377D8"/>
    <w:rsid w:val="00196640"/>
    <w:rsid w:val="001B64BD"/>
    <w:rsid w:val="001B6AF8"/>
    <w:rsid w:val="001B7940"/>
    <w:rsid w:val="001D11B1"/>
    <w:rsid w:val="001E4824"/>
    <w:rsid w:val="00204838"/>
    <w:rsid w:val="00212D30"/>
    <w:rsid w:val="00274FF3"/>
    <w:rsid w:val="00297C1F"/>
    <w:rsid w:val="002A09A7"/>
    <w:rsid w:val="002E0CB4"/>
    <w:rsid w:val="002E3C9E"/>
    <w:rsid w:val="002E4B75"/>
    <w:rsid w:val="002F07F2"/>
    <w:rsid w:val="002F4313"/>
    <w:rsid w:val="0031034C"/>
    <w:rsid w:val="00310DE1"/>
    <w:rsid w:val="00322CA7"/>
    <w:rsid w:val="003237BA"/>
    <w:rsid w:val="00332E84"/>
    <w:rsid w:val="00352E8B"/>
    <w:rsid w:val="00354A63"/>
    <w:rsid w:val="00360859"/>
    <w:rsid w:val="0036123B"/>
    <w:rsid w:val="003731E8"/>
    <w:rsid w:val="00383EEF"/>
    <w:rsid w:val="00384BD1"/>
    <w:rsid w:val="00393FD6"/>
    <w:rsid w:val="003A406D"/>
    <w:rsid w:val="003B2C58"/>
    <w:rsid w:val="003B78BC"/>
    <w:rsid w:val="003B78FD"/>
    <w:rsid w:val="003C39E4"/>
    <w:rsid w:val="003C7228"/>
    <w:rsid w:val="003C7664"/>
    <w:rsid w:val="003D2DDA"/>
    <w:rsid w:val="003D3140"/>
    <w:rsid w:val="003D404E"/>
    <w:rsid w:val="003E0CEE"/>
    <w:rsid w:val="003E6275"/>
    <w:rsid w:val="003F3C7C"/>
    <w:rsid w:val="00424873"/>
    <w:rsid w:val="00426A58"/>
    <w:rsid w:val="00456BC6"/>
    <w:rsid w:val="00494FAA"/>
    <w:rsid w:val="004C537A"/>
    <w:rsid w:val="005027B9"/>
    <w:rsid w:val="005108C6"/>
    <w:rsid w:val="0052499A"/>
    <w:rsid w:val="00534425"/>
    <w:rsid w:val="005534C5"/>
    <w:rsid w:val="005A6DC6"/>
    <w:rsid w:val="005C2AA2"/>
    <w:rsid w:val="005D319E"/>
    <w:rsid w:val="005D4A3D"/>
    <w:rsid w:val="005E284C"/>
    <w:rsid w:val="005E50E5"/>
    <w:rsid w:val="005E60E7"/>
    <w:rsid w:val="005E6EC2"/>
    <w:rsid w:val="005F0866"/>
    <w:rsid w:val="005F3E65"/>
    <w:rsid w:val="0061009F"/>
    <w:rsid w:val="00610831"/>
    <w:rsid w:val="0061192D"/>
    <w:rsid w:val="00621EFB"/>
    <w:rsid w:val="00622BBE"/>
    <w:rsid w:val="00630987"/>
    <w:rsid w:val="00631371"/>
    <w:rsid w:val="00662636"/>
    <w:rsid w:val="006A3C3A"/>
    <w:rsid w:val="006B14EA"/>
    <w:rsid w:val="006B7F70"/>
    <w:rsid w:val="006D5027"/>
    <w:rsid w:val="006D62BA"/>
    <w:rsid w:val="006E1082"/>
    <w:rsid w:val="0071238A"/>
    <w:rsid w:val="00713035"/>
    <w:rsid w:val="007143FE"/>
    <w:rsid w:val="00727A6A"/>
    <w:rsid w:val="00740CEE"/>
    <w:rsid w:val="00743D52"/>
    <w:rsid w:val="0074433B"/>
    <w:rsid w:val="00750157"/>
    <w:rsid w:val="00760EC3"/>
    <w:rsid w:val="00761FD9"/>
    <w:rsid w:val="0076412E"/>
    <w:rsid w:val="00780F71"/>
    <w:rsid w:val="0078526F"/>
    <w:rsid w:val="007B1C61"/>
    <w:rsid w:val="007D5644"/>
    <w:rsid w:val="007E087A"/>
    <w:rsid w:val="00801027"/>
    <w:rsid w:val="00810662"/>
    <w:rsid w:val="0081478D"/>
    <w:rsid w:val="0082035E"/>
    <w:rsid w:val="00834870"/>
    <w:rsid w:val="0084476E"/>
    <w:rsid w:val="008A348E"/>
    <w:rsid w:val="008B236E"/>
    <w:rsid w:val="008B4E11"/>
    <w:rsid w:val="008E2383"/>
    <w:rsid w:val="0090303F"/>
    <w:rsid w:val="00907E3E"/>
    <w:rsid w:val="009118DE"/>
    <w:rsid w:val="00920203"/>
    <w:rsid w:val="009324AF"/>
    <w:rsid w:val="00933088"/>
    <w:rsid w:val="00935CC2"/>
    <w:rsid w:val="00937D64"/>
    <w:rsid w:val="0094623B"/>
    <w:rsid w:val="00950493"/>
    <w:rsid w:val="00951BDC"/>
    <w:rsid w:val="0097159D"/>
    <w:rsid w:val="00993735"/>
    <w:rsid w:val="009B102D"/>
    <w:rsid w:val="009B37DC"/>
    <w:rsid w:val="009F5705"/>
    <w:rsid w:val="00A252C5"/>
    <w:rsid w:val="00A25EAD"/>
    <w:rsid w:val="00A42BE4"/>
    <w:rsid w:val="00A536B0"/>
    <w:rsid w:val="00A55C6C"/>
    <w:rsid w:val="00A56F34"/>
    <w:rsid w:val="00A81399"/>
    <w:rsid w:val="00A83D1A"/>
    <w:rsid w:val="00AB1E8E"/>
    <w:rsid w:val="00AB617F"/>
    <w:rsid w:val="00B12040"/>
    <w:rsid w:val="00B4389D"/>
    <w:rsid w:val="00B51F6D"/>
    <w:rsid w:val="00B57C41"/>
    <w:rsid w:val="00B77B51"/>
    <w:rsid w:val="00B8678D"/>
    <w:rsid w:val="00B91AB6"/>
    <w:rsid w:val="00BB417C"/>
    <w:rsid w:val="00BC7E13"/>
    <w:rsid w:val="00BF4E90"/>
    <w:rsid w:val="00C244C0"/>
    <w:rsid w:val="00C610A3"/>
    <w:rsid w:val="00C6473F"/>
    <w:rsid w:val="00C81D66"/>
    <w:rsid w:val="00C86D3F"/>
    <w:rsid w:val="00CA41FD"/>
    <w:rsid w:val="00CB376F"/>
    <w:rsid w:val="00CB5EA7"/>
    <w:rsid w:val="00CD050E"/>
    <w:rsid w:val="00CE2BCD"/>
    <w:rsid w:val="00CF17E6"/>
    <w:rsid w:val="00D00199"/>
    <w:rsid w:val="00D1047D"/>
    <w:rsid w:val="00D22A31"/>
    <w:rsid w:val="00D410AE"/>
    <w:rsid w:val="00D4377E"/>
    <w:rsid w:val="00D46E23"/>
    <w:rsid w:val="00D533F3"/>
    <w:rsid w:val="00D61B44"/>
    <w:rsid w:val="00D7712D"/>
    <w:rsid w:val="00DD22AE"/>
    <w:rsid w:val="00DF583E"/>
    <w:rsid w:val="00E47B20"/>
    <w:rsid w:val="00E631EE"/>
    <w:rsid w:val="00EA3478"/>
    <w:rsid w:val="00EB5F5F"/>
    <w:rsid w:val="00EC28F8"/>
    <w:rsid w:val="00EE53F5"/>
    <w:rsid w:val="00F02C08"/>
    <w:rsid w:val="00F1248A"/>
    <w:rsid w:val="00F25722"/>
    <w:rsid w:val="00F46B9D"/>
    <w:rsid w:val="00F740BF"/>
    <w:rsid w:val="00F750EE"/>
    <w:rsid w:val="00F971C6"/>
    <w:rsid w:val="00FB3F70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3F70"/>
  <w15:docId w15:val="{F0061DC9-DD8B-478D-9C53-C66469ED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5492-DA96-478A-B836-34C9B510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</cp:lastModifiedBy>
  <cp:revision>20</cp:revision>
  <cp:lastPrinted>2024-11-07T07:12:00Z</cp:lastPrinted>
  <dcterms:created xsi:type="dcterms:W3CDTF">2025-02-10T02:11:00Z</dcterms:created>
  <dcterms:modified xsi:type="dcterms:W3CDTF">2025-05-21T01:46:00Z</dcterms:modified>
</cp:coreProperties>
</file>