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7052" w14:textId="77777777" w:rsidR="00320F71" w:rsidRPr="00E107D6" w:rsidRDefault="00320F71" w:rsidP="007E00DD">
      <w:pPr>
        <w:ind w:firstLine="567"/>
        <w:jc w:val="center"/>
        <w:rPr>
          <w:b/>
          <w:lang w:val="ru-RU"/>
        </w:rPr>
      </w:pPr>
      <w:r w:rsidRPr="00E107D6">
        <w:rPr>
          <w:b/>
          <w:lang w:val="ru-RU"/>
        </w:rPr>
        <w:t>Техническое задание</w:t>
      </w:r>
    </w:p>
    <w:p w14:paraId="7A62F1F9" w14:textId="5EB1DF59" w:rsidR="00320F71" w:rsidRPr="00E107D6" w:rsidRDefault="00320F71" w:rsidP="007E00DD">
      <w:pPr>
        <w:ind w:firstLine="567"/>
        <w:jc w:val="center"/>
        <w:rPr>
          <w:b/>
          <w:lang w:val="ru-RU"/>
        </w:rPr>
      </w:pPr>
      <w:r w:rsidRPr="00E107D6">
        <w:rPr>
          <w:b/>
          <w:lang w:val="ru-RU"/>
        </w:rPr>
        <w:t>на услуги по перевозке</w:t>
      </w:r>
      <w:r w:rsidR="00CF778B" w:rsidRPr="00CF778B">
        <w:rPr>
          <w:lang w:val="ru-RU"/>
        </w:rPr>
        <w:t xml:space="preserve"> </w:t>
      </w:r>
      <w:r w:rsidR="00CF778B" w:rsidRPr="00CF778B">
        <w:rPr>
          <w:b/>
          <w:lang w:val="ru-RU"/>
        </w:rPr>
        <w:t>сенажа (зеленой массы) и</w:t>
      </w:r>
      <w:r w:rsidRPr="00E107D6">
        <w:rPr>
          <w:b/>
          <w:lang w:val="ru-RU"/>
        </w:rPr>
        <w:t xml:space="preserve"> силоса</w:t>
      </w:r>
    </w:p>
    <w:p w14:paraId="40E9C4C9" w14:textId="77777777" w:rsidR="00320F71" w:rsidRPr="00E107D6" w:rsidRDefault="00320F71" w:rsidP="007E00DD">
      <w:pPr>
        <w:ind w:firstLine="567"/>
        <w:jc w:val="both"/>
        <w:rPr>
          <w:bCs/>
          <w:lang w:val="ru-RU"/>
        </w:rPr>
      </w:pPr>
    </w:p>
    <w:p w14:paraId="632F1913" w14:textId="54966679" w:rsidR="00320F71" w:rsidRDefault="00320F71" w:rsidP="007E00DD">
      <w:pPr>
        <w:pStyle w:val="a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bCs/>
        </w:rPr>
      </w:pPr>
      <w:r w:rsidRPr="00E107D6">
        <w:rPr>
          <w:bCs/>
        </w:rPr>
        <w:t>Предмет договора: Оказание услуг по перевозке</w:t>
      </w:r>
      <w:r w:rsidR="008D49D8" w:rsidRPr="008D49D8">
        <w:t xml:space="preserve"> </w:t>
      </w:r>
      <w:r w:rsidR="008D49D8" w:rsidRPr="008D49D8">
        <w:rPr>
          <w:bCs/>
        </w:rPr>
        <w:t xml:space="preserve">сенажа (зеленой массы) </w:t>
      </w:r>
      <w:r w:rsidR="008D49D8">
        <w:rPr>
          <w:bCs/>
        </w:rPr>
        <w:t>и</w:t>
      </w:r>
      <w:r w:rsidRPr="00E107D6">
        <w:rPr>
          <w:bCs/>
        </w:rPr>
        <w:t xml:space="preserve"> силоса автомобильным транспортом по установленному маршруту.</w:t>
      </w:r>
    </w:p>
    <w:p w14:paraId="6B141CE0" w14:textId="49D4BA47" w:rsidR="007E00DD" w:rsidRPr="00E107D6" w:rsidRDefault="007E00DD" w:rsidP="007E00DD">
      <w:pPr>
        <w:pStyle w:val="a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bCs/>
        </w:rPr>
      </w:pPr>
      <w:r>
        <w:rPr>
          <w:bCs/>
        </w:rPr>
        <w:t>Заказчик: АО АПК «Алексеевский»</w:t>
      </w:r>
    </w:p>
    <w:p w14:paraId="20E1E7BD" w14:textId="40114919" w:rsidR="00320F71" w:rsidRPr="00E107D6" w:rsidRDefault="00320F71" w:rsidP="007E00DD">
      <w:pPr>
        <w:pStyle w:val="ae"/>
        <w:tabs>
          <w:tab w:val="left" w:pos="851"/>
        </w:tabs>
        <w:spacing w:before="0"/>
        <w:ind w:firstLine="567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E107D6">
        <w:rPr>
          <w:rFonts w:ascii="Times New Roman" w:hAnsi="Times New Roman" w:cs="Times New Roman"/>
          <w:bCs/>
          <w:szCs w:val="24"/>
        </w:rPr>
        <w:t xml:space="preserve">3.1. Место погрузки: РБ., Уфимский район, д. Алексеевка, </w:t>
      </w:r>
      <w:r w:rsidRPr="00E107D6">
        <w:rPr>
          <w:rFonts w:ascii="Times New Roman" w:hAnsi="Times New Roman" w:cs="Times New Roman"/>
          <w:bCs/>
          <w:color w:val="000000" w:themeColor="text1"/>
          <w:szCs w:val="24"/>
        </w:rPr>
        <w:t>поля №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 xml:space="preserve"> 27,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28,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29,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11,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7,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21,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23,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20,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30,</w:t>
      </w:r>
      <w:r w:rsidR="007E00DD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12.</w:t>
      </w:r>
    </w:p>
    <w:p w14:paraId="1583FE7A" w14:textId="5B35AE60" w:rsidR="00320F71" w:rsidRPr="00E107D6" w:rsidRDefault="00320F71" w:rsidP="007E00DD">
      <w:pPr>
        <w:pStyle w:val="ae"/>
        <w:spacing w:before="0"/>
        <w:ind w:firstLine="567"/>
        <w:rPr>
          <w:rFonts w:ascii="Times New Roman" w:hAnsi="Times New Roman" w:cs="Times New Roman"/>
          <w:bCs/>
          <w:szCs w:val="24"/>
        </w:rPr>
      </w:pPr>
      <w:r w:rsidRPr="00E107D6">
        <w:rPr>
          <w:rFonts w:ascii="Times New Roman" w:hAnsi="Times New Roman" w:cs="Times New Roman"/>
          <w:bCs/>
          <w:szCs w:val="24"/>
        </w:rPr>
        <w:t>3.2. Место взвешивания</w:t>
      </w:r>
      <w:r w:rsidR="008D49D8">
        <w:rPr>
          <w:rFonts w:ascii="Times New Roman" w:hAnsi="Times New Roman" w:cs="Times New Roman"/>
          <w:bCs/>
          <w:szCs w:val="24"/>
        </w:rPr>
        <w:t xml:space="preserve"> и разгрузки</w:t>
      </w:r>
      <w:r w:rsidRPr="00E107D6">
        <w:rPr>
          <w:rFonts w:ascii="Times New Roman" w:hAnsi="Times New Roman" w:cs="Times New Roman"/>
          <w:bCs/>
          <w:szCs w:val="24"/>
        </w:rPr>
        <w:t xml:space="preserve">: РБ, Уфимский район, д. Алексеевка, ул. Интернациональная д.1, территория молочно-племенная ферма АПК «Алексеевский». </w:t>
      </w:r>
    </w:p>
    <w:p w14:paraId="03C6465F" w14:textId="6EE2E248" w:rsidR="00320F71" w:rsidRPr="00E107D6" w:rsidRDefault="00320F71" w:rsidP="007E00DD">
      <w:pPr>
        <w:pStyle w:val="ae"/>
        <w:spacing w:before="0"/>
        <w:ind w:firstLine="567"/>
        <w:rPr>
          <w:rFonts w:ascii="Times New Roman" w:hAnsi="Times New Roman" w:cs="Times New Roman"/>
          <w:bCs/>
          <w:szCs w:val="24"/>
        </w:rPr>
      </w:pPr>
      <w:r w:rsidRPr="00E107D6">
        <w:rPr>
          <w:rFonts w:ascii="Times New Roman" w:hAnsi="Times New Roman" w:cs="Times New Roman"/>
          <w:bCs/>
          <w:szCs w:val="24"/>
        </w:rPr>
        <w:t xml:space="preserve">3.3. Протяженность маршрута (рейса) от места погрузки до места выгрузки составляет не </w:t>
      </w:r>
      <w:r w:rsidR="00E107D6">
        <w:rPr>
          <w:rFonts w:ascii="Times New Roman" w:hAnsi="Times New Roman" w:cs="Times New Roman"/>
          <w:bCs/>
          <w:color w:val="000000" w:themeColor="text1"/>
          <w:szCs w:val="24"/>
        </w:rPr>
        <w:t>более</w:t>
      </w:r>
      <w:r w:rsidRPr="00E107D6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107D6" w:rsidRPr="00E107D6">
        <w:rPr>
          <w:rFonts w:ascii="Times New Roman" w:hAnsi="Times New Roman" w:cs="Times New Roman"/>
          <w:bCs/>
          <w:color w:val="000000" w:themeColor="text1"/>
          <w:szCs w:val="24"/>
        </w:rPr>
        <w:t>10</w:t>
      </w:r>
      <w:r w:rsidRPr="00E107D6">
        <w:rPr>
          <w:rFonts w:ascii="Times New Roman" w:hAnsi="Times New Roman" w:cs="Times New Roman"/>
          <w:bCs/>
          <w:color w:val="000000" w:themeColor="text1"/>
          <w:szCs w:val="24"/>
        </w:rPr>
        <w:t xml:space="preserve"> км.</w:t>
      </w:r>
      <w:r w:rsidRPr="00E107D6">
        <w:rPr>
          <w:rFonts w:ascii="Times New Roman" w:hAnsi="Times New Roman" w:cs="Times New Roman"/>
          <w:bCs/>
          <w:szCs w:val="24"/>
        </w:rPr>
        <w:t xml:space="preserve"> </w:t>
      </w:r>
    </w:p>
    <w:p w14:paraId="688658E4" w14:textId="77777777" w:rsidR="00320F71" w:rsidRPr="00E107D6" w:rsidRDefault="00320F71" w:rsidP="007E00DD">
      <w:pPr>
        <w:pStyle w:val="ae"/>
        <w:spacing w:before="0"/>
        <w:ind w:firstLine="567"/>
        <w:rPr>
          <w:rFonts w:ascii="Times New Roman" w:hAnsi="Times New Roman" w:cs="Times New Roman"/>
          <w:bCs/>
        </w:rPr>
      </w:pPr>
      <w:r w:rsidRPr="00E107D6">
        <w:rPr>
          <w:rFonts w:ascii="Times New Roman" w:hAnsi="Times New Roman" w:cs="Times New Roman"/>
          <w:bCs/>
        </w:rPr>
        <w:t xml:space="preserve">4. Требования к услугам, требования к безопасности услуг, требования к результатам услуг, иные показатели, связанные с определением соответствия оказываемых услуг потребностям заказчика: </w:t>
      </w:r>
    </w:p>
    <w:p w14:paraId="050D0D61" w14:textId="6ADE2315" w:rsidR="00320F71" w:rsidRPr="00E107D6" w:rsidRDefault="00320F71" w:rsidP="007E00DD">
      <w:pPr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 xml:space="preserve">4.1 Перевозчик обязан предоставить транспортные средства в строгом соответствии с поданной заявкой Заказчика. В заявке Заказчика указывается количество транспортных средств, грузоподъёмность. Заявка подается не позднее чем за 24 часа </w:t>
      </w:r>
      <w:r w:rsidR="007E00DD" w:rsidRPr="00E107D6">
        <w:rPr>
          <w:bCs/>
          <w:lang w:val="ru-RU"/>
        </w:rPr>
        <w:t>до начала</w:t>
      </w:r>
      <w:r w:rsidRPr="00E107D6">
        <w:rPr>
          <w:bCs/>
          <w:lang w:val="ru-RU"/>
        </w:rPr>
        <w:t xml:space="preserve"> перевозки, заявка может подаваться</w:t>
      </w:r>
      <w:r w:rsidR="007E00DD">
        <w:rPr>
          <w:bCs/>
          <w:lang w:val="ru-RU"/>
        </w:rPr>
        <w:t>,</w:t>
      </w:r>
      <w:r w:rsidRPr="00E107D6">
        <w:rPr>
          <w:bCs/>
          <w:lang w:val="ru-RU"/>
        </w:rPr>
        <w:t xml:space="preserve"> как на весь срок перевозки, так и на отдельные временные интервалы. </w:t>
      </w:r>
    </w:p>
    <w:p w14:paraId="60C700F4" w14:textId="6D6AF31D" w:rsidR="00320F71" w:rsidRPr="00E107D6" w:rsidRDefault="00320F71" w:rsidP="007E00DD">
      <w:pPr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 xml:space="preserve">4.2 Перевозка осуществляется строго по маршруту данный Заказчиком за исключением форс-мажорных </w:t>
      </w:r>
      <w:r w:rsidR="007E00DD" w:rsidRPr="00E107D6">
        <w:rPr>
          <w:bCs/>
          <w:lang w:val="ru-RU"/>
        </w:rPr>
        <w:t>непредвиденных</w:t>
      </w:r>
      <w:r w:rsidRPr="00E107D6">
        <w:rPr>
          <w:bCs/>
          <w:lang w:val="ru-RU"/>
        </w:rPr>
        <w:t xml:space="preserve"> обстоятельств.</w:t>
      </w:r>
    </w:p>
    <w:p w14:paraId="4D7C6BC1" w14:textId="19F019BB" w:rsidR="00320F71" w:rsidRPr="00E107D6" w:rsidRDefault="00320F71" w:rsidP="007E00DD">
      <w:pPr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4.3</w:t>
      </w:r>
      <w:r w:rsidR="008D49D8">
        <w:rPr>
          <w:bCs/>
          <w:lang w:val="ru-RU"/>
        </w:rPr>
        <w:t xml:space="preserve"> С целью выявления фактической массы перевезенного груза</w:t>
      </w:r>
      <w:r w:rsidRPr="00E107D6">
        <w:rPr>
          <w:bCs/>
          <w:lang w:val="ru-RU"/>
        </w:rPr>
        <w:t xml:space="preserve"> </w:t>
      </w:r>
      <w:r w:rsidR="008D49D8">
        <w:rPr>
          <w:bCs/>
          <w:lang w:val="ru-RU"/>
        </w:rPr>
        <w:t>к</w:t>
      </w:r>
      <w:r w:rsidRPr="00E107D6">
        <w:rPr>
          <w:bCs/>
          <w:lang w:val="ru-RU"/>
        </w:rPr>
        <w:t>аждое транспортное средство должно быть взвешенно весовым контролем Заказчика указанное в п. 3.2</w:t>
      </w:r>
      <w:r w:rsidR="008D49D8">
        <w:rPr>
          <w:bCs/>
          <w:lang w:val="ru-RU"/>
        </w:rPr>
        <w:t xml:space="preserve"> до разгрузки и после</w:t>
      </w:r>
      <w:r w:rsidRPr="00E107D6">
        <w:rPr>
          <w:bCs/>
          <w:lang w:val="ru-RU"/>
        </w:rPr>
        <w:t xml:space="preserve">. </w:t>
      </w:r>
    </w:p>
    <w:p w14:paraId="393EA028" w14:textId="59F3F2B2" w:rsidR="00320F71" w:rsidRPr="00E107D6" w:rsidRDefault="00320F71" w:rsidP="007E00DD">
      <w:pPr>
        <w:pStyle w:val="af"/>
        <w:spacing w:before="0" w:after="0" w:line="240" w:lineRule="auto"/>
        <w:ind w:firstLine="567"/>
        <w:rPr>
          <w:b w:val="0"/>
          <w:bCs/>
          <w:sz w:val="24"/>
          <w:szCs w:val="24"/>
        </w:rPr>
      </w:pPr>
      <w:r w:rsidRPr="00E107D6">
        <w:rPr>
          <w:b w:val="0"/>
          <w:bCs/>
          <w:sz w:val="24"/>
          <w:szCs w:val="24"/>
        </w:rPr>
        <w:t>4.</w:t>
      </w:r>
      <w:r w:rsidR="007E00DD">
        <w:rPr>
          <w:b w:val="0"/>
          <w:bCs/>
          <w:sz w:val="24"/>
          <w:szCs w:val="24"/>
        </w:rPr>
        <w:t>4</w:t>
      </w:r>
      <w:r w:rsidRPr="00E107D6">
        <w:rPr>
          <w:b w:val="0"/>
          <w:bCs/>
          <w:sz w:val="24"/>
          <w:szCs w:val="24"/>
        </w:rPr>
        <w:t>. Сумма договора определяется исходя из объема фактически оказанных услуг, в размере, не превышающем предельную цену Договора. Заказчик не несет ответственность за неполную выборку услуг.</w:t>
      </w:r>
    </w:p>
    <w:p w14:paraId="3292FE97" w14:textId="53FCA65E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5</w:t>
      </w:r>
      <w:r w:rsidRPr="00E107D6">
        <w:rPr>
          <w:bCs/>
          <w:lang w:val="ru-RU"/>
        </w:rPr>
        <w:t>. Услуги, оказываемые Перевозчиком: перевозка</w:t>
      </w:r>
      <w:r w:rsidR="007E00DD">
        <w:rPr>
          <w:bCs/>
          <w:lang w:val="ru-RU"/>
        </w:rPr>
        <w:t xml:space="preserve"> сенажа (зеленой массы) и</w:t>
      </w:r>
      <w:r w:rsidRPr="00E107D6">
        <w:rPr>
          <w:bCs/>
          <w:lang w:val="ru-RU"/>
        </w:rPr>
        <w:t xml:space="preserve"> силоса Заказчика с использованием автотранспорта Перевозчика;</w:t>
      </w:r>
    </w:p>
    <w:p w14:paraId="4C3DBB73" w14:textId="31D94298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 xml:space="preserve">. Требования к автомобильному транспорту: транспорт Перевозчика должен быть оснащен системой мониторинга (ГЛОНАСС) и полностью исправный. </w:t>
      </w:r>
      <w:r w:rsidR="008D49D8">
        <w:rPr>
          <w:bCs/>
          <w:lang w:val="ru-RU"/>
        </w:rPr>
        <w:t>Перевозчик должен предоставить доступ к (ГЛОНАСС) заказчику с выводом контроля параметров работы на рабочее место диспетчера машинно-транспортного цеха.</w:t>
      </w:r>
    </w:p>
    <w:p w14:paraId="774D0763" w14:textId="11D3B932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.1. Перевозчик не позднее 1 рабочего дня, с даты заключения Договора, обязан предоставить Заказчику список гос.№ ТС, номеров телефонов, адреса электронной почты диспетчера для приема заявок Заказчика (его представителей). Перевозчик обязан в письменной форме незамедлительно информировать Заказчика об изменении ранее направленного Списка гос.№, номеров телефонов, адреса электронной почты диспетчера для приема заявок Заказчика (его представителей).</w:t>
      </w:r>
    </w:p>
    <w:p w14:paraId="61214E49" w14:textId="3C6DD62F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2</w:t>
      </w:r>
      <w:r w:rsidRPr="00E107D6">
        <w:rPr>
          <w:bCs/>
          <w:lang w:val="ru-RU"/>
        </w:rPr>
        <w:t xml:space="preserve">. Перевозчик должен оказать услуги по перевозке </w:t>
      </w:r>
      <w:r w:rsidR="007E00DD" w:rsidRPr="007E00DD">
        <w:rPr>
          <w:bCs/>
          <w:lang w:val="ru-RU"/>
        </w:rPr>
        <w:t>сенажа (зеленой массы)</w:t>
      </w:r>
      <w:r w:rsidR="007E00DD">
        <w:rPr>
          <w:bCs/>
          <w:lang w:val="ru-RU"/>
        </w:rPr>
        <w:t xml:space="preserve"> и </w:t>
      </w:r>
      <w:r w:rsidRPr="00E107D6">
        <w:rPr>
          <w:bCs/>
          <w:lang w:val="ru-RU"/>
        </w:rPr>
        <w:t>силоса Заказчика надлежащим качеством, в полном соответствии с действующими нормами и правилами, исправным транспортным средством (далее – ТС).</w:t>
      </w:r>
    </w:p>
    <w:p w14:paraId="55C520F5" w14:textId="3971B905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3</w:t>
      </w:r>
      <w:r w:rsidRPr="00E107D6">
        <w:rPr>
          <w:bCs/>
          <w:lang w:val="ru-RU"/>
        </w:rPr>
        <w:t xml:space="preserve">. Перевозчик должен предоставить ТС в технически исправном состоянии, </w:t>
      </w:r>
      <w:r w:rsidRPr="00E107D6">
        <w:rPr>
          <w:bCs/>
          <w:lang w:val="ru-RU"/>
        </w:rPr>
        <w:br/>
        <w:t>в необходимом</w:t>
      </w:r>
      <w:r w:rsidR="008D49D8">
        <w:rPr>
          <w:bCs/>
          <w:lang w:val="ru-RU"/>
        </w:rPr>
        <w:t xml:space="preserve"> количестве по заявке заказчика</w:t>
      </w:r>
      <w:r w:rsidRPr="00E107D6">
        <w:rPr>
          <w:bCs/>
          <w:lang w:val="ru-RU"/>
        </w:rPr>
        <w:t>. Заправка предоставляемого транспортного средства ГСМ производится за счет Заказчика</w:t>
      </w:r>
      <w:r w:rsidR="008D49D8">
        <w:rPr>
          <w:bCs/>
          <w:lang w:val="ru-RU"/>
        </w:rPr>
        <w:t>,</w:t>
      </w:r>
      <w:r w:rsidRPr="00E107D6">
        <w:rPr>
          <w:bCs/>
          <w:lang w:val="ru-RU"/>
        </w:rPr>
        <w:t xml:space="preserve"> заправка производится по путевому листу</w:t>
      </w:r>
      <w:r w:rsidR="008D49D8">
        <w:rPr>
          <w:bCs/>
          <w:lang w:val="ru-RU"/>
        </w:rPr>
        <w:t>,</w:t>
      </w:r>
      <w:r w:rsidRPr="00E107D6">
        <w:rPr>
          <w:bCs/>
          <w:lang w:val="ru-RU"/>
        </w:rPr>
        <w:t xml:space="preserve"> предостав</w:t>
      </w:r>
      <w:r w:rsidR="008D49D8">
        <w:rPr>
          <w:bCs/>
          <w:lang w:val="ru-RU"/>
        </w:rPr>
        <w:t>ленному</w:t>
      </w:r>
      <w:r w:rsidRPr="00E107D6">
        <w:rPr>
          <w:bCs/>
          <w:lang w:val="ru-RU"/>
        </w:rPr>
        <w:t xml:space="preserve"> заказчик</w:t>
      </w:r>
      <w:r w:rsidR="008D49D8">
        <w:rPr>
          <w:bCs/>
          <w:lang w:val="ru-RU"/>
        </w:rPr>
        <w:t>ом</w:t>
      </w:r>
      <w:r w:rsidRPr="00E107D6">
        <w:rPr>
          <w:bCs/>
          <w:lang w:val="ru-RU"/>
        </w:rPr>
        <w:t>.</w:t>
      </w:r>
    </w:p>
    <w:p w14:paraId="068E3A10" w14:textId="795ECED0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4</w:t>
      </w:r>
      <w:r w:rsidRPr="00E107D6">
        <w:rPr>
          <w:bCs/>
          <w:lang w:val="ru-RU"/>
        </w:rPr>
        <w:t>. Перевозчик должен за свой счет поддерживать в течение всего срока действия договора надлежащее состояние ТС, включая текущий и капитальный ремонт, и обеспечение необходимыми для эксплуатации принадлежностями.</w:t>
      </w:r>
    </w:p>
    <w:p w14:paraId="1956303C" w14:textId="02969F8B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5</w:t>
      </w:r>
      <w:r w:rsidRPr="00E107D6">
        <w:rPr>
          <w:bCs/>
          <w:lang w:val="ru-RU"/>
        </w:rPr>
        <w:t>. Страхование ТС, а также ответственность за ущерб, который может быть причинен в связи с его эксплуатацией, возлагается на Перевозчика в соответствии с действующим Законодательством РФ.</w:t>
      </w:r>
    </w:p>
    <w:p w14:paraId="1A853F06" w14:textId="4BCB32BF" w:rsidR="00320F71" w:rsidRPr="00E107D6" w:rsidRDefault="00320F71" w:rsidP="007E00DD">
      <w:pPr>
        <w:pStyle w:val="a4"/>
        <w:spacing w:beforeLines="40" w:before="96" w:afterLines="40" w:after="96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107D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4.</w:t>
      </w:r>
      <w:r w:rsidR="007E00DD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E107D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00DD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E107D6">
        <w:rPr>
          <w:rFonts w:ascii="Times New Roman" w:hAnsi="Times New Roman" w:cs="Times New Roman"/>
          <w:bCs/>
          <w:sz w:val="24"/>
          <w:szCs w:val="24"/>
          <w:lang w:val="ru-RU"/>
        </w:rPr>
        <w:t>. Заявка о количестве транспорта, начале работы, подаётся в письменной либо устной форме, электронной почтой, через сервисы по телефону и др., предоставленных в соответствии с п.4.</w:t>
      </w:r>
      <w:r w:rsidR="007E00DD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E107D6">
        <w:rPr>
          <w:rFonts w:ascii="Times New Roman" w:hAnsi="Times New Roman" w:cs="Times New Roman"/>
          <w:bCs/>
          <w:sz w:val="24"/>
          <w:szCs w:val="24"/>
          <w:lang w:val="ru-RU"/>
        </w:rPr>
        <w:t>.1. не позднее чем за 24 часа до начала перевозки.</w:t>
      </w:r>
    </w:p>
    <w:p w14:paraId="04CF78C3" w14:textId="73FE4BD8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7</w:t>
      </w:r>
      <w:r w:rsidRPr="00E107D6">
        <w:rPr>
          <w:bCs/>
          <w:lang w:val="ru-RU"/>
        </w:rPr>
        <w:t xml:space="preserve">. Все работы должны производиться согласно нормам и правилам безопасности при проведении работ, в рабочее и не рабочее время, в выходные и праздничные дни по мере необходимости, по заявке Заказчика. Перевозчик несет ответственность за своих сотрудников, в том числе в случае нарушения ими правил безопасности дорожного движения при оказании услуг, внутреннего распорядка, инструкций по охране труда и пожарной безопасности. </w:t>
      </w:r>
    </w:p>
    <w:p w14:paraId="2658916E" w14:textId="7BC5DF6B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bCs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8</w:t>
      </w:r>
      <w:r w:rsidRPr="00E107D6">
        <w:rPr>
          <w:bCs/>
          <w:lang w:val="ru-RU"/>
        </w:rPr>
        <w:t xml:space="preserve">. При оказании услуг Перевозчик гарантирует полную сохранность груза Заказчика и несет ответственность при нанесении ущерба. В случае причинения ущерба Перевозчик обязан устранить все недостатки за счет собственных средств или возместить (компенсировать) заказчику стоимость поврежденного (утраченного) груза. </w:t>
      </w:r>
    </w:p>
    <w:p w14:paraId="2ECFF278" w14:textId="0E33261F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rStyle w:val="af1"/>
          <w:rFonts w:eastAsiaTheme="majorEastAsia"/>
          <w:bCs/>
          <w:i w:val="0"/>
          <w:iCs w:val="0"/>
          <w:lang w:val="ru-RU"/>
        </w:rPr>
      </w:pPr>
      <w:r w:rsidRPr="00E107D6">
        <w:rPr>
          <w:bCs/>
          <w:lang w:val="ru-RU"/>
        </w:rPr>
        <w:t>4.</w:t>
      </w:r>
      <w:r w:rsidR="007E00DD">
        <w:rPr>
          <w:bCs/>
          <w:lang w:val="ru-RU"/>
        </w:rPr>
        <w:t>6</w:t>
      </w:r>
      <w:r w:rsidRPr="00E107D6">
        <w:rPr>
          <w:bCs/>
          <w:lang w:val="ru-RU"/>
        </w:rPr>
        <w:t>.</w:t>
      </w:r>
      <w:r w:rsidR="007E00DD">
        <w:rPr>
          <w:bCs/>
          <w:lang w:val="ru-RU"/>
        </w:rPr>
        <w:t>9</w:t>
      </w:r>
      <w:r w:rsidRPr="00E107D6">
        <w:rPr>
          <w:bCs/>
          <w:lang w:val="ru-RU"/>
        </w:rPr>
        <w:t xml:space="preserve">. 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 xml:space="preserve">Закрепление, укрытие, </w:t>
      </w:r>
      <w:proofErr w:type="gramStart"/>
      <w:r w:rsidRPr="00E107D6">
        <w:rPr>
          <w:rStyle w:val="af1"/>
          <w:rFonts w:eastAsiaTheme="majorEastAsia"/>
          <w:bCs/>
          <w:i w:val="0"/>
          <w:iCs w:val="0"/>
          <w:lang w:val="ru-RU"/>
        </w:rPr>
        <w:t>в грузовых отсек</w:t>
      </w:r>
      <w:r w:rsidR="007E00DD">
        <w:rPr>
          <w:rStyle w:val="af1"/>
          <w:rFonts w:eastAsiaTheme="majorEastAsia"/>
          <w:bCs/>
          <w:i w:val="0"/>
          <w:iCs w:val="0"/>
          <w:lang w:val="ru-RU"/>
        </w:rPr>
        <w:t>ов</w:t>
      </w:r>
      <w:proofErr w:type="gramEnd"/>
      <w:r w:rsidRPr="00E107D6">
        <w:rPr>
          <w:rStyle w:val="af1"/>
          <w:rFonts w:eastAsiaTheme="majorEastAsia"/>
          <w:bCs/>
          <w:i w:val="0"/>
          <w:iCs w:val="0"/>
          <w:lang w:val="ru-RU"/>
        </w:rPr>
        <w:t xml:space="preserve"> должны обеспечиваться Перевозчиком в соответствии с требованиями   безопасности движения и обеспечения сохранности подвижного состава.</w:t>
      </w:r>
    </w:p>
    <w:p w14:paraId="7A95A056" w14:textId="7CD995C2" w:rsidR="00320F71" w:rsidRPr="00E107D6" w:rsidRDefault="00320F71" w:rsidP="007E00DD">
      <w:pPr>
        <w:spacing w:beforeLines="40" w:before="96" w:afterLines="40" w:after="96"/>
        <w:ind w:firstLine="567"/>
        <w:jc w:val="both"/>
        <w:rPr>
          <w:rStyle w:val="af1"/>
          <w:rFonts w:eastAsiaTheme="majorEastAsia"/>
          <w:bCs/>
          <w:i w:val="0"/>
          <w:iCs w:val="0"/>
          <w:lang w:val="ru-RU"/>
        </w:rPr>
      </w:pPr>
      <w:r w:rsidRPr="00E107D6">
        <w:rPr>
          <w:rStyle w:val="af1"/>
          <w:rFonts w:eastAsiaTheme="majorEastAsia"/>
          <w:bCs/>
          <w:i w:val="0"/>
          <w:iCs w:val="0"/>
          <w:lang w:val="ru-RU"/>
        </w:rPr>
        <w:t>4.</w:t>
      </w:r>
      <w:r w:rsidR="007E00DD">
        <w:rPr>
          <w:rStyle w:val="af1"/>
          <w:rFonts w:eastAsiaTheme="majorEastAsia"/>
          <w:bCs/>
          <w:i w:val="0"/>
          <w:iCs w:val="0"/>
          <w:lang w:val="ru-RU"/>
        </w:rPr>
        <w:t>7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 xml:space="preserve"> Транспортные средства Перевозчика должны быть категории С,</w:t>
      </w:r>
      <w:r w:rsidR="007E00DD">
        <w:rPr>
          <w:rStyle w:val="af1"/>
          <w:rFonts w:eastAsiaTheme="majorEastAsia"/>
          <w:bCs/>
          <w:i w:val="0"/>
          <w:iCs w:val="0"/>
          <w:lang w:val="ru-RU"/>
        </w:rPr>
        <w:t xml:space="preserve"> 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>СЕ и грузоподъёмностью не менее 20</w:t>
      </w:r>
      <w:r w:rsidR="005C611E">
        <w:rPr>
          <w:rStyle w:val="af1"/>
          <w:rFonts w:eastAsiaTheme="majorEastAsia"/>
          <w:bCs/>
          <w:i w:val="0"/>
          <w:iCs w:val="0"/>
          <w:lang w:val="ru-RU"/>
        </w:rPr>
        <w:t xml:space="preserve"> 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>т</w:t>
      </w:r>
      <w:r w:rsidR="008D49D8">
        <w:rPr>
          <w:rStyle w:val="af1"/>
          <w:rFonts w:eastAsiaTheme="majorEastAsia"/>
          <w:bCs/>
          <w:i w:val="0"/>
          <w:iCs w:val="0"/>
          <w:lang w:val="ru-RU"/>
        </w:rPr>
        <w:t>,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 xml:space="preserve"> так же </w:t>
      </w:r>
      <w:r w:rsidR="007E00DD" w:rsidRPr="00E107D6">
        <w:rPr>
          <w:rStyle w:val="af1"/>
          <w:rFonts w:eastAsiaTheme="majorEastAsia"/>
          <w:bCs/>
          <w:i w:val="0"/>
          <w:iCs w:val="0"/>
          <w:lang w:val="ru-RU"/>
        </w:rPr>
        <w:t>разрешена</w:t>
      </w:r>
      <w:r w:rsidRPr="00E107D6">
        <w:rPr>
          <w:rStyle w:val="af1"/>
          <w:rFonts w:eastAsiaTheme="majorEastAsia"/>
          <w:bCs/>
          <w:i w:val="0"/>
          <w:iCs w:val="0"/>
          <w:lang w:val="ru-RU"/>
        </w:rPr>
        <w:t xml:space="preserve"> перевозка груза включая прицеп</w:t>
      </w:r>
      <w:r w:rsidR="008D49D8">
        <w:rPr>
          <w:rStyle w:val="af1"/>
          <w:rFonts w:eastAsiaTheme="majorEastAsia"/>
          <w:bCs/>
          <w:i w:val="0"/>
          <w:iCs w:val="0"/>
          <w:lang w:val="ru-RU"/>
        </w:rPr>
        <w:t>. Перевозчик должен</w:t>
      </w:r>
      <w:r w:rsidR="00A510DB">
        <w:rPr>
          <w:rStyle w:val="af1"/>
          <w:rFonts w:eastAsiaTheme="majorEastAsia"/>
          <w:bCs/>
          <w:i w:val="0"/>
          <w:iCs w:val="0"/>
          <w:lang w:val="ru-RU"/>
        </w:rPr>
        <w:t xml:space="preserve"> иметь возможность</w:t>
      </w:r>
      <w:r w:rsidR="008D49D8">
        <w:rPr>
          <w:rStyle w:val="af1"/>
          <w:rFonts w:eastAsiaTheme="majorEastAsia"/>
          <w:bCs/>
          <w:i w:val="0"/>
          <w:iCs w:val="0"/>
          <w:lang w:val="ru-RU"/>
        </w:rPr>
        <w:t xml:space="preserve"> предоставить по заявке заказчика не менее 2-х единиц техники.</w:t>
      </w:r>
    </w:p>
    <w:p w14:paraId="5934ECAA" w14:textId="77777777" w:rsidR="00320F71" w:rsidRPr="00E107D6" w:rsidRDefault="00320F71" w:rsidP="007E00DD">
      <w:pPr>
        <w:ind w:firstLine="709"/>
        <w:jc w:val="both"/>
        <w:rPr>
          <w:bCs/>
          <w:lang w:val="ru-RU"/>
        </w:rPr>
      </w:pPr>
    </w:p>
    <w:p w14:paraId="5E682579" w14:textId="77777777" w:rsidR="00320F71" w:rsidRPr="00E107D6" w:rsidRDefault="00320F71" w:rsidP="007E00DD">
      <w:pPr>
        <w:ind w:firstLine="709"/>
        <w:jc w:val="both"/>
        <w:rPr>
          <w:bCs/>
          <w:lang w:val="ru-RU"/>
        </w:rPr>
      </w:pPr>
    </w:p>
    <w:p w14:paraId="5C728C7D" w14:textId="77777777" w:rsidR="00320F71" w:rsidRPr="00E107D6" w:rsidRDefault="00320F71" w:rsidP="007E00DD">
      <w:pPr>
        <w:ind w:firstLine="709"/>
        <w:jc w:val="both"/>
        <w:rPr>
          <w:bCs/>
          <w:lang w:val="ru-RU"/>
        </w:rPr>
      </w:pPr>
      <w:r w:rsidRPr="00E107D6">
        <w:rPr>
          <w:bCs/>
          <w:lang w:val="ru-RU"/>
        </w:rPr>
        <w:t>Главный механик                                                                     Закурдаев Г.Г.</w:t>
      </w:r>
    </w:p>
    <w:p w14:paraId="567A1009" w14:textId="77777777" w:rsidR="00F12C76" w:rsidRPr="00320F71" w:rsidRDefault="00F12C76" w:rsidP="007E00DD">
      <w:pPr>
        <w:ind w:firstLine="709"/>
        <w:jc w:val="both"/>
        <w:rPr>
          <w:lang w:val="ru-RU"/>
        </w:rPr>
      </w:pPr>
    </w:p>
    <w:sectPr w:rsidR="00F12C76" w:rsidRPr="00320F71" w:rsidSect="007E00DD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AE6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1142F6"/>
    <w:multiLevelType w:val="hybridMultilevel"/>
    <w:tmpl w:val="843086C8"/>
    <w:lvl w:ilvl="0" w:tplc="117AF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9448065">
    <w:abstractNumId w:val="0"/>
  </w:num>
  <w:num w:numId="2" w16cid:durableId="161887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174"/>
    <w:rsid w:val="000A152C"/>
    <w:rsid w:val="000C0736"/>
    <w:rsid w:val="00146320"/>
    <w:rsid w:val="002429B4"/>
    <w:rsid w:val="00320F71"/>
    <w:rsid w:val="005C611E"/>
    <w:rsid w:val="006C0B77"/>
    <w:rsid w:val="0071253B"/>
    <w:rsid w:val="007E00DD"/>
    <w:rsid w:val="00805876"/>
    <w:rsid w:val="008242FF"/>
    <w:rsid w:val="00870751"/>
    <w:rsid w:val="00874E9E"/>
    <w:rsid w:val="008D49D8"/>
    <w:rsid w:val="00922C48"/>
    <w:rsid w:val="00A02B36"/>
    <w:rsid w:val="00A510DB"/>
    <w:rsid w:val="00A621FE"/>
    <w:rsid w:val="00B915B7"/>
    <w:rsid w:val="00C50174"/>
    <w:rsid w:val="00CF778B"/>
    <w:rsid w:val="00E107D6"/>
    <w:rsid w:val="00EA59DF"/>
    <w:rsid w:val="00EE4070"/>
    <w:rsid w:val="00F12C76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D49"/>
  <w15:chartTrackingRefBased/>
  <w15:docId w15:val="{64F3A0BF-027E-4848-B395-6B5162E6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0F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C5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1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01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01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01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01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01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01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C5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C50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5017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5017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C5017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C5017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5017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C50174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0"/>
    <w:next w:val="a0"/>
    <w:link w:val="a5"/>
    <w:qFormat/>
    <w:rsid w:val="00C50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C5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C501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C5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C5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C50174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0"/>
    <w:uiPriority w:val="34"/>
    <w:qFormat/>
    <w:rsid w:val="00C50174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C50174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C5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C5017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1"/>
    <w:uiPriority w:val="32"/>
    <w:qFormat/>
    <w:rsid w:val="00C50174"/>
    <w:rPr>
      <w:b/>
      <w:bCs/>
      <w:smallCaps/>
      <w:color w:val="2F5496" w:themeColor="accent1" w:themeShade="BF"/>
      <w:spacing w:val="5"/>
    </w:rPr>
  </w:style>
  <w:style w:type="character" w:customStyle="1" w:styleId="ad">
    <w:name w:val="Без интервала Знак"/>
    <w:link w:val="ae"/>
    <w:uiPriority w:val="1"/>
    <w:rsid w:val="00320F71"/>
    <w:rPr>
      <w:sz w:val="24"/>
    </w:rPr>
  </w:style>
  <w:style w:type="paragraph" w:customStyle="1" w:styleId="af">
    <w:name w:val="Заголовок к тексту"/>
    <w:basedOn w:val="a0"/>
    <w:next w:val="af0"/>
    <w:qFormat/>
    <w:rsid w:val="00320F71"/>
    <w:pPr>
      <w:spacing w:before="20" w:after="480" w:line="240" w:lineRule="exact"/>
      <w:jc w:val="both"/>
    </w:pPr>
    <w:rPr>
      <w:b/>
      <w:kern w:val="0"/>
      <w:sz w:val="28"/>
      <w:szCs w:val="20"/>
      <w:lang w:val="ru-RU" w:eastAsia="ru-RU"/>
    </w:rPr>
  </w:style>
  <w:style w:type="paragraph" w:styleId="ae">
    <w:name w:val="No Spacing"/>
    <w:link w:val="ad"/>
    <w:uiPriority w:val="1"/>
    <w:qFormat/>
    <w:rsid w:val="00320F71"/>
    <w:pPr>
      <w:spacing w:before="20" w:after="0" w:line="240" w:lineRule="auto"/>
      <w:jc w:val="both"/>
    </w:pPr>
    <w:rPr>
      <w:sz w:val="24"/>
    </w:rPr>
  </w:style>
  <w:style w:type="paragraph" w:styleId="a">
    <w:name w:val="List Bullet"/>
    <w:basedOn w:val="a0"/>
    <w:rsid w:val="00320F71"/>
    <w:pPr>
      <w:numPr>
        <w:numId w:val="1"/>
      </w:numPr>
      <w:suppressAutoHyphens w:val="0"/>
      <w:spacing w:before="20"/>
      <w:contextualSpacing/>
      <w:jc w:val="both"/>
    </w:pPr>
    <w:rPr>
      <w:kern w:val="0"/>
      <w:lang w:val="ru-RU" w:eastAsia="ru-RU"/>
    </w:rPr>
  </w:style>
  <w:style w:type="character" w:styleId="af1">
    <w:name w:val="Emphasis"/>
    <w:qFormat/>
    <w:rsid w:val="00320F71"/>
    <w:rPr>
      <w:i/>
      <w:iCs/>
    </w:rPr>
  </w:style>
  <w:style w:type="paragraph" w:styleId="af0">
    <w:name w:val="Body Text"/>
    <w:basedOn w:val="a0"/>
    <w:link w:val="af2"/>
    <w:uiPriority w:val="99"/>
    <w:semiHidden/>
    <w:unhideWhenUsed/>
    <w:rsid w:val="00320F71"/>
    <w:pPr>
      <w:spacing w:after="120"/>
    </w:pPr>
  </w:style>
  <w:style w:type="character" w:customStyle="1" w:styleId="af2">
    <w:name w:val="Основной текст Знак"/>
    <w:basedOn w:val="a1"/>
    <w:link w:val="af0"/>
    <w:uiPriority w:val="99"/>
    <w:semiHidden/>
    <w:rsid w:val="00320F71"/>
    <w:rPr>
      <w:rFonts w:ascii="Times New Roman" w:eastAsia="Times New Roman" w:hAnsi="Times New Roman" w:cs="Times New Roman"/>
      <w:kern w:val="1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42D3-B001-4276-9F0D-9862A8A1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 Геннадий Геннадьевич</dc:creator>
  <cp:keywords/>
  <dc:description/>
  <cp:lastModifiedBy>Садыков Марат Мударисов</cp:lastModifiedBy>
  <cp:revision>12</cp:revision>
  <cp:lastPrinted>2025-05-22T05:34:00Z</cp:lastPrinted>
  <dcterms:created xsi:type="dcterms:W3CDTF">2025-05-21T03:47:00Z</dcterms:created>
  <dcterms:modified xsi:type="dcterms:W3CDTF">2025-05-22T05:35:00Z</dcterms:modified>
</cp:coreProperties>
</file>