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703D" w14:textId="77777777" w:rsidR="00E24608" w:rsidRDefault="00E24608" w:rsidP="00E24608">
      <w:pPr>
        <w:ind w:hanging="851"/>
        <w:jc w:val="both"/>
      </w:pPr>
    </w:p>
    <w:p w14:paraId="7875AF8F" w14:textId="38EF60F5" w:rsidR="00E24608" w:rsidRDefault="00E24608" w:rsidP="00E24608">
      <w:pPr>
        <w:ind w:hanging="851"/>
        <w:jc w:val="both"/>
      </w:pPr>
      <w:r>
        <w:t>Добрый день!</w:t>
      </w:r>
    </w:p>
    <w:p w14:paraId="17DE853C" w14:textId="77777777" w:rsidR="00E24608" w:rsidRDefault="00E24608" w:rsidP="00E24608">
      <w:pPr>
        <w:ind w:hanging="851"/>
        <w:jc w:val="both"/>
      </w:pPr>
    </w:p>
    <w:p w14:paraId="6C7C19B6" w14:textId="77777777" w:rsidR="00E24608" w:rsidRDefault="00E24608" w:rsidP="00E24608">
      <w:pPr>
        <w:ind w:hanging="851"/>
        <w:jc w:val="both"/>
      </w:pPr>
    </w:p>
    <w:p w14:paraId="5391356A" w14:textId="4EAA0B30" w:rsidR="00E24608" w:rsidRDefault="00E24608" w:rsidP="00E24608">
      <w:pPr>
        <w:ind w:hanging="851"/>
        <w:jc w:val="both"/>
      </w:pPr>
      <w:r w:rsidRPr="00E24608">
        <w:t>1. Уточните, пожалуйста, ГОСТ трубы (10704 или 8732)</w:t>
      </w:r>
    </w:p>
    <w:p w14:paraId="07F7E207" w14:textId="097390E0" w:rsidR="00E24608" w:rsidRPr="00E24608" w:rsidRDefault="00E24608" w:rsidP="00E24608">
      <w:pPr>
        <w:ind w:hanging="851"/>
        <w:jc w:val="both"/>
        <w:rPr>
          <w:b/>
          <w:bCs/>
        </w:rPr>
      </w:pPr>
      <w:r>
        <w:t xml:space="preserve">             </w:t>
      </w:r>
      <w:r w:rsidRPr="00E24608">
        <w:rPr>
          <w:b/>
          <w:bCs/>
        </w:rPr>
        <w:t>ГОСТ 10704</w:t>
      </w:r>
    </w:p>
    <w:p w14:paraId="15006C39" w14:textId="77777777" w:rsidR="00E24608" w:rsidRDefault="00E24608" w:rsidP="00E24608">
      <w:pPr>
        <w:ind w:hanging="851"/>
        <w:jc w:val="both"/>
      </w:pPr>
    </w:p>
    <w:p w14:paraId="127F5F34" w14:textId="77777777" w:rsidR="00E24608" w:rsidRDefault="00E24608" w:rsidP="00E24608">
      <w:pPr>
        <w:ind w:hanging="851"/>
        <w:jc w:val="both"/>
      </w:pPr>
      <w:r w:rsidRPr="00E24608">
        <w:t>2. Уточните, пожалуйста, какой длины плечи у отводов (500 или 1000 мм)</w:t>
      </w:r>
    </w:p>
    <w:p w14:paraId="4E24E3A8" w14:textId="1CDC1810" w:rsidR="00E24608" w:rsidRPr="00E24608" w:rsidRDefault="00E24608" w:rsidP="00E24608">
      <w:pPr>
        <w:ind w:hanging="851"/>
        <w:jc w:val="both"/>
        <w:rPr>
          <w:b/>
          <w:bCs/>
        </w:rPr>
      </w:pPr>
      <w:r>
        <w:t xml:space="preserve">             </w:t>
      </w:r>
      <w:r w:rsidRPr="00E24608">
        <w:rPr>
          <w:b/>
          <w:bCs/>
        </w:rPr>
        <w:t>500 мл</w:t>
      </w:r>
    </w:p>
    <w:p w14:paraId="3B4F7B60" w14:textId="77777777" w:rsidR="00E24608" w:rsidRDefault="00E24608" w:rsidP="00E24608">
      <w:pPr>
        <w:ind w:hanging="851"/>
        <w:jc w:val="both"/>
      </w:pPr>
    </w:p>
    <w:p w14:paraId="022608ED" w14:textId="2A1E6741" w:rsidR="00E24608" w:rsidRDefault="00E24608" w:rsidP="00E24608">
      <w:pPr>
        <w:ind w:hanging="851"/>
        <w:jc w:val="both"/>
      </w:pPr>
      <w:r w:rsidRPr="00E24608">
        <w:t>3. Уточните, пожалуйста, состав КЗС</w:t>
      </w:r>
    </w:p>
    <w:p w14:paraId="29D4EBBF" w14:textId="7F77DE5B" w:rsidR="00E24608" w:rsidRPr="00E24608" w:rsidRDefault="00E24608" w:rsidP="00E24608">
      <w:pPr>
        <w:ind w:hanging="851"/>
        <w:jc w:val="both"/>
        <w:rPr>
          <w:b/>
          <w:bCs/>
        </w:rPr>
      </w:pPr>
      <w:r>
        <w:t xml:space="preserve">            </w:t>
      </w:r>
      <w:r w:rsidRPr="00E24608">
        <w:rPr>
          <w:b/>
          <w:bCs/>
        </w:rPr>
        <w:t>стандартный для ППУ труб</w:t>
      </w:r>
    </w:p>
    <w:p w14:paraId="52CB87F0" w14:textId="77777777" w:rsidR="00E24608" w:rsidRPr="00E24608" w:rsidRDefault="00E24608" w:rsidP="00E24608">
      <w:pPr>
        <w:jc w:val="both"/>
        <w:rPr>
          <w:b/>
          <w:bCs/>
        </w:rPr>
      </w:pPr>
    </w:p>
    <w:p w14:paraId="38396ADD" w14:textId="77777777" w:rsidR="00E24608" w:rsidRDefault="00E24608" w:rsidP="00E24608">
      <w:pPr>
        <w:jc w:val="both"/>
      </w:pPr>
    </w:p>
    <w:p w14:paraId="69306EB9" w14:textId="77777777" w:rsidR="00E24608" w:rsidRDefault="00E24608" w:rsidP="00E24608">
      <w:pPr>
        <w:jc w:val="both"/>
      </w:pPr>
    </w:p>
    <w:p w14:paraId="69617CF3" w14:textId="77777777" w:rsidR="00E24608" w:rsidRDefault="00E24608" w:rsidP="00E24608">
      <w:pPr>
        <w:jc w:val="both"/>
      </w:pPr>
    </w:p>
    <w:p w14:paraId="0B8C195F" w14:textId="77777777" w:rsidR="00E24608" w:rsidRDefault="00E24608" w:rsidP="00E24608">
      <w:pPr>
        <w:jc w:val="both"/>
      </w:pPr>
    </w:p>
    <w:p w14:paraId="1A62EA27" w14:textId="77777777" w:rsidR="00E24608" w:rsidRDefault="00E24608" w:rsidP="00E24608">
      <w:pPr>
        <w:jc w:val="both"/>
      </w:pPr>
    </w:p>
    <w:p w14:paraId="08AD2510" w14:textId="77777777" w:rsidR="00E24608" w:rsidRDefault="00E24608" w:rsidP="00E24608">
      <w:pPr>
        <w:jc w:val="both"/>
      </w:pPr>
    </w:p>
    <w:p w14:paraId="6B45594C" w14:textId="77777777" w:rsidR="00E24608" w:rsidRDefault="00E24608" w:rsidP="00E24608">
      <w:pPr>
        <w:jc w:val="both"/>
      </w:pPr>
    </w:p>
    <w:sectPr w:rsidR="00E246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21CF"/>
    <w:multiLevelType w:val="hybridMultilevel"/>
    <w:tmpl w:val="619649C4"/>
    <w:lvl w:ilvl="0" w:tplc="B800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34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08"/>
    <w:rsid w:val="0013791C"/>
    <w:rsid w:val="006C0B77"/>
    <w:rsid w:val="008242FF"/>
    <w:rsid w:val="00870751"/>
    <w:rsid w:val="00922C48"/>
    <w:rsid w:val="00B915B7"/>
    <w:rsid w:val="00C72352"/>
    <w:rsid w:val="00E22FA9"/>
    <w:rsid w:val="00E246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03DB"/>
  <w15:chartTrackingRefBased/>
  <w15:docId w15:val="{19264BFD-BBC7-47FF-812D-D504C5FA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E22FA9"/>
    <w:pPr>
      <w:spacing w:after="0" w:line="240" w:lineRule="auto"/>
      <w:ind w:firstLine="709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0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24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24608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24608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24608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24608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24608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24608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24608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24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46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2460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460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24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4608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E246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46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4608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E2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2025-05-29T05:58:00Z</dcterms:created>
  <dcterms:modified xsi:type="dcterms:W3CDTF">2025-05-29T06:02:00Z</dcterms:modified>
</cp:coreProperties>
</file>