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tblpXSpec="right" w:tblpY="1"/>
        <w:tblOverlap w:val="never"/>
        <w:tblW w:w="4200" w:type="dxa"/>
        <w:tblLayout w:type="fixed"/>
        <w:tblLook w:val="04A0" w:firstRow="1" w:lastRow="0" w:firstColumn="1" w:lastColumn="0" w:noHBand="0" w:noVBand="1"/>
      </w:tblPr>
      <w:tblGrid>
        <w:gridCol w:w="4200"/>
      </w:tblGrid>
      <w:tr w:rsidR="00EF6E4F" w14:paraId="011464A2" w14:textId="77777777" w:rsidTr="00996CA3">
        <w:trPr>
          <w:trHeight w:val="278"/>
        </w:trPr>
        <w:tc>
          <w:tcPr>
            <w:tcW w:w="4200" w:type="dxa"/>
          </w:tcPr>
          <w:p w14:paraId="399E183B" w14:textId="0F1BDDA3" w:rsidR="00EF6E4F" w:rsidRPr="00EF6E4F" w:rsidRDefault="00EF6E4F" w:rsidP="00FD13BE">
            <w:pPr>
              <w:widowControl w:val="0"/>
              <w:tabs>
                <w:tab w:val="left" w:pos="1701"/>
              </w:tabs>
              <w:autoSpaceDE w:val="0"/>
              <w:autoSpaceDN w:val="0"/>
              <w:ind w:right="113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</w:tr>
      <w:tr w:rsidR="00EF6E4F" w14:paraId="3DB59C2B" w14:textId="77777777" w:rsidTr="00FD13BE">
        <w:trPr>
          <w:trHeight w:val="1826"/>
        </w:trPr>
        <w:tc>
          <w:tcPr>
            <w:tcW w:w="4200" w:type="dxa"/>
          </w:tcPr>
          <w:p w14:paraId="7ADE5025" w14:textId="77777777" w:rsidR="00EF6E4F" w:rsidRPr="00EF6E4F" w:rsidRDefault="00EF6E4F" w:rsidP="00FD13BE">
            <w:pPr>
              <w:widowControl w:val="0"/>
              <w:tabs>
                <w:tab w:val="left" w:pos="1701"/>
              </w:tabs>
              <w:autoSpaceDE w:val="0"/>
              <w:autoSpaceDN w:val="0"/>
              <w:ind w:right="113" w:firstLine="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B34F9DB" w14:textId="77777777" w:rsidR="00FD13BE" w:rsidRDefault="00FD13BE" w:rsidP="00FD13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textWrapping" w:clear="all"/>
      </w:r>
      <w:r w:rsidRPr="003031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ТЕХНИЧЕСКОЕ ЗАДАНИЕ</w:t>
      </w:r>
    </w:p>
    <w:p w14:paraId="3A623767" w14:textId="77777777" w:rsidR="00EF6E4F" w:rsidRDefault="00EF6E4F" w:rsidP="002F2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4F4332C" w14:textId="521A4B65" w:rsidR="00FD13BE" w:rsidRPr="00FD13BE" w:rsidRDefault="00FD13BE" w:rsidP="00B62C54">
      <w:pPr>
        <w:numPr>
          <w:ilvl w:val="0"/>
          <w:numId w:val="1"/>
        </w:numPr>
        <w:tabs>
          <w:tab w:val="left" w:pos="0"/>
          <w:tab w:val="left" w:pos="709"/>
        </w:tabs>
        <w:spacing w:before="120" w:after="120" w:line="240" w:lineRule="auto"/>
        <w:jc w:val="left"/>
        <w:rPr>
          <w:rFonts w:ascii="Times New Roman" w:hAnsi="Times New Roman" w:cs="Times New Roman"/>
        </w:rPr>
      </w:pPr>
      <w:r w:rsidRPr="00FD13BE">
        <w:rPr>
          <w:rFonts w:ascii="Times New Roman" w:hAnsi="Times New Roman" w:cs="Times New Roman"/>
          <w:b/>
          <w:bCs/>
        </w:rPr>
        <w:t xml:space="preserve">Наименование </w:t>
      </w:r>
      <w:r w:rsidR="00A825F7">
        <w:rPr>
          <w:rFonts w:ascii="Times New Roman" w:hAnsi="Times New Roman" w:cs="Times New Roman"/>
          <w:b/>
          <w:bCs/>
        </w:rPr>
        <w:t>объекта закупки</w:t>
      </w:r>
      <w:r w:rsidRPr="00FD13BE">
        <w:rPr>
          <w:rFonts w:ascii="Times New Roman" w:hAnsi="Times New Roman" w:cs="Times New Roman"/>
          <w:b/>
          <w:bCs/>
        </w:rPr>
        <w:t>:</w:t>
      </w:r>
      <w:r w:rsidRPr="00FD13BE">
        <w:rPr>
          <w:rFonts w:ascii="Times New Roman" w:hAnsi="Times New Roman" w:cs="Times New Roman"/>
        </w:rPr>
        <w:t xml:space="preserve"> </w:t>
      </w:r>
      <w:r w:rsidR="00A825F7">
        <w:rPr>
          <w:rFonts w:ascii="Times New Roman" w:hAnsi="Times New Roman" w:cs="Times New Roman"/>
        </w:rPr>
        <w:t>П</w:t>
      </w:r>
      <w:r w:rsidRPr="00FD13BE">
        <w:rPr>
          <w:rFonts w:ascii="Times New Roman" w:hAnsi="Times New Roman" w:cs="Times New Roman"/>
        </w:rPr>
        <w:t>оставка</w:t>
      </w:r>
      <w:r w:rsidR="00B62C54" w:rsidRPr="00B62C54">
        <w:t xml:space="preserve"> </w:t>
      </w:r>
      <w:r w:rsidR="00B62C54">
        <w:rPr>
          <w:rFonts w:ascii="Times New Roman" w:hAnsi="Times New Roman" w:cs="Times New Roman"/>
        </w:rPr>
        <w:t>инжекционных</w:t>
      </w:r>
      <w:r w:rsidRPr="00FD13BE">
        <w:rPr>
          <w:rFonts w:ascii="Times New Roman" w:hAnsi="Times New Roman" w:cs="Times New Roman"/>
        </w:rPr>
        <w:t xml:space="preserve"> </w:t>
      </w:r>
      <w:r w:rsidR="00C94F9F">
        <w:rPr>
          <w:rFonts w:ascii="Times New Roman" w:hAnsi="Times New Roman" w:cs="Times New Roman"/>
        </w:rPr>
        <w:t xml:space="preserve">горелок </w:t>
      </w:r>
      <w:proofErr w:type="spellStart"/>
      <w:r w:rsidR="00C94F9F">
        <w:rPr>
          <w:rFonts w:ascii="Times New Roman" w:hAnsi="Times New Roman" w:cs="Times New Roman"/>
        </w:rPr>
        <w:t>БИГм</w:t>
      </w:r>
      <w:proofErr w:type="spellEnd"/>
      <w:r w:rsidR="00C94F9F">
        <w:rPr>
          <w:rFonts w:ascii="Times New Roman" w:hAnsi="Times New Roman" w:cs="Times New Roman"/>
        </w:rPr>
        <w:t xml:space="preserve"> 2-6, </w:t>
      </w:r>
      <w:proofErr w:type="spellStart"/>
      <w:r w:rsidR="00C94F9F">
        <w:rPr>
          <w:rFonts w:ascii="Times New Roman" w:hAnsi="Times New Roman" w:cs="Times New Roman"/>
        </w:rPr>
        <w:t>БИГм</w:t>
      </w:r>
      <w:proofErr w:type="spellEnd"/>
      <w:r w:rsidR="00C94F9F">
        <w:rPr>
          <w:rFonts w:ascii="Times New Roman" w:hAnsi="Times New Roman" w:cs="Times New Roman"/>
        </w:rPr>
        <w:t xml:space="preserve"> 2-12</w:t>
      </w:r>
      <w:r w:rsidRPr="00FD13BE">
        <w:rPr>
          <w:rFonts w:ascii="Times New Roman" w:hAnsi="Times New Roman" w:cs="Times New Roman"/>
        </w:rPr>
        <w:t xml:space="preserve"> </w:t>
      </w:r>
    </w:p>
    <w:p w14:paraId="075C0723" w14:textId="77777777" w:rsidR="00FD13BE" w:rsidRPr="00FD13BE" w:rsidRDefault="00FD13BE" w:rsidP="00FD13BE">
      <w:pPr>
        <w:tabs>
          <w:tab w:val="left" w:pos="0"/>
          <w:tab w:val="left" w:pos="709"/>
        </w:tabs>
        <w:spacing w:before="120" w:after="120"/>
        <w:ind w:left="432"/>
        <w:rPr>
          <w:rFonts w:ascii="Times New Roman" w:hAnsi="Times New Roman" w:cs="Times New Roman"/>
          <w:b/>
        </w:rPr>
      </w:pPr>
      <w:r w:rsidRPr="00FD13BE">
        <w:rPr>
          <w:rFonts w:ascii="Times New Roman" w:hAnsi="Times New Roman" w:cs="Times New Roman"/>
          <w:b/>
        </w:rPr>
        <w:t>Лот 1 – Поставка</w:t>
      </w:r>
      <w:r w:rsidR="00B62C54">
        <w:rPr>
          <w:rFonts w:ascii="Times New Roman" w:hAnsi="Times New Roman" w:cs="Times New Roman"/>
          <w:b/>
        </w:rPr>
        <w:t xml:space="preserve"> </w:t>
      </w:r>
      <w:r w:rsidR="00B62C54" w:rsidRPr="00B62C54">
        <w:rPr>
          <w:rFonts w:ascii="Times New Roman" w:hAnsi="Times New Roman" w:cs="Times New Roman"/>
          <w:b/>
        </w:rPr>
        <w:t>инжекционных</w:t>
      </w:r>
      <w:r w:rsidRPr="00FD13BE">
        <w:rPr>
          <w:rFonts w:ascii="Times New Roman" w:hAnsi="Times New Roman" w:cs="Times New Roman"/>
          <w:b/>
        </w:rPr>
        <w:t xml:space="preserve"> </w:t>
      </w:r>
      <w:r w:rsidR="00C94F9F" w:rsidRPr="00C94F9F">
        <w:rPr>
          <w:rFonts w:ascii="Times New Roman" w:hAnsi="Times New Roman" w:cs="Times New Roman"/>
          <w:b/>
        </w:rPr>
        <w:t xml:space="preserve">горелок </w:t>
      </w:r>
      <w:proofErr w:type="spellStart"/>
      <w:r w:rsidR="00C94F9F" w:rsidRPr="00C94F9F">
        <w:rPr>
          <w:rFonts w:ascii="Times New Roman" w:hAnsi="Times New Roman" w:cs="Times New Roman"/>
          <w:b/>
        </w:rPr>
        <w:t>БИГм</w:t>
      </w:r>
      <w:proofErr w:type="spellEnd"/>
      <w:r w:rsidR="00C94F9F" w:rsidRPr="00C94F9F">
        <w:rPr>
          <w:rFonts w:ascii="Times New Roman" w:hAnsi="Times New Roman" w:cs="Times New Roman"/>
          <w:b/>
        </w:rPr>
        <w:t xml:space="preserve"> 2-6, </w:t>
      </w:r>
      <w:proofErr w:type="spellStart"/>
      <w:r w:rsidR="00C94F9F" w:rsidRPr="00C94F9F">
        <w:rPr>
          <w:rFonts w:ascii="Times New Roman" w:hAnsi="Times New Roman" w:cs="Times New Roman"/>
          <w:b/>
        </w:rPr>
        <w:t>БИГм</w:t>
      </w:r>
      <w:proofErr w:type="spellEnd"/>
      <w:r w:rsidR="00C94F9F" w:rsidRPr="00C94F9F">
        <w:rPr>
          <w:rFonts w:ascii="Times New Roman" w:hAnsi="Times New Roman" w:cs="Times New Roman"/>
          <w:b/>
        </w:rPr>
        <w:t xml:space="preserve"> 2-12</w:t>
      </w:r>
    </w:p>
    <w:p w14:paraId="708A8F9F" w14:textId="77777777" w:rsidR="00FD13BE" w:rsidRPr="00FD13BE" w:rsidRDefault="00FD13BE" w:rsidP="00895FDC">
      <w:pPr>
        <w:numPr>
          <w:ilvl w:val="0"/>
          <w:numId w:val="1"/>
        </w:numPr>
        <w:tabs>
          <w:tab w:val="left" w:pos="0"/>
        </w:tabs>
        <w:spacing w:before="120" w:after="120" w:line="240" w:lineRule="auto"/>
        <w:jc w:val="left"/>
        <w:rPr>
          <w:rFonts w:ascii="Times New Roman" w:hAnsi="Times New Roman" w:cs="Times New Roman"/>
          <w:b/>
        </w:rPr>
      </w:pPr>
      <w:r w:rsidRPr="00FD13BE">
        <w:rPr>
          <w:rFonts w:ascii="Times New Roman" w:hAnsi="Times New Roman" w:cs="Times New Roman"/>
          <w:b/>
        </w:rPr>
        <w:t xml:space="preserve">Начальная (максимальная) цена договора: </w:t>
      </w:r>
      <w:r w:rsidR="00895FDC" w:rsidRPr="00895FDC">
        <w:rPr>
          <w:rFonts w:ascii="Times New Roman" w:hAnsi="Times New Roman" w:cs="Times New Roman"/>
          <w:b/>
        </w:rPr>
        <w:t>2 423 884,00</w:t>
      </w:r>
      <w:r w:rsidR="00895FDC" w:rsidRPr="00895FDC">
        <w:rPr>
          <w:rFonts w:ascii="Times New Roman" w:hAnsi="Times New Roman" w:cs="Times New Roman"/>
          <w:b/>
          <w:color w:val="FF0000"/>
        </w:rPr>
        <w:t xml:space="preserve"> </w:t>
      </w:r>
      <w:r w:rsidRPr="00FD13BE">
        <w:rPr>
          <w:rFonts w:ascii="Times New Roman" w:hAnsi="Times New Roman" w:cs="Times New Roman"/>
          <w:b/>
        </w:rPr>
        <w:t>(</w:t>
      </w:r>
      <w:r w:rsidR="00895FDC" w:rsidRPr="00895FDC">
        <w:rPr>
          <w:rFonts w:ascii="Times New Roman" w:hAnsi="Times New Roman" w:cs="Times New Roman"/>
          <w:b/>
          <w:color w:val="222222"/>
          <w:shd w:val="clear" w:color="auto" w:fill="FFFFFF"/>
        </w:rPr>
        <w:t>Два миллиона четыреста двадцать три тысячи восемьсот восемьдесят четыре рубля 00 копеек</w:t>
      </w:r>
      <w:r w:rsidRPr="00FD13BE">
        <w:rPr>
          <w:rFonts w:ascii="Times New Roman" w:hAnsi="Times New Roman" w:cs="Times New Roman"/>
          <w:b/>
        </w:rPr>
        <w:t>).</w:t>
      </w:r>
    </w:p>
    <w:p w14:paraId="0EB4B2A9" w14:textId="77777777" w:rsidR="00FD13BE" w:rsidRPr="00FD13BE" w:rsidRDefault="00FD13BE" w:rsidP="00FD13BE">
      <w:pPr>
        <w:numPr>
          <w:ilvl w:val="0"/>
          <w:numId w:val="1"/>
        </w:numPr>
        <w:tabs>
          <w:tab w:val="left" w:pos="0"/>
        </w:tabs>
        <w:spacing w:before="120" w:after="120" w:line="240" w:lineRule="auto"/>
        <w:rPr>
          <w:rFonts w:ascii="Times New Roman" w:hAnsi="Times New Roman" w:cs="Times New Roman"/>
        </w:rPr>
      </w:pPr>
      <w:r w:rsidRPr="00FD13BE">
        <w:rPr>
          <w:rFonts w:ascii="Times New Roman" w:hAnsi="Times New Roman" w:cs="Times New Roman"/>
        </w:rPr>
        <w:t xml:space="preserve">Цена договора включает в себя все затраты Поставщика, производимые им в процессе поставки товара, в том числе затраты на изготовление или изначальное приобретение поставляемого товара, упаковку, уплату таможенных пошлин, налогов, сборов и другие обязательные платежи, а так же доставку товара до склада Заказчика. Цены на предлагаемый товар является твердыми (фиксированными) и не подлежат изменению в течение всего срока действия договора. </w:t>
      </w:r>
    </w:p>
    <w:p w14:paraId="4536C673" w14:textId="0D9B6F8E" w:rsidR="00FD13BE" w:rsidRPr="00FD13BE" w:rsidRDefault="00FD13BE" w:rsidP="00FD13BE">
      <w:pPr>
        <w:numPr>
          <w:ilvl w:val="0"/>
          <w:numId w:val="1"/>
        </w:numPr>
        <w:tabs>
          <w:tab w:val="left" w:pos="0"/>
        </w:tabs>
        <w:spacing w:before="120" w:after="120" w:line="240" w:lineRule="auto"/>
        <w:rPr>
          <w:rFonts w:ascii="Times New Roman" w:hAnsi="Times New Roman" w:cs="Times New Roman"/>
        </w:rPr>
      </w:pPr>
      <w:r w:rsidRPr="00FD13BE">
        <w:rPr>
          <w:rFonts w:ascii="Times New Roman" w:hAnsi="Times New Roman" w:cs="Times New Roman"/>
          <w:b/>
        </w:rPr>
        <w:t>Условия оплаты:</w:t>
      </w:r>
      <w:r w:rsidRPr="00FD13BE">
        <w:rPr>
          <w:rFonts w:ascii="Times New Roman" w:hAnsi="Times New Roman" w:cs="Times New Roman"/>
        </w:rPr>
        <w:t xml:space="preserve"> Оплата </w:t>
      </w:r>
      <w:proofErr w:type="gramStart"/>
      <w:r w:rsidRPr="00FD13BE">
        <w:rPr>
          <w:rFonts w:ascii="Times New Roman" w:hAnsi="Times New Roman" w:cs="Times New Roman"/>
        </w:rPr>
        <w:t xml:space="preserve">производится  </w:t>
      </w:r>
      <w:r w:rsidR="00A825F7">
        <w:rPr>
          <w:rFonts w:ascii="Times New Roman" w:hAnsi="Times New Roman" w:cs="Times New Roman"/>
        </w:rPr>
        <w:t>Заказчиком</w:t>
      </w:r>
      <w:proofErr w:type="gramEnd"/>
      <w:r w:rsidRPr="00FD13BE">
        <w:rPr>
          <w:rFonts w:ascii="Times New Roman" w:hAnsi="Times New Roman" w:cs="Times New Roman"/>
        </w:rPr>
        <w:t xml:space="preserve"> в следующем порядке</w:t>
      </w:r>
      <w:proofErr w:type="gramStart"/>
      <w:r w:rsidRPr="00FD13BE">
        <w:rPr>
          <w:rFonts w:ascii="Times New Roman" w:hAnsi="Times New Roman" w:cs="Times New Roman"/>
        </w:rPr>
        <w:t>: В течение</w:t>
      </w:r>
      <w:proofErr w:type="gramEnd"/>
      <w:r w:rsidRPr="00FD13BE">
        <w:rPr>
          <w:rFonts w:ascii="Times New Roman" w:hAnsi="Times New Roman" w:cs="Times New Roman"/>
        </w:rPr>
        <w:t xml:space="preserve"> </w:t>
      </w:r>
      <w:r w:rsidR="00A825F7">
        <w:rPr>
          <w:rFonts w:ascii="Times New Roman" w:hAnsi="Times New Roman" w:cs="Times New Roman"/>
        </w:rPr>
        <w:t>7</w:t>
      </w:r>
      <w:r w:rsidRPr="00FD13BE">
        <w:rPr>
          <w:rFonts w:ascii="Times New Roman" w:hAnsi="Times New Roman" w:cs="Times New Roman"/>
        </w:rPr>
        <w:t xml:space="preserve"> (</w:t>
      </w:r>
      <w:r w:rsidR="00A825F7">
        <w:rPr>
          <w:rFonts w:ascii="Times New Roman" w:hAnsi="Times New Roman" w:cs="Times New Roman"/>
        </w:rPr>
        <w:t>семи</w:t>
      </w:r>
      <w:r w:rsidRPr="00FD13BE">
        <w:rPr>
          <w:rFonts w:ascii="Times New Roman" w:hAnsi="Times New Roman" w:cs="Times New Roman"/>
        </w:rPr>
        <w:t xml:space="preserve">) </w:t>
      </w:r>
      <w:r w:rsidR="00A825F7">
        <w:rPr>
          <w:rFonts w:ascii="Times New Roman" w:hAnsi="Times New Roman" w:cs="Times New Roman"/>
        </w:rPr>
        <w:t>рабочих</w:t>
      </w:r>
      <w:r w:rsidRPr="00FD13BE">
        <w:rPr>
          <w:rFonts w:ascii="Times New Roman" w:hAnsi="Times New Roman" w:cs="Times New Roman"/>
        </w:rPr>
        <w:t xml:space="preserve"> дней с момента поставки Товара, на основании предоставленной Поставщиком товарной накладной и счета-фактуры.</w:t>
      </w:r>
    </w:p>
    <w:p w14:paraId="61680770" w14:textId="20917E5D" w:rsidR="00FD13BE" w:rsidRPr="00FD13BE" w:rsidRDefault="00FD13BE" w:rsidP="00FD13BE">
      <w:pPr>
        <w:numPr>
          <w:ilvl w:val="0"/>
          <w:numId w:val="1"/>
        </w:numPr>
        <w:tabs>
          <w:tab w:val="left" w:pos="0"/>
        </w:tabs>
        <w:spacing w:before="120" w:after="120" w:line="240" w:lineRule="auto"/>
        <w:rPr>
          <w:rFonts w:ascii="Times New Roman" w:hAnsi="Times New Roman" w:cs="Times New Roman"/>
        </w:rPr>
      </w:pPr>
      <w:r w:rsidRPr="00FD13BE">
        <w:rPr>
          <w:rFonts w:ascii="Times New Roman" w:hAnsi="Times New Roman" w:cs="Times New Roman"/>
          <w:b/>
          <w:bCs/>
        </w:rPr>
        <w:t>Место поставки Товара:</w:t>
      </w:r>
      <w:r w:rsidRPr="00FD13BE">
        <w:rPr>
          <w:rFonts w:ascii="Times New Roman" w:hAnsi="Times New Roman" w:cs="Times New Roman"/>
        </w:rPr>
        <w:t xml:space="preserve"> Склад </w:t>
      </w:r>
      <w:r w:rsidR="00A825F7">
        <w:rPr>
          <w:rFonts w:ascii="Times New Roman" w:hAnsi="Times New Roman" w:cs="Times New Roman"/>
        </w:rPr>
        <w:t>Заказчика</w:t>
      </w:r>
      <w:r w:rsidRPr="00FD13BE">
        <w:rPr>
          <w:rFonts w:ascii="Times New Roman" w:hAnsi="Times New Roman" w:cs="Times New Roman"/>
        </w:rPr>
        <w:t xml:space="preserve">, расположенный на территории Российской Федерации. Республика Калмыкия, г. Элиста, ул. Лермонтова, 5. Поставщик собственными силами осуществляет доставку товара на склад </w:t>
      </w:r>
      <w:r w:rsidR="00A825F7">
        <w:rPr>
          <w:rFonts w:ascii="Times New Roman" w:hAnsi="Times New Roman" w:cs="Times New Roman"/>
        </w:rPr>
        <w:t>Заказчика</w:t>
      </w:r>
      <w:r w:rsidRPr="00FD13BE">
        <w:rPr>
          <w:rFonts w:ascii="Times New Roman" w:hAnsi="Times New Roman" w:cs="Times New Roman"/>
        </w:rPr>
        <w:t>.</w:t>
      </w:r>
    </w:p>
    <w:p w14:paraId="6EF22F79" w14:textId="77777777" w:rsidR="00FD13BE" w:rsidRPr="00FD13BE" w:rsidRDefault="00FD13BE" w:rsidP="00FD13BE">
      <w:pPr>
        <w:pStyle w:val="a4"/>
        <w:numPr>
          <w:ilvl w:val="0"/>
          <w:numId w:val="1"/>
        </w:numPr>
        <w:tabs>
          <w:tab w:val="left" w:pos="-2835"/>
        </w:tabs>
        <w:spacing w:before="120" w:after="1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D13BE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Сроки выполнения работ: </w:t>
      </w:r>
      <w:r w:rsidRPr="00FD13BE">
        <w:rPr>
          <w:rFonts w:ascii="Times New Roman" w:hAnsi="Times New Roman" w:cs="Times New Roman"/>
          <w:sz w:val="24"/>
          <w:szCs w:val="24"/>
        </w:rPr>
        <w:t>в течении 14 календарных дней после подписания договора.</w:t>
      </w:r>
    </w:p>
    <w:p w14:paraId="5C14225A" w14:textId="77777777" w:rsidR="00FD13BE" w:rsidRPr="00FD13BE" w:rsidRDefault="00FD13BE" w:rsidP="00FD13BE">
      <w:pPr>
        <w:pStyle w:val="a4"/>
        <w:tabs>
          <w:tab w:val="left" w:pos="-2835"/>
        </w:tabs>
        <w:spacing w:before="120" w:after="120"/>
        <w:ind w:left="432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B76B808" w14:textId="77777777" w:rsidR="00EF6E4F" w:rsidRPr="00FD13BE" w:rsidRDefault="00FD13BE" w:rsidP="00FD13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13BE">
        <w:rPr>
          <w:rFonts w:ascii="Times New Roman" w:hAnsi="Times New Roman" w:cs="Times New Roman"/>
          <w:b/>
          <w:bCs/>
        </w:rPr>
        <w:t>Гарантийные обязательства</w:t>
      </w:r>
      <w:r w:rsidRPr="00FD13BE">
        <w:rPr>
          <w:rFonts w:ascii="Times New Roman" w:hAnsi="Times New Roman" w:cs="Times New Roman"/>
          <w:bCs/>
        </w:rPr>
        <w:t>: Гарантийный срок устанавливается не менее 12 (Двенадцати месяцев) месяцев с даты подписания сторонами Товарных накладных.</w:t>
      </w:r>
    </w:p>
    <w:p w14:paraId="647EBC82" w14:textId="77777777" w:rsidR="00EF6E4F" w:rsidRDefault="00EF6E4F" w:rsidP="002F2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D12AA81" w14:textId="77777777" w:rsidR="00EF6E4F" w:rsidRDefault="00EF6E4F" w:rsidP="002F2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0240A8F" w14:textId="77777777" w:rsidR="00EF6E4F" w:rsidRDefault="00EF6E4F" w:rsidP="002F2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1B5AE73" w14:textId="77777777" w:rsidR="00EF6E4F" w:rsidRDefault="00EF6E4F" w:rsidP="002F2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1F2227C" w14:textId="77777777" w:rsidR="00AF4392" w:rsidRDefault="00AF4392" w:rsidP="002F2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121B372" w14:textId="77777777" w:rsidR="00AF4392" w:rsidRDefault="00AF4392" w:rsidP="002F2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4EDF025" w14:textId="77777777" w:rsidR="00EF6E4F" w:rsidRDefault="00EF6E4F" w:rsidP="002F29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722A7D3" w14:textId="77777777" w:rsidR="002F2932" w:rsidRPr="00AF4392" w:rsidRDefault="00AF4392" w:rsidP="00AF43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Показатели, позволяющие определить соответствие закупаемых товаров установленным заказчиком требованиям:</w:t>
      </w:r>
    </w:p>
    <w:tbl>
      <w:tblPr>
        <w:tblStyle w:val="a9"/>
        <w:tblpPr w:leftFromText="180" w:rightFromText="180" w:vertAnchor="page" w:horzAnchor="margin" w:tblpXSpec="center" w:tblpY="2244"/>
        <w:tblW w:w="0" w:type="auto"/>
        <w:tblLook w:val="04A0" w:firstRow="1" w:lastRow="0" w:firstColumn="1" w:lastColumn="0" w:noHBand="0" w:noVBand="1"/>
      </w:tblPr>
      <w:tblGrid>
        <w:gridCol w:w="513"/>
        <w:gridCol w:w="6241"/>
        <w:gridCol w:w="6963"/>
        <w:gridCol w:w="1069"/>
      </w:tblGrid>
      <w:tr w:rsidR="00BD314D" w14:paraId="7812D69B" w14:textId="77777777" w:rsidTr="00AF4392">
        <w:trPr>
          <w:trHeight w:val="478"/>
        </w:trPr>
        <w:tc>
          <w:tcPr>
            <w:tcW w:w="513" w:type="dxa"/>
          </w:tcPr>
          <w:p w14:paraId="378D2CEF" w14:textId="77777777" w:rsidR="00BD314D" w:rsidRPr="00BD314D" w:rsidRDefault="00BD314D" w:rsidP="00AF4392">
            <w:pPr>
              <w:rPr>
                <w:rFonts w:ascii="Times New Roman" w:hAnsi="Times New Roman" w:cs="Times New Roman"/>
              </w:rPr>
            </w:pPr>
            <w:r w:rsidRPr="00BD314D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241" w:type="dxa"/>
            <w:vAlign w:val="center"/>
          </w:tcPr>
          <w:p w14:paraId="3E019A27" w14:textId="77777777" w:rsidR="00BD314D" w:rsidRPr="00AF4392" w:rsidRDefault="00BD314D" w:rsidP="00AF4392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AF4392">
              <w:rPr>
                <w:rFonts w:ascii="Times New Roman" w:hAnsi="Times New Roman" w:cs="Times New Roman"/>
                <w:b/>
                <w:sz w:val="28"/>
              </w:rPr>
              <w:t>Наименование</w:t>
            </w:r>
          </w:p>
        </w:tc>
        <w:tc>
          <w:tcPr>
            <w:tcW w:w="8032" w:type="dxa"/>
            <w:gridSpan w:val="2"/>
            <w:vAlign w:val="center"/>
          </w:tcPr>
          <w:p w14:paraId="5E838F07" w14:textId="77777777" w:rsidR="00BD314D" w:rsidRPr="00310C0B" w:rsidRDefault="00BD314D" w:rsidP="00AF4392">
            <w:pPr>
              <w:jc w:val="center"/>
            </w:pPr>
            <w:r w:rsidRPr="00BD314D">
              <w:rPr>
                <w:rFonts w:ascii="Times New Roman" w:hAnsi="Times New Roman" w:cs="Times New Roman"/>
                <w:sz w:val="28"/>
              </w:rPr>
              <w:t>Характеристики</w:t>
            </w:r>
          </w:p>
        </w:tc>
      </w:tr>
      <w:tr w:rsidR="00BD314D" w14:paraId="0D93D166" w14:textId="77777777" w:rsidTr="00AF4392">
        <w:trPr>
          <w:trHeight w:val="478"/>
        </w:trPr>
        <w:tc>
          <w:tcPr>
            <w:tcW w:w="513" w:type="dxa"/>
            <w:vMerge w:val="restart"/>
            <w:vAlign w:val="center"/>
          </w:tcPr>
          <w:p w14:paraId="05BFFB10" w14:textId="77777777" w:rsidR="00BD314D" w:rsidRPr="00BD314D" w:rsidRDefault="00BD314D" w:rsidP="00AF4392">
            <w:pPr>
              <w:jc w:val="center"/>
              <w:rPr>
                <w:rFonts w:ascii="Times New Roman" w:hAnsi="Times New Roman" w:cs="Times New Roman"/>
              </w:rPr>
            </w:pPr>
            <w:r w:rsidRPr="00BD314D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6241" w:type="dxa"/>
            <w:vMerge w:val="restart"/>
            <w:vAlign w:val="center"/>
          </w:tcPr>
          <w:p w14:paraId="310F46F1" w14:textId="77777777" w:rsidR="00BD314D" w:rsidRPr="00AF4392" w:rsidRDefault="00BD314D" w:rsidP="00AF4392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AF4392">
              <w:rPr>
                <w:rFonts w:ascii="Times New Roman" w:hAnsi="Times New Roman" w:cs="Times New Roman"/>
                <w:b/>
                <w:sz w:val="28"/>
              </w:rPr>
              <w:t>БИГм</w:t>
            </w:r>
            <w:proofErr w:type="spellEnd"/>
            <w:r w:rsidRPr="00AF4392">
              <w:rPr>
                <w:rFonts w:ascii="Times New Roman" w:hAnsi="Times New Roman" w:cs="Times New Roman"/>
                <w:b/>
                <w:sz w:val="28"/>
              </w:rPr>
              <w:t xml:space="preserve"> 2-6</w:t>
            </w:r>
          </w:p>
        </w:tc>
        <w:tc>
          <w:tcPr>
            <w:tcW w:w="6963" w:type="dxa"/>
          </w:tcPr>
          <w:p w14:paraId="322152E2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Номинальная тепловая мощность МВт, (с отклонениями 5-10%)</w:t>
            </w:r>
          </w:p>
        </w:tc>
        <w:tc>
          <w:tcPr>
            <w:tcW w:w="1069" w:type="dxa"/>
          </w:tcPr>
          <w:p w14:paraId="43757EF2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1,29</w:t>
            </w:r>
          </w:p>
        </w:tc>
      </w:tr>
      <w:tr w:rsidR="00BD314D" w14:paraId="0ED7829B" w14:textId="77777777" w:rsidTr="00AF4392">
        <w:trPr>
          <w:trHeight w:val="478"/>
        </w:trPr>
        <w:tc>
          <w:tcPr>
            <w:tcW w:w="513" w:type="dxa"/>
            <w:vMerge/>
          </w:tcPr>
          <w:p w14:paraId="7AD4F477" w14:textId="77777777" w:rsidR="00BD314D" w:rsidRPr="00310C0B" w:rsidRDefault="00BD314D" w:rsidP="00AF4392"/>
        </w:tc>
        <w:tc>
          <w:tcPr>
            <w:tcW w:w="6241" w:type="dxa"/>
            <w:vMerge/>
          </w:tcPr>
          <w:p w14:paraId="56B38532" w14:textId="77777777" w:rsidR="00BD314D" w:rsidRPr="00AF4392" w:rsidRDefault="00BD314D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4009B4B1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Минимальная рабочая тепловая мощность, МВт, не более</w:t>
            </w:r>
          </w:p>
        </w:tc>
        <w:tc>
          <w:tcPr>
            <w:tcW w:w="1069" w:type="dxa"/>
          </w:tcPr>
          <w:p w14:paraId="4F65C8DC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0,42</w:t>
            </w:r>
          </w:p>
        </w:tc>
      </w:tr>
      <w:tr w:rsidR="00BD314D" w14:paraId="6B362388" w14:textId="77777777" w:rsidTr="00AF4392">
        <w:trPr>
          <w:trHeight w:val="494"/>
        </w:trPr>
        <w:tc>
          <w:tcPr>
            <w:tcW w:w="513" w:type="dxa"/>
            <w:vMerge/>
          </w:tcPr>
          <w:p w14:paraId="7CBA303F" w14:textId="77777777" w:rsidR="00BD314D" w:rsidRPr="00310C0B" w:rsidRDefault="00BD314D" w:rsidP="00AF4392"/>
        </w:tc>
        <w:tc>
          <w:tcPr>
            <w:tcW w:w="6241" w:type="dxa"/>
            <w:vMerge/>
          </w:tcPr>
          <w:p w14:paraId="0DD9ED15" w14:textId="77777777" w:rsidR="00BD314D" w:rsidRPr="00AF4392" w:rsidRDefault="00BD314D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7C68EC68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Номинальный расход газа, м3час</w:t>
            </w:r>
          </w:p>
        </w:tc>
        <w:tc>
          <w:tcPr>
            <w:tcW w:w="1069" w:type="dxa"/>
          </w:tcPr>
          <w:p w14:paraId="6042514F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130,2</w:t>
            </w:r>
          </w:p>
        </w:tc>
      </w:tr>
      <w:tr w:rsidR="00BD314D" w14:paraId="20802EAF" w14:textId="77777777" w:rsidTr="00AF4392">
        <w:trPr>
          <w:trHeight w:val="478"/>
        </w:trPr>
        <w:tc>
          <w:tcPr>
            <w:tcW w:w="513" w:type="dxa"/>
            <w:vMerge/>
          </w:tcPr>
          <w:p w14:paraId="16FDFE76" w14:textId="77777777" w:rsidR="00BD314D" w:rsidRPr="00310C0B" w:rsidRDefault="00BD314D" w:rsidP="00AF4392"/>
        </w:tc>
        <w:tc>
          <w:tcPr>
            <w:tcW w:w="6241" w:type="dxa"/>
            <w:vMerge/>
          </w:tcPr>
          <w:p w14:paraId="2917B7A1" w14:textId="77777777" w:rsidR="00BD314D" w:rsidRPr="00AF4392" w:rsidRDefault="00BD314D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0DEC6F43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proofErr w:type="gramStart"/>
            <w:r w:rsidRPr="00F77A0B">
              <w:rPr>
                <w:rFonts w:ascii="Times New Roman" w:hAnsi="Times New Roman" w:cs="Times New Roman"/>
              </w:rPr>
              <w:t>Масса ,</w:t>
            </w:r>
            <w:proofErr w:type="gramEnd"/>
            <w:r w:rsidRPr="00F77A0B">
              <w:rPr>
                <w:rFonts w:ascii="Times New Roman" w:hAnsi="Times New Roman" w:cs="Times New Roman"/>
              </w:rPr>
              <w:t xml:space="preserve"> кг, не более</w:t>
            </w:r>
          </w:p>
        </w:tc>
        <w:tc>
          <w:tcPr>
            <w:tcW w:w="1069" w:type="dxa"/>
          </w:tcPr>
          <w:p w14:paraId="427513AA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14</w:t>
            </w:r>
          </w:p>
        </w:tc>
      </w:tr>
      <w:tr w:rsidR="00BD314D" w14:paraId="3121D64F" w14:textId="77777777" w:rsidTr="00AF4392">
        <w:trPr>
          <w:trHeight w:val="478"/>
        </w:trPr>
        <w:tc>
          <w:tcPr>
            <w:tcW w:w="513" w:type="dxa"/>
            <w:vMerge/>
          </w:tcPr>
          <w:p w14:paraId="708BC5D0" w14:textId="77777777" w:rsidR="00BD314D" w:rsidRPr="00310C0B" w:rsidRDefault="00BD314D" w:rsidP="00AF4392"/>
        </w:tc>
        <w:tc>
          <w:tcPr>
            <w:tcW w:w="6241" w:type="dxa"/>
            <w:vMerge/>
          </w:tcPr>
          <w:p w14:paraId="3D30BF63" w14:textId="77777777" w:rsidR="00BD314D" w:rsidRPr="00AF4392" w:rsidRDefault="00BD314D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122B1880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Номинальное давление газа перед горелкой, МПа</w:t>
            </w:r>
          </w:p>
        </w:tc>
        <w:tc>
          <w:tcPr>
            <w:tcW w:w="1069" w:type="dxa"/>
          </w:tcPr>
          <w:p w14:paraId="1A57B0AE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0,08</w:t>
            </w:r>
          </w:p>
        </w:tc>
      </w:tr>
      <w:tr w:rsidR="00BD314D" w14:paraId="3E340A5A" w14:textId="77777777" w:rsidTr="00AF4392">
        <w:trPr>
          <w:trHeight w:val="494"/>
        </w:trPr>
        <w:tc>
          <w:tcPr>
            <w:tcW w:w="513" w:type="dxa"/>
            <w:vMerge/>
          </w:tcPr>
          <w:p w14:paraId="7A275908" w14:textId="77777777" w:rsidR="00BD314D" w:rsidRPr="00310C0B" w:rsidRDefault="00BD314D" w:rsidP="00AF4392"/>
        </w:tc>
        <w:tc>
          <w:tcPr>
            <w:tcW w:w="6241" w:type="dxa"/>
            <w:vMerge/>
          </w:tcPr>
          <w:p w14:paraId="528F7AEC" w14:textId="77777777" w:rsidR="00BD314D" w:rsidRPr="00AF4392" w:rsidRDefault="00BD314D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656B82AE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Допустимое отклонение номинальной тепловой мощности,%</w:t>
            </w:r>
          </w:p>
        </w:tc>
        <w:tc>
          <w:tcPr>
            <w:tcW w:w="1069" w:type="dxa"/>
          </w:tcPr>
          <w:p w14:paraId="688129F8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-5/+10</w:t>
            </w:r>
          </w:p>
        </w:tc>
      </w:tr>
      <w:tr w:rsidR="00BD314D" w14:paraId="245B186E" w14:textId="77777777" w:rsidTr="00AF4392">
        <w:trPr>
          <w:trHeight w:val="791"/>
        </w:trPr>
        <w:tc>
          <w:tcPr>
            <w:tcW w:w="513" w:type="dxa"/>
            <w:vMerge/>
          </w:tcPr>
          <w:p w14:paraId="6D7DF0D0" w14:textId="77777777" w:rsidR="00BD314D" w:rsidRPr="00310C0B" w:rsidRDefault="00BD314D" w:rsidP="00AF4392"/>
        </w:tc>
        <w:tc>
          <w:tcPr>
            <w:tcW w:w="6241" w:type="dxa"/>
            <w:vMerge/>
          </w:tcPr>
          <w:p w14:paraId="138C5EC4" w14:textId="77777777" w:rsidR="00BD314D" w:rsidRPr="00AF4392" w:rsidRDefault="00BD314D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0B1C3AC8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proofErr w:type="spellStart"/>
            <w:r w:rsidRPr="00F77A0B">
              <w:rPr>
                <w:rFonts w:ascii="Times New Roman" w:hAnsi="Times New Roman" w:cs="Times New Roman"/>
              </w:rPr>
              <w:t>Коэфф-нт</w:t>
            </w:r>
            <w:proofErr w:type="spellEnd"/>
            <w:r w:rsidRPr="00F77A0B">
              <w:rPr>
                <w:rFonts w:ascii="Times New Roman" w:hAnsi="Times New Roman" w:cs="Times New Roman"/>
              </w:rPr>
              <w:t xml:space="preserve"> рабочего регулирования горелки по тепловой мощности, не более</w:t>
            </w:r>
          </w:p>
        </w:tc>
        <w:tc>
          <w:tcPr>
            <w:tcW w:w="1069" w:type="dxa"/>
          </w:tcPr>
          <w:p w14:paraId="5507B943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3,0</w:t>
            </w:r>
          </w:p>
        </w:tc>
      </w:tr>
      <w:tr w:rsidR="00BD314D" w14:paraId="63756F99" w14:textId="77777777" w:rsidTr="00AF4392">
        <w:trPr>
          <w:trHeight w:val="494"/>
        </w:trPr>
        <w:tc>
          <w:tcPr>
            <w:tcW w:w="513" w:type="dxa"/>
            <w:vMerge/>
          </w:tcPr>
          <w:p w14:paraId="55C50CAD" w14:textId="77777777" w:rsidR="00BD314D" w:rsidRPr="00310C0B" w:rsidRDefault="00BD314D" w:rsidP="00AF4392"/>
        </w:tc>
        <w:tc>
          <w:tcPr>
            <w:tcW w:w="6241" w:type="dxa"/>
            <w:vMerge/>
          </w:tcPr>
          <w:p w14:paraId="03842517" w14:textId="77777777" w:rsidR="00BD314D" w:rsidRPr="00AF4392" w:rsidRDefault="00BD314D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7F8F8778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 xml:space="preserve">Ном. разрежение в камере горения в зоне тепло-агрегата, </w:t>
            </w:r>
            <w:proofErr w:type="spellStart"/>
            <w:r w:rsidRPr="00F77A0B">
              <w:rPr>
                <w:rFonts w:ascii="Times New Roman" w:hAnsi="Times New Roman" w:cs="Times New Roman"/>
              </w:rPr>
              <w:t>даПа</w:t>
            </w:r>
            <w:proofErr w:type="spellEnd"/>
            <w:r w:rsidRPr="00F77A0B">
              <w:rPr>
                <w:rFonts w:ascii="Times New Roman" w:hAnsi="Times New Roman" w:cs="Times New Roman"/>
              </w:rPr>
              <w:t>, не менее</w:t>
            </w:r>
          </w:p>
        </w:tc>
        <w:tc>
          <w:tcPr>
            <w:tcW w:w="1069" w:type="dxa"/>
          </w:tcPr>
          <w:p w14:paraId="404CF590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1,5-2,0</w:t>
            </w:r>
          </w:p>
        </w:tc>
      </w:tr>
      <w:tr w:rsidR="00BD314D" w14:paraId="549C118C" w14:textId="77777777" w:rsidTr="00AF4392">
        <w:trPr>
          <w:trHeight w:val="791"/>
        </w:trPr>
        <w:tc>
          <w:tcPr>
            <w:tcW w:w="513" w:type="dxa"/>
            <w:vMerge/>
          </w:tcPr>
          <w:p w14:paraId="2B473C11" w14:textId="77777777" w:rsidR="00BD314D" w:rsidRPr="00310C0B" w:rsidRDefault="00BD314D" w:rsidP="00AF4392"/>
        </w:tc>
        <w:tc>
          <w:tcPr>
            <w:tcW w:w="6241" w:type="dxa"/>
            <w:vMerge/>
          </w:tcPr>
          <w:p w14:paraId="66D818D6" w14:textId="77777777" w:rsidR="00BD314D" w:rsidRPr="00AF4392" w:rsidRDefault="00BD314D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0B3DC095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 xml:space="preserve">Увеличение </w:t>
            </w:r>
            <w:proofErr w:type="spellStart"/>
            <w:r w:rsidRPr="00F77A0B">
              <w:rPr>
                <w:rFonts w:ascii="Times New Roman" w:hAnsi="Times New Roman" w:cs="Times New Roman"/>
              </w:rPr>
              <w:t>коэфф</w:t>
            </w:r>
            <w:proofErr w:type="spellEnd"/>
            <w:r w:rsidRPr="00F77A0B">
              <w:rPr>
                <w:rFonts w:ascii="Times New Roman" w:hAnsi="Times New Roman" w:cs="Times New Roman"/>
              </w:rPr>
              <w:t>-та избытка воздуха в диапазоне раб. регулирования тепловой мощности, не более</w:t>
            </w:r>
          </w:p>
        </w:tc>
        <w:tc>
          <w:tcPr>
            <w:tcW w:w="1069" w:type="dxa"/>
          </w:tcPr>
          <w:p w14:paraId="5B11CAC0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1,05</w:t>
            </w:r>
          </w:p>
        </w:tc>
      </w:tr>
      <w:tr w:rsidR="00BD314D" w14:paraId="6F1E752A" w14:textId="77777777" w:rsidTr="00AF4392">
        <w:trPr>
          <w:trHeight w:val="1120"/>
        </w:trPr>
        <w:tc>
          <w:tcPr>
            <w:tcW w:w="513" w:type="dxa"/>
            <w:vMerge/>
          </w:tcPr>
          <w:p w14:paraId="025A13FC" w14:textId="77777777" w:rsidR="00BD314D" w:rsidRPr="00310C0B" w:rsidRDefault="00BD314D" w:rsidP="00AF4392"/>
        </w:tc>
        <w:tc>
          <w:tcPr>
            <w:tcW w:w="6241" w:type="dxa"/>
            <w:vMerge/>
          </w:tcPr>
          <w:p w14:paraId="54BD6225" w14:textId="77777777" w:rsidR="00BD314D" w:rsidRPr="00AF4392" w:rsidRDefault="00BD314D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006AF6BF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 xml:space="preserve">Потери тепла от химической неполноты сгорания на выходе из камеры горения в диапазоне рабочего регулирования горелки и разрежения в камере горения 1,5 </w:t>
            </w:r>
            <w:proofErr w:type="spellStart"/>
            <w:r w:rsidRPr="00F77A0B">
              <w:rPr>
                <w:rFonts w:ascii="Times New Roman" w:hAnsi="Times New Roman" w:cs="Times New Roman"/>
              </w:rPr>
              <w:t>даПа</w:t>
            </w:r>
            <w:proofErr w:type="spellEnd"/>
            <w:r w:rsidRPr="00F77A0B">
              <w:rPr>
                <w:rFonts w:ascii="Times New Roman" w:hAnsi="Times New Roman" w:cs="Times New Roman"/>
              </w:rPr>
              <w:t xml:space="preserve"> %, не более</w:t>
            </w:r>
          </w:p>
        </w:tc>
        <w:tc>
          <w:tcPr>
            <w:tcW w:w="1069" w:type="dxa"/>
          </w:tcPr>
          <w:p w14:paraId="2288A494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0,2</w:t>
            </w:r>
          </w:p>
        </w:tc>
      </w:tr>
      <w:tr w:rsidR="00BD314D" w14:paraId="6D0FC9D4" w14:textId="77777777" w:rsidTr="00AF4392">
        <w:trPr>
          <w:trHeight w:val="807"/>
        </w:trPr>
        <w:tc>
          <w:tcPr>
            <w:tcW w:w="513" w:type="dxa"/>
            <w:vMerge/>
          </w:tcPr>
          <w:p w14:paraId="7E81C8D3" w14:textId="77777777" w:rsidR="00BD314D" w:rsidRPr="00310C0B" w:rsidRDefault="00BD314D" w:rsidP="00AF4392"/>
        </w:tc>
        <w:tc>
          <w:tcPr>
            <w:tcW w:w="6241" w:type="dxa"/>
            <w:vMerge/>
          </w:tcPr>
          <w:p w14:paraId="540232EC" w14:textId="77777777" w:rsidR="00BD314D" w:rsidRPr="00AF4392" w:rsidRDefault="00BD314D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736873B4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proofErr w:type="spellStart"/>
            <w:r w:rsidRPr="00F77A0B">
              <w:rPr>
                <w:rFonts w:ascii="Times New Roman" w:hAnsi="Times New Roman" w:cs="Times New Roman"/>
              </w:rPr>
              <w:t>Коэфф</w:t>
            </w:r>
            <w:proofErr w:type="spellEnd"/>
            <w:r w:rsidRPr="00F77A0B">
              <w:rPr>
                <w:rFonts w:ascii="Times New Roman" w:hAnsi="Times New Roman" w:cs="Times New Roman"/>
              </w:rPr>
              <w:t xml:space="preserve">-т избытка воздуха из горелки при ном. разрежении в камере горения и зоне </w:t>
            </w:r>
            <w:proofErr w:type="spellStart"/>
            <w:r w:rsidRPr="00F77A0B">
              <w:rPr>
                <w:rFonts w:ascii="Times New Roman" w:hAnsi="Times New Roman" w:cs="Times New Roman"/>
              </w:rPr>
              <w:t>вых</w:t>
            </w:r>
            <w:proofErr w:type="spellEnd"/>
            <w:r w:rsidRPr="00F77A0B">
              <w:rPr>
                <w:rFonts w:ascii="Times New Roman" w:hAnsi="Times New Roman" w:cs="Times New Roman"/>
              </w:rPr>
              <w:t>. сечения горелки, не более</w:t>
            </w:r>
          </w:p>
        </w:tc>
        <w:tc>
          <w:tcPr>
            <w:tcW w:w="1069" w:type="dxa"/>
          </w:tcPr>
          <w:p w14:paraId="092BB6C8" w14:textId="77777777" w:rsidR="00BD314D" w:rsidRPr="00F77A0B" w:rsidRDefault="00BD314D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0,4</w:t>
            </w:r>
          </w:p>
        </w:tc>
      </w:tr>
      <w:tr w:rsidR="004F1625" w14:paraId="5786A356" w14:textId="77777777" w:rsidTr="00AF4392">
        <w:trPr>
          <w:trHeight w:val="807"/>
        </w:trPr>
        <w:tc>
          <w:tcPr>
            <w:tcW w:w="513" w:type="dxa"/>
            <w:vMerge w:val="restart"/>
          </w:tcPr>
          <w:p w14:paraId="11BECC8B" w14:textId="77777777" w:rsidR="004F1625" w:rsidRPr="004F1625" w:rsidRDefault="004F1625" w:rsidP="00AF4392">
            <w:pPr>
              <w:rPr>
                <w:rFonts w:ascii="Times New Roman" w:hAnsi="Times New Roman" w:cs="Times New Roman"/>
              </w:rPr>
            </w:pPr>
            <w:r w:rsidRPr="004F1625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6241" w:type="dxa"/>
            <w:vMerge w:val="restart"/>
            <w:vAlign w:val="center"/>
          </w:tcPr>
          <w:p w14:paraId="5FB9B428" w14:textId="77777777" w:rsidR="004F1625" w:rsidRPr="00AF4392" w:rsidRDefault="00E91E1C" w:rsidP="00AF4392">
            <w:pPr>
              <w:jc w:val="center"/>
              <w:rPr>
                <w:b/>
              </w:rPr>
            </w:pPr>
            <w:proofErr w:type="spellStart"/>
            <w:r w:rsidRPr="00AF4392">
              <w:rPr>
                <w:rFonts w:ascii="Times New Roman" w:hAnsi="Times New Roman" w:cs="Times New Roman"/>
                <w:b/>
                <w:sz w:val="28"/>
              </w:rPr>
              <w:t>БИГм</w:t>
            </w:r>
            <w:proofErr w:type="spellEnd"/>
            <w:r w:rsidRPr="00AF4392">
              <w:rPr>
                <w:rFonts w:ascii="Times New Roman" w:hAnsi="Times New Roman" w:cs="Times New Roman"/>
                <w:b/>
                <w:sz w:val="28"/>
              </w:rPr>
              <w:t xml:space="preserve"> 2-12</w:t>
            </w:r>
          </w:p>
        </w:tc>
        <w:tc>
          <w:tcPr>
            <w:tcW w:w="6963" w:type="dxa"/>
          </w:tcPr>
          <w:p w14:paraId="72413D31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Номинальная тепловая мощность МВт, (с отклонениями 5-10%)</w:t>
            </w:r>
          </w:p>
        </w:tc>
        <w:tc>
          <w:tcPr>
            <w:tcW w:w="1069" w:type="dxa"/>
          </w:tcPr>
          <w:p w14:paraId="4BD578C3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2,58</w:t>
            </w:r>
          </w:p>
        </w:tc>
      </w:tr>
      <w:tr w:rsidR="004F1625" w14:paraId="437E2EB9" w14:textId="77777777" w:rsidTr="00AF4392">
        <w:trPr>
          <w:trHeight w:val="807"/>
        </w:trPr>
        <w:tc>
          <w:tcPr>
            <w:tcW w:w="513" w:type="dxa"/>
            <w:vMerge/>
          </w:tcPr>
          <w:p w14:paraId="6334F38E" w14:textId="77777777" w:rsidR="004F1625" w:rsidRPr="00310C0B" w:rsidRDefault="004F1625" w:rsidP="00AF4392"/>
        </w:tc>
        <w:tc>
          <w:tcPr>
            <w:tcW w:w="6241" w:type="dxa"/>
            <w:vMerge/>
          </w:tcPr>
          <w:p w14:paraId="01707C36" w14:textId="77777777" w:rsidR="004F1625" w:rsidRPr="00AF4392" w:rsidRDefault="004F1625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5359CD20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Минимальная рабочая тепловая мощность, МВт, не более</w:t>
            </w:r>
          </w:p>
        </w:tc>
        <w:tc>
          <w:tcPr>
            <w:tcW w:w="1069" w:type="dxa"/>
          </w:tcPr>
          <w:p w14:paraId="371F3698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0,86</w:t>
            </w:r>
          </w:p>
        </w:tc>
      </w:tr>
      <w:tr w:rsidR="004F1625" w14:paraId="13AE2008" w14:textId="77777777" w:rsidTr="00AF4392">
        <w:trPr>
          <w:trHeight w:val="807"/>
        </w:trPr>
        <w:tc>
          <w:tcPr>
            <w:tcW w:w="513" w:type="dxa"/>
            <w:vMerge/>
          </w:tcPr>
          <w:p w14:paraId="5AD35050" w14:textId="77777777" w:rsidR="004F1625" w:rsidRPr="00310C0B" w:rsidRDefault="004F1625" w:rsidP="00AF4392"/>
        </w:tc>
        <w:tc>
          <w:tcPr>
            <w:tcW w:w="6241" w:type="dxa"/>
            <w:vMerge/>
          </w:tcPr>
          <w:p w14:paraId="77BCF67C" w14:textId="77777777" w:rsidR="004F1625" w:rsidRPr="00AF4392" w:rsidRDefault="004F1625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2748E2B1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Номинальный расход газа, м3\час</w:t>
            </w:r>
          </w:p>
        </w:tc>
        <w:tc>
          <w:tcPr>
            <w:tcW w:w="1069" w:type="dxa"/>
          </w:tcPr>
          <w:p w14:paraId="322D6CA7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261,3</w:t>
            </w:r>
          </w:p>
        </w:tc>
      </w:tr>
      <w:tr w:rsidR="004F1625" w14:paraId="1F9E1A1C" w14:textId="77777777" w:rsidTr="00AF4392">
        <w:trPr>
          <w:trHeight w:val="807"/>
        </w:trPr>
        <w:tc>
          <w:tcPr>
            <w:tcW w:w="513" w:type="dxa"/>
            <w:vMerge/>
          </w:tcPr>
          <w:p w14:paraId="1A0F92D3" w14:textId="77777777" w:rsidR="004F1625" w:rsidRPr="00310C0B" w:rsidRDefault="004F1625" w:rsidP="00AF4392"/>
        </w:tc>
        <w:tc>
          <w:tcPr>
            <w:tcW w:w="6241" w:type="dxa"/>
            <w:vMerge/>
          </w:tcPr>
          <w:p w14:paraId="628059CE" w14:textId="77777777" w:rsidR="004F1625" w:rsidRPr="00AF4392" w:rsidRDefault="004F1625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710213AB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proofErr w:type="gramStart"/>
            <w:r w:rsidRPr="00F77A0B">
              <w:rPr>
                <w:rFonts w:ascii="Times New Roman" w:hAnsi="Times New Roman" w:cs="Times New Roman"/>
              </w:rPr>
              <w:t>Масса ,</w:t>
            </w:r>
            <w:proofErr w:type="gramEnd"/>
            <w:r w:rsidRPr="00F77A0B">
              <w:rPr>
                <w:rFonts w:ascii="Times New Roman" w:hAnsi="Times New Roman" w:cs="Times New Roman"/>
              </w:rPr>
              <w:t xml:space="preserve"> кг, не более</w:t>
            </w:r>
          </w:p>
        </w:tc>
        <w:tc>
          <w:tcPr>
            <w:tcW w:w="1069" w:type="dxa"/>
          </w:tcPr>
          <w:p w14:paraId="77B96D2C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27</w:t>
            </w:r>
          </w:p>
        </w:tc>
      </w:tr>
      <w:tr w:rsidR="004F1625" w14:paraId="592716A0" w14:textId="77777777" w:rsidTr="00AF4392">
        <w:trPr>
          <w:trHeight w:val="807"/>
        </w:trPr>
        <w:tc>
          <w:tcPr>
            <w:tcW w:w="513" w:type="dxa"/>
            <w:vMerge/>
          </w:tcPr>
          <w:p w14:paraId="0F5C7805" w14:textId="77777777" w:rsidR="004F1625" w:rsidRPr="00310C0B" w:rsidRDefault="004F1625" w:rsidP="00AF4392"/>
        </w:tc>
        <w:tc>
          <w:tcPr>
            <w:tcW w:w="6241" w:type="dxa"/>
            <w:vMerge/>
          </w:tcPr>
          <w:p w14:paraId="6975151B" w14:textId="77777777" w:rsidR="004F1625" w:rsidRPr="00AF4392" w:rsidRDefault="004F1625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4BB79CFA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Номинальное давление газа перед горелкой, МПа</w:t>
            </w:r>
          </w:p>
        </w:tc>
        <w:tc>
          <w:tcPr>
            <w:tcW w:w="1069" w:type="dxa"/>
          </w:tcPr>
          <w:p w14:paraId="5E0DF970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0,08</w:t>
            </w:r>
          </w:p>
        </w:tc>
      </w:tr>
      <w:tr w:rsidR="004F1625" w14:paraId="7BCABE1B" w14:textId="77777777" w:rsidTr="00AF4392">
        <w:trPr>
          <w:trHeight w:val="807"/>
        </w:trPr>
        <w:tc>
          <w:tcPr>
            <w:tcW w:w="513" w:type="dxa"/>
            <w:vMerge/>
          </w:tcPr>
          <w:p w14:paraId="4B9BE944" w14:textId="77777777" w:rsidR="004F1625" w:rsidRPr="00310C0B" w:rsidRDefault="004F1625" w:rsidP="00AF4392"/>
        </w:tc>
        <w:tc>
          <w:tcPr>
            <w:tcW w:w="6241" w:type="dxa"/>
            <w:vMerge/>
          </w:tcPr>
          <w:p w14:paraId="3750BA2F" w14:textId="77777777" w:rsidR="004F1625" w:rsidRPr="00AF4392" w:rsidRDefault="004F1625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2F0366CE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Допустимое отклонение номинальной тепловой мощности,%</w:t>
            </w:r>
          </w:p>
        </w:tc>
        <w:tc>
          <w:tcPr>
            <w:tcW w:w="1069" w:type="dxa"/>
          </w:tcPr>
          <w:p w14:paraId="308BBC7C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-5/+10</w:t>
            </w:r>
          </w:p>
        </w:tc>
      </w:tr>
      <w:tr w:rsidR="004F1625" w14:paraId="2F0D3A57" w14:textId="77777777" w:rsidTr="00AF4392">
        <w:trPr>
          <w:trHeight w:val="807"/>
        </w:trPr>
        <w:tc>
          <w:tcPr>
            <w:tcW w:w="513" w:type="dxa"/>
            <w:vMerge/>
          </w:tcPr>
          <w:p w14:paraId="2BEC0294" w14:textId="77777777" w:rsidR="004F1625" w:rsidRPr="00310C0B" w:rsidRDefault="004F1625" w:rsidP="00AF4392"/>
        </w:tc>
        <w:tc>
          <w:tcPr>
            <w:tcW w:w="6241" w:type="dxa"/>
            <w:vMerge/>
          </w:tcPr>
          <w:p w14:paraId="182BA97B" w14:textId="77777777" w:rsidR="004F1625" w:rsidRPr="00AF4392" w:rsidRDefault="004F1625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5E11929F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proofErr w:type="spellStart"/>
            <w:r w:rsidRPr="00F77A0B">
              <w:rPr>
                <w:rFonts w:ascii="Times New Roman" w:hAnsi="Times New Roman" w:cs="Times New Roman"/>
              </w:rPr>
              <w:t>Коэфф-нт</w:t>
            </w:r>
            <w:proofErr w:type="spellEnd"/>
            <w:r w:rsidRPr="00F77A0B">
              <w:rPr>
                <w:rFonts w:ascii="Times New Roman" w:hAnsi="Times New Roman" w:cs="Times New Roman"/>
              </w:rPr>
              <w:t xml:space="preserve"> рабочего регулирования горелки по тепловой мощности, не более</w:t>
            </w:r>
          </w:p>
        </w:tc>
        <w:tc>
          <w:tcPr>
            <w:tcW w:w="1069" w:type="dxa"/>
          </w:tcPr>
          <w:p w14:paraId="6332CDC7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3,0</w:t>
            </w:r>
          </w:p>
        </w:tc>
      </w:tr>
      <w:tr w:rsidR="004F1625" w14:paraId="7BF44400" w14:textId="77777777" w:rsidTr="00AF4392">
        <w:trPr>
          <w:trHeight w:val="807"/>
        </w:trPr>
        <w:tc>
          <w:tcPr>
            <w:tcW w:w="513" w:type="dxa"/>
            <w:vMerge/>
          </w:tcPr>
          <w:p w14:paraId="2983D66D" w14:textId="77777777" w:rsidR="004F1625" w:rsidRPr="00310C0B" w:rsidRDefault="004F1625" w:rsidP="00AF4392"/>
        </w:tc>
        <w:tc>
          <w:tcPr>
            <w:tcW w:w="6241" w:type="dxa"/>
            <w:vMerge/>
          </w:tcPr>
          <w:p w14:paraId="41C5DDA1" w14:textId="77777777" w:rsidR="004F1625" w:rsidRPr="00AF4392" w:rsidRDefault="004F1625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5ED42EA5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 xml:space="preserve">Ном. разрежение в камере горения в зоне тепло-агрегата, </w:t>
            </w:r>
            <w:proofErr w:type="spellStart"/>
            <w:r w:rsidRPr="00F77A0B">
              <w:rPr>
                <w:rFonts w:ascii="Times New Roman" w:hAnsi="Times New Roman" w:cs="Times New Roman"/>
              </w:rPr>
              <w:t>даПа</w:t>
            </w:r>
            <w:proofErr w:type="spellEnd"/>
            <w:r w:rsidRPr="00F77A0B">
              <w:rPr>
                <w:rFonts w:ascii="Times New Roman" w:hAnsi="Times New Roman" w:cs="Times New Roman"/>
              </w:rPr>
              <w:t>, не менее</w:t>
            </w:r>
          </w:p>
        </w:tc>
        <w:tc>
          <w:tcPr>
            <w:tcW w:w="1069" w:type="dxa"/>
          </w:tcPr>
          <w:p w14:paraId="0D0E62E3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1,5-2,0</w:t>
            </w:r>
          </w:p>
        </w:tc>
      </w:tr>
      <w:tr w:rsidR="004F1625" w14:paraId="533A3085" w14:textId="77777777" w:rsidTr="00AF4392">
        <w:trPr>
          <w:trHeight w:val="807"/>
        </w:trPr>
        <w:tc>
          <w:tcPr>
            <w:tcW w:w="513" w:type="dxa"/>
            <w:vMerge/>
          </w:tcPr>
          <w:p w14:paraId="64E1B446" w14:textId="77777777" w:rsidR="004F1625" w:rsidRPr="00310C0B" w:rsidRDefault="004F1625" w:rsidP="00AF4392"/>
        </w:tc>
        <w:tc>
          <w:tcPr>
            <w:tcW w:w="6241" w:type="dxa"/>
            <w:vMerge/>
          </w:tcPr>
          <w:p w14:paraId="41CDE06F" w14:textId="77777777" w:rsidR="004F1625" w:rsidRPr="00AF4392" w:rsidRDefault="004F1625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1227D799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 xml:space="preserve">Увеличение </w:t>
            </w:r>
            <w:proofErr w:type="spellStart"/>
            <w:r w:rsidRPr="00F77A0B">
              <w:rPr>
                <w:rFonts w:ascii="Times New Roman" w:hAnsi="Times New Roman" w:cs="Times New Roman"/>
              </w:rPr>
              <w:t>коэфф</w:t>
            </w:r>
            <w:proofErr w:type="spellEnd"/>
            <w:r w:rsidRPr="00F77A0B">
              <w:rPr>
                <w:rFonts w:ascii="Times New Roman" w:hAnsi="Times New Roman" w:cs="Times New Roman"/>
              </w:rPr>
              <w:t>-та избытка воздуха в диапазоне раб. регулирования тепловой мощности, не более</w:t>
            </w:r>
          </w:p>
        </w:tc>
        <w:tc>
          <w:tcPr>
            <w:tcW w:w="1069" w:type="dxa"/>
          </w:tcPr>
          <w:p w14:paraId="1D86B0D2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1,05</w:t>
            </w:r>
          </w:p>
        </w:tc>
      </w:tr>
      <w:tr w:rsidR="004F1625" w14:paraId="6CF9B231" w14:textId="77777777" w:rsidTr="00AF4392">
        <w:trPr>
          <w:trHeight w:val="807"/>
        </w:trPr>
        <w:tc>
          <w:tcPr>
            <w:tcW w:w="513" w:type="dxa"/>
            <w:vMerge/>
          </w:tcPr>
          <w:p w14:paraId="7A643C0C" w14:textId="77777777" w:rsidR="004F1625" w:rsidRPr="00310C0B" w:rsidRDefault="004F1625" w:rsidP="00AF4392"/>
        </w:tc>
        <w:tc>
          <w:tcPr>
            <w:tcW w:w="6241" w:type="dxa"/>
            <w:vMerge/>
          </w:tcPr>
          <w:p w14:paraId="7260A17A" w14:textId="77777777" w:rsidR="004F1625" w:rsidRPr="00AF4392" w:rsidRDefault="004F1625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001FAEC0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 xml:space="preserve">Потери тепла от химической неполноты сгорания на выходе из камеры горения в диапазоне рабочего регулирования горелки и разрежения в камере горения 1,5 </w:t>
            </w:r>
            <w:proofErr w:type="spellStart"/>
            <w:r w:rsidRPr="00F77A0B">
              <w:rPr>
                <w:rFonts w:ascii="Times New Roman" w:hAnsi="Times New Roman" w:cs="Times New Roman"/>
              </w:rPr>
              <w:t>даПа</w:t>
            </w:r>
            <w:proofErr w:type="spellEnd"/>
            <w:r w:rsidRPr="00F77A0B">
              <w:rPr>
                <w:rFonts w:ascii="Times New Roman" w:hAnsi="Times New Roman" w:cs="Times New Roman"/>
              </w:rPr>
              <w:t xml:space="preserve"> %, не более</w:t>
            </w:r>
          </w:p>
        </w:tc>
        <w:tc>
          <w:tcPr>
            <w:tcW w:w="1069" w:type="dxa"/>
          </w:tcPr>
          <w:p w14:paraId="5A7F9EBD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0,2</w:t>
            </w:r>
          </w:p>
        </w:tc>
      </w:tr>
      <w:tr w:rsidR="004F1625" w14:paraId="37E4F9FB" w14:textId="77777777" w:rsidTr="00AF4392">
        <w:trPr>
          <w:trHeight w:val="807"/>
        </w:trPr>
        <w:tc>
          <w:tcPr>
            <w:tcW w:w="513" w:type="dxa"/>
            <w:vMerge/>
          </w:tcPr>
          <w:p w14:paraId="423601DA" w14:textId="77777777" w:rsidR="004F1625" w:rsidRPr="00310C0B" w:rsidRDefault="004F1625" w:rsidP="00AF4392"/>
        </w:tc>
        <w:tc>
          <w:tcPr>
            <w:tcW w:w="6241" w:type="dxa"/>
            <w:vMerge/>
          </w:tcPr>
          <w:p w14:paraId="2CF1F25F" w14:textId="77777777" w:rsidR="004F1625" w:rsidRPr="00AF4392" w:rsidRDefault="004F1625" w:rsidP="00AF4392">
            <w:pPr>
              <w:rPr>
                <w:b/>
              </w:rPr>
            </w:pPr>
          </w:p>
        </w:tc>
        <w:tc>
          <w:tcPr>
            <w:tcW w:w="6963" w:type="dxa"/>
          </w:tcPr>
          <w:p w14:paraId="58EBE8BF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proofErr w:type="spellStart"/>
            <w:r w:rsidRPr="00F77A0B">
              <w:rPr>
                <w:rFonts w:ascii="Times New Roman" w:hAnsi="Times New Roman" w:cs="Times New Roman"/>
              </w:rPr>
              <w:t>Коэфф</w:t>
            </w:r>
            <w:proofErr w:type="spellEnd"/>
            <w:r w:rsidRPr="00F77A0B">
              <w:rPr>
                <w:rFonts w:ascii="Times New Roman" w:hAnsi="Times New Roman" w:cs="Times New Roman"/>
              </w:rPr>
              <w:t xml:space="preserve">-т избытка воздуха из горелки при ном. разрежении в камере горения и зоне </w:t>
            </w:r>
            <w:proofErr w:type="spellStart"/>
            <w:r w:rsidRPr="00F77A0B">
              <w:rPr>
                <w:rFonts w:ascii="Times New Roman" w:hAnsi="Times New Roman" w:cs="Times New Roman"/>
              </w:rPr>
              <w:t>вых</w:t>
            </w:r>
            <w:proofErr w:type="spellEnd"/>
            <w:r w:rsidRPr="00F77A0B">
              <w:rPr>
                <w:rFonts w:ascii="Times New Roman" w:hAnsi="Times New Roman" w:cs="Times New Roman"/>
              </w:rPr>
              <w:t>. сечения горелки, не более</w:t>
            </w:r>
          </w:p>
        </w:tc>
        <w:tc>
          <w:tcPr>
            <w:tcW w:w="1069" w:type="dxa"/>
          </w:tcPr>
          <w:p w14:paraId="6D4CD71A" w14:textId="77777777" w:rsidR="004F1625" w:rsidRPr="00F77A0B" w:rsidRDefault="004F1625" w:rsidP="00AF4392">
            <w:pPr>
              <w:rPr>
                <w:rFonts w:ascii="Times New Roman" w:hAnsi="Times New Roman" w:cs="Times New Roman"/>
              </w:rPr>
            </w:pPr>
            <w:r w:rsidRPr="00F77A0B">
              <w:rPr>
                <w:rFonts w:ascii="Times New Roman" w:hAnsi="Times New Roman" w:cs="Times New Roman"/>
              </w:rPr>
              <w:t>0,4</w:t>
            </w:r>
          </w:p>
        </w:tc>
      </w:tr>
    </w:tbl>
    <w:p w14:paraId="02AE441A" w14:textId="77777777" w:rsidR="002F2932" w:rsidRPr="00782D25" w:rsidRDefault="002F2932" w:rsidP="00996CA3">
      <w:pPr>
        <w:spacing w:after="0" w:line="240" w:lineRule="auto"/>
      </w:pPr>
    </w:p>
    <w:sectPr w:rsidR="002F2932" w:rsidRPr="00782D25" w:rsidSect="00FD13BE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831DDB" w14:textId="77777777" w:rsidR="00634294" w:rsidRDefault="00634294" w:rsidP="00FD13BE">
      <w:pPr>
        <w:spacing w:after="0" w:line="240" w:lineRule="auto"/>
      </w:pPr>
      <w:r>
        <w:separator/>
      </w:r>
    </w:p>
  </w:endnote>
  <w:endnote w:type="continuationSeparator" w:id="0">
    <w:p w14:paraId="1F44E0AB" w14:textId="77777777" w:rsidR="00634294" w:rsidRDefault="00634294" w:rsidP="00FD13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4F689C" w14:textId="77777777" w:rsidR="00634294" w:rsidRDefault="00634294" w:rsidP="00FD13BE">
      <w:pPr>
        <w:spacing w:after="0" w:line="240" w:lineRule="auto"/>
      </w:pPr>
      <w:r>
        <w:separator/>
      </w:r>
    </w:p>
  </w:footnote>
  <w:footnote w:type="continuationSeparator" w:id="0">
    <w:p w14:paraId="1E19474C" w14:textId="77777777" w:rsidR="00634294" w:rsidRDefault="00634294" w:rsidP="00FD13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BEE850F8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/>
        <w:b/>
        <w:sz w:val="26"/>
        <w:szCs w:val="26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b w:val="0"/>
        <w:sz w:val="26"/>
        <w:szCs w:val="26"/>
      </w:rPr>
    </w:lvl>
    <w:lvl w:ilvl="2">
      <w:start w:val="1"/>
      <w:numFmt w:val="decimal"/>
      <w:lvlText w:val="8.%3."/>
      <w:lvlJc w:val="left"/>
      <w:pPr>
        <w:tabs>
          <w:tab w:val="num" w:pos="1260"/>
        </w:tabs>
        <w:ind w:left="1260" w:hanging="360"/>
      </w:pPr>
      <w:rPr>
        <w:sz w:val="26"/>
        <w:szCs w:val="26"/>
      </w:rPr>
    </w:lvl>
    <w:lvl w:ilvl="3">
      <w:start w:val="1"/>
      <w:numFmt w:val="decimal"/>
      <w:lvlText w:val="%1.%2.%3.%4."/>
      <w:lvlJc w:val="left"/>
      <w:pPr>
        <w:tabs>
          <w:tab w:val="num" w:pos="1224"/>
        </w:tabs>
        <w:ind w:left="1224" w:hanging="864"/>
      </w:pPr>
      <w:rPr>
        <w:rFonts w:ascii="Times New Roman" w:hAnsi="Times New Roman" w:cs="Times New Roman"/>
        <w:i w:val="0"/>
        <w:sz w:val="26"/>
        <w:szCs w:val="26"/>
      </w:rPr>
    </w:lvl>
    <w:lvl w:ilvl="4">
      <w:start w:val="1"/>
      <w:numFmt w:val="decimal"/>
      <w:lvlText w:val="%5)"/>
      <w:lvlJc w:val="left"/>
      <w:pPr>
        <w:tabs>
          <w:tab w:val="num" w:pos="1800"/>
        </w:tabs>
        <w:ind w:left="1800" w:hanging="360"/>
      </w:pPr>
      <w:rPr>
        <w:sz w:val="26"/>
        <w:szCs w:val="26"/>
      </w:rPr>
    </w:lvl>
    <w:lvl w:ilvl="5">
      <w:start w:val="1"/>
      <w:numFmt w:val="decimal"/>
      <w:lvlText w:val="%5.%6.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 w16cid:durableId="33693279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F2932"/>
    <w:rsid w:val="0003129A"/>
    <w:rsid w:val="000918CC"/>
    <w:rsid w:val="0011549D"/>
    <w:rsid w:val="001A79B4"/>
    <w:rsid w:val="002A403E"/>
    <w:rsid w:val="002A7D80"/>
    <w:rsid w:val="002B6034"/>
    <w:rsid w:val="002F2932"/>
    <w:rsid w:val="003029F2"/>
    <w:rsid w:val="004F1625"/>
    <w:rsid w:val="00634294"/>
    <w:rsid w:val="00782D25"/>
    <w:rsid w:val="007956F7"/>
    <w:rsid w:val="00797173"/>
    <w:rsid w:val="00895FDC"/>
    <w:rsid w:val="00996CA3"/>
    <w:rsid w:val="00A104C7"/>
    <w:rsid w:val="00A825F7"/>
    <w:rsid w:val="00AF4392"/>
    <w:rsid w:val="00B27B67"/>
    <w:rsid w:val="00B62C54"/>
    <w:rsid w:val="00BD314D"/>
    <w:rsid w:val="00C94F9F"/>
    <w:rsid w:val="00D000EB"/>
    <w:rsid w:val="00E91E1C"/>
    <w:rsid w:val="00EF6E4F"/>
    <w:rsid w:val="00F77A0B"/>
    <w:rsid w:val="00FD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32F0B7"/>
  <w15:docId w15:val="{438CE247-51FE-4C0E-8273-3D3B58E83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F2932"/>
    <w:pPr>
      <w:spacing w:after="160" w:line="259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4">
    <w:name w:val="Сетка таблицы светлая14"/>
    <w:basedOn w:val="a1"/>
    <w:uiPriority w:val="40"/>
    <w:rsid w:val="002F2932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a3">
    <w:name w:val="Абзац списка Знак"/>
    <w:link w:val="a4"/>
    <w:uiPriority w:val="34"/>
    <w:locked/>
    <w:rsid w:val="00FD13BE"/>
    <w:rPr>
      <w:rFonts w:ascii="Calibri" w:eastAsia="Calibri" w:hAnsi="Calibri" w:cs="Calibri"/>
    </w:rPr>
  </w:style>
  <w:style w:type="paragraph" w:styleId="a4">
    <w:name w:val="List Paragraph"/>
    <w:basedOn w:val="a"/>
    <w:link w:val="a3"/>
    <w:uiPriority w:val="34"/>
    <w:qFormat/>
    <w:rsid w:val="00FD13BE"/>
    <w:pPr>
      <w:spacing w:after="200" w:line="276" w:lineRule="auto"/>
      <w:ind w:left="720"/>
      <w:contextualSpacing/>
      <w:jc w:val="left"/>
    </w:pPr>
    <w:rPr>
      <w:rFonts w:ascii="Calibri" w:eastAsia="Calibri" w:hAnsi="Calibri" w:cs="Calibri"/>
    </w:rPr>
  </w:style>
  <w:style w:type="paragraph" w:styleId="a5">
    <w:name w:val="header"/>
    <w:basedOn w:val="a"/>
    <w:link w:val="a6"/>
    <w:uiPriority w:val="99"/>
    <w:unhideWhenUsed/>
    <w:rsid w:val="00FD13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D13BE"/>
  </w:style>
  <w:style w:type="paragraph" w:styleId="a7">
    <w:name w:val="footer"/>
    <w:basedOn w:val="a"/>
    <w:link w:val="a8"/>
    <w:uiPriority w:val="99"/>
    <w:unhideWhenUsed/>
    <w:rsid w:val="00FD13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D13BE"/>
  </w:style>
  <w:style w:type="table" w:styleId="a9">
    <w:name w:val="Table Grid"/>
    <w:basedOn w:val="a1"/>
    <w:uiPriority w:val="59"/>
    <w:rsid w:val="000918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a">
    <w:name w:val="Без интервала Знак"/>
    <w:link w:val="ab"/>
    <w:uiPriority w:val="1"/>
    <w:locked/>
    <w:rsid w:val="00797173"/>
    <w:rPr>
      <w:rFonts w:ascii="Calibri" w:eastAsia="Calibri" w:hAnsi="Calibri" w:cs="Calibri"/>
    </w:rPr>
  </w:style>
  <w:style w:type="paragraph" w:styleId="ab">
    <w:name w:val="No Spacing"/>
    <w:link w:val="aa"/>
    <w:uiPriority w:val="1"/>
    <w:qFormat/>
    <w:rsid w:val="00797173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456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3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49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3</Pages>
  <Words>493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Вика</dc:creator>
  <cp:lastModifiedBy>Анастасия Аракелян</cp:lastModifiedBy>
  <cp:revision>5</cp:revision>
  <cp:lastPrinted>2025-05-14T12:36:00Z</cp:lastPrinted>
  <dcterms:created xsi:type="dcterms:W3CDTF">2020-03-05T20:41:00Z</dcterms:created>
  <dcterms:modified xsi:type="dcterms:W3CDTF">2025-06-10T09:47:00Z</dcterms:modified>
</cp:coreProperties>
</file>