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E2" w:rsidRPr="00A95105" w:rsidRDefault="00D556BC" w:rsidP="000A73E0">
      <w:pPr>
        <w:spacing w:line="14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105">
        <w:rPr>
          <w:rFonts w:ascii="Times New Roman" w:hAnsi="Times New Roman" w:cs="Times New Roman"/>
          <w:b/>
          <w:sz w:val="20"/>
          <w:szCs w:val="20"/>
        </w:rPr>
        <w:t xml:space="preserve">Приложение№1 </w:t>
      </w:r>
      <w:r w:rsidR="00C952E2" w:rsidRPr="00A9510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52E2" w:rsidRPr="00A95105" w:rsidRDefault="00C952E2" w:rsidP="00604300">
      <w:pPr>
        <w:tabs>
          <w:tab w:val="left" w:pos="12191"/>
        </w:tabs>
        <w:spacing w:line="14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105">
        <w:rPr>
          <w:rFonts w:ascii="Times New Roman" w:hAnsi="Times New Roman" w:cs="Times New Roman"/>
          <w:b/>
          <w:sz w:val="20"/>
          <w:szCs w:val="20"/>
        </w:rPr>
        <w:t>(Техническое задание)</w:t>
      </w:r>
    </w:p>
    <w:tbl>
      <w:tblPr>
        <w:tblpPr w:leftFromText="180" w:rightFromText="180" w:bottomFromText="200" w:vertAnchor="page" w:horzAnchor="margin" w:tblpY="1216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609"/>
        <w:gridCol w:w="2783"/>
        <w:gridCol w:w="1273"/>
        <w:gridCol w:w="2349"/>
        <w:gridCol w:w="1711"/>
        <w:gridCol w:w="1675"/>
        <w:gridCol w:w="1034"/>
        <w:gridCol w:w="1830"/>
      </w:tblGrid>
      <w:tr w:rsidR="002B4D67" w:rsidRPr="00A95105" w:rsidTr="00442E84">
        <w:trPr>
          <w:trHeight w:val="529"/>
        </w:trPr>
        <w:tc>
          <w:tcPr>
            <w:tcW w:w="239" w:type="pct"/>
            <w:vMerge w:val="restart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7" w:type="pct"/>
            <w:vMerge w:val="restart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354" w:type="pct"/>
            <w:gridSpan w:val="2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84" w:type="pct"/>
            <w:vMerge w:val="restart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571" w:type="pct"/>
            <w:vMerge w:val="restart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59" w:type="pct"/>
            <w:vMerge w:val="restart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поставки</w:t>
            </w:r>
          </w:p>
        </w:tc>
        <w:tc>
          <w:tcPr>
            <w:tcW w:w="345" w:type="pct"/>
            <w:vMerge w:val="restart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611" w:type="pct"/>
            <w:vMerge w:val="restart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</w:t>
            </w:r>
          </w:p>
        </w:tc>
      </w:tr>
      <w:tr w:rsidR="002B4D67" w:rsidRPr="00A95105" w:rsidTr="00442E84">
        <w:trPr>
          <w:trHeight w:val="864"/>
        </w:trPr>
        <w:tc>
          <w:tcPr>
            <w:tcW w:w="239" w:type="pct"/>
            <w:vMerge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vMerge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0A73E0" w:rsidRPr="00A95105" w:rsidRDefault="000A73E0" w:rsidP="00442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5" w:type="pct"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84" w:type="pct"/>
            <w:vMerge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A73E0" w:rsidRPr="00A95105" w:rsidRDefault="000A73E0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E84" w:rsidRPr="00A95105" w:rsidTr="00442E84">
        <w:trPr>
          <w:trHeight w:val="750"/>
        </w:trPr>
        <w:tc>
          <w:tcPr>
            <w:tcW w:w="239" w:type="pct"/>
            <w:vMerge w:val="restart"/>
            <w:vAlign w:val="center"/>
          </w:tcPr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7" w:type="pct"/>
            <w:vMerge w:val="restart"/>
          </w:tcPr>
          <w:p w:rsidR="00442E84" w:rsidRPr="00A95105" w:rsidRDefault="00442E84" w:rsidP="00442E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noProof/>
                <w:sz w:val="20"/>
                <w:szCs w:val="20"/>
              </w:rPr>
              <w:t>Дизельное топливо</w:t>
            </w:r>
          </w:p>
        </w:tc>
        <w:tc>
          <w:tcPr>
            <w:tcW w:w="929" w:type="pct"/>
          </w:tcPr>
          <w:p w:rsidR="00442E84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84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84" w:rsidRPr="00A95105" w:rsidRDefault="00442E84" w:rsidP="00442E84">
            <w:pPr>
              <w:tabs>
                <w:tab w:val="left" w:pos="318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54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Сорт/класс топлива</w:t>
            </w:r>
          </w:p>
        </w:tc>
        <w:tc>
          <w:tcPr>
            <w:tcW w:w="425" w:type="pct"/>
            <w:vAlign w:val="center"/>
          </w:tcPr>
          <w:p w:rsidR="00442E84" w:rsidRDefault="00442E84" w:rsidP="00442E84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 ниже 2</w:t>
            </w:r>
          </w:p>
          <w:p w:rsidR="00442E84" w:rsidRPr="00A95105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Не ниже С</w:t>
            </w:r>
          </w:p>
        </w:tc>
        <w:tc>
          <w:tcPr>
            <w:tcW w:w="784" w:type="pct"/>
            <w:vMerge w:val="restart"/>
            <w:vAlign w:val="center"/>
          </w:tcPr>
          <w:p w:rsidR="00442E84" w:rsidRPr="009767DB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Технический регламент, утвержденный Постановлением Правительства </w:t>
            </w: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 от 27.02.2008 № 118 «Об утверждении технического регламента «О требованиях к автомобильному и авиационному бензину, дизельному и судовому, топливу для реактивных двигателей и топочному мазуту»;</w:t>
            </w:r>
          </w:p>
          <w:p w:rsidR="00442E84" w:rsidRPr="009767DB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 утвержденного комиссией Таможенного союза от 18.10.2011 № 826. </w:t>
            </w:r>
          </w:p>
          <w:p w:rsidR="00442E84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Приказ МЧС России от 05.05.2014 № 221 «Об утверждении свода правил «Станции автомобильные заправочные. Требования пожарной безопасности», вместе с СП 156.13130.2014. Свод правил. Станции автомобильные заправочные требования пожарной безопасности»;</w:t>
            </w:r>
          </w:p>
          <w:p w:rsidR="00442E84" w:rsidRPr="009767DB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ГОСТ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32511-2013 (EN 590:2009).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Межгосударственный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стандарт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Топливо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дизельное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ЕВРО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Технические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709D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</w:rPr>
              <w:t>условия</w:t>
            </w:r>
            <w:r w:rsidRPr="00037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442E84" w:rsidRPr="009767DB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32513-2013. Межгосударственный стандарт. Топлива </w:t>
            </w: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моторные. Бензин неэтилированный. Технические условия;</w:t>
            </w:r>
          </w:p>
          <w:p w:rsidR="00442E84" w:rsidRPr="009767DB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51105-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976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Государственный стандарт Российской Федерации. Топлива для двигателей внутреннего сгорания. Неэтилированный бензин. Технические условия.</w:t>
            </w:r>
          </w:p>
          <w:p w:rsidR="00442E84" w:rsidRPr="00442E84" w:rsidRDefault="00442E84" w:rsidP="00442E8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2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Тип топлива дизельного (зимнее/летнее) определяется </w:t>
            </w:r>
            <w:proofErr w:type="gramStart"/>
            <w:r w:rsidRPr="00442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сезонностью  в</w:t>
            </w:r>
            <w:proofErr w:type="gramEnd"/>
            <w:r w:rsidRPr="00442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зависимости от климатических и температурных условий</w:t>
            </w:r>
            <w:r w:rsidR="00816B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окружающей среды</w:t>
            </w:r>
            <w:r w:rsidRPr="00442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 соответствии  предельной температурой </w:t>
            </w:r>
            <w:proofErr w:type="spellStart"/>
            <w:r w:rsidRPr="00442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фильтруемости</w:t>
            </w:r>
            <w:proofErr w:type="spellEnd"/>
          </w:p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Литр; </w:t>
            </w:r>
            <w:proofErr w:type="spellStart"/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куби-ческий</w:t>
            </w:r>
            <w:proofErr w:type="spellEnd"/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 дециметр (л; дм</w:t>
            </w:r>
            <w:r w:rsidRPr="00A951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pct"/>
            <w:vMerge w:val="restart"/>
          </w:tcPr>
          <w:p w:rsidR="00442E84" w:rsidRPr="00A95105" w:rsidRDefault="00442E84" w:rsidP="000D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и круглосуточно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 договора</w:t>
            </w:r>
            <w:r w:rsidR="004F60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0D41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7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 года (включительно)</w:t>
            </w:r>
          </w:p>
        </w:tc>
        <w:tc>
          <w:tcPr>
            <w:tcW w:w="345" w:type="pct"/>
            <w:vMerge w:val="restart"/>
            <w:vAlign w:val="center"/>
          </w:tcPr>
          <w:p w:rsidR="00442E84" w:rsidRPr="00A95105" w:rsidRDefault="009E4701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</w:tc>
        <w:tc>
          <w:tcPr>
            <w:tcW w:w="611" w:type="pct"/>
            <w:vMerge w:val="restart"/>
          </w:tcPr>
          <w:p w:rsidR="00442E84" w:rsidRPr="00A95105" w:rsidRDefault="00442E84" w:rsidP="00442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Автозаправочные станции, расположенные в </w:t>
            </w:r>
            <w:r w:rsidRPr="00A95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каждом городе и районе Республики Башкортостан.</w:t>
            </w:r>
          </w:p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E84" w:rsidRPr="00A95105" w:rsidTr="00442E84">
        <w:trPr>
          <w:trHeight w:val="20912"/>
        </w:trPr>
        <w:tc>
          <w:tcPr>
            <w:tcW w:w="239" w:type="pct"/>
            <w:vMerge/>
            <w:vAlign w:val="center"/>
          </w:tcPr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442E84" w:rsidRPr="00A95105" w:rsidRDefault="00442E84" w:rsidP="00442E84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29" w:type="pct"/>
          </w:tcPr>
          <w:p w:rsidR="00442E84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84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84" w:rsidRPr="00A95105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</w:t>
            </w:r>
          </w:p>
          <w:p w:rsidR="00442E84" w:rsidRPr="00A95105" w:rsidRDefault="00442E84" w:rsidP="00442E84">
            <w:pPr>
              <w:tabs>
                <w:tab w:val="left" w:pos="318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84" w:rsidRDefault="00442E84" w:rsidP="00442E84">
            <w:pPr>
              <w:tabs>
                <w:tab w:val="left" w:pos="318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442E84" w:rsidRPr="00A95105" w:rsidRDefault="00442E84" w:rsidP="00442E84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не ниже К5</w:t>
            </w:r>
          </w:p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vMerge/>
            <w:vAlign w:val="center"/>
          </w:tcPr>
          <w:p w:rsidR="00442E84" w:rsidRPr="009767DB" w:rsidRDefault="00442E84" w:rsidP="00442E84">
            <w:pPr>
              <w:tabs>
                <w:tab w:val="left" w:pos="1134"/>
              </w:tabs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vMerge/>
            <w:vAlign w:val="center"/>
          </w:tcPr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42E84" w:rsidRPr="00A95105" w:rsidRDefault="00442E84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</w:tcPr>
          <w:p w:rsidR="00442E84" w:rsidRDefault="00442E84" w:rsidP="00442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442E84" w:rsidRPr="00A95105" w:rsidRDefault="00442E84" w:rsidP="00442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2" w:rsidRPr="00A95105" w:rsidTr="00442E84">
        <w:trPr>
          <w:trHeight w:val="923"/>
        </w:trPr>
        <w:tc>
          <w:tcPr>
            <w:tcW w:w="239" w:type="pct"/>
            <w:vMerge w:val="restart"/>
            <w:vAlign w:val="center"/>
          </w:tcPr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7" w:type="pct"/>
            <w:vMerge w:val="restart"/>
            <w:vAlign w:val="center"/>
          </w:tcPr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Бензин автомобильный АИ-92 экологического класса не ниже К5 (розничная реализация) </w:t>
            </w:r>
          </w:p>
        </w:tc>
        <w:tc>
          <w:tcPr>
            <w:tcW w:w="929" w:type="pct"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Экологический класс</w:t>
            </w:r>
          </w:p>
        </w:tc>
        <w:tc>
          <w:tcPr>
            <w:tcW w:w="425" w:type="pct"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Не ниже К5</w:t>
            </w:r>
          </w:p>
        </w:tc>
        <w:tc>
          <w:tcPr>
            <w:tcW w:w="784" w:type="pct"/>
            <w:vMerge w:val="restart"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Соответствие: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и/или ГОСТ 32513-2013 и/или ГОСТ Р 51866-2002</w:t>
            </w:r>
          </w:p>
        </w:tc>
        <w:tc>
          <w:tcPr>
            <w:tcW w:w="571" w:type="pct"/>
            <w:vMerge w:val="restart"/>
            <w:vAlign w:val="center"/>
          </w:tcPr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Литр; </w:t>
            </w:r>
            <w:proofErr w:type="spellStart"/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куби-ческий</w:t>
            </w:r>
            <w:proofErr w:type="spellEnd"/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 дециметр (л; дм</w:t>
            </w:r>
            <w:r w:rsidRPr="00A951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pct"/>
            <w:vMerge w:val="restart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C2" w:rsidRPr="00A95105" w:rsidRDefault="00BC6BC2" w:rsidP="000D413A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и круглосуточно с </w:t>
            </w:r>
            <w:r w:rsidR="00167B62">
              <w:rPr>
                <w:rFonts w:ascii="Times New Roman" w:hAnsi="Times New Roman" w:cs="Times New Roman"/>
                <w:sz w:val="20"/>
                <w:szCs w:val="20"/>
              </w:rPr>
              <w:t xml:space="preserve"> момента заключения договора</w:t>
            </w:r>
            <w:r w:rsidR="004F60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7B62"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67B6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0D41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67B62" w:rsidRPr="00A9510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7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7B62" w:rsidRPr="00A95105">
              <w:rPr>
                <w:rFonts w:ascii="Times New Roman" w:hAnsi="Times New Roman" w:cs="Times New Roman"/>
                <w:sz w:val="20"/>
                <w:szCs w:val="20"/>
              </w:rPr>
              <w:t xml:space="preserve"> года (включительно)</w:t>
            </w:r>
          </w:p>
        </w:tc>
        <w:tc>
          <w:tcPr>
            <w:tcW w:w="345" w:type="pct"/>
            <w:vMerge w:val="restart"/>
            <w:noWrap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C2" w:rsidRPr="00A95105" w:rsidRDefault="000D413A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47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C6BC2" w:rsidRPr="00A95105" w:rsidRDefault="00BC6BC2" w:rsidP="00442E84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C2" w:rsidRPr="00A95105" w:rsidRDefault="00BC6BC2" w:rsidP="00442E84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B76B3E" w:rsidRPr="00A95105" w:rsidRDefault="00B76B3E" w:rsidP="00442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Автозаправочные станции, расположенные в каждом городе и районе Республики Башкортостан.</w:t>
            </w:r>
          </w:p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2" w:rsidRPr="00A95105" w:rsidTr="00442E84">
        <w:trPr>
          <w:trHeight w:val="3104"/>
        </w:trPr>
        <w:tc>
          <w:tcPr>
            <w:tcW w:w="239" w:type="pct"/>
            <w:vMerge/>
            <w:vAlign w:val="center"/>
          </w:tcPr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vAlign w:val="center"/>
          </w:tcPr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425" w:type="pct"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05">
              <w:rPr>
                <w:rFonts w:ascii="Times New Roman" w:hAnsi="Times New Roman" w:cs="Times New Roman"/>
                <w:sz w:val="20"/>
                <w:szCs w:val="20"/>
              </w:rPr>
              <w:t>≥ 92 и &lt; 95</w:t>
            </w:r>
          </w:p>
        </w:tc>
        <w:tc>
          <w:tcPr>
            <w:tcW w:w="784" w:type="pct"/>
            <w:vMerge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BC6BC2" w:rsidRPr="00A95105" w:rsidRDefault="00BC6BC2" w:rsidP="00442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noWrap/>
            <w:vAlign w:val="center"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C6BC2" w:rsidRPr="00A95105" w:rsidRDefault="00BC6BC2" w:rsidP="00442E8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73E0" w:rsidRPr="00A95105" w:rsidRDefault="000A73E0" w:rsidP="00C952E2">
      <w:pPr>
        <w:widowControl w:val="0"/>
        <w:autoSpaceDE w:val="0"/>
        <w:autoSpaceDN w:val="0"/>
        <w:adjustRightInd w:val="0"/>
        <w:spacing w:after="16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52E2" w:rsidRPr="00A95105" w:rsidRDefault="00C952E2" w:rsidP="00C952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52E2" w:rsidRPr="00A95105" w:rsidRDefault="00C952E2" w:rsidP="00C952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6069" w:rsidRPr="00A95105" w:rsidRDefault="00956069" w:rsidP="00C952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6069" w:rsidRPr="00A95105" w:rsidRDefault="00956069" w:rsidP="00956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105">
        <w:rPr>
          <w:rFonts w:ascii="Times New Roman" w:hAnsi="Times New Roman" w:cs="Times New Roman"/>
          <w:b/>
          <w:sz w:val="20"/>
          <w:szCs w:val="20"/>
        </w:rPr>
        <w:t>*Обоснование включения в описание объекта закупки дополнительной информации</w:t>
      </w:r>
      <w:r w:rsidRPr="00A95105">
        <w:rPr>
          <w:rFonts w:ascii="Times New Roman" w:hAnsi="Times New Roman" w:cs="Times New Roman"/>
          <w:sz w:val="20"/>
          <w:szCs w:val="20"/>
        </w:rPr>
        <w:t>: Обеспечение качества поставляемого товара требованиям ГОСТов.</w:t>
      </w:r>
    </w:p>
    <w:p w:rsidR="00956069" w:rsidRPr="00A95105" w:rsidRDefault="00956069" w:rsidP="00956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105">
        <w:rPr>
          <w:rFonts w:ascii="Times New Roman" w:hAnsi="Times New Roman" w:cs="Times New Roman"/>
          <w:sz w:val="20"/>
          <w:szCs w:val="20"/>
        </w:rPr>
        <w:t>ГОСТ 32513-2013</w:t>
      </w:r>
      <w:r w:rsidR="005D628C" w:rsidRPr="00A95105">
        <w:rPr>
          <w:rFonts w:ascii="Times New Roman" w:hAnsi="Times New Roman" w:cs="Times New Roman"/>
          <w:sz w:val="20"/>
          <w:szCs w:val="20"/>
        </w:rPr>
        <w:t xml:space="preserve"> и/или ГОСТ 51866-2002</w:t>
      </w:r>
    </w:p>
    <w:p w:rsidR="00956069" w:rsidRPr="00A95105" w:rsidRDefault="00956069" w:rsidP="00956069">
      <w:pPr>
        <w:spacing w:after="0" w:line="240" w:lineRule="auto"/>
        <w:ind w:right="-3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802A2" w:rsidRPr="00A95105" w:rsidRDefault="004802A2" w:rsidP="004802A2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95105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к качественным характеристикам </w:t>
      </w:r>
      <w:proofErr w:type="spellStart"/>
      <w:r w:rsidRPr="00A95105">
        <w:rPr>
          <w:rFonts w:ascii="Times New Roman" w:hAnsi="Times New Roman" w:cs="Times New Roman"/>
          <w:b/>
          <w:bCs/>
          <w:sz w:val="20"/>
          <w:szCs w:val="20"/>
        </w:rPr>
        <w:t>товаров:</w:t>
      </w: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>Поставщик</w:t>
      </w:r>
      <w:proofErr w:type="spellEnd"/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(в том числе требованиями Технических регламентов, ГОСТ, ТУ, требованиями законодательства Российской Федерации, иными нормативными требованиями предъявляемым к соответствующему классу (виду) Товара, а также всем условиям Договора), а также наличие и соответствие документов, обязательных для данного вида Товаров, оформленных в соответствии с законодательством Российской Федерации.</w:t>
      </w:r>
    </w:p>
    <w:p w:rsidR="004802A2" w:rsidRPr="00A95105" w:rsidRDefault="00D556BC" w:rsidP="004802A2">
      <w:pPr>
        <w:widowControl w:val="0"/>
        <w:shd w:val="clear" w:color="auto" w:fill="FFFFFF"/>
        <w:tabs>
          <w:tab w:val="left" w:pos="9720"/>
          <w:tab w:val="left" w:pos="9845"/>
        </w:tabs>
        <w:autoSpaceDE w:val="0"/>
        <w:autoSpaceDN w:val="0"/>
        <w:adjustRightInd w:val="0"/>
        <w:spacing w:after="0" w:line="240" w:lineRule="auto"/>
        <w:ind w:left="24" w:right="-55" w:firstLine="543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4802A2" w:rsidRPr="00A9510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Гарантии качества предоставляются на весь товар в полном объеме на весь срок его использования.</w:t>
      </w:r>
    </w:p>
    <w:p w:rsidR="004802A2" w:rsidRPr="00A95105" w:rsidRDefault="00D556BC" w:rsidP="004802A2">
      <w:pPr>
        <w:widowControl w:val="0"/>
        <w:shd w:val="clear" w:color="auto" w:fill="FFFFFF"/>
        <w:tabs>
          <w:tab w:val="left" w:pos="9720"/>
          <w:tab w:val="left" w:pos="9845"/>
        </w:tabs>
        <w:autoSpaceDE w:val="0"/>
        <w:autoSpaceDN w:val="0"/>
        <w:adjustRightInd w:val="0"/>
        <w:spacing w:after="0" w:line="240" w:lineRule="auto"/>
        <w:ind w:left="24" w:right="-55" w:firstLine="543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4802A2" w:rsidRPr="00A9510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Товар, не соответствующий требованиям качества, считается не поставленным и подлежит возврату за счет Поставщика, с возмещением всех затрат, связанных с приемкой, хранением и возвратом данного товара.</w:t>
      </w:r>
    </w:p>
    <w:p w:rsidR="004802A2" w:rsidRPr="00A95105" w:rsidRDefault="004802A2" w:rsidP="004802A2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b/>
          <w:noProof/>
          <w:sz w:val="20"/>
          <w:szCs w:val="20"/>
        </w:rPr>
        <w:t>Срок и условия поставки:</w:t>
      </w: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B76B3E" w:rsidRPr="00A95105">
        <w:rPr>
          <w:rFonts w:ascii="Times New Roman" w:hAnsi="Times New Roman" w:cs="Times New Roman"/>
          <w:sz w:val="20"/>
          <w:szCs w:val="20"/>
        </w:rPr>
        <w:t xml:space="preserve">Ежедневно и круглосуточно с </w:t>
      </w:r>
      <w:r w:rsidR="00442E84">
        <w:rPr>
          <w:rFonts w:ascii="Times New Roman" w:hAnsi="Times New Roman" w:cs="Times New Roman"/>
          <w:sz w:val="20"/>
          <w:szCs w:val="20"/>
        </w:rPr>
        <w:t>момента заключения договора до 31.</w:t>
      </w:r>
      <w:r w:rsidR="000D413A">
        <w:rPr>
          <w:rFonts w:ascii="Times New Roman" w:hAnsi="Times New Roman" w:cs="Times New Roman"/>
          <w:sz w:val="20"/>
          <w:szCs w:val="20"/>
        </w:rPr>
        <w:t>12</w:t>
      </w:r>
      <w:r w:rsidR="00442E84">
        <w:rPr>
          <w:rFonts w:ascii="Times New Roman" w:hAnsi="Times New Roman" w:cs="Times New Roman"/>
          <w:sz w:val="20"/>
          <w:szCs w:val="20"/>
        </w:rPr>
        <w:t>.202</w:t>
      </w:r>
      <w:r w:rsidR="00477F60">
        <w:rPr>
          <w:rFonts w:ascii="Times New Roman" w:hAnsi="Times New Roman" w:cs="Times New Roman"/>
          <w:sz w:val="20"/>
          <w:szCs w:val="20"/>
        </w:rPr>
        <w:t>5</w:t>
      </w:r>
      <w:r w:rsidR="00B76B3E" w:rsidRPr="00A95105">
        <w:rPr>
          <w:rFonts w:ascii="Times New Roman" w:hAnsi="Times New Roman" w:cs="Times New Roman"/>
          <w:sz w:val="20"/>
          <w:szCs w:val="20"/>
        </w:rPr>
        <w:t xml:space="preserve"> года (включительно)</w:t>
      </w: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>или по достижению предельной суммы Договора, в любой день, не зависимо от выходных и праздничных дней и круглосуточно по мере необходимости, в количестве суточного лимита, определяемого заказчиком при подаче заявки на получение топливных карт (далее – карт) и предоставлением информационного обслуживания Поставщиком (далее – сопутствующие мероприятия), которое включает:</w:t>
      </w:r>
    </w:p>
    <w:p w:rsidR="004802A2" w:rsidRPr="00A95105" w:rsidRDefault="004802A2" w:rsidP="004802A2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- обеспечение персонализации и выдачи Карт; </w:t>
      </w:r>
    </w:p>
    <w:p w:rsidR="004802A2" w:rsidRPr="00A95105" w:rsidRDefault="004802A2" w:rsidP="004802A2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FF0000"/>
          <w:sz w:val="20"/>
          <w:szCs w:val="20"/>
          <w:highlight w:val="yellow"/>
        </w:rPr>
      </w:pPr>
      <w:r w:rsidRPr="00A95105">
        <w:rPr>
          <w:rFonts w:ascii="Times New Roman" w:eastAsia="Times New Roman" w:hAnsi="Times New Roman" w:cs="Times New Roman"/>
          <w:noProof/>
          <w:color w:val="FF0000"/>
          <w:sz w:val="20"/>
          <w:szCs w:val="20"/>
          <w:highlight w:val="yellow"/>
        </w:rPr>
        <w:t xml:space="preserve">- предоставление документов, подтверждающих передачу Товара, указанных в </w:t>
      </w:r>
      <w:r w:rsidRPr="00A95105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highlight w:val="yellow"/>
        </w:rPr>
        <w:t xml:space="preserve">пункте </w:t>
      </w:r>
      <w:r w:rsidR="004F607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highlight w:val="yellow"/>
        </w:rPr>
        <w:t xml:space="preserve">4.5 </w:t>
      </w:r>
      <w:r w:rsidRPr="00A95105">
        <w:rPr>
          <w:rFonts w:ascii="Times New Roman" w:eastAsia="Times New Roman" w:hAnsi="Times New Roman" w:cs="Times New Roman"/>
          <w:noProof/>
          <w:color w:val="FF0000"/>
          <w:sz w:val="20"/>
          <w:szCs w:val="20"/>
          <w:highlight w:val="yellow"/>
        </w:rPr>
        <w:t>Договора (далее - отчетные документы, товаросопроводительные документы) по окончанию отчетных периодов (каждого месяца);</w:t>
      </w:r>
    </w:p>
    <w:p w:rsidR="004802A2" w:rsidRPr="00A95105" w:rsidRDefault="004802A2" w:rsidP="004802A2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noProof/>
          <w:color w:val="FF0000"/>
          <w:sz w:val="20"/>
          <w:szCs w:val="20"/>
          <w:highlight w:val="yellow"/>
        </w:rPr>
        <w:tab/>
        <w:t xml:space="preserve"> - предоставление списка АЗС;</w:t>
      </w:r>
    </w:p>
    <w:p w:rsidR="004802A2" w:rsidRPr="00A95105" w:rsidRDefault="004802A2" w:rsidP="004802A2">
      <w:pPr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>- предоставление информации и отчетов об использовании лимитов, динамике исполнения Договора, активности Карт.</w:t>
      </w:r>
    </w:p>
    <w:p w:rsidR="00A95105" w:rsidRPr="00A95105" w:rsidRDefault="004802A2" w:rsidP="00A95105">
      <w:pPr>
        <w:rPr>
          <w:rFonts w:ascii="Times New Roman" w:hAnsi="Times New Roman" w:cs="Times New Roman"/>
          <w:sz w:val="20"/>
          <w:szCs w:val="20"/>
        </w:rPr>
      </w:pP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</w:t>
      </w:r>
      <w:r w:rsidRPr="00A95105">
        <w:rPr>
          <w:rFonts w:ascii="Times New Roman" w:eastAsia="Times New Roman" w:hAnsi="Times New Roman" w:cs="Times New Roman"/>
          <w:b/>
          <w:noProof/>
          <w:sz w:val="20"/>
          <w:szCs w:val="20"/>
        </w:rPr>
        <w:t>Место поставки:</w:t>
      </w:r>
      <w:r w:rsidRPr="00A9510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A95105" w:rsidRPr="00A95105">
        <w:rPr>
          <w:rFonts w:ascii="Times New Roman" w:hAnsi="Times New Roman" w:cs="Times New Roman"/>
          <w:sz w:val="20"/>
          <w:szCs w:val="20"/>
        </w:rPr>
        <w:t>Автозаправочные станции, расположенные в каждом городе и районе Республики Башкортостан.</w:t>
      </w:r>
      <w:bookmarkStart w:id="0" w:name="_GoBack"/>
      <w:bookmarkEnd w:id="0"/>
    </w:p>
    <w:p w:rsidR="00C952E2" w:rsidRPr="00A95105" w:rsidRDefault="00C952E2" w:rsidP="004802A2">
      <w:pPr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952E2" w:rsidRPr="00A95105" w:rsidSect="000A73E0">
      <w:pgSz w:w="16838" w:h="11906" w:orient="landscape"/>
      <w:pgMar w:top="426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9B"/>
    <w:multiLevelType w:val="hybridMultilevel"/>
    <w:tmpl w:val="2C565530"/>
    <w:lvl w:ilvl="0" w:tplc="04E29FEA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52"/>
    <w:rsid w:val="00054E6A"/>
    <w:rsid w:val="000A73E0"/>
    <w:rsid w:val="000D413A"/>
    <w:rsid w:val="00101EC8"/>
    <w:rsid w:val="00105C4A"/>
    <w:rsid w:val="0015214A"/>
    <w:rsid w:val="00165E10"/>
    <w:rsid w:val="00167B62"/>
    <w:rsid w:val="00172552"/>
    <w:rsid w:val="001A3029"/>
    <w:rsid w:val="001B0AF8"/>
    <w:rsid w:val="0020132B"/>
    <w:rsid w:val="002645AC"/>
    <w:rsid w:val="002A49EC"/>
    <w:rsid w:val="002B4D67"/>
    <w:rsid w:val="00306FB2"/>
    <w:rsid w:val="003C776F"/>
    <w:rsid w:val="003D60FF"/>
    <w:rsid w:val="004242B6"/>
    <w:rsid w:val="00442E84"/>
    <w:rsid w:val="00444D60"/>
    <w:rsid w:val="00477F60"/>
    <w:rsid w:val="004802A2"/>
    <w:rsid w:val="004D1567"/>
    <w:rsid w:val="004F0090"/>
    <w:rsid w:val="004F6076"/>
    <w:rsid w:val="00521036"/>
    <w:rsid w:val="00531327"/>
    <w:rsid w:val="005A3757"/>
    <w:rsid w:val="005D16B2"/>
    <w:rsid w:val="005D628C"/>
    <w:rsid w:val="00604300"/>
    <w:rsid w:val="0061569E"/>
    <w:rsid w:val="00695BD9"/>
    <w:rsid w:val="006A0AF7"/>
    <w:rsid w:val="00706754"/>
    <w:rsid w:val="0074146C"/>
    <w:rsid w:val="00761850"/>
    <w:rsid w:val="007D2588"/>
    <w:rsid w:val="007E64B4"/>
    <w:rsid w:val="007F2125"/>
    <w:rsid w:val="007F675D"/>
    <w:rsid w:val="007F6F4B"/>
    <w:rsid w:val="00811AB7"/>
    <w:rsid w:val="00816B94"/>
    <w:rsid w:val="008B72A5"/>
    <w:rsid w:val="009006FC"/>
    <w:rsid w:val="00956069"/>
    <w:rsid w:val="0096602F"/>
    <w:rsid w:val="009732D7"/>
    <w:rsid w:val="009D7F37"/>
    <w:rsid w:val="009E4701"/>
    <w:rsid w:val="00A02F6B"/>
    <w:rsid w:val="00A1094D"/>
    <w:rsid w:val="00A27A4D"/>
    <w:rsid w:val="00A95105"/>
    <w:rsid w:val="00AA2743"/>
    <w:rsid w:val="00AA456A"/>
    <w:rsid w:val="00B72662"/>
    <w:rsid w:val="00B76B3E"/>
    <w:rsid w:val="00B810A8"/>
    <w:rsid w:val="00B95DF2"/>
    <w:rsid w:val="00B967D3"/>
    <w:rsid w:val="00BC6BC2"/>
    <w:rsid w:val="00C27A4C"/>
    <w:rsid w:val="00C6632F"/>
    <w:rsid w:val="00C83430"/>
    <w:rsid w:val="00C952E2"/>
    <w:rsid w:val="00CB4136"/>
    <w:rsid w:val="00CC7CCA"/>
    <w:rsid w:val="00CE1DBC"/>
    <w:rsid w:val="00CF5171"/>
    <w:rsid w:val="00D145A6"/>
    <w:rsid w:val="00D16556"/>
    <w:rsid w:val="00D34CB4"/>
    <w:rsid w:val="00D35223"/>
    <w:rsid w:val="00D556BC"/>
    <w:rsid w:val="00DA1C06"/>
    <w:rsid w:val="00E660F0"/>
    <w:rsid w:val="00E75075"/>
    <w:rsid w:val="00EC113B"/>
    <w:rsid w:val="00EC1A09"/>
    <w:rsid w:val="00F1429B"/>
    <w:rsid w:val="00F56FB4"/>
    <w:rsid w:val="00F60733"/>
    <w:rsid w:val="00F6281C"/>
    <w:rsid w:val="00F84BBE"/>
    <w:rsid w:val="00F85993"/>
    <w:rsid w:val="00F935B6"/>
    <w:rsid w:val="00FB1413"/>
    <w:rsid w:val="00FC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32D2"/>
  <w15:docId w15:val="{93DC75CE-764D-4753-992D-EC4A4DE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3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6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Ветврач</dc:creator>
  <cp:lastModifiedBy>Пользователь Windows</cp:lastModifiedBy>
  <cp:revision>4</cp:revision>
  <dcterms:created xsi:type="dcterms:W3CDTF">2025-06-16T05:07:00Z</dcterms:created>
  <dcterms:modified xsi:type="dcterms:W3CDTF">2025-06-16T12:04:00Z</dcterms:modified>
</cp:coreProperties>
</file>