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1"/>
        <w:gridCol w:w="5582"/>
      </w:tblGrid>
      <w:tr w:rsidR="00752AA0" w:rsidRPr="002D5075" w14:paraId="5B6EFE35" w14:textId="77777777" w:rsidTr="007900F2"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2D5075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2D5075" w14:paraId="1C047D7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2F9667D5" w14:textId="77777777" w:rsidTr="00715375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329FE2DD" w:rsidR="00752AA0" w:rsidRPr="00B256A0" w:rsidRDefault="00BF62B5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256A0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бюджетное учреждение «Специализированная служба по вопросам похоронного дела» Новокузнецкого городского округа</w:t>
            </w:r>
          </w:p>
        </w:tc>
      </w:tr>
      <w:tr w:rsidR="00752AA0" w:rsidRPr="002D5075" w14:paraId="3DFF112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77777777" w:rsidR="00752AA0" w:rsidRPr="00B256A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B256A0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752AA0" w:rsidRPr="002D5075" w14:paraId="16B03BF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41586F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EEA89AB" w14:textId="77777777" w:rsidR="00752AA0" w:rsidRPr="00B256A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61A41E4B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93A37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B0E65" w14:textId="77777777" w:rsidR="00752AA0" w:rsidRPr="00B256A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B256A0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752AA0" w:rsidRPr="002D5075" w14:paraId="57320499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B1FC6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16EEAC9" w14:textId="5D862580" w:rsidR="00752AA0" w:rsidRPr="00B256A0" w:rsidRDefault="00693A4E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256A0">
              <w:rPr>
                <w:rFonts w:ascii="Times New Roman" w:hAnsi="Times New Roman"/>
                <w:kern w:val="1"/>
                <w:sz w:val="20"/>
                <w:szCs w:val="20"/>
              </w:rPr>
              <w:t xml:space="preserve">Директор </w:t>
            </w:r>
            <w:r w:rsidR="00BF62B5" w:rsidRPr="00B256A0">
              <w:rPr>
                <w:rFonts w:ascii="Times New Roman" w:hAnsi="Times New Roman"/>
                <w:kern w:val="1"/>
                <w:sz w:val="20"/>
                <w:szCs w:val="20"/>
              </w:rPr>
              <w:t>Д.Ю. Филинков</w:t>
            </w:r>
          </w:p>
        </w:tc>
      </w:tr>
      <w:tr w:rsidR="00752AA0" w:rsidRPr="002D5075" w14:paraId="333DFE4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CB565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93A4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5637BC41" w14:textId="4A2922A5" w:rsidR="00752AA0" w:rsidRPr="00693A4E" w:rsidRDefault="00752AA0" w:rsidP="009C3C3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A3504D">
              <w:rPr>
                <w:rFonts w:ascii="Times New Roman" w:hAnsi="Times New Roman"/>
                <w:kern w:val="1"/>
                <w:sz w:val="20"/>
                <w:szCs w:val="20"/>
              </w:rPr>
              <w:t>01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A3504D">
              <w:rPr>
                <w:rFonts w:ascii="Times New Roman" w:hAnsi="Times New Roman"/>
                <w:kern w:val="1"/>
                <w:sz w:val="20"/>
                <w:szCs w:val="20"/>
              </w:rPr>
              <w:t>июл</w:t>
            </w:r>
            <w:r w:rsidR="00DB1288" w:rsidRPr="004B766D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</w:t>
            </w:r>
            <w:r w:rsidR="00C23047" w:rsidRPr="004B766D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</w:t>
            </w:r>
          </w:p>
        </w:tc>
      </w:tr>
      <w:tr w:rsidR="00F2431B" w:rsidRPr="002D5075" w14:paraId="6266538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39056F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0A9D84E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2D5075" w14:paraId="35D2C3BF" w14:textId="77777777" w:rsidTr="008278EA">
        <w:tblPrEx>
          <w:tblBorders>
            <w:top w:val="none" w:sz="0" w:space="0" w:color="auto"/>
          </w:tblBorders>
        </w:tblPrEx>
        <w:trPr>
          <w:trHeight w:val="1296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35D5D" w14:textId="0EC00CDD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об осуществлении 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закупки у единственного поставщика (подрядчика, исполнителя) </w:t>
            </w:r>
            <w:r w:rsidR="00C8744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br/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 использованием электронного магазина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6E12198" w14:textId="06E42C54" w:rsidR="00CC5DEC" w:rsidRPr="00693A4E" w:rsidRDefault="007900F2" w:rsidP="00550E29">
            <w:pPr>
              <w:tabs>
                <w:tab w:val="left" w:pos="33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5A5846"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Поставка </w:t>
            </w:r>
            <w:r w:rsidR="00DB1288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офисной мебели</w:t>
            </w:r>
            <w:r w:rsidR="008278EA" w:rsidRPr="008278E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A5846" w:rsidRPr="0058139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для</w:t>
            </w:r>
            <w:r w:rsidR="005A5846"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 нужд МБУ «Специализированная служба по вопросам похоронного дела»</w:t>
            </w:r>
            <w:r w:rsidR="00BF62B5" w:rsidRPr="005A584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»</w:t>
            </w:r>
            <w:r w:rsidR="00C23047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br/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</w:t>
            </w:r>
            <w:r w:rsidR="00103724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информационное сообщение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7B74886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455C2539" w14:textId="77777777" w:rsidTr="007900F2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D5075" w14:paraId="4D280F3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3189CEC" w14:textId="77777777" w:rsid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</w:t>
            </w:r>
          </w:p>
          <w:p w14:paraId="34020935" w14:textId="73603847" w:rsidR="00CC5DEC" w:rsidRPr="00BF62B5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«Специализированная служба по вопросам похоронного дела» Новокузнецкого городского округа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794F18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4D007E30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10F6DA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69149411" w:rsidR="00693A4E" w:rsidRPr="00550E29" w:rsidRDefault="00BF62B5" w:rsidP="00A3504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sz w:val="20"/>
                <w:szCs w:val="20"/>
              </w:rPr>
              <w:t xml:space="preserve">654027, Кемеровская область, г. Новокузнецк, </w:t>
            </w:r>
            <w:r w:rsidR="00A3504D">
              <w:rPr>
                <w:rFonts w:ascii="Times New Roman" w:hAnsi="Times New Roman"/>
                <w:sz w:val="20"/>
                <w:szCs w:val="20"/>
              </w:rPr>
              <w:t>ул.Орджоникидзе, д.3</w:t>
            </w:r>
          </w:p>
        </w:tc>
      </w:tr>
      <w:tr w:rsidR="00693A4E" w:rsidRPr="002D5075" w14:paraId="395B14B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320A5EF5" w:rsidR="00693A4E" w:rsidRPr="00550E29" w:rsidRDefault="00D06C31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sz w:val="20"/>
                <w:szCs w:val="20"/>
              </w:rPr>
              <w:t>Медведева Виктория Гри</w:t>
            </w:r>
            <w:r w:rsidR="00A72A14" w:rsidRPr="00550E29">
              <w:rPr>
                <w:rFonts w:ascii="Times New Roman" w:hAnsi="Times New Roman"/>
                <w:sz w:val="20"/>
                <w:szCs w:val="20"/>
              </w:rPr>
              <w:t>г</w:t>
            </w:r>
            <w:r w:rsidRPr="00550E29">
              <w:rPr>
                <w:rFonts w:ascii="Times New Roman" w:hAnsi="Times New Roman"/>
                <w:sz w:val="20"/>
                <w:szCs w:val="20"/>
              </w:rPr>
              <w:t>орьевна</w:t>
            </w:r>
          </w:p>
        </w:tc>
      </w:tr>
      <w:tr w:rsidR="00693A4E" w:rsidRPr="002D5075" w14:paraId="35A4884D" w14:textId="77777777" w:rsidTr="00B039D0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0A9C7B2A" w:rsidR="00693A4E" w:rsidRPr="00550E29" w:rsidRDefault="00A3504D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hyperlink r:id="rId7" w:history="1">
              <w:r w:rsidR="00D06C31" w:rsidRPr="00550E2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mbunvkz-torg@yandex.ru</w:t>
              </w:r>
            </w:hyperlink>
            <w:r w:rsidR="00B039D0" w:rsidRPr="00550E2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="00BF62B5" w:rsidRPr="00550E29">
              <w:rPr>
                <w:sz w:val="20"/>
                <w:szCs w:val="20"/>
              </w:rPr>
              <w:t xml:space="preserve"> </w:t>
            </w:r>
          </w:p>
        </w:tc>
      </w:tr>
      <w:tr w:rsidR="00693A4E" w:rsidRPr="002D5075" w14:paraId="79CB5093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550E29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3B7D9D40" w:rsidR="00693A4E" w:rsidRPr="00550E29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50E29">
              <w:rPr>
                <w:rFonts w:ascii="Times New Roman" w:hAnsi="Times New Roman"/>
                <w:sz w:val="20"/>
                <w:szCs w:val="20"/>
              </w:rPr>
              <w:t xml:space="preserve">+7 3843 </w:t>
            </w:r>
            <w:r w:rsidR="00D06C31" w:rsidRPr="00550E29">
              <w:rPr>
                <w:rFonts w:ascii="Times New Roman" w:hAnsi="Times New Roman"/>
                <w:sz w:val="20"/>
                <w:szCs w:val="20"/>
              </w:rPr>
              <w:t>74-74-84, 8-951-572-5893</w:t>
            </w:r>
          </w:p>
        </w:tc>
      </w:tr>
      <w:tr w:rsidR="00686352" w:rsidRPr="002D5075" w14:paraId="289A586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37844CB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BD5B82" w:rsidRPr="002D5075" w14:paraId="205B912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7D43A51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44E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D5B82" w:rsidRPr="002D5075" w14:paraId="433FEBBE" w14:textId="77777777" w:rsidTr="008278EA">
        <w:tblPrEx>
          <w:tblBorders>
            <w:top w:val="none" w:sz="0" w:space="0" w:color="auto"/>
          </w:tblBorders>
        </w:tblPrEx>
        <w:trPr>
          <w:trHeight w:val="362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73DBCD7C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.ru</w:t>
            </w:r>
          </w:p>
        </w:tc>
      </w:tr>
      <w:tr w:rsidR="00686352" w:rsidRPr="002D5075" w14:paraId="6B589F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5D512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378EA2E5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нужд </w:t>
            </w:r>
            <w:r w:rsidR="00BF62B5" w:rsidRPr="0016480B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дела».</w:t>
            </w:r>
          </w:p>
          <w:p w14:paraId="6BBD3CDE" w14:textId="25BAC088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Во всем, что не урегулировано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</w:tc>
      </w:tr>
      <w:tr w:rsidR="00686352" w:rsidRPr="002D5075" w14:paraId="59EF9B8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16480B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99277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33437CDC" w:rsidR="00686352" w:rsidRPr="0016480B" w:rsidRDefault="00103724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(исполнителя, подрядчика) с использованием электронного магазина (далее – закупка, неконкурентная закупка)</w:t>
            </w:r>
          </w:p>
        </w:tc>
      </w:tr>
      <w:tr w:rsidR="00CC5DEC" w:rsidRPr="002D5075" w14:paraId="52CF2A5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C210F" w:rsidRPr="002D5075" w14:paraId="07974B61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3A7495" w14:textId="1533D94C" w:rsidR="006C210F" w:rsidRPr="006C210F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4.1. Многолотовая закупка</w:t>
            </w:r>
          </w:p>
        </w:tc>
      </w:tr>
      <w:tr w:rsidR="006C210F" w:rsidRPr="002D5075" w14:paraId="4F54295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C89049" w14:textId="71B0D0C1" w:rsidR="006C210F" w:rsidRPr="002D5075" w:rsidRDefault="007900F2" w:rsidP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00F2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</w:p>
        </w:tc>
      </w:tr>
      <w:tr w:rsidR="006C210F" w:rsidRPr="002D5075" w14:paraId="4158039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337425" w14:textId="77777777" w:rsidR="006C210F" w:rsidRPr="004B766D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B9A38" w14:textId="77777777" w:rsidR="006C210F" w:rsidRPr="004B766D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3D60760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4B766D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5CA47D3B" w:rsidR="00CC5DEC" w:rsidRPr="004B766D" w:rsidRDefault="00DB128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</w:rPr>
              <w:t>внебюджетные средства Заказчика</w:t>
            </w:r>
          </w:p>
        </w:tc>
      </w:tr>
      <w:tr w:rsidR="00F2431B" w:rsidRPr="002D5075" w14:paraId="6AAC1FE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4B766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680EA4C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EDC84" w14:textId="777F4304" w:rsidR="0051007D" w:rsidRPr="004B766D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B11F94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Поставка 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офисной мебели</w:t>
            </w:r>
            <w:r w:rsidR="00B11F94" w:rsidRPr="004B766D">
              <w:rPr>
                <w:rFonts w:ascii="Times New Roman" w:hAnsi="Times New Roman"/>
                <w:b/>
              </w:rPr>
              <w:t xml:space="preserve"> </w:t>
            </w:r>
            <w:r w:rsidR="00B11F94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нужд МБУ «Специализированная служба по вопросам похоронного дела»</w:t>
            </w:r>
          </w:p>
        </w:tc>
      </w:tr>
      <w:tr w:rsidR="00472592" w:rsidRPr="002D5075" w14:paraId="4BA317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4F2C1D6F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2D5075" w14:paraId="023795CC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="0047259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7C119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693A4E" w:rsidRPr="007C119F">
              <w:rPr>
                <w:rFonts w:ascii="Times New Roman" w:hAnsi="Times New Roman"/>
                <w:kern w:val="1"/>
                <w:sz w:val="20"/>
                <w:szCs w:val="20"/>
              </w:rPr>
              <w:t>цена единицы товара (работ, услуг)</w:t>
            </w: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2D5075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2D5075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2D5075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2D5075" w14:paraId="47DC7C6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2D5075" w14:paraId="0F9DA5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44C3AFDA" w:rsidR="00B02B62" w:rsidRPr="002D5075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DB1288" w:rsidRPr="00DB1288">
              <w:rPr>
                <w:rFonts w:ascii="Times New Roman" w:hAnsi="Times New Roman"/>
                <w:kern w:val="1"/>
                <w:sz w:val="20"/>
                <w:szCs w:val="20"/>
              </w:rPr>
              <w:t>у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частвовать в закупке могут любые лица, заинтересованные в предмете закупки.</w:t>
            </w:r>
          </w:p>
        </w:tc>
      </w:tr>
      <w:tr w:rsidR="00B02B62" w:rsidRPr="002D5075" w14:paraId="4199C64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54593" w:rsidRPr="002D5075" w14:paraId="75B31A57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4E18122A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14E9FDF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2D5075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518C0DFF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Условия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4BCDDF03" w:rsidR="00CC5DEC" w:rsidRPr="002D5075" w:rsidRDefault="00BD5B82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307B8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2D5075" w14:paraId="0230A03F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40BFC586" w:rsidR="00CC5DEC" w:rsidRPr="002D5075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B11F94">
              <w:rPr>
                <w:rFonts w:ascii="Times New Roman" w:hAnsi="Times New Roman"/>
                <w:kern w:val="1"/>
                <w:sz w:val="20"/>
                <w:szCs w:val="20"/>
              </w:rPr>
              <w:t xml:space="preserve">(или)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проектом договора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934A27" w:rsidRPr="002D5075" w14:paraId="37309377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2D5075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1D6CA2F" w14:textId="77777777" w:rsidTr="00714ACB">
        <w:tblPrEx>
          <w:tblBorders>
            <w:top w:val="none" w:sz="0" w:space="0" w:color="auto"/>
          </w:tblBorders>
        </w:tblPrEx>
        <w:trPr>
          <w:trHeight w:val="915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D9A8D5" w14:textId="2E6F05E3" w:rsidR="005A5846" w:rsidRDefault="00686352" w:rsidP="005A5846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5A5846" w:rsidRPr="00714A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Начальная (максимальная) цена договора</w:t>
            </w:r>
            <w:r w:rsidR="005A5846" w:rsidRP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5A5846" w:rsidRPr="00714ACB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5A5846" w:rsidRPr="00C44C1E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</w:t>
            </w:r>
            <w:r w:rsidR="005A5846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A5846" w:rsidRPr="00BD2C62">
              <w:rPr>
                <w:rFonts w:ascii="Times New Roman" w:hAnsi="Times New Roman"/>
                <w:kern w:val="1"/>
                <w:sz w:val="20"/>
                <w:szCs w:val="20"/>
              </w:rPr>
              <w:t xml:space="preserve">составляет </w:t>
            </w:r>
            <w:r w:rsidR="00A3504D">
              <w:rPr>
                <w:rFonts w:ascii="Times New Roman" w:eastAsia="Times New Roman" w:hAnsi="Times New Roman"/>
                <w:b/>
                <w:bCs/>
              </w:rPr>
              <w:t>422 873</w:t>
            </w:r>
            <w:r w:rsidR="00DB1288" w:rsidRPr="000943A2">
              <w:rPr>
                <w:rFonts w:ascii="Times New Roman" w:eastAsia="Times New Roman" w:hAnsi="Times New Roman"/>
                <w:b/>
                <w:bCs/>
              </w:rPr>
              <w:t xml:space="preserve"> (</w:t>
            </w:r>
            <w:r w:rsidR="00A3504D">
              <w:rPr>
                <w:rFonts w:ascii="Times New Roman" w:eastAsia="Times New Roman" w:hAnsi="Times New Roman"/>
                <w:b/>
                <w:bCs/>
              </w:rPr>
              <w:t>четыреста двадцать две тысячи восемьсот семьдесят три) рубля 00 копеек</w:t>
            </w:r>
            <w:r w:rsidR="005A5846" w:rsidRPr="000943A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3ABD352" w14:textId="1B187BF3" w:rsidR="00E65C18" w:rsidRPr="009F1DDE" w:rsidRDefault="005A5846" w:rsidP="005A5846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14A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Обоснование НМЦД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714ACB">
              <w:rPr>
                <w:rFonts w:ascii="Times New Roman" w:hAnsi="Times New Roman"/>
                <w:kern w:val="1"/>
                <w:sz w:val="20"/>
                <w:szCs w:val="20"/>
              </w:rPr>
              <w:t>максимального значения цены договора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/цены единицы товара (работ, услуг)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в 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№3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сообщению.</w:t>
            </w:r>
          </w:p>
        </w:tc>
      </w:tr>
      <w:tr w:rsidR="00F2431B" w:rsidRPr="002D5075" w14:paraId="188B06F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693A4E" w:rsidRPr="002D5075" w:rsidRDefault="00693A4E" w:rsidP="0051007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2483EF3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962E88" w14:textId="62EE03A5" w:rsidR="005A5846" w:rsidRPr="0051007D" w:rsidRDefault="006E5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проектом договора (</w:t>
            </w:r>
            <w:r w:rsidR="00354593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="006C210F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FC3CD1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FC3CD1" w:rsidRPr="008C66F5">
              <w:rPr>
                <w:rFonts w:ascii="Times New Roman" w:hAnsi="Times New Roman"/>
                <w:kern w:val="1"/>
                <w:sz w:val="20"/>
                <w:szCs w:val="20"/>
              </w:rPr>
              <w:t>техническим заданием (</w:t>
            </w:r>
            <w:r w:rsidR="00FC3CD1"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="00FC3CD1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FC3CD1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FC3CD1"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D76CFC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021C4F4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51007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28BA4E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5F98A784" w:rsidR="00CC5DEC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предложения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2D5075" w14:paraId="265EB63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2892D" w14:textId="25BC440C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 подаются в электронной форме в соответствии с регламентом электронной площадки.</w:t>
            </w:r>
          </w:p>
          <w:p w14:paraId="094E9BF0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6DF40EC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8C66F5">
              <w:rPr>
                <w:rFonts w:ascii="Times New Roman" w:hAnsi="Times New Roman"/>
              </w:rPr>
              <w:t xml:space="preserve"> 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DF46D29" w14:textId="77777777" w:rsidR="00354593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529AF6A1" w:rsidR="0041615E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59DA473C" w:rsidR="00395F12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этом 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>допускается/</w:t>
            </w:r>
            <w:r w:rsidR="00141C57" w:rsidRPr="00B039D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не допускается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25EBC135" w14:textId="77777777" w:rsidR="00714ACB" w:rsidRPr="002D5075" w:rsidRDefault="00714ACB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6036BE3" w14:textId="42CA0083" w:rsidR="0041615E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1212" w:rsidRPr="00714A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начальное (максимальное) значение цены договора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7F1212" w:rsidRPr="00714ACB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>, указанн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ое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</w:t>
            </w:r>
            <w:r w:rsidR="007F1212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7F121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</w:t>
            </w:r>
            <w:r w:rsidR="00714ACB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A827549" w14:textId="77777777" w:rsidR="00714ACB" w:rsidRPr="002D5075" w:rsidRDefault="00714ACB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2CDDCDE3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FC3CD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предложение участника не должно превышать единичные расценки либо отдельные стоимостные позиции соответственно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ECAA42C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5C5E8AD8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65236480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724B2208" w:rsidR="00103B6E" w:rsidRPr="002D5075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в информационном сообщении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предложения включение сведений о стоимости продукции по позициям, указанным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E99391A" w14:textId="5D0686C0" w:rsidR="000915E2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вправе подать запрос на разъяснения, Заказчик вправе не отвечать на запрос,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если он подан позднее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чем за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день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до даты окончания подачи заявок. Разъяснения на запрос предоставляются в течение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рабочего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дня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момента подачи такого запроса и публикуются на электронной площадке без указания автора запроса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724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– не предусмотрено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EBB434B" w14:textId="77777777" w:rsidR="000915E2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1DB9DED5" w:rsidR="00567E55" w:rsidRPr="00693A4E" w:rsidRDefault="000915E2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7</w:t>
            </w:r>
            <w:r w:rsidR="00567E5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может быть составлена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567E55" w:rsidRPr="00831C1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рекомендуемой форме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приведённой 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567E55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F0589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1019E0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процедуры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4C036CC" w14:textId="77777777" w:rsidR="0041615E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24D87E19" w:rsidR="00CC5DEC" w:rsidRDefault="000915E2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, который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(ая)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2D5075">
              <w:rPr>
                <w:rFonts w:ascii="Times New Roman" w:hAnsi="Times New Roman"/>
              </w:rPr>
              <w:t xml:space="preserve"> 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659D63" w14:textId="78CF3C94" w:rsidR="00623C32" w:rsidRPr="00623C32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 обязан подтвердить соответствие поставляемой продукции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 в отношении тех показателей, по которым это установлено, а также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таком запросе </w:t>
            </w:r>
            <w:r w:rsidR="000C384F">
              <w:rPr>
                <w:rFonts w:ascii="Times New Roman" w:hAnsi="Times New Roman"/>
                <w:kern w:val="1"/>
                <w:sz w:val="20"/>
                <w:szCs w:val="20"/>
              </w:rPr>
              <w:t>цен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указание на товарный знак (его словесное обозначение) (при наличии) а также указ</w:t>
            </w:r>
            <w:r w:rsidR="00DA2473">
              <w:rPr>
                <w:rFonts w:ascii="Times New Roman" w:hAnsi="Times New Roman"/>
                <w:kern w:val="1"/>
                <w:sz w:val="20"/>
                <w:szCs w:val="20"/>
              </w:rPr>
              <w:t>ание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наименование места происхождения товара или наименование производителя предлагаемого для поставки товара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DA2473">
              <w:t xml:space="preserve"> 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>При этом отсутствие товарного знака в описании предлагаемого товара участником означает, что для данного товара отсутствует товарный знак.</w:t>
            </w:r>
          </w:p>
          <w:p w14:paraId="25F3DE1E" w14:textId="05B89C4B" w:rsidR="00623C32" w:rsidRPr="002D5075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</w:p>
          <w:p w14:paraId="525209A1" w14:textId="77777777" w:rsidR="00AC352B" w:rsidRPr="00B11F94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11F94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B11F94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2D5075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      </w:r>
          </w:p>
          <w:p w14:paraId="60C33364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355E42E7" w:rsidR="00CC5DEC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2D5075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4A28B79" w:rsidR="004F2EE9" w:rsidRPr="002D5075" w:rsidRDefault="000915E2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10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ECF52D1" w:rsidR="004F2EE9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A530F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2A92425" w14:textId="5E11B793" w:rsidR="006C7524" w:rsidRPr="002D5075" w:rsidRDefault="006C7524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C7524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товаров.</w:t>
            </w:r>
          </w:p>
          <w:p w14:paraId="1258289D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2DD5942A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2D5075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900F2" w:rsidRPr="002D5075" w14:paraId="2D85E95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57708E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7900F2" w:rsidRPr="002D5075" w14:paraId="2A94679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50B05" w14:textId="718D9F9D" w:rsidR="007900F2" w:rsidRPr="002D5075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15. </w:t>
            </w:r>
            <w:r w:rsidR="006C7524" w:rsidRPr="006C75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Информация о предоставлении национального режима</w:t>
            </w:r>
          </w:p>
        </w:tc>
      </w:tr>
      <w:tr w:rsidR="007900F2" w:rsidRPr="002D5075" w14:paraId="508E62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0D63C" w14:textId="77777777" w:rsidR="00714ACB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0E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При проведении закупки заказчик предоставляет установленный ст. 3.1-4 </w:t>
            </w:r>
            <w:r w:rsidRPr="00805C0B">
              <w:rPr>
                <w:rFonts w:ascii="Times New Roman" w:eastAsia="Times New Roman" w:hAnsi="Times New Roman"/>
                <w:sz w:val="20"/>
                <w:szCs w:val="20"/>
              </w:rPr>
              <w:t>Закона № 223-ФЗ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национальный режим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равные условия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за исключением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случаев принятия ПП РФ от 23.12.2024 № 1875 </w:t>
            </w:r>
            <w:r w:rsidRPr="00805C0B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мер</w:t>
            </w:r>
            <w:r w:rsidRPr="00805C0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предусмотренных пунктом 1 части 2 статьи ст. 3.1-4 </w:t>
            </w:r>
            <w:r w:rsidRPr="00805C0B">
              <w:rPr>
                <w:rFonts w:ascii="Times New Roman" w:eastAsia="Times New Roman" w:hAnsi="Times New Roman"/>
                <w:sz w:val="20"/>
                <w:szCs w:val="20"/>
              </w:rPr>
              <w:t>Закона № 223-ФЗ, а именно:</w:t>
            </w:r>
          </w:p>
          <w:p w14:paraId="1017B722" w14:textId="166220DE" w:rsidR="00714ACB" w:rsidRPr="00E94971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b/>
                <w:bCs/>
                <w:sz w:val="20"/>
                <w:szCs w:val="20"/>
              </w:rPr>
              <w:t>Запрет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hAnsi="Times New Roman"/>
                <w:b/>
                <w:sz w:val="20"/>
                <w:szCs w:val="20"/>
              </w:rPr>
              <w:t>закупок товаров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 и у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>казанных в позициях приложению № 1 ПП РФ от 23.12.2024 № 1875 (</w:t>
            </w:r>
            <w:r w:rsidRPr="004B766D">
              <w:rPr>
                <w:rFonts w:ascii="Times New Roman" w:hAnsi="Times New Roman"/>
                <w:i/>
                <w:iCs/>
                <w:sz w:val="20"/>
                <w:szCs w:val="20"/>
              </w:rPr>
              <w:t>за исключением случаев, когда такие запреты могут или не применяются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r w:rsidRPr="00A3504D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="00E94971" w:rsidRPr="00A3504D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установлено</w:t>
            </w:r>
            <w:r w:rsidRPr="00E949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D9463A" w14:textId="6A4E80E2" w:rsidR="00714ACB" w:rsidRPr="004B766D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sz w:val="20"/>
                <w:szCs w:val="20"/>
              </w:rPr>
              <w:t>Ограничение закупок товаров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и указанных в позициях приложения № 2 ПП РФ от 23.12.2024 № 1875 (</w:t>
            </w:r>
            <w:r w:rsidRPr="004B766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 исключением случаев, когда такие ограничения могут или не применяются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>). –</w:t>
            </w:r>
            <w:r w:rsidR="00DB1288"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b/>
                <w:sz w:val="20"/>
                <w:szCs w:val="20"/>
              </w:rPr>
              <w:t>установлено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426805B9" w14:textId="3CB2BC01" w:rsidR="00714ACB" w:rsidRPr="004B766D" w:rsidRDefault="00714ACB" w:rsidP="0071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766D">
              <w:rPr>
                <w:rFonts w:ascii="Times New Roman" w:eastAsia="Times New Roman" w:hAnsi="Times New Roman"/>
                <w:b/>
                <w:sz w:val="20"/>
                <w:szCs w:val="20"/>
              </w:rPr>
              <w:t>Преимущество</w:t>
            </w:r>
            <w:r w:rsidRPr="004B7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766D">
              <w:rPr>
                <w:rFonts w:ascii="Times New Roman" w:hAnsi="Times New Roman"/>
                <w:b/>
                <w:sz w:val="20"/>
                <w:szCs w:val="20"/>
              </w:rPr>
              <w:t>в отношении товаров российского происхождения</w:t>
            </w:r>
            <w:r w:rsidRPr="004B766D">
              <w:rPr>
                <w:rFonts w:ascii="Times New Roman" w:hAnsi="Times New Roman"/>
                <w:bCs/>
                <w:sz w:val="20"/>
                <w:szCs w:val="20"/>
              </w:rPr>
              <w:t xml:space="preserve">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указанных и не указанных в позициях приложений № 1,2 ПП РФ от 23.12.2024 № 1875.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DB1288" w:rsidRPr="004B76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C39" w:rsidRPr="004B766D">
              <w:rPr>
                <w:rFonts w:ascii="Times New Roman" w:hAnsi="Times New Roman"/>
                <w:sz w:val="20"/>
                <w:szCs w:val="20"/>
              </w:rPr>
              <w:t>установлено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E7A5E2" w14:textId="565215AF" w:rsidR="00243C39" w:rsidRPr="004B766D" w:rsidRDefault="00714ACB" w:rsidP="0024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Информацией и документами, подтверждающими страну происхождения товара</w:t>
            </w:r>
            <w:r w:rsidRPr="004B766D">
              <w:rPr>
                <w:rFonts w:ascii="Times New Roman" w:hAnsi="Times New Roman"/>
                <w:sz w:val="20"/>
                <w:szCs w:val="20"/>
              </w:rPr>
              <w:t xml:space="preserve"> в части вышеприведенных мер, является</w:t>
            </w:r>
            <w:r w:rsidR="000109A3" w:rsidRPr="004B76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16C593" w14:textId="481827FF" w:rsidR="00DB1288" w:rsidRPr="004B766D" w:rsidRDefault="00DB1288" w:rsidP="0024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B766D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номер реестровой записи из российского (евразийского) реестра промышленной продукции;</w:t>
            </w:r>
          </w:p>
          <w:p w14:paraId="60229523" w14:textId="5163AC1D" w:rsidR="000109A3" w:rsidRPr="004B766D" w:rsidRDefault="000109A3" w:rsidP="0024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- 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1C5E3C5" w14:textId="77777777" w:rsidR="00243C39" w:rsidRDefault="00243C39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356E073" w14:textId="3A559F1D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2. Применение национального режима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(информация о запрете или об ограничении закупок товаров (работ, услуг) в случае, </w:t>
            </w:r>
            <w:r w:rsidRPr="00A23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если такие запрет, ограничение, преимущество установлены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соответствии с пунктом 1 части 2 статьи 3.1-4 Федерального закона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№223-ФЗ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отношении товара, работы, услуги, являющихся предметом закупки): </w:t>
            </w:r>
          </w:p>
          <w:p w14:paraId="66ED92B9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запрет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4322BDDD" w14:textId="77777777" w:rsidR="00714ACB" w:rsidRPr="00A23A03" w:rsidRDefault="00714ACB" w:rsidP="00714A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иностранного происхождения (работ, услуг, соответственно выполняемых, оказываемых иностранными лицами), то запрещается:</w:t>
            </w:r>
          </w:p>
          <w:p w14:paraId="26DAAE63" w14:textId="77777777" w:rsidR="00714ACB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заключать договор на поставку товара, происходящего из иностранного государства</w:t>
            </w:r>
          </w:p>
          <w:p w14:paraId="2E60E368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заключать договор на выполнение работ (оказании услуг) с подрядчиком (исполнителем), являющимся иностранным </w:t>
            </w: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лицом; </w:t>
            </w:r>
          </w:p>
          <w:p w14:paraId="5600E5A5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ограничение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7B76D51D" w14:textId="77777777" w:rsidR="00714ACB" w:rsidRPr="00A23A03" w:rsidRDefault="00714ACB" w:rsidP="00714A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то запрещается:</w:t>
            </w:r>
          </w:p>
          <w:p w14:paraId="18DAA223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>заключать договор на поставку товара, происходящего из иностранного государства</w:t>
            </w:r>
          </w:p>
          <w:p w14:paraId="168AE213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8" w:hanging="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>заключать договор на выполнение работ (оказании услуг) с подрядчиком (исполнителем), являющимся российским лицом;</w:t>
            </w:r>
          </w:p>
          <w:p w14:paraId="690F9FB5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мер, устанавливающих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преимущество 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 </w:t>
            </w:r>
          </w:p>
          <w:p w14:paraId="176ED46C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Если объект закупки (предмет закупки) включает хотя бы один товар,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не указанный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перечне № 1 и перечне № 2,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</w:r>
          </w:p>
          <w:p w14:paraId="11D7FBC5" w14:textId="77777777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Преимущество также применяется в отношении включенных в предмет закупки товаров,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указанных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перечне № 1 и перечне № 2 при условии, что в отношении таких товаров запреты (ограничения) могут или не применяются.</w:t>
            </w:r>
          </w:p>
          <w:p w14:paraId="25E26173" w14:textId="77777777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8C14B0C" w14:textId="77777777" w:rsidR="00714ACB" w:rsidRPr="00A23A03" w:rsidRDefault="00714ACB" w:rsidP="0071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рассмотрении, оценке, сопоставлении заявок на участие в закупке, окончательных предложений осуществляется снижение на 15%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2A68F622" w14:textId="77777777" w:rsidR="00714ACB" w:rsidRPr="00A23A03" w:rsidRDefault="00714ACB" w:rsidP="00714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заключения договора с участником закупки, предлагающим к поставке товар только российского происхождения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(работы, услуги, соответственно выполняемой, оказываемой российским лицом)</w:t>
            </w:r>
            <w:r w:rsidRPr="00A23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договор заключается без учета снижения либо увеличения ценового предложения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этого участника закупки.</w:t>
            </w:r>
          </w:p>
          <w:p w14:paraId="17B74A0D" w14:textId="77777777" w:rsidR="00714ACB" w:rsidRPr="00A23A03" w:rsidRDefault="00714ACB" w:rsidP="0071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A08413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A03">
              <w:rPr>
                <w:rFonts w:ascii="Times New Roman" w:hAnsi="Times New Roman"/>
                <w:b/>
                <w:bCs/>
                <w:sz w:val="20"/>
                <w:szCs w:val="20"/>
              </w:rPr>
              <w:t>3. Применение национального режима при исполнении договора.</w:t>
            </w:r>
          </w:p>
          <w:p w14:paraId="41F7C550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В случае применения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запрет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59596401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Не допускается </w:t>
            </w:r>
          </w:p>
          <w:p w14:paraId="555E6150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замена при исполнении договора на товар, происходящий из иностранного государства товар, в отношении которого установлен запрет </w:t>
            </w:r>
          </w:p>
          <w:p w14:paraId="20C829EF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 данный запрет; </w:t>
            </w:r>
          </w:p>
          <w:p w14:paraId="39FD7092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ограничение закупок товаров </w:t>
            </w:r>
            <w:r w:rsidRPr="00A23A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(работ, услуг):</w:t>
            </w:r>
          </w:p>
          <w:p w14:paraId="4AD45419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Не допускается </w:t>
            </w:r>
          </w:p>
          <w:p w14:paraId="4EAB32BA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замена при исполнении договора на товар, происходящий из иностранного государства, в отношении которого установлено данное ограничение, если договор предусматривает поставку товара российского происхождения</w:t>
            </w:r>
          </w:p>
          <w:p w14:paraId="18C5D5C6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      </w:r>
          </w:p>
          <w:p w14:paraId="78A6DC5A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>Применение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A03">
              <w:rPr>
                <w:rFonts w:ascii="Times New Roman" w:eastAsia="Times New Roman" w:hAnsi="Times New Roman"/>
                <w:sz w:val="20"/>
                <w:szCs w:val="20"/>
              </w:rPr>
              <w:t xml:space="preserve">мер, устанавливающих преимущество </w:t>
            </w:r>
            <w:r w:rsidRPr="00A23A03">
              <w:rPr>
                <w:rFonts w:ascii="Times New Roman" w:hAnsi="Times New Roman"/>
                <w:sz w:val="20"/>
                <w:szCs w:val="20"/>
              </w:rPr>
              <w:t>в отношении товаров российского происхождения:</w:t>
            </w:r>
          </w:p>
          <w:p w14:paraId="34605737" w14:textId="77777777" w:rsidR="00714ACB" w:rsidRPr="00A23A03" w:rsidRDefault="00714ACB" w:rsidP="00714AC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При исполнении договора при применении мер, устанавливающих преимущество закупок товаров (работ, услуг), допускается:</w:t>
            </w:r>
          </w:p>
          <w:p w14:paraId="6EFEAFD2" w14:textId="77777777" w:rsidR="00714ACB" w:rsidRPr="00A23A03" w:rsidRDefault="00714ACB" w:rsidP="00714AC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замена товара исключительно на товар российского происхождения, если договор предусматривает поставку товара российского происхождения;</w:t>
            </w:r>
          </w:p>
          <w:p w14:paraId="1A1C73AD" w14:textId="3BABF922" w:rsidR="002F30E2" w:rsidRPr="00805C0B" w:rsidRDefault="00714ACB" w:rsidP="00714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3A03">
              <w:rPr>
                <w:rFonts w:ascii="Times New Roman" w:hAnsi="Times New Roman"/>
                <w:sz w:val="20"/>
                <w:szCs w:val="20"/>
              </w:rPr>
              <w:t>перемена подрядчика (исполнителя), с которым заключен договор, допускается исключительно на российское лицо, если договор заключен с российским лицом.</w:t>
            </w:r>
          </w:p>
        </w:tc>
      </w:tr>
      <w:tr w:rsidR="007900F2" w:rsidRPr="002D5075" w14:paraId="5FB0F356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66CC1C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8ECA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0D15F05" w:rsidR="00CC5DEC" w:rsidRPr="004B766D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2431B" w:rsidRPr="002D5075" w14:paraId="0264C7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56933EFB" w:rsidR="00CC5DEC" w:rsidRPr="004B766D" w:rsidRDefault="00CD61B1" w:rsidP="001367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аявки принимаются </w:t>
            </w:r>
            <w:r w:rsidR="0023774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с даты публикации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="0023774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до </w:t>
            </w:r>
            <w:r w:rsidR="00F120AF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03</w:t>
            </w:r>
            <w:r w:rsidR="00F120AF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июл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я</w:t>
            </w:r>
            <w:r w:rsidR="004A18C7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20AF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805C0B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до </w:t>
            </w:r>
            <w:r w:rsidR="00184893">
              <w:rPr>
                <w:rFonts w:ascii="Times New Roman" w:hAnsi="Times New Roman"/>
                <w:kern w:val="1"/>
                <w:sz w:val="20"/>
                <w:szCs w:val="20"/>
              </w:rPr>
              <w:t>12</w:t>
            </w:r>
            <w:r w:rsidR="00E049E4" w:rsidRPr="004B766D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CE23F4" w:rsidRPr="004B766D">
              <w:rPr>
                <w:rFonts w:ascii="Times New Roman" w:hAnsi="Times New Roman"/>
                <w:kern w:val="1"/>
                <w:sz w:val="20"/>
                <w:szCs w:val="20"/>
              </w:rPr>
              <w:t>местному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1E254A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378A1EA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8B1F6" w14:textId="77777777" w:rsidR="00CE23F4" w:rsidRDefault="00F97CA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Дополнительные этапы закупки</w:t>
            </w:r>
            <w:r w:rsidR="007C119F" w:rsidRPr="007C119F">
              <w:t xml:space="preserve"> (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квалификационный отбор; электронный аукцион, проводимый среди участников закупки, допущенных до данного этапа)</w:t>
            </w:r>
            <w:r w:rsidR="00CC5DEC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E833DE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95C5DE0" w14:textId="25CC795D" w:rsidR="00E049E4" w:rsidRPr="00E62FC7" w:rsidRDefault="00E049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2B60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2B496F39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F2431B" w:rsidRPr="002D5075" w14:paraId="47FD6AD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031F77E0" w:rsidR="00CC5DEC" w:rsidRPr="004B766D" w:rsidRDefault="00E833D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в </w:t>
            </w:r>
            <w:r w:rsidR="00267B83">
              <w:rPr>
                <w:rFonts w:ascii="Times New Roman" w:hAnsi="Times New Roman"/>
                <w:kern w:val="1"/>
                <w:sz w:val="20"/>
                <w:szCs w:val="20"/>
              </w:rPr>
              <w:t>12</w:t>
            </w:r>
            <w:r w:rsidR="00CC5DEC" w:rsidRPr="004B766D">
              <w:rPr>
                <w:rFonts w:ascii="Times New Roman" w:hAnsi="Times New Roman"/>
                <w:kern w:val="1"/>
                <w:sz w:val="20"/>
                <w:szCs w:val="20"/>
              </w:rPr>
              <w:t>:00 по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м</w:t>
            </w:r>
            <w:r w:rsidR="00CE23F4" w:rsidRPr="004B766D">
              <w:rPr>
                <w:rFonts w:ascii="Times New Roman" w:hAnsi="Times New Roman"/>
                <w:kern w:val="1"/>
                <w:sz w:val="20"/>
                <w:szCs w:val="20"/>
              </w:rPr>
              <w:t>естному</w:t>
            </w:r>
            <w:r w:rsidR="00AC352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 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03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июл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я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</w:t>
            </w:r>
            <w:r w:rsidR="007F1212" w:rsidRPr="004B766D">
              <w:rPr>
                <w:rFonts w:ascii="Times New Roman" w:hAnsi="Times New Roman"/>
                <w:kern w:val="1"/>
                <w:sz w:val="20"/>
                <w:szCs w:val="20"/>
              </w:rPr>
              <w:t>г</w:t>
            </w:r>
            <w:r w:rsidR="00550E2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B96650" w:rsidRPr="004B766D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0B1EA472" w14:textId="77777777" w:rsidR="0006102B" w:rsidRPr="004B766D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D7C4388" w14:textId="2FAB9975" w:rsidR="00623C32" w:rsidRPr="004B766D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>-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03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июл</w:t>
            </w:r>
            <w:r w:rsidR="00DB1288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я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 г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</w:p>
          <w:p w14:paraId="2FBA4271" w14:textId="77777777" w:rsidR="00623C32" w:rsidRPr="004B766D" w:rsidRDefault="00623C3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C1412AB" w14:textId="5DEE6778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заявкам, в срок, установленный 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 w:rsidR="00B613EC"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1019E0"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информационного сообщения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рассматривает заявки на соответствие их требованиям, установленным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направляет (при необходимости) 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об уточнении данных о поставке товара (выполнении работ, оказании услуг), запрашивании документов, определенных условиями закупки, и оценивает заявки.</w:t>
            </w:r>
          </w:p>
          <w:p w14:paraId="3DF76260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122B61DC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), </w:t>
            </w:r>
            <w:r w:rsidR="0035459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течении срока, установленного таким запросом вправе сформировать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06102B" w:rsidRPr="004B766D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079A3B01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информационным сообщением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и содержит наиболее низкую цену договора и лучшие условия закупки (если предусмотрено 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</w:t>
            </w:r>
            <w:r w:rsidR="00686352"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4B766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E049E4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  <w:p w14:paraId="78997571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</w:t>
            </w:r>
            <w:r w:rsidR="007F0FF7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(цены единицы товара, услуги, работы)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568DFE3A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результатам рассмотрения </w:t>
            </w:r>
            <w:r w:rsidR="00984522" w:rsidRPr="004B766D">
              <w:rPr>
                <w:rFonts w:ascii="Times New Roman" w:hAnsi="Times New Roman"/>
                <w:kern w:val="1"/>
                <w:sz w:val="20"/>
                <w:szCs w:val="20"/>
              </w:rPr>
              <w:t>заявок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 самостоятельно выбирает поставщика (подрядчика, исполнителя), чье предложение в большей степени соответствует требованиям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900F2" w:rsidRPr="004B766D">
              <w:rPr>
                <w:rFonts w:ascii="Times New Roman" w:hAnsi="Times New Roman"/>
                <w:kern w:val="1"/>
                <w:sz w:val="20"/>
                <w:szCs w:val="20"/>
              </w:rPr>
              <w:t>после чего направляет проект договора на подписание поставщику (подрядчику, исполнителю).</w:t>
            </w:r>
          </w:p>
          <w:p w14:paraId="6374A1EE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16C649" w14:textId="49F3E01B" w:rsidR="00831C13" w:rsidRPr="004B766D" w:rsidRDefault="00E049E4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Заказчик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рассматривает и отклоняет заявки, если они не соответствуют требованиям, установленным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или предложенная в заявках цена договора превышает максимальную цену/показатели по не стоимостным критериям, указанным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информационном сообщении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информационным сообщением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 соответствующим указанным критериям), либо участник закупки не соответствует </w:t>
            </w:r>
            <w:r w:rsidR="00805C0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требованиям, </w:t>
            </w:r>
            <w:r w:rsidR="00831C13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предъявляемым к участникам в соответствии с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805C0B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, а также </w:t>
            </w:r>
            <w:r w:rsidR="00805C0B" w:rsidRPr="004B766D">
              <w:rPr>
                <w:rFonts w:ascii="Times New Roman" w:eastAsia="Times New Roman" w:hAnsi="Times New Roman"/>
                <w:sz w:val="20"/>
                <w:szCs w:val="20"/>
              </w:rPr>
              <w:t>в случаях, определенных ст. 3.1-4 Закона № 223-ФЗ.</w:t>
            </w:r>
          </w:p>
          <w:p w14:paraId="61F6DD2A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DD9F81D" w14:textId="1C1231E1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Результат закупки оформляется протоколом, содержащим принятое решение по итогам рассмотрения и подведения итогов.</w:t>
            </w:r>
          </w:p>
          <w:p w14:paraId="4E104055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080E7E0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Закупка признается несостоявшейся в следующих случаях:</w:t>
            </w:r>
          </w:p>
          <w:p w14:paraId="4C4C64E6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подана только одна Заявка, которая признана соответствующей требованиям закупки;</w:t>
            </w:r>
          </w:p>
          <w:p w14:paraId="29C7B44E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не подана ни одна Заявка;</w:t>
            </w:r>
          </w:p>
          <w:p w14:paraId="6D5CEBA0" w14:textId="77777777" w:rsidR="007900F2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прошел только один Участник закупки;</w:t>
            </w:r>
          </w:p>
          <w:p w14:paraId="34C7FA60" w14:textId="1D9F0C15" w:rsidR="00805C0B" w:rsidRPr="004B766D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не прошел никто из Участников закупки</w:t>
            </w:r>
            <w:r w:rsidR="00805C0B" w:rsidRPr="004B766D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1D88D1BD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3987638C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2B2EA96" w14:textId="25B69FA2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внесения изменений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информационное сообщение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срок подачи заявок будет продлен так, чтобы с момента внесения изменений до истечения срока подачи заявок этот срок составлял </w:t>
            </w:r>
            <w:r w:rsidR="009962E6" w:rsidRPr="004B766D">
              <w:rPr>
                <w:rFonts w:ascii="Times New Roman" w:hAnsi="Times New Roman"/>
                <w:kern w:val="1"/>
                <w:sz w:val="20"/>
                <w:szCs w:val="20"/>
              </w:rPr>
              <w:t>не менее половины срока подачи заявок на участие в такой закупке, установленного положением о закупке для данного способа закупки.</w:t>
            </w:r>
          </w:p>
          <w:p w14:paraId="14DE3D88" w14:textId="77777777" w:rsidR="0006102B" w:rsidRPr="004B766D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C3D469C" w14:textId="77777777" w:rsidR="00CC5DEC" w:rsidRPr="004B766D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  порядок, предусмотренный   таким   регламентом, в части, не противоречащей Закону № 223-ФЗ.</w:t>
            </w:r>
          </w:p>
          <w:p w14:paraId="6898C654" w14:textId="3480CCCB" w:rsidR="002F30E2" w:rsidRPr="004B766D" w:rsidRDefault="002F30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510EDF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228B50D8" w:rsidR="00CC5DEC" w:rsidRPr="004B766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2431B" w:rsidRPr="002D5075" w14:paraId="3A69AF1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6CCAC080" w:rsidR="00CC5DEC" w:rsidRPr="004B766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B96650"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проект договора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победителю закупочной процедуры для дальнейшего подписания.</w:t>
            </w:r>
            <w:r w:rsidR="00103B6E" w:rsidRPr="004B766D">
              <w:rPr>
                <w:rFonts w:ascii="Times New Roman" w:hAnsi="Times New Roman"/>
              </w:rPr>
              <w:t xml:space="preserve"> 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заключен с использованием программно-аппаратных средств ЭТП и подписан электронной подписью лиц, имеющих право действовать от имени участника такой процедуры и Заказчика соответственно </w:t>
            </w:r>
            <w:r w:rsidR="005F2209" w:rsidRPr="004B766D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либо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закупки.</w:t>
            </w:r>
          </w:p>
          <w:p w14:paraId="395C9F7F" w14:textId="77777777" w:rsidR="00EF73C8" w:rsidRPr="004B766D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1A2B02A" w14:textId="76DA1969" w:rsidR="00EF73C8" w:rsidRPr="004B766D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</w:t>
            </w:r>
            <w:r w:rsidR="00181A2A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составляет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не более 20 дней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со дня принятия заказчиком решения о заключении такого договора, при этом плановая</w:t>
            </w:r>
            <w:r w:rsidR="00623C3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дата заключения договора – 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03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A3504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июл</w:t>
            </w:r>
            <w:bookmarkStart w:id="0" w:name="_GoBack"/>
            <w:bookmarkEnd w:id="0"/>
            <w:r w:rsidR="00DF33C6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я</w:t>
            </w:r>
            <w:r w:rsidR="007F1212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 года</w:t>
            </w:r>
            <w:r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  <w:r w:rsidR="000A4D1D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67FEF251" w14:textId="77777777" w:rsidR="00974099" w:rsidRPr="004B766D" w:rsidRDefault="0097409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9DEE73A" w14:textId="177502F3" w:rsidR="00974099" w:rsidRPr="004B766D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с использование</w:t>
            </w:r>
            <w:r w:rsidR="0046729A" w:rsidRPr="004B766D">
              <w:rPr>
                <w:rFonts w:ascii="Times New Roman" w:hAnsi="Times New Roman"/>
                <w:kern w:val="1"/>
                <w:sz w:val="20"/>
                <w:szCs w:val="20"/>
              </w:rPr>
              <w:t>м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функционала </w:t>
            </w:r>
            <w:r w:rsidR="005F2209" w:rsidRPr="004B766D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исполнителем). </w:t>
            </w:r>
            <w:r w:rsidR="0061373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Определенный по результатам закупки поставщик (подрядчик, исполнитель) должен подписать проект договора вместе с документом, подтверждающим предоставление обеспечения исполнения договора, если данное требование установлено в </w:t>
            </w:r>
            <w:r w:rsidR="002D161D" w:rsidRPr="004B766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61373D"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0A4D1D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D31C284" w14:textId="77777777" w:rsidR="0061373D" w:rsidRPr="004B766D" w:rsidRDefault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744E23D8" w:rsidR="00DF73BA" w:rsidRPr="004B766D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участник закупки не направит Заказчику подписанный проект договора </w:t>
            </w:r>
            <w:r w:rsidR="007F513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для него </w:t>
            </w:r>
            <w:r w:rsidR="007F5132" w:rsidRPr="004B766D">
              <w:rPr>
                <w:rFonts w:ascii="Times New Roman" w:hAnsi="Times New Roman"/>
                <w:kern w:val="1"/>
                <w:sz w:val="20"/>
                <w:szCs w:val="20"/>
              </w:rPr>
              <w:t>срок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для подписания договора и</w:t>
            </w:r>
            <w:r w:rsidR="007F513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порядке, установленном регламентом, утвержденным оператором </w:t>
            </w:r>
            <w:r w:rsidR="00ED3395" w:rsidRPr="004B766D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704A52" w:rsidRPr="004B766D">
              <w:rPr>
                <w:rFonts w:ascii="Times New Roman" w:hAnsi="Times New Roman"/>
              </w:rPr>
              <w:t xml:space="preserve"> 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а также обеспечение исполнения </w:t>
            </w:r>
            <w:r w:rsidR="000C384F" w:rsidRPr="004B766D">
              <w:rPr>
                <w:rFonts w:ascii="Times New Roman" w:hAnsi="Times New Roman"/>
                <w:kern w:val="1"/>
                <w:sz w:val="20"/>
                <w:szCs w:val="20"/>
              </w:rPr>
              <w:t>договора в случае, если</w:t>
            </w:r>
            <w:r w:rsidR="00704A52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Заказчиком было установлено такое требование,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закупка признается несостоявшейся, при этом Заказчик вправе </w:t>
            </w:r>
            <w:r w:rsidR="00FF0647" w:rsidRPr="004B766D">
              <w:rPr>
                <w:rFonts w:ascii="Times New Roman" w:hAnsi="Times New Roman"/>
                <w:kern w:val="1"/>
                <w:sz w:val="20"/>
                <w:szCs w:val="20"/>
              </w:rPr>
              <w:t>осуществить закупку у единственного поставщика (подрядчика, исполнителя)</w:t>
            </w:r>
            <w:r w:rsidR="00FF0647" w:rsidRPr="004B766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F0647" w:rsidRPr="004B766D">
              <w:rPr>
                <w:rFonts w:ascii="Times New Roman" w:hAnsi="Times New Roman"/>
                <w:kern w:val="1"/>
                <w:sz w:val="20"/>
                <w:szCs w:val="20"/>
              </w:rPr>
              <w:t>по пункту 2.1 раздела 1 главы 3 Положения о закупках Заказчика без использования электронного магазина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B34B0B2" w14:textId="77777777" w:rsidR="00FB37F4" w:rsidRPr="004B766D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61373D" w:rsidRPr="004B766D" w:rsidRDefault="0061373D" w:rsidP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 проектом договора. 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FB37F4" w:rsidRPr="004B766D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FB37F4" w:rsidRPr="004B766D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</w:t>
            </w:r>
            <w:r w:rsidR="002002E4" w:rsidRPr="004B766D">
              <w:rPr>
                <w:rFonts w:ascii="Times New Roman" w:hAnsi="Times New Roman"/>
                <w:kern w:val="1"/>
                <w:sz w:val="20"/>
                <w:szCs w:val="20"/>
              </w:rPr>
              <w:t xml:space="preserve"> (работу, услугу)</w:t>
            </w:r>
            <w:r w:rsidRPr="004B766D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B96650" w:rsidRPr="004B766D" w:rsidRDefault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3F0F" w:rsidRPr="002D5075" w14:paraId="615DF50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73A8C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F3F0F" w:rsidRPr="002D5075" w14:paraId="00F6D78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8D39FF" w14:textId="25FEA748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19. Обеспечительные меры</w:t>
            </w:r>
          </w:p>
        </w:tc>
      </w:tr>
      <w:tr w:rsidR="004F3F0F" w:rsidRPr="002D5075" w14:paraId="404BFB6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B54CB1" w14:textId="54402B4D" w:rsidR="004F3F0F" w:rsidRPr="004F3F0F" w:rsidRDefault="00C76019" w:rsidP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601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</w:p>
        </w:tc>
      </w:tr>
      <w:tr w:rsidR="004F3F0F" w:rsidRPr="002D5075" w14:paraId="6EBFF63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F8040B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42ED7A2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08480EC3" w:rsidR="00CC5DEC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7900F2" w:rsidRPr="002D5075" w14:paraId="2826040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7194D2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</w:p>
          <w:p w14:paraId="05670E0A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924FA0" w14:textId="02A92BB0" w:rsidR="007900F2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7E489E1B" w14:textId="77777777" w:rsidR="000A4D1D" w:rsidRDefault="000A4D1D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FD87457" w14:textId="2EFDA2C1" w:rsidR="000A4D1D" w:rsidRPr="001A41A4" w:rsidRDefault="000A4D1D" w:rsidP="000A4D1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A41A4">
              <w:rPr>
                <w:rFonts w:ascii="Times New Roman" w:hAnsi="Times New Roman"/>
                <w:kern w:val="1"/>
                <w:sz w:val="20"/>
                <w:szCs w:val="20"/>
              </w:rPr>
              <w:t xml:space="preserve">3. Участник закупки должен соответствовать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закупки, 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FBE8FD" w14:textId="16969227" w:rsidR="007900F2" w:rsidRPr="002D5075" w:rsidRDefault="007900F2" w:rsidP="00FF064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184BEBE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589D9F94" w:rsidR="00CC5DEC" w:rsidRPr="002D5075" w:rsidRDefault="00B613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="004F3F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47388A" w:rsidRPr="002D5075" w14:paraId="5B398AD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686352" w:rsidRPr="00C16F39" w:rsidRDefault="00686352" w:rsidP="00686352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28855A38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E1FB479" w14:textId="22EB5195" w:rsidR="00686352" w:rsidRPr="006E0AD0" w:rsidRDefault="00686352" w:rsidP="006E0AD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</w:t>
            </w:r>
            <w:r w:rsidR="00714ACB" w:rsidRPr="006E0AD0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14ACB" w:rsidRPr="006E0AD0">
              <w:rPr>
                <w:rFonts w:ascii="Times New Roman" w:hAnsi="Times New Roman"/>
                <w:sz w:val="20"/>
                <w:szCs w:val="20"/>
              </w:rPr>
              <w:t xml:space="preserve">содержащие, в том числе следующую информацию: наименование, сведения об организационно-правовой форме, о месте нахождения, </w:t>
            </w:r>
            <w:r w:rsidR="00714ACB" w:rsidRPr="006E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почтовый адрес, номер контактного </w:t>
            </w:r>
            <w:r w:rsidR="00714ACB" w:rsidRPr="006E0AD0">
              <w:rPr>
                <w:rFonts w:ascii="Times New Roman" w:hAnsi="Times New Roman"/>
                <w:spacing w:val="-2"/>
                <w:sz w:val="20"/>
                <w:szCs w:val="20"/>
              </w:rPr>
              <w:t>телефона</w:t>
            </w: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15B487E" w14:textId="2827D437" w:rsidR="00686352" w:rsidRPr="006E0AD0" w:rsidRDefault="00686352" w:rsidP="006E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6E0AD0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5F8EF01" w14:textId="50F6D63A" w:rsidR="00686352" w:rsidRPr="00C16F39" w:rsidRDefault="00686352" w:rsidP="006E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 xml:space="preserve">4) </w:t>
            </w:r>
            <w:r w:rsidR="00B32115" w:rsidRPr="006E0AD0">
              <w:rPr>
                <w:rFonts w:ascii="Times New Roman" w:hAnsi="Times New Roman"/>
                <w:kern w:val="1"/>
                <w:sz w:val="20"/>
                <w:szCs w:val="20"/>
              </w:rPr>
              <w:t>копия решения об одобрении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или о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совершени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крупной сделки, если требование о наличии указанного решения установлено законодательством Российской Федерации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, учредительными документами юридического лица в том чи</w:t>
            </w:r>
            <w:r w:rsidR="00A122D2">
              <w:rPr>
                <w:rFonts w:ascii="Times New Roman" w:hAnsi="Times New Roman"/>
                <w:kern w:val="1"/>
                <w:sz w:val="20"/>
                <w:szCs w:val="20"/>
              </w:rPr>
              <w:t>с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ле, если крупной сделкой для участника закупки является внесение денежных средств в качестве обеспечения заявки на участие в закупке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(если требование об обеспечении заявок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об осуществлении такой закупки), обеспечения исполнения договора (если требование об обеспечении исполнения договора 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об осуществлении такой закупки)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9F5BC0D" w14:textId="184A2E26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233C0B87" w14:textId="77777777" w:rsidR="00686352" w:rsidRPr="00C16F39" w:rsidRDefault="00686352" w:rsidP="0068635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1EE2E672" w:rsidR="00686352" w:rsidRPr="00C16F39" w:rsidRDefault="00686352" w:rsidP="006E0AD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="00266F18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DBA2CF7" w14:textId="58AF841A" w:rsidR="00686352" w:rsidRPr="00C16F39" w:rsidRDefault="00686352" w:rsidP="006E0AD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</w:t>
            </w:r>
            <w:r w:rsidR="00714ACB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14ACB" w:rsidRPr="006E0AD0">
              <w:rPr>
                <w:rFonts w:ascii="Times New Roman" w:hAnsi="Times New Roman"/>
                <w:kern w:val="1"/>
                <w:sz w:val="20"/>
                <w:szCs w:val="20"/>
              </w:rPr>
              <w:t>содержащую, в том числе следующую информацию: фамилия, имя, отчество, паспортные данные, сведения о месте жительства, номер контактного телефона;</w:t>
            </w:r>
          </w:p>
          <w:p w14:paraId="6AF3EA0E" w14:textId="59FFF0C1" w:rsidR="00686352" w:rsidRPr="00C16F39" w:rsidRDefault="006E0AD0" w:rsidP="006E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  <w:r w:rsidR="00686352" w:rsidRPr="00C16F39">
              <w:rPr>
                <w:rFonts w:ascii="Times New Roman" w:hAnsi="Times New Roman"/>
                <w:kern w:val="1"/>
                <w:sz w:val="20"/>
                <w:szCs w:val="20"/>
              </w:rPr>
              <w:t>) свидетельства ИНН и ОГРН.</w:t>
            </w:r>
          </w:p>
          <w:p w14:paraId="2A66F89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3063AF3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</w:t>
            </w:r>
            <w:r w:rsidR="006E0AD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B46957E" w14:textId="7CE1F983" w:rsidR="006E0AD0" w:rsidRPr="00C16F39" w:rsidRDefault="006E0AD0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2) согласие </w:t>
            </w:r>
            <w:r w:rsidRPr="006E0AD0">
              <w:rPr>
                <w:rFonts w:ascii="Times New Roman" w:hAnsi="Times New Roman"/>
                <w:kern w:val="1"/>
                <w:sz w:val="20"/>
                <w:szCs w:val="20"/>
              </w:rPr>
              <w:t>участника закупки на обработку персональных данных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(в произвольной форме).</w:t>
            </w:r>
          </w:p>
          <w:p w14:paraId="1CCB189A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03BABD5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Заявка, содержащая </w:t>
            </w:r>
            <w:r w:rsidRPr="00C4463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конкретные показатели, соответствующие значениям, установленным </w:t>
            </w:r>
            <w:r w:rsidR="002D161D" w:rsidRPr="00C4463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информационным сообщением </w:t>
            </w:r>
            <w:r w:rsidRPr="00C4463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 закупке, наименование страны происхождения товара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предметом закупки является поставка товара либо при выполнении работы или оказания услуги, поставляется товар) и иных сведений, определенных 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7,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настоящего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предусмотрено).</w:t>
            </w:r>
          </w:p>
          <w:p w14:paraId="0D8930E4" w14:textId="50BB08B9" w:rsidR="00B32115" w:rsidRPr="00C16F39" w:rsidRDefault="00B32115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C2A2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</w:t>
            </w:r>
            <w:r w:rsidRPr="00B3211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огласи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е участника закупки на поставку товара, выполнение работы или оказание услуги на условиях, предусмотренных документацией о проведении закупки и не подлежащих изменению по результатам проведения закупки 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0DF8F53" w14:textId="0B8A2E9C" w:rsidR="00B613EC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 w:rsidR="00B10B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B613EC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C338ED5" w14:textId="758CAD41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8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74393D6E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Документы (их копии), подтверждающи</w:t>
            </w:r>
            <w:r w:rsidR="006E0AD0">
              <w:rPr>
                <w:rFonts w:ascii="Times New Roman" w:hAnsi="Times New Roman"/>
                <w:kern w:val="1"/>
                <w:sz w:val="20"/>
                <w:szCs w:val="20"/>
              </w:rPr>
              <w:t>е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800ACB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169CD77C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1A037AD4" w14:textId="70A8580F" w:rsidR="002F30E2" w:rsidRPr="002F30E2" w:rsidRDefault="002F30E2" w:rsidP="002F3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C44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Информация и документы</w:t>
            </w:r>
            <w:r w:rsidRPr="002F30E2">
              <w:rPr>
                <w:rFonts w:ascii="Times New Roman" w:eastAsia="Times New Roman" w:hAnsi="Times New Roman"/>
                <w:sz w:val="20"/>
                <w:szCs w:val="20"/>
              </w:rPr>
              <w:t xml:space="preserve">, определенные в соответствии с пунктом 2 части 2 статьи 3.1-4 Федерального закона 223-ФЗ, а также </w:t>
            </w:r>
            <w:r w:rsidRPr="002F30E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пунктом 15</w:t>
            </w:r>
            <w:r w:rsidRPr="002F30E2">
              <w:rPr>
                <w:rFonts w:ascii="Times New Roman" w:eastAsia="Times New Roman" w:hAnsi="Times New Roman"/>
                <w:sz w:val="20"/>
                <w:szCs w:val="20"/>
              </w:rPr>
              <w:t xml:space="preserve"> настоящего информационного сообщения.</w:t>
            </w:r>
            <w:r w:rsidRPr="002F3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0E2">
              <w:rPr>
                <w:rFonts w:ascii="Times New Roman" w:eastAsia="Times New Roman" w:hAnsi="Times New Roman"/>
                <w:sz w:val="20"/>
                <w:szCs w:val="20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закупке. 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</w:t>
            </w:r>
            <w:r w:rsidR="00DF33C6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5B6560A5" w14:textId="77BC775F" w:rsidR="0047388A" w:rsidRPr="002D5075" w:rsidRDefault="002F30E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  <w:r w:rsidR="00686352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686352"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F2431B" w:rsidRPr="002D5075" w14:paraId="575A833A" w14:textId="77777777" w:rsidTr="00DF33C6">
        <w:tblPrEx>
          <w:tblBorders>
            <w:top w:val="none" w:sz="0" w:space="0" w:color="auto"/>
          </w:tblBorders>
        </w:tblPrEx>
        <w:trPr>
          <w:trHeight w:val="280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545B208D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К настоящему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прилагаются:</w:t>
            </w:r>
          </w:p>
        </w:tc>
      </w:tr>
      <w:tr w:rsidR="0051007D" w:rsidRPr="002D5075" w14:paraId="7D36C94F" w14:textId="77777777" w:rsidTr="00DF33C6">
        <w:tblPrEx>
          <w:tblBorders>
            <w:top w:val="none" w:sz="0" w:space="0" w:color="auto"/>
          </w:tblBorders>
        </w:tblPrEx>
        <w:trPr>
          <w:trHeight w:val="326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7D7679" w14:textId="6EE322DC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предмета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закупки (техническое задание)</w:t>
            </w:r>
          </w:p>
        </w:tc>
      </w:tr>
      <w:tr w:rsidR="0051007D" w:rsidRPr="002D5075" w14:paraId="762366A2" w14:textId="77777777" w:rsidTr="00DF33C6">
        <w:tblPrEx>
          <w:tblBorders>
            <w:top w:val="none" w:sz="0" w:space="0" w:color="auto"/>
          </w:tblBorders>
        </w:tblPrEx>
        <w:trPr>
          <w:trHeight w:val="358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F33CF" w14:textId="2237E3EF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«Проект договора»</w:t>
            </w:r>
          </w:p>
        </w:tc>
      </w:tr>
      <w:tr w:rsidR="00F05895" w:rsidRPr="002D5075" w14:paraId="55B6A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A1C26" w14:textId="4F0E4A36" w:rsidR="00F05895" w:rsidRPr="002D5075" w:rsidRDefault="00F058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3 «</w:t>
            </w:r>
            <w:r w:rsidR="0091001A" w:rsidRPr="0091001A">
              <w:rPr>
                <w:rFonts w:ascii="Times New Roman" w:hAnsi="Times New Roman"/>
                <w:kern w:val="1"/>
                <w:sz w:val="20"/>
                <w:szCs w:val="20"/>
              </w:rPr>
              <w:t>Обоснование НМЦД, максимального значения цены договора, цены единицы товара/работы/услуги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</w:p>
        </w:tc>
      </w:tr>
      <w:tr w:rsidR="00F2431B" w:rsidRPr="002D5075" w14:paraId="5E61065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08822669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="00F05895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«Форма заявки»</w:t>
            </w:r>
            <w:r w:rsidR="00DF33C6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</w:tbl>
    <w:p w14:paraId="1F077963" w14:textId="77777777" w:rsidR="007C0116" w:rsidRPr="007944D9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7944D9" w:rsidSect="00B235BF">
          <w:footerReference w:type="even" r:id="rId9"/>
          <w:footerReference w:type="default" r:id="rId10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27FEBE1C" w14:textId="3641D64B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lastRenderedPageBreak/>
        <w:t xml:space="preserve">Приложение № 1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72CFF2EA" w14:textId="77777777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EA6E46F" w14:textId="57894B81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266F18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4615C962" w14:textId="04B61BCA" w:rsidR="0051007D" w:rsidRPr="007944D9" w:rsidRDefault="0051007D" w:rsidP="0051007D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</w:t>
      </w:r>
    </w:p>
    <w:p w14:paraId="7BBEE65C" w14:textId="77777777" w:rsidR="00BD6A18" w:rsidRDefault="00BD6A18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6DC2BD9" w14:textId="77777777" w:rsidR="0051007D" w:rsidRPr="007944D9" w:rsidRDefault="0051007D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426658C" w14:textId="64BE609A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2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0128CF7" w14:textId="77777777" w:rsidR="0051007D" w:rsidRPr="004F2EE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22B6C928" w14:textId="77777777" w:rsidR="0051007D" w:rsidRPr="00325B46" w:rsidRDefault="0051007D" w:rsidP="0051007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p w14:paraId="33D43A46" w14:textId="77777777" w:rsidR="00A91408" w:rsidRPr="007944D9" w:rsidRDefault="00A91408" w:rsidP="00A91408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30A913E7" w14:textId="77777777" w:rsidR="0051007D" w:rsidRDefault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5D05CE68" w14:textId="1631E1FE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1001A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3</w:t>
      </w:r>
      <w:r w:rsidRPr="0091001A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2CC5D00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5188E16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A0FA79B" w14:textId="588299A2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</w:t>
      </w:r>
    </w:p>
    <w:p w14:paraId="7F6B624E" w14:textId="77777777" w:rsidR="00623C32" w:rsidRPr="007944D9" w:rsidRDefault="00623C32" w:rsidP="00623C32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095C329A" w14:textId="77777777" w:rsidR="0091001A" w:rsidRDefault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24E456A6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91001A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1D4A2AC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7EF43D3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Дата, исх. номер                                                                                                                                           </w:t>
      </w:r>
      <w:r w:rsidRPr="00B039D0">
        <w:rPr>
          <w:rFonts w:ascii="Times New Roman" w:hAnsi="Times New Roman"/>
          <w:kern w:val="1"/>
          <w:sz w:val="20"/>
          <w:szCs w:val="20"/>
        </w:rPr>
        <w:t xml:space="preserve">в </w:t>
      </w:r>
      <w:r w:rsidR="00FF0647" w:rsidRPr="00B039D0">
        <w:rPr>
          <w:rFonts w:ascii="Times New Roman" w:hAnsi="Times New Roman"/>
          <w:kern w:val="1"/>
          <w:sz w:val="20"/>
          <w:szCs w:val="20"/>
        </w:rPr>
        <w:t>МБУ «Специализированная служба по вопросам похоронного дела»</w:t>
      </w:r>
    </w:p>
    <w:p w14:paraId="5A75FD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7AD53FAB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7944D9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779855EA" w:rsidR="00CC5DEC" w:rsidRPr="007944D9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3E5788" w:rsidRPr="00581390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 xml:space="preserve">поставку </w:t>
      </w:r>
      <w:r w:rsidR="00C44636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офисной мебели</w:t>
      </w:r>
      <w:r w:rsidR="00815D2F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 xml:space="preserve"> </w:t>
      </w:r>
      <w:r w:rsidR="003E5788" w:rsidRPr="00581390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для</w:t>
      </w:r>
      <w:r w:rsidR="003E5788" w:rsidRPr="00B039D0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 xml:space="preserve"> нужд МБУ «Специализированная служба по вопросам похоронного дела»</w:t>
      </w:r>
    </w:p>
    <w:p w14:paraId="60B0020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043F49A9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FF0647">
        <w:rPr>
          <w:rFonts w:ascii="Times New Roman" w:hAnsi="Times New Roman"/>
          <w:kern w:val="1"/>
          <w:sz w:val="20"/>
          <w:szCs w:val="20"/>
        </w:rPr>
        <w:t xml:space="preserve">информационное сообщение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550E29">
        <w:rPr>
          <w:rFonts w:ascii="Times New Roman" w:hAnsi="Times New Roman"/>
          <w:kern w:val="1"/>
          <w:sz w:val="20"/>
          <w:szCs w:val="20"/>
        </w:rPr>
        <w:t>5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944D9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944D9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944D9">
        <w:rPr>
          <w:rFonts w:ascii="Times New Roman" w:hAnsi="Times New Roman"/>
          <w:kern w:val="1"/>
          <w:sz w:val="20"/>
          <w:szCs w:val="20"/>
        </w:rPr>
        <w:t>процедуры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0D1BE0F2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944D9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944D9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944D9">
        <w:rPr>
          <w:rFonts w:ascii="Times New Roman" w:hAnsi="Times New Roman"/>
          <w:kern w:val="1"/>
          <w:sz w:val="20"/>
          <w:szCs w:val="20"/>
        </w:rPr>
        <w:t>/</w:t>
      </w:r>
      <w:r w:rsidRPr="007944D9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610904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565"/>
        <w:gridCol w:w="3015"/>
        <w:gridCol w:w="909"/>
        <w:gridCol w:w="1811"/>
        <w:gridCol w:w="1361"/>
      </w:tblGrid>
      <w:tr w:rsidR="00645A13" w:rsidRPr="007944D9" w14:paraId="5EF081DB" w14:textId="77777777" w:rsidTr="006E0AD0">
        <w:trPr>
          <w:trHeight w:val="1486"/>
        </w:trPr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п\п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3B619C70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</w:t>
            </w:r>
            <w:r w:rsidR="00512FA4" w:rsidRPr="007944D9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0E9A8695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</w:t>
            </w:r>
            <w:r w:rsidRPr="00A83F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конкретные показатели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требованиям закупки)</w:t>
            </w:r>
            <w:r w:rsidR="00FC3CD1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FC3CD1" w:rsidRPr="002F30E2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в том числе </w:t>
            </w:r>
            <w:r w:rsidR="00FC3CD1" w:rsidRPr="002F30E2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u w:val="single"/>
              </w:rPr>
              <w:t>страна происхождения товара</w:t>
            </w:r>
            <w:r w:rsidR="00C44636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u w:val="single"/>
              </w:rPr>
              <w:t xml:space="preserve">, </w:t>
            </w:r>
            <w:r w:rsidR="00C44636" w:rsidRPr="00343F53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 xml:space="preserve">номер реестровой </w:t>
            </w:r>
            <w:r w:rsidR="00C44636" w:rsidRPr="00343F53">
              <w:rPr>
                <w:rFonts w:ascii="Times New Roman" w:eastAsia="Arial" w:hAnsi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записи из российского (евразийского) реестра промышленной продукции (при наличии)</w:t>
            </w:r>
            <w:r w:rsidR="00C44636">
              <w:rPr>
                <w:rStyle w:val="ac"/>
                <w:rFonts w:ascii="Times New Roman" w:eastAsia="Arial" w:hAnsi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footnoteReference w:id="1"/>
            </w: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645A13" w:rsidRPr="007944D9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7944D9" w14:paraId="44814A45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944D9" w14:paraId="36112AF1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269E38F5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5436DA3F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DFACB67" w:rsidR="00645A13" w:rsidRPr="007944D9" w:rsidRDefault="006E0AD0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…</w:t>
            </w:r>
          </w:p>
        </w:tc>
        <w:tc>
          <w:tcPr>
            <w:tcW w:w="2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06CD" w:rsidRPr="007944D9" w14:paraId="5F970F91" w14:textId="77777777" w:rsidTr="006E0AD0">
        <w:tblPrEx>
          <w:tblBorders>
            <w:top w:val="none" w:sz="0" w:space="0" w:color="auto"/>
          </w:tblBorders>
        </w:tblPrEx>
        <w:tc>
          <w:tcPr>
            <w:tcW w:w="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7944D9" w:rsidRDefault="00CC5DEC" w:rsidP="006E0AD0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944D9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7944D9" w:rsidRDefault="00CC5DEC" w:rsidP="006E0AD0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7944D9" w:rsidRDefault="00CC5DEC" w:rsidP="006E0AD0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lastRenderedPageBreak/>
        <w:t>Значение в строке «Итого» должно строго равняться предложенной цене договора.</w:t>
      </w:r>
    </w:p>
    <w:p w14:paraId="473A1A9E" w14:textId="77777777" w:rsidR="007075C4" w:rsidRPr="007944D9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7944D9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t>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50D47CB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39E72B8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40A3BDE2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64B8540D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782ADF1B" w14:textId="77777777" w:rsidR="006E0AD0" w:rsidRPr="007944D9" w:rsidRDefault="006E0AD0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43D7D70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558B4DE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1D455A4C" w14:textId="792856AB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08A5D6E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2" w:name="_Hlk116035420"/>
    </w:p>
    <w:bookmarkEnd w:id="2"/>
    <w:p w14:paraId="745235C3" w14:textId="11428420" w:rsidR="00C0559C" w:rsidRPr="0051007D" w:rsidRDefault="00C0559C" w:rsidP="0051007D">
      <w:pPr>
        <w:spacing w:after="0" w:line="240" w:lineRule="auto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51007D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2D94" w14:textId="77777777" w:rsidR="00A00085" w:rsidRDefault="00A00085">
      <w:pPr>
        <w:spacing w:after="0" w:line="240" w:lineRule="auto"/>
      </w:pPr>
      <w:r>
        <w:separator/>
      </w:r>
    </w:p>
  </w:endnote>
  <w:endnote w:type="continuationSeparator" w:id="0">
    <w:p w14:paraId="17B82639" w14:textId="77777777" w:rsidR="00A00085" w:rsidRDefault="00A0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C7AE" w14:textId="54C168AA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504D">
      <w:rPr>
        <w:rStyle w:val="a7"/>
        <w:noProof/>
      </w:rPr>
      <w:t>9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CDBF9" w14:textId="77777777" w:rsidR="00A00085" w:rsidRDefault="00A00085">
      <w:pPr>
        <w:spacing w:after="0" w:line="240" w:lineRule="auto"/>
      </w:pPr>
      <w:r>
        <w:separator/>
      </w:r>
    </w:p>
  </w:footnote>
  <w:footnote w:type="continuationSeparator" w:id="0">
    <w:p w14:paraId="1575F113" w14:textId="77777777" w:rsidR="00A00085" w:rsidRDefault="00A00085">
      <w:pPr>
        <w:spacing w:after="0" w:line="240" w:lineRule="auto"/>
      </w:pPr>
      <w:r>
        <w:continuationSeparator/>
      </w:r>
    </w:p>
  </w:footnote>
  <w:footnote w:id="1">
    <w:p w14:paraId="5929B827" w14:textId="77777777" w:rsidR="00C44636" w:rsidRDefault="00C44636" w:rsidP="00C44636">
      <w:pPr>
        <w:pStyle w:val="aa"/>
        <w:jc w:val="both"/>
      </w:pPr>
      <w:r w:rsidRPr="00343F53">
        <w:rPr>
          <w:rStyle w:val="ac"/>
          <w:rFonts w:ascii="Times New Roman" w:eastAsia="Arial" w:hAnsi="Times New Roman"/>
          <w:bCs/>
          <w:i/>
          <w:iCs/>
          <w:color w:val="FF0000"/>
          <w:lang w:eastAsia="ar-SA"/>
        </w:rPr>
        <w:footnoteRef/>
      </w:r>
      <w:r>
        <w:t xml:space="preserve"> </w:t>
      </w:r>
      <w:r w:rsidRPr="00343F53">
        <w:rPr>
          <w:rFonts w:ascii="Times New Roman" w:eastAsia="Times New Roman" w:hAnsi="Times New Roman"/>
          <w:color w:val="FF0000"/>
        </w:rPr>
        <w:t xml:space="preserve">в том числе в столбце 3 указываются для каждой позиции информация и документы, подтверждающие страну происхождения Товара в случаях, определенных в соответствии </w:t>
      </w:r>
      <w:bookmarkStart w:id="1" w:name="p0"/>
      <w:bookmarkEnd w:id="1"/>
      <w:r w:rsidRPr="00343F53">
        <w:rPr>
          <w:rFonts w:ascii="Times New Roman" w:eastAsia="Times New Roman" w:hAnsi="Times New Roman"/>
          <w:color w:val="FF0000"/>
        </w:rPr>
        <w:t>с пунктом 2 части 2 статьи 3.1-4 Федерального закона №223-ФЗ (пункт 15 Информации)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2D3E"/>
    <w:multiLevelType w:val="hybridMultilevel"/>
    <w:tmpl w:val="0664ABD8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AA2034"/>
    <w:multiLevelType w:val="hybridMultilevel"/>
    <w:tmpl w:val="2236E640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B"/>
    <w:rsid w:val="00006C18"/>
    <w:rsid w:val="000109A3"/>
    <w:rsid w:val="00011A17"/>
    <w:rsid w:val="000125F8"/>
    <w:rsid w:val="00055372"/>
    <w:rsid w:val="0006102B"/>
    <w:rsid w:val="0007290A"/>
    <w:rsid w:val="00083BC7"/>
    <w:rsid w:val="000915E2"/>
    <w:rsid w:val="000943A2"/>
    <w:rsid w:val="000945FC"/>
    <w:rsid w:val="000A08DA"/>
    <w:rsid w:val="000A34E4"/>
    <w:rsid w:val="000A4D1D"/>
    <w:rsid w:val="000A5759"/>
    <w:rsid w:val="000B0134"/>
    <w:rsid w:val="000B2A72"/>
    <w:rsid w:val="000B50C1"/>
    <w:rsid w:val="000B7154"/>
    <w:rsid w:val="000C384F"/>
    <w:rsid w:val="000D37C4"/>
    <w:rsid w:val="000D6571"/>
    <w:rsid w:val="000E09A0"/>
    <w:rsid w:val="000E12E3"/>
    <w:rsid w:val="000E2649"/>
    <w:rsid w:val="000E32CD"/>
    <w:rsid w:val="000F6433"/>
    <w:rsid w:val="001019E0"/>
    <w:rsid w:val="00103724"/>
    <w:rsid w:val="00103B6E"/>
    <w:rsid w:val="0010539C"/>
    <w:rsid w:val="00110B96"/>
    <w:rsid w:val="001111AB"/>
    <w:rsid w:val="0012388C"/>
    <w:rsid w:val="00136778"/>
    <w:rsid w:val="00141C57"/>
    <w:rsid w:val="001436E0"/>
    <w:rsid w:val="0014512D"/>
    <w:rsid w:val="00146170"/>
    <w:rsid w:val="001528A9"/>
    <w:rsid w:val="0015567A"/>
    <w:rsid w:val="001601D5"/>
    <w:rsid w:val="0016480B"/>
    <w:rsid w:val="001712EF"/>
    <w:rsid w:val="00171584"/>
    <w:rsid w:val="00171F3C"/>
    <w:rsid w:val="00181292"/>
    <w:rsid w:val="00181A2A"/>
    <w:rsid w:val="00184893"/>
    <w:rsid w:val="00190F57"/>
    <w:rsid w:val="001A1191"/>
    <w:rsid w:val="001B269F"/>
    <w:rsid w:val="001B4B30"/>
    <w:rsid w:val="001C0B0B"/>
    <w:rsid w:val="001E432A"/>
    <w:rsid w:val="001F2600"/>
    <w:rsid w:val="002002E4"/>
    <w:rsid w:val="00205222"/>
    <w:rsid w:val="0022136E"/>
    <w:rsid w:val="002217AC"/>
    <w:rsid w:val="00221CE0"/>
    <w:rsid w:val="002261DB"/>
    <w:rsid w:val="00237749"/>
    <w:rsid w:val="00237A01"/>
    <w:rsid w:val="00243C39"/>
    <w:rsid w:val="00244D27"/>
    <w:rsid w:val="00245A4B"/>
    <w:rsid w:val="0024783B"/>
    <w:rsid w:val="00254B01"/>
    <w:rsid w:val="0025618D"/>
    <w:rsid w:val="002655B3"/>
    <w:rsid w:val="00266F18"/>
    <w:rsid w:val="00267B83"/>
    <w:rsid w:val="00275E3D"/>
    <w:rsid w:val="002807E6"/>
    <w:rsid w:val="00287F6E"/>
    <w:rsid w:val="00295177"/>
    <w:rsid w:val="002B2BEE"/>
    <w:rsid w:val="002B74F1"/>
    <w:rsid w:val="002C2B7F"/>
    <w:rsid w:val="002D161D"/>
    <w:rsid w:val="002D5075"/>
    <w:rsid w:val="002E1B75"/>
    <w:rsid w:val="002E5917"/>
    <w:rsid w:val="002E6F2C"/>
    <w:rsid w:val="002F083E"/>
    <w:rsid w:val="002F30E2"/>
    <w:rsid w:val="00303C48"/>
    <w:rsid w:val="003119F1"/>
    <w:rsid w:val="0031413A"/>
    <w:rsid w:val="00317083"/>
    <w:rsid w:val="00325B46"/>
    <w:rsid w:val="003277A0"/>
    <w:rsid w:val="00334ADD"/>
    <w:rsid w:val="00340C8E"/>
    <w:rsid w:val="00343595"/>
    <w:rsid w:val="00354593"/>
    <w:rsid w:val="003558CF"/>
    <w:rsid w:val="00371216"/>
    <w:rsid w:val="003771C0"/>
    <w:rsid w:val="0038387C"/>
    <w:rsid w:val="003841FD"/>
    <w:rsid w:val="0038545B"/>
    <w:rsid w:val="00395F12"/>
    <w:rsid w:val="003A2DB9"/>
    <w:rsid w:val="003B0E53"/>
    <w:rsid w:val="003B2F21"/>
    <w:rsid w:val="003C6DC1"/>
    <w:rsid w:val="003E0645"/>
    <w:rsid w:val="003E5788"/>
    <w:rsid w:val="003E7A2E"/>
    <w:rsid w:val="003F400E"/>
    <w:rsid w:val="0041615E"/>
    <w:rsid w:val="00427DC0"/>
    <w:rsid w:val="00432A40"/>
    <w:rsid w:val="004425A5"/>
    <w:rsid w:val="00445293"/>
    <w:rsid w:val="00446E4B"/>
    <w:rsid w:val="00460C63"/>
    <w:rsid w:val="00463E0A"/>
    <w:rsid w:val="0046729A"/>
    <w:rsid w:val="00467A53"/>
    <w:rsid w:val="00472592"/>
    <w:rsid w:val="0047388A"/>
    <w:rsid w:val="00480729"/>
    <w:rsid w:val="0048175D"/>
    <w:rsid w:val="00481D14"/>
    <w:rsid w:val="004851E2"/>
    <w:rsid w:val="004857CE"/>
    <w:rsid w:val="00493CFB"/>
    <w:rsid w:val="0049672C"/>
    <w:rsid w:val="004A18C7"/>
    <w:rsid w:val="004B18E6"/>
    <w:rsid w:val="004B766D"/>
    <w:rsid w:val="004C1669"/>
    <w:rsid w:val="004C31CC"/>
    <w:rsid w:val="004C41CA"/>
    <w:rsid w:val="004D1CA8"/>
    <w:rsid w:val="004D2AE8"/>
    <w:rsid w:val="004D6064"/>
    <w:rsid w:val="004E37C7"/>
    <w:rsid w:val="004E389F"/>
    <w:rsid w:val="004F06CD"/>
    <w:rsid w:val="004F2EE9"/>
    <w:rsid w:val="004F3A0C"/>
    <w:rsid w:val="004F3F0F"/>
    <w:rsid w:val="004F5DF0"/>
    <w:rsid w:val="0050333F"/>
    <w:rsid w:val="005040A0"/>
    <w:rsid w:val="00507E8A"/>
    <w:rsid w:val="0051007D"/>
    <w:rsid w:val="00512FA4"/>
    <w:rsid w:val="0051764A"/>
    <w:rsid w:val="005218EA"/>
    <w:rsid w:val="005255F0"/>
    <w:rsid w:val="00534A5D"/>
    <w:rsid w:val="0053735C"/>
    <w:rsid w:val="005462A9"/>
    <w:rsid w:val="00550E29"/>
    <w:rsid w:val="00556501"/>
    <w:rsid w:val="005603C5"/>
    <w:rsid w:val="00561FF6"/>
    <w:rsid w:val="00565A26"/>
    <w:rsid w:val="00566C62"/>
    <w:rsid w:val="00567E55"/>
    <w:rsid w:val="00570694"/>
    <w:rsid w:val="0057763A"/>
    <w:rsid w:val="00580C74"/>
    <w:rsid w:val="00581390"/>
    <w:rsid w:val="00593C6E"/>
    <w:rsid w:val="005A351D"/>
    <w:rsid w:val="005A5846"/>
    <w:rsid w:val="005B04C7"/>
    <w:rsid w:val="005B1FB4"/>
    <w:rsid w:val="005B6019"/>
    <w:rsid w:val="005B6F1E"/>
    <w:rsid w:val="005C4DD3"/>
    <w:rsid w:val="005C6191"/>
    <w:rsid w:val="005D0DCD"/>
    <w:rsid w:val="005D4039"/>
    <w:rsid w:val="005F2209"/>
    <w:rsid w:val="0061373D"/>
    <w:rsid w:val="006225F4"/>
    <w:rsid w:val="006235DE"/>
    <w:rsid w:val="00623C32"/>
    <w:rsid w:val="00627193"/>
    <w:rsid w:val="0063068D"/>
    <w:rsid w:val="006347B1"/>
    <w:rsid w:val="00645A13"/>
    <w:rsid w:val="00654A8E"/>
    <w:rsid w:val="00662CD0"/>
    <w:rsid w:val="006666F1"/>
    <w:rsid w:val="00672CF0"/>
    <w:rsid w:val="006756E3"/>
    <w:rsid w:val="00686352"/>
    <w:rsid w:val="00693A4E"/>
    <w:rsid w:val="00694964"/>
    <w:rsid w:val="006B14EA"/>
    <w:rsid w:val="006B53EC"/>
    <w:rsid w:val="006B5C91"/>
    <w:rsid w:val="006B6D77"/>
    <w:rsid w:val="006C210F"/>
    <w:rsid w:val="006C7524"/>
    <w:rsid w:val="006E0AD0"/>
    <w:rsid w:val="006E5AC8"/>
    <w:rsid w:val="006F408D"/>
    <w:rsid w:val="006F4FA9"/>
    <w:rsid w:val="00704A52"/>
    <w:rsid w:val="007075C4"/>
    <w:rsid w:val="00710880"/>
    <w:rsid w:val="00713820"/>
    <w:rsid w:val="0071401A"/>
    <w:rsid w:val="00714ACB"/>
    <w:rsid w:val="00715375"/>
    <w:rsid w:val="00717867"/>
    <w:rsid w:val="007348C8"/>
    <w:rsid w:val="00736B07"/>
    <w:rsid w:val="007408A7"/>
    <w:rsid w:val="007457CC"/>
    <w:rsid w:val="0075049F"/>
    <w:rsid w:val="00752AA0"/>
    <w:rsid w:val="007562E6"/>
    <w:rsid w:val="00763C9C"/>
    <w:rsid w:val="00767C19"/>
    <w:rsid w:val="007739B3"/>
    <w:rsid w:val="007811DD"/>
    <w:rsid w:val="007900F2"/>
    <w:rsid w:val="007944D9"/>
    <w:rsid w:val="00797A20"/>
    <w:rsid w:val="007A4CA2"/>
    <w:rsid w:val="007B6519"/>
    <w:rsid w:val="007C0116"/>
    <w:rsid w:val="007C119F"/>
    <w:rsid w:val="007C5E22"/>
    <w:rsid w:val="007D18AD"/>
    <w:rsid w:val="007D4941"/>
    <w:rsid w:val="007F0FF7"/>
    <w:rsid w:val="007F1212"/>
    <w:rsid w:val="007F5132"/>
    <w:rsid w:val="007F68F7"/>
    <w:rsid w:val="00800ACB"/>
    <w:rsid w:val="00805C0B"/>
    <w:rsid w:val="00806D58"/>
    <w:rsid w:val="00807024"/>
    <w:rsid w:val="00814C66"/>
    <w:rsid w:val="00815D2F"/>
    <w:rsid w:val="008278EA"/>
    <w:rsid w:val="00831C13"/>
    <w:rsid w:val="008331D3"/>
    <w:rsid w:val="00843C0A"/>
    <w:rsid w:val="00852D4D"/>
    <w:rsid w:val="00863BB3"/>
    <w:rsid w:val="00870B31"/>
    <w:rsid w:val="00876900"/>
    <w:rsid w:val="00887A69"/>
    <w:rsid w:val="00893043"/>
    <w:rsid w:val="00894B4A"/>
    <w:rsid w:val="0089503E"/>
    <w:rsid w:val="00895890"/>
    <w:rsid w:val="008B33D7"/>
    <w:rsid w:val="008B349E"/>
    <w:rsid w:val="008D5FD4"/>
    <w:rsid w:val="008F76B3"/>
    <w:rsid w:val="00907813"/>
    <w:rsid w:val="0091001A"/>
    <w:rsid w:val="00920273"/>
    <w:rsid w:val="00923CB4"/>
    <w:rsid w:val="00930502"/>
    <w:rsid w:val="00930A5F"/>
    <w:rsid w:val="00931597"/>
    <w:rsid w:val="00932F5B"/>
    <w:rsid w:val="00933678"/>
    <w:rsid w:val="00934A27"/>
    <w:rsid w:val="00941211"/>
    <w:rsid w:val="00941DD8"/>
    <w:rsid w:val="00944DE3"/>
    <w:rsid w:val="00953B9F"/>
    <w:rsid w:val="009617B2"/>
    <w:rsid w:val="00974099"/>
    <w:rsid w:val="00974883"/>
    <w:rsid w:val="00976055"/>
    <w:rsid w:val="00977C6D"/>
    <w:rsid w:val="00984522"/>
    <w:rsid w:val="00991516"/>
    <w:rsid w:val="00996137"/>
    <w:rsid w:val="009962E6"/>
    <w:rsid w:val="00996852"/>
    <w:rsid w:val="009A63FF"/>
    <w:rsid w:val="009A7B65"/>
    <w:rsid w:val="009C3C3A"/>
    <w:rsid w:val="009C3CE4"/>
    <w:rsid w:val="009C5AD2"/>
    <w:rsid w:val="009E47E3"/>
    <w:rsid w:val="009F1DDE"/>
    <w:rsid w:val="009F4664"/>
    <w:rsid w:val="00A00085"/>
    <w:rsid w:val="00A02718"/>
    <w:rsid w:val="00A065E7"/>
    <w:rsid w:val="00A11077"/>
    <w:rsid w:val="00A122D2"/>
    <w:rsid w:val="00A3504D"/>
    <w:rsid w:val="00A4460B"/>
    <w:rsid w:val="00A44C96"/>
    <w:rsid w:val="00A50CC3"/>
    <w:rsid w:val="00A530F6"/>
    <w:rsid w:val="00A55599"/>
    <w:rsid w:val="00A71B07"/>
    <w:rsid w:val="00A72A14"/>
    <w:rsid w:val="00A745AF"/>
    <w:rsid w:val="00A8085C"/>
    <w:rsid w:val="00A83FCB"/>
    <w:rsid w:val="00A90845"/>
    <w:rsid w:val="00A91408"/>
    <w:rsid w:val="00A96ADA"/>
    <w:rsid w:val="00A979CE"/>
    <w:rsid w:val="00AA01D5"/>
    <w:rsid w:val="00AA7285"/>
    <w:rsid w:val="00AB0CE9"/>
    <w:rsid w:val="00AC31BB"/>
    <w:rsid w:val="00AC352B"/>
    <w:rsid w:val="00AE001D"/>
    <w:rsid w:val="00AE387A"/>
    <w:rsid w:val="00AF2091"/>
    <w:rsid w:val="00AF3E18"/>
    <w:rsid w:val="00AF3F0A"/>
    <w:rsid w:val="00AF409F"/>
    <w:rsid w:val="00B02B62"/>
    <w:rsid w:val="00B039D0"/>
    <w:rsid w:val="00B05790"/>
    <w:rsid w:val="00B10B7D"/>
    <w:rsid w:val="00B11F94"/>
    <w:rsid w:val="00B141C2"/>
    <w:rsid w:val="00B16E2E"/>
    <w:rsid w:val="00B235BF"/>
    <w:rsid w:val="00B256A0"/>
    <w:rsid w:val="00B31F6E"/>
    <w:rsid w:val="00B32115"/>
    <w:rsid w:val="00B35D0B"/>
    <w:rsid w:val="00B52D8D"/>
    <w:rsid w:val="00B610E8"/>
    <w:rsid w:val="00B613EC"/>
    <w:rsid w:val="00B85DD1"/>
    <w:rsid w:val="00B914F4"/>
    <w:rsid w:val="00B96650"/>
    <w:rsid w:val="00BA1690"/>
    <w:rsid w:val="00BB3EB4"/>
    <w:rsid w:val="00BC4914"/>
    <w:rsid w:val="00BD53A4"/>
    <w:rsid w:val="00BD5B82"/>
    <w:rsid w:val="00BD6A18"/>
    <w:rsid w:val="00BE0986"/>
    <w:rsid w:val="00BF211B"/>
    <w:rsid w:val="00BF2223"/>
    <w:rsid w:val="00BF2AC0"/>
    <w:rsid w:val="00BF5721"/>
    <w:rsid w:val="00BF62B5"/>
    <w:rsid w:val="00C007A4"/>
    <w:rsid w:val="00C02FD1"/>
    <w:rsid w:val="00C03C22"/>
    <w:rsid w:val="00C05451"/>
    <w:rsid w:val="00C0559C"/>
    <w:rsid w:val="00C211CD"/>
    <w:rsid w:val="00C23047"/>
    <w:rsid w:val="00C33F11"/>
    <w:rsid w:val="00C44636"/>
    <w:rsid w:val="00C44C1E"/>
    <w:rsid w:val="00C60985"/>
    <w:rsid w:val="00C61EF8"/>
    <w:rsid w:val="00C660D3"/>
    <w:rsid w:val="00C6624B"/>
    <w:rsid w:val="00C67F9D"/>
    <w:rsid w:val="00C67FD0"/>
    <w:rsid w:val="00C76019"/>
    <w:rsid w:val="00C7613F"/>
    <w:rsid w:val="00C87447"/>
    <w:rsid w:val="00C91B26"/>
    <w:rsid w:val="00C93CB7"/>
    <w:rsid w:val="00CA1563"/>
    <w:rsid w:val="00CA692C"/>
    <w:rsid w:val="00CC188E"/>
    <w:rsid w:val="00CC27C8"/>
    <w:rsid w:val="00CC5471"/>
    <w:rsid w:val="00CC5DEC"/>
    <w:rsid w:val="00CC7593"/>
    <w:rsid w:val="00CD02CD"/>
    <w:rsid w:val="00CD0B84"/>
    <w:rsid w:val="00CD61B1"/>
    <w:rsid w:val="00CD6B1A"/>
    <w:rsid w:val="00CE23F4"/>
    <w:rsid w:val="00D005D2"/>
    <w:rsid w:val="00D04127"/>
    <w:rsid w:val="00D06C31"/>
    <w:rsid w:val="00D12F04"/>
    <w:rsid w:val="00D14D3F"/>
    <w:rsid w:val="00D354BF"/>
    <w:rsid w:val="00D44924"/>
    <w:rsid w:val="00D548E7"/>
    <w:rsid w:val="00D76CFC"/>
    <w:rsid w:val="00D833A5"/>
    <w:rsid w:val="00D85819"/>
    <w:rsid w:val="00D86C4D"/>
    <w:rsid w:val="00D873CE"/>
    <w:rsid w:val="00D90FA3"/>
    <w:rsid w:val="00D93E65"/>
    <w:rsid w:val="00DA2473"/>
    <w:rsid w:val="00DA3700"/>
    <w:rsid w:val="00DB1288"/>
    <w:rsid w:val="00DB4168"/>
    <w:rsid w:val="00DC104B"/>
    <w:rsid w:val="00DC2A2F"/>
    <w:rsid w:val="00DD515A"/>
    <w:rsid w:val="00DD6DE6"/>
    <w:rsid w:val="00DE35CF"/>
    <w:rsid w:val="00DF2FE2"/>
    <w:rsid w:val="00DF33C6"/>
    <w:rsid w:val="00DF708E"/>
    <w:rsid w:val="00DF73BA"/>
    <w:rsid w:val="00DF7DA5"/>
    <w:rsid w:val="00E00257"/>
    <w:rsid w:val="00E0043D"/>
    <w:rsid w:val="00E049E4"/>
    <w:rsid w:val="00E0694C"/>
    <w:rsid w:val="00E13A47"/>
    <w:rsid w:val="00E21173"/>
    <w:rsid w:val="00E23BD1"/>
    <w:rsid w:val="00E25AAE"/>
    <w:rsid w:val="00E25BBD"/>
    <w:rsid w:val="00E26479"/>
    <w:rsid w:val="00E312B2"/>
    <w:rsid w:val="00E35D60"/>
    <w:rsid w:val="00E4219A"/>
    <w:rsid w:val="00E62FC7"/>
    <w:rsid w:val="00E65C18"/>
    <w:rsid w:val="00E71EEF"/>
    <w:rsid w:val="00E73782"/>
    <w:rsid w:val="00E833DE"/>
    <w:rsid w:val="00E94971"/>
    <w:rsid w:val="00E9654E"/>
    <w:rsid w:val="00EA1722"/>
    <w:rsid w:val="00EA77E3"/>
    <w:rsid w:val="00EB3956"/>
    <w:rsid w:val="00ED3395"/>
    <w:rsid w:val="00EE20FE"/>
    <w:rsid w:val="00EF73C8"/>
    <w:rsid w:val="00F04121"/>
    <w:rsid w:val="00F05895"/>
    <w:rsid w:val="00F120AF"/>
    <w:rsid w:val="00F133E6"/>
    <w:rsid w:val="00F141DA"/>
    <w:rsid w:val="00F168AC"/>
    <w:rsid w:val="00F2431B"/>
    <w:rsid w:val="00F320E0"/>
    <w:rsid w:val="00F334C4"/>
    <w:rsid w:val="00F367B5"/>
    <w:rsid w:val="00F37001"/>
    <w:rsid w:val="00F43C75"/>
    <w:rsid w:val="00F610C5"/>
    <w:rsid w:val="00F61F5B"/>
    <w:rsid w:val="00F64881"/>
    <w:rsid w:val="00F64C4F"/>
    <w:rsid w:val="00F6644D"/>
    <w:rsid w:val="00F81657"/>
    <w:rsid w:val="00F854AE"/>
    <w:rsid w:val="00F872F9"/>
    <w:rsid w:val="00F93BE4"/>
    <w:rsid w:val="00F94F45"/>
    <w:rsid w:val="00F97CA5"/>
    <w:rsid w:val="00FA4E4F"/>
    <w:rsid w:val="00FA75BB"/>
    <w:rsid w:val="00FA7D34"/>
    <w:rsid w:val="00FB0816"/>
    <w:rsid w:val="00FB310C"/>
    <w:rsid w:val="00FB37F4"/>
    <w:rsid w:val="00FC3CD1"/>
    <w:rsid w:val="00FC6E85"/>
    <w:rsid w:val="00FD7B69"/>
    <w:rsid w:val="00FE5675"/>
    <w:rsid w:val="00FE6BA5"/>
    <w:rsid w:val="00FF0647"/>
    <w:rsid w:val="00FF23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  <w15:docId w15:val="{E8038F15-A7B2-4093-ABAF-C86326AE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34"/>
    <w:locked/>
    <w:rsid w:val="002F30E2"/>
  </w:style>
  <w:style w:type="paragraph" w:styleId="aa">
    <w:name w:val="footnote text"/>
    <w:basedOn w:val="a"/>
    <w:link w:val="ab"/>
    <w:uiPriority w:val="99"/>
    <w:semiHidden/>
    <w:unhideWhenUsed/>
    <w:rsid w:val="00C446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446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4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unvkz-torg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</dc:creator>
  <cp:lastModifiedBy>Пользователь Windows</cp:lastModifiedBy>
  <cp:revision>7</cp:revision>
  <cp:lastPrinted>2023-06-29T06:41:00Z</cp:lastPrinted>
  <dcterms:created xsi:type="dcterms:W3CDTF">2025-06-18T01:45:00Z</dcterms:created>
  <dcterms:modified xsi:type="dcterms:W3CDTF">2025-07-01T03:31:00Z</dcterms:modified>
</cp:coreProperties>
</file>