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D5" w:rsidRPr="00EC45D5" w:rsidRDefault="00EC45D5" w:rsidP="00EC45D5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EC45D5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УТВЕРЖДАЮ</w:t>
      </w:r>
    </w:p>
    <w:p w:rsidR="00EC45D5" w:rsidRPr="00EC45D5" w:rsidRDefault="00EC45D5" w:rsidP="00EC45D5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Директор ГБУ </w:t>
      </w:r>
      <w:proofErr w:type="spellStart"/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>Стерлитамакской</w:t>
      </w:r>
      <w:proofErr w:type="spellEnd"/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 ПНИ </w:t>
      </w:r>
    </w:p>
    <w:p w:rsidR="00EC45D5" w:rsidRPr="00EC45D5" w:rsidRDefault="00EC45D5" w:rsidP="00EC45D5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>______________И.Х.</w:t>
      </w:r>
      <w:r w:rsidRPr="00EC45D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>Биктимеров</w:t>
      </w:r>
      <w:proofErr w:type="spellEnd"/>
    </w:p>
    <w:p w:rsidR="00EC45D5" w:rsidRPr="00EC45D5" w:rsidRDefault="00EC45D5" w:rsidP="00EC45D5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>«___» __________ 202</w:t>
      </w:r>
      <w:r>
        <w:rPr>
          <w:rFonts w:ascii="Times New Roman" w:eastAsia="Times New Roman" w:hAnsi="Times New Roman" w:cs="Courier New"/>
          <w:color w:val="000000"/>
          <w:sz w:val="24"/>
          <w:szCs w:val="24"/>
        </w:rPr>
        <w:t>5</w:t>
      </w:r>
      <w:r w:rsidRPr="00EC45D5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 г.</w:t>
      </w:r>
    </w:p>
    <w:p w:rsidR="007A2D24" w:rsidRDefault="007A2D24" w:rsidP="00B33D6C">
      <w:pPr>
        <w:pStyle w:val="a3"/>
        <w:jc w:val="right"/>
        <w:rPr>
          <w:sz w:val="20"/>
          <w:szCs w:val="20"/>
        </w:rPr>
      </w:pPr>
    </w:p>
    <w:p w:rsidR="007A2D24" w:rsidRDefault="007A2D24" w:rsidP="00B33D6C">
      <w:pPr>
        <w:pStyle w:val="a3"/>
        <w:jc w:val="right"/>
        <w:rPr>
          <w:b/>
          <w:sz w:val="22"/>
          <w:szCs w:val="22"/>
        </w:rPr>
      </w:pPr>
    </w:p>
    <w:p w:rsidR="00B33D6C" w:rsidRPr="007A2D24" w:rsidRDefault="00341A9F" w:rsidP="00B33D6C">
      <w:pPr>
        <w:pStyle w:val="a3"/>
        <w:jc w:val="right"/>
        <w:rPr>
          <w:b/>
          <w:sz w:val="22"/>
          <w:szCs w:val="22"/>
        </w:rPr>
      </w:pPr>
      <w:r w:rsidRPr="007A2D24">
        <w:rPr>
          <w:b/>
          <w:sz w:val="22"/>
          <w:szCs w:val="22"/>
        </w:rPr>
        <w:t xml:space="preserve">Приложение №2 </w:t>
      </w:r>
    </w:p>
    <w:p w:rsidR="00B33D6C" w:rsidRPr="00B66D03" w:rsidRDefault="007D2A20" w:rsidP="00B33D6C">
      <w:pPr>
        <w:pStyle w:val="a3"/>
        <w:jc w:val="center"/>
        <w:rPr>
          <w:b/>
        </w:rPr>
      </w:pPr>
      <w:bookmarkStart w:id="0" w:name="RANGE!A1:F8"/>
      <w:bookmarkEnd w:id="0"/>
      <w:r w:rsidRPr="00B66D03">
        <w:rPr>
          <w:b/>
        </w:rPr>
        <w:t>ОПИСАНИЕ ОБЪЕКТА ЗАКУПКИ</w:t>
      </w:r>
      <w:r w:rsidR="00DE7D9A" w:rsidRPr="00B66D03">
        <w:rPr>
          <w:b/>
        </w:rPr>
        <w:t xml:space="preserve"> (Техническое задание)</w:t>
      </w:r>
    </w:p>
    <w:p w:rsidR="007A2D24" w:rsidRPr="00B66D03" w:rsidRDefault="007A2D24" w:rsidP="00B33D6C">
      <w:pPr>
        <w:pStyle w:val="a3"/>
        <w:jc w:val="center"/>
        <w:rPr>
          <w:b/>
        </w:rPr>
      </w:pPr>
    </w:p>
    <w:p w:rsidR="00B33D6C" w:rsidRPr="00B66D03" w:rsidRDefault="00EE700F" w:rsidP="00B33D6C">
      <w:pPr>
        <w:pStyle w:val="a3"/>
        <w:jc w:val="center"/>
        <w:rPr>
          <w:b/>
        </w:rPr>
      </w:pPr>
      <w:r w:rsidRPr="00B66D03">
        <w:rPr>
          <w:b/>
        </w:rPr>
        <w:t>Поставка овощей поздних сортов созревания для формирования запаса на зимний период (закладка)</w:t>
      </w:r>
    </w:p>
    <w:p w:rsidR="007A2D24" w:rsidRPr="00B33D6C" w:rsidRDefault="007A2D24" w:rsidP="00B33D6C">
      <w:pPr>
        <w:pStyle w:val="a3"/>
        <w:jc w:val="center"/>
        <w:rPr>
          <w:b/>
          <w:sz w:val="20"/>
          <w:szCs w:val="20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59"/>
        <w:gridCol w:w="3970"/>
        <w:gridCol w:w="2835"/>
        <w:gridCol w:w="1276"/>
        <w:gridCol w:w="1134"/>
      </w:tblGrid>
      <w:tr w:rsidR="00DD52A1" w:rsidRPr="00B33D6C" w:rsidTr="00EB7F72">
        <w:trPr>
          <w:trHeight w:val="13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характеристикам продукта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2A1" w:rsidRDefault="00DD52A1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D52A1" w:rsidRDefault="00DD52A1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D52A1" w:rsidRDefault="00DD52A1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</w:t>
            </w:r>
          </w:p>
          <w:p w:rsidR="00DD52A1" w:rsidRPr="00B33D6C" w:rsidRDefault="00DD52A1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2A1" w:rsidRPr="00B33D6C" w:rsidRDefault="00DD52A1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DD52A1" w:rsidRPr="00B33D6C" w:rsidTr="00EB7F72">
        <w:trPr>
          <w:cantSplit/>
          <w:trHeight w:val="1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09" w:rsidRDefault="00FD1409" w:rsidP="00FD14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9">
              <w:rPr>
                <w:rFonts w:ascii="Times New Roman" w:hAnsi="Times New Roman" w:cs="Times New Roman"/>
                <w:sz w:val="20"/>
                <w:szCs w:val="20"/>
              </w:rPr>
              <w:t>Картофель столовый поздний</w:t>
            </w:r>
          </w:p>
          <w:p w:rsidR="00DD52A1" w:rsidRPr="00B33D6C" w:rsidRDefault="00DD52A1" w:rsidP="00FD14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01.13.51.</w:t>
            </w:r>
            <w:r w:rsidR="00FD14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DD52A1" w:rsidP="00FD14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729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A729E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 w:rsidR="00FD1409">
              <w:rPr>
                <w:rFonts w:ascii="Times New Roman" w:hAnsi="Times New Roman" w:cs="Times New Roman"/>
                <w:sz w:val="20"/>
                <w:szCs w:val="20"/>
              </w:rPr>
              <w:t>столовый поздний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неочищенный, не мытый.</w:t>
            </w:r>
          </w:p>
          <w:p w:rsidR="00EB7F72" w:rsidRPr="00B33D6C" w:rsidRDefault="00EB7F72" w:rsidP="0029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F72">
              <w:rPr>
                <w:rFonts w:ascii="Times New Roman" w:hAnsi="Times New Roman" w:cs="Times New Roman"/>
                <w:sz w:val="20"/>
                <w:szCs w:val="20"/>
              </w:rPr>
              <w:t>Урожай 202</w:t>
            </w:r>
            <w:r w:rsidR="0029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7F72">
              <w:rPr>
                <w:rFonts w:ascii="Times New Roman" w:hAnsi="Times New Roman" w:cs="Times New Roman"/>
                <w:sz w:val="20"/>
                <w:szCs w:val="20"/>
              </w:rPr>
              <w:t xml:space="preserve">года. Внешний вид: клубни должны быть целые, сухие, незагрязненные, здоровые, не проросшие, не увядшие; однородные или разнородные по форме и окраске. Содержание клубней, позеленевших на поверхности должно быть менее </w:t>
            </w:r>
            <w:r w:rsidRPr="009800F6">
              <w:rPr>
                <w:rFonts w:ascii="Times New Roman" w:hAnsi="Times New Roman" w:cs="Times New Roman"/>
                <w:sz w:val="24"/>
                <w:szCs w:val="24"/>
              </w:rPr>
              <w:t>⅓</w:t>
            </w:r>
            <w:r w:rsidRPr="00EB7F72">
              <w:rPr>
                <w:rFonts w:ascii="Times New Roman" w:hAnsi="Times New Roman" w:cs="Times New Roman"/>
                <w:sz w:val="20"/>
                <w:szCs w:val="20"/>
              </w:rPr>
              <w:t>.  Содержание увядших клубней с легкой морщинистостью при заготовках картофеля урожая текущего года – не допускается. Содержание клубней с механическими повреждениями глубиной более 5 мм и длиной более 10 мм (порезы, трещины, вмятины), %, не более 5,0. Содержание раздавленных клубней, половинок и частей клубней не допускается. Содержание клубней подмороженных, запаренных, с признаками "удушья" – не допускается. Не допускается наличие органической и минеральной примеси (солома, ботва, камни и др.). Должен быть расфасован в сетчатые или тканевые мешки 25 или 50 кг.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DD52A1" w:rsidP="00195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807627" w:rsidRPr="00807627">
              <w:rPr>
                <w:rFonts w:ascii="Times New Roman" w:hAnsi="Times New Roman" w:cs="Times New Roman"/>
                <w:sz w:val="20"/>
                <w:szCs w:val="20"/>
              </w:rPr>
              <w:t xml:space="preserve">ГОСТ 7176-2017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58AA">
              <w:rPr>
                <w:rFonts w:ascii="Times New Roman" w:hAnsi="Times New Roman" w:cs="Times New Roman"/>
                <w:sz w:val="20"/>
                <w:szCs w:val="20"/>
              </w:rPr>
              <w:t>Картофель продово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льственный. Технические условия»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Техническому регламенту Таможенного союза ТР ТС 021/2011 «О безопасности пищевой продукции»</w:t>
            </w:r>
          </w:p>
          <w:p w:rsidR="00FD1409" w:rsidRPr="00B33D6C" w:rsidRDefault="00FD1409" w:rsidP="00195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A1" w:rsidRDefault="00DD52A1" w:rsidP="00B94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347B35" w:rsidP="00B94E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D52A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D52A1" w:rsidRPr="00B33D6C" w:rsidTr="00EB7F72">
        <w:trPr>
          <w:cantSplit/>
          <w:trHeight w:val="1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CC2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Капуста белокочанная 01.13.12.120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DD52A1" w:rsidP="00FB6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B9F">
              <w:rPr>
                <w:rFonts w:ascii="Times New Roman" w:hAnsi="Times New Roman" w:cs="Times New Roman"/>
                <w:sz w:val="20"/>
                <w:szCs w:val="20"/>
              </w:rPr>
              <w:t>Вид капусты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B685A">
              <w:rPr>
                <w:rFonts w:ascii="Times New Roman" w:hAnsi="Times New Roman" w:cs="Times New Roman"/>
                <w:sz w:val="20"/>
                <w:szCs w:val="20"/>
              </w:rPr>
              <w:t>поздне</w:t>
            </w:r>
            <w:r w:rsidRPr="00624B9F">
              <w:rPr>
                <w:rFonts w:ascii="Times New Roman" w:hAnsi="Times New Roman" w:cs="Times New Roman"/>
                <w:sz w:val="20"/>
                <w:szCs w:val="20"/>
              </w:rPr>
              <w:t>спелая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B685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очищенная, товарный класс первый.</w:t>
            </w:r>
          </w:p>
          <w:p w:rsidR="00664D67" w:rsidRP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Урожай 202</w:t>
            </w:r>
            <w:r w:rsidR="0029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577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64D67" w:rsidRP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>- кочаны должны быть зачищены до плотно облегающих зеленых или белых листьев;</w:t>
            </w:r>
          </w:p>
          <w:p w:rsidR="00664D67" w:rsidRP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 xml:space="preserve"> - без механических повреждений;</w:t>
            </w:r>
          </w:p>
          <w:p w:rsidR="00664D67" w:rsidRP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 xml:space="preserve"> - без поражения точечным некрозом и </w:t>
            </w:r>
            <w:proofErr w:type="spellStart"/>
            <w:r w:rsidRPr="00664D67">
              <w:rPr>
                <w:rFonts w:ascii="Times New Roman" w:hAnsi="Times New Roman" w:cs="Times New Roman"/>
                <w:sz w:val="20"/>
                <w:szCs w:val="20"/>
              </w:rPr>
              <w:t>пергаментностью</w:t>
            </w:r>
            <w:proofErr w:type="spellEnd"/>
            <w:r w:rsidRPr="00664D6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4D67" w:rsidRP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 xml:space="preserve"> - без повреждений сельскохозяйственными вредителями;</w:t>
            </w:r>
          </w:p>
          <w:p w:rsidR="00664D67" w:rsidRP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 xml:space="preserve"> - без признаков загнивания и замораживания. </w:t>
            </w:r>
          </w:p>
          <w:p w:rsidR="00664D67" w:rsidRDefault="00664D67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D67">
              <w:rPr>
                <w:rFonts w:ascii="Times New Roman" w:hAnsi="Times New Roman" w:cs="Times New Roman"/>
                <w:sz w:val="20"/>
                <w:szCs w:val="20"/>
              </w:rPr>
              <w:t>Позднеспелого сорта, первого класса.  Кочаны свежие, целые, здоровые, чистые, не увядшие, не треснувшие, вполне сформировавшиеся, без признаков прорастания, без повреждений с/х вредителями. Кочаны должны быть защищены до плотно облегающих зеленых или белых листьев. Содержание кочанов с механическими повреждениями глубиной свыше пяти облегающих листьев (для раннеспелой свыше трех облегающих листьев) проросших, треснувших, загнивших, запаренных, мороженых (с признаками внутреннего пожелтения и побурения) не допускается. Должна быть уложена в сетки. Капуста должна быть упакована так, чтобы обеспечивалась ее надлежащая сохранность.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577959" w:rsidRDefault="00DD52A1" w:rsidP="00032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E141A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577959" w:rsidRPr="00577959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="00032356" w:rsidRPr="00032356">
              <w:rPr>
                <w:rFonts w:ascii="Times New Roman" w:hAnsi="Times New Roman" w:cs="Times New Roman"/>
                <w:sz w:val="20"/>
                <w:szCs w:val="20"/>
              </w:rPr>
              <w:t>1724-85 «Капуста белокочанная свежая заготовляемая и поставляемая. Технические условия»</w:t>
            </w:r>
            <w:r>
              <w:rPr>
                <w:rFonts w:ascii="Times New Roman" w:hAnsi="Times New Roman" w:cs="Times New Roman"/>
                <w:color w:val="0E141A"/>
                <w:sz w:val="20"/>
                <w:szCs w:val="20"/>
              </w:rPr>
              <w:t>и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A1" w:rsidRPr="00B33D6C" w:rsidRDefault="00DD52A1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347B35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D52A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D52A1" w:rsidRPr="00B33D6C" w:rsidTr="00EB7F72">
        <w:trPr>
          <w:cantSplit/>
          <w:trHeight w:val="1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CC25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столовая 01.13.41.110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DFA" w:rsidRDefault="00DD52A1" w:rsidP="0018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 w:rsidR="00FB685A">
              <w:rPr>
                <w:rFonts w:ascii="Times New Roman" w:hAnsi="Times New Roman" w:cs="Times New Roman"/>
                <w:sz w:val="20"/>
                <w:szCs w:val="20"/>
              </w:rPr>
              <w:t xml:space="preserve">столовая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очищенная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то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варный сорт, не ниже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первый.</w:t>
            </w:r>
          </w:p>
          <w:p w:rsidR="00186DFA" w:rsidRPr="00186DFA" w:rsidRDefault="00186DFA" w:rsidP="00186D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DFA">
              <w:rPr>
                <w:rFonts w:ascii="Times New Roman" w:hAnsi="Times New Roman" w:cs="Times New Roman"/>
                <w:sz w:val="20"/>
                <w:szCs w:val="20"/>
              </w:rPr>
              <w:t>Урожай 202</w:t>
            </w:r>
            <w:r w:rsidR="0029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6DFA">
              <w:rPr>
                <w:rFonts w:ascii="Times New Roman" w:hAnsi="Times New Roman" w:cs="Times New Roman"/>
                <w:sz w:val="20"/>
                <w:szCs w:val="20"/>
              </w:rPr>
              <w:t xml:space="preserve"> года. 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корнеплода.  Морковь должна быть упакована так, чтобы обеспечивалась ее надлежащая сохранность. </w:t>
            </w:r>
          </w:p>
          <w:p w:rsidR="00DD52A1" w:rsidRDefault="004C1314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 20 кг.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5C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 w:rsidR="00D2665F" w:rsidRPr="00D2665F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="00032356" w:rsidRPr="00032356">
              <w:rPr>
                <w:rFonts w:ascii="Times New Roman" w:hAnsi="Times New Roman" w:cs="Times New Roman"/>
                <w:sz w:val="20"/>
                <w:szCs w:val="20"/>
              </w:rPr>
              <w:t>32284-2013«Морковь столовая свежая, реализуемая в розничной торговой сети. Технические условия»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A1" w:rsidRPr="00B33D6C" w:rsidRDefault="00DD52A1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347B35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DD52A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D52A1" w:rsidRPr="00B33D6C" w:rsidTr="00EB7F72">
        <w:trPr>
          <w:cantSplit/>
          <w:trHeight w:val="1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147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01.13.43.110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DD52A1" w:rsidP="00CE5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очищенный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оварный сорт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первый;ц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вет лука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желтый</w:t>
            </w:r>
          </w:p>
          <w:p w:rsidR="004C1314" w:rsidRPr="004C1314" w:rsidRDefault="004C1314" w:rsidP="004C1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314">
              <w:rPr>
                <w:rFonts w:ascii="Times New Roman" w:hAnsi="Times New Roman" w:cs="Times New Roman"/>
                <w:sz w:val="20"/>
                <w:szCs w:val="20"/>
              </w:rPr>
              <w:t>Урожай 202</w:t>
            </w:r>
            <w:r w:rsidR="0029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1314">
              <w:rPr>
                <w:rFonts w:ascii="Times New Roman" w:hAnsi="Times New Roman" w:cs="Times New Roman"/>
                <w:sz w:val="20"/>
                <w:szCs w:val="20"/>
              </w:rPr>
              <w:t xml:space="preserve"> года. Луковицы вызревшие, твердые и плотные,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(рубашкой).  Овальной либо остальных форм. Содержание луковиц загнивших, запаренных, подмороженных, поврежденных стеблевой нематодой и клещами не допускается. Должен быть упакован в сетчатые или тканевые мешки.</w:t>
            </w:r>
          </w:p>
          <w:p w:rsidR="004C1314" w:rsidRDefault="00555BF6" w:rsidP="00664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314">
              <w:rPr>
                <w:rFonts w:ascii="Times New Roman" w:hAnsi="Times New Roman" w:cs="Times New Roman"/>
                <w:sz w:val="20"/>
                <w:szCs w:val="20"/>
              </w:rPr>
              <w:t>Фасовка 20</w:t>
            </w:r>
            <w:r w:rsidR="004C1314" w:rsidRPr="004C1314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  <w:r w:rsidR="00664D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CE5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ГОСТ 34306-2017 «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Лук репчатый свежий. Технические условия» и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A1" w:rsidRPr="00B33D6C" w:rsidRDefault="00DD52A1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347B35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52A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D52A1" w:rsidRPr="00B33D6C" w:rsidTr="00EB7F72">
        <w:trPr>
          <w:cantSplit/>
          <w:trHeight w:val="1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DD52A1" w:rsidP="001478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0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Свекла столовая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01.13.49.110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DD52A1" w:rsidP="00CE5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очищенная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т</w:t>
            </w:r>
            <w:r w:rsidRPr="004A4BB4">
              <w:rPr>
                <w:rFonts w:ascii="Times New Roman" w:hAnsi="Times New Roman" w:cs="Times New Roman"/>
                <w:sz w:val="20"/>
                <w:szCs w:val="20"/>
              </w:rPr>
              <w:t>оварный сорт, не ниже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первый.</w:t>
            </w:r>
          </w:p>
          <w:p w:rsidR="00E8761C" w:rsidRDefault="00E8761C" w:rsidP="002953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1C">
              <w:rPr>
                <w:rFonts w:ascii="Times New Roman" w:hAnsi="Times New Roman" w:cs="Times New Roman"/>
                <w:sz w:val="20"/>
                <w:szCs w:val="20"/>
              </w:rPr>
              <w:t>Урожай 202</w:t>
            </w:r>
            <w:r w:rsidR="002953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761C">
              <w:rPr>
                <w:rFonts w:ascii="Times New Roman" w:hAnsi="Times New Roman" w:cs="Times New Roman"/>
                <w:sz w:val="20"/>
                <w:szCs w:val="20"/>
              </w:rPr>
              <w:t xml:space="preserve"> года.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Размер корнеплодов по наибольшему поперечному диаметру должен быть не менее 5 см, но не более 14 см. Содержание корнеплодов увядших с признаками морщинистости, загнивших, запаренных и подмороженных не допускается. Свекла должна быть упакована так, чтобы обеспечивалась ее надлежащая сохранность. Фасовка 30 кг</w:t>
            </w:r>
            <w:r w:rsidR="00664D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Pr="00B33D6C" w:rsidRDefault="00DD52A1" w:rsidP="00905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577959" w:rsidRPr="00577959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="00905E77">
              <w:rPr>
                <w:rFonts w:ascii="Times New Roman" w:hAnsi="Times New Roman" w:cs="Times New Roman"/>
                <w:sz w:val="20"/>
                <w:szCs w:val="20"/>
              </w:rPr>
              <w:t>32285-2013</w:t>
            </w:r>
            <w:r w:rsidR="00577959" w:rsidRPr="005779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5E77" w:rsidRPr="00905E77">
              <w:rPr>
                <w:rFonts w:ascii="Times New Roman" w:hAnsi="Times New Roman" w:cs="Times New Roman"/>
                <w:sz w:val="20"/>
                <w:szCs w:val="20"/>
              </w:rPr>
              <w:t>«Свекла столовая свежая, реализуемая в розничной торговой сети. Технические условия»</w:t>
            </w:r>
            <w:r w:rsidRPr="00A0069F">
              <w:rPr>
                <w:rFonts w:ascii="Times New Roman" w:hAnsi="Times New Roman" w:cs="Times New Roman"/>
                <w:sz w:val="20"/>
                <w:szCs w:val="20"/>
              </w:rPr>
              <w:t>и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A1" w:rsidRPr="00B33D6C" w:rsidRDefault="00DD52A1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A1" w:rsidRDefault="00347B35" w:rsidP="00CE59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D52A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B33D6C" w:rsidRPr="00B33D6C" w:rsidRDefault="00B33D6C" w:rsidP="00B33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D2401" w:rsidRDefault="00FD1409" w:rsidP="00AD24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37F9">
        <w:rPr>
          <w:rFonts w:ascii="Times New Roman" w:hAnsi="Times New Roman" w:cs="Times New Roman"/>
          <w:b/>
        </w:rPr>
        <w:t>Место поставки:</w:t>
      </w:r>
      <w:r w:rsidRPr="00FB37F9">
        <w:rPr>
          <w:rFonts w:ascii="Times New Roman" w:hAnsi="Times New Roman" w:cs="Times New Roman"/>
        </w:rPr>
        <w:t xml:space="preserve"> Республика Башкортостан, г. Стерлитамак, ул. Геологическая, дом 2а. </w:t>
      </w:r>
    </w:p>
    <w:p w:rsidR="00046097" w:rsidRPr="00FB37F9" w:rsidRDefault="00046097" w:rsidP="00AD24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CFE" w:rsidRDefault="00E17CFE" w:rsidP="00B419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7CFE">
        <w:rPr>
          <w:rFonts w:ascii="Times New Roman" w:hAnsi="Times New Roman" w:cs="Times New Roman"/>
          <w:b/>
        </w:rPr>
        <w:t xml:space="preserve">Требования к порядку поставки товаров, выполнению работ, оказанию услуг: с момента заключения </w:t>
      </w:r>
      <w:r w:rsidR="00D4656B">
        <w:rPr>
          <w:rFonts w:ascii="Times New Roman" w:hAnsi="Times New Roman" w:cs="Times New Roman"/>
          <w:b/>
        </w:rPr>
        <w:t>д</w:t>
      </w:r>
      <w:bookmarkStart w:id="1" w:name="_GoBack"/>
      <w:bookmarkEnd w:id="1"/>
      <w:r w:rsidRPr="00E17CFE">
        <w:rPr>
          <w:rFonts w:ascii="Times New Roman" w:hAnsi="Times New Roman" w:cs="Times New Roman"/>
          <w:b/>
        </w:rPr>
        <w:t>о 30.11.202</w:t>
      </w:r>
      <w:r>
        <w:rPr>
          <w:rFonts w:ascii="Times New Roman" w:hAnsi="Times New Roman" w:cs="Times New Roman"/>
          <w:b/>
        </w:rPr>
        <w:t>5</w:t>
      </w:r>
      <w:r w:rsidRPr="00E17CFE">
        <w:rPr>
          <w:rFonts w:ascii="Times New Roman" w:hAnsi="Times New Roman" w:cs="Times New Roman"/>
          <w:b/>
        </w:rPr>
        <w:t>г.Поставка картофеля, лука, моркови, свеклы партиями по заявке Заказчика до 31.10.202</w:t>
      </w:r>
      <w:r>
        <w:rPr>
          <w:rFonts w:ascii="Times New Roman" w:hAnsi="Times New Roman" w:cs="Times New Roman"/>
          <w:b/>
        </w:rPr>
        <w:t>5</w:t>
      </w:r>
      <w:r w:rsidRPr="00E17CFE">
        <w:rPr>
          <w:rFonts w:ascii="Times New Roman" w:hAnsi="Times New Roman" w:cs="Times New Roman"/>
          <w:b/>
        </w:rPr>
        <w:t>г., поставка капусты партиями по заявке Заказчика до 15.11.202</w:t>
      </w:r>
      <w:r>
        <w:rPr>
          <w:rFonts w:ascii="Times New Roman" w:hAnsi="Times New Roman" w:cs="Times New Roman"/>
          <w:b/>
        </w:rPr>
        <w:t>5</w:t>
      </w:r>
      <w:r w:rsidRPr="00E17CFE">
        <w:rPr>
          <w:rFonts w:ascii="Times New Roman" w:hAnsi="Times New Roman" w:cs="Times New Roman"/>
          <w:b/>
        </w:rPr>
        <w:t>г.  Доставка до склада хранения продуктов питания, разгрузка и закладка силами Поставщика в овощехранилище специализированные контейнеры, установка контейнеров без применения погрузчиков для хранения овощей в овощехранилище, с понедельника по пятницу с 08:30 по 16:00 ч. (обед с 13:00 до 13:30). В остальное время прием товара не осуществляется. Срок исполнения заявки – в течение 3 рабочих дней.</w:t>
      </w:r>
    </w:p>
    <w:p w:rsidR="00046097" w:rsidRDefault="00046097" w:rsidP="00B419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217E" w:rsidRDefault="00AD2401" w:rsidP="00B41993">
      <w:pPr>
        <w:jc w:val="both"/>
        <w:rPr>
          <w:rFonts w:ascii="Times New Roman" w:hAnsi="Times New Roman" w:cs="Times New Roman"/>
        </w:rPr>
      </w:pPr>
      <w:r w:rsidRPr="00FB37F9">
        <w:rPr>
          <w:rFonts w:ascii="Times New Roman" w:hAnsi="Times New Roman" w:cs="Times New Roman"/>
          <w:b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="00E17CFE" w:rsidRPr="00E17CFE">
        <w:rPr>
          <w:rFonts w:ascii="Times New Roman" w:hAnsi="Times New Roman" w:cs="Times New Roman"/>
        </w:rPr>
        <w:t>остаточный срок годности товара на дату п</w:t>
      </w:r>
      <w:r w:rsidR="00E17CFE">
        <w:rPr>
          <w:rFonts w:ascii="Times New Roman" w:hAnsi="Times New Roman" w:cs="Times New Roman"/>
        </w:rPr>
        <w:t xml:space="preserve">оставки не менее 80% от общего </w:t>
      </w:r>
      <w:r w:rsidR="00E17CFE" w:rsidRPr="00E17CFE">
        <w:rPr>
          <w:rFonts w:ascii="Times New Roman" w:hAnsi="Times New Roman" w:cs="Times New Roman"/>
        </w:rPr>
        <w:t>срока годности, установленного изготовителем/производителем</w:t>
      </w:r>
      <w:r w:rsidR="00B41993">
        <w:rPr>
          <w:rFonts w:ascii="Times New Roman" w:hAnsi="Times New Roman" w:cs="Times New Roman"/>
        </w:rPr>
        <w:t>.</w:t>
      </w:r>
    </w:p>
    <w:p w:rsidR="00C82050" w:rsidRPr="00FB37F9" w:rsidRDefault="00C82050" w:rsidP="00C82050">
      <w:pPr>
        <w:spacing w:line="240" w:lineRule="auto"/>
        <w:jc w:val="both"/>
        <w:rPr>
          <w:rFonts w:ascii="Times New Roman" w:hAnsi="Times New Roman" w:cs="Times New Roman"/>
        </w:rPr>
      </w:pPr>
      <w:r w:rsidRPr="00046097">
        <w:rPr>
          <w:rFonts w:ascii="Times New Roman" w:hAnsi="Times New Roman" w:cs="Times New Roman"/>
          <w:sz w:val="24"/>
        </w:rPr>
        <w:t>Заказчик оставляет за собой право отказаться от приёмки партии Товара, в случае обнаружения некачественного Товара, Товара, не соответствующего предъявляемым функциональным характеристикам, либо Товара не соответствующего требованиям остаточного срока годности товара на дату поставки.</w:t>
      </w:r>
    </w:p>
    <w:p w:rsidR="002A217E" w:rsidRPr="00FB37F9" w:rsidRDefault="002A217E" w:rsidP="00B33D6C">
      <w:pPr>
        <w:spacing w:after="0" w:line="240" w:lineRule="auto"/>
        <w:rPr>
          <w:rFonts w:ascii="Times New Roman" w:hAnsi="Times New Roman" w:cs="Times New Roman"/>
        </w:rPr>
      </w:pPr>
    </w:p>
    <w:p w:rsidR="00B33D6C" w:rsidRPr="00FB37F9" w:rsidRDefault="00B33D6C" w:rsidP="00B33D6C">
      <w:pPr>
        <w:spacing w:after="0" w:line="240" w:lineRule="auto"/>
        <w:rPr>
          <w:rFonts w:ascii="Times New Roman" w:hAnsi="Times New Roman" w:cs="Times New Roman"/>
        </w:rPr>
      </w:pPr>
      <w:r w:rsidRPr="00FB37F9">
        <w:rPr>
          <w:rFonts w:ascii="Times New Roman" w:hAnsi="Times New Roman" w:cs="Times New Roman"/>
        </w:rPr>
        <w:t xml:space="preserve">Контрактный управляющий </w:t>
      </w:r>
    </w:p>
    <w:p w:rsidR="00B33D6C" w:rsidRPr="00FB37F9" w:rsidRDefault="00CC6C07" w:rsidP="00B33D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B37F9">
        <w:rPr>
          <w:rFonts w:ascii="Times New Roman" w:hAnsi="Times New Roman" w:cs="Times New Roman"/>
        </w:rPr>
        <w:t>ГБУ</w:t>
      </w:r>
      <w:r w:rsidR="00221F4B" w:rsidRPr="00FB37F9">
        <w:rPr>
          <w:rFonts w:ascii="Times New Roman" w:hAnsi="Times New Roman" w:cs="Times New Roman"/>
        </w:rPr>
        <w:t>Стерлитамак</w:t>
      </w:r>
      <w:r w:rsidR="00FF6918" w:rsidRPr="00FB37F9">
        <w:rPr>
          <w:rFonts w:ascii="Times New Roman" w:hAnsi="Times New Roman" w:cs="Times New Roman"/>
        </w:rPr>
        <w:t>ский</w:t>
      </w:r>
      <w:proofErr w:type="spellEnd"/>
      <w:r w:rsidR="00B33D6C" w:rsidRPr="00FB37F9">
        <w:rPr>
          <w:rFonts w:ascii="Times New Roman" w:hAnsi="Times New Roman" w:cs="Times New Roman"/>
        </w:rPr>
        <w:t xml:space="preserve"> ПНИ ______________ </w:t>
      </w:r>
      <w:proofErr w:type="spellStart"/>
      <w:r w:rsidR="00221F4B" w:rsidRPr="00FB37F9">
        <w:rPr>
          <w:rFonts w:ascii="Times New Roman" w:hAnsi="Times New Roman" w:cs="Times New Roman"/>
        </w:rPr>
        <w:t>Е.В.Арсентьева</w:t>
      </w:r>
      <w:proofErr w:type="spellEnd"/>
    </w:p>
    <w:sectPr w:rsidR="00B33D6C" w:rsidRPr="00FB37F9" w:rsidSect="00046097">
      <w:pgSz w:w="11906" w:h="16838"/>
      <w:pgMar w:top="1276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6C"/>
    <w:rsid w:val="00032356"/>
    <w:rsid w:val="00046097"/>
    <w:rsid w:val="000904FC"/>
    <w:rsid w:val="000A43C1"/>
    <w:rsid w:val="000C1443"/>
    <w:rsid w:val="000D50A1"/>
    <w:rsid w:val="000E3E1C"/>
    <w:rsid w:val="000E7B60"/>
    <w:rsid w:val="00136719"/>
    <w:rsid w:val="00147800"/>
    <w:rsid w:val="00153617"/>
    <w:rsid w:val="0017247B"/>
    <w:rsid w:val="00186DFA"/>
    <w:rsid w:val="001958AA"/>
    <w:rsid w:val="001A0C01"/>
    <w:rsid w:val="001A4FCC"/>
    <w:rsid w:val="001B2128"/>
    <w:rsid w:val="001B65B5"/>
    <w:rsid w:val="001F74B6"/>
    <w:rsid w:val="0021584D"/>
    <w:rsid w:val="00217730"/>
    <w:rsid w:val="00221F4B"/>
    <w:rsid w:val="00235750"/>
    <w:rsid w:val="00280047"/>
    <w:rsid w:val="002953D5"/>
    <w:rsid w:val="002976E0"/>
    <w:rsid w:val="002A217E"/>
    <w:rsid w:val="002F659A"/>
    <w:rsid w:val="00341A9F"/>
    <w:rsid w:val="00346F15"/>
    <w:rsid w:val="00347B35"/>
    <w:rsid w:val="00373967"/>
    <w:rsid w:val="003A729E"/>
    <w:rsid w:val="003E763D"/>
    <w:rsid w:val="003F52E7"/>
    <w:rsid w:val="004A4BB4"/>
    <w:rsid w:val="004C1314"/>
    <w:rsid w:val="004C472E"/>
    <w:rsid w:val="004D6D97"/>
    <w:rsid w:val="00505319"/>
    <w:rsid w:val="00555BF6"/>
    <w:rsid w:val="00577959"/>
    <w:rsid w:val="0059727F"/>
    <w:rsid w:val="005C6728"/>
    <w:rsid w:val="005D4285"/>
    <w:rsid w:val="00624B9F"/>
    <w:rsid w:val="006535A1"/>
    <w:rsid w:val="00664D67"/>
    <w:rsid w:val="00682C85"/>
    <w:rsid w:val="006A2287"/>
    <w:rsid w:val="006A6F5D"/>
    <w:rsid w:val="006D2B98"/>
    <w:rsid w:val="00747D82"/>
    <w:rsid w:val="007A2D24"/>
    <w:rsid w:val="007C0EC7"/>
    <w:rsid w:val="007D2A20"/>
    <w:rsid w:val="00807627"/>
    <w:rsid w:val="008A170C"/>
    <w:rsid w:val="008A4C5B"/>
    <w:rsid w:val="00905E77"/>
    <w:rsid w:val="009732AE"/>
    <w:rsid w:val="009800F6"/>
    <w:rsid w:val="009C4EAC"/>
    <w:rsid w:val="009E7F2A"/>
    <w:rsid w:val="00A0069F"/>
    <w:rsid w:val="00A04992"/>
    <w:rsid w:val="00A50AB4"/>
    <w:rsid w:val="00AD1AE5"/>
    <w:rsid w:val="00AD2401"/>
    <w:rsid w:val="00AF2180"/>
    <w:rsid w:val="00B1054D"/>
    <w:rsid w:val="00B11CA4"/>
    <w:rsid w:val="00B33D6C"/>
    <w:rsid w:val="00B346B6"/>
    <w:rsid w:val="00B41993"/>
    <w:rsid w:val="00B66D03"/>
    <w:rsid w:val="00B87DC1"/>
    <w:rsid w:val="00B94E8D"/>
    <w:rsid w:val="00BD1845"/>
    <w:rsid w:val="00C009AD"/>
    <w:rsid w:val="00C232FB"/>
    <w:rsid w:val="00C23B2A"/>
    <w:rsid w:val="00C80A50"/>
    <w:rsid w:val="00C82050"/>
    <w:rsid w:val="00CA3B2E"/>
    <w:rsid w:val="00CC25EB"/>
    <w:rsid w:val="00CC6C07"/>
    <w:rsid w:val="00CE247C"/>
    <w:rsid w:val="00CE59C3"/>
    <w:rsid w:val="00D01774"/>
    <w:rsid w:val="00D22569"/>
    <w:rsid w:val="00D2665F"/>
    <w:rsid w:val="00D4656B"/>
    <w:rsid w:val="00D70B8D"/>
    <w:rsid w:val="00DB085C"/>
    <w:rsid w:val="00DD52A1"/>
    <w:rsid w:val="00DE0395"/>
    <w:rsid w:val="00DE7D9A"/>
    <w:rsid w:val="00E17CFE"/>
    <w:rsid w:val="00E22810"/>
    <w:rsid w:val="00E24C7F"/>
    <w:rsid w:val="00E50FCC"/>
    <w:rsid w:val="00E8004C"/>
    <w:rsid w:val="00E8761C"/>
    <w:rsid w:val="00EB0649"/>
    <w:rsid w:val="00EB6585"/>
    <w:rsid w:val="00EB7F72"/>
    <w:rsid w:val="00EC45D5"/>
    <w:rsid w:val="00EE700F"/>
    <w:rsid w:val="00EF6A15"/>
    <w:rsid w:val="00F0141D"/>
    <w:rsid w:val="00F04DCC"/>
    <w:rsid w:val="00F84736"/>
    <w:rsid w:val="00FA4944"/>
    <w:rsid w:val="00FB37F9"/>
    <w:rsid w:val="00FB4146"/>
    <w:rsid w:val="00FB685A"/>
    <w:rsid w:val="00FD1409"/>
    <w:rsid w:val="00FF6918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AF369-A2B0-49E4-8672-F344A5C5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3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33D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B33D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B33D6C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6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B06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779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6</cp:revision>
  <cp:lastPrinted>2023-08-11T07:36:00Z</cp:lastPrinted>
  <dcterms:created xsi:type="dcterms:W3CDTF">2025-07-30T03:53:00Z</dcterms:created>
  <dcterms:modified xsi:type="dcterms:W3CDTF">2025-08-04T05:49:00Z</dcterms:modified>
</cp:coreProperties>
</file>