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5EB" w14:textId="510513CE" w:rsidR="00AD0790" w:rsidRDefault="00AD0790" w:rsidP="0060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14:paraId="351D7997" w14:textId="77777777" w:rsidR="00AD0790" w:rsidRDefault="00AD0790" w:rsidP="0060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F89BE" w14:textId="038A6750" w:rsidR="00604BBF" w:rsidRPr="00B25BB1" w:rsidRDefault="00604BBF" w:rsidP="00604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7741A7C" w14:textId="39CCDEC1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на выполнение работ по техническому освидетельствованию и дозаправке огнетушащим веществом модулей системы газового пожаротушения для Государственного автономного учреждения культуры Свердловской области «Свердловская областная универсальная научная библиотека им. В. Г. Белинского»</w:t>
      </w:r>
    </w:p>
    <w:p w14:paraId="6C28E66E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1. Общие сведения</w:t>
      </w:r>
    </w:p>
    <w:p w14:paraId="781CEC90" w14:textId="6D9ACD36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1.1. 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B25BB1">
        <w:rPr>
          <w:rFonts w:ascii="Times New Roman" w:hAnsi="Times New Roman" w:cs="Times New Roman"/>
          <w:sz w:val="24"/>
          <w:szCs w:val="24"/>
        </w:rPr>
        <w:t> Государственное автономное учреждение культуры Свердловской области «Свердловская областная универсальная научная библиотека им. В. Г. Белинского» (ГАУК СО «СОУНБ им. В. Г. Белинского»).</w:t>
      </w:r>
      <w:r w:rsidRPr="00B25BB1">
        <w:rPr>
          <w:rFonts w:ascii="Times New Roman" w:hAnsi="Times New Roman" w:cs="Times New Roman"/>
          <w:sz w:val="24"/>
          <w:szCs w:val="24"/>
        </w:rPr>
        <w:br/>
        <w:t>1.2. 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 закупки:</w:t>
      </w:r>
      <w:r w:rsidRPr="00B25BB1">
        <w:rPr>
          <w:rFonts w:ascii="Times New Roman" w:hAnsi="Times New Roman" w:cs="Times New Roman"/>
          <w:sz w:val="24"/>
          <w:szCs w:val="24"/>
        </w:rPr>
        <w:t> Положение о закупке Заказчика, утвержденное в соответствии с Федеральным законом от 18.07.2011 № 223-ФЗ «О закупках товаров, работ, услуг отдельными видами юридических лиц».</w:t>
      </w:r>
      <w:r w:rsidRPr="00B25BB1">
        <w:rPr>
          <w:rFonts w:ascii="Times New Roman" w:hAnsi="Times New Roman" w:cs="Times New Roman"/>
          <w:sz w:val="24"/>
          <w:szCs w:val="24"/>
        </w:rPr>
        <w:br/>
        <w:t>1.3. 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работ:</w:t>
      </w:r>
      <w:r w:rsidRPr="00B25BB1">
        <w:rPr>
          <w:rFonts w:ascii="Times New Roman" w:hAnsi="Times New Roman" w:cs="Times New Roman"/>
          <w:sz w:val="24"/>
          <w:szCs w:val="24"/>
        </w:rPr>
        <w:t> 620075, г. Екатеринбург, ул. Белинского, 15.</w:t>
      </w:r>
      <w:r w:rsidRPr="00B25BB1">
        <w:rPr>
          <w:rFonts w:ascii="Times New Roman" w:hAnsi="Times New Roman" w:cs="Times New Roman"/>
          <w:sz w:val="24"/>
          <w:szCs w:val="24"/>
        </w:rPr>
        <w:br/>
        <w:t>1.4. 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Срок выполнения работ:</w:t>
      </w:r>
      <w:r w:rsidRPr="00B25BB1">
        <w:rPr>
          <w:rFonts w:ascii="Times New Roman" w:hAnsi="Times New Roman" w:cs="Times New Roman"/>
          <w:sz w:val="24"/>
          <w:szCs w:val="24"/>
        </w:rPr>
        <w:t> Работы выполняются в два этапа:</w:t>
      </w:r>
      <w:r w:rsidRPr="00B25BB1">
        <w:rPr>
          <w:rFonts w:ascii="Times New Roman" w:hAnsi="Times New Roman" w:cs="Times New Roman"/>
          <w:sz w:val="24"/>
          <w:szCs w:val="24"/>
        </w:rPr>
        <w:br/>
        <w:t>*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Этап 1:</w:t>
      </w:r>
      <w:r w:rsidRPr="00B25BB1">
        <w:rPr>
          <w:rFonts w:ascii="Times New Roman" w:hAnsi="Times New Roman" w:cs="Times New Roman"/>
          <w:sz w:val="24"/>
          <w:szCs w:val="24"/>
        </w:rPr>
        <w:t xml:space="preserve"> В течение </w:t>
      </w:r>
      <w:r w:rsidR="00B25BB1" w:rsidRPr="00B25BB1">
        <w:rPr>
          <w:rFonts w:ascii="Times New Roman" w:hAnsi="Times New Roman" w:cs="Times New Roman"/>
          <w:sz w:val="24"/>
          <w:szCs w:val="24"/>
        </w:rPr>
        <w:t>30</w:t>
      </w:r>
      <w:r w:rsidRPr="00B25BB1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B25BB1">
        <w:rPr>
          <w:rFonts w:ascii="Times New Roman" w:hAnsi="Times New Roman" w:cs="Times New Roman"/>
          <w:sz w:val="24"/>
          <w:szCs w:val="24"/>
        </w:rPr>
        <w:t>момента</w:t>
      </w:r>
      <w:r w:rsidRPr="00B25BB1">
        <w:rPr>
          <w:rFonts w:ascii="Times New Roman" w:hAnsi="Times New Roman" w:cs="Times New Roman"/>
          <w:sz w:val="24"/>
          <w:szCs w:val="24"/>
        </w:rPr>
        <w:t xml:space="preserve"> заключения договора (16 модулей MX1230(50-180-49)М, 1 модуль MX1230(50-40-33)).</w:t>
      </w:r>
      <w:r w:rsidRPr="00B25BB1">
        <w:rPr>
          <w:rFonts w:ascii="Times New Roman" w:hAnsi="Times New Roman" w:cs="Times New Roman"/>
          <w:sz w:val="24"/>
          <w:szCs w:val="24"/>
        </w:rPr>
        <w:br/>
        <w:t>*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Этап 2:</w:t>
      </w:r>
      <w:r w:rsidRPr="00B25BB1">
        <w:rPr>
          <w:rFonts w:ascii="Times New Roman" w:hAnsi="Times New Roman" w:cs="Times New Roman"/>
          <w:sz w:val="24"/>
          <w:szCs w:val="24"/>
        </w:rPr>
        <w:t xml:space="preserve"> В течение </w:t>
      </w:r>
      <w:r w:rsidR="00B25BB1" w:rsidRPr="00B25BB1">
        <w:rPr>
          <w:rFonts w:ascii="Times New Roman" w:hAnsi="Times New Roman" w:cs="Times New Roman"/>
          <w:sz w:val="24"/>
          <w:szCs w:val="24"/>
        </w:rPr>
        <w:t>30</w:t>
      </w:r>
      <w:r w:rsidRPr="00B25BB1"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B25BB1">
        <w:rPr>
          <w:rFonts w:ascii="Times New Roman" w:hAnsi="Times New Roman" w:cs="Times New Roman"/>
          <w:sz w:val="24"/>
          <w:szCs w:val="24"/>
        </w:rPr>
        <w:t>момента</w:t>
      </w:r>
      <w:r w:rsidRPr="00B25BB1">
        <w:rPr>
          <w:rFonts w:ascii="Times New Roman" w:hAnsi="Times New Roman" w:cs="Times New Roman"/>
          <w:sz w:val="24"/>
          <w:szCs w:val="24"/>
        </w:rPr>
        <w:t xml:space="preserve"> получения уведомления от Заказчика о готовности к началу второго этапа (8 модулей MX1230(50-180-49)М, 1 модуль MX1230(50-40-33)).</w:t>
      </w:r>
    </w:p>
    <w:p w14:paraId="08AC520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2. Предмет закупки</w:t>
      </w:r>
    </w:p>
    <w:p w14:paraId="55D3271D" w14:textId="7D102202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Выполнение комплекса работ по техническому освидетельствованию, ревизии, дозаправке и транспортировке модулей газового пожаротушения с огнетушащим веществом 3М NOVEC 1230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 xml:space="preserve"> (ФК-5-1-12), </w:t>
      </w:r>
      <w:r w:rsidR="008453C8">
        <w:rPr>
          <w:rFonts w:ascii="Times New Roman" w:hAnsi="Times New Roman" w:cs="Times New Roman"/>
          <w:sz w:val="24"/>
          <w:szCs w:val="24"/>
        </w:rPr>
        <w:t xml:space="preserve">или эквивалент </w:t>
      </w:r>
      <w:bookmarkStart w:id="0" w:name="_GoBack"/>
      <w:bookmarkEnd w:id="0"/>
      <w:r w:rsidRPr="00B25BB1">
        <w:rPr>
          <w:rFonts w:ascii="Times New Roman" w:hAnsi="Times New Roman" w:cs="Times New Roman"/>
          <w:sz w:val="24"/>
          <w:szCs w:val="24"/>
        </w:rPr>
        <w:t>включая:</w:t>
      </w:r>
    </w:p>
    <w:p w14:paraId="20905E33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Демонтаж, погрузку, разгрузку, транспортировку и монтаж модулей.</w:t>
      </w:r>
    </w:p>
    <w:p w14:paraId="5D7A9C1F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Полное техническое освидетельствование (включая разборку, очистку, сушку, гидравлические испытания, клеймение) в соответствии с Приказом Ростехнадзора № 536.</w:t>
      </w:r>
    </w:p>
    <w:p w14:paraId="43C44A0C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Дозаправку сертифицированным огнетушащим веществом 3М NOVEC 1230 Agent с датой изготовления не ранее 2021 года.</w:t>
      </w:r>
    </w:p>
    <w:p w14:paraId="5C5980B4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Заправку газом-вытеснителем (азот).</w:t>
      </w:r>
    </w:p>
    <w:p w14:paraId="70AB6B21" w14:textId="77777777" w:rsidR="00604BBF" w:rsidRPr="00B25BB1" w:rsidRDefault="00604BBF" w:rsidP="0060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Оформление и передачу полного комплекта исполнительной и разрешительной документации.</w:t>
      </w:r>
    </w:p>
    <w:p w14:paraId="7B39C6D9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3. Перечень оборудования, подлежащего обслуживанию</w:t>
      </w:r>
    </w:p>
    <w:p w14:paraId="728E686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Работы проводятся в отношении модулей, указанных в таблицах 3.1 и 3.2.</w:t>
      </w:r>
    </w:p>
    <w:p w14:paraId="5C47C461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i/>
          <w:iCs/>
          <w:sz w:val="24"/>
          <w:szCs w:val="24"/>
        </w:rPr>
        <w:t>Таблица 3.1. Оборудование, подлежащее обслуживанию на Этапе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29"/>
        <w:gridCol w:w="1945"/>
        <w:gridCol w:w="1732"/>
        <w:gridCol w:w="3893"/>
      </w:tblGrid>
      <w:tr w:rsidR="00604BBF" w:rsidRPr="00B25BB1" w14:paraId="4B6E3BDE" w14:textId="77777777" w:rsidTr="00604BB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45A769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44FBF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41BBD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Серийный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91B31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ГОТВ,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5189F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освидетельствования</w:t>
            </w:r>
          </w:p>
        </w:tc>
      </w:tr>
      <w:tr w:rsidR="00604BBF" w:rsidRPr="00B25BB1" w14:paraId="5F4A682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FB7EA6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9FB0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906A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19EF9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C698E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04BBF" w:rsidRPr="00B25BB1" w14:paraId="22207A8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8A1B13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D7442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1BEF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83CBD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EDB50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26CC36B1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6B678B" w14:textId="535BEDB1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01F2E" w14:textId="08BA7B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8FFD3" w14:textId="4C1010C0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B32DF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B5A19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0E7D49E5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2FBB6B4" w14:textId="3022FEFB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CEDC9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AFC0E" w14:textId="4E12FFE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47C3A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EA06E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FE0FC7" w:rsidRPr="00B25BB1" w14:paraId="1D3CB2DC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73EE86" w14:textId="1B99918A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27992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ECFA5" w14:textId="3935141B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67638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0E5A7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7030C" w14:textId="3A2EE544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FC7" w:rsidRPr="00B25BB1" w14:paraId="53C835C1" w14:textId="77777777" w:rsidTr="00083877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E9C2DB" w14:textId="042D3436" w:rsidR="00FE0FC7" w:rsidRPr="00B25BB1" w:rsidRDefault="000B22D6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FC7" w:rsidRPr="00B2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53B81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893F6" w14:textId="270614D2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 xml:space="preserve">MF 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8467636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124E1" w14:textId="77777777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07D6A" w14:textId="16F1A463" w:rsidR="00FE0FC7" w:rsidRPr="00B25BB1" w:rsidRDefault="00FE0FC7" w:rsidP="000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22D6" w:rsidRPr="00B25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2D6" w:rsidRPr="00B25BB1" w14:paraId="544F1E3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15C0FBB" w14:textId="7982503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4435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8223D" w14:textId="56076975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682DC" w14:textId="6F9E350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6FFC7" w14:textId="55FCEA7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43F74DB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0AA2079" w14:textId="151388D9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C8012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BA22A2" w14:textId="1F79EFF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F7081" w14:textId="0CB5B184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1BBB8F" w14:textId="7054A1A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3A39DAB8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30A0D12" w14:textId="1E25FFF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45EEE" w14:textId="07741E2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A9FD0" w14:textId="497057F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8627167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1AFC0" w14:textId="7CDC6AC1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033A4" w14:textId="168655C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</w:tr>
      <w:tr w:rsidR="000B22D6" w:rsidRPr="00B25BB1" w14:paraId="1A37C2DB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A294657" w14:textId="4E01BD7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7C48E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5A2D4" w14:textId="29998E3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4481D8" w14:textId="3C29544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62BB6" w14:textId="1CE867B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772C22A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B942BF3" w14:textId="2E760EA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6F925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70E18D" w14:textId="550B4D24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9A149" w14:textId="1D35870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D36CC" w14:textId="2989E41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4EF3EEEE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80705A" w14:textId="231407BB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62ED6F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3B92C4" w14:textId="72D8D72E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7A4212" w14:textId="123AE7E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5705A" w14:textId="78DF6826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2E5D47CA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49958F5" w14:textId="4FA0BD7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67C68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0F6D9D" w14:textId="1AA999E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CCC9E" w14:textId="33D71DA3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2A629" w14:textId="5E98D0A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0B22D6" w:rsidRPr="00B25BB1" w14:paraId="7DB070E4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EF931DA" w14:textId="332DB9A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A4C1D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6DF28" w14:textId="4F6F30B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8411023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BED94" w14:textId="6CA27602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061DC2" w14:textId="11289EDC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08.2013</w:t>
            </w:r>
          </w:p>
        </w:tc>
      </w:tr>
      <w:tr w:rsidR="000B22D6" w:rsidRPr="00B25BB1" w14:paraId="63F793FB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4B1C25" w14:textId="3AA422D8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38E5B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F92DE0" w14:textId="353B701F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61A4BE" w14:textId="1CD369C1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9F9F8" w14:textId="573B177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0B22D6" w:rsidRPr="00B25BB1" w14:paraId="48DC61B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888AE7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59364" w14:textId="10FF0F10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42424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B577C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82B28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3045F3E3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99D8E8F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2DF10" w14:textId="411E2EE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MX1230(50-40-33)М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43DDC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5DA9E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0B3FE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</w:tr>
    </w:tbl>
    <w:p w14:paraId="06AA126D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i/>
          <w:iCs/>
          <w:sz w:val="24"/>
          <w:szCs w:val="24"/>
        </w:rPr>
        <w:t>Таблица 3.2. Оборудование, подлежащее обслуживанию на Этапе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29"/>
        <w:gridCol w:w="1945"/>
        <w:gridCol w:w="1732"/>
        <w:gridCol w:w="3893"/>
      </w:tblGrid>
      <w:tr w:rsidR="00604BBF" w:rsidRPr="00B25BB1" w14:paraId="71D8E5F0" w14:textId="77777777" w:rsidTr="00604BB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919399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830AA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FF308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Серийный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B2465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 ГОТВ, 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FE9CA" w14:textId="77777777" w:rsidR="00604BBF" w:rsidRPr="00B25BB1" w:rsidRDefault="00604BBF" w:rsidP="0060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последнего освидетельствования</w:t>
            </w:r>
          </w:p>
        </w:tc>
      </w:tr>
      <w:tr w:rsidR="00604BBF" w:rsidRPr="00B25BB1" w14:paraId="2183475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FA162F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1D56E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MX1230(50-180-49)М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593F6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A0447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315AD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604BBF" w:rsidRPr="00B25BB1" w14:paraId="2152E5DC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453D47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B354B" w14:textId="7A8022F3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86A71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855FA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74B5C" w14:textId="77777777" w:rsidR="00604BBF" w:rsidRPr="00B25BB1" w:rsidRDefault="00604BBF" w:rsidP="0060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0B22D6" w:rsidRPr="00B25BB1" w14:paraId="6FCF306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48D7C92" w14:textId="5A5C1B19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0DB30" w14:textId="77777777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15745E" w14:textId="085E9CB6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 xml:space="preserve">MF </w:t>
            </w:r>
            <w:r w:rsidR="00E07854" w:rsidRPr="00B25BB1">
              <w:rPr>
                <w:rFonts w:ascii="Times New Roman" w:hAnsi="Times New Roman" w:cs="Times New Roman"/>
                <w:sz w:val="24"/>
                <w:szCs w:val="24"/>
              </w:rPr>
              <w:t>8444428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DE8E8" w14:textId="1297869B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CCCF3" w14:textId="5A13A3BA" w:rsidR="000B22D6" w:rsidRPr="00B25BB1" w:rsidRDefault="000B22D6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146563F0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ADDC064" w14:textId="402D2020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A76E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211739" w14:textId="40725B9F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84B73C" w14:textId="52293B54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61DE2" w14:textId="4A2D41A6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E07854" w:rsidRPr="00B25BB1" w14:paraId="063343F2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735BD4B" w14:textId="11CCF8DE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BC2C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C5902" w14:textId="7F4DF252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8467592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F8037" w14:textId="119C617A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67355" w14:textId="417FEFBF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</w:p>
        </w:tc>
      </w:tr>
      <w:tr w:rsidR="00E07854" w:rsidRPr="00B25BB1" w14:paraId="7B35C987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DA78CF0" w14:textId="373315AD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D6B9E9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720F8" w14:textId="7F421CE5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8B7B8" w14:textId="40AAD7FE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CB76E" w14:textId="752D12E5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49777813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48EFCF" w14:textId="74693DE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4853A" w14:textId="4CE74B73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808A3" w14:textId="675C71A1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05E1C" w14:textId="626BC416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72C9D" w14:textId="693D8203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04.2015</w:t>
            </w:r>
          </w:p>
        </w:tc>
      </w:tr>
      <w:tr w:rsidR="00E07854" w:rsidRPr="00B25BB1" w14:paraId="2B8A1801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464041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BBECD" w14:textId="6080217A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3995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F44E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3FE2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</w:tr>
      <w:tr w:rsidR="00E07854" w:rsidRPr="00B25BB1" w14:paraId="427A2236" w14:textId="77777777" w:rsidTr="00604BBF"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C79F2D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25FC1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MX1230(50-40-33)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06A38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MF 8468144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7D0E4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5A00E" w14:textId="77777777" w:rsidR="00E07854" w:rsidRPr="00B25BB1" w:rsidRDefault="00E07854" w:rsidP="00E0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B1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</w:tr>
    </w:tbl>
    <w:p w14:paraId="627F4563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4. Требования к Исполнителю (Участнику закупки)</w:t>
      </w:r>
    </w:p>
    <w:p w14:paraId="4795C3A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4.1. Наличие действующей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лицензии МЧС России</w:t>
      </w:r>
      <w:r w:rsidRPr="00B25BB1">
        <w:rPr>
          <w:rFonts w:ascii="Times New Roman" w:hAnsi="Times New Roman" w:cs="Times New Roman"/>
          <w:sz w:val="24"/>
          <w:szCs w:val="24"/>
        </w:rPr>
        <w:t> на осуществление деятельности по монтажу, техническому обслуживанию и ремонту средств обеспечения пожарной безопасности зданий и сооружений (в части работ по системам пожаротушения).</w:t>
      </w:r>
      <w:r w:rsidRPr="00B25BB1">
        <w:rPr>
          <w:rFonts w:ascii="Times New Roman" w:hAnsi="Times New Roman" w:cs="Times New Roman"/>
          <w:sz w:val="24"/>
          <w:szCs w:val="24"/>
        </w:rPr>
        <w:br/>
        <w:t>4.2. Наличие необходимой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материально-технической базы</w:t>
      </w:r>
      <w:r w:rsidRPr="00B25BB1">
        <w:rPr>
          <w:rFonts w:ascii="Times New Roman" w:hAnsi="Times New Roman" w:cs="Times New Roman"/>
          <w:sz w:val="24"/>
          <w:szCs w:val="24"/>
        </w:rPr>
        <w:t>:</w:t>
      </w:r>
      <w:r w:rsidRPr="00B25BB1">
        <w:rPr>
          <w:rFonts w:ascii="Times New Roman" w:hAnsi="Times New Roman" w:cs="Times New Roman"/>
          <w:sz w:val="24"/>
          <w:szCs w:val="24"/>
        </w:rPr>
        <w:br/>
        <w:t>* Производственной площадки и лаборатории для проведения технического диагностирования и гидравлических испытаний сосудов, работающих под давлением.</w:t>
      </w:r>
      <w:r w:rsidRPr="00B25BB1">
        <w:rPr>
          <w:rFonts w:ascii="Times New Roman" w:hAnsi="Times New Roman" w:cs="Times New Roman"/>
          <w:sz w:val="24"/>
          <w:szCs w:val="24"/>
        </w:rPr>
        <w:br/>
        <w:t>* Оборудования для дозаправки модулей (компрессорно-наполнительная установка).</w:t>
      </w:r>
      <w:r w:rsidRPr="00B25BB1">
        <w:rPr>
          <w:rFonts w:ascii="Times New Roman" w:hAnsi="Times New Roman" w:cs="Times New Roman"/>
          <w:sz w:val="24"/>
          <w:szCs w:val="24"/>
        </w:rPr>
        <w:br/>
        <w:t>* Сертифицированного огнетушащего вещества 3М NOVEC 1230 Agent в достаточном объеме.</w:t>
      </w:r>
      <w:r w:rsidRPr="00B25BB1">
        <w:rPr>
          <w:rFonts w:ascii="Times New Roman" w:hAnsi="Times New Roman" w:cs="Times New Roman"/>
          <w:sz w:val="24"/>
          <w:szCs w:val="24"/>
        </w:rPr>
        <w:br/>
        <w:t>* Специализированного транспорта, оборудованного для перевозки опасных грузов (свидетельство ДОПОГ).</w:t>
      </w:r>
      <w:r w:rsidRPr="00B25BB1">
        <w:rPr>
          <w:rFonts w:ascii="Times New Roman" w:hAnsi="Times New Roman" w:cs="Times New Roman"/>
          <w:sz w:val="24"/>
          <w:szCs w:val="24"/>
        </w:rPr>
        <w:br/>
        <w:t>4.3. Наличие в штате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обученного и аттестованного персонала</w:t>
      </w:r>
      <w:r w:rsidRPr="00B25BB1">
        <w:rPr>
          <w:rFonts w:ascii="Times New Roman" w:hAnsi="Times New Roman" w:cs="Times New Roman"/>
          <w:sz w:val="24"/>
          <w:szCs w:val="24"/>
        </w:rPr>
        <w:t>:</w:t>
      </w:r>
      <w:r w:rsidRPr="00B25BB1">
        <w:rPr>
          <w:rFonts w:ascii="Times New Roman" w:hAnsi="Times New Roman" w:cs="Times New Roman"/>
          <w:sz w:val="24"/>
          <w:szCs w:val="24"/>
        </w:rPr>
        <w:br/>
        <w:t>* С допусками по электробезопасности (не ниже III группы).</w:t>
      </w:r>
      <w:r w:rsidRPr="00B25BB1">
        <w:rPr>
          <w:rFonts w:ascii="Times New Roman" w:hAnsi="Times New Roman" w:cs="Times New Roman"/>
          <w:sz w:val="24"/>
          <w:szCs w:val="24"/>
        </w:rPr>
        <w:br/>
        <w:t>* Прошедшего обучение безопасным методам и приемам выполнения работ на высоте (2 группа).</w:t>
      </w:r>
      <w:r w:rsidRPr="00B25BB1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допуск к работам по освидетельствованию сосудов, работающих под давлением.</w:t>
      </w:r>
      <w:r w:rsidRPr="00B25BB1">
        <w:rPr>
          <w:rFonts w:ascii="Times New Roman" w:hAnsi="Times New Roman" w:cs="Times New Roman"/>
          <w:sz w:val="24"/>
          <w:szCs w:val="24"/>
        </w:rPr>
        <w:br/>
        <w:t>4.4. Наличие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 xml:space="preserve">Методики освидетельствования модулей производства </w:t>
      </w:r>
      <w:proofErr w:type="spellStart"/>
      <w:r w:rsidRPr="00B25BB1">
        <w:rPr>
          <w:rFonts w:ascii="Times New Roman" w:hAnsi="Times New Roman" w:cs="Times New Roman"/>
          <w:b/>
          <w:bCs/>
          <w:sz w:val="24"/>
          <w:szCs w:val="24"/>
        </w:rPr>
        <w:t>Minimax</w:t>
      </w:r>
      <w:proofErr w:type="spellEnd"/>
      <w:r w:rsidRPr="00B25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5BB1">
        <w:rPr>
          <w:rFonts w:ascii="Times New Roman" w:hAnsi="Times New Roman" w:cs="Times New Roman"/>
          <w:b/>
          <w:bCs/>
          <w:sz w:val="24"/>
          <w:szCs w:val="24"/>
        </w:rPr>
        <w:t>GmbH</w:t>
      </w:r>
      <w:proofErr w:type="spellEnd"/>
      <w:r w:rsidRPr="00B25BB1">
        <w:rPr>
          <w:rFonts w:ascii="Times New Roman" w:hAnsi="Times New Roman" w:cs="Times New Roman"/>
          <w:sz w:val="24"/>
          <w:szCs w:val="24"/>
        </w:rPr>
        <w:t>, согласованной с Заказчиком (при необходимости).</w:t>
      </w:r>
    </w:p>
    <w:p w14:paraId="577FAB98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5. Требования к безопасности и организации работ</w:t>
      </w:r>
    </w:p>
    <w:p w14:paraId="57E6BC76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5.1. Работы должны выполняться с соблюдением требований законодательства РФ в области охраны труда, промышленной и пожарной безопасности.</w:t>
      </w:r>
      <w:r w:rsidRPr="00B25BB1">
        <w:rPr>
          <w:rFonts w:ascii="Times New Roman" w:hAnsi="Times New Roman" w:cs="Times New Roman"/>
          <w:sz w:val="24"/>
          <w:szCs w:val="24"/>
        </w:rPr>
        <w:br/>
        <w:t>5.2. Все сотрудники Исполнителя перед допуском к работе обязаны пройти вводный инструктаж и инструктаж на рабочем месте у представителя Заказчика.</w:t>
      </w:r>
      <w:r w:rsidRPr="00B25BB1">
        <w:rPr>
          <w:rFonts w:ascii="Times New Roman" w:hAnsi="Times New Roman" w:cs="Times New Roman"/>
          <w:sz w:val="24"/>
          <w:szCs w:val="24"/>
        </w:rPr>
        <w:br/>
        <w:t>5.3. Исполнитель несет полную ответственность за безопасность своих работников и сохранность имущества Заказчика. Любой ущерб, причиненный в ходе работ, устраняется силами и за счет Исполнителя.</w:t>
      </w:r>
      <w:r w:rsidRPr="00B25BB1">
        <w:rPr>
          <w:rFonts w:ascii="Times New Roman" w:hAnsi="Times New Roman" w:cs="Times New Roman"/>
          <w:sz w:val="24"/>
          <w:szCs w:val="24"/>
        </w:rPr>
        <w:br/>
        <w:t xml:space="preserve">5.4. Работы должны выполняться с минимальным </w:t>
      </w:r>
      <w:proofErr w:type="spellStart"/>
      <w:r w:rsidRPr="00B25BB1">
        <w:rPr>
          <w:rFonts w:ascii="Times New Roman" w:hAnsi="Times New Roman" w:cs="Times New Roman"/>
          <w:sz w:val="24"/>
          <w:szCs w:val="24"/>
        </w:rPr>
        <w:t>disruption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ом</w:t>
      </w:r>
      <w:proofErr w:type="spellEnd"/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деятельности библиотеки, в согласованное с Заказчиком время.</w:t>
      </w:r>
    </w:p>
    <w:p w14:paraId="49D8D754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6. Требования к результатам работ (состав предоставляемой документации)</w:t>
      </w:r>
    </w:p>
    <w:p w14:paraId="1EC990E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По окончании работ Исполнитель обязан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(в 2-х экземплярах, а также в электронном виде):</w:t>
      </w:r>
      <w:r w:rsidRPr="00B25BB1">
        <w:rPr>
          <w:rFonts w:ascii="Times New Roman" w:hAnsi="Times New Roman" w:cs="Times New Roman"/>
          <w:sz w:val="24"/>
          <w:szCs w:val="24"/>
        </w:rPr>
        <w:br/>
        <w:t>6.1. Обновленные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паспорта на сосуды</w:t>
      </w:r>
      <w:r w:rsidRPr="00B25BB1">
        <w:rPr>
          <w:rFonts w:ascii="Times New Roman" w:hAnsi="Times New Roman" w:cs="Times New Roman"/>
          <w:sz w:val="24"/>
          <w:szCs w:val="24"/>
        </w:rPr>
        <w:t>, работающие под давлением, с отметкой о проведенном освидетельствовании.</w:t>
      </w:r>
      <w:r w:rsidRPr="00B25BB1">
        <w:rPr>
          <w:rFonts w:ascii="Times New Roman" w:hAnsi="Times New Roman" w:cs="Times New Roman"/>
          <w:sz w:val="24"/>
          <w:szCs w:val="24"/>
        </w:rPr>
        <w:br/>
        <w:t>6.2. 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Свидетельства о поверке</w:t>
      </w:r>
      <w:r w:rsidRPr="00B25BB1">
        <w:rPr>
          <w:rFonts w:ascii="Times New Roman" w:hAnsi="Times New Roman" w:cs="Times New Roman"/>
          <w:sz w:val="24"/>
          <w:szCs w:val="24"/>
        </w:rPr>
        <w:t> манометрических приборов.</w:t>
      </w:r>
      <w:r w:rsidRPr="00B25BB1">
        <w:rPr>
          <w:rFonts w:ascii="Times New Roman" w:hAnsi="Times New Roman" w:cs="Times New Roman"/>
          <w:sz w:val="24"/>
          <w:szCs w:val="24"/>
        </w:rPr>
        <w:br/>
        <w:t>6.3. 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Декларации о соответствии</w:t>
      </w:r>
      <w:r w:rsidRPr="00B25BB1">
        <w:rPr>
          <w:rFonts w:ascii="Times New Roman" w:hAnsi="Times New Roman" w:cs="Times New Roman"/>
          <w:sz w:val="24"/>
          <w:szCs w:val="24"/>
        </w:rPr>
        <w:t> и сертификаты на использованное огнетушащее вещество 3М NOVEC 1230 Agent.</w:t>
      </w:r>
      <w:r w:rsidRPr="00B25BB1">
        <w:rPr>
          <w:rFonts w:ascii="Times New Roman" w:hAnsi="Times New Roman" w:cs="Times New Roman"/>
          <w:sz w:val="24"/>
          <w:szCs w:val="24"/>
        </w:rPr>
        <w:br/>
        <w:t>6.4. 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Акты</w:t>
      </w:r>
      <w:r w:rsidRPr="00B25BB1">
        <w:rPr>
          <w:rFonts w:ascii="Times New Roman" w:hAnsi="Times New Roman" w:cs="Times New Roman"/>
          <w:sz w:val="24"/>
          <w:szCs w:val="24"/>
        </w:rPr>
        <w:t> выполненных работ, демонтажа/монтажа, испытаний.</w:t>
      </w:r>
      <w:r w:rsidRPr="00B25BB1">
        <w:rPr>
          <w:rFonts w:ascii="Times New Roman" w:hAnsi="Times New Roman" w:cs="Times New Roman"/>
          <w:sz w:val="24"/>
          <w:szCs w:val="24"/>
        </w:rPr>
        <w:br/>
        <w:t>6.5. 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Фото и видеоотчет</w:t>
      </w:r>
      <w:r w:rsidRPr="00B25BB1">
        <w:rPr>
          <w:rFonts w:ascii="Times New Roman" w:hAnsi="Times New Roman" w:cs="Times New Roman"/>
          <w:sz w:val="24"/>
          <w:szCs w:val="24"/>
        </w:rPr>
        <w:t> по всем ключевым этапам проведения работ.</w:t>
      </w:r>
      <w:r w:rsidRPr="00B25BB1">
        <w:rPr>
          <w:rFonts w:ascii="Times New Roman" w:hAnsi="Times New Roman" w:cs="Times New Roman"/>
          <w:sz w:val="24"/>
          <w:szCs w:val="24"/>
        </w:rPr>
        <w:br/>
        <w:t>6.6. В случае выявления неисправного оборудования —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 о непригодности</w:t>
      </w:r>
      <w:r w:rsidRPr="00B25BB1">
        <w:rPr>
          <w:rFonts w:ascii="Times New Roman" w:hAnsi="Times New Roman" w:cs="Times New Roman"/>
          <w:sz w:val="24"/>
          <w:szCs w:val="24"/>
        </w:rPr>
        <w:t>.</w:t>
      </w:r>
    </w:p>
    <w:p w14:paraId="35C8AA29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14:paraId="6E34C23B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7.1. 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Гарантийный срок на выполненные работы</w:t>
      </w:r>
      <w:r w:rsidRPr="00B25BB1">
        <w:rPr>
          <w:rFonts w:ascii="Times New Roman" w:hAnsi="Times New Roman" w:cs="Times New Roman"/>
          <w:sz w:val="24"/>
          <w:szCs w:val="24"/>
        </w:rPr>
        <w:t> составляет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24 (двадцать четыре) месяца</w:t>
      </w:r>
      <w:r w:rsidRPr="00B25B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Акта сдачи-приемки выполненных работ.</w:t>
      </w:r>
      <w:r w:rsidRPr="00B25BB1">
        <w:rPr>
          <w:rFonts w:ascii="Times New Roman" w:hAnsi="Times New Roman" w:cs="Times New Roman"/>
          <w:sz w:val="24"/>
          <w:szCs w:val="24"/>
        </w:rPr>
        <w:br/>
        <w:t>7.2. В течение гарантийного срока Исполнитель обязуется оперативно и за свой счет устранять все выявленные недостатки, связанные с качеством выполненных работ (включая утечки газа, неисправности манометров и т.д.).</w:t>
      </w:r>
    </w:p>
    <w:p w14:paraId="790C3B61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8. Порядок приемки работ</w:t>
      </w:r>
    </w:p>
    <w:p w14:paraId="654EF272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8.1. Приемка работ осуществляется комиссией, назначенной приказом Заказчика.</w:t>
      </w:r>
      <w:r w:rsidRPr="00B25BB1">
        <w:rPr>
          <w:rFonts w:ascii="Times New Roman" w:hAnsi="Times New Roman" w:cs="Times New Roman"/>
          <w:sz w:val="24"/>
          <w:szCs w:val="24"/>
        </w:rPr>
        <w:br/>
        <w:t>8.2. Основанием для приемки является выполнение всего объема работ в соответствии с настоящим техническим заданием и предоставление полного комплекта исполнительной документации.</w:t>
      </w:r>
      <w:r w:rsidRPr="00B25BB1">
        <w:rPr>
          <w:rFonts w:ascii="Times New Roman" w:hAnsi="Times New Roman" w:cs="Times New Roman"/>
          <w:sz w:val="24"/>
          <w:szCs w:val="24"/>
        </w:rPr>
        <w:br/>
        <w:t>8.3. Результаты приемки оформляются двусторонним </w:t>
      </w:r>
      <w:r w:rsidRPr="00B25BB1">
        <w:rPr>
          <w:rFonts w:ascii="Times New Roman" w:hAnsi="Times New Roman" w:cs="Times New Roman"/>
          <w:b/>
          <w:bCs/>
          <w:sz w:val="24"/>
          <w:szCs w:val="24"/>
        </w:rPr>
        <w:t>Актом сдачи-приемки выполненных работ</w:t>
      </w:r>
      <w:r w:rsidRPr="00B25BB1">
        <w:rPr>
          <w:rFonts w:ascii="Times New Roman" w:hAnsi="Times New Roman" w:cs="Times New Roman"/>
          <w:sz w:val="24"/>
          <w:szCs w:val="24"/>
        </w:rPr>
        <w:t>.</w:t>
      </w:r>
    </w:p>
    <w:p w14:paraId="20B7E325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b/>
          <w:bCs/>
          <w:sz w:val="24"/>
          <w:szCs w:val="24"/>
        </w:rPr>
        <w:t>9. Нормативные ссылки</w:t>
      </w:r>
    </w:p>
    <w:p w14:paraId="4991D337" w14:textId="77777777" w:rsidR="00604BBF" w:rsidRPr="00B25BB1" w:rsidRDefault="00604BBF" w:rsidP="00604BBF">
      <w:p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Работы должны выполняться в строгом соответствии с требованиями следующих нормативных документов (действующих редакций):</w:t>
      </w:r>
    </w:p>
    <w:p w14:paraId="7A60B779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123-ФЗ «Технический регламент о требованиях пожарной безопасности».</w:t>
      </w:r>
    </w:p>
    <w:p w14:paraId="6B6B9CA2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99-ФЗ «О лицензировании отдельных видов деятельности».</w:t>
      </w:r>
    </w:p>
    <w:p w14:paraId="1A64E079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Федеральный закон № 116-ФЗ «О промышленной безопасности опасных производственных объектов».</w:t>
      </w:r>
    </w:p>
    <w:p w14:paraId="2B0451E8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Приказ Ростехнадзора от 15.12.2020 № 536 «Правила промышленной безопасности при использовании оборудования, работающего под избыточным давлением».</w:t>
      </w:r>
    </w:p>
    <w:p w14:paraId="5FC703DA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B25B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5BB1">
        <w:rPr>
          <w:rFonts w:ascii="Times New Roman" w:hAnsi="Times New Roman" w:cs="Times New Roman"/>
          <w:sz w:val="24"/>
          <w:szCs w:val="24"/>
        </w:rPr>
        <w:t xml:space="preserve"> 53281-2009. Установки газового пожаротушения автоматические. Модули и батареи.</w:t>
      </w:r>
    </w:p>
    <w:p w14:paraId="70EBA27A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СП 485.1311500.2020. Установки пожаротушения автоматические. Нормы и правила проектирования.</w:t>
      </w:r>
    </w:p>
    <w:p w14:paraId="1AC50BD2" w14:textId="77777777" w:rsidR="00604BBF" w:rsidRPr="00B25BB1" w:rsidRDefault="00604BBF" w:rsidP="00604B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BB1">
        <w:rPr>
          <w:rFonts w:ascii="Times New Roman" w:hAnsi="Times New Roman" w:cs="Times New Roman"/>
          <w:sz w:val="24"/>
          <w:szCs w:val="24"/>
        </w:rPr>
        <w:t>Иные нормативные акты, указанные в исходном задании Заказчика.</w:t>
      </w:r>
    </w:p>
    <w:p w14:paraId="1463478A" w14:textId="77777777" w:rsidR="00604BBF" w:rsidRPr="00B25BB1" w:rsidRDefault="008453C8" w:rsidP="00604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DB497F">
          <v:rect id="_x0000_i1025" style="width:0;height:.75pt" o:hralign="center" o:hrstd="t" o:hrnoshade="t" o:hr="t" fillcolor="#f8faff" stroked="f"/>
        </w:pict>
      </w:r>
    </w:p>
    <w:p w14:paraId="54B04741" w14:textId="77777777" w:rsidR="001F2264" w:rsidRPr="00B25BB1" w:rsidRDefault="001F2264">
      <w:pPr>
        <w:rPr>
          <w:rFonts w:ascii="Times New Roman" w:hAnsi="Times New Roman" w:cs="Times New Roman"/>
          <w:sz w:val="24"/>
          <w:szCs w:val="24"/>
        </w:rPr>
      </w:pPr>
    </w:p>
    <w:sectPr w:rsidR="001F2264" w:rsidRPr="00B25BB1" w:rsidSect="00E07854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37E"/>
    <w:multiLevelType w:val="multilevel"/>
    <w:tmpl w:val="830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938DC"/>
    <w:multiLevelType w:val="multilevel"/>
    <w:tmpl w:val="2E40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92B06"/>
    <w:multiLevelType w:val="multilevel"/>
    <w:tmpl w:val="5DE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F"/>
    <w:rsid w:val="000B22D6"/>
    <w:rsid w:val="001F2264"/>
    <w:rsid w:val="00604BBF"/>
    <w:rsid w:val="0073205E"/>
    <w:rsid w:val="008453C8"/>
    <w:rsid w:val="00AD0790"/>
    <w:rsid w:val="00B25BB1"/>
    <w:rsid w:val="00D32BAC"/>
    <w:rsid w:val="00E07854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dc:description/>
  <cp:lastModifiedBy>hp105</cp:lastModifiedBy>
  <cp:revision>5</cp:revision>
  <dcterms:created xsi:type="dcterms:W3CDTF">2025-08-27T10:39:00Z</dcterms:created>
  <dcterms:modified xsi:type="dcterms:W3CDTF">2025-09-09T15:56:00Z</dcterms:modified>
</cp:coreProperties>
</file>