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97F7" w14:textId="15619BFA" w:rsidR="008C66AC" w:rsidRPr="008C66AC" w:rsidRDefault="008C66AC" w:rsidP="00F51BC4">
      <w:pPr>
        <w:shd w:val="clear" w:color="auto" w:fill="FFFFFF" w:themeFill="background1"/>
        <w:ind w:left="11328" w:firstLine="708"/>
        <w:jc w:val="right"/>
        <w:rPr>
          <w:color w:val="000000" w:themeColor="text1"/>
          <w:sz w:val="22"/>
          <w:szCs w:val="22"/>
        </w:rPr>
      </w:pPr>
      <w:bookmarkStart w:id="0" w:name="_GoBack"/>
      <w:bookmarkEnd w:id="0"/>
      <w:r w:rsidRPr="008C66AC">
        <w:rPr>
          <w:color w:val="000000" w:themeColor="text1"/>
          <w:sz w:val="22"/>
          <w:szCs w:val="22"/>
        </w:rPr>
        <w:t xml:space="preserve">        </w:t>
      </w:r>
      <w:r w:rsidR="005C76F1">
        <w:rPr>
          <w:color w:val="000000" w:themeColor="text1"/>
          <w:sz w:val="22"/>
          <w:szCs w:val="22"/>
        </w:rPr>
        <w:t xml:space="preserve">      </w:t>
      </w:r>
      <w:r w:rsidRPr="008C66AC">
        <w:rPr>
          <w:color w:val="000000" w:themeColor="text1"/>
          <w:sz w:val="22"/>
          <w:szCs w:val="22"/>
        </w:rPr>
        <w:t xml:space="preserve">   Приложение №3</w:t>
      </w:r>
      <w:r w:rsidR="00F51BC4">
        <w:rPr>
          <w:color w:val="000000" w:themeColor="text1"/>
          <w:sz w:val="22"/>
          <w:szCs w:val="22"/>
        </w:rPr>
        <w:t xml:space="preserve"> к извещению</w:t>
      </w:r>
    </w:p>
    <w:p w14:paraId="4470A5D6" w14:textId="77777777" w:rsidR="008C66AC" w:rsidRPr="008C66AC" w:rsidRDefault="008C66AC" w:rsidP="008C66AC">
      <w:pPr>
        <w:shd w:val="clear" w:color="auto" w:fill="FFFFFF" w:themeFill="background1"/>
        <w:ind w:left="11328" w:firstLine="708"/>
        <w:jc w:val="center"/>
        <w:rPr>
          <w:color w:val="000000" w:themeColor="text1"/>
          <w:sz w:val="28"/>
          <w:szCs w:val="28"/>
        </w:rPr>
      </w:pPr>
    </w:p>
    <w:p w14:paraId="3096EB0B" w14:textId="77777777" w:rsidR="008C66AC" w:rsidRPr="00FB109E" w:rsidRDefault="008C66AC" w:rsidP="008C66AC">
      <w:pPr>
        <w:shd w:val="clear" w:color="auto" w:fill="FFFFFF" w:themeFill="background1"/>
        <w:jc w:val="center"/>
        <w:rPr>
          <w:b/>
          <w:color w:val="000000" w:themeColor="text1"/>
          <w:sz w:val="28"/>
          <w:szCs w:val="28"/>
        </w:rPr>
      </w:pPr>
      <w:r w:rsidRPr="00FB109E">
        <w:rPr>
          <w:b/>
          <w:color w:val="000000" w:themeColor="text1"/>
          <w:sz w:val="28"/>
          <w:szCs w:val="28"/>
        </w:rPr>
        <w:t>Заявка на участие в закупочной процедуре</w:t>
      </w:r>
    </w:p>
    <w:p w14:paraId="28C3D8D8" w14:textId="77777777" w:rsidR="008C66AC" w:rsidRPr="00FB109E" w:rsidRDefault="008C66AC" w:rsidP="008C66AC">
      <w:pPr>
        <w:shd w:val="clear" w:color="auto" w:fill="FFFFFF" w:themeFill="background1"/>
        <w:jc w:val="both"/>
        <w:rPr>
          <w:color w:val="000000" w:themeColor="text1"/>
          <w:sz w:val="28"/>
          <w:szCs w:val="28"/>
        </w:rPr>
      </w:pPr>
    </w:p>
    <w:p w14:paraId="7C6293C2" w14:textId="77777777" w:rsidR="008C66AC" w:rsidRPr="008C66AC" w:rsidRDefault="008C66AC" w:rsidP="008C66AC">
      <w:pPr>
        <w:pStyle w:val="a5"/>
        <w:shd w:val="clear" w:color="auto" w:fill="FFFFFF" w:themeFill="background1"/>
        <w:ind w:left="0"/>
        <w:jc w:val="both"/>
        <w:rPr>
          <w:rFonts w:ascii="Times New Roman" w:hAnsi="Times New Roman"/>
          <w:color w:val="000000" w:themeColor="text1"/>
          <w:sz w:val="24"/>
          <w:szCs w:val="24"/>
        </w:rPr>
      </w:pPr>
      <w:r w:rsidRPr="008C66AC">
        <w:rPr>
          <w:rFonts w:ascii="Times New Roman" w:hAnsi="Times New Roman"/>
          <w:color w:val="000000" w:themeColor="text1"/>
          <w:sz w:val="24"/>
          <w:szCs w:val="24"/>
        </w:rPr>
        <w:t>1.Изучив Извещение о проведении закупки, а также применимое к данному запросу котировок в электронной форме действующее законодательство ______________________________________________________________________, в лице,</w:t>
      </w:r>
    </w:p>
    <w:p w14:paraId="6CCB69A4" w14:textId="77777777" w:rsidR="008C66AC" w:rsidRPr="008C66AC" w:rsidRDefault="008C66AC" w:rsidP="008C66AC">
      <w:pPr>
        <w:shd w:val="clear" w:color="auto" w:fill="FFFFFF" w:themeFill="background1"/>
        <w:jc w:val="both"/>
        <w:rPr>
          <w:color w:val="000000" w:themeColor="text1"/>
          <w:vertAlign w:val="superscript"/>
        </w:rPr>
      </w:pPr>
      <w:r w:rsidRPr="008C66AC">
        <w:rPr>
          <w:color w:val="000000" w:themeColor="text1"/>
          <w:vertAlign w:val="superscript"/>
        </w:rPr>
        <w:t xml:space="preserve">                                                         (наименование юридического лица (ФИО физического лица) - Участника закупки)</w:t>
      </w:r>
    </w:p>
    <w:p w14:paraId="52A0B5A2" w14:textId="77777777" w:rsidR="008C66AC" w:rsidRPr="008C66AC" w:rsidRDefault="008C66AC" w:rsidP="008C66AC">
      <w:pPr>
        <w:shd w:val="clear" w:color="auto" w:fill="FFFFFF" w:themeFill="background1"/>
        <w:jc w:val="both"/>
        <w:rPr>
          <w:color w:val="000000" w:themeColor="text1"/>
        </w:rPr>
      </w:pPr>
      <w:r w:rsidRPr="008C66AC">
        <w:rPr>
          <w:color w:val="000000" w:themeColor="text1"/>
        </w:rPr>
        <w:t>________________________________________________________________________________________________________</w:t>
      </w:r>
    </w:p>
    <w:p w14:paraId="7A64E7D5" w14:textId="77777777" w:rsidR="008C66AC" w:rsidRPr="008C66AC" w:rsidRDefault="008C66AC" w:rsidP="008C66AC">
      <w:pPr>
        <w:shd w:val="clear" w:color="auto" w:fill="FFFFFF" w:themeFill="background1"/>
        <w:jc w:val="both"/>
        <w:rPr>
          <w:color w:val="000000" w:themeColor="text1"/>
        </w:rPr>
      </w:pPr>
      <w:r w:rsidRPr="008C66AC">
        <w:rPr>
          <w:color w:val="000000" w:themeColor="text1"/>
        </w:rPr>
        <w:t xml:space="preserve">подтверждаем, что согласны принять участие в открытом запросе котировок в электронной форме </w:t>
      </w:r>
      <w:r w:rsidRPr="008C66AC">
        <w:rPr>
          <w:b/>
          <w:color w:val="000000" w:themeColor="text1"/>
        </w:rPr>
        <w:t>№ ______________</w:t>
      </w:r>
      <w:r w:rsidRPr="008C66AC">
        <w:rPr>
          <w:color w:val="000000" w:themeColor="text1"/>
        </w:rPr>
        <w:t xml:space="preserve"> </w:t>
      </w:r>
      <w:r w:rsidRPr="008C66AC">
        <w:rPr>
          <w:b/>
          <w:bCs/>
          <w:color w:val="000000" w:themeColor="text1"/>
        </w:rPr>
        <w:t xml:space="preserve">на </w:t>
      </w:r>
      <w:r w:rsidRPr="008C66AC">
        <w:rPr>
          <w:b/>
          <w:color w:val="000000" w:themeColor="text1"/>
        </w:rPr>
        <w:t>поставку ______________________________________</w:t>
      </w:r>
      <w:r w:rsidRPr="008C66AC">
        <w:rPr>
          <w:color w:val="000000" w:themeColor="text1"/>
        </w:rPr>
        <w:t>на условиях, установленных в Извещении о проведении закупки и предложенных нами в настоящей котировочной заявке:</w:t>
      </w:r>
    </w:p>
    <w:tbl>
      <w:tblPr>
        <w:tblW w:w="15021" w:type="dxa"/>
        <w:tblLayout w:type="fixed"/>
        <w:tblLook w:val="04A0" w:firstRow="1" w:lastRow="0" w:firstColumn="1" w:lastColumn="0" w:noHBand="0" w:noVBand="1"/>
      </w:tblPr>
      <w:tblGrid>
        <w:gridCol w:w="704"/>
        <w:gridCol w:w="4604"/>
        <w:gridCol w:w="2067"/>
        <w:gridCol w:w="1180"/>
        <w:gridCol w:w="1475"/>
        <w:gridCol w:w="1180"/>
        <w:gridCol w:w="1184"/>
        <w:gridCol w:w="1476"/>
        <w:gridCol w:w="1151"/>
      </w:tblGrid>
      <w:tr w:rsidR="008C66AC" w:rsidRPr="008C66AC" w14:paraId="0CFA0F2D" w14:textId="77777777" w:rsidTr="008C66AC">
        <w:trPr>
          <w:trHeight w:val="990"/>
        </w:trPr>
        <w:tc>
          <w:tcPr>
            <w:tcW w:w="704" w:type="dxa"/>
            <w:tcBorders>
              <w:top w:val="single" w:sz="4" w:space="0" w:color="auto"/>
              <w:left w:val="single" w:sz="4" w:space="0" w:color="auto"/>
              <w:bottom w:val="single" w:sz="4" w:space="0" w:color="auto"/>
              <w:right w:val="single" w:sz="4" w:space="0" w:color="auto"/>
            </w:tcBorders>
            <w:vAlign w:val="center"/>
            <w:hideMark/>
          </w:tcPr>
          <w:p w14:paraId="0C1ECA5F" w14:textId="77777777" w:rsidR="008C66AC" w:rsidRPr="008C66AC" w:rsidRDefault="008C66AC" w:rsidP="00CE557F">
            <w:pPr>
              <w:shd w:val="clear" w:color="auto" w:fill="FFFFFF" w:themeFill="background1"/>
              <w:spacing w:line="256" w:lineRule="auto"/>
              <w:ind w:left="-114" w:right="-111"/>
              <w:jc w:val="center"/>
              <w:rPr>
                <w:b/>
                <w:color w:val="000000" w:themeColor="text1"/>
                <w:lang w:eastAsia="en-US"/>
              </w:rPr>
            </w:pPr>
            <w:r w:rsidRPr="008C66AC">
              <w:rPr>
                <w:b/>
                <w:color w:val="000000" w:themeColor="text1"/>
                <w:lang w:eastAsia="en-US"/>
              </w:rPr>
              <w:t>№ п/п</w:t>
            </w:r>
          </w:p>
        </w:tc>
        <w:tc>
          <w:tcPr>
            <w:tcW w:w="4604" w:type="dxa"/>
            <w:tcBorders>
              <w:top w:val="single" w:sz="4" w:space="0" w:color="auto"/>
              <w:left w:val="single" w:sz="4" w:space="0" w:color="auto"/>
              <w:bottom w:val="single" w:sz="4" w:space="0" w:color="auto"/>
              <w:right w:val="single" w:sz="4" w:space="0" w:color="auto"/>
            </w:tcBorders>
            <w:vAlign w:val="center"/>
            <w:hideMark/>
          </w:tcPr>
          <w:p w14:paraId="144658E2"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Наименование, тип, марка</w:t>
            </w:r>
          </w:p>
        </w:tc>
        <w:tc>
          <w:tcPr>
            <w:tcW w:w="2067" w:type="dxa"/>
            <w:tcBorders>
              <w:top w:val="single" w:sz="4" w:space="0" w:color="auto"/>
              <w:left w:val="single" w:sz="4" w:space="0" w:color="auto"/>
              <w:bottom w:val="single" w:sz="4" w:space="0" w:color="auto"/>
              <w:right w:val="single" w:sz="4" w:space="0" w:color="auto"/>
            </w:tcBorders>
            <w:vAlign w:val="center"/>
            <w:hideMark/>
          </w:tcPr>
          <w:p w14:paraId="69CC9CAF"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Предложение участника закупки*</w:t>
            </w:r>
          </w:p>
          <w:p w14:paraId="69A3C375"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(Наименование, тип, марка, описание поставляемой продукции)</w:t>
            </w:r>
          </w:p>
        </w:tc>
        <w:tc>
          <w:tcPr>
            <w:tcW w:w="1180" w:type="dxa"/>
            <w:tcBorders>
              <w:top w:val="single" w:sz="4" w:space="0" w:color="auto"/>
              <w:left w:val="single" w:sz="4" w:space="0" w:color="auto"/>
              <w:bottom w:val="single" w:sz="4" w:space="0" w:color="auto"/>
              <w:right w:val="single" w:sz="4" w:space="0" w:color="auto"/>
            </w:tcBorders>
            <w:hideMark/>
          </w:tcPr>
          <w:p w14:paraId="4A8E5032"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Страна происхождения товара</w:t>
            </w:r>
          </w:p>
        </w:tc>
        <w:tc>
          <w:tcPr>
            <w:tcW w:w="1475" w:type="dxa"/>
            <w:tcBorders>
              <w:top w:val="single" w:sz="4" w:space="0" w:color="auto"/>
              <w:left w:val="single" w:sz="4" w:space="0" w:color="auto"/>
              <w:bottom w:val="single" w:sz="4" w:space="0" w:color="auto"/>
              <w:right w:val="single" w:sz="4" w:space="0" w:color="auto"/>
            </w:tcBorders>
            <w:vAlign w:val="center"/>
            <w:hideMark/>
          </w:tcPr>
          <w:p w14:paraId="50A76F32"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Наименование фирмы производителя</w:t>
            </w:r>
          </w:p>
          <w:p w14:paraId="4261B39F"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(изготовитель)</w:t>
            </w:r>
          </w:p>
        </w:tc>
        <w:tc>
          <w:tcPr>
            <w:tcW w:w="1180" w:type="dxa"/>
            <w:tcBorders>
              <w:top w:val="single" w:sz="4" w:space="0" w:color="auto"/>
              <w:left w:val="single" w:sz="4" w:space="0" w:color="auto"/>
              <w:bottom w:val="single" w:sz="4" w:space="0" w:color="auto"/>
              <w:right w:val="single" w:sz="4" w:space="0" w:color="auto"/>
            </w:tcBorders>
            <w:vAlign w:val="center"/>
            <w:hideMark/>
          </w:tcPr>
          <w:p w14:paraId="3934A82A"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Кол-во, литр</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4241F16"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Цена за единицу с НДС, руб.</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8C961F0"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Сумма без НДС, руб.</w:t>
            </w:r>
          </w:p>
        </w:tc>
        <w:tc>
          <w:tcPr>
            <w:tcW w:w="1151" w:type="dxa"/>
            <w:tcBorders>
              <w:top w:val="single" w:sz="4" w:space="0" w:color="auto"/>
              <w:left w:val="nil"/>
              <w:bottom w:val="single" w:sz="4" w:space="0" w:color="auto"/>
              <w:right w:val="single" w:sz="4" w:space="0" w:color="auto"/>
            </w:tcBorders>
            <w:vAlign w:val="center"/>
            <w:hideMark/>
          </w:tcPr>
          <w:p w14:paraId="10BF10F4" w14:textId="77777777" w:rsidR="008C66AC" w:rsidRPr="008C66AC" w:rsidRDefault="008C66AC" w:rsidP="00CE557F">
            <w:pPr>
              <w:shd w:val="clear" w:color="auto" w:fill="FFFFFF" w:themeFill="background1"/>
              <w:spacing w:line="256" w:lineRule="auto"/>
              <w:jc w:val="center"/>
              <w:rPr>
                <w:b/>
                <w:color w:val="000000" w:themeColor="text1"/>
                <w:lang w:eastAsia="en-US"/>
              </w:rPr>
            </w:pPr>
            <w:r w:rsidRPr="008C66AC">
              <w:rPr>
                <w:b/>
                <w:color w:val="000000" w:themeColor="text1"/>
                <w:lang w:eastAsia="en-US"/>
              </w:rPr>
              <w:t>Сумма с НДС, руб.</w:t>
            </w:r>
          </w:p>
        </w:tc>
      </w:tr>
      <w:tr w:rsidR="008C66AC" w:rsidRPr="008C66AC" w14:paraId="23F0BFA9" w14:textId="77777777" w:rsidTr="008C66AC">
        <w:trPr>
          <w:trHeight w:val="2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024DD1A" w14:textId="77777777" w:rsidR="008C66AC" w:rsidRPr="008C66AC" w:rsidRDefault="008C66AC" w:rsidP="00CE557F">
            <w:pPr>
              <w:shd w:val="clear" w:color="auto" w:fill="FFFFFF" w:themeFill="background1"/>
              <w:spacing w:line="256" w:lineRule="auto"/>
              <w:rPr>
                <w:color w:val="000000" w:themeColor="text1"/>
                <w:lang w:eastAsia="en-US"/>
              </w:rPr>
            </w:pPr>
            <w:r w:rsidRPr="008C66AC">
              <w:rPr>
                <w:color w:val="000000" w:themeColor="text1"/>
                <w:lang w:eastAsia="en-US"/>
              </w:rPr>
              <w:t>1</w:t>
            </w:r>
          </w:p>
        </w:tc>
        <w:tc>
          <w:tcPr>
            <w:tcW w:w="46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331A5" w14:textId="77777777" w:rsidR="008C66AC" w:rsidRPr="008C66AC" w:rsidRDefault="008C66AC" w:rsidP="00CE557F">
            <w:pPr>
              <w:shd w:val="clear" w:color="auto" w:fill="FFFFFF" w:themeFill="background1"/>
              <w:rPr>
                <w:color w:val="000000" w:themeColor="text1"/>
                <w:lang w:eastAsia="en-US"/>
              </w:rPr>
            </w:pP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462E2"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226B6"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3C6D9"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20252F"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3F5850"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2BBF8B"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51" w:type="dxa"/>
            <w:tcBorders>
              <w:top w:val="nil"/>
              <w:left w:val="nil"/>
              <w:bottom w:val="single" w:sz="4" w:space="0" w:color="auto"/>
              <w:right w:val="single" w:sz="4" w:space="0" w:color="auto"/>
            </w:tcBorders>
            <w:shd w:val="clear" w:color="auto" w:fill="FFFFFF" w:themeFill="background1"/>
          </w:tcPr>
          <w:p w14:paraId="5E60001A" w14:textId="77777777" w:rsidR="008C66AC" w:rsidRPr="008C66AC" w:rsidRDefault="008C66AC" w:rsidP="00CE557F">
            <w:pPr>
              <w:shd w:val="clear" w:color="auto" w:fill="FFFFFF" w:themeFill="background1"/>
              <w:spacing w:line="256" w:lineRule="auto"/>
              <w:jc w:val="center"/>
              <w:rPr>
                <w:color w:val="000000" w:themeColor="text1"/>
                <w:lang w:eastAsia="en-US"/>
              </w:rPr>
            </w:pPr>
          </w:p>
        </w:tc>
      </w:tr>
      <w:tr w:rsidR="008C66AC" w:rsidRPr="008C66AC" w14:paraId="264CC7E3" w14:textId="77777777" w:rsidTr="008C66AC">
        <w:trPr>
          <w:trHeight w:val="37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5F5848B" w14:textId="77777777" w:rsidR="008C66AC" w:rsidRPr="008C66AC" w:rsidRDefault="008C66AC" w:rsidP="00CE557F">
            <w:pPr>
              <w:shd w:val="clear" w:color="auto" w:fill="FFFFFF" w:themeFill="background1"/>
              <w:spacing w:line="256" w:lineRule="auto"/>
              <w:rPr>
                <w:color w:val="000000" w:themeColor="text1"/>
                <w:lang w:eastAsia="en-US"/>
              </w:rPr>
            </w:pPr>
            <w:r w:rsidRPr="008C66AC">
              <w:rPr>
                <w:color w:val="000000" w:themeColor="text1"/>
                <w:lang w:eastAsia="en-US"/>
              </w:rPr>
              <w:t>2</w:t>
            </w:r>
          </w:p>
        </w:tc>
        <w:tc>
          <w:tcPr>
            <w:tcW w:w="4604" w:type="dxa"/>
            <w:tcBorders>
              <w:top w:val="nil"/>
              <w:left w:val="single" w:sz="4" w:space="0" w:color="auto"/>
              <w:bottom w:val="single" w:sz="4" w:space="0" w:color="auto"/>
              <w:right w:val="single" w:sz="4" w:space="0" w:color="auto"/>
            </w:tcBorders>
            <w:shd w:val="clear" w:color="auto" w:fill="FFFFFF" w:themeFill="background1"/>
          </w:tcPr>
          <w:p w14:paraId="16EAB3A5" w14:textId="77777777" w:rsidR="008C66AC" w:rsidRPr="008C66AC" w:rsidRDefault="008C66AC" w:rsidP="00CE557F">
            <w:pPr>
              <w:shd w:val="clear" w:color="auto" w:fill="FFFFFF" w:themeFill="background1"/>
              <w:spacing w:line="256" w:lineRule="auto"/>
              <w:rPr>
                <w:color w:val="000000" w:themeColor="text1"/>
                <w:lang w:eastAsia="en-US"/>
              </w:rPr>
            </w:pPr>
          </w:p>
        </w:tc>
        <w:tc>
          <w:tcPr>
            <w:tcW w:w="20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A910A"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9B0D24"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3F61E"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80" w:type="dxa"/>
            <w:tcBorders>
              <w:top w:val="nil"/>
              <w:left w:val="single" w:sz="4" w:space="0" w:color="auto"/>
              <w:bottom w:val="single" w:sz="4" w:space="0" w:color="auto"/>
              <w:right w:val="single" w:sz="4" w:space="0" w:color="auto"/>
            </w:tcBorders>
            <w:shd w:val="clear" w:color="auto" w:fill="FFFFFF" w:themeFill="background1"/>
            <w:noWrap/>
            <w:vAlign w:val="center"/>
          </w:tcPr>
          <w:p w14:paraId="3E15C726"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85C602"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0A2652" w14:textId="77777777" w:rsidR="008C66AC" w:rsidRPr="008C66AC" w:rsidRDefault="008C66AC" w:rsidP="00CE557F">
            <w:pPr>
              <w:shd w:val="clear" w:color="auto" w:fill="FFFFFF" w:themeFill="background1"/>
              <w:spacing w:line="256" w:lineRule="auto"/>
              <w:jc w:val="center"/>
              <w:rPr>
                <w:color w:val="000000" w:themeColor="text1"/>
                <w:lang w:eastAsia="en-US"/>
              </w:rPr>
            </w:pPr>
          </w:p>
        </w:tc>
        <w:tc>
          <w:tcPr>
            <w:tcW w:w="1151" w:type="dxa"/>
            <w:tcBorders>
              <w:top w:val="nil"/>
              <w:left w:val="nil"/>
              <w:bottom w:val="single" w:sz="4" w:space="0" w:color="auto"/>
              <w:right w:val="single" w:sz="4" w:space="0" w:color="auto"/>
            </w:tcBorders>
            <w:shd w:val="clear" w:color="auto" w:fill="FFFFFF" w:themeFill="background1"/>
          </w:tcPr>
          <w:p w14:paraId="4F6D11B2" w14:textId="77777777" w:rsidR="008C66AC" w:rsidRPr="008C66AC" w:rsidRDefault="008C66AC" w:rsidP="00CE557F">
            <w:pPr>
              <w:shd w:val="clear" w:color="auto" w:fill="FFFFFF" w:themeFill="background1"/>
              <w:spacing w:line="256" w:lineRule="auto"/>
              <w:jc w:val="center"/>
              <w:rPr>
                <w:color w:val="000000" w:themeColor="text1"/>
                <w:lang w:eastAsia="en-US"/>
              </w:rPr>
            </w:pPr>
          </w:p>
        </w:tc>
      </w:tr>
      <w:tr w:rsidR="008C66AC" w:rsidRPr="008C66AC" w14:paraId="0251BC47" w14:textId="77777777" w:rsidTr="008C66AC">
        <w:trPr>
          <w:trHeight w:val="246"/>
        </w:trPr>
        <w:tc>
          <w:tcPr>
            <w:tcW w:w="12394" w:type="dxa"/>
            <w:gridSpan w:val="7"/>
            <w:tcBorders>
              <w:top w:val="single" w:sz="4" w:space="0" w:color="auto"/>
              <w:left w:val="single" w:sz="4" w:space="0" w:color="auto"/>
              <w:bottom w:val="single" w:sz="4" w:space="0" w:color="auto"/>
              <w:right w:val="single" w:sz="4" w:space="0" w:color="auto"/>
            </w:tcBorders>
            <w:hideMark/>
          </w:tcPr>
          <w:p w14:paraId="6A9D0A5B" w14:textId="77777777" w:rsidR="008C66AC" w:rsidRPr="008C66AC" w:rsidRDefault="008C66AC" w:rsidP="00CE557F">
            <w:pPr>
              <w:shd w:val="clear" w:color="auto" w:fill="FFFFFF" w:themeFill="background1"/>
              <w:spacing w:line="256" w:lineRule="auto"/>
              <w:jc w:val="right"/>
              <w:rPr>
                <w:b/>
                <w:bCs/>
                <w:color w:val="000000" w:themeColor="text1"/>
                <w:lang w:eastAsia="en-US"/>
              </w:rPr>
            </w:pPr>
            <w:r w:rsidRPr="008C66AC">
              <w:rPr>
                <w:b/>
                <w:bCs/>
                <w:color w:val="000000" w:themeColor="text1"/>
                <w:lang w:eastAsia="en-US"/>
              </w:rPr>
              <w:t>Итого</w:t>
            </w:r>
          </w:p>
        </w:tc>
        <w:tc>
          <w:tcPr>
            <w:tcW w:w="2627" w:type="dxa"/>
            <w:gridSpan w:val="2"/>
            <w:tcBorders>
              <w:top w:val="single" w:sz="4" w:space="0" w:color="auto"/>
              <w:left w:val="single" w:sz="4" w:space="0" w:color="auto"/>
              <w:bottom w:val="single" w:sz="4" w:space="0" w:color="auto"/>
              <w:right w:val="single" w:sz="4" w:space="0" w:color="auto"/>
            </w:tcBorders>
          </w:tcPr>
          <w:p w14:paraId="25A33C6C" w14:textId="77777777" w:rsidR="008C66AC" w:rsidRPr="008C66AC" w:rsidRDefault="008C66AC" w:rsidP="00CE557F">
            <w:pPr>
              <w:shd w:val="clear" w:color="auto" w:fill="FFFFFF" w:themeFill="background1"/>
              <w:spacing w:line="256" w:lineRule="auto"/>
              <w:jc w:val="center"/>
              <w:rPr>
                <w:b/>
                <w:bCs/>
                <w:color w:val="000000" w:themeColor="text1"/>
                <w:lang w:eastAsia="en-US"/>
              </w:rPr>
            </w:pPr>
          </w:p>
        </w:tc>
      </w:tr>
      <w:tr w:rsidR="008C66AC" w:rsidRPr="008C66AC" w14:paraId="5585F5FC" w14:textId="77777777" w:rsidTr="008C66AC">
        <w:trPr>
          <w:trHeight w:val="304"/>
        </w:trPr>
        <w:tc>
          <w:tcPr>
            <w:tcW w:w="15021" w:type="dxa"/>
            <w:gridSpan w:val="9"/>
            <w:tcBorders>
              <w:top w:val="single" w:sz="4" w:space="0" w:color="auto"/>
              <w:left w:val="single" w:sz="4" w:space="0" w:color="auto"/>
              <w:bottom w:val="single" w:sz="4" w:space="0" w:color="auto"/>
              <w:right w:val="single" w:sz="4" w:space="0" w:color="auto"/>
            </w:tcBorders>
            <w:hideMark/>
          </w:tcPr>
          <w:p w14:paraId="14B09662" w14:textId="77777777" w:rsidR="008C66AC" w:rsidRPr="008C66AC" w:rsidRDefault="008C66AC" w:rsidP="00CE557F">
            <w:pPr>
              <w:shd w:val="clear" w:color="auto" w:fill="FFFFFF" w:themeFill="background1"/>
              <w:spacing w:line="256" w:lineRule="auto"/>
              <w:jc w:val="both"/>
              <w:rPr>
                <w:b/>
                <w:bCs/>
                <w:color w:val="000000" w:themeColor="text1"/>
                <w:lang w:eastAsia="en-US"/>
              </w:rPr>
            </w:pPr>
            <w:r w:rsidRPr="008C66AC">
              <w:rPr>
                <w:b/>
                <w:color w:val="000000" w:themeColor="text1"/>
                <w:lang w:eastAsia="en-US"/>
              </w:rPr>
              <w:t>Доля стоимости товара, работ, услуг, выполняемых, оказываемых российскими лицами, в процентах от стоимости всех предложенных участником товаров, работ, услуг</w:t>
            </w:r>
          </w:p>
        </w:tc>
      </w:tr>
    </w:tbl>
    <w:p w14:paraId="0F3AA0DD" w14:textId="77777777" w:rsidR="008C66AC" w:rsidRPr="008C66AC" w:rsidRDefault="008C66AC" w:rsidP="008C66AC">
      <w:pPr>
        <w:keepNext/>
        <w:shd w:val="clear" w:color="auto" w:fill="FFFFFF" w:themeFill="background1"/>
        <w:suppressAutoHyphens/>
        <w:rPr>
          <w:b/>
          <w:color w:val="000000" w:themeColor="text1"/>
        </w:rPr>
      </w:pPr>
      <w:r w:rsidRPr="008C66AC">
        <w:rPr>
          <w:b/>
          <w:color w:val="000000" w:themeColor="text1"/>
        </w:rPr>
        <w:t>*</w:t>
      </w:r>
      <w:r w:rsidRPr="008C66AC">
        <w:rPr>
          <w:color w:val="000000" w:themeColor="text1"/>
        </w:rPr>
        <w:t xml:space="preserve"> </w:t>
      </w:r>
      <w:r w:rsidRPr="008C66AC">
        <w:rPr>
          <w:b/>
          <w:color w:val="000000" w:themeColor="text1"/>
        </w:rPr>
        <w:t>в случае если показатели соответствия указаны как «не менее, не более, от и до и т.д.», участнику следует указать конкретные показатели. Не допускается употреблять словосочетания «или эквивалент»</w:t>
      </w:r>
    </w:p>
    <w:p w14:paraId="5739E95E" w14:textId="77777777" w:rsidR="008C66AC" w:rsidRPr="008C66AC" w:rsidRDefault="008C66AC" w:rsidP="008C66AC">
      <w:pPr>
        <w:keepNext/>
        <w:shd w:val="clear" w:color="auto" w:fill="FFFFFF" w:themeFill="background1"/>
        <w:suppressAutoHyphens/>
        <w:rPr>
          <w:b/>
          <w:color w:val="000000" w:themeColor="text1"/>
        </w:rPr>
      </w:pPr>
      <w:r w:rsidRPr="008C66AC">
        <w:rPr>
          <w:b/>
          <w:color w:val="000000" w:themeColor="text1"/>
        </w:rPr>
        <w:t>Расчет стоимости поставляемой продукции с учетом дополнительных услуг</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852"/>
        <w:gridCol w:w="1985"/>
      </w:tblGrid>
      <w:tr w:rsidR="008C66AC" w:rsidRPr="008C66AC" w14:paraId="2269EA92" w14:textId="77777777" w:rsidTr="00CE557F">
        <w:tc>
          <w:tcPr>
            <w:tcW w:w="648" w:type="dxa"/>
            <w:tcBorders>
              <w:top w:val="single" w:sz="4" w:space="0" w:color="auto"/>
              <w:left w:val="single" w:sz="4" w:space="0" w:color="auto"/>
              <w:bottom w:val="single" w:sz="4" w:space="0" w:color="auto"/>
              <w:right w:val="single" w:sz="4" w:space="0" w:color="auto"/>
            </w:tcBorders>
            <w:vAlign w:val="center"/>
            <w:hideMark/>
          </w:tcPr>
          <w:p w14:paraId="63BAA5FF" w14:textId="77777777" w:rsidR="008C66AC" w:rsidRPr="008C66AC" w:rsidRDefault="008C66AC" w:rsidP="00CE557F">
            <w:pPr>
              <w:pStyle w:val="a6"/>
              <w:shd w:val="clear" w:color="auto" w:fill="FFFFFF" w:themeFill="background1"/>
              <w:spacing w:before="0" w:after="0" w:line="256" w:lineRule="auto"/>
              <w:jc w:val="center"/>
              <w:rPr>
                <w:color w:val="000000" w:themeColor="text1"/>
                <w:sz w:val="24"/>
                <w:szCs w:val="24"/>
                <w:lang w:eastAsia="en-US"/>
              </w:rPr>
            </w:pPr>
            <w:r w:rsidRPr="008C66AC">
              <w:rPr>
                <w:color w:val="000000" w:themeColor="text1"/>
                <w:sz w:val="24"/>
                <w:szCs w:val="24"/>
                <w:lang w:eastAsia="en-US"/>
              </w:rPr>
              <w:t>№ п/п</w:t>
            </w:r>
          </w:p>
        </w:tc>
        <w:tc>
          <w:tcPr>
            <w:tcW w:w="7852" w:type="dxa"/>
            <w:tcBorders>
              <w:top w:val="single" w:sz="4" w:space="0" w:color="auto"/>
              <w:left w:val="single" w:sz="4" w:space="0" w:color="auto"/>
              <w:bottom w:val="single" w:sz="4" w:space="0" w:color="auto"/>
              <w:right w:val="single" w:sz="4" w:space="0" w:color="auto"/>
            </w:tcBorders>
            <w:vAlign w:val="center"/>
            <w:hideMark/>
          </w:tcPr>
          <w:p w14:paraId="0A7F023B" w14:textId="77777777" w:rsidR="008C66AC" w:rsidRPr="008C66AC" w:rsidRDefault="008C66AC" w:rsidP="00CE557F">
            <w:pPr>
              <w:pStyle w:val="a6"/>
              <w:shd w:val="clear" w:color="auto" w:fill="FFFFFF" w:themeFill="background1"/>
              <w:spacing w:before="0" w:after="0" w:line="256" w:lineRule="auto"/>
              <w:jc w:val="center"/>
              <w:rPr>
                <w:color w:val="000000" w:themeColor="text1"/>
                <w:sz w:val="24"/>
                <w:szCs w:val="24"/>
                <w:lang w:eastAsia="en-US"/>
              </w:rPr>
            </w:pPr>
            <w:r w:rsidRPr="008C66AC">
              <w:rPr>
                <w:color w:val="000000" w:themeColor="text1"/>
                <w:sz w:val="24"/>
                <w:szCs w:val="24"/>
                <w:lang w:eastAsia="en-US"/>
              </w:rPr>
              <w:t>Наименование статьи расходов</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58535B3" w14:textId="77777777" w:rsidR="008C66AC" w:rsidRPr="008C66AC" w:rsidRDefault="008C66AC" w:rsidP="00CE557F">
            <w:pPr>
              <w:pStyle w:val="a6"/>
              <w:shd w:val="clear" w:color="auto" w:fill="FFFFFF" w:themeFill="background1"/>
              <w:spacing w:before="0" w:after="0" w:line="256" w:lineRule="auto"/>
              <w:jc w:val="center"/>
              <w:rPr>
                <w:color w:val="000000" w:themeColor="text1"/>
                <w:sz w:val="24"/>
                <w:szCs w:val="24"/>
                <w:lang w:eastAsia="en-US"/>
              </w:rPr>
            </w:pPr>
            <w:r w:rsidRPr="008C66AC">
              <w:rPr>
                <w:color w:val="000000" w:themeColor="text1"/>
                <w:sz w:val="24"/>
                <w:szCs w:val="24"/>
                <w:lang w:eastAsia="en-US"/>
              </w:rPr>
              <w:t>Стоимость, руб.</w:t>
            </w:r>
          </w:p>
        </w:tc>
      </w:tr>
      <w:tr w:rsidR="008C66AC" w:rsidRPr="008C66AC" w14:paraId="2E9ECEB5" w14:textId="77777777" w:rsidTr="00CE557F">
        <w:tc>
          <w:tcPr>
            <w:tcW w:w="648" w:type="dxa"/>
            <w:tcBorders>
              <w:top w:val="single" w:sz="4" w:space="0" w:color="auto"/>
              <w:left w:val="single" w:sz="4" w:space="0" w:color="auto"/>
              <w:bottom w:val="single" w:sz="4" w:space="0" w:color="auto"/>
              <w:right w:val="single" w:sz="4" w:space="0" w:color="auto"/>
            </w:tcBorders>
            <w:vAlign w:val="center"/>
          </w:tcPr>
          <w:p w14:paraId="5458B502" w14:textId="77777777" w:rsidR="008C66AC" w:rsidRPr="008C66AC" w:rsidRDefault="008C66AC" w:rsidP="00CE557F">
            <w:pPr>
              <w:numPr>
                <w:ilvl w:val="0"/>
                <w:numId w:val="2"/>
              </w:numPr>
              <w:shd w:val="clear" w:color="auto" w:fill="FFFFFF" w:themeFill="background1"/>
              <w:spacing w:line="256" w:lineRule="auto"/>
              <w:jc w:val="center"/>
              <w:rPr>
                <w:color w:val="000000" w:themeColor="text1"/>
                <w:lang w:eastAsia="en-US"/>
              </w:rPr>
            </w:pPr>
          </w:p>
        </w:tc>
        <w:tc>
          <w:tcPr>
            <w:tcW w:w="7852" w:type="dxa"/>
            <w:tcBorders>
              <w:top w:val="single" w:sz="4" w:space="0" w:color="auto"/>
              <w:left w:val="single" w:sz="4" w:space="0" w:color="auto"/>
              <w:bottom w:val="single" w:sz="4" w:space="0" w:color="auto"/>
              <w:right w:val="single" w:sz="4" w:space="0" w:color="auto"/>
            </w:tcBorders>
            <w:hideMark/>
          </w:tcPr>
          <w:p w14:paraId="6A2502FD"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Стоимость продукции (итого таблицы-1)</w:t>
            </w:r>
          </w:p>
        </w:tc>
        <w:tc>
          <w:tcPr>
            <w:tcW w:w="1985" w:type="dxa"/>
            <w:tcBorders>
              <w:top w:val="single" w:sz="4" w:space="0" w:color="auto"/>
              <w:left w:val="single" w:sz="4" w:space="0" w:color="auto"/>
              <w:bottom w:val="single" w:sz="4" w:space="0" w:color="auto"/>
              <w:right w:val="single" w:sz="4" w:space="0" w:color="auto"/>
            </w:tcBorders>
          </w:tcPr>
          <w:p w14:paraId="28F08804"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r w:rsidR="008C66AC" w:rsidRPr="008C66AC" w14:paraId="57932DF0" w14:textId="77777777" w:rsidTr="00CE557F">
        <w:tc>
          <w:tcPr>
            <w:tcW w:w="648" w:type="dxa"/>
            <w:tcBorders>
              <w:top w:val="single" w:sz="4" w:space="0" w:color="auto"/>
              <w:left w:val="single" w:sz="4" w:space="0" w:color="auto"/>
              <w:bottom w:val="single" w:sz="4" w:space="0" w:color="auto"/>
              <w:right w:val="single" w:sz="4" w:space="0" w:color="auto"/>
            </w:tcBorders>
            <w:vAlign w:val="center"/>
          </w:tcPr>
          <w:p w14:paraId="1D6CB3A6" w14:textId="77777777" w:rsidR="008C66AC" w:rsidRPr="008C66AC" w:rsidRDefault="008C66AC" w:rsidP="00CE557F">
            <w:pPr>
              <w:numPr>
                <w:ilvl w:val="0"/>
                <w:numId w:val="2"/>
              </w:numPr>
              <w:shd w:val="clear" w:color="auto" w:fill="FFFFFF" w:themeFill="background1"/>
              <w:spacing w:line="256" w:lineRule="auto"/>
              <w:jc w:val="center"/>
              <w:rPr>
                <w:color w:val="000000" w:themeColor="text1"/>
                <w:lang w:eastAsia="en-US"/>
              </w:rPr>
            </w:pPr>
          </w:p>
        </w:tc>
        <w:tc>
          <w:tcPr>
            <w:tcW w:w="7852" w:type="dxa"/>
            <w:tcBorders>
              <w:top w:val="single" w:sz="4" w:space="0" w:color="auto"/>
              <w:left w:val="single" w:sz="4" w:space="0" w:color="auto"/>
              <w:bottom w:val="single" w:sz="4" w:space="0" w:color="auto"/>
              <w:right w:val="single" w:sz="4" w:space="0" w:color="auto"/>
            </w:tcBorders>
            <w:hideMark/>
          </w:tcPr>
          <w:p w14:paraId="6E349C20"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Стоимость дополнительных услуг [</w:t>
            </w:r>
            <w:r w:rsidRPr="008C66AC">
              <w:rPr>
                <w:rStyle w:val="a9"/>
                <w:color w:val="000000" w:themeColor="text1"/>
                <w:szCs w:val="24"/>
                <w:lang w:eastAsia="en-US"/>
              </w:rPr>
              <w:t>расшифровать, какие дополнительные услуги должны быть включены в стоимость</w:t>
            </w:r>
            <w:r w:rsidRPr="008C66AC">
              <w:rPr>
                <w:color w:val="000000" w:themeColor="text1"/>
                <w:szCs w:val="24"/>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cPr>
          <w:p w14:paraId="735679FF"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r w:rsidR="008C66AC" w:rsidRPr="008C66AC" w14:paraId="216278C3" w14:textId="77777777" w:rsidTr="00CE557F">
        <w:tc>
          <w:tcPr>
            <w:tcW w:w="648" w:type="dxa"/>
            <w:tcBorders>
              <w:top w:val="single" w:sz="4" w:space="0" w:color="auto"/>
              <w:left w:val="single" w:sz="4" w:space="0" w:color="auto"/>
              <w:bottom w:val="single" w:sz="4" w:space="0" w:color="auto"/>
              <w:right w:val="single" w:sz="4" w:space="0" w:color="auto"/>
            </w:tcBorders>
            <w:vAlign w:val="center"/>
          </w:tcPr>
          <w:p w14:paraId="4456253B" w14:textId="77777777" w:rsidR="008C66AC" w:rsidRPr="008C66AC" w:rsidRDefault="008C66AC" w:rsidP="00CE557F">
            <w:pPr>
              <w:numPr>
                <w:ilvl w:val="0"/>
                <w:numId w:val="2"/>
              </w:numPr>
              <w:shd w:val="clear" w:color="auto" w:fill="FFFFFF" w:themeFill="background1"/>
              <w:spacing w:line="256" w:lineRule="auto"/>
              <w:jc w:val="center"/>
              <w:rPr>
                <w:color w:val="000000" w:themeColor="text1"/>
                <w:lang w:eastAsia="en-US"/>
              </w:rPr>
            </w:pPr>
          </w:p>
        </w:tc>
        <w:tc>
          <w:tcPr>
            <w:tcW w:w="7852" w:type="dxa"/>
            <w:tcBorders>
              <w:top w:val="single" w:sz="4" w:space="0" w:color="auto"/>
              <w:left w:val="single" w:sz="4" w:space="0" w:color="auto"/>
              <w:bottom w:val="single" w:sz="4" w:space="0" w:color="auto"/>
              <w:right w:val="single" w:sz="4" w:space="0" w:color="auto"/>
            </w:tcBorders>
            <w:hideMark/>
          </w:tcPr>
          <w:p w14:paraId="37DF287E"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Прочие расходы (расшифровать с указанием каждого конкретного вида расходов)</w:t>
            </w:r>
          </w:p>
        </w:tc>
        <w:tc>
          <w:tcPr>
            <w:tcW w:w="1985" w:type="dxa"/>
            <w:tcBorders>
              <w:top w:val="single" w:sz="4" w:space="0" w:color="auto"/>
              <w:left w:val="single" w:sz="4" w:space="0" w:color="auto"/>
              <w:bottom w:val="single" w:sz="4" w:space="0" w:color="auto"/>
              <w:right w:val="single" w:sz="4" w:space="0" w:color="auto"/>
            </w:tcBorders>
          </w:tcPr>
          <w:p w14:paraId="07213E5F"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r w:rsidR="008C66AC" w:rsidRPr="008C66AC" w14:paraId="6A8E8DE6" w14:textId="77777777" w:rsidTr="00CE557F">
        <w:trPr>
          <w:cantSplit/>
        </w:trPr>
        <w:tc>
          <w:tcPr>
            <w:tcW w:w="648" w:type="dxa"/>
            <w:tcBorders>
              <w:top w:val="single" w:sz="4" w:space="0" w:color="auto"/>
              <w:left w:val="single" w:sz="4" w:space="0" w:color="auto"/>
              <w:bottom w:val="single" w:sz="4" w:space="0" w:color="auto"/>
              <w:right w:val="single" w:sz="4" w:space="0" w:color="auto"/>
            </w:tcBorders>
            <w:hideMark/>
          </w:tcPr>
          <w:p w14:paraId="59BF97CC"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w:t>
            </w:r>
          </w:p>
        </w:tc>
        <w:tc>
          <w:tcPr>
            <w:tcW w:w="7852" w:type="dxa"/>
            <w:tcBorders>
              <w:top w:val="single" w:sz="4" w:space="0" w:color="auto"/>
              <w:left w:val="single" w:sz="4" w:space="0" w:color="auto"/>
              <w:bottom w:val="single" w:sz="4" w:space="0" w:color="auto"/>
              <w:right w:val="single" w:sz="4" w:space="0" w:color="auto"/>
            </w:tcBorders>
            <w:hideMark/>
          </w:tcPr>
          <w:p w14:paraId="262F477A"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и т.д.</w:t>
            </w:r>
          </w:p>
        </w:tc>
        <w:tc>
          <w:tcPr>
            <w:tcW w:w="1985" w:type="dxa"/>
            <w:tcBorders>
              <w:top w:val="single" w:sz="4" w:space="0" w:color="auto"/>
              <w:left w:val="single" w:sz="4" w:space="0" w:color="auto"/>
              <w:bottom w:val="single" w:sz="4" w:space="0" w:color="auto"/>
              <w:right w:val="single" w:sz="4" w:space="0" w:color="auto"/>
            </w:tcBorders>
          </w:tcPr>
          <w:p w14:paraId="7ED5C90A"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r w:rsidR="008C66AC" w:rsidRPr="008C66AC" w14:paraId="2DEC66CD" w14:textId="77777777" w:rsidTr="00CE557F">
        <w:trPr>
          <w:cantSplit/>
        </w:trPr>
        <w:tc>
          <w:tcPr>
            <w:tcW w:w="648" w:type="dxa"/>
            <w:tcBorders>
              <w:top w:val="single" w:sz="4" w:space="0" w:color="auto"/>
              <w:left w:val="single" w:sz="4" w:space="0" w:color="auto"/>
              <w:bottom w:val="single" w:sz="4" w:space="0" w:color="auto"/>
              <w:right w:val="single" w:sz="4" w:space="0" w:color="auto"/>
            </w:tcBorders>
          </w:tcPr>
          <w:p w14:paraId="79E6A7C3" w14:textId="77777777" w:rsidR="008C66AC" w:rsidRPr="008C66AC" w:rsidRDefault="008C66AC" w:rsidP="00CE557F">
            <w:pPr>
              <w:shd w:val="clear" w:color="auto" w:fill="FFFFFF" w:themeFill="background1"/>
              <w:spacing w:line="256" w:lineRule="auto"/>
              <w:rPr>
                <w:color w:val="000000" w:themeColor="text1"/>
                <w:lang w:eastAsia="en-US"/>
              </w:rPr>
            </w:pPr>
          </w:p>
        </w:tc>
        <w:tc>
          <w:tcPr>
            <w:tcW w:w="7852" w:type="dxa"/>
            <w:tcBorders>
              <w:top w:val="single" w:sz="4" w:space="0" w:color="auto"/>
              <w:left w:val="single" w:sz="4" w:space="0" w:color="auto"/>
              <w:bottom w:val="single" w:sz="4" w:space="0" w:color="auto"/>
              <w:right w:val="single" w:sz="4" w:space="0" w:color="auto"/>
            </w:tcBorders>
            <w:hideMark/>
          </w:tcPr>
          <w:p w14:paraId="20BEE3AB"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ИТОГО (1 + 2 + …) с учетом транспортных затрат, без учета НДС</w:t>
            </w:r>
          </w:p>
        </w:tc>
        <w:tc>
          <w:tcPr>
            <w:tcW w:w="1985" w:type="dxa"/>
            <w:tcBorders>
              <w:top w:val="single" w:sz="4" w:space="0" w:color="auto"/>
              <w:left w:val="single" w:sz="4" w:space="0" w:color="auto"/>
              <w:bottom w:val="single" w:sz="4" w:space="0" w:color="auto"/>
              <w:right w:val="single" w:sz="4" w:space="0" w:color="auto"/>
            </w:tcBorders>
          </w:tcPr>
          <w:p w14:paraId="5630EC77"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r w:rsidR="008C66AC" w:rsidRPr="008C66AC" w14:paraId="5EDC025C" w14:textId="77777777" w:rsidTr="00CE557F">
        <w:trPr>
          <w:cantSplit/>
        </w:trPr>
        <w:tc>
          <w:tcPr>
            <w:tcW w:w="648" w:type="dxa"/>
            <w:tcBorders>
              <w:top w:val="single" w:sz="4" w:space="0" w:color="auto"/>
              <w:left w:val="single" w:sz="4" w:space="0" w:color="auto"/>
              <w:bottom w:val="single" w:sz="4" w:space="0" w:color="auto"/>
              <w:right w:val="single" w:sz="4" w:space="0" w:color="auto"/>
            </w:tcBorders>
          </w:tcPr>
          <w:p w14:paraId="61308A95" w14:textId="77777777" w:rsidR="008C66AC" w:rsidRPr="008C66AC" w:rsidRDefault="008C66AC" w:rsidP="00CE557F">
            <w:pPr>
              <w:shd w:val="clear" w:color="auto" w:fill="FFFFFF" w:themeFill="background1"/>
              <w:spacing w:line="256" w:lineRule="auto"/>
              <w:rPr>
                <w:color w:val="000000" w:themeColor="text1"/>
                <w:lang w:eastAsia="en-US"/>
              </w:rPr>
            </w:pPr>
          </w:p>
        </w:tc>
        <w:tc>
          <w:tcPr>
            <w:tcW w:w="7852" w:type="dxa"/>
            <w:tcBorders>
              <w:top w:val="single" w:sz="4" w:space="0" w:color="auto"/>
              <w:left w:val="single" w:sz="4" w:space="0" w:color="auto"/>
              <w:bottom w:val="single" w:sz="4" w:space="0" w:color="auto"/>
              <w:right w:val="single" w:sz="4" w:space="0" w:color="auto"/>
            </w:tcBorders>
            <w:hideMark/>
          </w:tcPr>
          <w:p w14:paraId="1E41543E"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Сумма НДС</w:t>
            </w:r>
          </w:p>
        </w:tc>
        <w:tc>
          <w:tcPr>
            <w:tcW w:w="1985" w:type="dxa"/>
            <w:tcBorders>
              <w:top w:val="single" w:sz="4" w:space="0" w:color="auto"/>
              <w:left w:val="single" w:sz="4" w:space="0" w:color="auto"/>
              <w:bottom w:val="single" w:sz="4" w:space="0" w:color="auto"/>
              <w:right w:val="single" w:sz="4" w:space="0" w:color="auto"/>
            </w:tcBorders>
          </w:tcPr>
          <w:p w14:paraId="4B498765"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r w:rsidR="008C66AC" w:rsidRPr="008C66AC" w14:paraId="44A42045" w14:textId="77777777" w:rsidTr="00CE557F">
        <w:trPr>
          <w:cantSplit/>
        </w:trPr>
        <w:tc>
          <w:tcPr>
            <w:tcW w:w="648" w:type="dxa"/>
            <w:tcBorders>
              <w:top w:val="single" w:sz="4" w:space="0" w:color="auto"/>
              <w:left w:val="single" w:sz="4" w:space="0" w:color="auto"/>
              <w:bottom w:val="single" w:sz="4" w:space="0" w:color="auto"/>
              <w:right w:val="single" w:sz="4" w:space="0" w:color="auto"/>
            </w:tcBorders>
          </w:tcPr>
          <w:p w14:paraId="39536701" w14:textId="77777777" w:rsidR="008C66AC" w:rsidRPr="008C66AC" w:rsidRDefault="008C66AC" w:rsidP="00CE557F">
            <w:pPr>
              <w:shd w:val="clear" w:color="auto" w:fill="FFFFFF" w:themeFill="background1"/>
              <w:spacing w:line="256" w:lineRule="auto"/>
              <w:rPr>
                <w:color w:val="000000" w:themeColor="text1"/>
                <w:lang w:eastAsia="en-US"/>
              </w:rPr>
            </w:pPr>
          </w:p>
        </w:tc>
        <w:tc>
          <w:tcPr>
            <w:tcW w:w="7852" w:type="dxa"/>
            <w:tcBorders>
              <w:top w:val="single" w:sz="4" w:space="0" w:color="auto"/>
              <w:left w:val="single" w:sz="4" w:space="0" w:color="auto"/>
              <w:bottom w:val="single" w:sz="4" w:space="0" w:color="auto"/>
              <w:right w:val="single" w:sz="4" w:space="0" w:color="auto"/>
            </w:tcBorders>
            <w:hideMark/>
          </w:tcPr>
          <w:p w14:paraId="4FA35433"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r w:rsidRPr="008C66AC">
              <w:rPr>
                <w:color w:val="000000" w:themeColor="text1"/>
                <w:szCs w:val="24"/>
                <w:lang w:eastAsia="en-US"/>
              </w:rPr>
              <w:t>ИТОГО (1 + 2 + …) с учетом транспортных затрат, с НДС</w:t>
            </w:r>
          </w:p>
        </w:tc>
        <w:tc>
          <w:tcPr>
            <w:tcW w:w="1985" w:type="dxa"/>
            <w:tcBorders>
              <w:top w:val="single" w:sz="4" w:space="0" w:color="auto"/>
              <w:left w:val="single" w:sz="4" w:space="0" w:color="auto"/>
              <w:bottom w:val="single" w:sz="4" w:space="0" w:color="auto"/>
              <w:right w:val="single" w:sz="4" w:space="0" w:color="auto"/>
            </w:tcBorders>
          </w:tcPr>
          <w:p w14:paraId="47E20344" w14:textId="77777777" w:rsidR="008C66AC" w:rsidRPr="008C66AC" w:rsidRDefault="008C66AC" w:rsidP="00CE557F">
            <w:pPr>
              <w:pStyle w:val="a8"/>
              <w:shd w:val="clear" w:color="auto" w:fill="FFFFFF" w:themeFill="background1"/>
              <w:spacing w:before="0" w:after="0" w:line="256" w:lineRule="auto"/>
              <w:rPr>
                <w:color w:val="000000" w:themeColor="text1"/>
                <w:szCs w:val="24"/>
                <w:lang w:eastAsia="en-US"/>
              </w:rPr>
            </w:pPr>
          </w:p>
        </w:tc>
      </w:tr>
    </w:tbl>
    <w:p w14:paraId="6776C55D" w14:textId="77777777" w:rsidR="008C66AC" w:rsidRPr="008C66AC" w:rsidRDefault="008C66AC" w:rsidP="008C66AC">
      <w:pPr>
        <w:shd w:val="clear" w:color="auto" w:fill="FFFFFF" w:themeFill="background1"/>
        <w:ind w:right="21"/>
        <w:jc w:val="both"/>
        <w:rPr>
          <w:color w:val="000000" w:themeColor="text1"/>
        </w:rPr>
      </w:pPr>
      <w:r w:rsidRPr="008C66AC">
        <w:rPr>
          <w:color w:val="000000" w:themeColor="text1"/>
        </w:rPr>
        <w:t>Данное предложение имеет статус оферты и действительно в течение 60 дней после подписания протокола, в соответствии с которым определен победитель или до даты заключения договора с победителем (в зависимости от того, какая дата наступит раньше)</w:t>
      </w:r>
    </w:p>
    <w:p w14:paraId="527E79DE" w14:textId="77777777" w:rsidR="008C66AC" w:rsidRPr="008C66AC" w:rsidRDefault="008C66AC" w:rsidP="008C66AC">
      <w:pPr>
        <w:shd w:val="clear" w:color="auto" w:fill="FFFFFF" w:themeFill="background1"/>
        <w:tabs>
          <w:tab w:val="left" w:pos="9900"/>
        </w:tabs>
        <w:ind w:right="21"/>
        <w:rPr>
          <w:color w:val="000000" w:themeColor="text1"/>
          <w:vertAlign w:val="superscript"/>
        </w:rPr>
      </w:pPr>
      <w:r w:rsidRPr="008C66AC">
        <w:rPr>
          <w:color w:val="000000" w:themeColor="text1"/>
        </w:rPr>
        <w:t>_______________________________</w:t>
      </w:r>
      <w:r w:rsidRPr="008C66AC">
        <w:rPr>
          <w:color w:val="000000" w:themeColor="text1"/>
          <w:vertAlign w:val="superscript"/>
        </w:rPr>
        <w:t xml:space="preserve">                                                                                              </w:t>
      </w:r>
      <w:r w:rsidRPr="008C66AC">
        <w:rPr>
          <w:color w:val="000000" w:themeColor="text1"/>
        </w:rPr>
        <w:t>_______________________</w:t>
      </w:r>
    </w:p>
    <w:p w14:paraId="591627DE" w14:textId="77777777" w:rsidR="008C66AC" w:rsidRPr="008C66AC" w:rsidRDefault="008C66AC" w:rsidP="008C66AC">
      <w:pPr>
        <w:shd w:val="clear" w:color="auto" w:fill="FFFFFF" w:themeFill="background1"/>
        <w:rPr>
          <w:color w:val="000000" w:themeColor="text1"/>
          <w:vertAlign w:val="superscript"/>
        </w:rPr>
      </w:pPr>
      <w:r w:rsidRPr="008C66AC">
        <w:rPr>
          <w:color w:val="000000" w:themeColor="text1"/>
          <w:vertAlign w:val="superscript"/>
        </w:rPr>
        <w:t>(Фамилия, имя, отчество подписавшего, должность)                                                                                                                           (подпись)</w:t>
      </w:r>
    </w:p>
    <w:p w14:paraId="420450E8" w14:textId="77777777" w:rsidR="008C66AC" w:rsidRPr="008C66AC" w:rsidRDefault="008C66AC" w:rsidP="008C66AC">
      <w:pPr>
        <w:pStyle w:val="a5"/>
        <w:shd w:val="clear" w:color="auto" w:fill="FFFFFF" w:themeFill="background1"/>
        <w:tabs>
          <w:tab w:val="left" w:pos="284"/>
        </w:tabs>
        <w:ind w:left="0"/>
        <w:jc w:val="both"/>
        <w:rPr>
          <w:rFonts w:ascii="Times New Roman" w:hAnsi="Times New Roman"/>
          <w:color w:val="000000" w:themeColor="text1"/>
          <w:sz w:val="24"/>
          <w:szCs w:val="24"/>
        </w:rPr>
      </w:pPr>
      <w:r w:rsidRPr="008C66AC">
        <w:rPr>
          <w:rFonts w:ascii="Times New Roman" w:hAnsi="Times New Roman"/>
          <w:color w:val="000000" w:themeColor="text1"/>
          <w:sz w:val="24"/>
          <w:szCs w:val="24"/>
        </w:rPr>
        <w:t>2.</w:t>
      </w:r>
      <w:r w:rsidRPr="008C66AC">
        <w:rPr>
          <w:rFonts w:ascii="Times New Roman" w:hAnsi="Times New Roman"/>
          <w:color w:val="000000" w:themeColor="text1"/>
          <w:sz w:val="24"/>
          <w:szCs w:val="24"/>
        </w:rPr>
        <w:tab/>
        <w:t>Настоящей заявкой ________________________________________ гарантируем:</w:t>
      </w:r>
    </w:p>
    <w:p w14:paraId="3AA0A548" w14:textId="77777777" w:rsidR="008C66AC" w:rsidRPr="008C66AC" w:rsidRDefault="008C66AC" w:rsidP="008C66AC">
      <w:pPr>
        <w:pStyle w:val="a5"/>
        <w:shd w:val="clear" w:color="auto" w:fill="FFFFFF" w:themeFill="background1"/>
        <w:rPr>
          <w:rFonts w:ascii="Times New Roman" w:hAnsi="Times New Roman"/>
          <w:color w:val="000000" w:themeColor="text1"/>
          <w:sz w:val="24"/>
          <w:szCs w:val="24"/>
          <w:vertAlign w:val="superscript"/>
        </w:rPr>
      </w:pPr>
      <w:r w:rsidRPr="008C66AC">
        <w:rPr>
          <w:rFonts w:ascii="Times New Roman" w:hAnsi="Times New Roman"/>
          <w:color w:val="000000" w:themeColor="text1"/>
          <w:sz w:val="24"/>
          <w:szCs w:val="24"/>
        </w:rPr>
        <w:t xml:space="preserve">                                            </w:t>
      </w:r>
      <w:r w:rsidRPr="008C66AC">
        <w:rPr>
          <w:rFonts w:ascii="Times New Roman" w:hAnsi="Times New Roman"/>
          <w:color w:val="000000" w:themeColor="text1"/>
          <w:sz w:val="24"/>
          <w:szCs w:val="24"/>
          <w:vertAlign w:val="superscript"/>
        </w:rPr>
        <w:t>(наименование (ФИО) Участника закупки)</w:t>
      </w:r>
    </w:p>
    <w:p w14:paraId="3FF17C32" w14:textId="77777777" w:rsidR="008C66AC" w:rsidRPr="008C66AC" w:rsidRDefault="008C66AC" w:rsidP="008C66AC">
      <w:pPr>
        <w:pStyle w:val="a5"/>
        <w:numPr>
          <w:ilvl w:val="0"/>
          <w:numId w:val="3"/>
        </w:numPr>
        <w:shd w:val="clear" w:color="auto" w:fill="FFFFFF" w:themeFill="background1"/>
        <w:tabs>
          <w:tab w:val="left" w:pos="426"/>
        </w:tabs>
        <w:ind w:left="0" w:firstLine="0"/>
        <w:jc w:val="both"/>
        <w:rPr>
          <w:rFonts w:ascii="Times New Roman" w:hAnsi="Times New Roman"/>
          <w:sz w:val="24"/>
          <w:szCs w:val="24"/>
        </w:rPr>
      </w:pPr>
      <w:r w:rsidRPr="008C66AC">
        <w:rPr>
          <w:rFonts w:ascii="Times New Roman" w:hAnsi="Times New Roman"/>
          <w:color w:val="000000" w:themeColor="text1"/>
          <w:sz w:val="24"/>
          <w:szCs w:val="24"/>
        </w:rPr>
        <w:t>в отношении нас отсутствует решение арбитражного суда о признании участника закупки банкротом и об от</w:t>
      </w:r>
      <w:r w:rsidRPr="008C66AC">
        <w:rPr>
          <w:rFonts w:ascii="Times New Roman" w:hAnsi="Times New Roman"/>
          <w:sz w:val="24"/>
          <w:szCs w:val="24"/>
        </w:rPr>
        <w:t>крытии конкурсного производства, а также отсутствие признаков банкротства, предусмотренных федеральным законом о несостоятельности (банкротстве);</w:t>
      </w:r>
    </w:p>
    <w:p w14:paraId="2E36571E" w14:textId="77777777" w:rsidR="008C66AC" w:rsidRPr="008C66AC" w:rsidRDefault="008C66AC" w:rsidP="008C66AC">
      <w:pPr>
        <w:pStyle w:val="a5"/>
        <w:numPr>
          <w:ilvl w:val="0"/>
          <w:numId w:val="3"/>
        </w:numPr>
        <w:shd w:val="clear" w:color="auto" w:fill="FFFFFF" w:themeFill="background1"/>
        <w:tabs>
          <w:tab w:val="left" w:pos="426"/>
        </w:tabs>
        <w:ind w:left="0" w:firstLine="0"/>
        <w:jc w:val="both"/>
        <w:rPr>
          <w:rFonts w:ascii="Times New Roman" w:hAnsi="Times New Roman"/>
          <w:sz w:val="24"/>
          <w:szCs w:val="24"/>
        </w:rPr>
      </w:pPr>
      <w:r w:rsidRPr="008C66AC">
        <w:rPr>
          <w:rFonts w:ascii="Times New Roman" w:hAnsi="Times New Roman"/>
          <w:sz w:val="24"/>
          <w:szCs w:val="24"/>
        </w:rPr>
        <w:t>в отношении нас 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75B8E247" w14:textId="77777777" w:rsidR="008C66AC" w:rsidRPr="008C66AC" w:rsidRDefault="008C66AC" w:rsidP="008C66AC">
      <w:pPr>
        <w:pStyle w:val="a5"/>
        <w:numPr>
          <w:ilvl w:val="0"/>
          <w:numId w:val="3"/>
        </w:numPr>
        <w:shd w:val="clear" w:color="auto" w:fill="FFFFFF" w:themeFill="background1"/>
        <w:tabs>
          <w:tab w:val="left" w:pos="426"/>
        </w:tabs>
        <w:ind w:left="0" w:firstLine="0"/>
        <w:jc w:val="both"/>
        <w:rPr>
          <w:rFonts w:ascii="Times New Roman" w:hAnsi="Times New Roman"/>
          <w:sz w:val="24"/>
          <w:szCs w:val="24"/>
        </w:rPr>
      </w:pPr>
      <w:r w:rsidRPr="008C66AC">
        <w:rPr>
          <w:rFonts w:ascii="Times New Roman" w:hAnsi="Times New Roman"/>
          <w:sz w:val="24"/>
          <w:szCs w:val="24"/>
        </w:rPr>
        <w:t>мы правомочны заключить договор по результатам закупки;</w:t>
      </w:r>
    </w:p>
    <w:p w14:paraId="50CDA977" w14:textId="77777777" w:rsidR="008C66AC" w:rsidRPr="008C66AC" w:rsidRDefault="008C66AC" w:rsidP="008C66AC">
      <w:pPr>
        <w:pStyle w:val="a5"/>
        <w:numPr>
          <w:ilvl w:val="0"/>
          <w:numId w:val="3"/>
        </w:numPr>
        <w:shd w:val="clear" w:color="auto" w:fill="FFFFFF" w:themeFill="background1"/>
        <w:tabs>
          <w:tab w:val="left" w:pos="426"/>
        </w:tabs>
        <w:ind w:left="0" w:firstLine="0"/>
        <w:jc w:val="both"/>
        <w:rPr>
          <w:rFonts w:ascii="Times New Roman" w:hAnsi="Times New Roman"/>
          <w:sz w:val="24"/>
          <w:szCs w:val="24"/>
        </w:rPr>
      </w:pPr>
      <w:r w:rsidRPr="008C66AC">
        <w:rPr>
          <w:rFonts w:ascii="Times New Roman" w:hAnsi="Times New Roman"/>
          <w:sz w:val="24"/>
          <w:szCs w:val="24"/>
        </w:rPr>
        <w:t>у нас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CEB14D1" w14:textId="77777777" w:rsidR="008C66AC" w:rsidRPr="008C66AC" w:rsidRDefault="008C66AC" w:rsidP="008C66AC">
      <w:pPr>
        <w:pStyle w:val="a3"/>
        <w:numPr>
          <w:ilvl w:val="0"/>
          <w:numId w:val="3"/>
        </w:numPr>
        <w:shd w:val="clear" w:color="auto" w:fill="FFFFFF" w:themeFill="background1"/>
        <w:tabs>
          <w:tab w:val="left" w:pos="426"/>
        </w:tabs>
        <w:spacing w:before="0" w:beforeAutospacing="0" w:after="0" w:afterAutospacing="0"/>
        <w:ind w:left="0" w:firstLine="0"/>
        <w:jc w:val="both"/>
        <w:rPr>
          <w:color w:val="000000"/>
        </w:rPr>
      </w:pPr>
      <w:r w:rsidRPr="008C66AC">
        <w:rPr>
          <w:color w:val="000000"/>
        </w:rPr>
        <w:t xml:space="preserve">отсутствие нас в реестре недобросовестных поставщиков сведений об Участниках </w:t>
      </w:r>
      <w:r w:rsidRPr="008C66AC">
        <w:t>закупки</w:t>
      </w:r>
      <w:r w:rsidRPr="008C66AC">
        <w:rPr>
          <w:color w:val="000000"/>
        </w:rPr>
        <w:t>.</w:t>
      </w:r>
    </w:p>
    <w:p w14:paraId="618A86EA" w14:textId="77777777" w:rsidR="008C66AC" w:rsidRPr="008C66AC" w:rsidRDefault="008C66AC" w:rsidP="008C66AC">
      <w:pPr>
        <w:pStyle w:val="a3"/>
        <w:numPr>
          <w:ilvl w:val="0"/>
          <w:numId w:val="3"/>
        </w:numPr>
        <w:shd w:val="clear" w:color="auto" w:fill="FFFFFF" w:themeFill="background1"/>
        <w:tabs>
          <w:tab w:val="left" w:pos="426"/>
        </w:tabs>
        <w:spacing w:before="0" w:beforeAutospacing="0" w:after="0" w:afterAutospacing="0"/>
        <w:ind w:left="0" w:firstLine="0"/>
        <w:jc w:val="both"/>
        <w:rPr>
          <w:color w:val="000000"/>
        </w:rPr>
      </w:pPr>
      <w:r w:rsidRPr="008C66AC">
        <w:rPr>
          <w:rFonts w:eastAsia="Calibri"/>
        </w:rPr>
        <w:t>отсутствие в отношении нас решения об исключении, в том числе предстоящем исключении, участника закупки из ЕГРЮЛ регистрирующим органом;</w:t>
      </w:r>
    </w:p>
    <w:p w14:paraId="1A66BBEA" w14:textId="77777777" w:rsidR="008C66AC" w:rsidRPr="008C66AC" w:rsidRDefault="008C66AC" w:rsidP="008C66AC">
      <w:pPr>
        <w:pStyle w:val="a3"/>
        <w:numPr>
          <w:ilvl w:val="0"/>
          <w:numId w:val="3"/>
        </w:numPr>
        <w:shd w:val="clear" w:color="auto" w:fill="FFFFFF" w:themeFill="background1"/>
        <w:tabs>
          <w:tab w:val="left" w:pos="426"/>
        </w:tabs>
        <w:spacing w:before="0" w:beforeAutospacing="0" w:after="0" w:afterAutospacing="0"/>
        <w:ind w:left="0" w:firstLine="0"/>
        <w:jc w:val="both"/>
        <w:rPr>
          <w:color w:val="000000"/>
        </w:rPr>
      </w:pPr>
      <w:r w:rsidRPr="008C66AC">
        <w:rPr>
          <w:rFonts w:eastAsia="Calibri"/>
        </w:rPr>
        <w:t>отсутствие дисквалифицированных лиц в исполнительных органах (единоличного исполнительного органа) участника закупки;</w:t>
      </w:r>
    </w:p>
    <w:p w14:paraId="7243D1FA" w14:textId="77777777" w:rsidR="008C66AC" w:rsidRPr="008C66AC" w:rsidRDefault="008C66AC" w:rsidP="008C66AC">
      <w:pPr>
        <w:pStyle w:val="a3"/>
        <w:numPr>
          <w:ilvl w:val="0"/>
          <w:numId w:val="3"/>
        </w:numPr>
        <w:shd w:val="clear" w:color="auto" w:fill="FFFFFF" w:themeFill="background1"/>
        <w:tabs>
          <w:tab w:val="left" w:pos="426"/>
        </w:tabs>
        <w:spacing w:before="0" w:beforeAutospacing="0" w:after="0" w:afterAutospacing="0"/>
        <w:ind w:left="0" w:firstLine="0"/>
        <w:jc w:val="both"/>
        <w:rPr>
          <w:color w:val="000000"/>
        </w:rPr>
      </w:pPr>
      <w:r w:rsidRPr="008C66AC">
        <w:rPr>
          <w:rFonts w:eastAsia="Calibri"/>
        </w:rPr>
        <w:t xml:space="preserve">отсутствии исполнительных производств, размер взыскания по которым превышает двадцать пять процентов балансовой стоимости активов участника </w:t>
      </w:r>
      <w:r w:rsidRPr="008C66AC">
        <w:t>закупки</w:t>
      </w:r>
      <w:r w:rsidRPr="008C66AC">
        <w:rPr>
          <w:rFonts w:eastAsia="Calibri"/>
        </w:rPr>
        <w:t xml:space="preserve"> по данным бухгалтерской отчетности за последний завершенный отчетный период;</w:t>
      </w:r>
    </w:p>
    <w:p w14:paraId="2EDB5916" w14:textId="77777777" w:rsidR="008C66AC" w:rsidRPr="008C66AC" w:rsidRDefault="008C66AC" w:rsidP="008C66AC">
      <w:pPr>
        <w:pStyle w:val="a3"/>
        <w:numPr>
          <w:ilvl w:val="0"/>
          <w:numId w:val="3"/>
        </w:numPr>
        <w:shd w:val="clear" w:color="auto" w:fill="FFFFFF" w:themeFill="background1"/>
        <w:tabs>
          <w:tab w:val="left" w:pos="426"/>
        </w:tabs>
        <w:spacing w:before="0" w:beforeAutospacing="0" w:after="0" w:afterAutospacing="0"/>
        <w:ind w:left="0" w:firstLine="0"/>
        <w:jc w:val="both"/>
        <w:rPr>
          <w:color w:val="000000"/>
        </w:rPr>
      </w:pPr>
      <w:r w:rsidRPr="008C66AC">
        <w:rPr>
          <w:rFonts w:eastAsia="Calibri"/>
        </w:rPr>
        <w:t>Мы соответствуем всем требованиям к участнику закупки, установленных извещением.</w:t>
      </w:r>
    </w:p>
    <w:p w14:paraId="2FF55ECF" w14:textId="77777777" w:rsidR="008C66AC" w:rsidRPr="008C66AC" w:rsidRDefault="008C66AC" w:rsidP="008C66AC">
      <w:pPr>
        <w:shd w:val="clear" w:color="auto" w:fill="FFFFFF" w:themeFill="background1"/>
        <w:jc w:val="both"/>
      </w:pPr>
      <w:r w:rsidRPr="008C66AC">
        <w:t>3. В случае, если наши предложения будут признаны лучшими, мы берем на себя обязательства подписать договор в соответствии с требованиями Извещения о проведении закупки и на условиях, указанных в настоящей заявке, в установленный срок.</w:t>
      </w:r>
    </w:p>
    <w:p w14:paraId="7342FF6A" w14:textId="77777777" w:rsidR="008C66AC" w:rsidRPr="008C66AC" w:rsidRDefault="008C66AC" w:rsidP="008C66AC">
      <w:pPr>
        <w:pStyle w:val="a5"/>
        <w:numPr>
          <w:ilvl w:val="0"/>
          <w:numId w:val="2"/>
        </w:numPr>
        <w:shd w:val="clear" w:color="auto" w:fill="FFFFFF" w:themeFill="background1"/>
        <w:ind w:left="0" w:firstLine="0"/>
        <w:jc w:val="both"/>
        <w:rPr>
          <w:rFonts w:ascii="Times New Roman" w:hAnsi="Times New Roman"/>
          <w:sz w:val="24"/>
          <w:szCs w:val="24"/>
        </w:rPr>
      </w:pPr>
      <w:r w:rsidRPr="008C66AC">
        <w:rPr>
          <w:rFonts w:ascii="Times New Roman" w:hAnsi="Times New Roman"/>
          <w:sz w:val="24"/>
          <w:szCs w:val="24"/>
        </w:rPr>
        <w:t>В случае, если нашей заявке на участие в открытом запросе котировок в электронной форме будет присвоен второй номер, а победитель открытого запроса котировок в электронной форме будет признан уклонившимся от заключения договора, мы обязуемся подписать договор в соответствии с требованиями извещения о проведении закупки и на условиях, указанных в настоящей котировочной заявке.</w:t>
      </w:r>
    </w:p>
    <w:p w14:paraId="6C4D8C00" w14:textId="77777777" w:rsidR="008C66AC" w:rsidRPr="008C66AC" w:rsidRDefault="008C66AC" w:rsidP="008C66AC">
      <w:pPr>
        <w:pStyle w:val="a5"/>
        <w:numPr>
          <w:ilvl w:val="0"/>
          <w:numId w:val="2"/>
        </w:numPr>
        <w:shd w:val="clear" w:color="auto" w:fill="FFFFFF" w:themeFill="background1"/>
        <w:ind w:left="0" w:firstLine="0"/>
        <w:jc w:val="both"/>
        <w:rPr>
          <w:rFonts w:ascii="Times New Roman" w:hAnsi="Times New Roman"/>
          <w:sz w:val="24"/>
          <w:szCs w:val="24"/>
        </w:rPr>
      </w:pPr>
      <w:r w:rsidRPr="008C66AC">
        <w:rPr>
          <w:rFonts w:ascii="Times New Roman" w:hAnsi="Times New Roman"/>
          <w:sz w:val="24"/>
          <w:szCs w:val="24"/>
        </w:rPr>
        <w:t>Мы извещены о включении сведений о _____________________________________</w:t>
      </w:r>
    </w:p>
    <w:p w14:paraId="7600DDFF" w14:textId="77777777" w:rsidR="008C66AC" w:rsidRPr="008C66AC" w:rsidRDefault="008C66AC" w:rsidP="008C66AC">
      <w:pPr>
        <w:pStyle w:val="a5"/>
        <w:shd w:val="clear" w:color="auto" w:fill="FFFFFF" w:themeFill="background1"/>
        <w:ind w:left="0"/>
        <w:jc w:val="center"/>
        <w:rPr>
          <w:rFonts w:ascii="Times New Roman" w:hAnsi="Times New Roman"/>
          <w:sz w:val="24"/>
          <w:szCs w:val="24"/>
          <w:vertAlign w:val="superscript"/>
        </w:rPr>
      </w:pPr>
      <w:r w:rsidRPr="008C66AC">
        <w:rPr>
          <w:rFonts w:ascii="Times New Roman" w:hAnsi="Times New Roman"/>
          <w:sz w:val="24"/>
          <w:szCs w:val="24"/>
          <w:vertAlign w:val="superscript"/>
        </w:rPr>
        <w:t xml:space="preserve">               (наименование Участника закупки)</w:t>
      </w:r>
    </w:p>
    <w:p w14:paraId="1A518589" w14:textId="77777777" w:rsidR="008C66AC" w:rsidRPr="008C66AC" w:rsidRDefault="008C66AC" w:rsidP="008C66AC">
      <w:pPr>
        <w:pStyle w:val="a5"/>
        <w:shd w:val="clear" w:color="auto" w:fill="FFFFFF" w:themeFill="background1"/>
        <w:ind w:left="0"/>
        <w:jc w:val="both"/>
        <w:rPr>
          <w:rFonts w:ascii="Times New Roman" w:hAnsi="Times New Roman"/>
          <w:sz w:val="24"/>
          <w:szCs w:val="24"/>
        </w:rPr>
      </w:pPr>
      <w:r w:rsidRPr="008C66AC">
        <w:rPr>
          <w:rFonts w:ascii="Times New Roman" w:hAnsi="Times New Roman"/>
          <w:sz w:val="24"/>
          <w:szCs w:val="24"/>
        </w:rPr>
        <w:t>в Реестр недобросовестных поставщиков в случае уклонения нами от заключения договора.</w:t>
      </w:r>
    </w:p>
    <w:p w14:paraId="447CA306" w14:textId="77777777" w:rsidR="008C66AC" w:rsidRPr="008C66AC" w:rsidRDefault="008C66AC" w:rsidP="008C66AC">
      <w:pPr>
        <w:pStyle w:val="a5"/>
        <w:numPr>
          <w:ilvl w:val="0"/>
          <w:numId w:val="2"/>
        </w:numPr>
        <w:shd w:val="clear" w:color="auto" w:fill="FFFFFF" w:themeFill="background1"/>
        <w:ind w:left="0" w:firstLine="0"/>
        <w:jc w:val="both"/>
        <w:rPr>
          <w:rFonts w:ascii="Times New Roman" w:hAnsi="Times New Roman"/>
          <w:sz w:val="24"/>
          <w:szCs w:val="24"/>
        </w:rPr>
      </w:pPr>
      <w:r w:rsidRPr="008C66AC">
        <w:rPr>
          <w:rFonts w:ascii="Times New Roman" w:hAnsi="Times New Roman"/>
          <w:sz w:val="24"/>
          <w:szCs w:val="24"/>
        </w:rPr>
        <w:t>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уполномочен______________________________________________________________________________</w:t>
      </w:r>
    </w:p>
    <w:p w14:paraId="7C86F73D" w14:textId="77777777" w:rsidR="008C66AC" w:rsidRPr="008C66AC" w:rsidRDefault="008C66AC" w:rsidP="008C66AC">
      <w:pPr>
        <w:pStyle w:val="a5"/>
        <w:shd w:val="clear" w:color="auto" w:fill="FFFFFF" w:themeFill="background1"/>
        <w:ind w:left="0"/>
        <w:jc w:val="center"/>
        <w:rPr>
          <w:rFonts w:ascii="Times New Roman" w:hAnsi="Times New Roman"/>
          <w:sz w:val="24"/>
          <w:szCs w:val="24"/>
          <w:vertAlign w:val="superscript"/>
        </w:rPr>
      </w:pPr>
      <w:r w:rsidRPr="008C66AC">
        <w:rPr>
          <w:rFonts w:ascii="Times New Roman" w:hAnsi="Times New Roman"/>
          <w:sz w:val="24"/>
          <w:szCs w:val="24"/>
          <w:vertAlign w:val="superscript"/>
        </w:rPr>
        <w:t xml:space="preserve">                                                                              (Ф.И.О., телефон, адрес электронной почты работника Участника закупки)</w:t>
      </w:r>
    </w:p>
    <w:p w14:paraId="60C7EC19" w14:textId="77777777" w:rsidR="008C66AC" w:rsidRPr="008C66AC" w:rsidRDefault="008C66AC" w:rsidP="008C66AC">
      <w:pPr>
        <w:pStyle w:val="a5"/>
        <w:shd w:val="clear" w:color="auto" w:fill="FFFFFF" w:themeFill="background1"/>
        <w:ind w:left="0"/>
        <w:jc w:val="both"/>
        <w:rPr>
          <w:rFonts w:ascii="Times New Roman" w:hAnsi="Times New Roman"/>
          <w:sz w:val="24"/>
          <w:szCs w:val="24"/>
        </w:rPr>
      </w:pPr>
    </w:p>
    <w:p w14:paraId="70B96E8B" w14:textId="77777777" w:rsidR="008C66AC" w:rsidRPr="008C66AC" w:rsidRDefault="008C66AC" w:rsidP="008C66AC">
      <w:pPr>
        <w:shd w:val="clear" w:color="auto" w:fill="FFFFFF" w:themeFill="background1"/>
        <w:jc w:val="both"/>
      </w:pPr>
      <w:r w:rsidRPr="008C66AC">
        <w:t>_____________________          __________________    ______________________________</w:t>
      </w:r>
    </w:p>
    <w:p w14:paraId="14D2C72E" w14:textId="77777777" w:rsidR="008C66AC" w:rsidRPr="008C66AC" w:rsidRDefault="008C66AC" w:rsidP="008C66AC">
      <w:pPr>
        <w:shd w:val="clear" w:color="auto" w:fill="FFFFFF" w:themeFill="background1"/>
        <w:jc w:val="both"/>
        <w:rPr>
          <w:b/>
        </w:rPr>
      </w:pPr>
      <w:r w:rsidRPr="008C66AC">
        <w:rPr>
          <w:vertAlign w:val="superscript"/>
        </w:rPr>
        <w:t xml:space="preserve">                   (должность)                                                           (подпись)                                          (фамилия, имя, отчество (полностью))</w:t>
      </w:r>
    </w:p>
    <w:p w14:paraId="752FECC6" w14:textId="77777777" w:rsidR="00D45CFB" w:rsidRPr="008C66AC" w:rsidRDefault="00D45CFB"/>
    <w:sectPr w:rsidR="00D45CFB" w:rsidRPr="008C66AC" w:rsidSect="008C66AC">
      <w:pgSz w:w="16838" w:h="11906" w:orient="landscape"/>
      <w:pgMar w:top="510" w:right="1134"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D85"/>
    <w:multiLevelType w:val="multilevel"/>
    <w:tmpl w:val="294E0084"/>
    <w:lvl w:ilvl="0">
      <w:start w:val="1"/>
      <w:numFmt w:val="decimal"/>
      <w:lvlText w:val="%1)"/>
      <w:lvlJc w:val="left"/>
      <w:pPr>
        <w:tabs>
          <w:tab w:val="num" w:pos="360"/>
        </w:tabs>
        <w:ind w:left="360" w:hanging="360"/>
      </w:pPr>
      <w:rPr>
        <w:sz w:val="24"/>
      </w:rPr>
    </w:lvl>
    <w:lvl w:ilvl="1">
      <w:start w:val="4"/>
      <w:numFmt w:val="decimal"/>
      <w:lvlText w:val="%2."/>
      <w:lvlJc w:val="left"/>
      <w:pPr>
        <w:tabs>
          <w:tab w:val="num" w:pos="360"/>
        </w:tabs>
        <w:ind w:left="360" w:hanging="360"/>
      </w:pPr>
    </w:lvl>
    <w:lvl w:ilvl="2">
      <w:start w:val="1"/>
      <w:numFmt w:val="decimal"/>
      <w:lvlText w:val="%3."/>
      <w:lvlJc w:val="left"/>
      <w:pPr>
        <w:tabs>
          <w:tab w:val="num" w:pos="360"/>
        </w:tabs>
        <w:ind w:left="360" w:hanging="360"/>
      </w:pPr>
      <w:rPr>
        <w:b/>
        <w:sz w:val="20"/>
        <w:szCs w:val="20"/>
      </w:rPr>
    </w:lvl>
    <w:lvl w:ilvl="3">
      <w:start w:val="1"/>
      <w:numFmt w:val="decimal"/>
      <w:lvlText w:val="%4."/>
      <w:lvlJc w:val="left"/>
      <w:pPr>
        <w:tabs>
          <w:tab w:val="num" w:pos="360"/>
        </w:tabs>
        <w:ind w:left="360" w:hanging="360"/>
      </w:pPr>
      <w:rPr>
        <w:rFonts w:ascii="Times New Roman" w:hAnsi="Times New Roman" w:cs="Times New Roman" w:hint="default"/>
        <w:b w:val="0"/>
        <w:sz w:val="24"/>
      </w:rPr>
    </w:lvl>
    <w:lvl w:ilvl="4">
      <w:start w:val="1"/>
      <w:numFmt w:val="decimal"/>
      <w:lvlText w:val="%5."/>
      <w:lvlJc w:val="left"/>
      <w:pPr>
        <w:tabs>
          <w:tab w:val="num" w:pos="360"/>
        </w:tabs>
        <w:ind w:left="360" w:hanging="360"/>
      </w:pPr>
      <w:rPr>
        <w:rFonts w:ascii="Times New Roman" w:hAnsi="Times New Roman" w:cs="Times New Roman" w:hint="default"/>
        <w:b w:val="0"/>
        <w:sz w:val="24"/>
      </w:rPr>
    </w:lvl>
    <w:lvl w:ilvl="5">
      <w:start w:val="1"/>
      <w:numFmt w:val="decimal"/>
      <w:lvlText w:val="%6)"/>
      <w:lvlJc w:val="left"/>
      <w:pPr>
        <w:tabs>
          <w:tab w:val="num" w:pos="360"/>
        </w:tabs>
        <w:ind w:left="360" w:hanging="360"/>
      </w:pPr>
      <w:rPr>
        <w:sz w:val="24"/>
        <w:szCs w:val="24"/>
      </w:rPr>
    </w:lvl>
    <w:lvl w:ilvl="6">
      <w:start w:val="1"/>
      <w:numFmt w:val="decimal"/>
      <w:lvlText w:val="%7."/>
      <w:lvlJc w:val="left"/>
      <w:pPr>
        <w:tabs>
          <w:tab w:val="num" w:pos="360"/>
        </w:tabs>
        <w:ind w:left="360" w:hanging="360"/>
      </w:pPr>
      <w:rPr>
        <w:rFonts w:ascii="Times New Roman" w:hAnsi="Times New Roman" w:cs="Times New Roman" w:hint="default"/>
        <w:sz w:val="24"/>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75B64DE"/>
    <w:multiLevelType w:val="multilevel"/>
    <w:tmpl w:val="B988395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C855166"/>
    <w:multiLevelType w:val="hybridMultilevel"/>
    <w:tmpl w:val="9E4AEF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003"/>
    <w:rsid w:val="000A416E"/>
    <w:rsid w:val="0013628C"/>
    <w:rsid w:val="005C76F1"/>
    <w:rsid w:val="008C66AC"/>
    <w:rsid w:val="00945E85"/>
    <w:rsid w:val="00C8146E"/>
    <w:rsid w:val="00D05003"/>
    <w:rsid w:val="00D45CFB"/>
    <w:rsid w:val="00F5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6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C66AC"/>
    <w:pPr>
      <w:spacing w:before="100" w:beforeAutospacing="1" w:after="100" w:afterAutospacing="1"/>
    </w:pPr>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basedOn w:val="a0"/>
    <w:link w:val="a5"/>
    <w:uiPriority w:val="34"/>
    <w:locked/>
    <w:rsid w:val="008C66AC"/>
    <w:rPr>
      <w:rFonts w:ascii="Calibri" w:eastAsia="Calibri" w:hAnsi="Calibri" w:cs="Times New Roman"/>
      <w:lang w:eastAsia="ru-RU"/>
    </w:rPr>
  </w:style>
  <w:style w:type="paragraph" w:styleId="a5">
    <w:name w:val="List Paragraph"/>
    <w:aliases w:val="????,????1,?????1,Bulletr List Paragraph,Colorful List - Accent 11,FooterText,List Paragraph11,List Paragraph2,Lists,Paragraphe de liste1,Parágrafo da Lista1,Párrafo de lista1,numbered,リスト段落1,列出段落,列出段落1"/>
    <w:basedOn w:val="a"/>
    <w:link w:val="a4"/>
    <w:uiPriority w:val="34"/>
    <w:qFormat/>
    <w:rsid w:val="008C66AC"/>
    <w:pPr>
      <w:ind w:left="720"/>
    </w:pPr>
    <w:rPr>
      <w:rFonts w:ascii="Calibri" w:eastAsia="Calibri" w:hAnsi="Calibri"/>
      <w:sz w:val="22"/>
      <w:szCs w:val="22"/>
    </w:rPr>
  </w:style>
  <w:style w:type="paragraph" w:customStyle="1" w:styleId="a6">
    <w:name w:val="Таблица шапка"/>
    <w:basedOn w:val="a"/>
    <w:qFormat/>
    <w:rsid w:val="008C66AC"/>
    <w:pPr>
      <w:keepNext/>
      <w:snapToGrid w:val="0"/>
      <w:spacing w:before="40" w:after="40"/>
      <w:ind w:left="57" w:right="57"/>
    </w:pPr>
    <w:rPr>
      <w:sz w:val="22"/>
      <w:szCs w:val="20"/>
    </w:rPr>
  </w:style>
  <w:style w:type="character" w:customStyle="1" w:styleId="a7">
    <w:name w:val="Таблица текст Знак"/>
    <w:link w:val="a8"/>
    <w:locked/>
    <w:rsid w:val="008C66AC"/>
    <w:rPr>
      <w:rFonts w:ascii="Times New Roman" w:eastAsia="Times New Roman" w:hAnsi="Times New Roman" w:cs="Times New Roman"/>
      <w:sz w:val="24"/>
      <w:szCs w:val="20"/>
      <w:lang w:eastAsia="ru-RU"/>
    </w:rPr>
  </w:style>
  <w:style w:type="paragraph" w:customStyle="1" w:styleId="a8">
    <w:name w:val="Таблица текст"/>
    <w:basedOn w:val="a"/>
    <w:link w:val="a7"/>
    <w:qFormat/>
    <w:rsid w:val="008C66AC"/>
    <w:pPr>
      <w:snapToGrid w:val="0"/>
      <w:spacing w:before="40" w:after="40"/>
      <w:ind w:left="57" w:right="57"/>
    </w:pPr>
    <w:rPr>
      <w:szCs w:val="20"/>
    </w:rPr>
  </w:style>
  <w:style w:type="character" w:customStyle="1" w:styleId="a9">
    <w:name w:val="комментарий"/>
    <w:rsid w:val="008C66AC"/>
    <w:rPr>
      <w:b/>
      <w:bCs w:val="0"/>
      <w:i/>
      <w:iCs w:val="0"/>
      <w:shd w:val="clear" w:color="auto" w:fill="FFFF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6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8C66AC"/>
    <w:pPr>
      <w:spacing w:before="100" w:beforeAutospacing="1" w:after="100" w:afterAutospacing="1"/>
    </w:pPr>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basedOn w:val="a0"/>
    <w:link w:val="a5"/>
    <w:uiPriority w:val="34"/>
    <w:locked/>
    <w:rsid w:val="008C66AC"/>
    <w:rPr>
      <w:rFonts w:ascii="Calibri" w:eastAsia="Calibri" w:hAnsi="Calibri" w:cs="Times New Roman"/>
      <w:lang w:eastAsia="ru-RU"/>
    </w:rPr>
  </w:style>
  <w:style w:type="paragraph" w:styleId="a5">
    <w:name w:val="List Paragraph"/>
    <w:aliases w:val="????,????1,?????1,Bulletr List Paragraph,Colorful List - Accent 11,FooterText,List Paragraph11,List Paragraph2,Lists,Paragraphe de liste1,Parágrafo da Lista1,Párrafo de lista1,numbered,リスト段落1,列出段落,列出段落1"/>
    <w:basedOn w:val="a"/>
    <w:link w:val="a4"/>
    <w:uiPriority w:val="34"/>
    <w:qFormat/>
    <w:rsid w:val="008C66AC"/>
    <w:pPr>
      <w:ind w:left="720"/>
    </w:pPr>
    <w:rPr>
      <w:rFonts w:ascii="Calibri" w:eastAsia="Calibri" w:hAnsi="Calibri"/>
      <w:sz w:val="22"/>
      <w:szCs w:val="22"/>
    </w:rPr>
  </w:style>
  <w:style w:type="paragraph" w:customStyle="1" w:styleId="a6">
    <w:name w:val="Таблица шапка"/>
    <w:basedOn w:val="a"/>
    <w:qFormat/>
    <w:rsid w:val="008C66AC"/>
    <w:pPr>
      <w:keepNext/>
      <w:snapToGrid w:val="0"/>
      <w:spacing w:before="40" w:after="40"/>
      <w:ind w:left="57" w:right="57"/>
    </w:pPr>
    <w:rPr>
      <w:sz w:val="22"/>
      <w:szCs w:val="20"/>
    </w:rPr>
  </w:style>
  <w:style w:type="character" w:customStyle="1" w:styleId="a7">
    <w:name w:val="Таблица текст Знак"/>
    <w:link w:val="a8"/>
    <w:locked/>
    <w:rsid w:val="008C66AC"/>
    <w:rPr>
      <w:rFonts w:ascii="Times New Roman" w:eastAsia="Times New Roman" w:hAnsi="Times New Roman" w:cs="Times New Roman"/>
      <w:sz w:val="24"/>
      <w:szCs w:val="20"/>
      <w:lang w:eastAsia="ru-RU"/>
    </w:rPr>
  </w:style>
  <w:style w:type="paragraph" w:customStyle="1" w:styleId="a8">
    <w:name w:val="Таблица текст"/>
    <w:basedOn w:val="a"/>
    <w:link w:val="a7"/>
    <w:qFormat/>
    <w:rsid w:val="008C66AC"/>
    <w:pPr>
      <w:snapToGrid w:val="0"/>
      <w:spacing w:before="40" w:after="40"/>
      <w:ind w:left="57" w:right="57"/>
    </w:pPr>
    <w:rPr>
      <w:szCs w:val="20"/>
    </w:rPr>
  </w:style>
  <w:style w:type="character" w:customStyle="1" w:styleId="a9">
    <w:name w:val="комментарий"/>
    <w:rsid w:val="008C66AC"/>
    <w:rPr>
      <w:b/>
      <w:bCs w:val="0"/>
      <w:i/>
      <w:iCs w:val="0"/>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marketing123</dc:creator>
  <cp:lastModifiedBy>User</cp:lastModifiedBy>
  <cp:revision>2</cp:revision>
  <dcterms:created xsi:type="dcterms:W3CDTF">2026-01-12T05:44:00Z</dcterms:created>
  <dcterms:modified xsi:type="dcterms:W3CDTF">2026-01-12T05:44:00Z</dcterms:modified>
</cp:coreProperties>
</file>