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7B" w:rsidRDefault="00CD48EF" w:rsidP="00D07DAF">
      <w:pPr>
        <w:widowControl w:val="0"/>
        <w:spacing w:before="0" w:after="0"/>
        <w:jc w:val="center"/>
        <w:rPr>
          <w:rFonts w:ascii="Times New Roman" w:eastAsia="Andale Sans UI" w:hAnsi="Times New Roman"/>
          <w:b/>
          <w:b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/>
          <w:bCs/>
          <w:kern w:val="2"/>
          <w:szCs w:val="24"/>
          <w:lang w:eastAsia="ar-SA"/>
        </w:rPr>
        <w:t>ТЕХНИЧЕСКОЕ ЗАДАНИЕ</w:t>
      </w:r>
    </w:p>
    <w:p w:rsidR="00CD48EF" w:rsidRDefault="00CD48EF" w:rsidP="00D07DAF">
      <w:pPr>
        <w:widowControl w:val="0"/>
        <w:spacing w:before="0" w:after="0"/>
        <w:jc w:val="center"/>
        <w:rPr>
          <w:rFonts w:eastAsia="Andale Sans UI"/>
          <w:b/>
          <w:bCs/>
          <w:kern w:val="2"/>
          <w:szCs w:val="24"/>
          <w:lang w:eastAsia="ar-SA"/>
        </w:rPr>
      </w:pPr>
    </w:p>
    <w:p w:rsidR="00632B7B" w:rsidRDefault="000A4F72" w:rsidP="00CD48EF">
      <w:pPr>
        <w:widowControl w:val="0"/>
        <w:spacing w:before="0" w:after="0"/>
        <w:ind w:firstLine="709"/>
        <w:jc w:val="center"/>
        <w:rPr>
          <w:rFonts w:ascii="Times New Roman" w:eastAsia="Andale Sans UI" w:hAnsi="Times New Roman"/>
          <w:bCs/>
          <w:kern w:val="2"/>
          <w:szCs w:val="24"/>
          <w:lang w:eastAsia="ar-SA"/>
        </w:rPr>
      </w:pPr>
      <w:r w:rsidRPr="00B65591">
        <w:rPr>
          <w:rFonts w:ascii="Times New Roman" w:eastAsia="Andale Sans UI" w:hAnsi="Times New Roman"/>
          <w:bCs/>
          <w:kern w:val="2"/>
          <w:szCs w:val="24"/>
          <w:lang w:eastAsia="ar-SA"/>
        </w:rPr>
        <w:t>Н</w:t>
      </w:r>
      <w:r w:rsidR="00CD48EF" w:rsidRPr="00B65591">
        <w:rPr>
          <w:rFonts w:ascii="Times New Roman" w:eastAsia="Andale Sans UI" w:hAnsi="Times New Roman"/>
          <w:bCs/>
          <w:kern w:val="2"/>
          <w:szCs w:val="24"/>
          <w:lang w:eastAsia="ar-SA"/>
        </w:rPr>
        <w:t>а</w:t>
      </w:r>
      <w:r>
        <w:rPr>
          <w:rFonts w:ascii="Times New Roman" w:eastAsia="Andale Sans UI" w:hAnsi="Times New Roman"/>
          <w:bCs/>
          <w:kern w:val="2"/>
          <w:szCs w:val="24"/>
          <w:lang w:eastAsia="ar-SA"/>
        </w:rPr>
        <w:t xml:space="preserve"> </w:t>
      </w:r>
      <w:r w:rsidR="001433AE">
        <w:rPr>
          <w:rFonts w:ascii="Times New Roman" w:eastAsia="Andale Sans UI" w:hAnsi="Times New Roman"/>
          <w:b/>
          <w:bCs/>
          <w:kern w:val="2"/>
          <w:szCs w:val="24"/>
          <w:lang w:eastAsia="ar-SA"/>
        </w:rPr>
        <w:t>«П</w:t>
      </w:r>
      <w:r w:rsidR="00CD48EF">
        <w:rPr>
          <w:rFonts w:ascii="Times New Roman" w:eastAsia="Andale Sans UI" w:hAnsi="Times New Roman"/>
          <w:b/>
          <w:bCs/>
          <w:kern w:val="2"/>
          <w:szCs w:val="24"/>
          <w:lang w:eastAsia="ar-SA"/>
        </w:rPr>
        <w:t>оставку труб стальных</w:t>
      </w:r>
      <w:proofErr w:type="gramStart"/>
      <w:r w:rsidR="001433AE">
        <w:rPr>
          <w:rFonts w:ascii="Times New Roman" w:eastAsia="Andale Sans UI" w:hAnsi="Times New Roman"/>
          <w:b/>
          <w:bCs/>
          <w:kern w:val="2"/>
          <w:szCs w:val="24"/>
          <w:lang w:eastAsia="ar-SA"/>
        </w:rPr>
        <w:t>»</w:t>
      </w:r>
      <w:r w:rsidR="00CD48EF" w:rsidRPr="00B65591">
        <w:rPr>
          <w:rFonts w:ascii="Times New Roman" w:eastAsia="Andale Sans UI" w:hAnsi="Times New Roman"/>
          <w:bCs/>
          <w:kern w:val="2"/>
          <w:szCs w:val="24"/>
          <w:lang w:eastAsia="ar-SA"/>
        </w:rPr>
        <w:t>д</w:t>
      </w:r>
      <w:proofErr w:type="gramEnd"/>
      <w:r w:rsidR="00CD48EF" w:rsidRPr="00B65591">
        <w:rPr>
          <w:rFonts w:ascii="Times New Roman" w:eastAsia="Andale Sans UI" w:hAnsi="Times New Roman"/>
          <w:bCs/>
          <w:kern w:val="2"/>
          <w:szCs w:val="24"/>
          <w:lang w:eastAsia="ar-SA"/>
        </w:rPr>
        <w:t>ля нужд ООО «Бирские тепловые сети»</w:t>
      </w:r>
    </w:p>
    <w:p w:rsidR="00CD48EF" w:rsidRDefault="00CD48EF" w:rsidP="00CD48EF">
      <w:pPr>
        <w:widowControl w:val="0"/>
        <w:spacing w:before="0" w:after="0"/>
        <w:ind w:firstLine="709"/>
        <w:jc w:val="center"/>
        <w:rPr>
          <w:rFonts w:ascii="Times New Roman" w:eastAsia="Andale Sans UI" w:hAnsi="Times New Roman"/>
          <w:b/>
          <w:bCs/>
          <w:kern w:val="2"/>
          <w:szCs w:val="24"/>
          <w:lang w:eastAsia="ar-SA"/>
        </w:rPr>
      </w:pPr>
    </w:p>
    <w:p w:rsidR="00CD48EF" w:rsidRDefault="00CD48EF" w:rsidP="00CD48EF">
      <w:pPr>
        <w:widowControl w:val="0"/>
        <w:spacing w:before="0" w:after="0"/>
        <w:ind w:firstLine="600"/>
        <w:rPr>
          <w:rFonts w:ascii="Times New Roman" w:eastAsia="Andale Sans UI" w:hAnsi="Times New Roman"/>
          <w:iCs/>
          <w:kern w:val="2"/>
          <w:szCs w:val="24"/>
          <w:lang w:eastAsia="ar-SA"/>
        </w:rPr>
      </w:pPr>
      <w:proofErr w:type="gramStart"/>
      <w:r>
        <w:rPr>
          <w:rFonts w:ascii="Times New Roman" w:eastAsia="Andale Sans UI" w:hAnsi="Times New Roman"/>
          <w:iCs/>
          <w:kern w:val="2"/>
          <w:szCs w:val="24"/>
          <w:lang w:eastAsia="ar-SA"/>
        </w:rPr>
        <w:t>Требования, установленные Заказчиком, к качеству, техническим характеристикам товара, требования к функциональным характеристикам (потребительским свойствам) товара, размерам, упаковке, отгрузке товара, и иные показатели, связанные с определением соответствия поставляемого товара потребностям Заказчика:</w:t>
      </w:r>
      <w:proofErr w:type="gramEnd"/>
    </w:p>
    <w:p w:rsidR="00632B7B" w:rsidRDefault="00632B7B" w:rsidP="00CD48EF">
      <w:pPr>
        <w:widowControl w:val="0"/>
        <w:spacing w:before="0" w:after="0"/>
        <w:ind w:firstLine="600"/>
        <w:rPr>
          <w:rFonts w:ascii="Times New Roman" w:eastAsia="Andale Sans UI" w:hAnsi="Times New Roman"/>
          <w:b/>
          <w:bCs/>
          <w:kern w:val="2"/>
          <w:szCs w:val="24"/>
          <w:lang w:eastAsia="ar-SA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3"/>
        <w:gridCol w:w="1745"/>
        <w:gridCol w:w="5488"/>
        <w:gridCol w:w="950"/>
        <w:gridCol w:w="869"/>
      </w:tblGrid>
      <w:tr w:rsidR="00CD48EF" w:rsidTr="00AC7F76"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D48EF" w:rsidRDefault="00CD48EF">
            <w:pPr>
              <w:widowControl w:val="0"/>
              <w:spacing w:before="0" w:after="0"/>
              <w:rPr>
                <w:rFonts w:ascii="Times New Roman" w:eastAsia="Andale Sans UI" w:hAnsi="Times New Roman"/>
                <w:b/>
                <w:bCs/>
                <w:kern w:val="2"/>
                <w:sz w:val="20"/>
                <w:lang w:eastAsia="ar-SA"/>
              </w:rPr>
            </w:pPr>
            <w:r>
              <w:rPr>
                <w:rFonts w:ascii="Times New Roman" w:eastAsia="Andale Sans UI" w:hAnsi="Times New Roman"/>
                <w:b/>
                <w:bCs/>
                <w:kern w:val="2"/>
                <w:sz w:val="20"/>
                <w:lang w:eastAsia="ar-SA"/>
              </w:rPr>
              <w:t>№</w:t>
            </w:r>
          </w:p>
          <w:p w:rsidR="00CD48EF" w:rsidRDefault="00CD48EF">
            <w:pPr>
              <w:widowControl w:val="0"/>
              <w:spacing w:before="0" w:after="0"/>
              <w:rPr>
                <w:rFonts w:ascii="Times New Roman" w:eastAsia="Andale Sans UI" w:hAnsi="Times New Roman"/>
                <w:b/>
                <w:bCs/>
                <w:kern w:val="2"/>
                <w:sz w:val="20"/>
                <w:lang w:eastAsia="ar-SA"/>
              </w:rPr>
            </w:pPr>
            <w:proofErr w:type="gramStart"/>
            <w:r>
              <w:rPr>
                <w:rFonts w:ascii="Times New Roman" w:eastAsia="Andale Sans UI" w:hAnsi="Times New Roman"/>
                <w:b/>
                <w:bCs/>
                <w:kern w:val="2"/>
                <w:sz w:val="20"/>
                <w:lang w:eastAsia="ar-SA"/>
              </w:rPr>
              <w:t>п</w:t>
            </w:r>
            <w:proofErr w:type="gramEnd"/>
            <w:r>
              <w:rPr>
                <w:rFonts w:ascii="Times New Roman" w:eastAsia="Andale Sans UI" w:hAnsi="Times New Roman"/>
                <w:b/>
                <w:bCs/>
                <w:kern w:val="2"/>
                <w:sz w:val="20"/>
                <w:lang w:eastAsia="ar-SA"/>
              </w:rPr>
              <w:t>/п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D48EF" w:rsidRDefault="00CD48EF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b/>
                <w:bCs/>
                <w:iCs/>
                <w:kern w:val="2"/>
                <w:sz w:val="20"/>
                <w:lang w:eastAsia="ar-SA"/>
              </w:rPr>
            </w:pPr>
            <w:r>
              <w:rPr>
                <w:rFonts w:ascii="Times New Roman" w:eastAsia="Andale Sans UI" w:hAnsi="Times New Roman"/>
                <w:b/>
                <w:bCs/>
                <w:kern w:val="2"/>
                <w:sz w:val="20"/>
                <w:lang w:eastAsia="ar-SA"/>
              </w:rPr>
              <w:t xml:space="preserve">Наименование товара, характеристики </w:t>
            </w:r>
          </w:p>
        </w:tc>
        <w:tc>
          <w:tcPr>
            <w:tcW w:w="2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D48EF" w:rsidRDefault="00CD48EF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b/>
                <w:bCs/>
                <w:kern w:val="2"/>
                <w:sz w:val="20"/>
                <w:lang w:eastAsia="ar-SA"/>
              </w:rPr>
            </w:pPr>
            <w:proofErr w:type="gramStart"/>
            <w:r>
              <w:rPr>
                <w:rFonts w:ascii="Times New Roman" w:eastAsia="Andale Sans UI" w:hAnsi="Times New Roman"/>
                <w:b/>
                <w:bCs/>
                <w:iCs/>
                <w:kern w:val="2"/>
                <w:sz w:val="20"/>
                <w:lang w:eastAsia="ar-SA"/>
              </w:rPr>
              <w:t>Требования, установленные Заказчиком, к качеству, техническим характеристикам товара, требования к функциональным характеристикам (потребительским свойствам) товара, размерам, упаковке, отгрузке товара, и иные показатели, связанные с определением соответствия поставляемого товара потребностям Заказчика</w:t>
            </w:r>
            <w:proofErr w:type="gramEnd"/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D48EF" w:rsidRDefault="00CD48EF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b/>
                <w:bCs/>
                <w:kern w:val="2"/>
                <w:sz w:val="20"/>
                <w:lang w:eastAsia="ar-SA"/>
              </w:rPr>
            </w:pPr>
            <w:r>
              <w:rPr>
                <w:rFonts w:ascii="Times New Roman" w:eastAsia="Andale Sans UI" w:hAnsi="Times New Roman"/>
                <w:b/>
                <w:bCs/>
                <w:kern w:val="2"/>
                <w:sz w:val="20"/>
                <w:lang w:eastAsia="ar-SA"/>
              </w:rPr>
              <w:t>Ед.</w:t>
            </w:r>
          </w:p>
          <w:p w:rsidR="00CD48EF" w:rsidRDefault="00CD48EF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b/>
                <w:bCs/>
                <w:kern w:val="2"/>
                <w:sz w:val="20"/>
                <w:lang w:eastAsia="ar-SA"/>
              </w:rPr>
            </w:pPr>
            <w:r>
              <w:rPr>
                <w:rFonts w:ascii="Times New Roman" w:eastAsia="Andale Sans UI" w:hAnsi="Times New Roman"/>
                <w:b/>
                <w:bCs/>
                <w:kern w:val="2"/>
                <w:sz w:val="20"/>
                <w:lang w:eastAsia="ar-SA"/>
              </w:rPr>
              <w:t>изм.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D48EF" w:rsidRDefault="00CD48EF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b/>
                <w:bCs/>
                <w:kern w:val="2"/>
                <w:sz w:val="20"/>
                <w:lang w:eastAsia="ar-SA"/>
              </w:rPr>
            </w:pPr>
            <w:r>
              <w:rPr>
                <w:rFonts w:ascii="Times New Roman" w:eastAsia="Andale Sans UI" w:hAnsi="Times New Roman"/>
                <w:b/>
                <w:bCs/>
                <w:kern w:val="2"/>
                <w:sz w:val="20"/>
                <w:lang w:eastAsia="ar-SA"/>
              </w:rPr>
              <w:t>Кол-во</w:t>
            </w:r>
          </w:p>
        </w:tc>
      </w:tr>
      <w:tr w:rsidR="00AC7F76" w:rsidTr="00AC7F76"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7F76" w:rsidRPr="00860CEC" w:rsidRDefault="00582E7E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7F76" w:rsidRPr="00860CEC" w:rsidRDefault="00AC7F76">
            <w:pPr>
              <w:widowControl w:val="0"/>
              <w:spacing w:before="0" w:after="0"/>
              <w:jc w:val="left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Труба стальная </w:t>
            </w:r>
          </w:p>
        </w:tc>
        <w:tc>
          <w:tcPr>
            <w:tcW w:w="2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7F76" w:rsidRPr="00803BD9" w:rsidRDefault="00AC7F76" w:rsidP="00CC0AC5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Соответствие: ГОСТ 107</w:t>
            </w:r>
            <w:r w:rsidR="00582E7E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05</w:t>
            </w: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-</w:t>
            </w:r>
            <w:r w:rsidR="00582E7E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80</w:t>
            </w: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;</w:t>
            </w:r>
            <w:r w:rsidR="0071009F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ГОСТ 10704-91;</w:t>
            </w:r>
          </w:p>
          <w:p w:rsidR="00AC7F76" w:rsidRPr="00803BD9" w:rsidRDefault="00AC7F76" w:rsidP="00CC0AC5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Вид: </w:t>
            </w:r>
            <w:proofErr w:type="gram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электросварная</w:t>
            </w:r>
            <w:proofErr w:type="gram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;</w:t>
            </w:r>
          </w:p>
          <w:p w:rsidR="00AC7F76" w:rsidRPr="00803BD9" w:rsidRDefault="00AC7F76" w:rsidP="00CC0AC5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Диаметр (</w:t>
            </w:r>
            <w:proofErr w:type="spell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Ду</w:t>
            </w:r>
            <w:proofErr w:type="spell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): 57 мм;</w:t>
            </w:r>
          </w:p>
          <w:p w:rsidR="00AC7F76" w:rsidRPr="00803BD9" w:rsidRDefault="00AC7F76" w:rsidP="00CC0AC5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Толщина стенки: не менее 3,5 мм</w:t>
            </w:r>
          </w:p>
          <w:p w:rsidR="00CE4096" w:rsidRPr="00803BD9" w:rsidRDefault="00CE4096" w:rsidP="00CC0AC5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proofErr w:type="spell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Мст</w:t>
            </w:r>
            <w:proofErr w:type="spell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3-10-20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7F76" w:rsidRPr="00860CEC" w:rsidRDefault="00AC7F76" w:rsidP="00AC7F76">
            <w:pPr>
              <w:jc w:val="center"/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погонный метр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7F76" w:rsidRPr="00860CEC" w:rsidRDefault="00582E7E" w:rsidP="00AC7F76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5</w:t>
            </w:r>
            <w:r w:rsidR="00902B5A"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00</w:t>
            </w:r>
          </w:p>
        </w:tc>
      </w:tr>
      <w:tr w:rsidR="00AC7F76" w:rsidTr="00AC7F76"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7F76" w:rsidRPr="00860CEC" w:rsidRDefault="00582E7E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7F76" w:rsidRPr="00860CEC" w:rsidRDefault="00AC7F76" w:rsidP="002D135D">
            <w:pPr>
              <w:jc w:val="left"/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Труба стальная </w:t>
            </w:r>
          </w:p>
        </w:tc>
        <w:tc>
          <w:tcPr>
            <w:tcW w:w="2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7F76" w:rsidRPr="00803BD9" w:rsidRDefault="00AC7F76" w:rsidP="00CC0AC5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Соответствие: </w:t>
            </w:r>
            <w:r w:rsidR="003C5007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ГОСТ </w:t>
            </w:r>
            <w:r w:rsidR="00582E7E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10705-80</w:t>
            </w:r>
            <w:r w:rsidR="003C5007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;</w:t>
            </w:r>
            <w:r w:rsidR="0071009F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ГОСТ 10704-91;</w:t>
            </w:r>
          </w:p>
          <w:p w:rsidR="00AC7F76" w:rsidRPr="00803BD9" w:rsidRDefault="00AC7F76" w:rsidP="00CC0AC5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Вид: </w:t>
            </w:r>
            <w:proofErr w:type="gram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электросварная</w:t>
            </w:r>
            <w:proofErr w:type="gram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;</w:t>
            </w:r>
          </w:p>
          <w:p w:rsidR="00AC7F76" w:rsidRPr="00803BD9" w:rsidRDefault="00AC7F76" w:rsidP="00CC0AC5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Диаметр (</w:t>
            </w:r>
            <w:proofErr w:type="spell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Ду</w:t>
            </w:r>
            <w:proofErr w:type="spell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): </w:t>
            </w:r>
            <w:r w:rsidR="005C6BD6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108</w:t>
            </w: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мм;</w:t>
            </w:r>
          </w:p>
          <w:p w:rsidR="00AC7F76" w:rsidRPr="00803BD9" w:rsidRDefault="00AC7F76" w:rsidP="0050371D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Толщина стенки: не менее </w:t>
            </w:r>
            <w:r w:rsidR="005C6BD6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4</w:t>
            </w: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мм</w:t>
            </w:r>
          </w:p>
          <w:p w:rsidR="00CE4096" w:rsidRPr="00803BD9" w:rsidRDefault="00CE4096" w:rsidP="0050371D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proofErr w:type="spell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Мст</w:t>
            </w:r>
            <w:proofErr w:type="spell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3-10-20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7F76" w:rsidRPr="00860CEC" w:rsidRDefault="00AC7F76" w:rsidP="00AC7F76">
            <w:pPr>
              <w:jc w:val="center"/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погонный метр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7F76" w:rsidRPr="00860CEC" w:rsidRDefault="005C6BD6" w:rsidP="00AC7F76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4</w:t>
            </w:r>
            <w:r w:rsidR="00902B5A"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00</w:t>
            </w:r>
          </w:p>
        </w:tc>
      </w:tr>
      <w:tr w:rsidR="00AC7F76" w:rsidTr="00AC7F76"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7F76" w:rsidRPr="00860CEC" w:rsidRDefault="00582E7E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7F76" w:rsidRPr="00860CEC" w:rsidRDefault="00AC7F76" w:rsidP="002D135D">
            <w:pPr>
              <w:jc w:val="left"/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Труба стальная </w:t>
            </w:r>
          </w:p>
        </w:tc>
        <w:tc>
          <w:tcPr>
            <w:tcW w:w="2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7F76" w:rsidRPr="00803BD9" w:rsidRDefault="00AC7F76" w:rsidP="00CC0AC5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Соответствие: </w:t>
            </w:r>
            <w:r w:rsidR="003C5007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ГОСТ </w:t>
            </w:r>
            <w:r w:rsidR="00582E7E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10705-80</w:t>
            </w:r>
            <w:r w:rsidR="003C5007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;</w:t>
            </w:r>
            <w:r w:rsidR="0071009F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ГОСТ 10704-91;</w:t>
            </w:r>
          </w:p>
          <w:p w:rsidR="00AC7F76" w:rsidRPr="00803BD9" w:rsidRDefault="00AC7F76" w:rsidP="00CC0AC5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Вид: </w:t>
            </w:r>
            <w:proofErr w:type="gram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электросварная</w:t>
            </w:r>
            <w:proofErr w:type="gram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;</w:t>
            </w:r>
          </w:p>
          <w:p w:rsidR="00AC7F76" w:rsidRPr="00803BD9" w:rsidRDefault="00AC7F76" w:rsidP="00CC0AC5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Диаметр (</w:t>
            </w:r>
            <w:proofErr w:type="spell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Ду</w:t>
            </w:r>
            <w:proofErr w:type="spell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): </w:t>
            </w:r>
            <w:r w:rsidR="005C6BD6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159</w:t>
            </w: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мм;</w:t>
            </w:r>
          </w:p>
          <w:p w:rsidR="00AC7F76" w:rsidRPr="00803BD9" w:rsidRDefault="00AC7F76" w:rsidP="0050371D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Толщина стенки: не менее </w:t>
            </w:r>
            <w:r w:rsidR="005C6BD6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6</w:t>
            </w: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мм</w:t>
            </w:r>
          </w:p>
          <w:p w:rsidR="00CE4096" w:rsidRPr="00803BD9" w:rsidRDefault="00CE4096" w:rsidP="0050371D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proofErr w:type="spell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Мст</w:t>
            </w:r>
            <w:proofErr w:type="spell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3-10-20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7F76" w:rsidRPr="00860CEC" w:rsidRDefault="00AC7F76" w:rsidP="00AC7F76">
            <w:pPr>
              <w:jc w:val="center"/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погонный метр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7F76" w:rsidRPr="00860CEC" w:rsidRDefault="00902B5A" w:rsidP="00AC7F76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200</w:t>
            </w:r>
          </w:p>
        </w:tc>
      </w:tr>
      <w:tr w:rsidR="00AC7F76" w:rsidTr="00AC7F76"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7F76" w:rsidRPr="00860CEC" w:rsidRDefault="00582E7E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4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7F76" w:rsidRPr="00860CEC" w:rsidRDefault="00AC7F76" w:rsidP="002D135D">
            <w:pPr>
              <w:jc w:val="left"/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Труба стальная </w:t>
            </w:r>
          </w:p>
        </w:tc>
        <w:tc>
          <w:tcPr>
            <w:tcW w:w="2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7F76" w:rsidRPr="00803BD9" w:rsidRDefault="00AC7F76" w:rsidP="00CC0AC5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Соответствие: </w:t>
            </w:r>
            <w:r w:rsidR="003C5007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ГОСТ </w:t>
            </w:r>
            <w:r w:rsidR="00582E7E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10705-80</w:t>
            </w:r>
            <w:r w:rsidR="003C5007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;</w:t>
            </w:r>
            <w:r w:rsidR="0071009F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ГОСТ 10704-91;</w:t>
            </w:r>
          </w:p>
          <w:p w:rsidR="00AC7F76" w:rsidRPr="00803BD9" w:rsidRDefault="00AC7F76" w:rsidP="00CC0AC5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Вид: </w:t>
            </w:r>
            <w:proofErr w:type="gram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электросварная</w:t>
            </w:r>
            <w:proofErr w:type="gram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;</w:t>
            </w:r>
          </w:p>
          <w:p w:rsidR="00AC7F76" w:rsidRPr="00803BD9" w:rsidRDefault="00AC7F76" w:rsidP="00CC0AC5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Диаметр (</w:t>
            </w:r>
            <w:proofErr w:type="spell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Ду</w:t>
            </w:r>
            <w:proofErr w:type="spell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): </w:t>
            </w:r>
            <w:r w:rsidR="00E25F43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219</w:t>
            </w: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мм;</w:t>
            </w:r>
          </w:p>
          <w:p w:rsidR="00AC7F76" w:rsidRPr="00803BD9" w:rsidRDefault="00AC7F76" w:rsidP="0050371D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Толщина стенки: не менее </w:t>
            </w:r>
            <w:r w:rsidR="00E25F43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7</w:t>
            </w: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мм</w:t>
            </w:r>
          </w:p>
          <w:p w:rsidR="00CE4096" w:rsidRPr="00803BD9" w:rsidRDefault="00CE4096" w:rsidP="0050371D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proofErr w:type="spell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Мст</w:t>
            </w:r>
            <w:proofErr w:type="spell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3-10-20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7F76" w:rsidRPr="00860CEC" w:rsidRDefault="00AC7F76" w:rsidP="00AC7F76">
            <w:pPr>
              <w:jc w:val="center"/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погонный метр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7F76" w:rsidRPr="00860CEC" w:rsidRDefault="00E25F43" w:rsidP="00AC7F76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5</w:t>
            </w:r>
            <w:r w:rsidR="00902B5A"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00</w:t>
            </w:r>
          </w:p>
        </w:tc>
      </w:tr>
      <w:tr w:rsidR="0050371D" w:rsidTr="00AC7F76"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371D" w:rsidRPr="00860CEC" w:rsidRDefault="00582E7E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5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371D" w:rsidRPr="00860CEC" w:rsidRDefault="0050371D" w:rsidP="00F35B92">
            <w:pPr>
              <w:jc w:val="left"/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Труба стальная </w:t>
            </w:r>
          </w:p>
        </w:tc>
        <w:tc>
          <w:tcPr>
            <w:tcW w:w="2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71D" w:rsidRPr="00803BD9" w:rsidRDefault="0050371D" w:rsidP="00F35B92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Соответствие: </w:t>
            </w:r>
            <w:r w:rsidR="003C5007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ГОСТ </w:t>
            </w:r>
            <w:r w:rsidR="00582E7E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10705-80</w:t>
            </w:r>
            <w:r w:rsidR="003C5007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;</w:t>
            </w:r>
            <w:r w:rsidR="0071009F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ГОСТ 10704-91;</w:t>
            </w:r>
          </w:p>
          <w:p w:rsidR="0050371D" w:rsidRPr="00803BD9" w:rsidRDefault="0050371D" w:rsidP="00F35B92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Вид: </w:t>
            </w:r>
            <w:proofErr w:type="gram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электросварная</w:t>
            </w:r>
            <w:proofErr w:type="gram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;</w:t>
            </w:r>
          </w:p>
          <w:p w:rsidR="0050371D" w:rsidRPr="00803BD9" w:rsidRDefault="0050371D" w:rsidP="00F35B92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Диаметр (</w:t>
            </w:r>
            <w:proofErr w:type="spell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Ду</w:t>
            </w:r>
            <w:proofErr w:type="spell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): </w:t>
            </w:r>
            <w:r w:rsidR="00A2720A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273</w:t>
            </w: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мм;</w:t>
            </w:r>
          </w:p>
          <w:p w:rsidR="0050371D" w:rsidRPr="00803BD9" w:rsidRDefault="0050371D" w:rsidP="0050371D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Толщина стенки: не менее </w:t>
            </w:r>
            <w:r w:rsidR="00A2720A"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8</w:t>
            </w:r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мм</w:t>
            </w:r>
          </w:p>
          <w:p w:rsidR="00CE4096" w:rsidRPr="00803BD9" w:rsidRDefault="00CE4096" w:rsidP="0050371D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proofErr w:type="spellStart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Мст</w:t>
            </w:r>
            <w:proofErr w:type="spellEnd"/>
            <w:r w:rsidRPr="00803BD9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3-10-20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371D" w:rsidRPr="00860CEC" w:rsidRDefault="0050371D" w:rsidP="00F35B92">
            <w:pPr>
              <w:jc w:val="center"/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погонный метр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371D" w:rsidRPr="00860CEC" w:rsidRDefault="00A2720A" w:rsidP="00F35B92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500</w:t>
            </w:r>
          </w:p>
        </w:tc>
      </w:tr>
      <w:tr w:rsidR="0050371D" w:rsidTr="00AC7F76"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371D" w:rsidRPr="00860CEC" w:rsidRDefault="00582E7E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6</w:t>
            </w:r>
          </w:p>
        </w:tc>
        <w:tc>
          <w:tcPr>
            <w:tcW w:w="9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371D" w:rsidRPr="00860CEC" w:rsidRDefault="0050371D" w:rsidP="00F35B92">
            <w:pPr>
              <w:jc w:val="left"/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Труба стальная </w:t>
            </w:r>
          </w:p>
        </w:tc>
        <w:tc>
          <w:tcPr>
            <w:tcW w:w="2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71D" w:rsidRPr="00860CEC" w:rsidRDefault="0050371D" w:rsidP="00F35B92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Соответствие: </w:t>
            </w:r>
            <w:r w:rsidR="003C5007"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ГОСТ </w:t>
            </w:r>
            <w:r w:rsidR="00A2720A"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8734-75</w:t>
            </w:r>
            <w:r w:rsidR="003C5007"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;</w:t>
            </w:r>
          </w:p>
          <w:p w:rsidR="0050371D" w:rsidRPr="00860CEC" w:rsidRDefault="0050371D" w:rsidP="00F35B92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Вид: </w:t>
            </w:r>
            <w:proofErr w:type="gramStart"/>
            <w:r w:rsidR="00632B7B"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бесшовная</w:t>
            </w:r>
            <w:proofErr w:type="gramEnd"/>
            <w:r w:rsidR="00632B7B"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холоднодеформированная;</w:t>
            </w:r>
          </w:p>
          <w:p w:rsidR="0050371D" w:rsidRPr="00860CEC" w:rsidRDefault="0050371D" w:rsidP="00F35B92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Диаметр (</w:t>
            </w:r>
            <w:proofErr w:type="spellStart"/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Ду</w:t>
            </w:r>
            <w:proofErr w:type="spellEnd"/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): </w:t>
            </w:r>
            <w:r w:rsidR="00A2720A"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51</w:t>
            </w: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мм;</w:t>
            </w:r>
          </w:p>
          <w:p w:rsidR="0050371D" w:rsidRPr="00860CEC" w:rsidRDefault="0050371D" w:rsidP="0050371D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Толщина стенки: не менее </w:t>
            </w:r>
            <w:r w:rsidR="00A2720A"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2,5</w:t>
            </w: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 xml:space="preserve"> мм</w:t>
            </w:r>
          </w:p>
          <w:p w:rsidR="00CE4096" w:rsidRPr="00860CEC" w:rsidRDefault="00A2720A" w:rsidP="0050371D">
            <w:pPr>
              <w:widowControl w:val="0"/>
              <w:spacing w:before="0" w:after="0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Мст</w:t>
            </w:r>
            <w:r w:rsidR="00CE4096"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20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371D" w:rsidRPr="00860CEC" w:rsidRDefault="0050371D" w:rsidP="00F35B92">
            <w:pPr>
              <w:jc w:val="center"/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погонный метр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371D" w:rsidRPr="00860CEC" w:rsidRDefault="00A2720A" w:rsidP="00F35B92">
            <w:pPr>
              <w:widowControl w:val="0"/>
              <w:spacing w:before="0" w:after="0"/>
              <w:jc w:val="center"/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</w:pPr>
            <w:r w:rsidRPr="00860CEC">
              <w:rPr>
                <w:rFonts w:ascii="Times New Roman" w:eastAsia="Andale Sans UI" w:hAnsi="Times New Roman"/>
                <w:kern w:val="2"/>
                <w:sz w:val="20"/>
                <w:lang w:eastAsia="ar-SA"/>
              </w:rPr>
              <w:t>200</w:t>
            </w:r>
          </w:p>
        </w:tc>
      </w:tr>
    </w:tbl>
    <w:p w:rsidR="00CD48EF" w:rsidRDefault="00CD48EF" w:rsidP="00CD48EF">
      <w:pPr>
        <w:widowControl w:val="0"/>
        <w:spacing w:before="0" w:after="0"/>
        <w:jc w:val="left"/>
        <w:rPr>
          <w:rFonts w:ascii="Times New Roman" w:eastAsia="Andale Sans UI" w:hAnsi="Times New Roman"/>
          <w:iCs/>
          <w:kern w:val="2"/>
          <w:sz w:val="20"/>
          <w:lang w:eastAsia="ar-SA"/>
        </w:rPr>
      </w:pPr>
    </w:p>
    <w:p w:rsidR="00CD48EF" w:rsidRPr="00D07DAF" w:rsidRDefault="00D07DAF" w:rsidP="00CD48EF">
      <w:pPr>
        <w:widowControl w:val="0"/>
        <w:spacing w:before="0" w:after="0"/>
        <w:ind w:firstLine="600"/>
        <w:rPr>
          <w:rFonts w:ascii="Times New Roman" w:eastAsia="Andale Sans UI" w:hAnsi="Times New Roman"/>
          <w:iCs/>
          <w:kern w:val="2"/>
          <w:szCs w:val="24"/>
          <w:highlight w:val="yellow"/>
          <w:lang w:eastAsia="ar-SA"/>
        </w:rPr>
      </w:pPr>
      <w:proofErr w:type="gramStart"/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>Возможный</w:t>
      </w:r>
      <w:proofErr w:type="gramEnd"/>
      <w:r w:rsidR="000A4F72">
        <w:rPr>
          <w:rFonts w:ascii="Times New Roman" w:eastAsia="Andale Sans UI" w:hAnsi="Times New Roman"/>
          <w:iCs/>
          <w:kern w:val="2"/>
          <w:szCs w:val="24"/>
          <w:lang w:eastAsia="ar-SA"/>
        </w:rPr>
        <w:t xml:space="preserve"> </w:t>
      </w:r>
      <w:proofErr w:type="spellStart"/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>толеранс</w:t>
      </w:r>
      <w:proofErr w:type="spellEnd"/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 xml:space="preserve"> поставки от согласованного сторонами объема поставки составляет +/- </w:t>
      </w:r>
      <w:r>
        <w:rPr>
          <w:rFonts w:ascii="Times New Roman" w:eastAsia="Andale Sans UI" w:hAnsi="Times New Roman"/>
          <w:iCs/>
          <w:kern w:val="2"/>
          <w:szCs w:val="24"/>
          <w:lang w:eastAsia="ar-SA"/>
        </w:rPr>
        <w:t>5</w:t>
      </w:r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 xml:space="preserve"> (</w:t>
      </w:r>
      <w:r>
        <w:rPr>
          <w:rFonts w:ascii="Times New Roman" w:eastAsia="Andale Sans UI" w:hAnsi="Times New Roman"/>
          <w:iCs/>
          <w:kern w:val="2"/>
          <w:szCs w:val="24"/>
          <w:lang w:eastAsia="ar-SA"/>
        </w:rPr>
        <w:t>пять</w:t>
      </w:r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 xml:space="preserve">) % по каждой позиции. Фактическое количество поставляемого Товара указывается в УПД. В случае </w:t>
      </w:r>
      <w:proofErr w:type="spellStart"/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>толеранса</w:t>
      </w:r>
      <w:proofErr w:type="spellEnd"/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 xml:space="preserve"> поставки + </w:t>
      </w:r>
      <w:r>
        <w:rPr>
          <w:rFonts w:ascii="Times New Roman" w:eastAsia="Andale Sans UI" w:hAnsi="Times New Roman"/>
          <w:iCs/>
          <w:kern w:val="2"/>
          <w:szCs w:val="24"/>
          <w:lang w:eastAsia="ar-SA"/>
        </w:rPr>
        <w:t>5</w:t>
      </w:r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 xml:space="preserve"> (</w:t>
      </w:r>
      <w:r>
        <w:rPr>
          <w:rFonts w:ascii="Times New Roman" w:eastAsia="Andale Sans UI" w:hAnsi="Times New Roman"/>
          <w:iCs/>
          <w:kern w:val="2"/>
          <w:szCs w:val="24"/>
          <w:lang w:eastAsia="ar-SA"/>
        </w:rPr>
        <w:t>пять</w:t>
      </w:r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>) %</w:t>
      </w:r>
      <w:proofErr w:type="gramStart"/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 xml:space="preserve"> ,</w:t>
      </w:r>
      <w:proofErr w:type="gramEnd"/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 xml:space="preserve"> Покупатель обязуется оплатить Поставщику стоимость излишне поставленного Товара. В случае </w:t>
      </w:r>
      <w:proofErr w:type="spellStart"/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>толеранса</w:t>
      </w:r>
      <w:proofErr w:type="spellEnd"/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 xml:space="preserve"> поставки – </w:t>
      </w:r>
      <w:r>
        <w:rPr>
          <w:rFonts w:ascii="Times New Roman" w:eastAsia="Andale Sans UI" w:hAnsi="Times New Roman"/>
          <w:iCs/>
          <w:kern w:val="2"/>
          <w:szCs w:val="24"/>
          <w:lang w:eastAsia="ar-SA"/>
        </w:rPr>
        <w:t>5</w:t>
      </w:r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 xml:space="preserve"> (</w:t>
      </w:r>
      <w:r>
        <w:rPr>
          <w:rFonts w:ascii="Times New Roman" w:eastAsia="Andale Sans UI" w:hAnsi="Times New Roman"/>
          <w:iCs/>
          <w:kern w:val="2"/>
          <w:szCs w:val="24"/>
          <w:lang w:eastAsia="ar-SA"/>
        </w:rPr>
        <w:t>пять</w:t>
      </w:r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 xml:space="preserve">) %, Поставщик обязуется вернуть Покупателю стоимость излишне оплаченного Товара. Поставка Товара в пределах - </w:t>
      </w:r>
      <w:r>
        <w:rPr>
          <w:rFonts w:ascii="Times New Roman" w:eastAsia="Andale Sans UI" w:hAnsi="Times New Roman"/>
          <w:iCs/>
          <w:kern w:val="2"/>
          <w:szCs w:val="24"/>
          <w:lang w:eastAsia="ar-SA"/>
        </w:rPr>
        <w:t>5</w:t>
      </w:r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 xml:space="preserve"> (</w:t>
      </w:r>
      <w:r>
        <w:rPr>
          <w:rFonts w:ascii="Times New Roman" w:eastAsia="Andale Sans UI" w:hAnsi="Times New Roman"/>
          <w:iCs/>
          <w:kern w:val="2"/>
          <w:szCs w:val="24"/>
          <w:lang w:eastAsia="ar-SA"/>
        </w:rPr>
        <w:t>пять</w:t>
      </w:r>
      <w:r w:rsidRPr="00D07DAF">
        <w:rPr>
          <w:rFonts w:ascii="Times New Roman" w:eastAsia="Andale Sans UI" w:hAnsi="Times New Roman"/>
          <w:iCs/>
          <w:kern w:val="2"/>
          <w:szCs w:val="24"/>
          <w:lang w:eastAsia="ar-SA"/>
        </w:rPr>
        <w:t>) % по каждой сортаментной позиции не является недопоставкой.</w:t>
      </w:r>
    </w:p>
    <w:p w:rsidR="00CD48EF" w:rsidRDefault="00CD48EF" w:rsidP="00CD48EF">
      <w:pPr>
        <w:widowControl w:val="0"/>
        <w:spacing w:before="0" w:after="0"/>
        <w:ind w:firstLine="600"/>
        <w:rPr>
          <w:rFonts w:ascii="Times New Roman" w:eastAsia="Andale Sans UI" w:hAnsi="Times New Roman"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/>
          <w:iCs/>
          <w:kern w:val="2"/>
          <w:szCs w:val="24"/>
          <w:lang w:eastAsia="ar-SA"/>
        </w:rPr>
        <w:t>Срок поставки:</w:t>
      </w:r>
      <w:r>
        <w:rPr>
          <w:rFonts w:ascii="Times New Roman" w:eastAsia="Andale Sans UI" w:hAnsi="Times New Roman"/>
          <w:iCs/>
          <w:kern w:val="2"/>
          <w:szCs w:val="24"/>
          <w:lang w:eastAsia="ar-SA"/>
        </w:rPr>
        <w:t xml:space="preserve"> с момента заключения договора </w:t>
      </w:r>
      <w:r w:rsidR="00620AA8">
        <w:rPr>
          <w:rFonts w:ascii="Times New Roman" w:eastAsia="Andale Sans UI" w:hAnsi="Times New Roman"/>
          <w:iCs/>
          <w:kern w:val="2"/>
          <w:szCs w:val="24"/>
          <w:lang w:eastAsia="ar-SA"/>
        </w:rPr>
        <w:t>до 31.03.2026г</w:t>
      </w:r>
      <w:r>
        <w:rPr>
          <w:rFonts w:ascii="Times New Roman" w:eastAsia="Andale Sans UI" w:hAnsi="Times New Roman"/>
          <w:iCs/>
          <w:kern w:val="2"/>
          <w:szCs w:val="24"/>
          <w:lang w:eastAsia="ar-SA"/>
        </w:rPr>
        <w:t>.</w:t>
      </w:r>
    </w:p>
    <w:p w:rsidR="00CD48EF" w:rsidRDefault="00CD48EF" w:rsidP="00CD48EF">
      <w:pPr>
        <w:widowControl w:val="0"/>
        <w:spacing w:before="0" w:after="0"/>
        <w:ind w:firstLine="600"/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/>
          <w:iCs/>
          <w:kern w:val="2"/>
          <w:szCs w:val="24"/>
          <w:lang w:eastAsia="ar-SA"/>
        </w:rPr>
        <w:t>Место поставки:</w:t>
      </w:r>
      <w:r w:rsidR="00632B7B">
        <w:rPr>
          <w:rFonts w:ascii="Times New Roman" w:eastAsia="Andale Sans UI" w:hAnsi="Times New Roman"/>
          <w:iCs/>
          <w:kern w:val="2"/>
          <w:szCs w:val="24"/>
          <w:lang w:eastAsia="ar-SA"/>
        </w:rPr>
        <w:t xml:space="preserve">452451, </w:t>
      </w:r>
      <w:r>
        <w:rPr>
          <w:rFonts w:ascii="Times New Roman" w:eastAsia="Andale Sans UI" w:hAnsi="Times New Roman"/>
          <w:kern w:val="2"/>
          <w:szCs w:val="24"/>
          <w:lang w:eastAsia="ar-SA"/>
        </w:rPr>
        <w:t>Республика Башкортостан, город Бирск, ул. Мира, 135</w:t>
      </w:r>
      <w:r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>.</w:t>
      </w:r>
    </w:p>
    <w:p w:rsidR="00CD48EF" w:rsidRDefault="00CD48EF" w:rsidP="00CD48EF">
      <w:pPr>
        <w:widowControl w:val="0"/>
        <w:spacing w:before="0" w:after="0"/>
        <w:ind w:firstLine="600"/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/>
          <w:kern w:val="2"/>
          <w:szCs w:val="24"/>
          <w:lang w:eastAsia="ar-SA"/>
        </w:rPr>
        <w:t>Товар</w:t>
      </w:r>
      <w:r>
        <w:rPr>
          <w:rFonts w:ascii="Times New Roman" w:eastAsia="Andale Sans UI" w:hAnsi="Times New Roman"/>
          <w:kern w:val="2"/>
          <w:szCs w:val="24"/>
          <w:lang w:eastAsia="ar-SA"/>
        </w:rPr>
        <w:t xml:space="preserve"> поставляется на склад Заказчика в рабочие дни </w:t>
      </w:r>
      <w:proofErr w:type="spellStart"/>
      <w:r>
        <w:rPr>
          <w:rFonts w:ascii="Times New Roman" w:eastAsia="Andale Sans UI" w:hAnsi="Times New Roman"/>
          <w:kern w:val="2"/>
          <w:szCs w:val="24"/>
          <w:lang w:eastAsia="ar-SA"/>
        </w:rPr>
        <w:t>Пн-Пт</w:t>
      </w:r>
      <w:proofErr w:type="spellEnd"/>
      <w:r>
        <w:rPr>
          <w:rFonts w:ascii="Times New Roman" w:eastAsia="Andale Sans UI" w:hAnsi="Times New Roman"/>
          <w:kern w:val="2"/>
          <w:szCs w:val="24"/>
          <w:lang w:eastAsia="ar-SA"/>
        </w:rPr>
        <w:t xml:space="preserve"> с 8:00 до 1</w:t>
      </w:r>
      <w:r w:rsidR="00902B5A">
        <w:rPr>
          <w:rFonts w:ascii="Times New Roman" w:eastAsia="Andale Sans UI" w:hAnsi="Times New Roman"/>
          <w:kern w:val="2"/>
          <w:szCs w:val="24"/>
          <w:lang w:eastAsia="ar-SA"/>
        </w:rPr>
        <w:t>6</w:t>
      </w:r>
      <w:r>
        <w:rPr>
          <w:rFonts w:ascii="Times New Roman" w:eastAsia="Andale Sans UI" w:hAnsi="Times New Roman"/>
          <w:kern w:val="2"/>
          <w:szCs w:val="24"/>
          <w:lang w:eastAsia="ar-SA"/>
        </w:rPr>
        <w:t>:00 по местному времени.</w:t>
      </w:r>
    </w:p>
    <w:p w:rsidR="00CD48EF" w:rsidRDefault="00CD48EF" w:rsidP="00CD48EF">
      <w:pPr>
        <w:widowControl w:val="0"/>
        <w:snapToGrid w:val="0"/>
        <w:spacing w:before="0" w:after="0"/>
        <w:ind w:firstLine="600"/>
        <w:rPr>
          <w:rFonts w:ascii="Times New Roman" w:eastAsia="Andale Sans UI" w:hAnsi="Times New Roman"/>
          <w:kern w:val="2"/>
          <w:szCs w:val="24"/>
          <w:lang w:eastAsia="ar-SA"/>
        </w:rPr>
      </w:pPr>
      <w:r>
        <w:rPr>
          <w:rFonts w:ascii="Times New Roman" w:eastAsia="Andale Sans UI" w:hAnsi="Times New Roman"/>
          <w:b/>
          <w:kern w:val="2"/>
          <w:szCs w:val="24"/>
          <w:lang w:eastAsia="ar-SA"/>
        </w:rPr>
        <w:t xml:space="preserve">Форма, срок и порядок оплаты товара, работ, услуг: </w:t>
      </w:r>
      <w:r>
        <w:rPr>
          <w:rFonts w:ascii="Times New Roman" w:eastAsia="Andale Sans UI" w:hAnsi="Times New Roman"/>
          <w:kern w:val="2"/>
          <w:szCs w:val="24"/>
          <w:lang w:eastAsia="ar-SA"/>
        </w:rPr>
        <w:t xml:space="preserve">Стоимость Договора уплачивается с момента получения Покупателем продукции, </w:t>
      </w:r>
      <w:r w:rsidRPr="006568A5">
        <w:rPr>
          <w:rFonts w:ascii="Times New Roman" w:eastAsia="Andale Sans UI" w:hAnsi="Times New Roman"/>
          <w:kern w:val="2"/>
          <w:szCs w:val="24"/>
          <w:lang w:eastAsia="ar-SA"/>
        </w:rPr>
        <w:t>не позднее 1</w:t>
      </w:r>
      <w:r w:rsidR="00371F2F" w:rsidRPr="006568A5">
        <w:rPr>
          <w:rFonts w:ascii="Times New Roman" w:eastAsia="Andale Sans UI" w:hAnsi="Times New Roman"/>
          <w:kern w:val="2"/>
          <w:szCs w:val="24"/>
          <w:lang w:eastAsia="ar-SA"/>
        </w:rPr>
        <w:t>5</w:t>
      </w:r>
      <w:r w:rsidRPr="006568A5">
        <w:rPr>
          <w:rFonts w:ascii="Times New Roman" w:eastAsia="Andale Sans UI" w:hAnsi="Times New Roman"/>
          <w:kern w:val="2"/>
          <w:szCs w:val="24"/>
          <w:lang w:eastAsia="ar-SA"/>
        </w:rPr>
        <w:t xml:space="preserve"> (</w:t>
      </w:r>
      <w:r w:rsidR="00371F2F" w:rsidRPr="006568A5">
        <w:rPr>
          <w:rFonts w:ascii="Times New Roman" w:eastAsia="Andale Sans UI" w:hAnsi="Times New Roman"/>
          <w:kern w:val="2"/>
          <w:szCs w:val="24"/>
          <w:lang w:eastAsia="ar-SA"/>
        </w:rPr>
        <w:t>пятнадцати</w:t>
      </w:r>
      <w:r w:rsidRPr="006568A5">
        <w:rPr>
          <w:rFonts w:ascii="Times New Roman" w:eastAsia="Andale Sans UI" w:hAnsi="Times New Roman"/>
          <w:kern w:val="2"/>
          <w:szCs w:val="24"/>
          <w:lang w:eastAsia="ar-SA"/>
        </w:rPr>
        <w:t xml:space="preserve">) </w:t>
      </w:r>
      <w:r w:rsidR="00732D77" w:rsidRPr="006568A5">
        <w:rPr>
          <w:rFonts w:ascii="Times New Roman" w:eastAsia="Andale Sans UI" w:hAnsi="Times New Roman"/>
          <w:kern w:val="2"/>
          <w:szCs w:val="24"/>
          <w:lang w:eastAsia="ar-SA"/>
        </w:rPr>
        <w:lastRenderedPageBreak/>
        <w:t>рабочих</w:t>
      </w:r>
      <w:r w:rsidR="00E12975">
        <w:rPr>
          <w:rFonts w:ascii="Times New Roman" w:eastAsia="Andale Sans UI" w:hAnsi="Times New Roman"/>
          <w:kern w:val="2"/>
          <w:szCs w:val="24"/>
          <w:lang w:eastAsia="ar-SA"/>
        </w:rPr>
        <w:t xml:space="preserve"> </w:t>
      </w:r>
      <w:r w:rsidRPr="006568A5">
        <w:rPr>
          <w:rFonts w:ascii="Times New Roman" w:eastAsia="Andale Sans UI" w:hAnsi="Times New Roman"/>
          <w:kern w:val="2"/>
          <w:szCs w:val="24"/>
          <w:lang w:eastAsia="ar-SA"/>
        </w:rPr>
        <w:t>дней</w:t>
      </w:r>
      <w:r w:rsidR="00371F2F" w:rsidRPr="006568A5">
        <w:rPr>
          <w:rFonts w:ascii="Times New Roman" w:eastAsia="Andale Sans UI" w:hAnsi="Times New Roman"/>
          <w:kern w:val="2"/>
          <w:szCs w:val="24"/>
          <w:lang w:eastAsia="ar-SA"/>
        </w:rPr>
        <w:t>,</w:t>
      </w:r>
      <w:r w:rsidRPr="006568A5">
        <w:rPr>
          <w:rFonts w:ascii="Times New Roman" w:eastAsia="Andale Sans UI" w:hAnsi="Times New Roman"/>
          <w:kern w:val="2"/>
          <w:szCs w:val="24"/>
          <w:lang w:eastAsia="ar-SA"/>
        </w:rPr>
        <w:t xml:space="preserve"> со дня подписания Сторонами товарной накладной (форма № ТОРГ-12) или универсального передаточного документа (УПД). Все</w:t>
      </w:r>
      <w:r>
        <w:rPr>
          <w:rFonts w:ascii="Times New Roman" w:eastAsia="Andale Sans UI" w:hAnsi="Times New Roman"/>
          <w:kern w:val="2"/>
          <w:szCs w:val="24"/>
          <w:lang w:eastAsia="ar-SA"/>
        </w:rPr>
        <w:t xml:space="preserve"> расчеты по Договору производятся в безналичном порядке путем перечисления денежных средств на указанный Поставщиком расчетный счет с предъявлением счета (если требуется), счета-фактуры и </w:t>
      </w:r>
      <w:r>
        <w:rPr>
          <w:rFonts w:ascii="Times New Roman" w:eastAsia="Andale Sans UI" w:hAnsi="Times New Roman"/>
          <w:bCs/>
          <w:kern w:val="2"/>
          <w:szCs w:val="24"/>
        </w:rPr>
        <w:t xml:space="preserve">товарной накладной </w:t>
      </w:r>
      <w:r>
        <w:rPr>
          <w:rFonts w:ascii="Times New Roman" w:eastAsia="Andale Sans UI" w:hAnsi="Times New Roman"/>
          <w:kern w:val="2"/>
          <w:szCs w:val="24"/>
          <w:lang w:eastAsia="ar-SA"/>
        </w:rPr>
        <w:t>(форма</w:t>
      </w:r>
      <w:bookmarkStart w:id="0" w:name="_GoBack"/>
      <w:bookmarkEnd w:id="0"/>
      <w:r>
        <w:rPr>
          <w:rFonts w:ascii="Times New Roman" w:eastAsia="Andale Sans UI" w:hAnsi="Times New Roman"/>
          <w:kern w:val="2"/>
          <w:szCs w:val="24"/>
          <w:lang w:eastAsia="ar-SA"/>
        </w:rPr>
        <w:t xml:space="preserve"> № ТОРГ-12) или универсального передаточного документа (УПД). Обязательства Покупателя по оплате считаются исполненными на дату зачисления денежных средств на расчетный счет банка Поставщика.</w:t>
      </w:r>
    </w:p>
    <w:p w:rsidR="00980A86" w:rsidRPr="0095614D" w:rsidRDefault="00980A86" w:rsidP="00980A86">
      <w:pPr>
        <w:widowControl w:val="0"/>
        <w:spacing w:after="0" w:line="288" w:lineRule="auto"/>
        <w:ind w:firstLine="567"/>
        <w:rPr>
          <w:rFonts w:ascii="Times New Roman" w:hAnsi="Times New Roman"/>
          <w:szCs w:val="24"/>
        </w:rPr>
      </w:pPr>
      <w:r w:rsidRPr="00803BD9">
        <w:rPr>
          <w:rFonts w:ascii="Times New Roman" w:hAnsi="Times New Roman"/>
          <w:szCs w:val="24"/>
        </w:rPr>
        <w:t xml:space="preserve">Цена Товара должна включать стоимость доставки и разгрузки </w:t>
      </w:r>
      <w:r w:rsidR="00537F3B" w:rsidRPr="00803BD9">
        <w:rPr>
          <w:rFonts w:ascii="Times New Roman" w:hAnsi="Times New Roman"/>
          <w:szCs w:val="24"/>
        </w:rPr>
        <w:t xml:space="preserve">товара </w:t>
      </w:r>
      <w:r w:rsidRPr="00803BD9">
        <w:rPr>
          <w:rFonts w:ascii="Times New Roman" w:hAnsi="Times New Roman"/>
          <w:szCs w:val="24"/>
        </w:rPr>
        <w:t>по адресу Заказчика.</w:t>
      </w:r>
    </w:p>
    <w:p w:rsidR="00980A86" w:rsidRDefault="00980A86" w:rsidP="00CD48EF">
      <w:pPr>
        <w:widowControl w:val="0"/>
        <w:snapToGrid w:val="0"/>
        <w:spacing w:before="0" w:after="0"/>
        <w:ind w:firstLine="600"/>
        <w:rPr>
          <w:rFonts w:ascii="Times New Roman" w:eastAsia="Andale Sans UI" w:hAnsi="Times New Roman"/>
          <w:kern w:val="2"/>
          <w:szCs w:val="24"/>
          <w:lang w:eastAsia="ar-SA"/>
        </w:rPr>
      </w:pPr>
    </w:p>
    <w:p w:rsidR="00CD48EF" w:rsidRDefault="00CD48EF" w:rsidP="00CD48EF">
      <w:pPr>
        <w:widowControl w:val="0"/>
        <w:spacing w:before="0" w:after="0"/>
        <w:ind w:firstLine="600"/>
        <w:jc w:val="center"/>
        <w:rPr>
          <w:rFonts w:ascii="Times New Roman" w:eastAsia="Andale Sans UI" w:hAnsi="Times New Roman"/>
          <w:b/>
          <w:bCs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/>
          <w:bCs/>
          <w:iCs/>
          <w:kern w:val="2"/>
          <w:szCs w:val="24"/>
          <w:lang w:eastAsia="ar-SA"/>
        </w:rPr>
        <w:t>Требования к применению нормативно-технической документации:</w:t>
      </w:r>
    </w:p>
    <w:p w:rsidR="00CD48EF" w:rsidRDefault="00CD48EF" w:rsidP="00CD48EF">
      <w:pPr>
        <w:widowControl w:val="0"/>
        <w:spacing w:before="0" w:after="0"/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 xml:space="preserve"> - Продукция должна удовлетворять требованиям действующих Государственных стандартов России (ГОСТ Р), технических условий и других нормативов по стандартизации, действующих на территории Российской Федерации, и иметь документ о качестве (паспорт, сертификат происхождения, протокол испытаний и т.п.), содержащий сведения о фактических показателях качества, нормируемых этими документами.</w:t>
      </w:r>
    </w:p>
    <w:p w:rsidR="00CD48EF" w:rsidRDefault="00CD48EF" w:rsidP="00CD48EF">
      <w:pPr>
        <w:widowControl w:val="0"/>
        <w:spacing w:before="0" w:after="0"/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 xml:space="preserve"> - Продукция, к которой предъявляются требования по безопасности, в обязательном порядке должна иметь сертификат соответствия системы сертификации ГОСТ </w:t>
      </w:r>
      <w:proofErr w:type="gramStart"/>
      <w:r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>Р</w:t>
      </w:r>
      <w:proofErr w:type="gramEnd"/>
      <w:r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 xml:space="preserve"> или паспорт безопасности.</w:t>
      </w:r>
    </w:p>
    <w:p w:rsidR="00CD48EF" w:rsidRDefault="00CD48EF" w:rsidP="00CD48EF">
      <w:pPr>
        <w:widowControl w:val="0"/>
        <w:spacing w:before="0" w:after="0"/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 xml:space="preserve"> - В случае поставки продукции, выпускаемой или поставляемой зарубежными фирмами, необходимо проверить и обеспечить соответствие технических характеристик продукции требованиям соответствующих нормативных документов России.</w:t>
      </w:r>
    </w:p>
    <w:p w:rsidR="00CD48EF" w:rsidRDefault="00CD48EF" w:rsidP="00CD48EF">
      <w:pPr>
        <w:widowControl w:val="0"/>
        <w:spacing w:before="0" w:after="0"/>
        <w:ind w:firstLine="600"/>
        <w:jc w:val="center"/>
        <w:rPr>
          <w:rFonts w:ascii="Times New Roman" w:eastAsia="Andale Sans UI" w:hAnsi="Times New Roman"/>
          <w:b/>
          <w:bCs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/>
          <w:bCs/>
          <w:iCs/>
          <w:kern w:val="2"/>
          <w:szCs w:val="24"/>
          <w:lang w:eastAsia="ar-SA"/>
        </w:rPr>
        <w:t>Требования к организации поставки:</w:t>
      </w:r>
    </w:p>
    <w:p w:rsidR="00CD48EF" w:rsidRDefault="00CD48EF" w:rsidP="00CD48EF">
      <w:pPr>
        <w:widowControl w:val="0"/>
        <w:spacing w:before="0" w:after="0"/>
        <w:ind w:firstLine="600"/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 xml:space="preserve">- Поставляемая продукция на день поставки должна быть новой, ранее не </w:t>
      </w:r>
      <w:r w:rsidRPr="00803BD9"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>использованной</w:t>
      </w:r>
      <w:r w:rsidR="0058078B" w:rsidRPr="00803BD9"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>, не ранее 202</w:t>
      </w:r>
      <w:r w:rsidR="00107BBB" w:rsidRPr="00803BD9"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>5</w:t>
      </w:r>
      <w:r w:rsidR="0058078B" w:rsidRPr="00803BD9"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 xml:space="preserve"> года выпуска</w:t>
      </w:r>
      <w:r w:rsidRPr="00803BD9"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>.</w:t>
      </w:r>
    </w:p>
    <w:p w:rsidR="00CD48EF" w:rsidRDefault="00CD48EF" w:rsidP="00CD48EF">
      <w:pPr>
        <w:widowControl w:val="0"/>
        <w:spacing w:before="0" w:after="0"/>
        <w:ind w:firstLine="600"/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>-   Отсутствие видимых механических повреждений.</w:t>
      </w:r>
    </w:p>
    <w:p w:rsidR="00CD48EF" w:rsidRDefault="00CD48EF" w:rsidP="00CD48EF">
      <w:pPr>
        <w:widowControl w:val="0"/>
        <w:spacing w:before="0" w:after="0"/>
        <w:ind w:firstLine="600"/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>- С продукцией поставляются в полном объеме паспорта, сертификаты и иная необходимая для эксплуатации документация на русском языке на бумажном носителе.</w:t>
      </w:r>
    </w:p>
    <w:p w:rsidR="00CD48EF" w:rsidRDefault="00CD48EF" w:rsidP="00CD48EF">
      <w:pPr>
        <w:widowControl w:val="0"/>
        <w:spacing w:before="0" w:after="0"/>
        <w:ind w:firstLine="600"/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>- Продукция должна поставляться вместе с комплектом товаросопроводительной документации и должна быть четко маркирована и определяема в прилагаемых к ней сертификатах, в соответствии с нормативной документацией.</w:t>
      </w:r>
    </w:p>
    <w:p w:rsidR="00CD48EF" w:rsidRDefault="00CD48EF" w:rsidP="00CD48EF">
      <w:pPr>
        <w:widowControl w:val="0"/>
        <w:spacing w:before="0" w:after="0"/>
        <w:ind w:firstLine="600"/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>- Гарантийный срок продукции должен составлять срок, указанный в техническом паспорте, но не менее 12 месяцев с момента получения товара Заказчиком.</w:t>
      </w:r>
    </w:p>
    <w:p w:rsidR="00CD48EF" w:rsidRDefault="00CD48EF" w:rsidP="00CD48EF">
      <w:pPr>
        <w:widowControl w:val="0"/>
        <w:spacing w:before="0" w:after="0"/>
        <w:ind w:firstLine="600"/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>- Страна происхождения поставляемой продукции должна соответствовать стране происхождения, указанной в коммерческом предложении, входящим в состав Заявки Участника.</w:t>
      </w:r>
    </w:p>
    <w:p w:rsidR="005E60B7" w:rsidRDefault="00CD48EF" w:rsidP="00CD48EF">
      <w:pPr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</w:pPr>
      <w:r>
        <w:rPr>
          <w:rFonts w:ascii="Times New Roman" w:eastAsia="Andale Sans UI" w:hAnsi="Times New Roman"/>
          <w:bCs/>
          <w:iCs/>
          <w:kern w:val="2"/>
          <w:szCs w:val="24"/>
          <w:lang w:eastAsia="ar-SA"/>
        </w:rPr>
        <w:t xml:space="preserve">  - Поставляемая продукция должна отгружаться в упаковке (таре) завода-изготовителя, обеспечивающей сохранность груза при транспортировке, возможность безопасной разгрузки, исключающей перемещение груза при перевозке, воздействие атмосферных осадков.</w:t>
      </w:r>
    </w:p>
    <w:p w:rsidR="0071009F" w:rsidRPr="00803BD9" w:rsidRDefault="0071009F" w:rsidP="00803BD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BD9">
        <w:rPr>
          <w:rFonts w:ascii="Times New Roman" w:hAnsi="Times New Roman" w:cs="Times New Roman"/>
          <w:sz w:val="24"/>
          <w:szCs w:val="24"/>
        </w:rPr>
        <w:t>-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71009F" w:rsidRPr="00803BD9" w:rsidRDefault="00803BD9" w:rsidP="00803BD9">
      <w:pPr>
        <w:pStyle w:val="a5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3BD9">
        <w:rPr>
          <w:rFonts w:ascii="Times New Roman" w:hAnsi="Times New Roman"/>
          <w:sz w:val="24"/>
          <w:szCs w:val="24"/>
        </w:rPr>
        <w:t xml:space="preserve">           </w:t>
      </w:r>
      <w:r w:rsidR="0071009F" w:rsidRPr="00803BD9">
        <w:rPr>
          <w:rFonts w:ascii="Times New Roman" w:hAnsi="Times New Roman"/>
          <w:sz w:val="24"/>
          <w:szCs w:val="24"/>
        </w:rPr>
        <w:t>-Товар по своим характеристикам должен соответствовать всем требованиям Заказчика. Товар должен принадлежать Поставщику на праве собственности. Товар не должен находиться под арестом, иметь каких-либо ограничений и/или обременений, а в случае поставки товара импортного производства он должен быть растаможен;</w:t>
      </w:r>
    </w:p>
    <w:p w:rsidR="0071009F" w:rsidRPr="00803BD9" w:rsidRDefault="00803BD9" w:rsidP="00803BD9">
      <w:pPr>
        <w:pStyle w:val="a5"/>
        <w:tabs>
          <w:tab w:val="left" w:pos="1134"/>
        </w:tabs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803BD9">
        <w:rPr>
          <w:rFonts w:ascii="Times New Roman" w:hAnsi="Times New Roman"/>
          <w:sz w:val="24"/>
          <w:szCs w:val="24"/>
        </w:rPr>
        <w:t xml:space="preserve">      </w:t>
      </w:r>
      <w:r w:rsidR="0071009F" w:rsidRPr="00803BD9">
        <w:rPr>
          <w:rFonts w:ascii="Times New Roman" w:hAnsi="Times New Roman"/>
          <w:sz w:val="24"/>
          <w:szCs w:val="24"/>
        </w:rPr>
        <w:t>- В соответствии с постановлением Правительства Российской Федерации №1875 от 23.12.2024г., на Товар не должны быть установлены меры о запрете закупок, либо ограничение закупок, либо преимущество (если применимо).</w:t>
      </w:r>
    </w:p>
    <w:p w:rsidR="0071009F" w:rsidRPr="00803BD9" w:rsidRDefault="00803BD9" w:rsidP="00803BD9">
      <w:pPr>
        <w:pStyle w:val="a5"/>
        <w:spacing w:after="0" w:line="240" w:lineRule="auto"/>
        <w:ind w:firstLine="283"/>
        <w:rPr>
          <w:rFonts w:ascii="Times New Roman" w:hAnsi="Times New Roman"/>
          <w:sz w:val="24"/>
          <w:szCs w:val="24"/>
        </w:rPr>
      </w:pPr>
      <w:r w:rsidRPr="00803BD9"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71009F" w:rsidRPr="00803BD9">
        <w:rPr>
          <w:rFonts w:ascii="Times New Roman" w:hAnsi="Times New Roman"/>
          <w:sz w:val="24"/>
          <w:szCs w:val="24"/>
        </w:rPr>
        <w:t xml:space="preserve">- Поставляемый Товар, должен соответствовать требованиям установленным законодательством РФ, в том числе действующим регламентам Таможенного союза </w:t>
      </w:r>
      <w:r w:rsidR="0071009F" w:rsidRPr="00803BD9">
        <w:rPr>
          <w:rFonts w:ascii="Times New Roman" w:hAnsi="Times New Roman"/>
          <w:bCs/>
          <w:sz w:val="24"/>
          <w:szCs w:val="24"/>
          <w:shd w:val="clear" w:color="auto" w:fill="FFFFFF"/>
        </w:rPr>
        <w:t>в том случае, если поставляемый товар подпадает под их действие</w:t>
      </w:r>
      <w:r w:rsidR="0071009F" w:rsidRPr="00803BD9">
        <w:rPr>
          <w:rFonts w:ascii="Times New Roman" w:hAnsi="Times New Roman"/>
          <w:sz w:val="24"/>
          <w:szCs w:val="24"/>
        </w:rPr>
        <w:t>.</w:t>
      </w:r>
    </w:p>
    <w:p w:rsidR="0058078B" w:rsidRPr="00803BD9" w:rsidRDefault="00803BD9" w:rsidP="00803BD9">
      <w:pPr>
        <w:spacing w:before="0" w:after="0"/>
        <w:ind w:firstLine="284"/>
        <w:rPr>
          <w:rFonts w:ascii="Times New Roman" w:hAnsi="Times New Roman"/>
          <w:color w:val="000000"/>
          <w:szCs w:val="24"/>
        </w:rPr>
      </w:pPr>
      <w:r w:rsidRPr="00803BD9">
        <w:rPr>
          <w:rFonts w:ascii="Times New Roman" w:hAnsi="Times New Roman"/>
          <w:color w:val="000000"/>
          <w:szCs w:val="24"/>
        </w:rPr>
        <w:t xml:space="preserve">       -</w:t>
      </w:r>
      <w:r w:rsidR="0058078B" w:rsidRPr="00803BD9">
        <w:rPr>
          <w:rFonts w:ascii="Times New Roman" w:hAnsi="Times New Roman"/>
          <w:color w:val="000000"/>
          <w:szCs w:val="24"/>
        </w:rPr>
        <w:t>Доставка товара в адрес указанный Заказчиком, погрузочно-разгрузочные работы, осуществляется силами Поставщика. Поставщик за сутки до поставки товара обязан письменно или другим доступным способом информировать Заказчика о намерениях отгрузки;</w:t>
      </w:r>
    </w:p>
    <w:p w:rsidR="0058078B" w:rsidRPr="00803BD9" w:rsidRDefault="00803BD9" w:rsidP="00803BD9">
      <w:pPr>
        <w:pStyle w:val="a3"/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B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-</w:t>
      </w:r>
      <w:r w:rsidR="0058078B" w:rsidRPr="00803BD9">
        <w:rPr>
          <w:rFonts w:ascii="Times New Roman" w:eastAsia="Calibri" w:hAnsi="Times New Roman" w:cs="Times New Roman"/>
          <w:sz w:val="24"/>
          <w:szCs w:val="24"/>
          <w:lang w:eastAsia="zh-CN"/>
        </w:rPr>
        <w:t>При транспортировке товара третьими лицами, ответственность за сохранность товара несет Поставщик.</w:t>
      </w:r>
    </w:p>
    <w:p w:rsidR="0058078B" w:rsidRPr="00964D2F" w:rsidRDefault="00803BD9" w:rsidP="00803BD9">
      <w:pPr>
        <w:spacing w:before="0" w:after="0"/>
        <w:ind w:firstLine="284"/>
        <w:rPr>
          <w:rFonts w:ascii="Times New Roman" w:hAnsi="Times New Roman"/>
          <w:szCs w:val="24"/>
        </w:rPr>
      </w:pPr>
      <w:r w:rsidRPr="00803BD9">
        <w:rPr>
          <w:rFonts w:ascii="Times New Roman" w:hAnsi="Times New Roman"/>
          <w:szCs w:val="24"/>
        </w:rPr>
        <w:t xml:space="preserve">      -</w:t>
      </w:r>
      <w:r w:rsidR="0058078B" w:rsidRPr="00803BD9">
        <w:rPr>
          <w:rFonts w:ascii="Times New Roman" w:hAnsi="Times New Roman"/>
          <w:szCs w:val="24"/>
        </w:rPr>
        <w:t>Приемка Товара осуществляется представителем Заказчика в порядке и на условиях подписанного Договора поставки;</w:t>
      </w:r>
    </w:p>
    <w:p w:rsidR="0058078B" w:rsidRPr="00964D2F" w:rsidRDefault="0058078B" w:rsidP="0071009F">
      <w:pPr>
        <w:pStyle w:val="a5"/>
        <w:ind w:left="-709" w:firstLine="283"/>
        <w:rPr>
          <w:sz w:val="24"/>
          <w:szCs w:val="24"/>
        </w:rPr>
      </w:pPr>
    </w:p>
    <w:p w:rsidR="0071009F" w:rsidRDefault="0071009F" w:rsidP="00CD48EF"/>
    <w:sectPr w:rsidR="0071009F" w:rsidSect="00D07DA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Microsoft YaHei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8EF"/>
    <w:rsid w:val="00022E2A"/>
    <w:rsid w:val="00027723"/>
    <w:rsid w:val="00061E5C"/>
    <w:rsid w:val="000A4F72"/>
    <w:rsid w:val="000C127E"/>
    <w:rsid w:val="00107BBB"/>
    <w:rsid w:val="001433AE"/>
    <w:rsid w:val="00165FC9"/>
    <w:rsid w:val="0019111D"/>
    <w:rsid w:val="002D135D"/>
    <w:rsid w:val="00327E71"/>
    <w:rsid w:val="0033209F"/>
    <w:rsid w:val="00371F2F"/>
    <w:rsid w:val="003C5007"/>
    <w:rsid w:val="00411AC5"/>
    <w:rsid w:val="004C57B7"/>
    <w:rsid w:val="0050371D"/>
    <w:rsid w:val="00537F3B"/>
    <w:rsid w:val="0058078B"/>
    <w:rsid w:val="00582E7E"/>
    <w:rsid w:val="005C6BD6"/>
    <w:rsid w:val="005E60B7"/>
    <w:rsid w:val="00620AA8"/>
    <w:rsid w:val="00632B7B"/>
    <w:rsid w:val="006568A5"/>
    <w:rsid w:val="006F1A87"/>
    <w:rsid w:val="0071009F"/>
    <w:rsid w:val="007227A0"/>
    <w:rsid w:val="00732D77"/>
    <w:rsid w:val="00757412"/>
    <w:rsid w:val="00803BD9"/>
    <w:rsid w:val="00860CEC"/>
    <w:rsid w:val="008F499F"/>
    <w:rsid w:val="00902B5A"/>
    <w:rsid w:val="009641D5"/>
    <w:rsid w:val="00980A86"/>
    <w:rsid w:val="00A2720A"/>
    <w:rsid w:val="00A700ED"/>
    <w:rsid w:val="00AC7F76"/>
    <w:rsid w:val="00B65591"/>
    <w:rsid w:val="00B83AB7"/>
    <w:rsid w:val="00C847A7"/>
    <w:rsid w:val="00C92D8B"/>
    <w:rsid w:val="00C9532B"/>
    <w:rsid w:val="00CD48EF"/>
    <w:rsid w:val="00CE4096"/>
    <w:rsid w:val="00D07DAF"/>
    <w:rsid w:val="00D34701"/>
    <w:rsid w:val="00E12975"/>
    <w:rsid w:val="00E25F43"/>
    <w:rsid w:val="00E311C6"/>
    <w:rsid w:val="00FD1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EF"/>
    <w:pPr>
      <w:spacing w:before="60" w:after="60" w:line="240" w:lineRule="auto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2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2">
    <w:name w:val="Style62"/>
    <w:basedOn w:val="a"/>
    <w:rsid w:val="00CD48EF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hAnsi="Times New Roman"/>
      <w:szCs w:val="24"/>
    </w:rPr>
  </w:style>
  <w:style w:type="character" w:customStyle="1" w:styleId="FontStyle178">
    <w:name w:val="Font Style178"/>
    <w:rsid w:val="00CD48EF"/>
    <w:rPr>
      <w:rFonts w:ascii="Times New Roman" w:hAnsi="Times New Roman" w:cs="Times New Roman" w:hint="default"/>
      <w:color w:val="000000"/>
      <w:sz w:val="28"/>
    </w:rPr>
  </w:style>
  <w:style w:type="character" w:customStyle="1" w:styleId="10">
    <w:name w:val="Заголовок 1 Знак"/>
    <w:basedOn w:val="a0"/>
    <w:link w:val="1"/>
    <w:uiPriority w:val="9"/>
    <w:rsid w:val="0033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aliases w:val="Маркер,название,Bullet Number,Нумерованый список,Bullet List,FooterText,numbered,lp1,SL_Абзац списка,List Paragraph1,Абзац списка4,ПАРАГРАФ,f_Абзац 1,Абзац списка3,Абзац списка11,Текстовая,Table-Normal,RSHB_Table-Normal,Paragraphe de liste1"/>
    <w:basedOn w:val="a"/>
    <w:link w:val="a4"/>
    <w:uiPriority w:val="34"/>
    <w:qFormat/>
    <w:rsid w:val="0071009F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rsid w:val="0071009F"/>
    <w:pPr>
      <w:spacing w:before="0" w:after="120" w:line="252" w:lineRule="auto"/>
      <w:jc w:val="left"/>
    </w:pPr>
    <w:rPr>
      <w:rFonts w:ascii="Calibri" w:eastAsia="Times New Roman" w:hAnsi="Calibri"/>
      <w:color w:val="00000A"/>
      <w:sz w:val="22"/>
    </w:rPr>
  </w:style>
  <w:style w:type="character" w:customStyle="1" w:styleId="a6">
    <w:name w:val="Основной текст Знак"/>
    <w:basedOn w:val="a0"/>
    <w:link w:val="a5"/>
    <w:rsid w:val="0071009F"/>
    <w:rPr>
      <w:rFonts w:ascii="Calibri" w:eastAsia="Times New Roman" w:hAnsi="Calibri" w:cs="Times New Roman"/>
      <w:color w:val="00000A"/>
      <w:szCs w:val="20"/>
      <w:lang w:eastAsia="ru-RU"/>
    </w:rPr>
  </w:style>
  <w:style w:type="character" w:customStyle="1" w:styleId="a4">
    <w:name w:val="Абзац списка Знак"/>
    <w:aliases w:val="Маркер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,f_Абзац 1 Знак,Абзац списка3 Знак"/>
    <w:basedOn w:val="a0"/>
    <w:link w:val="a3"/>
    <w:uiPriority w:val="34"/>
    <w:rsid w:val="00710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</dc:creator>
  <cp:keywords/>
  <dc:description/>
  <cp:lastModifiedBy>Aleksei-PC</cp:lastModifiedBy>
  <cp:revision>90</cp:revision>
  <cp:lastPrinted>2024-01-25T11:27:00Z</cp:lastPrinted>
  <dcterms:created xsi:type="dcterms:W3CDTF">2023-01-19T08:17:00Z</dcterms:created>
  <dcterms:modified xsi:type="dcterms:W3CDTF">2026-02-05T09:30:00Z</dcterms:modified>
</cp:coreProperties>
</file>