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24F87" w14:textId="77777777" w:rsidR="002D7BDE" w:rsidRPr="005F1F7C" w:rsidRDefault="002D7BDE" w:rsidP="002D7BDE">
      <w:pPr>
        <w:pStyle w:val="3"/>
        <w:tabs>
          <w:tab w:val="clear" w:pos="227"/>
          <w:tab w:val="left" w:pos="708"/>
        </w:tabs>
        <w:spacing w:before="0"/>
        <w:jc w:val="right"/>
        <w:rPr>
          <w:bCs/>
          <w:sz w:val="22"/>
          <w:szCs w:val="22"/>
        </w:rPr>
      </w:pPr>
      <w:r w:rsidRPr="005F1F7C">
        <w:rPr>
          <w:bCs/>
          <w:sz w:val="22"/>
          <w:szCs w:val="22"/>
        </w:rPr>
        <w:t>Раздел II</w:t>
      </w:r>
    </w:p>
    <w:p w14:paraId="719D10A5" w14:textId="77777777" w:rsidR="002D7BDE" w:rsidRPr="00CA5695" w:rsidRDefault="002D7BDE" w:rsidP="00986990">
      <w:pPr>
        <w:pStyle w:val="3"/>
        <w:tabs>
          <w:tab w:val="clear" w:pos="227"/>
          <w:tab w:val="left" w:pos="708"/>
        </w:tabs>
        <w:spacing w:before="0"/>
        <w:rPr>
          <w:b/>
          <w:sz w:val="22"/>
          <w:szCs w:val="22"/>
        </w:rPr>
      </w:pPr>
    </w:p>
    <w:p w14:paraId="035FC073" w14:textId="77777777" w:rsidR="00986990" w:rsidRPr="00797B82" w:rsidRDefault="00986990" w:rsidP="00986990">
      <w:pPr>
        <w:widowControl w:val="0"/>
        <w:autoSpaceDN/>
        <w:spacing w:after="0" w:line="240" w:lineRule="auto"/>
        <w:jc w:val="center"/>
        <w:rPr>
          <w:rFonts w:ascii="Times New Roman" w:eastAsia="Times New Roman" w:hAnsi="Times New Roman"/>
          <w:b/>
          <w:sz w:val="20"/>
          <w:szCs w:val="20"/>
          <w:lang w:eastAsia="ru-RU"/>
        </w:rPr>
      </w:pPr>
      <w:bookmarkStart w:id="0" w:name="_Hlk54600122"/>
      <w:r w:rsidRPr="00797B82">
        <w:rPr>
          <w:rFonts w:ascii="Times New Roman" w:eastAsia="Times New Roman" w:hAnsi="Times New Roman"/>
          <w:b/>
          <w:sz w:val="20"/>
          <w:szCs w:val="20"/>
          <w:lang w:eastAsia="ru-RU"/>
        </w:rPr>
        <w:t>ТЕХНИЧЕСКОЕ ЗАДАНИЕ</w:t>
      </w:r>
    </w:p>
    <w:p w14:paraId="7CA06AD1" w14:textId="59D87C9D" w:rsidR="00986990" w:rsidRPr="00797B82" w:rsidRDefault="00986990" w:rsidP="007A100F">
      <w:pPr>
        <w:widowControl w:val="0"/>
        <w:autoSpaceDN/>
        <w:spacing w:after="0" w:line="240" w:lineRule="auto"/>
        <w:jc w:val="center"/>
        <w:rPr>
          <w:rFonts w:ascii="Times New Roman" w:eastAsia="Times New Roman" w:hAnsi="Times New Roman"/>
          <w:b/>
          <w:bCs/>
          <w:iCs/>
          <w:sz w:val="20"/>
          <w:szCs w:val="20"/>
          <w:lang w:eastAsia="ru-RU"/>
        </w:rPr>
      </w:pPr>
      <w:r w:rsidRPr="00797B82">
        <w:rPr>
          <w:rFonts w:ascii="Times New Roman" w:eastAsia="Times New Roman" w:hAnsi="Times New Roman"/>
          <w:b/>
          <w:sz w:val="20"/>
          <w:szCs w:val="20"/>
          <w:lang w:eastAsia="ru-RU"/>
        </w:rPr>
        <w:t xml:space="preserve">на </w:t>
      </w:r>
      <w:r w:rsidRPr="00797B82">
        <w:rPr>
          <w:rFonts w:ascii="Times New Roman" w:eastAsia="Times New Roman" w:hAnsi="Times New Roman"/>
          <w:b/>
          <w:bCs/>
          <w:iCs/>
          <w:sz w:val="20"/>
          <w:szCs w:val="20"/>
          <w:lang w:eastAsia="ru-RU"/>
        </w:rPr>
        <w:t>оказание услуг по техническому обслуживанию</w:t>
      </w:r>
      <w:r w:rsidR="005F6430">
        <w:rPr>
          <w:rFonts w:ascii="Times New Roman" w:eastAsia="Times New Roman" w:hAnsi="Times New Roman"/>
          <w:b/>
          <w:bCs/>
          <w:iCs/>
          <w:sz w:val="20"/>
          <w:szCs w:val="20"/>
          <w:lang w:eastAsia="ru-RU"/>
        </w:rPr>
        <w:t>,</w:t>
      </w:r>
      <w:r w:rsidR="005C53FD" w:rsidRPr="00797B82">
        <w:rPr>
          <w:rFonts w:ascii="Times New Roman" w:eastAsia="Times New Roman" w:hAnsi="Times New Roman"/>
          <w:b/>
          <w:bCs/>
          <w:iCs/>
          <w:sz w:val="20"/>
          <w:szCs w:val="20"/>
          <w:lang w:eastAsia="ru-RU"/>
        </w:rPr>
        <w:t xml:space="preserve"> текущему</w:t>
      </w:r>
      <w:r w:rsidR="005F6430">
        <w:rPr>
          <w:rFonts w:ascii="Times New Roman" w:eastAsia="Times New Roman" w:hAnsi="Times New Roman"/>
          <w:b/>
          <w:bCs/>
          <w:iCs/>
          <w:sz w:val="20"/>
          <w:szCs w:val="20"/>
          <w:lang w:eastAsia="ru-RU"/>
        </w:rPr>
        <w:t xml:space="preserve"> </w:t>
      </w:r>
      <w:r w:rsidR="005C53FD" w:rsidRPr="00797B82">
        <w:rPr>
          <w:rFonts w:ascii="Times New Roman" w:eastAsia="Times New Roman" w:hAnsi="Times New Roman"/>
          <w:b/>
          <w:bCs/>
          <w:iCs/>
          <w:sz w:val="20"/>
          <w:szCs w:val="20"/>
          <w:lang w:eastAsia="ru-RU"/>
        </w:rPr>
        <w:t>ремонту</w:t>
      </w:r>
      <w:r w:rsidR="005F6430">
        <w:rPr>
          <w:rFonts w:ascii="Times New Roman" w:eastAsia="Times New Roman" w:hAnsi="Times New Roman"/>
          <w:b/>
          <w:bCs/>
          <w:iCs/>
          <w:sz w:val="20"/>
          <w:szCs w:val="20"/>
          <w:lang w:eastAsia="ru-RU"/>
        </w:rPr>
        <w:t xml:space="preserve">, </w:t>
      </w:r>
      <w:r w:rsidR="005F6430" w:rsidRPr="005F6430">
        <w:rPr>
          <w:rFonts w:ascii="Times New Roman" w:eastAsia="Times New Roman" w:hAnsi="Times New Roman" w:cs="Arial"/>
          <w:b/>
          <w:bCs/>
          <w:sz w:val="20"/>
          <w:szCs w:val="20"/>
          <w:lang w:eastAsia="ru-RU"/>
        </w:rPr>
        <w:t>аварийно-диспетчерско</w:t>
      </w:r>
      <w:r w:rsidR="007A100F">
        <w:rPr>
          <w:rFonts w:ascii="Times New Roman" w:eastAsia="Times New Roman" w:hAnsi="Times New Roman" w:cs="Arial"/>
          <w:b/>
          <w:bCs/>
          <w:sz w:val="20"/>
          <w:szCs w:val="20"/>
          <w:lang w:eastAsia="ru-RU"/>
        </w:rPr>
        <w:t>му</w:t>
      </w:r>
      <w:r w:rsidR="005F6430" w:rsidRPr="005F6430">
        <w:rPr>
          <w:rFonts w:ascii="Times New Roman" w:eastAsia="Times New Roman" w:hAnsi="Times New Roman" w:cs="Arial"/>
          <w:b/>
          <w:bCs/>
          <w:sz w:val="20"/>
          <w:szCs w:val="20"/>
          <w:lang w:eastAsia="ru-RU"/>
        </w:rPr>
        <w:t xml:space="preserve"> реагировани</w:t>
      </w:r>
      <w:r w:rsidR="007A100F">
        <w:rPr>
          <w:rFonts w:ascii="Times New Roman" w:eastAsia="Times New Roman" w:hAnsi="Times New Roman" w:cs="Arial"/>
          <w:b/>
          <w:bCs/>
          <w:sz w:val="20"/>
          <w:szCs w:val="20"/>
          <w:lang w:eastAsia="ru-RU"/>
        </w:rPr>
        <w:t>ю</w:t>
      </w:r>
      <w:r w:rsidR="005F6430" w:rsidRPr="00797B82">
        <w:rPr>
          <w:rFonts w:ascii="Times New Roman" w:eastAsia="Times New Roman" w:hAnsi="Times New Roman"/>
          <w:b/>
          <w:bCs/>
          <w:iCs/>
          <w:sz w:val="20"/>
          <w:szCs w:val="20"/>
          <w:lang w:eastAsia="ru-RU"/>
        </w:rPr>
        <w:t xml:space="preserve"> </w:t>
      </w:r>
      <w:r w:rsidRPr="00797B82">
        <w:rPr>
          <w:rFonts w:ascii="Times New Roman" w:eastAsia="Times New Roman" w:hAnsi="Times New Roman"/>
          <w:b/>
          <w:bCs/>
          <w:iCs/>
          <w:sz w:val="20"/>
          <w:szCs w:val="20"/>
          <w:lang w:eastAsia="ru-RU"/>
        </w:rPr>
        <w:t xml:space="preserve">оборудования </w:t>
      </w:r>
      <w:r w:rsidR="005C53FD" w:rsidRPr="00797B82">
        <w:rPr>
          <w:rFonts w:ascii="Times New Roman" w:eastAsia="Times New Roman" w:hAnsi="Times New Roman"/>
          <w:b/>
          <w:bCs/>
          <w:iCs/>
          <w:sz w:val="20"/>
          <w:szCs w:val="20"/>
          <w:lang w:eastAsia="ru-RU"/>
        </w:rPr>
        <w:t xml:space="preserve">котельной </w:t>
      </w:r>
      <w:r w:rsidR="005C53FD" w:rsidRPr="00797B82">
        <w:rPr>
          <w:rFonts w:ascii="Times New Roman" w:hAnsi="Times New Roman"/>
          <w:b/>
          <w:sz w:val="20"/>
          <w:szCs w:val="20"/>
        </w:rPr>
        <w:t>с системой газораспределения и газопотребления</w:t>
      </w:r>
      <w:r w:rsidR="007A100F">
        <w:rPr>
          <w:rFonts w:ascii="Times New Roman" w:hAnsi="Times New Roman"/>
          <w:b/>
          <w:sz w:val="20"/>
          <w:szCs w:val="20"/>
        </w:rPr>
        <w:t xml:space="preserve"> и тепловых сетей</w:t>
      </w:r>
      <w:r w:rsidRPr="00797B82">
        <w:rPr>
          <w:rFonts w:ascii="Times New Roman" w:eastAsia="Times New Roman" w:hAnsi="Times New Roman"/>
          <w:b/>
          <w:bCs/>
          <w:iCs/>
          <w:sz w:val="20"/>
          <w:szCs w:val="20"/>
          <w:lang w:eastAsia="ru-RU"/>
        </w:rPr>
        <w:t xml:space="preserve"> </w:t>
      </w:r>
      <w:r w:rsidR="00BD19E4" w:rsidRPr="00797B82">
        <w:rPr>
          <w:rFonts w:ascii="Times New Roman" w:eastAsia="Times New Roman" w:hAnsi="Times New Roman"/>
          <w:b/>
          <w:bCs/>
          <w:iCs/>
          <w:sz w:val="20"/>
          <w:szCs w:val="20"/>
          <w:lang w:eastAsia="ru-RU"/>
        </w:rPr>
        <w:t>ЖК «</w:t>
      </w:r>
      <w:r w:rsidR="000D0DC2" w:rsidRPr="00797B82">
        <w:rPr>
          <w:rFonts w:ascii="Times New Roman" w:eastAsia="Times New Roman" w:hAnsi="Times New Roman"/>
          <w:b/>
          <w:bCs/>
          <w:iCs/>
          <w:sz w:val="20"/>
          <w:szCs w:val="20"/>
          <w:lang w:eastAsia="ru-RU"/>
        </w:rPr>
        <w:t>Алексеевская роща</w:t>
      </w:r>
      <w:r w:rsidR="00BD19E4" w:rsidRPr="00797B82">
        <w:rPr>
          <w:rFonts w:ascii="Times New Roman" w:eastAsia="Times New Roman" w:hAnsi="Times New Roman"/>
          <w:b/>
          <w:bCs/>
          <w:iCs/>
          <w:sz w:val="20"/>
          <w:szCs w:val="20"/>
          <w:lang w:eastAsia="ru-RU"/>
        </w:rPr>
        <w:t>»</w:t>
      </w:r>
      <w:r w:rsidR="000D0DC2" w:rsidRPr="00797B82">
        <w:rPr>
          <w:rFonts w:ascii="Times New Roman" w:eastAsia="Times New Roman" w:hAnsi="Times New Roman"/>
          <w:b/>
          <w:bCs/>
          <w:iCs/>
          <w:sz w:val="20"/>
          <w:szCs w:val="20"/>
          <w:lang w:eastAsia="ru-RU"/>
        </w:rPr>
        <w:t>, ЖК «Лесной городок», ЖК «</w:t>
      </w:r>
      <w:proofErr w:type="spellStart"/>
      <w:r w:rsidR="000D0DC2" w:rsidRPr="00797B82">
        <w:rPr>
          <w:rFonts w:ascii="Times New Roman" w:eastAsia="Times New Roman" w:hAnsi="Times New Roman"/>
          <w:b/>
          <w:bCs/>
          <w:iCs/>
          <w:sz w:val="20"/>
          <w:szCs w:val="20"/>
          <w:lang w:eastAsia="ru-RU"/>
        </w:rPr>
        <w:t>Пехра</w:t>
      </w:r>
      <w:proofErr w:type="spellEnd"/>
      <w:r w:rsidR="000D0DC2" w:rsidRPr="00797B82">
        <w:rPr>
          <w:rFonts w:ascii="Times New Roman" w:eastAsia="Times New Roman" w:hAnsi="Times New Roman"/>
          <w:b/>
          <w:bCs/>
          <w:iCs/>
          <w:sz w:val="20"/>
          <w:szCs w:val="20"/>
          <w:lang w:eastAsia="ru-RU"/>
        </w:rPr>
        <w:t>»</w:t>
      </w:r>
    </w:p>
    <w:p w14:paraId="6CFFC28F" w14:textId="77777777" w:rsidR="00986990" w:rsidRPr="00797B82" w:rsidRDefault="00986990" w:rsidP="00986990">
      <w:pPr>
        <w:tabs>
          <w:tab w:val="left" w:pos="1418"/>
        </w:tabs>
        <w:autoSpaceDN/>
        <w:spacing w:after="0" w:line="240" w:lineRule="auto"/>
        <w:jc w:val="both"/>
        <w:rPr>
          <w:rFonts w:ascii="Times New Roman" w:eastAsia="Times New Roman" w:hAnsi="Times New Roman"/>
          <w:sz w:val="20"/>
          <w:szCs w:val="20"/>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452"/>
        <w:gridCol w:w="6917"/>
      </w:tblGrid>
      <w:tr w:rsidR="00986990" w:rsidRPr="00797B82" w14:paraId="112278F6" w14:textId="77777777" w:rsidTr="00127393">
        <w:tc>
          <w:tcPr>
            <w:tcW w:w="696" w:type="dxa"/>
            <w:tcBorders>
              <w:top w:val="single" w:sz="4" w:space="0" w:color="auto"/>
              <w:left w:val="single" w:sz="4" w:space="0" w:color="auto"/>
              <w:bottom w:val="single" w:sz="4" w:space="0" w:color="auto"/>
              <w:right w:val="single" w:sz="4" w:space="0" w:color="auto"/>
            </w:tcBorders>
            <w:hideMark/>
          </w:tcPr>
          <w:p w14:paraId="2AD7E348" w14:textId="77777777" w:rsidR="00986990" w:rsidRPr="00797B82" w:rsidRDefault="00986990"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w:t>
            </w:r>
          </w:p>
          <w:p w14:paraId="37371A66" w14:textId="77777777" w:rsidR="00986990" w:rsidRPr="00797B82" w:rsidRDefault="00986990"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п/п</w:t>
            </w:r>
          </w:p>
        </w:tc>
        <w:tc>
          <w:tcPr>
            <w:tcW w:w="2452" w:type="dxa"/>
            <w:tcBorders>
              <w:top w:val="single" w:sz="4" w:space="0" w:color="auto"/>
              <w:left w:val="single" w:sz="4" w:space="0" w:color="auto"/>
              <w:bottom w:val="single" w:sz="4" w:space="0" w:color="auto"/>
              <w:right w:val="single" w:sz="4" w:space="0" w:color="auto"/>
            </w:tcBorders>
            <w:vAlign w:val="center"/>
            <w:hideMark/>
          </w:tcPr>
          <w:p w14:paraId="57FC7B58" w14:textId="77777777" w:rsidR="00986990" w:rsidRPr="00797B82" w:rsidRDefault="00986990"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Наименование</w:t>
            </w:r>
          </w:p>
        </w:tc>
        <w:tc>
          <w:tcPr>
            <w:tcW w:w="6917" w:type="dxa"/>
            <w:tcBorders>
              <w:top w:val="single" w:sz="4" w:space="0" w:color="auto"/>
              <w:left w:val="single" w:sz="4" w:space="0" w:color="auto"/>
              <w:bottom w:val="single" w:sz="4" w:space="0" w:color="auto"/>
              <w:right w:val="single" w:sz="4" w:space="0" w:color="auto"/>
            </w:tcBorders>
            <w:vAlign w:val="center"/>
            <w:hideMark/>
          </w:tcPr>
          <w:p w14:paraId="0C14B2F8" w14:textId="77777777" w:rsidR="00986990" w:rsidRPr="00797B82" w:rsidRDefault="00986990"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Содержание</w:t>
            </w:r>
          </w:p>
        </w:tc>
      </w:tr>
      <w:tr w:rsidR="00986990" w:rsidRPr="00797B82" w14:paraId="60D26DAE" w14:textId="77777777" w:rsidTr="00127393">
        <w:tc>
          <w:tcPr>
            <w:tcW w:w="696" w:type="dxa"/>
            <w:tcBorders>
              <w:top w:val="single" w:sz="4" w:space="0" w:color="auto"/>
              <w:left w:val="single" w:sz="4" w:space="0" w:color="auto"/>
              <w:bottom w:val="single" w:sz="4" w:space="0" w:color="auto"/>
              <w:right w:val="single" w:sz="4" w:space="0" w:color="auto"/>
            </w:tcBorders>
            <w:vAlign w:val="center"/>
            <w:hideMark/>
          </w:tcPr>
          <w:p w14:paraId="728736ED" w14:textId="11C1398E" w:rsidR="00986990" w:rsidRPr="00797B82" w:rsidRDefault="00986990" w:rsidP="00721DB7">
            <w:pPr>
              <w:tabs>
                <w:tab w:val="left" w:pos="1418"/>
              </w:tabs>
              <w:autoSpaceDN/>
              <w:spacing w:after="0" w:line="240" w:lineRule="auto"/>
              <w:jc w:val="center"/>
              <w:rPr>
                <w:rFonts w:ascii="Times New Roman" w:eastAsia="Times New Roman" w:hAnsi="Times New Roman" w:cs="Arial"/>
                <w:bCs/>
                <w:sz w:val="20"/>
                <w:szCs w:val="20"/>
                <w:lang w:eastAsia="ru-RU"/>
              </w:rPr>
            </w:pPr>
            <w:r w:rsidRPr="00797B82">
              <w:rPr>
                <w:rFonts w:ascii="Times New Roman" w:eastAsia="Times New Roman" w:hAnsi="Times New Roman" w:cs="Arial"/>
                <w:bCs/>
                <w:sz w:val="20"/>
                <w:szCs w:val="20"/>
                <w:lang w:eastAsia="ru-RU"/>
              </w:rPr>
              <w:t>1</w:t>
            </w:r>
            <w:r w:rsidR="005A0475" w:rsidRPr="00797B82">
              <w:rPr>
                <w:rFonts w:ascii="Times New Roman" w:eastAsia="Times New Roman" w:hAnsi="Times New Roman" w:cs="Arial"/>
                <w:bCs/>
                <w:sz w:val="20"/>
                <w:szCs w:val="20"/>
                <w:lang w:eastAsia="ru-RU"/>
              </w:rPr>
              <w:t>.1</w:t>
            </w:r>
          </w:p>
        </w:tc>
        <w:tc>
          <w:tcPr>
            <w:tcW w:w="2452" w:type="dxa"/>
            <w:tcBorders>
              <w:top w:val="single" w:sz="4" w:space="0" w:color="auto"/>
              <w:left w:val="single" w:sz="4" w:space="0" w:color="auto"/>
              <w:bottom w:val="single" w:sz="4" w:space="0" w:color="auto"/>
              <w:right w:val="single" w:sz="4" w:space="0" w:color="auto"/>
            </w:tcBorders>
            <w:vAlign w:val="center"/>
            <w:hideMark/>
          </w:tcPr>
          <w:p w14:paraId="48531FD4"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Объект.</w:t>
            </w:r>
          </w:p>
        </w:tc>
        <w:tc>
          <w:tcPr>
            <w:tcW w:w="6917" w:type="dxa"/>
            <w:tcBorders>
              <w:top w:val="single" w:sz="4" w:space="0" w:color="auto"/>
              <w:left w:val="single" w:sz="4" w:space="0" w:color="auto"/>
              <w:bottom w:val="single" w:sz="4" w:space="0" w:color="auto"/>
              <w:right w:val="single" w:sz="4" w:space="0" w:color="auto"/>
            </w:tcBorders>
            <w:vAlign w:val="center"/>
            <w:hideMark/>
          </w:tcPr>
          <w:p w14:paraId="37F8DA10" w14:textId="77777777" w:rsidR="00986990" w:rsidRPr="00797B82" w:rsidRDefault="00986990" w:rsidP="00721DB7">
            <w:pPr>
              <w:tabs>
                <w:tab w:val="left" w:pos="1418"/>
              </w:tabs>
              <w:autoSpaceDN/>
              <w:spacing w:after="0" w:line="240" w:lineRule="auto"/>
              <w:rPr>
                <w:rFonts w:ascii="Times New Roman" w:eastAsia="Times New Roman" w:hAnsi="Times New Roman" w:cs="Arial"/>
                <w:bCs/>
                <w:color w:val="C00000"/>
                <w:sz w:val="20"/>
                <w:szCs w:val="20"/>
                <w:lang w:eastAsia="ru-RU"/>
              </w:rPr>
            </w:pPr>
            <w:r w:rsidRPr="00797B82">
              <w:rPr>
                <w:rFonts w:ascii="Times New Roman" w:eastAsia="Times New Roman" w:hAnsi="Times New Roman" w:cs="Arial"/>
                <w:bCs/>
                <w:sz w:val="20"/>
                <w:szCs w:val="20"/>
                <w:lang w:eastAsia="ru-RU"/>
              </w:rPr>
              <w:t>Газовая водогрейная котельная.</w:t>
            </w:r>
          </w:p>
        </w:tc>
      </w:tr>
      <w:tr w:rsidR="00986990" w:rsidRPr="00797B82" w14:paraId="34FED684" w14:textId="77777777" w:rsidTr="00AB6F13">
        <w:tc>
          <w:tcPr>
            <w:tcW w:w="696" w:type="dxa"/>
            <w:tcBorders>
              <w:top w:val="single" w:sz="4" w:space="0" w:color="auto"/>
              <w:left w:val="single" w:sz="4" w:space="0" w:color="auto"/>
              <w:bottom w:val="single" w:sz="4" w:space="0" w:color="auto"/>
              <w:right w:val="single" w:sz="4" w:space="0" w:color="auto"/>
            </w:tcBorders>
            <w:vAlign w:val="center"/>
          </w:tcPr>
          <w:p w14:paraId="03C68C33" w14:textId="2231B371"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1.2</w:t>
            </w:r>
          </w:p>
        </w:tc>
        <w:tc>
          <w:tcPr>
            <w:tcW w:w="2452" w:type="dxa"/>
            <w:tcBorders>
              <w:top w:val="single" w:sz="4" w:space="0" w:color="auto"/>
              <w:left w:val="single" w:sz="4" w:space="0" w:color="auto"/>
              <w:bottom w:val="single" w:sz="4" w:space="0" w:color="auto"/>
              <w:right w:val="single" w:sz="4" w:space="0" w:color="auto"/>
            </w:tcBorders>
            <w:vAlign w:val="center"/>
            <w:hideMark/>
          </w:tcPr>
          <w:p w14:paraId="72FD27C9"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Адрес объекта.</w:t>
            </w:r>
          </w:p>
        </w:tc>
        <w:tc>
          <w:tcPr>
            <w:tcW w:w="6917" w:type="dxa"/>
            <w:tcBorders>
              <w:top w:val="single" w:sz="4" w:space="0" w:color="auto"/>
              <w:left w:val="single" w:sz="4" w:space="0" w:color="auto"/>
              <w:bottom w:val="single" w:sz="4" w:space="0" w:color="auto"/>
              <w:right w:val="single" w:sz="4" w:space="0" w:color="auto"/>
            </w:tcBorders>
            <w:vAlign w:val="center"/>
            <w:hideMark/>
          </w:tcPr>
          <w:p w14:paraId="5E84A4EA" w14:textId="7C75B52A" w:rsidR="004041C5" w:rsidRPr="00797B82" w:rsidRDefault="004041C5" w:rsidP="00A71C25">
            <w:pPr>
              <w:spacing w:after="0" w:line="240" w:lineRule="auto"/>
              <w:rPr>
                <w:rFonts w:ascii="Times New Roman" w:hAnsi="Times New Roman"/>
                <w:b/>
                <w:bCs/>
                <w:color w:val="000000"/>
                <w:u w:val="single"/>
              </w:rPr>
            </w:pPr>
            <w:r w:rsidRPr="00797B82">
              <w:rPr>
                <w:rFonts w:ascii="Times New Roman" w:hAnsi="Times New Roman"/>
                <w:b/>
                <w:bCs/>
                <w:color w:val="000000"/>
                <w:u w:val="single"/>
              </w:rPr>
              <w:t xml:space="preserve">Объект </w:t>
            </w:r>
            <w:r w:rsidR="008E21C1" w:rsidRPr="00797B82">
              <w:rPr>
                <w:rFonts w:ascii="Times New Roman" w:hAnsi="Times New Roman"/>
                <w:b/>
                <w:bCs/>
                <w:color w:val="000000"/>
                <w:u w:val="single"/>
              </w:rPr>
              <w:t>1</w:t>
            </w:r>
            <w:r w:rsidRPr="00797B82">
              <w:rPr>
                <w:rFonts w:ascii="Times New Roman" w:hAnsi="Times New Roman"/>
                <w:b/>
                <w:bCs/>
                <w:color w:val="000000"/>
                <w:u w:val="single"/>
              </w:rPr>
              <w:t>:</w:t>
            </w:r>
          </w:p>
          <w:p w14:paraId="6442A19D" w14:textId="7AF5E47D" w:rsidR="00723415" w:rsidRPr="00797B82" w:rsidRDefault="004041C5" w:rsidP="000D0DC2">
            <w:pPr>
              <w:spacing w:after="0" w:line="240" w:lineRule="auto"/>
              <w:rPr>
                <w:rFonts w:ascii="Times New Roman" w:hAnsi="Times New Roman"/>
              </w:rPr>
            </w:pPr>
            <w:r w:rsidRPr="00797B82">
              <w:rPr>
                <w:rFonts w:ascii="Times New Roman" w:hAnsi="Times New Roman"/>
                <w:color w:val="000000"/>
              </w:rPr>
              <w:t>МО,</w:t>
            </w:r>
            <w:r w:rsidRPr="00797B82">
              <w:rPr>
                <w:rFonts w:ascii="Times New Roman" w:hAnsi="Times New Roman"/>
                <w:b/>
                <w:bCs/>
                <w:color w:val="000000"/>
                <w:u w:val="single"/>
              </w:rPr>
              <w:t xml:space="preserve"> </w:t>
            </w:r>
            <w:proofErr w:type="spellStart"/>
            <w:r w:rsidRPr="00797B82">
              <w:rPr>
                <w:rFonts w:ascii="Times New Roman" w:hAnsi="Times New Roman"/>
              </w:rPr>
              <w:t>г.о</w:t>
            </w:r>
            <w:proofErr w:type="spellEnd"/>
            <w:r w:rsidRPr="00797B82">
              <w:rPr>
                <w:rFonts w:ascii="Times New Roman" w:hAnsi="Times New Roman"/>
              </w:rPr>
              <w:t xml:space="preserve">. </w:t>
            </w:r>
            <w:r w:rsidR="000D0DC2" w:rsidRPr="00797B82">
              <w:rPr>
                <w:rFonts w:ascii="Times New Roman" w:hAnsi="Times New Roman"/>
              </w:rPr>
              <w:t>Балашиха, ул. Дмитриева вл. 23 ЖК «Алексеевская Роща»</w:t>
            </w:r>
          </w:p>
          <w:p w14:paraId="5864934D" w14:textId="13883549" w:rsidR="000D0DC2" w:rsidRPr="00797B82" w:rsidRDefault="000D0DC2" w:rsidP="000D0DC2">
            <w:pPr>
              <w:spacing w:after="0" w:line="240" w:lineRule="auto"/>
              <w:rPr>
                <w:rFonts w:ascii="Times New Roman" w:hAnsi="Times New Roman"/>
                <w:b/>
                <w:bCs/>
                <w:color w:val="000000"/>
                <w:u w:val="single"/>
              </w:rPr>
            </w:pPr>
            <w:r w:rsidRPr="00797B82">
              <w:rPr>
                <w:rFonts w:ascii="Times New Roman" w:hAnsi="Times New Roman"/>
                <w:b/>
                <w:bCs/>
                <w:color w:val="000000"/>
                <w:u w:val="single"/>
              </w:rPr>
              <w:t>Объект 2:</w:t>
            </w:r>
          </w:p>
          <w:p w14:paraId="76DFAB44" w14:textId="0E6838F7" w:rsidR="000D0DC2" w:rsidRPr="00797B82" w:rsidRDefault="000D0DC2" w:rsidP="000D0DC2">
            <w:pPr>
              <w:autoSpaceDE w:val="0"/>
              <w:adjustRightInd w:val="0"/>
              <w:spacing w:after="0"/>
              <w:rPr>
                <w:rFonts w:ascii="Times New Roman" w:hAnsi="Times New Roman"/>
              </w:rPr>
            </w:pPr>
            <w:r w:rsidRPr="00797B82">
              <w:rPr>
                <w:rFonts w:ascii="Times New Roman" w:hAnsi="Times New Roman"/>
                <w:color w:val="000000"/>
              </w:rPr>
              <w:t>МО,</w:t>
            </w:r>
            <w:r w:rsidRPr="00797B82">
              <w:rPr>
                <w:rFonts w:ascii="Times New Roman" w:hAnsi="Times New Roman"/>
                <w:b/>
                <w:bCs/>
                <w:color w:val="000000"/>
                <w:u w:val="single"/>
              </w:rPr>
              <w:t xml:space="preserve"> </w:t>
            </w:r>
            <w:proofErr w:type="spellStart"/>
            <w:r w:rsidRPr="00797B82">
              <w:rPr>
                <w:rFonts w:ascii="Times New Roman" w:hAnsi="Times New Roman"/>
              </w:rPr>
              <w:t>г.о</w:t>
            </w:r>
            <w:proofErr w:type="spellEnd"/>
            <w:r w:rsidRPr="00797B82">
              <w:rPr>
                <w:rFonts w:ascii="Times New Roman" w:hAnsi="Times New Roman"/>
              </w:rPr>
              <w:t>. Балашиха, микрорайон Гагарина, улица Проектная,</w:t>
            </w:r>
          </w:p>
          <w:p w14:paraId="63155BAB" w14:textId="2573CF3C" w:rsidR="000D0DC2" w:rsidRPr="00797B82" w:rsidRDefault="000D0DC2" w:rsidP="000D0DC2">
            <w:pPr>
              <w:spacing w:after="0" w:line="240" w:lineRule="auto"/>
              <w:rPr>
                <w:rFonts w:ascii="Times New Roman" w:hAnsi="Times New Roman"/>
              </w:rPr>
            </w:pPr>
            <w:r w:rsidRPr="00797B82">
              <w:rPr>
                <w:rFonts w:ascii="Times New Roman" w:hAnsi="Times New Roman"/>
              </w:rPr>
              <w:t>дом 3Б ЖК «Лесной городок»</w:t>
            </w:r>
          </w:p>
          <w:p w14:paraId="05E4C1BD" w14:textId="64C31FAB" w:rsidR="000D0DC2" w:rsidRPr="00797B82" w:rsidRDefault="000D0DC2" w:rsidP="000D0DC2">
            <w:pPr>
              <w:spacing w:after="0" w:line="240" w:lineRule="auto"/>
              <w:rPr>
                <w:rFonts w:ascii="Times New Roman" w:hAnsi="Times New Roman"/>
                <w:b/>
                <w:bCs/>
                <w:color w:val="000000"/>
                <w:u w:val="single"/>
              </w:rPr>
            </w:pPr>
            <w:r w:rsidRPr="00797B82">
              <w:rPr>
                <w:rFonts w:ascii="Times New Roman" w:hAnsi="Times New Roman"/>
                <w:b/>
                <w:bCs/>
                <w:color w:val="000000"/>
                <w:u w:val="single"/>
              </w:rPr>
              <w:t>Объект 3:</w:t>
            </w:r>
          </w:p>
          <w:p w14:paraId="28F0B28F" w14:textId="42996AE7" w:rsidR="000D0DC2" w:rsidRPr="00797B82" w:rsidRDefault="000D0DC2" w:rsidP="000D0DC2">
            <w:pPr>
              <w:spacing w:after="0" w:line="240" w:lineRule="auto"/>
              <w:rPr>
                <w:rFonts w:ascii="Times New Roman" w:eastAsia="Times New Roman" w:hAnsi="Times New Roman"/>
                <w:lang w:eastAsia="ru-RU"/>
              </w:rPr>
            </w:pPr>
            <w:r w:rsidRPr="00797B82">
              <w:rPr>
                <w:rFonts w:ascii="Times New Roman" w:hAnsi="Times New Roman"/>
                <w:color w:val="000000"/>
              </w:rPr>
              <w:t>МО,</w:t>
            </w:r>
            <w:r w:rsidRPr="00797B82">
              <w:rPr>
                <w:rFonts w:ascii="Times New Roman" w:hAnsi="Times New Roman"/>
                <w:b/>
                <w:bCs/>
                <w:color w:val="000000"/>
                <w:u w:val="single"/>
              </w:rPr>
              <w:t xml:space="preserve"> </w:t>
            </w:r>
            <w:proofErr w:type="spellStart"/>
            <w:r w:rsidRPr="00797B82">
              <w:rPr>
                <w:rFonts w:ascii="Times New Roman" w:hAnsi="Times New Roman"/>
              </w:rPr>
              <w:t>г.о</w:t>
            </w:r>
            <w:proofErr w:type="spellEnd"/>
            <w:r w:rsidRPr="00797B82">
              <w:rPr>
                <w:rFonts w:ascii="Times New Roman" w:hAnsi="Times New Roman"/>
              </w:rPr>
              <w:t>. Балашиха, ул. Трубецкая д.</w:t>
            </w:r>
            <w:r w:rsidR="00291B94" w:rsidRPr="00797B82">
              <w:rPr>
                <w:rFonts w:ascii="Times New Roman" w:hAnsi="Times New Roman"/>
              </w:rPr>
              <w:t xml:space="preserve"> </w:t>
            </w:r>
            <w:r w:rsidRPr="00797B82">
              <w:rPr>
                <w:rFonts w:ascii="Times New Roman" w:hAnsi="Times New Roman"/>
              </w:rPr>
              <w:t>28А ЖК «</w:t>
            </w:r>
            <w:proofErr w:type="spellStart"/>
            <w:r w:rsidRPr="00797B82">
              <w:rPr>
                <w:rFonts w:ascii="Times New Roman" w:hAnsi="Times New Roman"/>
              </w:rPr>
              <w:t>Пехра</w:t>
            </w:r>
            <w:proofErr w:type="spellEnd"/>
            <w:r w:rsidRPr="00797B82">
              <w:rPr>
                <w:rFonts w:ascii="Times New Roman" w:hAnsi="Times New Roman"/>
              </w:rPr>
              <w:t>»</w:t>
            </w:r>
          </w:p>
        </w:tc>
      </w:tr>
      <w:tr w:rsidR="00986990" w:rsidRPr="00797B82" w14:paraId="56D70311" w14:textId="77777777" w:rsidTr="00AB6F13">
        <w:tc>
          <w:tcPr>
            <w:tcW w:w="696" w:type="dxa"/>
            <w:tcBorders>
              <w:top w:val="single" w:sz="4" w:space="0" w:color="auto"/>
              <w:left w:val="single" w:sz="4" w:space="0" w:color="auto"/>
              <w:bottom w:val="single" w:sz="4" w:space="0" w:color="auto"/>
              <w:right w:val="single" w:sz="4" w:space="0" w:color="auto"/>
            </w:tcBorders>
            <w:vAlign w:val="center"/>
          </w:tcPr>
          <w:p w14:paraId="2F785321" w14:textId="740EBB57"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1.3</w:t>
            </w:r>
          </w:p>
        </w:tc>
        <w:tc>
          <w:tcPr>
            <w:tcW w:w="2452" w:type="dxa"/>
            <w:tcBorders>
              <w:top w:val="single" w:sz="4" w:space="0" w:color="auto"/>
              <w:left w:val="single" w:sz="4" w:space="0" w:color="auto"/>
              <w:bottom w:val="single" w:sz="4" w:space="0" w:color="auto"/>
              <w:right w:val="single" w:sz="4" w:space="0" w:color="auto"/>
            </w:tcBorders>
            <w:vAlign w:val="center"/>
            <w:hideMark/>
          </w:tcPr>
          <w:p w14:paraId="3619F646"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Наименование работ.</w:t>
            </w:r>
          </w:p>
        </w:tc>
        <w:tc>
          <w:tcPr>
            <w:tcW w:w="6917" w:type="dxa"/>
            <w:tcBorders>
              <w:top w:val="single" w:sz="4" w:space="0" w:color="auto"/>
              <w:left w:val="single" w:sz="4" w:space="0" w:color="auto"/>
              <w:bottom w:val="single" w:sz="4" w:space="0" w:color="auto"/>
              <w:right w:val="single" w:sz="4" w:space="0" w:color="auto"/>
            </w:tcBorders>
            <w:vAlign w:val="center"/>
            <w:hideMark/>
          </w:tcPr>
          <w:p w14:paraId="1D09BABE" w14:textId="19981FF6" w:rsidR="00986990" w:rsidRPr="00797B82" w:rsidRDefault="00986990" w:rsidP="003D2623">
            <w:pPr>
              <w:pStyle w:val="a6"/>
              <w:numPr>
                <w:ilvl w:val="0"/>
                <w:numId w:val="32"/>
              </w:numPr>
              <w:tabs>
                <w:tab w:val="left" w:pos="322"/>
              </w:tabs>
              <w:autoSpaceDN/>
              <w:spacing w:after="6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Техническое обслуживание оборудования котельной</w:t>
            </w:r>
            <w:r w:rsidR="008A2625" w:rsidRPr="00797B82">
              <w:rPr>
                <w:rFonts w:ascii="Times New Roman" w:eastAsia="Times New Roman" w:hAnsi="Times New Roman" w:cs="Arial"/>
                <w:sz w:val="20"/>
                <w:szCs w:val="20"/>
                <w:lang w:eastAsia="ru-RU"/>
              </w:rPr>
              <w:t xml:space="preserve"> и тепловых сетей</w:t>
            </w:r>
            <w:r w:rsidRPr="00797B82">
              <w:rPr>
                <w:rFonts w:ascii="Times New Roman" w:eastAsia="Times New Roman" w:hAnsi="Times New Roman" w:cs="Arial"/>
                <w:sz w:val="20"/>
                <w:szCs w:val="20"/>
                <w:lang w:eastAsia="ru-RU"/>
              </w:rPr>
              <w:t>;</w:t>
            </w:r>
          </w:p>
          <w:p w14:paraId="69FBF9CA" w14:textId="3ACAE655" w:rsidR="003D2623" w:rsidRPr="00797B82" w:rsidRDefault="00F274A0" w:rsidP="003D2623">
            <w:pPr>
              <w:pStyle w:val="a6"/>
              <w:numPr>
                <w:ilvl w:val="0"/>
                <w:numId w:val="32"/>
              </w:numPr>
              <w:rPr>
                <w:rFonts w:ascii="Times New Roman" w:hAnsi="Times New Roman"/>
                <w:sz w:val="20"/>
                <w:szCs w:val="20"/>
              </w:rPr>
            </w:pPr>
            <w:r w:rsidRPr="00797B82">
              <w:rPr>
                <w:rFonts w:ascii="Times New Roman" w:eastAsia="Times New Roman" w:hAnsi="Times New Roman" w:cs="Arial"/>
                <w:sz w:val="20"/>
                <w:szCs w:val="20"/>
                <w:lang w:eastAsia="ru-RU"/>
              </w:rPr>
              <w:t>Аварийно-диспетчерское реагирование;</w:t>
            </w:r>
            <w:r w:rsidR="003D2623" w:rsidRPr="00797B82">
              <w:rPr>
                <w:rFonts w:ascii="Times New Roman" w:hAnsi="Times New Roman"/>
                <w:sz w:val="20"/>
                <w:szCs w:val="20"/>
              </w:rPr>
              <w:t xml:space="preserve"> </w:t>
            </w:r>
          </w:p>
          <w:p w14:paraId="678CE6C5" w14:textId="77777777" w:rsidR="003D2623" w:rsidRPr="00797B82" w:rsidRDefault="003D2623" w:rsidP="003D2623">
            <w:pPr>
              <w:pStyle w:val="a6"/>
              <w:numPr>
                <w:ilvl w:val="0"/>
                <w:numId w:val="32"/>
              </w:numPr>
              <w:rPr>
                <w:rFonts w:ascii="Times New Roman" w:eastAsiaTheme="minorHAnsi" w:hAnsi="Times New Roman"/>
                <w:sz w:val="20"/>
                <w:szCs w:val="20"/>
              </w:rPr>
            </w:pPr>
            <w:r w:rsidRPr="00797B82">
              <w:rPr>
                <w:rFonts w:ascii="Times New Roman" w:hAnsi="Times New Roman"/>
                <w:sz w:val="20"/>
                <w:szCs w:val="20"/>
              </w:rPr>
              <w:t>Текущий ремонт оборудования котельной, включающий замену изношенных, повреждённых или устаревших запасных частей, расходных материалов, а также выполнение всех необходимых работ — в объёме, не превышающем 10% от общей стоимости всего оборудования котельной (включая работоспособное и неработоспособное оборудование), — осуществляется в рамках ежемесячного вознаграждения Исполнителя и не подлежит дополнительной оплате.</w:t>
            </w:r>
          </w:p>
          <w:p w14:paraId="194DC04D" w14:textId="14B608C4" w:rsidR="00986990" w:rsidRPr="00797B82" w:rsidRDefault="003D2623" w:rsidP="00EF7430">
            <w:pPr>
              <w:pStyle w:val="a6"/>
              <w:numPr>
                <w:ilvl w:val="0"/>
                <w:numId w:val="32"/>
              </w:numPr>
              <w:rPr>
                <w:rFonts w:ascii="Times New Roman" w:eastAsia="Times New Roman" w:hAnsi="Times New Roman" w:cs="Arial"/>
                <w:color w:val="000000"/>
                <w:sz w:val="20"/>
                <w:szCs w:val="20"/>
                <w:lang w:eastAsia="ru-RU"/>
              </w:rPr>
            </w:pPr>
            <w:r w:rsidRPr="00797B82">
              <w:rPr>
                <w:rFonts w:ascii="Times New Roman" w:hAnsi="Times New Roman"/>
                <w:sz w:val="20"/>
                <w:szCs w:val="20"/>
              </w:rPr>
              <w:t>Текущий ремонт тепловых сетей, включающий замену изношенных, повреждённых или устаревших запасных частей, расходных материалов, а также выполнение всех необходимых работ — в объёме, не превышающем 10% от общей стоимости всего оборудования тепловых сетей (включая работоспособное и неработоспособное оборудование), — осуществляется в рамках ежемесячного вознаграждения Исполнителя и не подлежит дополнительной оплате.</w:t>
            </w:r>
          </w:p>
        </w:tc>
      </w:tr>
      <w:tr w:rsidR="00986990" w:rsidRPr="00797B82" w14:paraId="51A4A674" w14:textId="77777777" w:rsidTr="00AB6F13">
        <w:tc>
          <w:tcPr>
            <w:tcW w:w="696" w:type="dxa"/>
            <w:tcBorders>
              <w:top w:val="single" w:sz="4" w:space="0" w:color="auto"/>
              <w:left w:val="single" w:sz="4" w:space="0" w:color="auto"/>
              <w:bottom w:val="single" w:sz="4" w:space="0" w:color="auto"/>
              <w:right w:val="single" w:sz="4" w:space="0" w:color="auto"/>
            </w:tcBorders>
            <w:vAlign w:val="center"/>
          </w:tcPr>
          <w:p w14:paraId="119D8CC1" w14:textId="522A3677"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1.4</w:t>
            </w:r>
          </w:p>
        </w:tc>
        <w:tc>
          <w:tcPr>
            <w:tcW w:w="2452" w:type="dxa"/>
            <w:tcBorders>
              <w:top w:val="single" w:sz="4" w:space="0" w:color="auto"/>
              <w:left w:val="single" w:sz="4" w:space="0" w:color="auto"/>
              <w:bottom w:val="single" w:sz="4" w:space="0" w:color="auto"/>
              <w:right w:val="single" w:sz="4" w:space="0" w:color="auto"/>
            </w:tcBorders>
            <w:vAlign w:val="center"/>
            <w:hideMark/>
          </w:tcPr>
          <w:p w14:paraId="642D78F7"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Цель работ.</w:t>
            </w:r>
          </w:p>
        </w:tc>
        <w:tc>
          <w:tcPr>
            <w:tcW w:w="6917" w:type="dxa"/>
            <w:tcBorders>
              <w:top w:val="single" w:sz="4" w:space="0" w:color="auto"/>
              <w:left w:val="single" w:sz="4" w:space="0" w:color="auto"/>
              <w:bottom w:val="single" w:sz="4" w:space="0" w:color="auto"/>
              <w:right w:val="single" w:sz="4" w:space="0" w:color="auto"/>
            </w:tcBorders>
            <w:vAlign w:val="center"/>
            <w:hideMark/>
          </w:tcPr>
          <w:p w14:paraId="3F86860E" w14:textId="77777777" w:rsidR="00986990" w:rsidRPr="00797B82" w:rsidRDefault="00986990" w:rsidP="00986990">
            <w:pPr>
              <w:numPr>
                <w:ilvl w:val="0"/>
                <w:numId w:val="10"/>
              </w:numPr>
              <w:tabs>
                <w:tab w:val="left" w:pos="469"/>
              </w:tabs>
              <w:autoSpaceDN/>
              <w:spacing w:after="0" w:line="240" w:lineRule="auto"/>
              <w:ind w:left="469"/>
              <w:contextualSpacing/>
              <w:jc w:val="both"/>
              <w:rPr>
                <w:rFonts w:ascii="Times New Roman" w:hAnsi="Times New Roman" w:cs="Arial"/>
                <w:sz w:val="20"/>
                <w:szCs w:val="20"/>
              </w:rPr>
            </w:pPr>
            <w:r w:rsidRPr="00797B82">
              <w:rPr>
                <w:rFonts w:ascii="Times New Roman" w:hAnsi="Times New Roman" w:cs="Arial"/>
                <w:sz w:val="20"/>
                <w:szCs w:val="20"/>
              </w:rPr>
              <w:t>Поддержание исправного состояния оборудования и коммуникаций;</w:t>
            </w:r>
          </w:p>
          <w:p w14:paraId="26D19743" w14:textId="77777777" w:rsidR="00986990" w:rsidRPr="00797B82" w:rsidRDefault="00986990" w:rsidP="00986990">
            <w:pPr>
              <w:numPr>
                <w:ilvl w:val="0"/>
                <w:numId w:val="10"/>
              </w:numPr>
              <w:tabs>
                <w:tab w:val="left" w:pos="186"/>
                <w:tab w:val="left" w:pos="469"/>
              </w:tabs>
              <w:autoSpaceDN/>
              <w:spacing w:after="60" w:line="240" w:lineRule="auto"/>
              <w:ind w:left="469"/>
              <w:contextualSpacing/>
              <w:jc w:val="both"/>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Обеспечение условий безопасной эксплуатации оборудования и коммуникаций.</w:t>
            </w:r>
          </w:p>
        </w:tc>
      </w:tr>
      <w:tr w:rsidR="005C53FD" w:rsidRPr="00797B82" w14:paraId="4327F0D2"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69F8D217" w14:textId="7ADDF573" w:rsidR="005C53FD" w:rsidRPr="00797B82" w:rsidRDefault="005A0475" w:rsidP="005C53FD">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1.5</w:t>
            </w:r>
          </w:p>
        </w:tc>
        <w:tc>
          <w:tcPr>
            <w:tcW w:w="2452" w:type="dxa"/>
            <w:tcBorders>
              <w:top w:val="single" w:sz="4" w:space="0" w:color="auto"/>
              <w:left w:val="single" w:sz="4" w:space="0" w:color="auto"/>
              <w:bottom w:val="single" w:sz="4" w:space="0" w:color="auto"/>
              <w:right w:val="single" w:sz="4" w:space="0" w:color="auto"/>
            </w:tcBorders>
            <w:vAlign w:val="center"/>
          </w:tcPr>
          <w:p w14:paraId="09A0B7FE" w14:textId="221BDD4A" w:rsidR="005C53FD" w:rsidRPr="00797B82" w:rsidRDefault="005C53FD" w:rsidP="005C53FD">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hAnsi="Times New Roman"/>
                <w:bCs/>
                <w:sz w:val="20"/>
                <w:szCs w:val="20"/>
              </w:rPr>
              <w:t>Описание предмета закупки, с указанием кода ОКПД2</w:t>
            </w:r>
            <w:r w:rsidRPr="00797B82">
              <w:rPr>
                <w:rFonts w:ascii="Times New Roman" w:hAnsi="Times New Roman"/>
                <w:bCs/>
                <w:color w:val="000000"/>
                <w:sz w:val="20"/>
                <w:szCs w:val="20"/>
              </w:rPr>
              <w:t xml:space="preserve">                    </w:t>
            </w:r>
          </w:p>
        </w:tc>
        <w:tc>
          <w:tcPr>
            <w:tcW w:w="6917" w:type="dxa"/>
            <w:tcBorders>
              <w:top w:val="single" w:sz="4" w:space="0" w:color="auto"/>
              <w:left w:val="single" w:sz="4" w:space="0" w:color="auto"/>
              <w:bottom w:val="single" w:sz="4" w:space="0" w:color="auto"/>
              <w:right w:val="single" w:sz="4" w:space="0" w:color="auto"/>
            </w:tcBorders>
            <w:vAlign w:val="center"/>
          </w:tcPr>
          <w:p w14:paraId="75BF3382" w14:textId="306B7587" w:rsidR="005C53FD" w:rsidRPr="00797B82" w:rsidRDefault="005C53FD" w:rsidP="00264927">
            <w:pPr>
              <w:spacing w:after="0" w:line="240" w:lineRule="auto"/>
              <w:rPr>
                <w:rFonts w:ascii="Times New Roman" w:hAnsi="Times New Roman" w:cs="Arial"/>
                <w:sz w:val="20"/>
                <w:szCs w:val="20"/>
              </w:rPr>
            </w:pPr>
            <w:r w:rsidRPr="00797B82">
              <w:rPr>
                <w:rFonts w:ascii="Times New Roman" w:hAnsi="Times New Roman"/>
                <w:color w:val="000000"/>
                <w:sz w:val="20"/>
                <w:szCs w:val="20"/>
              </w:rPr>
              <w:t>ОКПД2 33.12.29.900-Услуги по ремонту и техническому обслуживанию прочего оборудования специального назначения, не включенные в другие группировки</w:t>
            </w:r>
          </w:p>
        </w:tc>
      </w:tr>
      <w:tr w:rsidR="00AB6F13" w:rsidRPr="00797B82" w14:paraId="24D7D029"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5035D95A" w14:textId="10759932" w:rsidR="00AB6F13" w:rsidRPr="00797B82" w:rsidRDefault="005A0475" w:rsidP="00AB6F13">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1.6</w:t>
            </w:r>
          </w:p>
        </w:tc>
        <w:tc>
          <w:tcPr>
            <w:tcW w:w="2452" w:type="dxa"/>
            <w:tcBorders>
              <w:top w:val="single" w:sz="4" w:space="0" w:color="auto"/>
              <w:left w:val="single" w:sz="4" w:space="0" w:color="auto"/>
              <w:bottom w:val="single" w:sz="4" w:space="0" w:color="auto"/>
              <w:right w:val="single" w:sz="4" w:space="0" w:color="auto"/>
            </w:tcBorders>
            <w:vAlign w:val="center"/>
          </w:tcPr>
          <w:p w14:paraId="3CE028FD" w14:textId="0A95522A" w:rsidR="00AB6F13" w:rsidRPr="00797B82" w:rsidRDefault="00AB6F13" w:rsidP="00AB6F13">
            <w:pPr>
              <w:tabs>
                <w:tab w:val="left" w:pos="1418"/>
              </w:tabs>
              <w:autoSpaceDN/>
              <w:spacing w:after="0" w:line="240" w:lineRule="auto"/>
              <w:rPr>
                <w:rFonts w:ascii="Times New Roman" w:hAnsi="Times New Roman"/>
                <w:bCs/>
                <w:sz w:val="20"/>
                <w:szCs w:val="20"/>
              </w:rPr>
            </w:pPr>
            <w:r w:rsidRPr="00797B82">
              <w:rPr>
                <w:rFonts w:ascii="Times New Roman" w:hAnsi="Times New Roman"/>
                <w:bCs/>
                <w:sz w:val="20"/>
                <w:szCs w:val="20"/>
              </w:rPr>
              <w:t xml:space="preserve">Порядок оказания услуг работ, поставки товара </w:t>
            </w:r>
          </w:p>
        </w:tc>
        <w:tc>
          <w:tcPr>
            <w:tcW w:w="6917" w:type="dxa"/>
            <w:tcBorders>
              <w:top w:val="single" w:sz="4" w:space="0" w:color="auto"/>
              <w:left w:val="single" w:sz="4" w:space="0" w:color="auto"/>
              <w:bottom w:val="single" w:sz="4" w:space="0" w:color="auto"/>
              <w:right w:val="single" w:sz="4" w:space="0" w:color="auto"/>
            </w:tcBorders>
            <w:vAlign w:val="center"/>
          </w:tcPr>
          <w:p w14:paraId="7E913CD6" w14:textId="76D43530" w:rsidR="00AB6F13" w:rsidRPr="00797B82" w:rsidRDefault="00AB6F13" w:rsidP="00AB6F13">
            <w:pPr>
              <w:spacing w:after="0" w:line="240" w:lineRule="auto"/>
              <w:rPr>
                <w:rFonts w:ascii="Times New Roman" w:hAnsi="Times New Roman"/>
                <w:color w:val="000000"/>
                <w:sz w:val="20"/>
                <w:szCs w:val="20"/>
              </w:rPr>
            </w:pPr>
            <w:r w:rsidRPr="00797B82">
              <w:rPr>
                <w:rFonts w:ascii="Times New Roman" w:hAnsi="Times New Roman"/>
                <w:sz w:val="20"/>
                <w:szCs w:val="20"/>
              </w:rPr>
              <w:t>Порядок оказания услуг определяется согласно Приложениям №1</w:t>
            </w:r>
            <w:r w:rsidR="00B914BA" w:rsidRPr="00797B82">
              <w:rPr>
                <w:rFonts w:ascii="Times New Roman" w:hAnsi="Times New Roman"/>
                <w:sz w:val="20"/>
                <w:szCs w:val="20"/>
              </w:rPr>
              <w:t>.1, 1.2</w:t>
            </w:r>
            <w:r w:rsidRPr="00797B82">
              <w:rPr>
                <w:rFonts w:ascii="Times New Roman" w:hAnsi="Times New Roman"/>
                <w:sz w:val="20"/>
                <w:szCs w:val="20"/>
              </w:rPr>
              <w:t>,2,3,4,5</w:t>
            </w:r>
            <w:r w:rsidR="00902C71" w:rsidRPr="00797B82">
              <w:rPr>
                <w:rFonts w:ascii="Times New Roman" w:hAnsi="Times New Roman"/>
                <w:sz w:val="20"/>
                <w:szCs w:val="20"/>
              </w:rPr>
              <w:t>,6</w:t>
            </w:r>
            <w:r w:rsidR="00372533">
              <w:rPr>
                <w:rFonts w:ascii="Times New Roman" w:hAnsi="Times New Roman"/>
                <w:sz w:val="20"/>
                <w:szCs w:val="20"/>
              </w:rPr>
              <w:t>,7,8</w:t>
            </w:r>
            <w:r w:rsidR="00EF1F89">
              <w:rPr>
                <w:rFonts w:ascii="Times New Roman" w:hAnsi="Times New Roman"/>
                <w:sz w:val="20"/>
                <w:szCs w:val="20"/>
              </w:rPr>
              <w:t>,9</w:t>
            </w:r>
            <w:r w:rsidR="00902C71" w:rsidRPr="00797B82">
              <w:rPr>
                <w:rFonts w:ascii="Times New Roman" w:hAnsi="Times New Roman"/>
                <w:sz w:val="20"/>
                <w:szCs w:val="20"/>
              </w:rPr>
              <w:t xml:space="preserve"> </w:t>
            </w:r>
            <w:r w:rsidRPr="00797B82">
              <w:rPr>
                <w:rFonts w:ascii="Times New Roman" w:hAnsi="Times New Roman"/>
                <w:sz w:val="20"/>
                <w:szCs w:val="20"/>
              </w:rPr>
              <w:t>к Техническому заданию</w:t>
            </w:r>
          </w:p>
        </w:tc>
      </w:tr>
      <w:tr w:rsidR="00986990" w:rsidRPr="00797B82" w14:paraId="1E4B8497" w14:textId="77777777" w:rsidTr="00721DB7">
        <w:tc>
          <w:tcPr>
            <w:tcW w:w="696" w:type="dxa"/>
            <w:tcBorders>
              <w:top w:val="single" w:sz="4" w:space="0" w:color="auto"/>
              <w:left w:val="single" w:sz="4" w:space="0" w:color="auto"/>
              <w:bottom w:val="single" w:sz="4" w:space="0" w:color="auto"/>
              <w:right w:val="single" w:sz="4" w:space="0" w:color="auto"/>
            </w:tcBorders>
            <w:vAlign w:val="center"/>
            <w:hideMark/>
          </w:tcPr>
          <w:p w14:paraId="34928410" w14:textId="17DFBB87" w:rsidR="00986990" w:rsidRPr="00797B82" w:rsidRDefault="005A0475" w:rsidP="00721DB7">
            <w:pPr>
              <w:tabs>
                <w:tab w:val="left" w:pos="1418"/>
              </w:tabs>
              <w:autoSpaceDN/>
              <w:spacing w:after="0" w:line="240" w:lineRule="auto"/>
              <w:jc w:val="center"/>
              <w:rPr>
                <w:rFonts w:ascii="Times New Roman" w:eastAsia="Times New Roman" w:hAnsi="Times New Roman" w:cs="Arial"/>
                <w:b/>
                <w:bCs/>
                <w:sz w:val="20"/>
                <w:szCs w:val="20"/>
                <w:lang w:eastAsia="ru-RU"/>
              </w:rPr>
            </w:pPr>
            <w:r w:rsidRPr="00797B82">
              <w:rPr>
                <w:rFonts w:ascii="Times New Roman" w:eastAsia="Times New Roman" w:hAnsi="Times New Roman" w:cs="Arial"/>
                <w:b/>
                <w:bCs/>
                <w:sz w:val="20"/>
                <w:szCs w:val="20"/>
                <w:lang w:eastAsia="ru-RU"/>
              </w:rPr>
              <w:t>2</w:t>
            </w:r>
          </w:p>
        </w:tc>
        <w:tc>
          <w:tcPr>
            <w:tcW w:w="9369" w:type="dxa"/>
            <w:gridSpan w:val="2"/>
            <w:tcBorders>
              <w:top w:val="single" w:sz="4" w:space="0" w:color="auto"/>
              <w:left w:val="single" w:sz="4" w:space="0" w:color="auto"/>
              <w:bottom w:val="single" w:sz="4" w:space="0" w:color="auto"/>
              <w:right w:val="single" w:sz="4" w:space="0" w:color="auto"/>
            </w:tcBorders>
            <w:vAlign w:val="center"/>
          </w:tcPr>
          <w:p w14:paraId="73E11E12" w14:textId="77777777" w:rsidR="00986990" w:rsidRPr="00797B82" w:rsidRDefault="00986990" w:rsidP="00721DB7">
            <w:pPr>
              <w:tabs>
                <w:tab w:val="left" w:pos="1418"/>
              </w:tabs>
              <w:autoSpaceDN/>
              <w:spacing w:after="0" w:line="240" w:lineRule="auto"/>
              <w:jc w:val="center"/>
              <w:rPr>
                <w:rFonts w:ascii="Times New Roman" w:eastAsia="Times New Roman" w:hAnsi="Times New Roman" w:cs="Arial"/>
                <w:b/>
                <w:bCs/>
                <w:sz w:val="20"/>
                <w:szCs w:val="20"/>
                <w:lang w:eastAsia="ru-RU"/>
              </w:rPr>
            </w:pPr>
            <w:r w:rsidRPr="00797B82">
              <w:rPr>
                <w:rFonts w:ascii="Times New Roman" w:eastAsia="Times New Roman" w:hAnsi="Times New Roman" w:cs="Arial"/>
                <w:b/>
                <w:bCs/>
                <w:sz w:val="20"/>
                <w:szCs w:val="20"/>
                <w:lang w:eastAsia="ru-RU"/>
              </w:rPr>
              <w:t>Технические условия</w:t>
            </w:r>
          </w:p>
        </w:tc>
      </w:tr>
      <w:tr w:rsidR="00986990" w:rsidRPr="00797B82" w14:paraId="1CD6C5F7" w14:textId="77777777" w:rsidTr="00AB6F13">
        <w:tc>
          <w:tcPr>
            <w:tcW w:w="696" w:type="dxa"/>
            <w:tcBorders>
              <w:top w:val="single" w:sz="4" w:space="0" w:color="auto"/>
              <w:left w:val="single" w:sz="4" w:space="0" w:color="auto"/>
              <w:bottom w:val="single" w:sz="4" w:space="0" w:color="auto"/>
              <w:right w:val="single" w:sz="4" w:space="0" w:color="auto"/>
            </w:tcBorders>
            <w:vAlign w:val="center"/>
          </w:tcPr>
          <w:p w14:paraId="522A45A2" w14:textId="2CB4887A"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2.1</w:t>
            </w:r>
          </w:p>
        </w:tc>
        <w:tc>
          <w:tcPr>
            <w:tcW w:w="2452" w:type="dxa"/>
            <w:tcBorders>
              <w:top w:val="single" w:sz="4" w:space="0" w:color="auto"/>
              <w:left w:val="single" w:sz="4" w:space="0" w:color="auto"/>
              <w:bottom w:val="single" w:sz="4" w:space="0" w:color="auto"/>
              <w:right w:val="single" w:sz="4" w:space="0" w:color="auto"/>
            </w:tcBorders>
            <w:vAlign w:val="center"/>
            <w:hideMark/>
          </w:tcPr>
          <w:p w14:paraId="3ABE3B35"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Год ввода в эксплуатацию котельной.</w:t>
            </w:r>
          </w:p>
        </w:tc>
        <w:tc>
          <w:tcPr>
            <w:tcW w:w="6917" w:type="dxa"/>
            <w:tcBorders>
              <w:top w:val="single" w:sz="4" w:space="0" w:color="auto"/>
              <w:left w:val="single" w:sz="4" w:space="0" w:color="auto"/>
              <w:bottom w:val="single" w:sz="4" w:space="0" w:color="auto"/>
              <w:right w:val="single" w:sz="4" w:space="0" w:color="auto"/>
            </w:tcBorders>
            <w:vAlign w:val="center"/>
            <w:hideMark/>
          </w:tcPr>
          <w:p w14:paraId="727A20E0" w14:textId="336D1CB9" w:rsidR="004041C5" w:rsidRPr="00797B82" w:rsidRDefault="004041C5" w:rsidP="004041C5">
            <w:pPr>
              <w:autoSpaceDE w:val="0"/>
              <w:adjustRightInd w:val="0"/>
              <w:spacing w:after="0" w:line="240" w:lineRule="auto"/>
              <w:rPr>
                <w:rFonts w:ascii="Times New Roman" w:hAnsi="Times New Roman" w:cs="Arial"/>
                <w:b/>
                <w:bCs/>
                <w:sz w:val="20"/>
                <w:szCs w:val="20"/>
                <w:u w:val="single"/>
              </w:rPr>
            </w:pPr>
            <w:r w:rsidRPr="00797B82">
              <w:rPr>
                <w:rFonts w:ascii="Times New Roman" w:hAnsi="Times New Roman" w:cs="Arial"/>
                <w:b/>
                <w:bCs/>
                <w:sz w:val="20"/>
                <w:szCs w:val="20"/>
                <w:u w:val="single"/>
              </w:rPr>
              <w:t xml:space="preserve">Объект </w:t>
            </w:r>
            <w:r w:rsidR="008E21C1" w:rsidRPr="00797B82">
              <w:rPr>
                <w:rFonts w:ascii="Times New Roman" w:hAnsi="Times New Roman" w:cs="Arial"/>
                <w:b/>
                <w:bCs/>
                <w:sz w:val="20"/>
                <w:szCs w:val="20"/>
                <w:u w:val="single"/>
              </w:rPr>
              <w:t>1</w:t>
            </w:r>
          </w:p>
          <w:p w14:paraId="45088243" w14:textId="63EFCB9E" w:rsidR="004041C5" w:rsidRPr="00797B82" w:rsidRDefault="004041C5" w:rsidP="004041C5">
            <w:pPr>
              <w:autoSpaceDE w:val="0"/>
              <w:adjustRightInd w:val="0"/>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20</w:t>
            </w:r>
            <w:r w:rsidR="002331EB" w:rsidRPr="00797B82">
              <w:rPr>
                <w:rFonts w:ascii="Times New Roman" w:eastAsia="Times New Roman" w:hAnsi="Times New Roman" w:cs="Arial"/>
                <w:sz w:val="20"/>
                <w:szCs w:val="20"/>
                <w:lang w:eastAsia="ru-RU"/>
              </w:rPr>
              <w:t>15</w:t>
            </w:r>
            <w:r w:rsidRPr="00797B82">
              <w:rPr>
                <w:rFonts w:ascii="Times New Roman" w:eastAsia="Times New Roman" w:hAnsi="Times New Roman" w:cs="Arial"/>
                <w:sz w:val="20"/>
                <w:szCs w:val="20"/>
                <w:lang w:eastAsia="ru-RU"/>
              </w:rPr>
              <w:t>г</w:t>
            </w:r>
          </w:p>
          <w:p w14:paraId="24E67D2D" w14:textId="1C17D27A" w:rsidR="000D0DC2" w:rsidRPr="00797B82" w:rsidRDefault="000D0DC2" w:rsidP="000D0DC2">
            <w:pPr>
              <w:autoSpaceDE w:val="0"/>
              <w:adjustRightInd w:val="0"/>
              <w:spacing w:after="0" w:line="240" w:lineRule="auto"/>
              <w:rPr>
                <w:rFonts w:ascii="Times New Roman" w:hAnsi="Times New Roman" w:cs="Arial"/>
                <w:b/>
                <w:bCs/>
                <w:sz w:val="20"/>
                <w:szCs w:val="20"/>
                <w:u w:val="single"/>
              </w:rPr>
            </w:pPr>
            <w:r w:rsidRPr="00797B82">
              <w:rPr>
                <w:rFonts w:ascii="Times New Roman" w:hAnsi="Times New Roman" w:cs="Arial"/>
                <w:b/>
                <w:bCs/>
                <w:sz w:val="20"/>
                <w:szCs w:val="20"/>
                <w:u w:val="single"/>
              </w:rPr>
              <w:t>Объект 2</w:t>
            </w:r>
          </w:p>
          <w:p w14:paraId="395CE71D" w14:textId="597A07DC" w:rsidR="000D0DC2" w:rsidRPr="00797B82" w:rsidRDefault="000D0DC2" w:rsidP="000D0DC2">
            <w:pPr>
              <w:autoSpaceDE w:val="0"/>
              <w:adjustRightInd w:val="0"/>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20</w:t>
            </w:r>
            <w:r w:rsidR="002331EB" w:rsidRPr="00797B82">
              <w:rPr>
                <w:rFonts w:ascii="Times New Roman" w:eastAsia="Times New Roman" w:hAnsi="Times New Roman" w:cs="Arial"/>
                <w:sz w:val="20"/>
                <w:szCs w:val="20"/>
                <w:lang w:eastAsia="ru-RU"/>
              </w:rPr>
              <w:t>14г</w:t>
            </w:r>
          </w:p>
          <w:p w14:paraId="3C1B0D1E" w14:textId="6499F02E" w:rsidR="000D0DC2" w:rsidRPr="00797B82" w:rsidRDefault="000D0DC2" w:rsidP="000D0DC2">
            <w:pPr>
              <w:autoSpaceDE w:val="0"/>
              <w:adjustRightInd w:val="0"/>
              <w:spacing w:after="0" w:line="240" w:lineRule="auto"/>
              <w:rPr>
                <w:rFonts w:ascii="Times New Roman" w:hAnsi="Times New Roman" w:cs="Arial"/>
                <w:b/>
                <w:bCs/>
                <w:sz w:val="20"/>
                <w:szCs w:val="20"/>
                <w:u w:val="single"/>
              </w:rPr>
            </w:pPr>
            <w:r w:rsidRPr="00797B82">
              <w:rPr>
                <w:rFonts w:ascii="Times New Roman" w:hAnsi="Times New Roman" w:cs="Arial"/>
                <w:b/>
                <w:bCs/>
                <w:sz w:val="20"/>
                <w:szCs w:val="20"/>
                <w:u w:val="single"/>
              </w:rPr>
              <w:t>Объект 3</w:t>
            </w:r>
          </w:p>
          <w:p w14:paraId="6BB8A032" w14:textId="79DF5304" w:rsidR="000D0DC2" w:rsidRPr="00797B82" w:rsidRDefault="000D0DC2" w:rsidP="004041C5">
            <w:pPr>
              <w:autoSpaceDE w:val="0"/>
              <w:adjustRightInd w:val="0"/>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2020г</w:t>
            </w:r>
          </w:p>
          <w:p w14:paraId="2EF2348D" w14:textId="308603EE" w:rsidR="00BD19E4" w:rsidRPr="00797B82" w:rsidRDefault="00BD19E4" w:rsidP="000447D6">
            <w:pPr>
              <w:autoSpaceDE w:val="0"/>
              <w:adjustRightInd w:val="0"/>
              <w:spacing w:after="0" w:line="240" w:lineRule="auto"/>
              <w:rPr>
                <w:rFonts w:ascii="Times New Roman" w:eastAsia="Times New Roman" w:hAnsi="Times New Roman" w:cs="Arial"/>
                <w:sz w:val="20"/>
                <w:szCs w:val="20"/>
                <w:lang w:eastAsia="ru-RU"/>
              </w:rPr>
            </w:pPr>
          </w:p>
        </w:tc>
      </w:tr>
      <w:tr w:rsidR="00986990" w:rsidRPr="00797B82" w14:paraId="5D0BC5E3" w14:textId="77777777" w:rsidTr="004361FA">
        <w:trPr>
          <w:trHeight w:val="1539"/>
        </w:trPr>
        <w:tc>
          <w:tcPr>
            <w:tcW w:w="696" w:type="dxa"/>
            <w:tcBorders>
              <w:top w:val="single" w:sz="4" w:space="0" w:color="auto"/>
              <w:left w:val="single" w:sz="4" w:space="0" w:color="auto"/>
              <w:bottom w:val="single" w:sz="4" w:space="0" w:color="auto"/>
              <w:right w:val="single" w:sz="4" w:space="0" w:color="auto"/>
            </w:tcBorders>
            <w:vAlign w:val="center"/>
          </w:tcPr>
          <w:p w14:paraId="767545CE" w14:textId="307D5325"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2.2</w:t>
            </w:r>
          </w:p>
        </w:tc>
        <w:tc>
          <w:tcPr>
            <w:tcW w:w="2452" w:type="dxa"/>
            <w:tcBorders>
              <w:top w:val="single" w:sz="4" w:space="0" w:color="auto"/>
              <w:left w:val="single" w:sz="4" w:space="0" w:color="auto"/>
              <w:bottom w:val="single" w:sz="4" w:space="0" w:color="auto"/>
              <w:right w:val="single" w:sz="4" w:space="0" w:color="auto"/>
            </w:tcBorders>
            <w:vAlign w:val="center"/>
            <w:hideMark/>
          </w:tcPr>
          <w:p w14:paraId="0C03EF11"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Установленная тепловая мощность котельной.</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CD539D" w14:textId="1DB26981" w:rsidR="004041C5" w:rsidRPr="00797B82" w:rsidRDefault="004041C5" w:rsidP="004041C5">
            <w:pPr>
              <w:tabs>
                <w:tab w:val="left" w:pos="1418"/>
              </w:tabs>
              <w:autoSpaceDN/>
              <w:spacing w:after="0" w:line="240" w:lineRule="auto"/>
              <w:rPr>
                <w:rFonts w:ascii="Times New Roman" w:eastAsia="Times New Roman" w:hAnsi="Times New Roman" w:cs="Arial"/>
                <w:b/>
                <w:bCs/>
                <w:sz w:val="20"/>
                <w:szCs w:val="20"/>
                <w:u w:val="single"/>
                <w:lang w:eastAsia="ru-RU"/>
              </w:rPr>
            </w:pPr>
            <w:r w:rsidRPr="00797B82">
              <w:rPr>
                <w:rFonts w:ascii="Times New Roman" w:eastAsia="Times New Roman" w:hAnsi="Times New Roman" w:cs="Arial"/>
                <w:b/>
                <w:bCs/>
                <w:sz w:val="20"/>
                <w:szCs w:val="20"/>
                <w:u w:val="single"/>
                <w:lang w:eastAsia="ru-RU"/>
              </w:rPr>
              <w:t xml:space="preserve">Объект </w:t>
            </w:r>
            <w:r w:rsidR="008E21C1" w:rsidRPr="00797B82">
              <w:rPr>
                <w:rFonts w:ascii="Times New Roman" w:eastAsia="Times New Roman" w:hAnsi="Times New Roman" w:cs="Arial"/>
                <w:b/>
                <w:bCs/>
                <w:sz w:val="20"/>
                <w:szCs w:val="20"/>
                <w:u w:val="single"/>
                <w:lang w:eastAsia="ru-RU"/>
              </w:rPr>
              <w:t>1</w:t>
            </w:r>
          </w:p>
          <w:p w14:paraId="050DA83F" w14:textId="6FA2157E" w:rsidR="004041C5" w:rsidRPr="00797B82" w:rsidRDefault="00B559F7" w:rsidP="004041C5">
            <w:pPr>
              <w:tabs>
                <w:tab w:val="left" w:pos="1418"/>
              </w:tabs>
              <w:autoSpaceDN/>
              <w:spacing w:after="0" w:line="240" w:lineRule="auto"/>
              <w:rPr>
                <w:rFonts w:ascii="Times New Roman" w:eastAsia="Times New Roman" w:hAnsi="Times New Roman"/>
                <w:sz w:val="20"/>
                <w:szCs w:val="20"/>
                <w:lang w:eastAsia="ru-RU"/>
              </w:rPr>
            </w:pPr>
            <w:r w:rsidRPr="00797B82">
              <w:rPr>
                <w:rFonts w:ascii="Times New Roman" w:eastAsia="Times New Roman" w:hAnsi="Times New Roman"/>
                <w:sz w:val="20"/>
                <w:szCs w:val="20"/>
                <w:lang w:eastAsia="ru-RU"/>
              </w:rPr>
              <w:t>52,3</w:t>
            </w:r>
            <w:r w:rsidR="005A4A5C" w:rsidRPr="00797B82">
              <w:rPr>
                <w:rFonts w:ascii="Times New Roman" w:eastAsia="Times New Roman" w:hAnsi="Times New Roman"/>
                <w:sz w:val="20"/>
                <w:szCs w:val="20"/>
                <w:lang w:eastAsia="ru-RU"/>
              </w:rPr>
              <w:t>2</w:t>
            </w:r>
            <w:r w:rsidRPr="00797B82">
              <w:rPr>
                <w:rFonts w:ascii="Times New Roman" w:eastAsia="Times New Roman" w:hAnsi="Times New Roman"/>
                <w:sz w:val="20"/>
                <w:szCs w:val="20"/>
                <w:lang w:eastAsia="ru-RU"/>
              </w:rPr>
              <w:t xml:space="preserve"> </w:t>
            </w:r>
            <w:r w:rsidR="004041C5" w:rsidRPr="00797B82">
              <w:rPr>
                <w:rFonts w:ascii="Times New Roman" w:eastAsia="Times New Roman" w:hAnsi="Times New Roman"/>
                <w:sz w:val="20"/>
                <w:szCs w:val="20"/>
                <w:lang w:eastAsia="ru-RU"/>
              </w:rPr>
              <w:t>МВт</w:t>
            </w:r>
          </w:p>
          <w:p w14:paraId="18D74111" w14:textId="7334304A" w:rsidR="000D0DC2" w:rsidRPr="00797B82" w:rsidRDefault="000D0DC2" w:rsidP="000D0DC2">
            <w:pPr>
              <w:tabs>
                <w:tab w:val="left" w:pos="1418"/>
              </w:tabs>
              <w:autoSpaceDN/>
              <w:spacing w:after="0" w:line="240" w:lineRule="auto"/>
              <w:rPr>
                <w:rFonts w:ascii="Times New Roman" w:eastAsia="Times New Roman" w:hAnsi="Times New Roman" w:cs="Arial"/>
                <w:b/>
                <w:bCs/>
                <w:sz w:val="20"/>
                <w:szCs w:val="20"/>
                <w:u w:val="single"/>
                <w:lang w:eastAsia="ru-RU"/>
              </w:rPr>
            </w:pPr>
            <w:r w:rsidRPr="00797B82">
              <w:rPr>
                <w:rFonts w:ascii="Times New Roman" w:eastAsia="Times New Roman" w:hAnsi="Times New Roman" w:cs="Arial"/>
                <w:b/>
                <w:bCs/>
                <w:sz w:val="20"/>
                <w:szCs w:val="20"/>
                <w:u w:val="single"/>
                <w:lang w:eastAsia="ru-RU"/>
              </w:rPr>
              <w:t>Объект 2</w:t>
            </w:r>
          </w:p>
          <w:p w14:paraId="14E7F289" w14:textId="7D8DDCCE" w:rsidR="000D0DC2" w:rsidRPr="00797B82" w:rsidRDefault="000D0DC2" w:rsidP="000D0DC2">
            <w:pPr>
              <w:tabs>
                <w:tab w:val="left" w:pos="1418"/>
              </w:tabs>
              <w:autoSpaceDN/>
              <w:spacing w:after="0" w:line="240" w:lineRule="auto"/>
              <w:rPr>
                <w:rFonts w:ascii="Times New Roman" w:eastAsia="Times New Roman" w:hAnsi="Times New Roman"/>
                <w:sz w:val="20"/>
                <w:szCs w:val="20"/>
                <w:lang w:eastAsia="ru-RU"/>
              </w:rPr>
            </w:pPr>
            <w:r w:rsidRPr="00797B82">
              <w:rPr>
                <w:rFonts w:ascii="Times New Roman" w:eastAsia="Times New Roman" w:hAnsi="Times New Roman"/>
                <w:sz w:val="20"/>
                <w:szCs w:val="20"/>
                <w:lang w:eastAsia="ru-RU"/>
              </w:rPr>
              <w:t>23</w:t>
            </w:r>
            <w:r w:rsidR="00B559F7" w:rsidRPr="00797B82">
              <w:rPr>
                <w:rFonts w:ascii="Times New Roman" w:eastAsia="Times New Roman" w:hAnsi="Times New Roman"/>
                <w:sz w:val="20"/>
                <w:szCs w:val="20"/>
                <w:lang w:eastAsia="ru-RU"/>
              </w:rPr>
              <w:t xml:space="preserve">,26 </w:t>
            </w:r>
            <w:r w:rsidRPr="00797B82">
              <w:rPr>
                <w:rFonts w:ascii="Times New Roman" w:eastAsia="Times New Roman" w:hAnsi="Times New Roman"/>
                <w:sz w:val="20"/>
                <w:szCs w:val="20"/>
                <w:lang w:eastAsia="ru-RU"/>
              </w:rPr>
              <w:t>МВт</w:t>
            </w:r>
          </w:p>
          <w:p w14:paraId="21501E94" w14:textId="4E6E0DBA" w:rsidR="000D0DC2" w:rsidRPr="00797B82" w:rsidRDefault="000D0DC2" w:rsidP="000D0DC2">
            <w:pPr>
              <w:tabs>
                <w:tab w:val="left" w:pos="1418"/>
              </w:tabs>
              <w:autoSpaceDN/>
              <w:spacing w:after="0" w:line="240" w:lineRule="auto"/>
              <w:rPr>
                <w:rFonts w:ascii="Times New Roman" w:eastAsia="Times New Roman" w:hAnsi="Times New Roman" w:cs="Arial"/>
                <w:b/>
                <w:bCs/>
                <w:sz w:val="20"/>
                <w:szCs w:val="20"/>
                <w:u w:val="single"/>
                <w:lang w:eastAsia="ru-RU"/>
              </w:rPr>
            </w:pPr>
            <w:r w:rsidRPr="00797B82">
              <w:rPr>
                <w:rFonts w:ascii="Times New Roman" w:eastAsia="Times New Roman" w:hAnsi="Times New Roman" w:cs="Arial"/>
                <w:b/>
                <w:bCs/>
                <w:sz w:val="20"/>
                <w:szCs w:val="20"/>
                <w:u w:val="single"/>
                <w:lang w:eastAsia="ru-RU"/>
              </w:rPr>
              <w:t>Объект 3</w:t>
            </w:r>
          </w:p>
          <w:p w14:paraId="6CD2B096" w14:textId="3D04BD4F" w:rsidR="004041C5" w:rsidRPr="00797B82" w:rsidRDefault="002331EB" w:rsidP="000447D6">
            <w:pPr>
              <w:tabs>
                <w:tab w:val="left" w:pos="1418"/>
              </w:tabs>
              <w:autoSpaceDN/>
              <w:spacing w:after="0" w:line="240" w:lineRule="auto"/>
              <w:rPr>
                <w:rFonts w:ascii="Times New Roman" w:eastAsia="Times New Roman" w:hAnsi="Times New Roman"/>
                <w:sz w:val="20"/>
                <w:szCs w:val="20"/>
                <w:lang w:eastAsia="ru-RU"/>
              </w:rPr>
            </w:pPr>
            <w:r w:rsidRPr="00797B82">
              <w:rPr>
                <w:rFonts w:ascii="Times New Roman" w:eastAsia="Times New Roman" w:hAnsi="Times New Roman"/>
                <w:sz w:val="20"/>
                <w:szCs w:val="20"/>
                <w:lang w:eastAsia="ru-RU"/>
              </w:rPr>
              <w:t>54</w:t>
            </w:r>
            <w:r w:rsidR="00B559F7" w:rsidRPr="00797B82">
              <w:rPr>
                <w:rFonts w:ascii="Times New Roman" w:eastAsia="Times New Roman" w:hAnsi="Times New Roman"/>
                <w:sz w:val="20"/>
                <w:szCs w:val="20"/>
                <w:lang w:eastAsia="ru-RU"/>
              </w:rPr>
              <w:t xml:space="preserve"> </w:t>
            </w:r>
            <w:r w:rsidR="000D0DC2" w:rsidRPr="00797B82">
              <w:rPr>
                <w:rFonts w:ascii="Times New Roman" w:eastAsia="Times New Roman" w:hAnsi="Times New Roman"/>
                <w:sz w:val="20"/>
                <w:szCs w:val="20"/>
                <w:lang w:eastAsia="ru-RU"/>
              </w:rPr>
              <w:t>МВт</w:t>
            </w:r>
          </w:p>
          <w:p w14:paraId="0DF72324" w14:textId="05214D62" w:rsidR="00CA4400" w:rsidRPr="00797B82" w:rsidRDefault="00CA4400" w:rsidP="00CA4400">
            <w:pPr>
              <w:tabs>
                <w:tab w:val="left" w:pos="1418"/>
              </w:tabs>
              <w:autoSpaceDN/>
              <w:spacing w:after="0" w:line="240" w:lineRule="auto"/>
              <w:rPr>
                <w:rFonts w:ascii="Times New Roman" w:eastAsia="Times New Roman" w:hAnsi="Times New Roman" w:cs="Arial"/>
                <w:sz w:val="20"/>
                <w:szCs w:val="20"/>
                <w:lang w:eastAsia="ru-RU"/>
              </w:rPr>
            </w:pPr>
          </w:p>
        </w:tc>
      </w:tr>
      <w:tr w:rsidR="00986990" w:rsidRPr="00797B82" w14:paraId="51F498EE"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27B37CF1" w14:textId="3DE0FFD3"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2.3</w:t>
            </w:r>
          </w:p>
        </w:tc>
        <w:tc>
          <w:tcPr>
            <w:tcW w:w="2452" w:type="dxa"/>
            <w:tcBorders>
              <w:top w:val="single" w:sz="4" w:space="0" w:color="auto"/>
              <w:left w:val="single" w:sz="4" w:space="0" w:color="auto"/>
              <w:bottom w:val="single" w:sz="4" w:space="0" w:color="auto"/>
              <w:right w:val="single" w:sz="4" w:space="0" w:color="auto"/>
            </w:tcBorders>
            <w:vAlign w:val="center"/>
          </w:tcPr>
          <w:p w14:paraId="2BCCFD79"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Марка и количество установленных котлов.</w:t>
            </w:r>
          </w:p>
        </w:tc>
        <w:tc>
          <w:tcPr>
            <w:tcW w:w="6917" w:type="dxa"/>
            <w:tcBorders>
              <w:top w:val="single" w:sz="4" w:space="0" w:color="auto"/>
              <w:left w:val="single" w:sz="4" w:space="0" w:color="auto"/>
              <w:bottom w:val="single" w:sz="4" w:space="0" w:color="auto"/>
              <w:right w:val="single" w:sz="4" w:space="0" w:color="auto"/>
            </w:tcBorders>
            <w:vAlign w:val="center"/>
          </w:tcPr>
          <w:p w14:paraId="720F18EE" w14:textId="532FC41A" w:rsidR="004041C5" w:rsidRPr="00797B82" w:rsidRDefault="004041C5" w:rsidP="004041C5">
            <w:pPr>
              <w:tabs>
                <w:tab w:val="left" w:pos="1418"/>
              </w:tabs>
              <w:autoSpaceDN/>
              <w:spacing w:after="0" w:line="240" w:lineRule="auto"/>
              <w:rPr>
                <w:rFonts w:ascii="Times New Roman" w:eastAsia="Times New Roman" w:hAnsi="Times New Roman" w:cs="Arial"/>
                <w:b/>
                <w:bCs/>
                <w:sz w:val="20"/>
                <w:szCs w:val="20"/>
                <w:u w:val="single"/>
                <w:lang w:eastAsia="ru-RU"/>
              </w:rPr>
            </w:pPr>
            <w:r w:rsidRPr="00797B82">
              <w:rPr>
                <w:rFonts w:ascii="Times New Roman" w:eastAsia="Times New Roman" w:hAnsi="Times New Roman" w:cs="Arial"/>
                <w:b/>
                <w:bCs/>
                <w:sz w:val="20"/>
                <w:szCs w:val="20"/>
                <w:u w:val="single"/>
                <w:lang w:eastAsia="ru-RU"/>
              </w:rPr>
              <w:t xml:space="preserve">Объект </w:t>
            </w:r>
            <w:r w:rsidR="008E21C1" w:rsidRPr="00797B82">
              <w:rPr>
                <w:rFonts w:ascii="Times New Roman" w:eastAsia="Times New Roman" w:hAnsi="Times New Roman" w:cs="Arial"/>
                <w:b/>
                <w:bCs/>
                <w:sz w:val="20"/>
                <w:szCs w:val="20"/>
                <w:u w:val="single"/>
                <w:lang w:eastAsia="ru-RU"/>
              </w:rPr>
              <w:t>1</w:t>
            </w:r>
          </w:p>
          <w:p w14:paraId="1FBE6A32" w14:textId="24BCB518" w:rsidR="00B559F7" w:rsidRPr="00797B82" w:rsidRDefault="00B559F7" w:rsidP="00CA4400">
            <w:pPr>
              <w:tabs>
                <w:tab w:val="left" w:pos="469"/>
              </w:tabs>
              <w:autoSpaceDN/>
              <w:spacing w:after="60" w:line="240" w:lineRule="auto"/>
              <w:jc w:val="both"/>
              <w:rPr>
                <w:rFonts w:ascii="Times New Roman" w:eastAsia="Times New Roman" w:hAnsi="Times New Roman" w:cs="Arial"/>
                <w:sz w:val="20"/>
                <w:szCs w:val="20"/>
                <w:lang w:eastAsia="ru-RU"/>
              </w:rPr>
            </w:pPr>
            <w:proofErr w:type="spellStart"/>
            <w:r w:rsidRPr="00797B82">
              <w:rPr>
                <w:rFonts w:ascii="Times New Roman" w:eastAsia="Times New Roman" w:hAnsi="Times New Roman" w:cs="Arial"/>
                <w:sz w:val="20"/>
                <w:szCs w:val="20"/>
                <w:lang w:eastAsia="ru-RU"/>
              </w:rPr>
              <w:t>Eurotherm</w:t>
            </w:r>
            <w:proofErr w:type="spellEnd"/>
            <w:r w:rsidRPr="00797B82">
              <w:rPr>
                <w:rFonts w:ascii="Times New Roman" w:eastAsia="Times New Roman" w:hAnsi="Times New Roman" w:cs="Arial"/>
                <w:sz w:val="20"/>
                <w:szCs w:val="20"/>
                <w:lang w:eastAsia="ru-RU"/>
              </w:rPr>
              <w:t xml:space="preserve"> 17/150 - 3шт</w:t>
            </w:r>
          </w:p>
          <w:p w14:paraId="6239EC8F" w14:textId="5023B2DF" w:rsidR="000D0DC2" w:rsidRPr="00797B82" w:rsidRDefault="000D0DC2" w:rsidP="00B559F7">
            <w:pPr>
              <w:tabs>
                <w:tab w:val="left" w:pos="469"/>
              </w:tabs>
              <w:autoSpaceDN/>
              <w:spacing w:after="60" w:line="240" w:lineRule="auto"/>
              <w:jc w:val="both"/>
              <w:rPr>
                <w:rFonts w:ascii="Times New Roman" w:eastAsia="Times New Roman" w:hAnsi="Times New Roman" w:cs="Arial"/>
                <w:b/>
                <w:bCs/>
                <w:sz w:val="20"/>
                <w:szCs w:val="20"/>
                <w:u w:val="single"/>
                <w:lang w:eastAsia="ru-RU"/>
              </w:rPr>
            </w:pPr>
            <w:r w:rsidRPr="00797B82">
              <w:rPr>
                <w:rFonts w:ascii="Times New Roman" w:eastAsia="Times New Roman" w:hAnsi="Times New Roman" w:cs="Arial"/>
                <w:b/>
                <w:bCs/>
                <w:sz w:val="20"/>
                <w:szCs w:val="20"/>
                <w:u w:val="single"/>
                <w:lang w:eastAsia="ru-RU"/>
              </w:rPr>
              <w:lastRenderedPageBreak/>
              <w:t>Объект 2</w:t>
            </w:r>
          </w:p>
          <w:p w14:paraId="76AB48B8" w14:textId="1B16B986" w:rsidR="000D0DC2" w:rsidRPr="00797B82" w:rsidRDefault="00B559F7" w:rsidP="000D0DC2">
            <w:pPr>
              <w:tabs>
                <w:tab w:val="left" w:pos="469"/>
              </w:tabs>
              <w:autoSpaceDN/>
              <w:spacing w:after="60" w:line="240" w:lineRule="auto"/>
              <w:jc w:val="both"/>
              <w:rPr>
                <w:rFonts w:ascii="Times New Roman" w:eastAsia="Times New Roman" w:hAnsi="Times New Roman" w:cs="Arial"/>
                <w:color w:val="FF0000"/>
                <w:sz w:val="20"/>
                <w:szCs w:val="20"/>
                <w:lang w:eastAsia="ru-RU"/>
              </w:rPr>
            </w:pPr>
            <w:r w:rsidRPr="00797B82">
              <w:rPr>
                <w:rFonts w:ascii="Times New Roman" w:eastAsia="Times New Roman" w:hAnsi="Times New Roman" w:cs="Arial"/>
                <w:sz w:val="20"/>
                <w:szCs w:val="20"/>
                <w:lang w:eastAsia="ru-RU"/>
              </w:rPr>
              <w:t>КВ-ГМ 11,63-115Н – 2шт</w:t>
            </w:r>
          </w:p>
          <w:p w14:paraId="2411A95D" w14:textId="28092AE0" w:rsidR="000D0DC2" w:rsidRPr="00797B82" w:rsidRDefault="000D0DC2" w:rsidP="000D0DC2">
            <w:pPr>
              <w:tabs>
                <w:tab w:val="left" w:pos="1418"/>
              </w:tabs>
              <w:autoSpaceDN/>
              <w:spacing w:after="0" w:line="240" w:lineRule="auto"/>
              <w:rPr>
                <w:rFonts w:ascii="Times New Roman" w:eastAsia="Times New Roman" w:hAnsi="Times New Roman" w:cs="Arial"/>
                <w:b/>
                <w:bCs/>
                <w:sz w:val="20"/>
                <w:szCs w:val="20"/>
                <w:u w:val="single"/>
                <w:lang w:eastAsia="ru-RU"/>
              </w:rPr>
            </w:pPr>
            <w:r w:rsidRPr="00797B82">
              <w:rPr>
                <w:rFonts w:ascii="Times New Roman" w:eastAsia="Times New Roman" w:hAnsi="Times New Roman" w:cs="Arial"/>
                <w:b/>
                <w:bCs/>
                <w:sz w:val="20"/>
                <w:szCs w:val="20"/>
                <w:u w:val="single"/>
                <w:lang w:eastAsia="ru-RU"/>
              </w:rPr>
              <w:t>Объект 3</w:t>
            </w:r>
          </w:p>
          <w:p w14:paraId="52B3ACAF" w14:textId="2569ED4C" w:rsidR="000D0DC2" w:rsidRPr="00797B82" w:rsidRDefault="000D0DC2" w:rsidP="004361FA">
            <w:pPr>
              <w:tabs>
                <w:tab w:val="left" w:pos="469"/>
              </w:tabs>
              <w:autoSpaceDN/>
              <w:spacing w:after="60" w:line="240" w:lineRule="auto"/>
              <w:jc w:val="both"/>
              <w:rPr>
                <w:rFonts w:ascii="Times New Roman" w:eastAsia="Times New Roman" w:hAnsi="Times New Roman" w:cs="Arial"/>
                <w:sz w:val="20"/>
                <w:szCs w:val="20"/>
                <w:lang w:eastAsia="ru-RU"/>
              </w:rPr>
            </w:pPr>
            <w:proofErr w:type="spellStart"/>
            <w:r w:rsidRPr="00797B82">
              <w:rPr>
                <w:rFonts w:ascii="Times New Roman" w:eastAsia="Times New Roman" w:hAnsi="Times New Roman" w:cs="Arial"/>
                <w:sz w:val="20"/>
                <w:szCs w:val="20"/>
                <w:lang w:eastAsia="ru-RU"/>
              </w:rPr>
              <w:t>Термотехник</w:t>
            </w:r>
            <w:proofErr w:type="spellEnd"/>
            <w:r w:rsidRPr="00797B82">
              <w:rPr>
                <w:rFonts w:ascii="Times New Roman" w:eastAsia="Times New Roman" w:hAnsi="Times New Roman" w:cs="Arial"/>
                <w:sz w:val="20"/>
                <w:szCs w:val="20"/>
                <w:lang w:eastAsia="ru-RU"/>
              </w:rPr>
              <w:t xml:space="preserve"> ТТ100-01-18000 – </w:t>
            </w:r>
            <w:r w:rsidR="00B559F7" w:rsidRPr="00797B82">
              <w:rPr>
                <w:rFonts w:ascii="Times New Roman" w:eastAsia="Times New Roman" w:hAnsi="Times New Roman" w:cs="Arial"/>
                <w:sz w:val="20"/>
                <w:szCs w:val="20"/>
                <w:lang w:eastAsia="ru-RU"/>
              </w:rPr>
              <w:t>3</w:t>
            </w:r>
            <w:r w:rsidRPr="00797B82">
              <w:rPr>
                <w:rFonts w:ascii="Times New Roman" w:eastAsia="Times New Roman" w:hAnsi="Times New Roman" w:cs="Arial"/>
                <w:sz w:val="20"/>
                <w:szCs w:val="20"/>
                <w:lang w:eastAsia="ru-RU"/>
              </w:rPr>
              <w:t>шт</w:t>
            </w:r>
          </w:p>
        </w:tc>
      </w:tr>
      <w:tr w:rsidR="00986990" w:rsidRPr="00797B82" w14:paraId="4ABBE219"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2F9BB6C2" w14:textId="769F9403"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lastRenderedPageBreak/>
              <w:t>2.4</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tcPr>
          <w:p w14:paraId="03BEF138"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Схема теплоснабжения</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tcPr>
          <w:p w14:paraId="4F38A26C" w14:textId="639B5B9B" w:rsidR="00986990" w:rsidRPr="00797B82" w:rsidRDefault="00986990" w:rsidP="000447D6">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Двухтрубная,</w:t>
            </w:r>
            <w:r w:rsidR="004D0E3A" w:rsidRPr="00797B82">
              <w:rPr>
                <w:rFonts w:ascii="Times New Roman" w:eastAsia="Times New Roman" w:hAnsi="Times New Roman" w:cs="Arial"/>
                <w:sz w:val="20"/>
                <w:szCs w:val="20"/>
                <w:lang w:eastAsia="ru-RU"/>
              </w:rPr>
              <w:t xml:space="preserve"> </w:t>
            </w:r>
            <w:r w:rsidR="000D0DC2" w:rsidRPr="00797B82">
              <w:rPr>
                <w:rFonts w:ascii="Times New Roman" w:eastAsia="Times New Roman" w:hAnsi="Times New Roman" w:cs="Arial"/>
                <w:sz w:val="20"/>
                <w:szCs w:val="20"/>
                <w:lang w:eastAsia="ru-RU"/>
              </w:rPr>
              <w:t>не</w:t>
            </w:r>
            <w:r w:rsidR="00E373D0" w:rsidRPr="00797B82">
              <w:rPr>
                <w:rFonts w:ascii="Times New Roman" w:eastAsia="Times New Roman" w:hAnsi="Times New Roman" w:cs="Arial"/>
                <w:sz w:val="20"/>
                <w:szCs w:val="20"/>
                <w:lang w:eastAsia="ru-RU"/>
              </w:rPr>
              <w:t>зависимая</w:t>
            </w:r>
            <w:r w:rsidRPr="00797B82">
              <w:rPr>
                <w:rFonts w:ascii="Times New Roman" w:eastAsia="Times New Roman" w:hAnsi="Times New Roman" w:cs="Arial"/>
                <w:sz w:val="20"/>
                <w:szCs w:val="20"/>
                <w:lang w:eastAsia="ru-RU"/>
              </w:rPr>
              <w:t>, закрытая.</w:t>
            </w:r>
          </w:p>
        </w:tc>
      </w:tr>
      <w:tr w:rsidR="00986990" w:rsidRPr="00797B82" w14:paraId="19CA666A" w14:textId="77777777" w:rsidTr="00AB6F13">
        <w:tc>
          <w:tcPr>
            <w:tcW w:w="696" w:type="dxa"/>
            <w:tcBorders>
              <w:top w:val="single" w:sz="4" w:space="0" w:color="auto"/>
              <w:left w:val="single" w:sz="4" w:space="0" w:color="auto"/>
              <w:bottom w:val="single" w:sz="4" w:space="0" w:color="auto"/>
              <w:right w:val="single" w:sz="4" w:space="0" w:color="auto"/>
            </w:tcBorders>
            <w:vAlign w:val="center"/>
          </w:tcPr>
          <w:p w14:paraId="24DDC342" w14:textId="023FFF6C"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2.5</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987D36"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Температурный график теплоснабжения котельной.</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D8A02EC" w14:textId="6A82FD2C" w:rsidR="00CA4400" w:rsidRPr="00797B82" w:rsidRDefault="00CA4400" w:rsidP="00CA4400">
            <w:pPr>
              <w:autoSpaceDE w:val="0"/>
              <w:adjustRightInd w:val="0"/>
              <w:spacing w:after="0" w:line="240" w:lineRule="auto"/>
              <w:rPr>
                <w:rFonts w:ascii="Times New Roman" w:eastAsia="Times New Roman" w:hAnsi="Times New Roman" w:cs="Arial"/>
                <w:b/>
                <w:bCs/>
                <w:sz w:val="20"/>
                <w:szCs w:val="20"/>
                <w:lang w:eastAsia="ru-RU"/>
              </w:rPr>
            </w:pPr>
            <w:r w:rsidRPr="00797B82">
              <w:rPr>
                <w:rFonts w:ascii="Times New Roman" w:eastAsia="Times New Roman" w:hAnsi="Times New Roman" w:cs="Arial"/>
                <w:b/>
                <w:bCs/>
                <w:sz w:val="20"/>
                <w:szCs w:val="20"/>
                <w:lang w:eastAsia="ru-RU"/>
              </w:rPr>
              <w:t>Объект 1</w:t>
            </w:r>
          </w:p>
          <w:p w14:paraId="6564748F" w14:textId="7286B837" w:rsidR="00986990" w:rsidRPr="00797B82" w:rsidRDefault="00986990" w:rsidP="000447D6">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 xml:space="preserve">130/70 </w:t>
            </w:r>
            <w:r w:rsidRPr="00797B82">
              <w:rPr>
                <w:rFonts w:ascii="Times New Roman" w:eastAsia="Times New Roman" w:hAnsi="Times New Roman" w:cs="Arial"/>
                <w:sz w:val="20"/>
                <w:szCs w:val="20"/>
                <w:vertAlign w:val="superscript"/>
                <w:lang w:eastAsia="ru-RU"/>
              </w:rPr>
              <w:t>0</w:t>
            </w:r>
            <w:r w:rsidRPr="00797B82">
              <w:rPr>
                <w:rFonts w:ascii="Times New Roman" w:eastAsia="Times New Roman" w:hAnsi="Times New Roman" w:cs="Arial"/>
                <w:sz w:val="20"/>
                <w:szCs w:val="20"/>
                <w:lang w:eastAsia="ru-RU"/>
              </w:rPr>
              <w:t>С.</w:t>
            </w:r>
          </w:p>
          <w:p w14:paraId="424A7EA6" w14:textId="6D1F242B" w:rsidR="000D0DC2" w:rsidRPr="00797B82" w:rsidRDefault="000D0DC2" w:rsidP="000D0DC2">
            <w:pPr>
              <w:autoSpaceDE w:val="0"/>
              <w:adjustRightInd w:val="0"/>
              <w:spacing w:after="0" w:line="240" w:lineRule="auto"/>
              <w:rPr>
                <w:rFonts w:ascii="Times New Roman" w:eastAsia="Times New Roman" w:hAnsi="Times New Roman" w:cs="Arial"/>
                <w:b/>
                <w:bCs/>
                <w:sz w:val="20"/>
                <w:szCs w:val="20"/>
                <w:lang w:eastAsia="ru-RU"/>
              </w:rPr>
            </w:pPr>
            <w:r w:rsidRPr="00797B82">
              <w:rPr>
                <w:rFonts w:ascii="Times New Roman" w:eastAsia="Times New Roman" w:hAnsi="Times New Roman" w:cs="Arial"/>
                <w:b/>
                <w:bCs/>
                <w:sz w:val="20"/>
                <w:szCs w:val="20"/>
                <w:lang w:eastAsia="ru-RU"/>
              </w:rPr>
              <w:t>Объект 2</w:t>
            </w:r>
          </w:p>
          <w:p w14:paraId="3EE96BB0" w14:textId="317FC352" w:rsidR="000D0DC2" w:rsidRPr="00797B82" w:rsidRDefault="000D0DC2" w:rsidP="000D0DC2">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1</w:t>
            </w:r>
            <w:r w:rsidR="00B559F7" w:rsidRPr="00797B82">
              <w:rPr>
                <w:rFonts w:ascii="Times New Roman" w:eastAsia="Times New Roman" w:hAnsi="Times New Roman" w:cs="Arial"/>
                <w:sz w:val="20"/>
                <w:szCs w:val="20"/>
                <w:lang w:eastAsia="ru-RU"/>
              </w:rPr>
              <w:t>05</w:t>
            </w:r>
            <w:r w:rsidRPr="00797B82">
              <w:rPr>
                <w:rFonts w:ascii="Times New Roman" w:eastAsia="Times New Roman" w:hAnsi="Times New Roman" w:cs="Arial"/>
                <w:sz w:val="20"/>
                <w:szCs w:val="20"/>
                <w:lang w:eastAsia="ru-RU"/>
              </w:rPr>
              <w:t xml:space="preserve">/70 </w:t>
            </w:r>
            <w:r w:rsidRPr="00797B82">
              <w:rPr>
                <w:rFonts w:ascii="Times New Roman" w:eastAsia="Times New Roman" w:hAnsi="Times New Roman" w:cs="Arial"/>
                <w:sz w:val="20"/>
                <w:szCs w:val="20"/>
                <w:vertAlign w:val="superscript"/>
                <w:lang w:eastAsia="ru-RU"/>
              </w:rPr>
              <w:t>0</w:t>
            </w:r>
            <w:r w:rsidRPr="00797B82">
              <w:rPr>
                <w:rFonts w:ascii="Times New Roman" w:eastAsia="Times New Roman" w:hAnsi="Times New Roman" w:cs="Arial"/>
                <w:sz w:val="20"/>
                <w:szCs w:val="20"/>
                <w:lang w:eastAsia="ru-RU"/>
              </w:rPr>
              <w:t>С.</w:t>
            </w:r>
          </w:p>
          <w:p w14:paraId="1BD5206C" w14:textId="056E934F" w:rsidR="000D0DC2" w:rsidRPr="00797B82" w:rsidRDefault="000D0DC2" w:rsidP="000D0DC2">
            <w:pPr>
              <w:autoSpaceDE w:val="0"/>
              <w:adjustRightInd w:val="0"/>
              <w:spacing w:after="0" w:line="240" w:lineRule="auto"/>
              <w:rPr>
                <w:rFonts w:ascii="Times New Roman" w:eastAsia="Times New Roman" w:hAnsi="Times New Roman" w:cs="Arial"/>
                <w:b/>
                <w:bCs/>
                <w:sz w:val="20"/>
                <w:szCs w:val="20"/>
                <w:lang w:eastAsia="ru-RU"/>
              </w:rPr>
            </w:pPr>
            <w:r w:rsidRPr="00797B82">
              <w:rPr>
                <w:rFonts w:ascii="Times New Roman" w:eastAsia="Times New Roman" w:hAnsi="Times New Roman" w:cs="Arial"/>
                <w:b/>
                <w:bCs/>
                <w:sz w:val="20"/>
                <w:szCs w:val="20"/>
                <w:lang w:eastAsia="ru-RU"/>
              </w:rPr>
              <w:t>Объект 3</w:t>
            </w:r>
          </w:p>
          <w:p w14:paraId="35561403" w14:textId="7154BFCF" w:rsidR="000D0DC2" w:rsidRPr="00797B82" w:rsidRDefault="000D0DC2" w:rsidP="000447D6">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 xml:space="preserve">130/70 </w:t>
            </w:r>
            <w:r w:rsidRPr="00797B82">
              <w:rPr>
                <w:rFonts w:ascii="Times New Roman" w:eastAsia="Times New Roman" w:hAnsi="Times New Roman" w:cs="Arial"/>
                <w:sz w:val="20"/>
                <w:szCs w:val="20"/>
                <w:vertAlign w:val="superscript"/>
                <w:lang w:eastAsia="ru-RU"/>
              </w:rPr>
              <w:t>0</w:t>
            </w:r>
            <w:r w:rsidRPr="00797B82">
              <w:rPr>
                <w:rFonts w:ascii="Times New Roman" w:eastAsia="Times New Roman" w:hAnsi="Times New Roman" w:cs="Arial"/>
                <w:sz w:val="20"/>
                <w:szCs w:val="20"/>
                <w:lang w:eastAsia="ru-RU"/>
              </w:rPr>
              <w:t>С.</w:t>
            </w:r>
          </w:p>
          <w:p w14:paraId="77087055" w14:textId="0DBD2E0A" w:rsidR="00CA4400" w:rsidRPr="00797B82" w:rsidRDefault="00CA4400" w:rsidP="00CA4400">
            <w:pPr>
              <w:tabs>
                <w:tab w:val="left" w:pos="1418"/>
              </w:tabs>
              <w:autoSpaceDN/>
              <w:spacing w:after="0" w:line="240" w:lineRule="auto"/>
              <w:rPr>
                <w:rFonts w:ascii="Times New Roman" w:eastAsia="Times New Roman" w:hAnsi="Times New Roman" w:cs="Arial"/>
                <w:sz w:val="20"/>
                <w:szCs w:val="20"/>
                <w:lang w:eastAsia="ru-RU"/>
              </w:rPr>
            </w:pPr>
          </w:p>
        </w:tc>
      </w:tr>
      <w:tr w:rsidR="00986990" w:rsidRPr="00797B82" w14:paraId="7E48907B" w14:textId="77777777" w:rsidTr="00AB6F13">
        <w:tc>
          <w:tcPr>
            <w:tcW w:w="696" w:type="dxa"/>
            <w:tcBorders>
              <w:top w:val="single" w:sz="4" w:space="0" w:color="auto"/>
              <w:left w:val="single" w:sz="4" w:space="0" w:color="auto"/>
              <w:bottom w:val="single" w:sz="4" w:space="0" w:color="auto"/>
              <w:right w:val="single" w:sz="4" w:space="0" w:color="auto"/>
            </w:tcBorders>
            <w:vAlign w:val="center"/>
          </w:tcPr>
          <w:p w14:paraId="04C7BBF7" w14:textId="0D018275"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2.6</w:t>
            </w:r>
          </w:p>
        </w:tc>
        <w:tc>
          <w:tcPr>
            <w:tcW w:w="245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82A2D5"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Наличие резервного топливного хозяйства.</w:t>
            </w:r>
          </w:p>
        </w:tc>
        <w:tc>
          <w:tcPr>
            <w:tcW w:w="69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287DDB" w14:textId="157F3A6D" w:rsidR="00275072" w:rsidRPr="00797B82" w:rsidRDefault="00CA4400" w:rsidP="00275072">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b/>
                <w:bCs/>
                <w:sz w:val="20"/>
                <w:szCs w:val="20"/>
                <w:lang w:eastAsia="ru-RU"/>
              </w:rPr>
              <w:t xml:space="preserve">Объект </w:t>
            </w:r>
            <w:r w:rsidR="008E21C1" w:rsidRPr="00797B82">
              <w:rPr>
                <w:rFonts w:ascii="Times New Roman" w:eastAsia="Times New Roman" w:hAnsi="Times New Roman" w:cs="Arial"/>
                <w:b/>
                <w:bCs/>
                <w:sz w:val="20"/>
                <w:szCs w:val="20"/>
                <w:lang w:eastAsia="ru-RU"/>
              </w:rPr>
              <w:t>1</w:t>
            </w:r>
            <w:r w:rsidR="00275072" w:rsidRPr="00797B82">
              <w:rPr>
                <w:rFonts w:ascii="Times New Roman" w:eastAsia="Times New Roman" w:hAnsi="Times New Roman" w:cs="Arial"/>
                <w:sz w:val="20"/>
                <w:szCs w:val="20"/>
                <w:lang w:eastAsia="ru-RU"/>
              </w:rPr>
              <w:t xml:space="preserve"> РТХ </w:t>
            </w:r>
            <w:r w:rsidR="00B559F7" w:rsidRPr="00797B82">
              <w:rPr>
                <w:rFonts w:ascii="Times New Roman" w:eastAsia="Times New Roman" w:hAnsi="Times New Roman" w:cs="Arial"/>
                <w:sz w:val="20"/>
                <w:szCs w:val="20"/>
                <w:lang w:eastAsia="ru-RU"/>
              </w:rPr>
              <w:t>есть</w:t>
            </w:r>
          </w:p>
          <w:p w14:paraId="0D2E4451" w14:textId="144F6AC6" w:rsidR="00B559F7" w:rsidRPr="00797B82" w:rsidRDefault="00B559F7" w:rsidP="00B559F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b/>
                <w:bCs/>
                <w:sz w:val="20"/>
                <w:szCs w:val="20"/>
                <w:lang w:eastAsia="ru-RU"/>
              </w:rPr>
              <w:t>Объект 2</w:t>
            </w:r>
            <w:r w:rsidRPr="00797B82">
              <w:rPr>
                <w:rFonts w:ascii="Times New Roman" w:eastAsia="Times New Roman" w:hAnsi="Times New Roman" w:cs="Arial"/>
                <w:sz w:val="20"/>
                <w:szCs w:val="20"/>
                <w:lang w:eastAsia="ru-RU"/>
              </w:rPr>
              <w:t xml:space="preserve"> РТХ есть</w:t>
            </w:r>
          </w:p>
          <w:p w14:paraId="17ADB6C0" w14:textId="1090274E" w:rsidR="00CA4400" w:rsidRPr="00797B82" w:rsidRDefault="00B559F7" w:rsidP="004361FA">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b/>
                <w:bCs/>
                <w:sz w:val="20"/>
                <w:szCs w:val="20"/>
                <w:lang w:eastAsia="ru-RU"/>
              </w:rPr>
              <w:t>Объект 3</w:t>
            </w:r>
            <w:r w:rsidRPr="00797B82">
              <w:rPr>
                <w:rFonts w:ascii="Times New Roman" w:eastAsia="Times New Roman" w:hAnsi="Times New Roman" w:cs="Arial"/>
                <w:sz w:val="20"/>
                <w:szCs w:val="20"/>
                <w:lang w:eastAsia="ru-RU"/>
              </w:rPr>
              <w:t xml:space="preserve"> РТХ есть</w:t>
            </w:r>
            <w:r w:rsidR="00CA4400" w:rsidRPr="00797B82">
              <w:rPr>
                <w:rFonts w:ascii="Times New Roman" w:hAnsi="Times New Roman"/>
                <w:sz w:val="20"/>
                <w:szCs w:val="20"/>
              </w:rPr>
              <w:t>.</w:t>
            </w:r>
          </w:p>
        </w:tc>
      </w:tr>
      <w:tr w:rsidR="00986990" w:rsidRPr="00797B82" w14:paraId="20043AA9" w14:textId="77777777" w:rsidTr="001D3C31">
        <w:tc>
          <w:tcPr>
            <w:tcW w:w="696" w:type="dxa"/>
            <w:tcBorders>
              <w:top w:val="single" w:sz="4" w:space="0" w:color="auto"/>
              <w:left w:val="single" w:sz="4" w:space="0" w:color="auto"/>
              <w:bottom w:val="single" w:sz="4" w:space="0" w:color="auto"/>
              <w:right w:val="single" w:sz="4" w:space="0" w:color="auto"/>
            </w:tcBorders>
            <w:vAlign w:val="center"/>
          </w:tcPr>
          <w:p w14:paraId="40DBA962" w14:textId="68CF5C10"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2.7</w:t>
            </w:r>
          </w:p>
        </w:tc>
        <w:tc>
          <w:tcPr>
            <w:tcW w:w="2452" w:type="dxa"/>
            <w:tcBorders>
              <w:top w:val="single" w:sz="4" w:space="0" w:color="auto"/>
              <w:left w:val="single" w:sz="4" w:space="0" w:color="auto"/>
              <w:bottom w:val="single" w:sz="4" w:space="0" w:color="auto"/>
              <w:right w:val="single" w:sz="4" w:space="0" w:color="auto"/>
            </w:tcBorders>
            <w:vAlign w:val="center"/>
            <w:hideMark/>
          </w:tcPr>
          <w:p w14:paraId="45FDE141"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 xml:space="preserve">Перечень </w:t>
            </w:r>
          </w:p>
          <w:p w14:paraId="37B74D7C"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и технические характеристики обслуживаемого тепломеханического оборудования (ТМО).</w:t>
            </w:r>
          </w:p>
        </w:tc>
        <w:tc>
          <w:tcPr>
            <w:tcW w:w="6917" w:type="dxa"/>
            <w:tcBorders>
              <w:top w:val="single" w:sz="4" w:space="0" w:color="auto"/>
              <w:left w:val="single" w:sz="4" w:space="0" w:color="auto"/>
              <w:bottom w:val="single" w:sz="4" w:space="0" w:color="auto"/>
              <w:right w:val="single" w:sz="4" w:space="0" w:color="auto"/>
            </w:tcBorders>
            <w:vAlign w:val="center"/>
            <w:hideMark/>
          </w:tcPr>
          <w:p w14:paraId="0F2BD7D8" w14:textId="32AA23BD" w:rsidR="004A21AF" w:rsidRPr="00797B82" w:rsidRDefault="00BE447F" w:rsidP="00BE447F">
            <w:pPr>
              <w:pStyle w:val="a6"/>
              <w:tabs>
                <w:tab w:val="left" w:pos="1418"/>
              </w:tabs>
              <w:autoSpaceDN/>
              <w:spacing w:after="0" w:line="240" w:lineRule="auto"/>
              <w:ind w:left="469"/>
              <w:rPr>
                <w:rFonts w:ascii="Times New Roman" w:hAnsi="Times New Roman"/>
                <w:color w:val="FF0000"/>
              </w:rPr>
            </w:pPr>
            <w:r w:rsidRPr="00797B82">
              <w:rPr>
                <w:rFonts w:ascii="Times New Roman" w:hAnsi="Times New Roman"/>
              </w:rPr>
              <w:t>Приложение №6</w:t>
            </w:r>
          </w:p>
        </w:tc>
      </w:tr>
      <w:tr w:rsidR="00F40FFF" w:rsidRPr="00797B82" w14:paraId="640087EB"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5D4B19EB" w14:textId="12ACC589" w:rsidR="00F40FFF" w:rsidRPr="00797B82" w:rsidRDefault="005A0475" w:rsidP="00F40FFF">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2.8</w:t>
            </w:r>
          </w:p>
        </w:tc>
        <w:tc>
          <w:tcPr>
            <w:tcW w:w="2452" w:type="dxa"/>
            <w:tcBorders>
              <w:top w:val="single" w:sz="4" w:space="0" w:color="auto"/>
              <w:left w:val="single" w:sz="4" w:space="0" w:color="auto"/>
              <w:bottom w:val="single" w:sz="4" w:space="0" w:color="auto"/>
              <w:right w:val="single" w:sz="4" w:space="0" w:color="auto"/>
            </w:tcBorders>
            <w:vAlign w:val="center"/>
          </w:tcPr>
          <w:p w14:paraId="252E32E0" w14:textId="77777777" w:rsidR="00F40FFF" w:rsidRPr="00797B82" w:rsidRDefault="00F40FFF" w:rsidP="00F40FFF">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Перечень обслуживаемого оборудования система химической водоподготовки котельной.</w:t>
            </w:r>
          </w:p>
        </w:tc>
        <w:tc>
          <w:tcPr>
            <w:tcW w:w="6917" w:type="dxa"/>
            <w:tcBorders>
              <w:top w:val="single" w:sz="4" w:space="0" w:color="auto"/>
              <w:left w:val="single" w:sz="4" w:space="0" w:color="auto"/>
              <w:bottom w:val="single" w:sz="4" w:space="0" w:color="auto"/>
              <w:right w:val="single" w:sz="4" w:space="0" w:color="auto"/>
            </w:tcBorders>
            <w:vAlign w:val="center"/>
          </w:tcPr>
          <w:p w14:paraId="03EADBD7" w14:textId="59D58CCF" w:rsidR="00F40FFF" w:rsidRPr="00797B82" w:rsidRDefault="00BE447F" w:rsidP="00BE447F">
            <w:pPr>
              <w:pStyle w:val="a6"/>
              <w:tabs>
                <w:tab w:val="left" w:pos="1418"/>
              </w:tabs>
              <w:autoSpaceDN/>
              <w:spacing w:after="0" w:line="240" w:lineRule="auto"/>
              <w:ind w:left="472"/>
              <w:rPr>
                <w:rFonts w:ascii="Times New Roman" w:eastAsia="Times New Roman" w:hAnsi="Times New Roman" w:cs="Arial"/>
                <w:color w:val="FF0000"/>
                <w:sz w:val="20"/>
                <w:szCs w:val="20"/>
                <w:lang w:eastAsia="ru-RU"/>
              </w:rPr>
            </w:pPr>
            <w:r w:rsidRPr="00797B82">
              <w:rPr>
                <w:rFonts w:ascii="Times New Roman" w:hAnsi="Times New Roman"/>
              </w:rPr>
              <w:t>Приложение №6</w:t>
            </w:r>
          </w:p>
        </w:tc>
      </w:tr>
      <w:tr w:rsidR="00986990" w:rsidRPr="00797B82" w14:paraId="195FB153" w14:textId="77777777" w:rsidTr="00A24F4C">
        <w:tc>
          <w:tcPr>
            <w:tcW w:w="696" w:type="dxa"/>
            <w:tcBorders>
              <w:top w:val="single" w:sz="4" w:space="0" w:color="auto"/>
              <w:left w:val="single" w:sz="4" w:space="0" w:color="auto"/>
              <w:bottom w:val="single" w:sz="4" w:space="0" w:color="auto"/>
              <w:right w:val="single" w:sz="4" w:space="0" w:color="auto"/>
            </w:tcBorders>
            <w:vAlign w:val="center"/>
            <w:hideMark/>
          </w:tcPr>
          <w:p w14:paraId="036B20C9" w14:textId="08444DF3"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2.9</w:t>
            </w:r>
          </w:p>
        </w:tc>
        <w:tc>
          <w:tcPr>
            <w:tcW w:w="2452" w:type="dxa"/>
            <w:tcBorders>
              <w:top w:val="single" w:sz="4" w:space="0" w:color="auto"/>
              <w:left w:val="single" w:sz="4" w:space="0" w:color="auto"/>
              <w:bottom w:val="single" w:sz="4" w:space="0" w:color="auto"/>
              <w:right w:val="single" w:sz="4" w:space="0" w:color="auto"/>
            </w:tcBorders>
            <w:vAlign w:val="center"/>
            <w:hideMark/>
          </w:tcPr>
          <w:p w14:paraId="3FD56D67"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Перечень и технические характеристики обслуживаемого внутреннего газопровода и газоиспользующего оборудования.</w:t>
            </w:r>
          </w:p>
        </w:tc>
        <w:tc>
          <w:tcPr>
            <w:tcW w:w="6917" w:type="dxa"/>
            <w:tcBorders>
              <w:top w:val="single" w:sz="4" w:space="0" w:color="auto"/>
              <w:left w:val="single" w:sz="4" w:space="0" w:color="auto"/>
              <w:bottom w:val="single" w:sz="4" w:space="0" w:color="auto"/>
              <w:right w:val="single" w:sz="4" w:space="0" w:color="auto"/>
            </w:tcBorders>
            <w:vAlign w:val="center"/>
          </w:tcPr>
          <w:p w14:paraId="7689A3D9" w14:textId="5CFBB8A9" w:rsidR="00E60426" w:rsidRPr="00797B82" w:rsidRDefault="00BE447F" w:rsidP="000447D6">
            <w:pPr>
              <w:autoSpaceDN/>
              <w:spacing w:after="0" w:line="240" w:lineRule="auto"/>
              <w:ind w:left="180"/>
              <w:contextualSpacing/>
              <w:rPr>
                <w:rFonts w:ascii="Times New Roman" w:eastAsia="Times New Roman" w:hAnsi="Times New Roman"/>
                <w:color w:val="FF0000"/>
                <w:sz w:val="20"/>
                <w:szCs w:val="20"/>
                <w:lang w:eastAsia="ru-RU"/>
              </w:rPr>
            </w:pPr>
            <w:r w:rsidRPr="00797B82">
              <w:rPr>
                <w:rFonts w:ascii="Times New Roman" w:hAnsi="Times New Roman"/>
              </w:rPr>
              <w:t xml:space="preserve">     Приложение №6</w:t>
            </w:r>
          </w:p>
        </w:tc>
      </w:tr>
      <w:tr w:rsidR="00986990" w:rsidRPr="00797B82" w14:paraId="77A7D325" w14:textId="77777777" w:rsidTr="00127393">
        <w:trPr>
          <w:trHeight w:val="482"/>
        </w:trPr>
        <w:tc>
          <w:tcPr>
            <w:tcW w:w="696" w:type="dxa"/>
            <w:tcBorders>
              <w:top w:val="single" w:sz="4" w:space="0" w:color="auto"/>
              <w:left w:val="single" w:sz="4" w:space="0" w:color="auto"/>
              <w:bottom w:val="single" w:sz="4" w:space="0" w:color="auto"/>
              <w:right w:val="single" w:sz="4" w:space="0" w:color="auto"/>
            </w:tcBorders>
            <w:vAlign w:val="center"/>
            <w:hideMark/>
          </w:tcPr>
          <w:p w14:paraId="07226970" w14:textId="040A5B6B"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2.10</w:t>
            </w:r>
          </w:p>
        </w:tc>
        <w:tc>
          <w:tcPr>
            <w:tcW w:w="2452" w:type="dxa"/>
            <w:tcBorders>
              <w:top w:val="single" w:sz="4" w:space="0" w:color="auto"/>
              <w:left w:val="single" w:sz="4" w:space="0" w:color="auto"/>
              <w:bottom w:val="single" w:sz="4" w:space="0" w:color="auto"/>
              <w:right w:val="single" w:sz="4" w:space="0" w:color="auto"/>
            </w:tcBorders>
            <w:vAlign w:val="center"/>
            <w:hideMark/>
          </w:tcPr>
          <w:p w14:paraId="4E33AE93"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Перечень обслуживаемого оборудования систем автоматического регулирования и безопасности.</w:t>
            </w:r>
          </w:p>
        </w:tc>
        <w:tc>
          <w:tcPr>
            <w:tcW w:w="6917" w:type="dxa"/>
            <w:tcBorders>
              <w:top w:val="single" w:sz="4" w:space="0" w:color="auto"/>
              <w:left w:val="single" w:sz="4" w:space="0" w:color="auto"/>
              <w:bottom w:val="single" w:sz="4" w:space="0" w:color="auto"/>
              <w:right w:val="single" w:sz="4" w:space="0" w:color="auto"/>
            </w:tcBorders>
            <w:vAlign w:val="center"/>
            <w:hideMark/>
          </w:tcPr>
          <w:p w14:paraId="57BB1F78" w14:textId="7925B62D" w:rsidR="004041C5" w:rsidRPr="00797B82" w:rsidRDefault="008E21C1" w:rsidP="00E563A5">
            <w:pPr>
              <w:autoSpaceDE w:val="0"/>
              <w:adjustRightInd w:val="0"/>
              <w:spacing w:after="0" w:line="240" w:lineRule="auto"/>
              <w:rPr>
                <w:rFonts w:ascii="Times New Roman" w:eastAsia="Times New Roman" w:hAnsi="Times New Roman" w:cs="Arial"/>
                <w:b/>
                <w:bCs/>
                <w:color w:val="FF0000"/>
                <w:sz w:val="20"/>
                <w:szCs w:val="20"/>
                <w:u w:val="single"/>
                <w:lang w:eastAsia="ru-RU"/>
              </w:rPr>
            </w:pPr>
            <w:r w:rsidRPr="00797B82">
              <w:rPr>
                <w:rFonts w:ascii="Times New Roman" w:hAnsi="Times New Roman"/>
              </w:rPr>
              <w:t xml:space="preserve">       Приложение №6</w:t>
            </w:r>
          </w:p>
          <w:p w14:paraId="5D03D8FA" w14:textId="5A097EDD" w:rsidR="00E563A5" w:rsidRPr="00797B82" w:rsidRDefault="00E563A5" w:rsidP="00BE447F">
            <w:pPr>
              <w:pStyle w:val="a6"/>
              <w:tabs>
                <w:tab w:val="left" w:pos="1418"/>
              </w:tabs>
              <w:autoSpaceDN/>
              <w:spacing w:after="0" w:line="240" w:lineRule="auto"/>
              <w:ind w:left="884"/>
              <w:jc w:val="both"/>
              <w:rPr>
                <w:rFonts w:ascii="Times New Roman" w:hAnsi="Times New Roman" w:cs="Arial"/>
                <w:color w:val="FF0000"/>
                <w:sz w:val="20"/>
                <w:szCs w:val="20"/>
              </w:rPr>
            </w:pPr>
          </w:p>
        </w:tc>
      </w:tr>
      <w:tr w:rsidR="00986990" w:rsidRPr="00797B82" w14:paraId="6F00D6BB" w14:textId="77777777" w:rsidTr="00AB6F13">
        <w:trPr>
          <w:trHeight w:val="482"/>
        </w:trPr>
        <w:tc>
          <w:tcPr>
            <w:tcW w:w="696" w:type="dxa"/>
            <w:tcBorders>
              <w:top w:val="single" w:sz="4" w:space="0" w:color="auto"/>
              <w:left w:val="single" w:sz="4" w:space="0" w:color="auto"/>
              <w:bottom w:val="single" w:sz="4" w:space="0" w:color="auto"/>
              <w:right w:val="single" w:sz="4" w:space="0" w:color="auto"/>
            </w:tcBorders>
            <w:vAlign w:val="center"/>
          </w:tcPr>
          <w:p w14:paraId="7C5C3AF5" w14:textId="17BC2429" w:rsidR="00986990" w:rsidRPr="00797B82" w:rsidRDefault="005A0475" w:rsidP="00721DB7">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2.11</w:t>
            </w:r>
          </w:p>
        </w:tc>
        <w:tc>
          <w:tcPr>
            <w:tcW w:w="2452" w:type="dxa"/>
            <w:tcBorders>
              <w:top w:val="single" w:sz="4" w:space="0" w:color="auto"/>
              <w:left w:val="single" w:sz="4" w:space="0" w:color="auto"/>
              <w:bottom w:val="single" w:sz="4" w:space="0" w:color="auto"/>
              <w:right w:val="single" w:sz="4" w:space="0" w:color="auto"/>
            </w:tcBorders>
            <w:vAlign w:val="center"/>
            <w:hideMark/>
          </w:tcPr>
          <w:p w14:paraId="794EC768" w14:textId="77777777" w:rsidR="00986990" w:rsidRPr="00797B82" w:rsidRDefault="00986990" w:rsidP="00721DB7">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Перечень обслуживаемого электрического оборудования.</w:t>
            </w:r>
          </w:p>
        </w:tc>
        <w:tc>
          <w:tcPr>
            <w:tcW w:w="6917" w:type="dxa"/>
            <w:tcBorders>
              <w:top w:val="single" w:sz="4" w:space="0" w:color="auto"/>
              <w:left w:val="single" w:sz="4" w:space="0" w:color="auto"/>
              <w:bottom w:val="single" w:sz="4" w:space="0" w:color="auto"/>
              <w:right w:val="single" w:sz="4" w:space="0" w:color="auto"/>
            </w:tcBorders>
            <w:vAlign w:val="center"/>
            <w:hideMark/>
          </w:tcPr>
          <w:p w14:paraId="119DD4FE" w14:textId="38E30AE5" w:rsidR="00986990" w:rsidRPr="00797B82" w:rsidRDefault="00B914BA" w:rsidP="00B914BA">
            <w:pPr>
              <w:tabs>
                <w:tab w:val="left" w:pos="180"/>
              </w:tabs>
              <w:autoSpaceDN/>
              <w:spacing w:after="0" w:line="240" w:lineRule="auto"/>
              <w:ind w:left="360"/>
              <w:contextualSpacing/>
              <w:rPr>
                <w:rFonts w:ascii="Times New Roman" w:eastAsia="Times New Roman" w:hAnsi="Times New Roman" w:cs="Arial"/>
                <w:sz w:val="20"/>
                <w:szCs w:val="20"/>
                <w:lang w:eastAsia="ru-RU"/>
              </w:rPr>
            </w:pPr>
            <w:r w:rsidRPr="00797B82">
              <w:rPr>
                <w:rFonts w:ascii="Times New Roman" w:hAnsi="Times New Roman"/>
              </w:rPr>
              <w:t>Приложение №6</w:t>
            </w:r>
          </w:p>
        </w:tc>
      </w:tr>
      <w:tr w:rsidR="00986990" w:rsidRPr="00797B82" w14:paraId="54238AA5" w14:textId="77777777" w:rsidTr="00721DB7">
        <w:tc>
          <w:tcPr>
            <w:tcW w:w="696" w:type="dxa"/>
            <w:tcBorders>
              <w:top w:val="single" w:sz="4" w:space="0" w:color="auto"/>
              <w:left w:val="single" w:sz="4" w:space="0" w:color="auto"/>
              <w:bottom w:val="single" w:sz="4" w:space="0" w:color="auto"/>
              <w:right w:val="single" w:sz="4" w:space="0" w:color="auto"/>
            </w:tcBorders>
            <w:vAlign w:val="center"/>
            <w:hideMark/>
          </w:tcPr>
          <w:p w14:paraId="0E3AC88F" w14:textId="55419DF9" w:rsidR="00986990" w:rsidRPr="00797B82" w:rsidRDefault="00096990" w:rsidP="00721DB7">
            <w:pPr>
              <w:tabs>
                <w:tab w:val="left" w:pos="1418"/>
              </w:tabs>
              <w:autoSpaceDN/>
              <w:spacing w:after="0" w:line="240" w:lineRule="auto"/>
              <w:jc w:val="center"/>
              <w:rPr>
                <w:rFonts w:ascii="Times New Roman" w:eastAsia="Times New Roman" w:hAnsi="Times New Roman" w:cs="Arial"/>
                <w:b/>
                <w:bCs/>
                <w:sz w:val="20"/>
                <w:szCs w:val="20"/>
                <w:lang w:eastAsia="ru-RU"/>
              </w:rPr>
            </w:pPr>
            <w:r w:rsidRPr="00797B82">
              <w:rPr>
                <w:rFonts w:ascii="Times New Roman" w:eastAsia="Times New Roman" w:hAnsi="Times New Roman" w:cs="Arial"/>
                <w:b/>
                <w:bCs/>
                <w:sz w:val="20"/>
                <w:szCs w:val="20"/>
                <w:lang w:eastAsia="ru-RU"/>
              </w:rPr>
              <w:t>3</w:t>
            </w:r>
          </w:p>
        </w:tc>
        <w:tc>
          <w:tcPr>
            <w:tcW w:w="9369" w:type="dxa"/>
            <w:gridSpan w:val="2"/>
            <w:tcBorders>
              <w:top w:val="single" w:sz="4" w:space="0" w:color="auto"/>
              <w:left w:val="single" w:sz="4" w:space="0" w:color="auto"/>
              <w:bottom w:val="single" w:sz="4" w:space="0" w:color="auto"/>
              <w:right w:val="single" w:sz="4" w:space="0" w:color="auto"/>
            </w:tcBorders>
            <w:vAlign w:val="center"/>
          </w:tcPr>
          <w:p w14:paraId="002CDCE9" w14:textId="77777777" w:rsidR="00986990" w:rsidRPr="00797B82" w:rsidRDefault="00986990" w:rsidP="00721DB7">
            <w:pPr>
              <w:tabs>
                <w:tab w:val="left" w:pos="1418"/>
              </w:tabs>
              <w:autoSpaceDN/>
              <w:spacing w:after="60" w:line="240" w:lineRule="auto"/>
              <w:contextualSpacing/>
              <w:jc w:val="center"/>
              <w:rPr>
                <w:rFonts w:ascii="Times New Roman" w:eastAsia="Times New Roman" w:hAnsi="Times New Roman" w:cs="Arial"/>
                <w:b/>
                <w:bCs/>
                <w:sz w:val="20"/>
                <w:szCs w:val="20"/>
                <w:lang w:eastAsia="ru-RU"/>
              </w:rPr>
            </w:pPr>
            <w:r w:rsidRPr="00797B82">
              <w:rPr>
                <w:rFonts w:ascii="Times New Roman" w:eastAsia="Times New Roman" w:hAnsi="Times New Roman" w:cs="Arial"/>
                <w:b/>
                <w:bCs/>
                <w:sz w:val="20"/>
                <w:szCs w:val="20"/>
                <w:lang w:eastAsia="ru-RU"/>
              </w:rPr>
              <w:t>Технические требования к Исполнителю работ</w:t>
            </w:r>
          </w:p>
        </w:tc>
      </w:tr>
      <w:tr w:rsidR="00B66EA5" w:rsidRPr="00797B82" w14:paraId="5A729809" w14:textId="77777777" w:rsidTr="00096990">
        <w:tc>
          <w:tcPr>
            <w:tcW w:w="696" w:type="dxa"/>
            <w:tcBorders>
              <w:top w:val="single" w:sz="4" w:space="0" w:color="auto"/>
              <w:left w:val="single" w:sz="4" w:space="0" w:color="auto"/>
              <w:bottom w:val="single" w:sz="4" w:space="0" w:color="auto"/>
              <w:right w:val="single" w:sz="4" w:space="0" w:color="auto"/>
            </w:tcBorders>
            <w:vAlign w:val="center"/>
          </w:tcPr>
          <w:p w14:paraId="728AB807" w14:textId="0CDA0451" w:rsidR="00B66EA5" w:rsidRPr="00797B82" w:rsidRDefault="00B66EA5" w:rsidP="00B66EA5">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3.1</w:t>
            </w:r>
          </w:p>
        </w:tc>
        <w:tc>
          <w:tcPr>
            <w:tcW w:w="2452" w:type="dxa"/>
            <w:tcBorders>
              <w:top w:val="single" w:sz="4" w:space="0" w:color="auto"/>
              <w:left w:val="single" w:sz="4" w:space="0" w:color="auto"/>
              <w:bottom w:val="single" w:sz="4" w:space="0" w:color="auto"/>
              <w:right w:val="single" w:sz="4" w:space="0" w:color="auto"/>
            </w:tcBorders>
            <w:vAlign w:val="center"/>
            <w:hideMark/>
          </w:tcPr>
          <w:p w14:paraId="4EC2D5D5" w14:textId="77777777" w:rsidR="00B66EA5" w:rsidRPr="00797B82" w:rsidRDefault="00B66EA5" w:rsidP="00B66EA5">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Общие.</w:t>
            </w:r>
          </w:p>
        </w:tc>
        <w:tc>
          <w:tcPr>
            <w:tcW w:w="6917" w:type="dxa"/>
            <w:tcBorders>
              <w:top w:val="single" w:sz="4" w:space="0" w:color="auto"/>
              <w:left w:val="single" w:sz="4" w:space="0" w:color="auto"/>
              <w:bottom w:val="single" w:sz="4" w:space="0" w:color="auto"/>
              <w:right w:val="single" w:sz="4" w:space="0" w:color="auto"/>
            </w:tcBorders>
            <w:vAlign w:val="center"/>
            <w:hideMark/>
          </w:tcPr>
          <w:p w14:paraId="65D3F669" w14:textId="77777777" w:rsidR="00B66EA5" w:rsidRPr="001077C9" w:rsidRDefault="00B66EA5" w:rsidP="00B66EA5">
            <w:pPr>
              <w:tabs>
                <w:tab w:val="left" w:pos="0"/>
              </w:tabs>
              <w:autoSpaceDN/>
              <w:spacing w:after="0" w:line="240" w:lineRule="auto"/>
              <w:jc w:val="both"/>
              <w:rPr>
                <w:rFonts w:ascii="Times New Roman" w:eastAsia="Times New Roman" w:hAnsi="Times New Roman"/>
                <w:sz w:val="20"/>
                <w:szCs w:val="20"/>
                <w:lang w:eastAsia="ru-RU"/>
              </w:rPr>
            </w:pPr>
            <w:r w:rsidRPr="001077C9">
              <w:rPr>
                <w:rFonts w:ascii="Times New Roman" w:eastAsia="Times New Roman" w:hAnsi="Times New Roman"/>
                <w:sz w:val="20"/>
                <w:szCs w:val="20"/>
                <w:lang w:eastAsia="ru-RU"/>
              </w:rPr>
              <w:t>Соблюдение в процессе проведения работ требований, действующих в сфере: эксплуатации сетей газораспределения и газопотребления</w:t>
            </w:r>
            <w:r>
              <w:rPr>
                <w:rFonts w:ascii="Times New Roman" w:eastAsia="Times New Roman" w:hAnsi="Times New Roman"/>
                <w:sz w:val="20"/>
                <w:szCs w:val="20"/>
                <w:lang w:eastAsia="ru-RU"/>
              </w:rPr>
              <w:t>, а также охраны труда и пожарной безопасности</w:t>
            </w:r>
            <w:r w:rsidRPr="001077C9">
              <w:rPr>
                <w:rFonts w:ascii="Times New Roman" w:eastAsia="Times New Roman" w:hAnsi="Times New Roman"/>
                <w:sz w:val="20"/>
                <w:szCs w:val="20"/>
                <w:lang w:eastAsia="ru-RU"/>
              </w:rPr>
              <w:t xml:space="preserve"> стандартов, норм, правил и распорядительных документов Федеральной службы по экологическому, технологическому и атомному надзору РФ, в том числе:</w:t>
            </w:r>
          </w:p>
          <w:p w14:paraId="0FA1157B" w14:textId="77777777" w:rsidR="00B66EA5" w:rsidRPr="001077C9" w:rsidRDefault="00B66EA5" w:rsidP="00B66EA5">
            <w:pPr>
              <w:numPr>
                <w:ilvl w:val="0"/>
                <w:numId w:val="6"/>
              </w:numPr>
              <w:tabs>
                <w:tab w:val="left" w:pos="0"/>
              </w:tabs>
              <w:autoSpaceDN/>
              <w:spacing w:after="0" w:line="240" w:lineRule="auto"/>
              <w:ind w:left="611"/>
              <w:contextualSpacing/>
              <w:rPr>
                <w:rFonts w:ascii="Times New Roman" w:eastAsia="Times New Roman" w:hAnsi="Times New Roman"/>
                <w:sz w:val="20"/>
                <w:szCs w:val="20"/>
                <w:lang w:eastAsia="ru-RU"/>
              </w:rPr>
            </w:pPr>
            <w:r w:rsidRPr="001077C9">
              <w:rPr>
                <w:rFonts w:ascii="Times New Roman" w:eastAsia="Times New Roman" w:hAnsi="Times New Roman"/>
                <w:sz w:val="20"/>
                <w:szCs w:val="20"/>
                <w:lang w:eastAsia="ru-RU"/>
              </w:rPr>
              <w:t>116-ФЗ «О промышленной безопасности опасных производственных объектов» от 21.07.1997 г.;</w:t>
            </w:r>
          </w:p>
          <w:p w14:paraId="31C1C269" w14:textId="77777777" w:rsidR="00B66EA5" w:rsidRPr="001077C9" w:rsidRDefault="00B66EA5" w:rsidP="00B66EA5">
            <w:pPr>
              <w:numPr>
                <w:ilvl w:val="0"/>
                <w:numId w:val="6"/>
              </w:numPr>
              <w:tabs>
                <w:tab w:val="left" w:pos="0"/>
              </w:tabs>
              <w:autoSpaceDN/>
              <w:spacing w:after="0" w:line="240" w:lineRule="auto"/>
              <w:ind w:left="611"/>
              <w:contextualSpacing/>
              <w:rPr>
                <w:rFonts w:ascii="Times New Roman" w:eastAsia="Times New Roman" w:hAnsi="Times New Roman"/>
                <w:sz w:val="20"/>
                <w:szCs w:val="20"/>
                <w:lang w:eastAsia="ru-RU"/>
              </w:rPr>
            </w:pPr>
            <w:r w:rsidRPr="001077C9">
              <w:rPr>
                <w:rFonts w:ascii="Times New Roman" w:eastAsia="Times New Roman" w:hAnsi="Times New Roman"/>
                <w:sz w:val="20"/>
                <w:szCs w:val="20"/>
                <w:lang w:eastAsia="ru-RU"/>
              </w:rPr>
              <w:t>Технического регламента о безопасности сетей газораспределения и газопотребления, утверждённого постановлением ПП РФ № 870 от 29.10.2010 г.;</w:t>
            </w:r>
          </w:p>
          <w:p w14:paraId="714C0EDB" w14:textId="77777777" w:rsidR="00B66EA5" w:rsidRPr="001077C9" w:rsidRDefault="00B66EA5" w:rsidP="00B66EA5">
            <w:pPr>
              <w:numPr>
                <w:ilvl w:val="0"/>
                <w:numId w:val="6"/>
              </w:numPr>
              <w:tabs>
                <w:tab w:val="left" w:pos="0"/>
              </w:tabs>
              <w:autoSpaceDN/>
              <w:spacing w:after="0" w:line="240" w:lineRule="auto"/>
              <w:ind w:left="611"/>
              <w:contextualSpacing/>
              <w:rPr>
                <w:rFonts w:ascii="Times New Roman" w:eastAsia="Times New Roman" w:hAnsi="Times New Roman"/>
                <w:sz w:val="20"/>
                <w:szCs w:val="20"/>
                <w:lang w:eastAsia="ru-RU"/>
              </w:rPr>
            </w:pPr>
            <w:r w:rsidRPr="001077C9">
              <w:rPr>
                <w:rFonts w:ascii="Times New Roman" w:eastAsia="Times New Roman" w:hAnsi="Times New Roman"/>
                <w:sz w:val="20"/>
                <w:szCs w:val="20"/>
                <w:lang w:eastAsia="ru-RU"/>
              </w:rPr>
              <w:t>Приказ Ростехнадзора от 15.12.2020 N 531 "Об утверждении федеральных норм и правил в области промышленной безопасности "Правила безопасности сетей газораспределения и газопотребления";</w:t>
            </w:r>
          </w:p>
          <w:p w14:paraId="0DE2EA29" w14:textId="77777777" w:rsidR="00B66EA5" w:rsidRPr="001077C9" w:rsidRDefault="00B66EA5" w:rsidP="00B66EA5">
            <w:pPr>
              <w:numPr>
                <w:ilvl w:val="0"/>
                <w:numId w:val="6"/>
              </w:numPr>
              <w:tabs>
                <w:tab w:val="left" w:pos="0"/>
              </w:tabs>
              <w:autoSpaceDN/>
              <w:spacing w:after="0" w:line="240" w:lineRule="auto"/>
              <w:ind w:left="611"/>
              <w:contextualSpacing/>
              <w:rPr>
                <w:rFonts w:ascii="Times New Roman" w:eastAsia="Times New Roman" w:hAnsi="Times New Roman"/>
                <w:sz w:val="20"/>
                <w:szCs w:val="20"/>
                <w:lang w:eastAsia="ru-RU"/>
              </w:rPr>
            </w:pPr>
            <w:r w:rsidRPr="001077C9">
              <w:rPr>
                <w:rFonts w:ascii="Times New Roman" w:eastAsia="Times New Roman" w:hAnsi="Times New Roman"/>
                <w:bCs/>
                <w:sz w:val="20"/>
                <w:szCs w:val="20"/>
                <w:lang w:eastAsia="ru-RU"/>
              </w:rPr>
              <w:t>Приказ Ростехнадзора от 15.12.2020 N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553DF172" w14:textId="77777777" w:rsidR="00B66EA5" w:rsidRPr="001077C9" w:rsidRDefault="00B66EA5" w:rsidP="00B66EA5">
            <w:pPr>
              <w:numPr>
                <w:ilvl w:val="0"/>
                <w:numId w:val="6"/>
              </w:numPr>
              <w:tabs>
                <w:tab w:val="left" w:pos="0"/>
              </w:tabs>
              <w:autoSpaceDN/>
              <w:spacing w:after="0" w:line="240" w:lineRule="auto"/>
              <w:ind w:left="611"/>
              <w:contextualSpacing/>
              <w:rPr>
                <w:rFonts w:ascii="Times New Roman" w:eastAsia="Times New Roman" w:hAnsi="Times New Roman"/>
                <w:sz w:val="20"/>
                <w:szCs w:val="20"/>
                <w:lang w:eastAsia="ru-RU"/>
              </w:rPr>
            </w:pPr>
            <w:r w:rsidRPr="001077C9">
              <w:rPr>
                <w:rFonts w:ascii="Times New Roman" w:eastAsia="Times New Roman" w:hAnsi="Times New Roman"/>
                <w:bCs/>
                <w:sz w:val="20"/>
                <w:szCs w:val="20"/>
                <w:lang w:eastAsia="ru-RU"/>
              </w:rPr>
              <w:t>ГОСТ Р 58095.4-2021. Национальный стандарт Российской Федерации. Системы газораспределительные. Требования к сетям газопотребления. Часть 4. Эксплуатация"</w:t>
            </w:r>
          </w:p>
          <w:p w14:paraId="4464985A" w14:textId="77777777" w:rsidR="00B66EA5" w:rsidRPr="001077C9" w:rsidRDefault="00B66EA5" w:rsidP="00B66EA5">
            <w:pPr>
              <w:numPr>
                <w:ilvl w:val="0"/>
                <w:numId w:val="6"/>
              </w:numPr>
              <w:tabs>
                <w:tab w:val="left" w:pos="0"/>
              </w:tabs>
              <w:autoSpaceDN/>
              <w:spacing w:after="0" w:line="240" w:lineRule="auto"/>
              <w:ind w:left="611"/>
              <w:contextualSpacing/>
              <w:rPr>
                <w:rFonts w:ascii="Times New Roman" w:eastAsia="Times New Roman" w:hAnsi="Times New Roman"/>
                <w:sz w:val="20"/>
                <w:szCs w:val="20"/>
                <w:lang w:eastAsia="ru-RU"/>
              </w:rPr>
            </w:pPr>
            <w:r w:rsidRPr="001077C9">
              <w:rPr>
                <w:rFonts w:ascii="Times New Roman" w:eastAsia="Times New Roman" w:hAnsi="Times New Roman"/>
                <w:sz w:val="20"/>
                <w:szCs w:val="20"/>
                <w:lang w:eastAsia="ru-RU"/>
              </w:rPr>
              <w:t>"Правила устройства электроустановок (ПУЭ). Шестое издание";</w:t>
            </w:r>
          </w:p>
          <w:p w14:paraId="62358AC9"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textAlignment w:val="baseline"/>
              <w:rPr>
                <w:rFonts w:ascii="Times New Roman" w:eastAsia="Times New Roman" w:hAnsi="Times New Roman"/>
                <w:sz w:val="20"/>
                <w:szCs w:val="20"/>
                <w:lang w:eastAsia="ru-RU"/>
              </w:rPr>
            </w:pPr>
            <w:r w:rsidRPr="001077C9">
              <w:rPr>
                <w:rFonts w:ascii="Times New Roman" w:eastAsia="Times New Roman" w:hAnsi="Times New Roman"/>
                <w:sz w:val="20"/>
                <w:szCs w:val="20"/>
                <w:lang w:eastAsia="ru-RU"/>
              </w:rPr>
              <w:lastRenderedPageBreak/>
              <w:t>Приказ Минэнерго России от 12.08.2022 N 811 "Об утверждении Правил технической эксплуатации электроустановок потребителей электрической энергии";</w:t>
            </w:r>
          </w:p>
          <w:p w14:paraId="3B1A35E9"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textAlignment w:val="baseline"/>
              <w:rPr>
                <w:rFonts w:ascii="Times New Roman" w:eastAsia="Times New Roman" w:hAnsi="Times New Roman"/>
                <w:sz w:val="20"/>
                <w:szCs w:val="20"/>
                <w:lang w:eastAsia="ru-RU"/>
              </w:rPr>
            </w:pPr>
            <w:r w:rsidRPr="001077C9">
              <w:rPr>
                <w:rFonts w:ascii="Times New Roman" w:eastAsia="Times New Roman" w:hAnsi="Times New Roman"/>
                <w:bCs/>
                <w:kern w:val="36"/>
                <w:sz w:val="20"/>
                <w:szCs w:val="20"/>
                <w:lang w:eastAsia="ru-RU"/>
              </w:rPr>
              <w:t>Приказ Минтруда России от 15.12.2020 N 903н (ред. от 29.04.2022) "Об утверждении правил по охране труда при эксплуатации электроустановок";</w:t>
            </w:r>
          </w:p>
          <w:p w14:paraId="7792ECE7"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textAlignment w:val="baseline"/>
              <w:rPr>
                <w:rFonts w:ascii="Times New Roman" w:eastAsia="Times New Roman" w:hAnsi="Times New Roman"/>
                <w:sz w:val="20"/>
                <w:szCs w:val="20"/>
                <w:lang w:eastAsia="ru-RU"/>
              </w:rPr>
            </w:pPr>
            <w:r w:rsidRPr="001077C9">
              <w:rPr>
                <w:rFonts w:ascii="Times New Roman" w:hAnsi="Times New Roman"/>
                <w:sz w:val="20"/>
                <w:szCs w:val="20"/>
              </w:rPr>
              <w:t xml:space="preserve">Приказ от 14 мая 2025 г. № 511 об утверждении правил технической эксплуатации объектов теплоснабжения и </w:t>
            </w:r>
            <w:proofErr w:type="spellStart"/>
            <w:r w:rsidRPr="001077C9">
              <w:rPr>
                <w:rFonts w:ascii="Times New Roman" w:hAnsi="Times New Roman"/>
                <w:sz w:val="20"/>
                <w:szCs w:val="20"/>
              </w:rPr>
              <w:t>теплопотребляющих</w:t>
            </w:r>
            <w:proofErr w:type="spellEnd"/>
            <w:r w:rsidRPr="001077C9">
              <w:rPr>
                <w:rFonts w:ascii="Times New Roman" w:hAnsi="Times New Roman"/>
                <w:sz w:val="20"/>
                <w:szCs w:val="20"/>
              </w:rPr>
              <w:t xml:space="preserve"> установок</w:t>
            </w:r>
            <w:r w:rsidRPr="001077C9">
              <w:rPr>
                <w:rFonts w:ascii="Times New Roman" w:eastAsia="Times New Roman" w:hAnsi="Times New Roman"/>
                <w:sz w:val="20"/>
                <w:szCs w:val="20"/>
                <w:lang w:eastAsia="ru-RU"/>
              </w:rPr>
              <w:t>;</w:t>
            </w:r>
          </w:p>
          <w:p w14:paraId="5A976223"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textAlignment w:val="baseline"/>
              <w:rPr>
                <w:rFonts w:ascii="Times New Roman" w:eastAsia="Times New Roman" w:hAnsi="Times New Roman"/>
                <w:sz w:val="20"/>
                <w:szCs w:val="20"/>
                <w:lang w:eastAsia="ru-RU"/>
              </w:rPr>
            </w:pPr>
            <w:r w:rsidRPr="001077C9">
              <w:rPr>
                <w:rFonts w:ascii="Times New Roman" w:hAnsi="Times New Roman"/>
                <w:sz w:val="20"/>
                <w:szCs w:val="20"/>
                <w:lang w:eastAsia="ru-RU"/>
              </w:rPr>
              <w:t>Федеральный закон от 30.12.2009 №384-ФЗ «</w:t>
            </w:r>
            <w:r w:rsidRPr="001077C9">
              <w:rPr>
                <w:rFonts w:ascii="Times New Roman" w:eastAsia="Lucida Sans Unicode" w:hAnsi="Times New Roman"/>
                <w:sz w:val="20"/>
                <w:szCs w:val="20"/>
                <w:lang w:eastAsia="ru-RU"/>
              </w:rPr>
              <w:t>Технический регламент о безопасности зданий и сооружений;</w:t>
            </w:r>
          </w:p>
          <w:p w14:paraId="7C9CBB3E"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textAlignment w:val="baseline"/>
              <w:rPr>
                <w:rFonts w:ascii="Times New Roman" w:eastAsia="Times New Roman" w:hAnsi="Times New Roman"/>
                <w:sz w:val="20"/>
                <w:szCs w:val="20"/>
                <w:lang w:eastAsia="ru-RU"/>
              </w:rPr>
            </w:pPr>
            <w:r w:rsidRPr="001077C9">
              <w:rPr>
                <w:rFonts w:ascii="Times New Roman" w:hAnsi="Times New Roman"/>
                <w:sz w:val="20"/>
                <w:szCs w:val="20"/>
                <w:lang w:eastAsia="ru-RU"/>
              </w:rPr>
              <w:t>Федеральный закон от 22.07.2008 №123-ФЗ «</w:t>
            </w:r>
            <w:r w:rsidRPr="001077C9">
              <w:rPr>
                <w:rFonts w:ascii="Times New Roman" w:eastAsia="Lucida Sans Unicode" w:hAnsi="Times New Roman"/>
                <w:sz w:val="20"/>
                <w:szCs w:val="20"/>
                <w:lang w:eastAsia="ru-RU"/>
              </w:rPr>
              <w:t>Технический регламент о требованиях пожарной безопасности;</w:t>
            </w:r>
          </w:p>
          <w:p w14:paraId="23C83442"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textAlignment w:val="baseline"/>
              <w:rPr>
                <w:rFonts w:ascii="Times New Roman" w:eastAsia="Times New Roman" w:hAnsi="Times New Roman" w:cs="Arial"/>
                <w:sz w:val="20"/>
                <w:szCs w:val="20"/>
                <w:lang w:eastAsia="ru-RU"/>
              </w:rPr>
            </w:pPr>
            <w:r w:rsidRPr="001077C9">
              <w:rPr>
                <w:rFonts w:ascii="Times New Roman" w:eastAsia="Times New Roman" w:hAnsi="Times New Roman"/>
                <w:sz w:val="20"/>
                <w:szCs w:val="20"/>
                <w:lang w:eastAsia="ru-RU"/>
              </w:rPr>
              <w:t>СП 89.13330.2016. Свод правил. Котельные установки.</w:t>
            </w:r>
          </w:p>
          <w:p w14:paraId="52898FD5"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077C9">
              <w:rPr>
                <w:rFonts w:ascii="Times New Roman" w:eastAsia="Times New Roman" w:hAnsi="Times New Roman" w:cs="Arial"/>
                <w:sz w:val="20"/>
                <w:szCs w:val="20"/>
                <w:lang w:eastAsia="ru-RU"/>
              </w:rPr>
              <w:t xml:space="preserve">Обеспечение запасными частями и материалами. Исполнитель самостоятельно обеспечивает всеми необходимыми материалами, расходными компонентами и запасными частями для выполнения технического обслуживания и текущего ремонта. Замена комплектующих производится на аналогичные по качеству, характеристикам, сертификации и согласовывается с заказчиком. Предоставление материалов и запчастей входит в стоимость ежемесячного вознаграждения. </w:t>
            </w:r>
          </w:p>
          <w:p w14:paraId="025FBFA4"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077C9">
              <w:rPr>
                <w:rFonts w:ascii="Times New Roman" w:eastAsia="Times New Roman" w:hAnsi="Times New Roman" w:cs="Arial"/>
                <w:sz w:val="20"/>
                <w:szCs w:val="20"/>
                <w:lang w:eastAsia="ru-RU"/>
              </w:rPr>
              <w:t>"Трудовой кодекс Российской Федерации" от 30.12.2001 N 197-ФЗ (ред. от 29.09.2025)</w:t>
            </w:r>
          </w:p>
          <w:p w14:paraId="2E47A137"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077C9">
              <w:rPr>
                <w:rFonts w:ascii="Times New Roman" w:eastAsia="Times New Roman" w:hAnsi="Times New Roman" w:cs="Arial"/>
                <w:sz w:val="20"/>
                <w:szCs w:val="20"/>
                <w:lang w:eastAsia="ru-RU"/>
              </w:rPr>
              <w:t>Постановление Правительства РФ от 24.12.2021 N 2464 (ред. от 12.06.2024) "О порядке обучения по охране труда и проверки знания требований охраны труда" (вместе с "Правилами обучения по охране труда и проверки знания требований охраны труда")</w:t>
            </w:r>
          </w:p>
          <w:p w14:paraId="0D007C06" w14:textId="77777777" w:rsidR="00B66EA5"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077C9">
              <w:rPr>
                <w:rFonts w:ascii="Times New Roman" w:eastAsia="Times New Roman" w:hAnsi="Times New Roman" w:cs="Arial"/>
                <w:sz w:val="20"/>
                <w:szCs w:val="20"/>
                <w:lang w:eastAsia="ru-RU"/>
              </w:rPr>
              <w:t>Федеральный закон "О специальной оценке условий труда" от 28.12.2013 N 426-ФЗ (последняя редакция)</w:t>
            </w:r>
            <w:r>
              <w:rPr>
                <w:rFonts w:ascii="Times New Roman" w:eastAsia="Times New Roman" w:hAnsi="Times New Roman" w:cs="Arial"/>
                <w:sz w:val="20"/>
                <w:szCs w:val="20"/>
                <w:lang w:eastAsia="ru-RU"/>
              </w:rPr>
              <w:t>;</w:t>
            </w:r>
          </w:p>
          <w:p w14:paraId="66A2AFC5" w14:textId="77777777" w:rsidR="00B66EA5"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D37EE">
              <w:rPr>
                <w:rFonts w:ascii="Times New Roman" w:eastAsia="Times New Roman" w:hAnsi="Times New Roman" w:cs="Arial"/>
                <w:sz w:val="20"/>
                <w:szCs w:val="20"/>
                <w:lang w:eastAsia="ru-RU"/>
              </w:rPr>
              <w:t>Приказ Минтруда России от 29 октября 2021 г. N 766н "Об утверждении Правил обеспечения работников средствами индивидуальной защиты и смывающими средствами"</w:t>
            </w:r>
            <w:r>
              <w:rPr>
                <w:rFonts w:ascii="Times New Roman" w:eastAsia="Times New Roman" w:hAnsi="Times New Roman" w:cs="Arial"/>
                <w:sz w:val="20"/>
                <w:szCs w:val="20"/>
                <w:lang w:eastAsia="ru-RU"/>
              </w:rPr>
              <w:t>;</w:t>
            </w:r>
          </w:p>
          <w:p w14:paraId="0A3DFE3F" w14:textId="77777777" w:rsidR="00B66EA5" w:rsidRPr="001D37EE"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D37EE">
              <w:rPr>
                <w:rFonts w:ascii="Times New Roman" w:eastAsia="Times New Roman" w:hAnsi="Times New Roman" w:cs="Arial"/>
                <w:sz w:val="20"/>
                <w:szCs w:val="20"/>
                <w:lang w:eastAsia="ru-RU"/>
              </w:rPr>
              <w:t>Приказ Минтруда России от 29 октября 2021 г. N 767н "Об утверждении Единых типовых норм выдачи средств индивидуальной защиты и смывающих средств"</w:t>
            </w:r>
            <w:r>
              <w:rPr>
                <w:rFonts w:ascii="Times New Roman" w:eastAsia="Times New Roman" w:hAnsi="Times New Roman" w:cs="Arial"/>
                <w:sz w:val="20"/>
                <w:szCs w:val="20"/>
                <w:lang w:eastAsia="ru-RU"/>
              </w:rPr>
              <w:t>;</w:t>
            </w:r>
          </w:p>
          <w:p w14:paraId="074F7D06" w14:textId="77777777" w:rsidR="00B66EA5"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D37EE">
              <w:rPr>
                <w:rFonts w:ascii="Times New Roman" w:eastAsia="Times New Roman" w:hAnsi="Times New Roman" w:cs="Arial"/>
                <w:sz w:val="20"/>
                <w:szCs w:val="20"/>
                <w:lang w:eastAsia="ru-RU"/>
              </w:rPr>
              <w:t>Приказ Министерства труда и социальной защиты РФ от 27 ноября 2020 г. № 835н “Об утверждении правил по охране труда при работе с инструментом и приспособлениями”</w:t>
            </w:r>
            <w:r>
              <w:rPr>
                <w:rFonts w:ascii="Times New Roman" w:eastAsia="Times New Roman" w:hAnsi="Times New Roman" w:cs="Arial"/>
                <w:sz w:val="20"/>
                <w:szCs w:val="20"/>
                <w:lang w:eastAsia="ru-RU"/>
              </w:rPr>
              <w:t>;</w:t>
            </w:r>
          </w:p>
          <w:p w14:paraId="0F7C0342" w14:textId="77777777" w:rsidR="00B66EA5"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3F5EA7">
              <w:rPr>
                <w:rFonts w:ascii="Times New Roman" w:eastAsia="Times New Roman" w:hAnsi="Times New Roman" w:cs="Arial"/>
                <w:sz w:val="20"/>
                <w:szCs w:val="20"/>
                <w:lang w:eastAsia="ru-RU"/>
              </w:rPr>
              <w:t>Приказ Минтруда России от 29.10.2020 N 758н (ред. от 29.04.2025</w:t>
            </w:r>
            <w:r>
              <w:rPr>
                <w:rFonts w:ascii="Times New Roman" w:eastAsia="Times New Roman" w:hAnsi="Times New Roman" w:cs="Arial"/>
                <w:sz w:val="20"/>
                <w:szCs w:val="20"/>
                <w:lang w:eastAsia="ru-RU"/>
              </w:rPr>
              <w:t xml:space="preserve"> г.</w:t>
            </w:r>
            <w:r w:rsidRPr="003F5EA7">
              <w:rPr>
                <w:rFonts w:ascii="Times New Roman" w:eastAsia="Times New Roman" w:hAnsi="Times New Roman" w:cs="Arial"/>
                <w:sz w:val="20"/>
                <w:szCs w:val="20"/>
                <w:lang w:eastAsia="ru-RU"/>
              </w:rPr>
              <w:t xml:space="preserve">) </w:t>
            </w:r>
            <w:r>
              <w:rPr>
                <w:rFonts w:ascii="Times New Roman" w:eastAsia="Times New Roman" w:hAnsi="Times New Roman" w:cs="Arial"/>
                <w:sz w:val="20"/>
                <w:szCs w:val="20"/>
                <w:lang w:eastAsia="ru-RU"/>
              </w:rPr>
              <w:t>«</w:t>
            </w:r>
            <w:r w:rsidRPr="003F5EA7">
              <w:rPr>
                <w:rFonts w:ascii="Times New Roman" w:eastAsia="Times New Roman" w:hAnsi="Times New Roman" w:cs="Arial"/>
                <w:sz w:val="20"/>
                <w:szCs w:val="20"/>
                <w:lang w:eastAsia="ru-RU"/>
              </w:rPr>
              <w:t>Об утверждении правил по охране труда в жилищно-коммунальном хозяйстве</w:t>
            </w:r>
            <w:r>
              <w:rPr>
                <w:rFonts w:ascii="Times New Roman" w:eastAsia="Times New Roman" w:hAnsi="Times New Roman" w:cs="Arial"/>
                <w:sz w:val="20"/>
                <w:szCs w:val="20"/>
                <w:lang w:eastAsia="ru-RU"/>
              </w:rPr>
              <w:t>»;</w:t>
            </w:r>
          </w:p>
          <w:p w14:paraId="2395B7AC"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3F5EA7">
              <w:rPr>
                <w:rFonts w:ascii="Times New Roman" w:eastAsia="Times New Roman" w:hAnsi="Times New Roman" w:cs="Arial"/>
                <w:sz w:val="20"/>
                <w:szCs w:val="20"/>
                <w:lang w:eastAsia="ru-RU"/>
              </w:rPr>
              <w:t>Приказ Минтруда России от 11.12.2020 № 884н «Об утверждении правил по охране труда при выполнении электросварочных и газосварочных работ»</w:t>
            </w:r>
            <w:r>
              <w:rPr>
                <w:rFonts w:ascii="Times New Roman" w:eastAsia="Times New Roman" w:hAnsi="Times New Roman" w:cs="Arial"/>
                <w:sz w:val="20"/>
                <w:szCs w:val="20"/>
                <w:lang w:eastAsia="ru-RU"/>
              </w:rPr>
              <w:t>;</w:t>
            </w:r>
          </w:p>
          <w:p w14:paraId="41B3F9E8"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077C9">
              <w:rPr>
                <w:rFonts w:ascii="Times New Roman" w:eastAsia="Times New Roman" w:hAnsi="Times New Roman" w:cs="Arial"/>
                <w:sz w:val="20"/>
                <w:szCs w:val="20"/>
                <w:lang w:eastAsia="ru-RU"/>
              </w:rPr>
              <w:t>Приказ Минздрава России от 28.01.2021 N 29н (ред. от 02.10.2024)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(Зарегистрировано в Минюсте России 29.01.2021 N 62277)</w:t>
            </w:r>
            <w:r>
              <w:rPr>
                <w:rFonts w:ascii="Times New Roman" w:eastAsia="Times New Roman" w:hAnsi="Times New Roman" w:cs="Arial"/>
                <w:sz w:val="20"/>
                <w:szCs w:val="20"/>
                <w:lang w:eastAsia="ru-RU"/>
              </w:rPr>
              <w:t>;</w:t>
            </w:r>
          </w:p>
          <w:p w14:paraId="30870A81"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077C9">
              <w:rPr>
                <w:rFonts w:ascii="Times New Roman" w:eastAsia="Times New Roman" w:hAnsi="Times New Roman" w:cs="Arial"/>
                <w:sz w:val="20"/>
                <w:szCs w:val="20"/>
                <w:lang w:eastAsia="ru-RU"/>
              </w:rPr>
              <w:t>Приказ Минздрава России от 20.05.2022 N 342н "Об утверждении порядка прохождения обязательного психиатрического освидетельствования работниками, осуществляющими отдельные виды деятельности, его периодичности, а также видов деятельности, при осуществлении которых проводится психиатрическое освидетельствование" (Зарегистрировано в Минюсте России 30.05.2022 N 68626)</w:t>
            </w:r>
          </w:p>
          <w:p w14:paraId="47AACCCE" w14:textId="77777777" w:rsidR="00B66EA5" w:rsidRPr="001077C9"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077C9">
              <w:rPr>
                <w:rFonts w:ascii="Times New Roman" w:eastAsia="Times New Roman" w:hAnsi="Times New Roman" w:cs="Arial"/>
                <w:sz w:val="20"/>
                <w:szCs w:val="20"/>
                <w:lang w:eastAsia="ru-RU"/>
              </w:rPr>
              <w:t>Постановление Правительства РФ от 16.09.2020 N 1479 (ред. от 03.02.2025) "Об утверждении Правил противопожарного режима в Российской Федерации"</w:t>
            </w:r>
            <w:r>
              <w:rPr>
                <w:rFonts w:ascii="Times New Roman" w:eastAsia="Times New Roman" w:hAnsi="Times New Roman" w:cs="Arial"/>
                <w:sz w:val="20"/>
                <w:szCs w:val="20"/>
                <w:lang w:eastAsia="ru-RU"/>
              </w:rPr>
              <w:t>;</w:t>
            </w:r>
          </w:p>
          <w:p w14:paraId="40C82CFC" w14:textId="7E7FE1C9" w:rsidR="00B66EA5" w:rsidRPr="00797B82" w:rsidRDefault="00B66EA5" w:rsidP="00B66EA5">
            <w:pPr>
              <w:numPr>
                <w:ilvl w:val="0"/>
                <w:numId w:val="6"/>
              </w:numPr>
              <w:tabs>
                <w:tab w:val="left" w:pos="0"/>
              </w:tabs>
              <w:overflowPunct w:val="0"/>
              <w:autoSpaceDE w:val="0"/>
              <w:autoSpaceDN/>
              <w:adjustRightInd w:val="0"/>
              <w:spacing w:before="100" w:beforeAutospacing="1" w:after="100" w:afterAutospacing="1" w:line="240" w:lineRule="auto"/>
              <w:ind w:left="611"/>
              <w:jc w:val="both"/>
              <w:textAlignment w:val="baseline"/>
              <w:rPr>
                <w:rFonts w:ascii="Times New Roman" w:eastAsia="Times New Roman" w:hAnsi="Times New Roman" w:cs="Arial"/>
                <w:sz w:val="20"/>
                <w:szCs w:val="20"/>
                <w:lang w:eastAsia="ru-RU"/>
              </w:rPr>
            </w:pPr>
            <w:r w:rsidRPr="001077C9">
              <w:rPr>
                <w:rFonts w:ascii="Times New Roman" w:eastAsia="Times New Roman" w:hAnsi="Times New Roman" w:cs="Arial"/>
                <w:sz w:val="20"/>
                <w:szCs w:val="20"/>
                <w:lang w:eastAsia="ru-RU"/>
              </w:rPr>
              <w:lastRenderedPageBreak/>
              <w:t>Федеральный закон "Технический регламент о требованиях пожарной безопасности" от 22.07.2008 N 123-ФЗ (последняя редакция)</w:t>
            </w:r>
            <w:r>
              <w:rPr>
                <w:rFonts w:ascii="Times New Roman" w:eastAsia="Times New Roman" w:hAnsi="Times New Roman" w:cs="Arial"/>
                <w:sz w:val="20"/>
                <w:szCs w:val="20"/>
                <w:lang w:eastAsia="ru-RU"/>
              </w:rPr>
              <w:t>.</w:t>
            </w:r>
          </w:p>
        </w:tc>
      </w:tr>
      <w:tr w:rsidR="009140CF" w:rsidRPr="00797B82" w14:paraId="58CF251B" w14:textId="77777777" w:rsidTr="00096990">
        <w:tc>
          <w:tcPr>
            <w:tcW w:w="696" w:type="dxa"/>
            <w:tcBorders>
              <w:top w:val="single" w:sz="4" w:space="0" w:color="auto"/>
              <w:left w:val="single" w:sz="4" w:space="0" w:color="auto"/>
              <w:bottom w:val="single" w:sz="4" w:space="0" w:color="auto"/>
              <w:right w:val="single" w:sz="4" w:space="0" w:color="auto"/>
            </w:tcBorders>
            <w:vAlign w:val="center"/>
          </w:tcPr>
          <w:p w14:paraId="0DF00015" w14:textId="1BF54795" w:rsidR="009140CF" w:rsidRPr="00797B82" w:rsidRDefault="009140CF" w:rsidP="009140CF">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lastRenderedPageBreak/>
              <w:t>3.</w:t>
            </w:r>
            <w:r w:rsidR="00B914BA" w:rsidRPr="00797B82">
              <w:rPr>
                <w:rFonts w:ascii="Times New Roman" w:eastAsia="Times New Roman" w:hAnsi="Times New Roman" w:cs="Arial"/>
                <w:sz w:val="20"/>
                <w:szCs w:val="20"/>
                <w:lang w:eastAsia="ru-RU"/>
              </w:rPr>
              <w:t>2</w:t>
            </w:r>
          </w:p>
        </w:tc>
        <w:tc>
          <w:tcPr>
            <w:tcW w:w="2452" w:type="dxa"/>
            <w:tcBorders>
              <w:top w:val="single" w:sz="4" w:space="0" w:color="auto"/>
              <w:left w:val="single" w:sz="4" w:space="0" w:color="auto"/>
              <w:bottom w:val="single" w:sz="4" w:space="0" w:color="auto"/>
              <w:right w:val="single" w:sz="4" w:space="0" w:color="auto"/>
            </w:tcBorders>
            <w:vAlign w:val="center"/>
            <w:hideMark/>
          </w:tcPr>
          <w:p w14:paraId="4B3FD236" w14:textId="77777777" w:rsidR="009140CF" w:rsidRPr="00797B82" w:rsidRDefault="009140CF" w:rsidP="009140CF">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Перечень и периодичность проведения плановых работ по техническому обслуживанию (ТО) и текущему ремонту (ТР).</w:t>
            </w:r>
          </w:p>
        </w:tc>
        <w:tc>
          <w:tcPr>
            <w:tcW w:w="6917" w:type="dxa"/>
            <w:tcBorders>
              <w:top w:val="single" w:sz="4" w:space="0" w:color="auto"/>
              <w:left w:val="single" w:sz="4" w:space="0" w:color="auto"/>
              <w:bottom w:val="single" w:sz="4" w:space="0" w:color="auto"/>
              <w:right w:val="single" w:sz="4" w:space="0" w:color="auto"/>
            </w:tcBorders>
            <w:vAlign w:val="center"/>
          </w:tcPr>
          <w:p w14:paraId="2592FD8C" w14:textId="14744211" w:rsidR="009140CF" w:rsidRPr="00797B82" w:rsidRDefault="00B914BA" w:rsidP="00B914BA">
            <w:pPr>
              <w:pStyle w:val="a6"/>
              <w:numPr>
                <w:ilvl w:val="0"/>
                <w:numId w:val="31"/>
              </w:numPr>
              <w:autoSpaceDN/>
              <w:spacing w:after="0" w:line="240" w:lineRule="auto"/>
              <w:jc w:val="both"/>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Приложение №1.1 (ТО)</w:t>
            </w:r>
          </w:p>
          <w:p w14:paraId="29AE7723" w14:textId="1BA0BA40" w:rsidR="00B914BA" w:rsidRPr="00797B82" w:rsidRDefault="00B914BA" w:rsidP="00B914BA">
            <w:pPr>
              <w:pStyle w:val="a6"/>
              <w:numPr>
                <w:ilvl w:val="0"/>
                <w:numId w:val="31"/>
              </w:numPr>
              <w:autoSpaceDN/>
              <w:spacing w:after="0" w:line="240" w:lineRule="auto"/>
              <w:jc w:val="both"/>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Приложение №1.2 (ТР)</w:t>
            </w:r>
          </w:p>
          <w:p w14:paraId="06AABFBF" w14:textId="77777777" w:rsidR="00B914BA" w:rsidRPr="00797B82" w:rsidRDefault="00B914BA" w:rsidP="00B914BA">
            <w:pPr>
              <w:pStyle w:val="a6"/>
              <w:autoSpaceDN/>
              <w:spacing w:after="0" w:line="240" w:lineRule="auto"/>
              <w:ind w:left="817"/>
              <w:jc w:val="both"/>
              <w:rPr>
                <w:rFonts w:ascii="Times New Roman" w:eastAsia="Times New Roman" w:hAnsi="Times New Roman" w:cs="Arial"/>
                <w:sz w:val="20"/>
                <w:szCs w:val="20"/>
                <w:lang w:eastAsia="ru-RU"/>
              </w:rPr>
            </w:pPr>
          </w:p>
          <w:p w14:paraId="359CBB6D" w14:textId="423E232B" w:rsidR="00B914BA" w:rsidRPr="00797B82" w:rsidRDefault="00B914BA" w:rsidP="00B914BA">
            <w:pPr>
              <w:autoSpaceDN/>
              <w:spacing w:after="0" w:line="240" w:lineRule="auto"/>
              <w:ind w:left="457"/>
              <w:contextualSpacing/>
              <w:jc w:val="both"/>
              <w:rPr>
                <w:rFonts w:ascii="Times New Roman" w:eastAsia="Times New Roman" w:hAnsi="Times New Roman" w:cs="Arial"/>
                <w:sz w:val="20"/>
                <w:szCs w:val="20"/>
                <w:lang w:eastAsia="ru-RU"/>
              </w:rPr>
            </w:pPr>
          </w:p>
        </w:tc>
      </w:tr>
      <w:tr w:rsidR="009922A9" w:rsidRPr="00797B82" w14:paraId="2F63A49F" w14:textId="77777777" w:rsidTr="00096990">
        <w:tc>
          <w:tcPr>
            <w:tcW w:w="696" w:type="dxa"/>
            <w:tcBorders>
              <w:top w:val="single" w:sz="4" w:space="0" w:color="auto"/>
              <w:left w:val="single" w:sz="4" w:space="0" w:color="auto"/>
              <w:bottom w:val="single" w:sz="4" w:space="0" w:color="auto"/>
              <w:right w:val="single" w:sz="4" w:space="0" w:color="auto"/>
            </w:tcBorders>
            <w:vAlign w:val="center"/>
          </w:tcPr>
          <w:p w14:paraId="037BC4A7" w14:textId="2AD06987" w:rsidR="009922A9" w:rsidRPr="00797B82" w:rsidRDefault="009922A9" w:rsidP="009922A9">
            <w:pPr>
              <w:tabs>
                <w:tab w:val="left" w:pos="1418"/>
              </w:tabs>
              <w:autoSpaceDN/>
              <w:spacing w:after="0" w:line="240" w:lineRule="auto"/>
              <w:jc w:val="center"/>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3.3</w:t>
            </w:r>
          </w:p>
        </w:tc>
        <w:tc>
          <w:tcPr>
            <w:tcW w:w="2452" w:type="dxa"/>
            <w:tcBorders>
              <w:top w:val="single" w:sz="4" w:space="0" w:color="auto"/>
              <w:left w:val="single" w:sz="4" w:space="0" w:color="auto"/>
              <w:bottom w:val="single" w:sz="4" w:space="0" w:color="auto"/>
              <w:right w:val="single" w:sz="4" w:space="0" w:color="auto"/>
            </w:tcBorders>
            <w:vAlign w:val="center"/>
          </w:tcPr>
          <w:p w14:paraId="3E33DC89" w14:textId="186D1CAA" w:rsidR="009922A9" w:rsidRPr="00797B82" w:rsidRDefault="009922A9" w:rsidP="009922A9">
            <w:pPr>
              <w:tabs>
                <w:tab w:val="left" w:pos="1418"/>
              </w:tabs>
              <w:autoSpaceDN/>
              <w:spacing w:after="0" w:line="240" w:lineRule="auto"/>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 xml:space="preserve">Срок оказания услуг </w:t>
            </w:r>
          </w:p>
        </w:tc>
        <w:tc>
          <w:tcPr>
            <w:tcW w:w="6917" w:type="dxa"/>
            <w:tcBorders>
              <w:top w:val="single" w:sz="4" w:space="0" w:color="auto"/>
              <w:left w:val="single" w:sz="4" w:space="0" w:color="auto"/>
              <w:bottom w:val="single" w:sz="4" w:space="0" w:color="auto"/>
              <w:right w:val="single" w:sz="4" w:space="0" w:color="auto"/>
            </w:tcBorders>
            <w:vAlign w:val="center"/>
          </w:tcPr>
          <w:p w14:paraId="66A05181" w14:textId="7AF885CE" w:rsidR="009922A9" w:rsidRPr="009922A9" w:rsidRDefault="00FF1E34" w:rsidP="009922A9">
            <w:pPr>
              <w:autoSpaceDN/>
              <w:spacing w:after="0" w:line="240" w:lineRule="auto"/>
              <w:jc w:val="both"/>
              <w:rPr>
                <w:rFonts w:ascii="Times New Roman" w:eastAsia="Times New Roman" w:hAnsi="Times New Roman" w:cs="Arial"/>
                <w:sz w:val="20"/>
                <w:szCs w:val="20"/>
                <w:lang w:eastAsia="ru-RU"/>
              </w:rPr>
            </w:pPr>
            <w:r w:rsidRPr="00FF1E34">
              <w:rPr>
                <w:rFonts w:ascii="Times New Roman" w:eastAsia="Arial Unicode MS" w:hAnsi="Times New Roman"/>
              </w:rPr>
              <w:t>Настоящий Договор вступает в силу с «01» апреля 2026 года и действует до «31» марта 2027 года</w:t>
            </w:r>
            <w:r>
              <w:rPr>
                <w:rFonts w:ascii="Times New Roman" w:eastAsia="Arial Unicode MS" w:hAnsi="Times New Roman"/>
              </w:rPr>
              <w:t>.</w:t>
            </w:r>
          </w:p>
        </w:tc>
      </w:tr>
      <w:tr w:rsidR="00EF7430" w:rsidRPr="00797B82" w14:paraId="5ADD7147"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298F14C1" w14:textId="56EB16AE" w:rsidR="00EF7430" w:rsidRPr="00797B82" w:rsidRDefault="00EF7430" w:rsidP="009140CF">
            <w:pPr>
              <w:tabs>
                <w:tab w:val="left" w:pos="1418"/>
              </w:tabs>
              <w:autoSpaceDN/>
              <w:spacing w:after="0" w:line="240" w:lineRule="auto"/>
              <w:jc w:val="center"/>
              <w:rPr>
                <w:rFonts w:ascii="Times New Roman" w:eastAsia="Times New Roman" w:hAnsi="Times New Roman" w:cs="Arial"/>
                <w:sz w:val="20"/>
                <w:szCs w:val="20"/>
                <w:lang w:val="en-US" w:eastAsia="ru-RU"/>
              </w:rPr>
            </w:pPr>
            <w:r w:rsidRPr="00797B82">
              <w:rPr>
                <w:rFonts w:ascii="Times New Roman" w:eastAsia="Times New Roman" w:hAnsi="Times New Roman" w:cs="Arial"/>
                <w:sz w:val="20"/>
                <w:szCs w:val="20"/>
                <w:lang w:val="en-US" w:eastAsia="ru-RU"/>
              </w:rPr>
              <w:t>3.</w:t>
            </w:r>
            <w:r w:rsidR="009922A9">
              <w:rPr>
                <w:rFonts w:ascii="Times New Roman" w:eastAsia="Times New Roman" w:hAnsi="Times New Roman" w:cs="Arial"/>
                <w:sz w:val="20"/>
                <w:szCs w:val="20"/>
                <w:lang w:val="en-US" w:eastAsia="ru-RU"/>
              </w:rPr>
              <w:t>4</w:t>
            </w:r>
          </w:p>
        </w:tc>
        <w:tc>
          <w:tcPr>
            <w:tcW w:w="2452" w:type="dxa"/>
            <w:tcBorders>
              <w:top w:val="single" w:sz="4" w:space="0" w:color="auto"/>
              <w:left w:val="single" w:sz="4" w:space="0" w:color="auto"/>
              <w:bottom w:val="single" w:sz="4" w:space="0" w:color="auto"/>
              <w:right w:val="single" w:sz="4" w:space="0" w:color="auto"/>
            </w:tcBorders>
            <w:vAlign w:val="center"/>
          </w:tcPr>
          <w:p w14:paraId="711BE66F" w14:textId="7C56B53A" w:rsidR="00EF7430" w:rsidRPr="00797B82" w:rsidRDefault="00A2705C" w:rsidP="009140CF">
            <w:pPr>
              <w:tabs>
                <w:tab w:val="left" w:pos="1418"/>
              </w:tabs>
              <w:autoSpaceDN/>
              <w:spacing w:after="0" w:line="240" w:lineRule="auto"/>
              <w:rPr>
                <w:rFonts w:ascii="Times New Roman" w:hAnsi="Times New Roman"/>
                <w:color w:val="0D0D0D"/>
                <w:sz w:val="20"/>
                <w:szCs w:val="20"/>
              </w:rPr>
            </w:pPr>
            <w:r w:rsidRPr="00797B82">
              <w:rPr>
                <w:rFonts w:ascii="Times New Roman" w:eastAsia="Times New Roman" w:hAnsi="Times New Roman" w:cs="Arial"/>
                <w:sz w:val="20"/>
                <w:szCs w:val="20"/>
                <w:lang w:eastAsia="ru-RU"/>
              </w:rPr>
              <w:t>Аварийно-диспетчерское реагирование</w:t>
            </w:r>
          </w:p>
        </w:tc>
        <w:tc>
          <w:tcPr>
            <w:tcW w:w="6917" w:type="dxa"/>
            <w:tcBorders>
              <w:top w:val="single" w:sz="4" w:space="0" w:color="auto"/>
              <w:left w:val="single" w:sz="4" w:space="0" w:color="auto"/>
              <w:bottom w:val="single" w:sz="4" w:space="0" w:color="auto"/>
              <w:right w:val="single" w:sz="4" w:space="0" w:color="auto"/>
            </w:tcBorders>
            <w:vAlign w:val="center"/>
          </w:tcPr>
          <w:p w14:paraId="5664249D" w14:textId="59945AFD" w:rsidR="00EF7430" w:rsidRPr="00797B82" w:rsidRDefault="00EF7430" w:rsidP="009140CF">
            <w:pPr>
              <w:tabs>
                <w:tab w:val="left" w:pos="1418"/>
              </w:tabs>
              <w:autoSpaceDN/>
              <w:spacing w:after="0" w:line="240" w:lineRule="auto"/>
              <w:rPr>
                <w:rFonts w:ascii="Times New Roman" w:hAnsi="Times New Roman"/>
                <w:sz w:val="20"/>
                <w:szCs w:val="20"/>
              </w:rPr>
            </w:pPr>
            <w:r w:rsidRPr="00797B82">
              <w:rPr>
                <w:rFonts w:ascii="Times New Roman" w:hAnsi="Times New Roman"/>
                <w:sz w:val="20"/>
                <w:szCs w:val="20"/>
                <w14:ligatures w14:val="standardContextual"/>
              </w:rPr>
              <w:t>Исполнитель обязан выполнять все работы, необходимые для поддержания работоспособности оборудования, независимо от частоты выхода из строя компонентов. Отказ Исполнителя от выполнения работ под предлогом "выработки лимита", "отсутствия бюджета" или "необходимости доплаты" считается существенным нарушением условий договора и влечёт применение штрафных санкций, включая расторжение договора в одностороннем порядке.</w:t>
            </w:r>
            <w:r w:rsidR="00747587">
              <w:rPr>
                <w:rFonts w:ascii="Times New Roman" w:hAnsi="Times New Roman"/>
                <w:sz w:val="20"/>
                <w:szCs w:val="20"/>
                <w14:ligatures w14:val="standardContextual"/>
              </w:rPr>
              <w:t xml:space="preserve"> Приложение №8.</w:t>
            </w:r>
          </w:p>
        </w:tc>
      </w:tr>
      <w:tr w:rsidR="009140CF" w:rsidRPr="00797B82" w14:paraId="135E54A0"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714E05E4" w14:textId="7A04A2EE" w:rsidR="009140CF" w:rsidRPr="009922A9" w:rsidRDefault="009140CF" w:rsidP="009140CF">
            <w:pPr>
              <w:tabs>
                <w:tab w:val="left" w:pos="1418"/>
              </w:tabs>
              <w:autoSpaceDN/>
              <w:spacing w:after="0" w:line="240" w:lineRule="auto"/>
              <w:jc w:val="center"/>
              <w:rPr>
                <w:rFonts w:ascii="Times New Roman" w:eastAsia="Times New Roman" w:hAnsi="Times New Roman" w:cs="Arial"/>
                <w:sz w:val="20"/>
                <w:szCs w:val="20"/>
                <w:lang w:val="en-US" w:eastAsia="ru-RU"/>
              </w:rPr>
            </w:pPr>
            <w:r w:rsidRPr="00797B82">
              <w:rPr>
                <w:rFonts w:ascii="Times New Roman" w:eastAsia="Times New Roman" w:hAnsi="Times New Roman" w:cs="Arial"/>
                <w:sz w:val="20"/>
                <w:szCs w:val="20"/>
                <w:lang w:eastAsia="ru-RU"/>
              </w:rPr>
              <w:t>3.</w:t>
            </w:r>
            <w:r w:rsidR="009922A9">
              <w:rPr>
                <w:rFonts w:ascii="Times New Roman" w:eastAsia="Times New Roman" w:hAnsi="Times New Roman" w:cs="Arial"/>
                <w:sz w:val="20"/>
                <w:szCs w:val="20"/>
                <w:lang w:val="en-US" w:eastAsia="ru-RU"/>
              </w:rPr>
              <w:t>5</w:t>
            </w:r>
          </w:p>
        </w:tc>
        <w:tc>
          <w:tcPr>
            <w:tcW w:w="2452" w:type="dxa"/>
            <w:tcBorders>
              <w:top w:val="single" w:sz="4" w:space="0" w:color="auto"/>
              <w:left w:val="single" w:sz="4" w:space="0" w:color="auto"/>
              <w:bottom w:val="single" w:sz="4" w:space="0" w:color="auto"/>
              <w:right w:val="single" w:sz="4" w:space="0" w:color="auto"/>
            </w:tcBorders>
            <w:vAlign w:val="center"/>
          </w:tcPr>
          <w:p w14:paraId="5944EBC5" w14:textId="5BCCC6B4" w:rsidR="009140CF" w:rsidRPr="00797B82" w:rsidRDefault="009140CF" w:rsidP="009140CF">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hAnsi="Times New Roman"/>
                <w:color w:val="0D0D0D"/>
                <w:sz w:val="20"/>
                <w:szCs w:val="20"/>
              </w:rPr>
              <w:t xml:space="preserve">Гарантийный срок на результаты выполненных работ, </w:t>
            </w:r>
            <w:r w:rsidRPr="00797B82">
              <w:rPr>
                <w:rFonts w:ascii="Times New Roman" w:hAnsi="Times New Roman"/>
                <w:sz w:val="20"/>
                <w:szCs w:val="20"/>
              </w:rPr>
              <w:t xml:space="preserve">техническое обслуживание, работ/ услуг </w:t>
            </w:r>
          </w:p>
        </w:tc>
        <w:tc>
          <w:tcPr>
            <w:tcW w:w="6917" w:type="dxa"/>
            <w:tcBorders>
              <w:top w:val="single" w:sz="4" w:space="0" w:color="auto"/>
              <w:left w:val="single" w:sz="4" w:space="0" w:color="auto"/>
              <w:bottom w:val="single" w:sz="4" w:space="0" w:color="auto"/>
              <w:right w:val="single" w:sz="4" w:space="0" w:color="auto"/>
            </w:tcBorders>
            <w:vAlign w:val="center"/>
          </w:tcPr>
          <w:p w14:paraId="4415CCCB" w14:textId="59EFD502" w:rsidR="009140CF" w:rsidRPr="00797B82" w:rsidRDefault="009140CF" w:rsidP="009140CF">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hAnsi="Times New Roman"/>
                <w:sz w:val="20"/>
                <w:szCs w:val="20"/>
              </w:rPr>
              <w:t xml:space="preserve">Составляет не менее 12 (двенадцати) месяцев с момента подписания сторонами акта об оказанных услугах. </w:t>
            </w:r>
          </w:p>
        </w:tc>
      </w:tr>
      <w:tr w:rsidR="009140CF" w:rsidRPr="00797B82" w14:paraId="4E6C6BBA"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2F2B2D66" w14:textId="4C729DBF" w:rsidR="009140CF" w:rsidRPr="009922A9" w:rsidRDefault="009140CF" w:rsidP="009140CF">
            <w:pPr>
              <w:tabs>
                <w:tab w:val="left" w:pos="1418"/>
              </w:tabs>
              <w:autoSpaceDN/>
              <w:spacing w:after="0" w:line="240" w:lineRule="auto"/>
              <w:jc w:val="center"/>
              <w:rPr>
                <w:rFonts w:ascii="Times New Roman" w:eastAsia="Times New Roman" w:hAnsi="Times New Roman" w:cs="Arial"/>
                <w:sz w:val="20"/>
                <w:szCs w:val="20"/>
                <w:lang w:val="en-US" w:eastAsia="ru-RU"/>
              </w:rPr>
            </w:pPr>
            <w:r w:rsidRPr="00797B82">
              <w:rPr>
                <w:rFonts w:ascii="Times New Roman" w:eastAsia="Times New Roman" w:hAnsi="Times New Roman" w:cs="Arial"/>
                <w:sz w:val="20"/>
                <w:szCs w:val="20"/>
                <w:lang w:eastAsia="ru-RU"/>
              </w:rPr>
              <w:t>3.</w:t>
            </w:r>
            <w:r w:rsidR="009922A9">
              <w:rPr>
                <w:rFonts w:ascii="Times New Roman" w:eastAsia="Times New Roman" w:hAnsi="Times New Roman" w:cs="Arial"/>
                <w:sz w:val="20"/>
                <w:szCs w:val="20"/>
                <w:lang w:val="en-US" w:eastAsia="ru-RU"/>
              </w:rPr>
              <w:t>6</w:t>
            </w:r>
          </w:p>
        </w:tc>
        <w:tc>
          <w:tcPr>
            <w:tcW w:w="2452" w:type="dxa"/>
            <w:tcBorders>
              <w:top w:val="single" w:sz="4" w:space="0" w:color="auto"/>
              <w:left w:val="single" w:sz="4" w:space="0" w:color="auto"/>
              <w:bottom w:val="single" w:sz="4" w:space="0" w:color="auto"/>
              <w:right w:val="single" w:sz="4" w:space="0" w:color="auto"/>
            </w:tcBorders>
            <w:vAlign w:val="center"/>
          </w:tcPr>
          <w:p w14:paraId="2679669E" w14:textId="617264AD" w:rsidR="009140CF" w:rsidRPr="00797B82" w:rsidRDefault="009140CF" w:rsidP="009140CF">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Ведение эксплуатационной документации.</w:t>
            </w:r>
          </w:p>
        </w:tc>
        <w:tc>
          <w:tcPr>
            <w:tcW w:w="6917" w:type="dxa"/>
            <w:tcBorders>
              <w:top w:val="single" w:sz="4" w:space="0" w:color="auto"/>
              <w:left w:val="single" w:sz="4" w:space="0" w:color="auto"/>
              <w:bottom w:val="single" w:sz="4" w:space="0" w:color="auto"/>
              <w:right w:val="single" w:sz="4" w:space="0" w:color="auto"/>
            </w:tcBorders>
            <w:vAlign w:val="center"/>
          </w:tcPr>
          <w:p w14:paraId="1A627698" w14:textId="7C8D3582" w:rsidR="009140CF" w:rsidRPr="00797B82" w:rsidRDefault="009140CF" w:rsidP="009140CF">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В соответствии с действующим законодательством, нормами и правилами.</w:t>
            </w:r>
          </w:p>
        </w:tc>
      </w:tr>
      <w:tr w:rsidR="009140CF" w:rsidRPr="00797B82" w14:paraId="1BBB9026" w14:textId="77777777" w:rsidTr="00096990">
        <w:tc>
          <w:tcPr>
            <w:tcW w:w="696" w:type="dxa"/>
            <w:tcBorders>
              <w:top w:val="single" w:sz="4" w:space="0" w:color="auto"/>
              <w:left w:val="single" w:sz="4" w:space="0" w:color="auto"/>
              <w:bottom w:val="single" w:sz="4" w:space="0" w:color="auto"/>
              <w:right w:val="single" w:sz="4" w:space="0" w:color="auto"/>
            </w:tcBorders>
            <w:vAlign w:val="center"/>
          </w:tcPr>
          <w:p w14:paraId="454A064B" w14:textId="6B69B58E" w:rsidR="009140CF" w:rsidRPr="009922A9" w:rsidRDefault="009140CF" w:rsidP="009140CF">
            <w:pPr>
              <w:tabs>
                <w:tab w:val="left" w:pos="1418"/>
              </w:tabs>
              <w:autoSpaceDN/>
              <w:spacing w:after="0" w:line="240" w:lineRule="auto"/>
              <w:jc w:val="center"/>
              <w:rPr>
                <w:rFonts w:ascii="Times New Roman" w:eastAsia="Times New Roman" w:hAnsi="Times New Roman" w:cs="Arial"/>
                <w:sz w:val="20"/>
                <w:szCs w:val="20"/>
                <w:lang w:val="en-US" w:eastAsia="ru-RU"/>
              </w:rPr>
            </w:pPr>
            <w:r w:rsidRPr="00797B82">
              <w:rPr>
                <w:rFonts w:ascii="Times New Roman" w:eastAsia="Times New Roman" w:hAnsi="Times New Roman" w:cs="Arial"/>
                <w:sz w:val="20"/>
                <w:szCs w:val="20"/>
                <w:lang w:eastAsia="ru-RU"/>
              </w:rPr>
              <w:t>3.</w:t>
            </w:r>
            <w:r w:rsidR="009922A9">
              <w:rPr>
                <w:rFonts w:ascii="Times New Roman" w:eastAsia="Times New Roman" w:hAnsi="Times New Roman" w:cs="Arial"/>
                <w:sz w:val="20"/>
                <w:szCs w:val="20"/>
                <w:lang w:val="en-US" w:eastAsia="ru-RU"/>
              </w:rPr>
              <w:t>7</w:t>
            </w:r>
          </w:p>
        </w:tc>
        <w:tc>
          <w:tcPr>
            <w:tcW w:w="2452" w:type="dxa"/>
            <w:tcBorders>
              <w:top w:val="single" w:sz="4" w:space="0" w:color="auto"/>
              <w:left w:val="single" w:sz="4" w:space="0" w:color="auto"/>
              <w:bottom w:val="single" w:sz="4" w:space="0" w:color="auto"/>
              <w:right w:val="single" w:sz="4" w:space="0" w:color="auto"/>
            </w:tcBorders>
            <w:vAlign w:val="center"/>
            <w:hideMark/>
          </w:tcPr>
          <w:p w14:paraId="43E0404A" w14:textId="0831167D" w:rsidR="009140CF" w:rsidRPr="00797B82" w:rsidRDefault="009140CF" w:rsidP="009140CF">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t>Обслуживающий персонал.</w:t>
            </w:r>
          </w:p>
        </w:tc>
        <w:tc>
          <w:tcPr>
            <w:tcW w:w="6917" w:type="dxa"/>
            <w:tcBorders>
              <w:top w:val="single" w:sz="4" w:space="0" w:color="auto"/>
              <w:left w:val="single" w:sz="4" w:space="0" w:color="auto"/>
              <w:bottom w:val="single" w:sz="4" w:space="0" w:color="auto"/>
              <w:right w:val="single" w:sz="4" w:space="0" w:color="auto"/>
            </w:tcBorders>
            <w:vAlign w:val="center"/>
            <w:hideMark/>
          </w:tcPr>
          <w:p w14:paraId="78DECC1E" w14:textId="77777777" w:rsidR="00B66EA5" w:rsidRPr="00797B82" w:rsidRDefault="00B66EA5" w:rsidP="00B66EA5">
            <w:pPr>
              <w:spacing w:after="0" w:line="240" w:lineRule="auto"/>
              <w:jc w:val="both"/>
              <w:rPr>
                <w:rFonts w:ascii="Times New Roman" w:hAnsi="Times New Roman"/>
                <w:iCs/>
                <w:sz w:val="20"/>
                <w:szCs w:val="20"/>
              </w:rPr>
            </w:pPr>
            <w:r>
              <w:rPr>
                <w:rFonts w:ascii="Times New Roman" w:hAnsi="Times New Roman"/>
                <w:iCs/>
                <w:sz w:val="20"/>
                <w:szCs w:val="20"/>
              </w:rPr>
              <w:t>При заключении договора необходимо представить в электронном виде заверенные скан-копии удостоверений и аттестаций, журналов инструктажей по ОТ и ПБ на сотрудников, направляемых на объекты ООО «Гранель Инжиниринг» (н</w:t>
            </w:r>
            <w:r w:rsidRPr="00797B82">
              <w:rPr>
                <w:rFonts w:ascii="Times New Roman" w:hAnsi="Times New Roman"/>
                <w:iCs/>
                <w:sz w:val="20"/>
                <w:szCs w:val="20"/>
              </w:rPr>
              <w:t xml:space="preserve">аличие </w:t>
            </w:r>
            <w:r>
              <w:rPr>
                <w:rFonts w:ascii="Times New Roman" w:hAnsi="Times New Roman"/>
                <w:iCs/>
                <w:sz w:val="20"/>
                <w:szCs w:val="20"/>
              </w:rPr>
              <w:t xml:space="preserve">в штате </w:t>
            </w:r>
            <w:r w:rsidRPr="00797B82">
              <w:rPr>
                <w:rFonts w:ascii="Times New Roman" w:hAnsi="Times New Roman"/>
                <w:iCs/>
                <w:sz w:val="20"/>
                <w:szCs w:val="20"/>
              </w:rPr>
              <w:t>квалифицированного и аттестованного персонала</w:t>
            </w:r>
            <w:r>
              <w:rPr>
                <w:rFonts w:ascii="Times New Roman" w:hAnsi="Times New Roman"/>
                <w:iCs/>
                <w:sz w:val="20"/>
                <w:szCs w:val="20"/>
              </w:rPr>
              <w:t>)</w:t>
            </w:r>
            <w:r w:rsidRPr="00797B82">
              <w:rPr>
                <w:rFonts w:ascii="Times New Roman" w:hAnsi="Times New Roman"/>
                <w:iCs/>
                <w:sz w:val="20"/>
                <w:szCs w:val="20"/>
              </w:rPr>
              <w:t>:</w:t>
            </w:r>
          </w:p>
          <w:p w14:paraId="16499B54" w14:textId="77777777" w:rsidR="00B66EA5" w:rsidRPr="00797B82" w:rsidRDefault="00B66EA5" w:rsidP="00B66EA5">
            <w:pPr>
              <w:pStyle w:val="a6"/>
              <w:numPr>
                <w:ilvl w:val="1"/>
                <w:numId w:val="29"/>
              </w:numPr>
              <w:spacing w:after="0" w:line="240" w:lineRule="auto"/>
              <w:jc w:val="both"/>
              <w:rPr>
                <w:rFonts w:ascii="Times New Roman" w:hAnsi="Times New Roman"/>
                <w:iCs/>
                <w:sz w:val="20"/>
                <w:szCs w:val="20"/>
              </w:rPr>
            </w:pPr>
            <w:r w:rsidRPr="00797B82">
              <w:rPr>
                <w:rFonts w:ascii="Times New Roman" w:hAnsi="Times New Roman"/>
                <w:iCs/>
                <w:sz w:val="20"/>
                <w:szCs w:val="20"/>
              </w:rPr>
              <w:t xml:space="preserve">Ростехнадзора по Общим требованиям промышленной безопасности (А1), </w:t>
            </w:r>
          </w:p>
          <w:p w14:paraId="20D8A5E2" w14:textId="77777777" w:rsidR="00B66EA5" w:rsidRPr="00797B82" w:rsidRDefault="00B66EA5" w:rsidP="00B66EA5">
            <w:pPr>
              <w:pStyle w:val="a6"/>
              <w:numPr>
                <w:ilvl w:val="1"/>
                <w:numId w:val="29"/>
              </w:numPr>
              <w:spacing w:after="0" w:line="240" w:lineRule="auto"/>
              <w:jc w:val="both"/>
              <w:rPr>
                <w:rFonts w:ascii="Times New Roman" w:hAnsi="Times New Roman"/>
                <w:iCs/>
                <w:sz w:val="20"/>
                <w:szCs w:val="20"/>
              </w:rPr>
            </w:pPr>
            <w:r w:rsidRPr="00797B82">
              <w:rPr>
                <w:rFonts w:ascii="Times New Roman" w:hAnsi="Times New Roman"/>
                <w:iCs/>
                <w:sz w:val="20"/>
                <w:szCs w:val="20"/>
              </w:rPr>
              <w:t xml:space="preserve">Правилам безопасности сетей газораспределения и газопотребления (Б 7.1), </w:t>
            </w:r>
          </w:p>
          <w:p w14:paraId="326083B4" w14:textId="77777777" w:rsidR="00B66EA5" w:rsidRPr="00797B82" w:rsidRDefault="00B66EA5" w:rsidP="00B66EA5">
            <w:pPr>
              <w:pStyle w:val="a6"/>
              <w:numPr>
                <w:ilvl w:val="1"/>
                <w:numId w:val="29"/>
              </w:numPr>
              <w:spacing w:after="0" w:line="240" w:lineRule="auto"/>
              <w:jc w:val="both"/>
              <w:rPr>
                <w:rFonts w:ascii="Times New Roman" w:hAnsi="Times New Roman"/>
                <w:iCs/>
                <w:sz w:val="20"/>
                <w:szCs w:val="20"/>
              </w:rPr>
            </w:pPr>
            <w:r w:rsidRPr="00797B82">
              <w:rPr>
                <w:rFonts w:ascii="Times New Roman" w:hAnsi="Times New Roman"/>
                <w:sz w:val="20"/>
                <w:szCs w:val="20"/>
                <w:shd w:val="clear" w:color="auto" w:fill="FFFFFF"/>
              </w:rPr>
              <w:t>Эксплуатация опасных производственных объектов, на которых используются котлы (паровые, водогрейные, электрические, а также с органическими и неорганическими теплоносителями). (</w:t>
            </w:r>
            <w:r w:rsidRPr="00797B82">
              <w:rPr>
                <w:rStyle w:val="ae"/>
                <w:rFonts w:ascii="Times New Roman" w:hAnsi="Times New Roman"/>
                <w:b w:val="0"/>
                <w:bCs w:val="0"/>
                <w:sz w:val="20"/>
                <w:szCs w:val="20"/>
                <w:shd w:val="clear" w:color="auto" w:fill="FFFFFF"/>
              </w:rPr>
              <w:t>Б.8.1</w:t>
            </w:r>
            <w:r w:rsidRPr="00797B82">
              <w:rPr>
                <w:rFonts w:ascii="Times New Roman" w:hAnsi="Times New Roman"/>
                <w:sz w:val="20"/>
                <w:szCs w:val="20"/>
                <w:shd w:val="clear" w:color="auto" w:fill="FFFFFF"/>
              </w:rPr>
              <w:t>)</w:t>
            </w:r>
          </w:p>
          <w:p w14:paraId="3BA95780" w14:textId="77777777" w:rsidR="00B66EA5" w:rsidRPr="00797B82" w:rsidRDefault="00B66EA5" w:rsidP="00B66EA5">
            <w:pPr>
              <w:pStyle w:val="a6"/>
              <w:numPr>
                <w:ilvl w:val="1"/>
                <w:numId w:val="29"/>
              </w:numPr>
              <w:spacing w:after="0" w:line="240" w:lineRule="auto"/>
              <w:jc w:val="both"/>
              <w:rPr>
                <w:rFonts w:ascii="Times New Roman" w:hAnsi="Times New Roman"/>
                <w:iCs/>
                <w:sz w:val="20"/>
                <w:szCs w:val="20"/>
              </w:rPr>
            </w:pPr>
            <w:r w:rsidRPr="00797B82">
              <w:rPr>
                <w:rFonts w:ascii="Times New Roman" w:hAnsi="Times New Roman"/>
                <w:sz w:val="20"/>
                <w:szCs w:val="20"/>
                <w:shd w:val="clear" w:color="auto" w:fill="FFFFFF"/>
              </w:rPr>
              <w:t>Эксплуатация опасных производственных объектов, на которых используются сосуды, работающие под избыточным давлением. (</w:t>
            </w:r>
            <w:r w:rsidRPr="00797B82">
              <w:rPr>
                <w:rStyle w:val="ae"/>
                <w:rFonts w:ascii="Times New Roman" w:hAnsi="Times New Roman"/>
                <w:b w:val="0"/>
                <w:bCs w:val="0"/>
                <w:sz w:val="20"/>
                <w:szCs w:val="20"/>
                <w:shd w:val="clear" w:color="auto" w:fill="FFFFFF"/>
              </w:rPr>
              <w:t>Б.8.2</w:t>
            </w:r>
            <w:r w:rsidRPr="00797B82">
              <w:rPr>
                <w:rFonts w:ascii="Times New Roman" w:hAnsi="Times New Roman"/>
                <w:sz w:val="20"/>
                <w:szCs w:val="20"/>
                <w:shd w:val="clear" w:color="auto" w:fill="FFFFFF"/>
              </w:rPr>
              <w:t>)</w:t>
            </w:r>
          </w:p>
          <w:p w14:paraId="6A8E8B6F" w14:textId="77777777" w:rsidR="00B66EA5" w:rsidRPr="003F5EA7" w:rsidRDefault="00B66EA5" w:rsidP="00B66EA5">
            <w:pPr>
              <w:pStyle w:val="a6"/>
              <w:numPr>
                <w:ilvl w:val="1"/>
                <w:numId w:val="29"/>
              </w:numPr>
              <w:spacing w:after="0" w:line="240" w:lineRule="auto"/>
              <w:jc w:val="both"/>
              <w:rPr>
                <w:rFonts w:ascii="Times New Roman" w:hAnsi="Times New Roman"/>
                <w:iCs/>
                <w:sz w:val="20"/>
                <w:szCs w:val="20"/>
              </w:rPr>
            </w:pPr>
            <w:r w:rsidRPr="00797B82">
              <w:rPr>
                <w:rFonts w:ascii="Times New Roman" w:hAnsi="Times New Roman"/>
                <w:iCs/>
                <w:sz w:val="20"/>
                <w:szCs w:val="20"/>
              </w:rPr>
              <w:t>По электробезопасности - не ниже 4 группы, для обслуживания электроустановок напряжением до 1000 Вольт.</w:t>
            </w:r>
          </w:p>
          <w:p w14:paraId="79881B87" w14:textId="77777777" w:rsidR="00B66EA5" w:rsidRPr="00986BF1" w:rsidRDefault="00B66EA5" w:rsidP="00B66EA5">
            <w:pPr>
              <w:pStyle w:val="a6"/>
              <w:numPr>
                <w:ilvl w:val="1"/>
                <w:numId w:val="29"/>
              </w:numPr>
              <w:spacing w:after="0" w:line="240" w:lineRule="auto"/>
              <w:jc w:val="both"/>
              <w:rPr>
                <w:rFonts w:ascii="Times New Roman" w:hAnsi="Times New Roman"/>
                <w:iCs/>
                <w:sz w:val="20"/>
                <w:szCs w:val="20"/>
              </w:rPr>
            </w:pPr>
            <w:r w:rsidRPr="00986BF1">
              <w:rPr>
                <w:rFonts w:ascii="Times New Roman" w:hAnsi="Times New Roman"/>
                <w:iCs/>
                <w:sz w:val="20"/>
                <w:szCs w:val="20"/>
              </w:rPr>
              <w:t>Охране труда (программы А,</w:t>
            </w:r>
            <w:r>
              <w:rPr>
                <w:rFonts w:ascii="Times New Roman" w:hAnsi="Times New Roman"/>
                <w:iCs/>
                <w:sz w:val="20"/>
                <w:szCs w:val="20"/>
              </w:rPr>
              <w:t xml:space="preserve"> </w:t>
            </w:r>
            <w:r w:rsidRPr="00986BF1">
              <w:rPr>
                <w:rFonts w:ascii="Times New Roman" w:hAnsi="Times New Roman"/>
                <w:iCs/>
                <w:sz w:val="20"/>
                <w:szCs w:val="20"/>
              </w:rPr>
              <w:t>Б</w:t>
            </w:r>
            <w:r>
              <w:rPr>
                <w:rFonts w:ascii="Times New Roman" w:hAnsi="Times New Roman"/>
                <w:iCs/>
                <w:sz w:val="20"/>
                <w:szCs w:val="20"/>
              </w:rPr>
              <w:t xml:space="preserve">, </w:t>
            </w:r>
            <w:r w:rsidRPr="00986BF1">
              <w:rPr>
                <w:rFonts w:ascii="Times New Roman" w:hAnsi="Times New Roman"/>
                <w:iCs/>
                <w:sz w:val="20"/>
                <w:szCs w:val="20"/>
              </w:rPr>
              <w:t>В), обучение применению СИЗ и оказанию ПП</w:t>
            </w:r>
          </w:p>
          <w:p w14:paraId="7595140F" w14:textId="77777777" w:rsidR="00B66EA5" w:rsidRDefault="00B66EA5" w:rsidP="00B66EA5">
            <w:pPr>
              <w:pStyle w:val="a6"/>
              <w:numPr>
                <w:ilvl w:val="1"/>
                <w:numId w:val="29"/>
              </w:numPr>
              <w:spacing w:after="0" w:line="240" w:lineRule="auto"/>
              <w:jc w:val="both"/>
              <w:rPr>
                <w:rFonts w:ascii="Times New Roman" w:hAnsi="Times New Roman"/>
                <w:iCs/>
                <w:sz w:val="20"/>
                <w:szCs w:val="20"/>
              </w:rPr>
            </w:pPr>
            <w:r w:rsidRPr="00986BF1">
              <w:rPr>
                <w:rFonts w:ascii="Times New Roman" w:hAnsi="Times New Roman"/>
                <w:iCs/>
                <w:sz w:val="20"/>
                <w:szCs w:val="20"/>
              </w:rPr>
              <w:t>Обучение по программам пожарной безопасности</w:t>
            </w:r>
            <w:r>
              <w:rPr>
                <w:rFonts w:ascii="Times New Roman" w:hAnsi="Times New Roman"/>
                <w:iCs/>
                <w:sz w:val="20"/>
                <w:szCs w:val="20"/>
              </w:rPr>
              <w:t>;</w:t>
            </w:r>
          </w:p>
          <w:p w14:paraId="732F73C4" w14:textId="77777777" w:rsidR="00B66EA5" w:rsidRDefault="00B66EA5" w:rsidP="00B66EA5">
            <w:pPr>
              <w:pStyle w:val="a6"/>
              <w:numPr>
                <w:ilvl w:val="1"/>
                <w:numId w:val="29"/>
              </w:numPr>
              <w:spacing w:after="0" w:line="240" w:lineRule="auto"/>
              <w:jc w:val="both"/>
              <w:rPr>
                <w:rFonts w:ascii="Times New Roman" w:hAnsi="Times New Roman"/>
                <w:iCs/>
                <w:sz w:val="20"/>
                <w:szCs w:val="20"/>
              </w:rPr>
            </w:pPr>
            <w:r>
              <w:rPr>
                <w:rFonts w:ascii="Times New Roman" w:hAnsi="Times New Roman"/>
                <w:iCs/>
                <w:sz w:val="20"/>
                <w:szCs w:val="20"/>
              </w:rPr>
              <w:t>Заключения по прохождению предварительного (периодического) медицинского осмотра и обязательного психиатрического освидетельствования (если требуется согласно карте СОУТ и оценке рисков).</w:t>
            </w:r>
          </w:p>
          <w:p w14:paraId="7E790AD4" w14:textId="77777777" w:rsidR="00B66EA5" w:rsidRPr="00830E84" w:rsidRDefault="00B66EA5" w:rsidP="00B66EA5">
            <w:pPr>
              <w:pStyle w:val="a6"/>
              <w:numPr>
                <w:ilvl w:val="1"/>
                <w:numId w:val="29"/>
              </w:numPr>
              <w:spacing w:after="0" w:line="240" w:lineRule="auto"/>
              <w:jc w:val="both"/>
              <w:rPr>
                <w:rFonts w:ascii="Times New Roman" w:eastAsia="Times New Roman" w:hAnsi="Times New Roman" w:cs="Arial"/>
                <w:sz w:val="20"/>
                <w:szCs w:val="20"/>
                <w:lang w:eastAsia="ru-RU"/>
              </w:rPr>
            </w:pPr>
            <w:r>
              <w:rPr>
                <w:rFonts w:ascii="Times New Roman" w:hAnsi="Times New Roman"/>
                <w:iCs/>
                <w:sz w:val="20"/>
                <w:szCs w:val="20"/>
              </w:rPr>
              <w:t>Карты СОУТ и карты оценки рисков на нестационарные рабочие места по специальностям персонала, выполняющего работы на объектах ООО «Гранель Инжиниринг»</w:t>
            </w:r>
          </w:p>
          <w:p w14:paraId="04A16520" w14:textId="77777777" w:rsidR="00B66EA5" w:rsidRPr="00830E84" w:rsidRDefault="00B66EA5" w:rsidP="00B66EA5">
            <w:pPr>
              <w:pStyle w:val="a6"/>
              <w:numPr>
                <w:ilvl w:val="1"/>
                <w:numId w:val="29"/>
              </w:numPr>
              <w:tabs>
                <w:tab w:val="left" w:pos="882"/>
              </w:tabs>
              <w:spacing w:after="0" w:line="240" w:lineRule="auto"/>
              <w:jc w:val="both"/>
              <w:rPr>
                <w:rFonts w:ascii="Times New Roman" w:eastAsia="Times New Roman" w:hAnsi="Times New Roman" w:cs="Arial"/>
                <w:sz w:val="20"/>
                <w:szCs w:val="20"/>
                <w:lang w:eastAsia="ru-RU"/>
              </w:rPr>
            </w:pPr>
            <w:r>
              <w:rPr>
                <w:rFonts w:ascii="Times New Roman" w:hAnsi="Times New Roman"/>
                <w:iCs/>
                <w:sz w:val="20"/>
                <w:szCs w:val="20"/>
              </w:rPr>
              <w:t>Обучение по программам рабочих профессий сотрудников, направляемых для выполнения работ на объектах ООО «Гранель Инжиниринг»</w:t>
            </w:r>
          </w:p>
          <w:p w14:paraId="3EB124B6" w14:textId="77777777" w:rsidR="00B66EA5" w:rsidRPr="00A6292D" w:rsidRDefault="00B66EA5" w:rsidP="00B66EA5">
            <w:pPr>
              <w:pStyle w:val="a6"/>
              <w:numPr>
                <w:ilvl w:val="1"/>
                <w:numId w:val="29"/>
              </w:numPr>
              <w:tabs>
                <w:tab w:val="left" w:pos="882"/>
              </w:tabs>
              <w:spacing w:after="0" w:line="240" w:lineRule="auto"/>
              <w:jc w:val="both"/>
              <w:rPr>
                <w:rFonts w:ascii="Times New Roman" w:eastAsia="Times New Roman" w:hAnsi="Times New Roman" w:cs="Arial"/>
                <w:sz w:val="20"/>
                <w:szCs w:val="20"/>
                <w:lang w:eastAsia="ru-RU"/>
              </w:rPr>
            </w:pPr>
            <w:r>
              <w:rPr>
                <w:rFonts w:ascii="Times New Roman" w:hAnsi="Times New Roman"/>
                <w:iCs/>
                <w:sz w:val="20"/>
                <w:szCs w:val="20"/>
              </w:rPr>
              <w:t>Обучение (аттестация) сотрудников, выполняющих электрогазосварочные работы;</w:t>
            </w:r>
          </w:p>
          <w:p w14:paraId="2CDA3AC7" w14:textId="77777777" w:rsidR="00B66EA5" w:rsidRPr="00A6292D" w:rsidRDefault="00B66EA5" w:rsidP="00B66EA5">
            <w:pPr>
              <w:pStyle w:val="a6"/>
              <w:numPr>
                <w:ilvl w:val="1"/>
                <w:numId w:val="29"/>
              </w:numPr>
              <w:tabs>
                <w:tab w:val="left" w:pos="882"/>
              </w:tabs>
              <w:spacing w:after="0" w:line="240" w:lineRule="auto"/>
              <w:jc w:val="both"/>
              <w:rPr>
                <w:rFonts w:ascii="Times New Roman" w:eastAsia="Times New Roman" w:hAnsi="Times New Roman" w:cs="Arial"/>
                <w:sz w:val="20"/>
                <w:szCs w:val="20"/>
                <w:lang w:eastAsia="ru-RU"/>
              </w:rPr>
            </w:pPr>
            <w:r>
              <w:rPr>
                <w:rFonts w:ascii="Times New Roman" w:hAnsi="Times New Roman"/>
                <w:sz w:val="20"/>
                <w:szCs w:val="20"/>
                <w:lang w:eastAsia="ru-RU"/>
              </w:rPr>
              <w:t>Обучение (аттестация) сотрудников, выполняющих работы на высоте;</w:t>
            </w:r>
          </w:p>
          <w:p w14:paraId="4B0DA3E8" w14:textId="77777777" w:rsidR="00B66EA5" w:rsidRPr="00830E84" w:rsidRDefault="00B66EA5" w:rsidP="00B66EA5">
            <w:pPr>
              <w:pStyle w:val="a6"/>
              <w:numPr>
                <w:ilvl w:val="1"/>
                <w:numId w:val="29"/>
              </w:numPr>
              <w:tabs>
                <w:tab w:val="left" w:pos="882"/>
              </w:tabs>
              <w:spacing w:after="0" w:line="240" w:lineRule="auto"/>
              <w:jc w:val="both"/>
              <w:rPr>
                <w:rFonts w:ascii="Times New Roman" w:eastAsia="Times New Roman" w:hAnsi="Times New Roman" w:cs="Arial"/>
                <w:sz w:val="20"/>
                <w:szCs w:val="20"/>
                <w:lang w:eastAsia="ru-RU"/>
              </w:rPr>
            </w:pPr>
            <w:r>
              <w:rPr>
                <w:rFonts w:ascii="Times New Roman" w:hAnsi="Times New Roman"/>
                <w:sz w:val="20"/>
                <w:szCs w:val="20"/>
                <w:lang w:eastAsia="ru-RU"/>
              </w:rPr>
              <w:t>Обучение (аттестация) сотрудников, выполняющих работы в ограниченных и замкнутых пространствах;</w:t>
            </w:r>
          </w:p>
          <w:p w14:paraId="6555DD49" w14:textId="77777777" w:rsidR="00B66EA5" w:rsidRPr="00830E84" w:rsidRDefault="00B66EA5" w:rsidP="00B66EA5">
            <w:pPr>
              <w:pStyle w:val="a6"/>
              <w:numPr>
                <w:ilvl w:val="1"/>
                <w:numId w:val="29"/>
              </w:numPr>
              <w:tabs>
                <w:tab w:val="left" w:pos="882"/>
              </w:tabs>
              <w:spacing w:after="0" w:line="240" w:lineRule="auto"/>
              <w:jc w:val="both"/>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 xml:space="preserve">Обеспечение сотрудников, выполняющих работы на </w:t>
            </w:r>
            <w:r>
              <w:rPr>
                <w:rFonts w:ascii="Times New Roman" w:hAnsi="Times New Roman"/>
                <w:iCs/>
                <w:sz w:val="20"/>
                <w:szCs w:val="20"/>
              </w:rPr>
              <w:t xml:space="preserve">объектах ООО «Гранель Инжиниринг» специальной формой одежды, СИЗ и </w:t>
            </w:r>
            <w:r>
              <w:rPr>
                <w:rFonts w:ascii="Times New Roman" w:hAnsi="Times New Roman"/>
                <w:iCs/>
                <w:sz w:val="20"/>
                <w:szCs w:val="20"/>
              </w:rPr>
              <w:lastRenderedPageBreak/>
              <w:t xml:space="preserve">смывающими и обезжиривающими средствами согласно Норм выдачи СИЗ (копии карточек выдачи СИЗ); </w:t>
            </w:r>
          </w:p>
          <w:p w14:paraId="2A1729D7" w14:textId="77777777" w:rsidR="00B66EA5" w:rsidRPr="00366BE9" w:rsidRDefault="00B66EA5" w:rsidP="00B66EA5">
            <w:pPr>
              <w:pStyle w:val="a6"/>
              <w:numPr>
                <w:ilvl w:val="1"/>
                <w:numId w:val="29"/>
              </w:numPr>
              <w:tabs>
                <w:tab w:val="left" w:pos="882"/>
              </w:tabs>
              <w:spacing w:after="0" w:line="240" w:lineRule="auto"/>
              <w:jc w:val="both"/>
              <w:rPr>
                <w:rFonts w:ascii="Times New Roman" w:eastAsia="Times New Roman" w:hAnsi="Times New Roman" w:cs="Arial"/>
                <w:sz w:val="20"/>
                <w:szCs w:val="20"/>
                <w:lang w:eastAsia="ru-RU"/>
              </w:rPr>
            </w:pPr>
            <w:r>
              <w:rPr>
                <w:rFonts w:ascii="Times New Roman" w:hAnsi="Times New Roman"/>
                <w:sz w:val="20"/>
                <w:szCs w:val="20"/>
                <w:lang w:eastAsia="ru-RU"/>
              </w:rPr>
              <w:t>Сертификаты на выдаваемые СИЗ, спецодежду и ДСИЗ.</w:t>
            </w:r>
          </w:p>
          <w:p w14:paraId="55ACDB4C" w14:textId="77777777" w:rsidR="00B66EA5" w:rsidRDefault="00B66EA5" w:rsidP="00B66EA5">
            <w:pPr>
              <w:pStyle w:val="a6"/>
              <w:numPr>
                <w:ilvl w:val="1"/>
                <w:numId w:val="29"/>
              </w:numPr>
              <w:tabs>
                <w:tab w:val="left" w:pos="882"/>
              </w:tabs>
              <w:spacing w:after="0" w:line="240" w:lineRule="auto"/>
              <w:jc w:val="both"/>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Журналы инструктажей по ОТ и ПБ.</w:t>
            </w:r>
          </w:p>
          <w:p w14:paraId="0D0F36F2" w14:textId="6365C34E" w:rsidR="00830E84" w:rsidRPr="00797B82" w:rsidRDefault="00B66EA5" w:rsidP="00B66EA5">
            <w:pPr>
              <w:pStyle w:val="a6"/>
              <w:numPr>
                <w:ilvl w:val="1"/>
                <w:numId w:val="29"/>
              </w:numPr>
              <w:tabs>
                <w:tab w:val="left" w:pos="882"/>
              </w:tabs>
              <w:spacing w:after="0" w:line="240" w:lineRule="auto"/>
              <w:jc w:val="both"/>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 xml:space="preserve">Технологические карты на выполнение всех видов работ </w:t>
            </w:r>
            <w:r w:rsidRPr="006F0BDC">
              <w:rPr>
                <w:rFonts w:ascii="Times New Roman" w:eastAsia="Times New Roman" w:hAnsi="Times New Roman" w:cs="Arial"/>
                <w:sz w:val="20"/>
                <w:szCs w:val="20"/>
                <w:lang w:eastAsia="ru-RU"/>
              </w:rPr>
              <w:t>по техническому обслуживанию, текущему ремонту, аварийно-диспетчерско</w:t>
            </w:r>
            <w:r>
              <w:rPr>
                <w:rFonts w:ascii="Times New Roman" w:eastAsia="Times New Roman" w:hAnsi="Times New Roman" w:cs="Arial"/>
                <w:sz w:val="20"/>
                <w:szCs w:val="20"/>
                <w:lang w:eastAsia="ru-RU"/>
              </w:rPr>
              <w:t>му</w:t>
            </w:r>
            <w:r w:rsidRPr="006F0BDC">
              <w:rPr>
                <w:rFonts w:ascii="Times New Roman" w:eastAsia="Times New Roman" w:hAnsi="Times New Roman" w:cs="Arial"/>
                <w:sz w:val="20"/>
                <w:szCs w:val="20"/>
                <w:lang w:eastAsia="ru-RU"/>
              </w:rPr>
              <w:t xml:space="preserve"> реагировани</w:t>
            </w:r>
            <w:r>
              <w:rPr>
                <w:rFonts w:ascii="Times New Roman" w:eastAsia="Times New Roman" w:hAnsi="Times New Roman" w:cs="Arial"/>
                <w:sz w:val="20"/>
                <w:szCs w:val="20"/>
                <w:lang w:eastAsia="ru-RU"/>
              </w:rPr>
              <w:t>ю</w:t>
            </w:r>
            <w:r w:rsidRPr="006F0BDC">
              <w:rPr>
                <w:rFonts w:ascii="Times New Roman" w:eastAsia="Times New Roman" w:hAnsi="Times New Roman" w:cs="Arial"/>
                <w:sz w:val="20"/>
                <w:szCs w:val="20"/>
                <w:lang w:eastAsia="ru-RU"/>
              </w:rPr>
              <w:t xml:space="preserve"> </w:t>
            </w:r>
            <w:r>
              <w:rPr>
                <w:rFonts w:ascii="Times New Roman" w:eastAsia="Times New Roman" w:hAnsi="Times New Roman" w:cs="Arial"/>
                <w:sz w:val="20"/>
                <w:szCs w:val="20"/>
                <w:lang w:eastAsia="ru-RU"/>
              </w:rPr>
              <w:t xml:space="preserve">для </w:t>
            </w:r>
            <w:r w:rsidRPr="006F0BDC">
              <w:rPr>
                <w:rFonts w:ascii="Times New Roman" w:eastAsia="Times New Roman" w:hAnsi="Times New Roman" w:cs="Arial"/>
                <w:sz w:val="20"/>
                <w:szCs w:val="20"/>
                <w:lang w:eastAsia="ru-RU"/>
              </w:rPr>
              <w:t>оборудования котельной с системой газораспределения и газопотребления ЖК «Алексеевская роща», ЖК «Лесной городок», ЖК «</w:t>
            </w:r>
            <w:proofErr w:type="spellStart"/>
            <w:r w:rsidRPr="006F0BDC">
              <w:rPr>
                <w:rFonts w:ascii="Times New Roman" w:eastAsia="Times New Roman" w:hAnsi="Times New Roman" w:cs="Arial"/>
                <w:sz w:val="20"/>
                <w:szCs w:val="20"/>
                <w:lang w:eastAsia="ru-RU"/>
              </w:rPr>
              <w:t>Пехра</w:t>
            </w:r>
            <w:proofErr w:type="spellEnd"/>
            <w:r w:rsidRPr="006F0BDC">
              <w:rPr>
                <w:rFonts w:ascii="Times New Roman" w:eastAsia="Times New Roman" w:hAnsi="Times New Roman" w:cs="Arial"/>
                <w:sz w:val="20"/>
                <w:szCs w:val="20"/>
                <w:lang w:eastAsia="ru-RU"/>
              </w:rPr>
              <w:t>»</w:t>
            </w:r>
          </w:p>
        </w:tc>
      </w:tr>
      <w:tr w:rsidR="009140CF" w:rsidRPr="00797B82" w14:paraId="2FE68FF2"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268DE648" w14:textId="56B4D202" w:rsidR="009140CF" w:rsidRPr="00797B82" w:rsidRDefault="007875A1" w:rsidP="009140CF">
            <w:pPr>
              <w:tabs>
                <w:tab w:val="left" w:pos="1418"/>
              </w:tabs>
              <w:autoSpaceDN/>
              <w:spacing w:after="0" w:line="240" w:lineRule="auto"/>
              <w:jc w:val="center"/>
              <w:rPr>
                <w:rFonts w:ascii="Times New Roman" w:eastAsia="Times New Roman" w:hAnsi="Times New Roman" w:cs="Arial"/>
                <w:sz w:val="20"/>
                <w:szCs w:val="20"/>
                <w:lang w:eastAsia="ru-RU"/>
              </w:rPr>
            </w:pPr>
            <w:r w:rsidRPr="00797B82">
              <w:rPr>
                <w:rFonts w:ascii="Times New Roman" w:eastAsia="Times New Roman" w:hAnsi="Times New Roman" w:cs="Arial"/>
                <w:sz w:val="20"/>
                <w:szCs w:val="20"/>
                <w:lang w:eastAsia="ru-RU"/>
              </w:rPr>
              <w:lastRenderedPageBreak/>
              <w:t>4</w:t>
            </w:r>
          </w:p>
        </w:tc>
        <w:tc>
          <w:tcPr>
            <w:tcW w:w="2452" w:type="dxa"/>
            <w:tcBorders>
              <w:top w:val="single" w:sz="4" w:space="0" w:color="auto"/>
              <w:left w:val="single" w:sz="4" w:space="0" w:color="auto"/>
              <w:bottom w:val="single" w:sz="4" w:space="0" w:color="auto"/>
              <w:right w:val="single" w:sz="4" w:space="0" w:color="auto"/>
            </w:tcBorders>
            <w:vAlign w:val="center"/>
          </w:tcPr>
          <w:p w14:paraId="2CC82BED" w14:textId="1766F7BD" w:rsidR="009140CF" w:rsidRPr="00797B82" w:rsidRDefault="009140CF" w:rsidP="009140CF">
            <w:pPr>
              <w:tabs>
                <w:tab w:val="left" w:pos="1418"/>
              </w:tabs>
              <w:autoSpaceDN/>
              <w:spacing w:after="0" w:line="240" w:lineRule="auto"/>
              <w:rPr>
                <w:rFonts w:ascii="Times New Roman" w:eastAsia="Times New Roman" w:hAnsi="Times New Roman" w:cs="Arial"/>
                <w:sz w:val="20"/>
                <w:szCs w:val="20"/>
                <w:lang w:eastAsia="ru-RU"/>
              </w:rPr>
            </w:pPr>
            <w:r w:rsidRPr="00797B82">
              <w:rPr>
                <w:rFonts w:ascii="Times New Roman" w:hAnsi="Times New Roman"/>
                <w:sz w:val="20"/>
                <w:szCs w:val="20"/>
              </w:rPr>
              <w:t>Требования по передаче заказчику технических и иных документов по завершению и сдаче работ.</w:t>
            </w:r>
          </w:p>
        </w:tc>
        <w:tc>
          <w:tcPr>
            <w:tcW w:w="6917" w:type="dxa"/>
            <w:tcBorders>
              <w:top w:val="single" w:sz="4" w:space="0" w:color="auto"/>
              <w:left w:val="single" w:sz="4" w:space="0" w:color="auto"/>
              <w:bottom w:val="single" w:sz="4" w:space="0" w:color="auto"/>
              <w:right w:val="single" w:sz="4" w:space="0" w:color="auto"/>
            </w:tcBorders>
            <w:vAlign w:val="center"/>
          </w:tcPr>
          <w:p w14:paraId="3BCC677D" w14:textId="45948B95" w:rsidR="009140CF" w:rsidRDefault="009140CF" w:rsidP="009140CF">
            <w:pPr>
              <w:spacing w:after="0" w:line="240" w:lineRule="auto"/>
              <w:rPr>
                <w:rFonts w:ascii="Times New Roman" w:hAnsi="Times New Roman"/>
                <w:sz w:val="20"/>
                <w:szCs w:val="20"/>
                <w:lang w:eastAsia="ar-SA"/>
              </w:rPr>
            </w:pPr>
            <w:r w:rsidRPr="00797B82">
              <w:rPr>
                <w:rFonts w:ascii="Times New Roman" w:hAnsi="Times New Roman"/>
                <w:sz w:val="20"/>
                <w:szCs w:val="20"/>
                <w:lang w:eastAsia="ar-SA"/>
              </w:rPr>
              <w:t>Результатом проведения работ являются</w:t>
            </w:r>
            <w:r w:rsidR="00670C77">
              <w:rPr>
                <w:rFonts w:ascii="Times New Roman" w:hAnsi="Times New Roman"/>
                <w:sz w:val="20"/>
                <w:szCs w:val="20"/>
                <w:lang w:eastAsia="ar-SA"/>
              </w:rPr>
              <w:t xml:space="preserve"> предоставление документов Заказчику</w:t>
            </w:r>
            <w:r w:rsidRPr="00797B82">
              <w:rPr>
                <w:rFonts w:ascii="Times New Roman" w:hAnsi="Times New Roman"/>
                <w:sz w:val="20"/>
                <w:szCs w:val="20"/>
                <w:lang w:eastAsia="ar-SA"/>
              </w:rPr>
              <w:t>:</w:t>
            </w:r>
          </w:p>
          <w:p w14:paraId="3DEC3C76" w14:textId="0423A147" w:rsidR="00FA7780" w:rsidRDefault="00FA7780" w:rsidP="00670C77">
            <w:pPr>
              <w:pStyle w:val="a6"/>
              <w:numPr>
                <w:ilvl w:val="0"/>
                <w:numId w:val="33"/>
              </w:numPr>
              <w:spacing w:after="0" w:line="240" w:lineRule="auto"/>
              <w:rPr>
                <w:rFonts w:ascii="Times New Roman" w:hAnsi="Times New Roman"/>
                <w:sz w:val="20"/>
                <w:szCs w:val="20"/>
                <w:lang w:eastAsia="ar-SA"/>
              </w:rPr>
            </w:pPr>
            <w:r w:rsidRPr="00797B82">
              <w:rPr>
                <w:rFonts w:ascii="Times New Roman" w:hAnsi="Times New Roman"/>
                <w:sz w:val="20"/>
                <w:szCs w:val="20"/>
                <w:lang w:eastAsia="ar-SA"/>
              </w:rPr>
              <w:t>Технологическая карта ежемесячного проведения технического обслуживания газового оборудования</w:t>
            </w:r>
            <w:r w:rsidR="00BE7DC9">
              <w:rPr>
                <w:rFonts w:ascii="Times New Roman" w:hAnsi="Times New Roman"/>
                <w:sz w:val="20"/>
                <w:szCs w:val="20"/>
                <w:lang w:eastAsia="ar-SA"/>
              </w:rPr>
              <w:t>.</w:t>
            </w:r>
            <w:r w:rsidRPr="00797B82">
              <w:rPr>
                <w:rFonts w:ascii="Times New Roman" w:hAnsi="Times New Roman"/>
                <w:sz w:val="20"/>
                <w:szCs w:val="20"/>
                <w:lang w:eastAsia="ar-SA"/>
              </w:rPr>
              <w:t xml:space="preserve"> Приложение № 2 к Техническому заданию</w:t>
            </w:r>
          </w:p>
          <w:p w14:paraId="4EA188FF" w14:textId="17A83D5A" w:rsidR="00BE7DC9" w:rsidRDefault="00BE7DC9" w:rsidP="00670C77">
            <w:pPr>
              <w:pStyle w:val="a6"/>
              <w:numPr>
                <w:ilvl w:val="0"/>
                <w:numId w:val="33"/>
              </w:numPr>
              <w:spacing w:after="0" w:line="240" w:lineRule="auto"/>
              <w:rPr>
                <w:rFonts w:ascii="Times New Roman" w:hAnsi="Times New Roman"/>
                <w:sz w:val="20"/>
                <w:szCs w:val="20"/>
                <w:lang w:eastAsia="ar-SA"/>
              </w:rPr>
            </w:pPr>
            <w:r w:rsidRPr="00797B82">
              <w:rPr>
                <w:rFonts w:ascii="Times New Roman" w:hAnsi="Times New Roman"/>
                <w:sz w:val="20"/>
                <w:szCs w:val="20"/>
                <w:lang w:eastAsia="ar-SA"/>
              </w:rPr>
              <w:t>Акт проверки состава дымовых газов на каждый котлоагрегат</w:t>
            </w:r>
            <w:r>
              <w:rPr>
                <w:rFonts w:ascii="Times New Roman" w:hAnsi="Times New Roman"/>
                <w:sz w:val="20"/>
                <w:szCs w:val="20"/>
                <w:lang w:eastAsia="ar-SA"/>
              </w:rPr>
              <w:t>.</w:t>
            </w:r>
            <w:r w:rsidRPr="00797B82">
              <w:rPr>
                <w:rFonts w:ascii="Times New Roman" w:hAnsi="Times New Roman"/>
                <w:sz w:val="20"/>
                <w:szCs w:val="20"/>
              </w:rPr>
              <w:t xml:space="preserve"> </w:t>
            </w:r>
            <w:r w:rsidRPr="00797B82">
              <w:rPr>
                <w:rFonts w:ascii="Times New Roman" w:hAnsi="Times New Roman"/>
                <w:sz w:val="20"/>
                <w:szCs w:val="20"/>
                <w:lang w:eastAsia="ar-SA"/>
              </w:rPr>
              <w:t>Приложение № 3 к Техническому заданию</w:t>
            </w:r>
          </w:p>
          <w:p w14:paraId="4C069110" w14:textId="23059114" w:rsidR="00BE7DC9" w:rsidRDefault="00BE7DC9" w:rsidP="00BE7DC9">
            <w:pPr>
              <w:pStyle w:val="a6"/>
              <w:numPr>
                <w:ilvl w:val="0"/>
                <w:numId w:val="33"/>
              </w:numPr>
              <w:spacing w:after="0" w:line="240" w:lineRule="auto"/>
              <w:rPr>
                <w:rFonts w:ascii="Times New Roman" w:hAnsi="Times New Roman"/>
                <w:sz w:val="20"/>
                <w:szCs w:val="20"/>
                <w:lang w:eastAsia="ar-SA"/>
              </w:rPr>
            </w:pPr>
            <w:r w:rsidRPr="00797B82">
              <w:rPr>
                <w:rFonts w:ascii="Times New Roman" w:hAnsi="Times New Roman"/>
                <w:sz w:val="20"/>
                <w:szCs w:val="20"/>
                <w:lang w:eastAsia="ar-SA"/>
              </w:rPr>
              <w:t>Карта срабатывания уставок технологических защит и сигнализации на каждый котлоагрегат</w:t>
            </w:r>
            <w:r>
              <w:rPr>
                <w:rFonts w:ascii="Times New Roman" w:hAnsi="Times New Roman"/>
                <w:sz w:val="20"/>
                <w:szCs w:val="20"/>
                <w:lang w:eastAsia="ar-SA"/>
              </w:rPr>
              <w:t>.</w:t>
            </w:r>
            <w:r w:rsidRPr="00797B82">
              <w:rPr>
                <w:rFonts w:ascii="Times New Roman" w:hAnsi="Times New Roman"/>
                <w:sz w:val="20"/>
                <w:szCs w:val="20"/>
                <w:lang w:eastAsia="ar-SA"/>
              </w:rPr>
              <w:t xml:space="preserve"> Приложение № 4</w:t>
            </w:r>
            <w:r>
              <w:rPr>
                <w:rFonts w:ascii="Times New Roman" w:hAnsi="Times New Roman"/>
                <w:sz w:val="20"/>
                <w:szCs w:val="20"/>
                <w:lang w:eastAsia="ar-SA"/>
              </w:rPr>
              <w:t xml:space="preserve"> </w:t>
            </w:r>
            <w:r w:rsidRPr="00797B82">
              <w:rPr>
                <w:rFonts w:ascii="Times New Roman" w:hAnsi="Times New Roman"/>
                <w:sz w:val="20"/>
                <w:szCs w:val="20"/>
                <w:lang w:eastAsia="ar-SA"/>
              </w:rPr>
              <w:t>к Техническому заданию</w:t>
            </w:r>
          </w:p>
          <w:p w14:paraId="75A0D147" w14:textId="411814C3" w:rsidR="009140CF" w:rsidRDefault="00BE7DC9" w:rsidP="009140CF">
            <w:pPr>
              <w:pStyle w:val="a6"/>
              <w:numPr>
                <w:ilvl w:val="0"/>
                <w:numId w:val="33"/>
              </w:numPr>
              <w:spacing w:after="0" w:line="240" w:lineRule="auto"/>
              <w:rPr>
                <w:rFonts w:ascii="Times New Roman" w:hAnsi="Times New Roman"/>
                <w:sz w:val="20"/>
                <w:szCs w:val="20"/>
                <w:lang w:eastAsia="ar-SA"/>
              </w:rPr>
            </w:pPr>
            <w:r w:rsidRPr="00797B82">
              <w:rPr>
                <w:rFonts w:ascii="Times New Roman" w:hAnsi="Times New Roman"/>
                <w:sz w:val="20"/>
                <w:szCs w:val="20"/>
                <w:lang w:eastAsia="ar-SA"/>
              </w:rPr>
              <w:t>Акт обследования состояния ХВП и ВХР</w:t>
            </w:r>
            <w:r>
              <w:rPr>
                <w:rFonts w:ascii="Times New Roman" w:hAnsi="Times New Roman"/>
                <w:sz w:val="20"/>
                <w:szCs w:val="20"/>
                <w:lang w:eastAsia="ar-SA"/>
              </w:rPr>
              <w:t>.</w:t>
            </w:r>
            <w:r w:rsidRPr="00797B82">
              <w:rPr>
                <w:rFonts w:ascii="Times New Roman" w:hAnsi="Times New Roman"/>
                <w:sz w:val="20"/>
                <w:szCs w:val="20"/>
                <w:lang w:eastAsia="ar-SA"/>
              </w:rPr>
              <w:t xml:space="preserve"> Приложение № 5</w:t>
            </w:r>
            <w:r>
              <w:rPr>
                <w:rFonts w:ascii="Times New Roman" w:hAnsi="Times New Roman"/>
                <w:sz w:val="20"/>
                <w:szCs w:val="20"/>
                <w:lang w:eastAsia="ar-SA"/>
              </w:rPr>
              <w:t xml:space="preserve"> </w:t>
            </w:r>
            <w:r w:rsidRPr="00797B82">
              <w:rPr>
                <w:rFonts w:ascii="Times New Roman" w:hAnsi="Times New Roman"/>
                <w:sz w:val="20"/>
                <w:szCs w:val="20"/>
                <w:lang w:eastAsia="ar-SA"/>
              </w:rPr>
              <w:t>к Техническому заданию</w:t>
            </w:r>
            <w:r>
              <w:rPr>
                <w:rFonts w:ascii="Times New Roman" w:hAnsi="Times New Roman"/>
                <w:sz w:val="20"/>
                <w:szCs w:val="20"/>
                <w:lang w:eastAsia="ar-SA"/>
              </w:rPr>
              <w:t xml:space="preserve"> </w:t>
            </w:r>
          </w:p>
          <w:p w14:paraId="43222904" w14:textId="2A8261CD" w:rsidR="00BE7DC9" w:rsidRDefault="00BE7DC9" w:rsidP="009140CF">
            <w:pPr>
              <w:pStyle w:val="a6"/>
              <w:numPr>
                <w:ilvl w:val="0"/>
                <w:numId w:val="33"/>
              </w:numPr>
              <w:spacing w:after="0" w:line="240" w:lineRule="auto"/>
              <w:rPr>
                <w:rFonts w:ascii="Times New Roman" w:hAnsi="Times New Roman"/>
                <w:sz w:val="20"/>
                <w:szCs w:val="20"/>
                <w:lang w:eastAsia="ar-SA"/>
              </w:rPr>
            </w:pPr>
            <w:r w:rsidRPr="00BE7DC9">
              <w:rPr>
                <w:rFonts w:ascii="Times New Roman" w:hAnsi="Times New Roman"/>
                <w:sz w:val="20"/>
                <w:szCs w:val="20"/>
                <w:lang w:eastAsia="ar-SA"/>
              </w:rPr>
              <w:t>Заявка на проведение текущего ремонта</w:t>
            </w:r>
            <w:r>
              <w:rPr>
                <w:rFonts w:ascii="Times New Roman" w:hAnsi="Times New Roman"/>
                <w:sz w:val="20"/>
                <w:szCs w:val="20"/>
                <w:lang w:eastAsia="ar-SA"/>
              </w:rPr>
              <w:t xml:space="preserve">. </w:t>
            </w:r>
            <w:r w:rsidRPr="00BE7DC9">
              <w:rPr>
                <w:rFonts w:ascii="Times New Roman" w:hAnsi="Times New Roman"/>
                <w:sz w:val="20"/>
                <w:szCs w:val="20"/>
                <w:lang w:eastAsia="ar-SA"/>
              </w:rPr>
              <w:t xml:space="preserve">Приложение № 7 </w:t>
            </w:r>
            <w:r w:rsidRPr="00797B82">
              <w:rPr>
                <w:rFonts w:ascii="Times New Roman" w:hAnsi="Times New Roman"/>
                <w:sz w:val="20"/>
                <w:szCs w:val="20"/>
                <w:lang w:eastAsia="ar-SA"/>
              </w:rPr>
              <w:t>к Техническому заданию</w:t>
            </w:r>
          </w:p>
          <w:p w14:paraId="66EEC8CA" w14:textId="5CFB9D2E" w:rsidR="00BE7DC9" w:rsidRDefault="00BE7DC9" w:rsidP="009140CF">
            <w:pPr>
              <w:pStyle w:val="a6"/>
              <w:numPr>
                <w:ilvl w:val="0"/>
                <w:numId w:val="33"/>
              </w:numPr>
              <w:spacing w:after="0" w:line="240" w:lineRule="auto"/>
              <w:rPr>
                <w:rFonts w:ascii="Times New Roman" w:hAnsi="Times New Roman"/>
                <w:sz w:val="20"/>
                <w:szCs w:val="20"/>
                <w:lang w:eastAsia="ar-SA"/>
              </w:rPr>
            </w:pPr>
            <w:r>
              <w:rPr>
                <w:rFonts w:ascii="Times New Roman" w:hAnsi="Times New Roman"/>
                <w:sz w:val="20"/>
                <w:szCs w:val="20"/>
                <w:lang w:eastAsia="ar-SA"/>
              </w:rPr>
              <w:t>С</w:t>
            </w:r>
            <w:r w:rsidRPr="00797B82">
              <w:rPr>
                <w:rFonts w:ascii="Times New Roman" w:hAnsi="Times New Roman"/>
                <w:sz w:val="20"/>
                <w:szCs w:val="20"/>
                <w:lang w:eastAsia="ar-SA"/>
              </w:rPr>
              <w:t>чет-фактура</w:t>
            </w:r>
          </w:p>
          <w:p w14:paraId="1649FFC9" w14:textId="0AD76E54" w:rsidR="00986B2C" w:rsidRPr="00797B82" w:rsidRDefault="00BE7DC9" w:rsidP="00BE7DC9">
            <w:pPr>
              <w:pStyle w:val="a6"/>
              <w:numPr>
                <w:ilvl w:val="0"/>
                <w:numId w:val="33"/>
              </w:numPr>
              <w:spacing w:after="0" w:line="240" w:lineRule="auto"/>
              <w:rPr>
                <w:rFonts w:ascii="Times New Roman" w:eastAsia="Times New Roman" w:hAnsi="Times New Roman" w:cs="Arial"/>
                <w:color w:val="FF0000"/>
                <w:sz w:val="20"/>
                <w:szCs w:val="20"/>
                <w:lang w:eastAsia="ru-RU"/>
              </w:rPr>
            </w:pPr>
            <w:r w:rsidRPr="00BE7DC9">
              <w:rPr>
                <w:rFonts w:ascii="Times New Roman" w:hAnsi="Times New Roman"/>
                <w:sz w:val="20"/>
                <w:szCs w:val="20"/>
                <w:lang w:eastAsia="ar-SA"/>
              </w:rPr>
              <w:t>Акт выполненных работ</w:t>
            </w:r>
          </w:p>
        </w:tc>
      </w:tr>
      <w:tr w:rsidR="009140CF" w:rsidRPr="00797B82" w14:paraId="3C16DE94"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5FBE5881" w14:textId="3FD5B68E" w:rsidR="009140CF" w:rsidRPr="00797B82" w:rsidRDefault="00CD5178" w:rsidP="009140CF">
            <w:pPr>
              <w:tabs>
                <w:tab w:val="left" w:pos="1418"/>
              </w:tabs>
              <w:autoSpaceDN/>
              <w:spacing w:after="0" w:line="240" w:lineRule="auto"/>
              <w:jc w:val="center"/>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5</w:t>
            </w:r>
          </w:p>
        </w:tc>
        <w:tc>
          <w:tcPr>
            <w:tcW w:w="2452" w:type="dxa"/>
            <w:tcBorders>
              <w:top w:val="single" w:sz="4" w:space="0" w:color="auto"/>
              <w:left w:val="single" w:sz="4" w:space="0" w:color="auto"/>
              <w:bottom w:val="single" w:sz="4" w:space="0" w:color="auto"/>
              <w:right w:val="single" w:sz="4" w:space="0" w:color="auto"/>
            </w:tcBorders>
            <w:vAlign w:val="center"/>
          </w:tcPr>
          <w:p w14:paraId="2456449A" w14:textId="76B7F3D4" w:rsidR="009140CF" w:rsidRPr="00797B82" w:rsidRDefault="009140CF" w:rsidP="009140CF">
            <w:pPr>
              <w:tabs>
                <w:tab w:val="left" w:pos="1418"/>
              </w:tabs>
              <w:autoSpaceDN/>
              <w:spacing w:after="0" w:line="240" w:lineRule="auto"/>
              <w:rPr>
                <w:rFonts w:ascii="Times New Roman" w:hAnsi="Times New Roman"/>
                <w:sz w:val="20"/>
                <w:szCs w:val="20"/>
              </w:rPr>
            </w:pPr>
            <w:r w:rsidRPr="00797B82">
              <w:rPr>
                <w:rFonts w:ascii="Times New Roman" w:hAnsi="Times New Roman"/>
                <w:sz w:val="20"/>
                <w:szCs w:val="20"/>
              </w:rPr>
              <w:t>Порядок оплаты</w:t>
            </w:r>
          </w:p>
        </w:tc>
        <w:tc>
          <w:tcPr>
            <w:tcW w:w="6917" w:type="dxa"/>
            <w:tcBorders>
              <w:top w:val="single" w:sz="4" w:space="0" w:color="auto"/>
              <w:left w:val="single" w:sz="4" w:space="0" w:color="auto"/>
              <w:bottom w:val="single" w:sz="4" w:space="0" w:color="auto"/>
              <w:right w:val="single" w:sz="4" w:space="0" w:color="auto"/>
            </w:tcBorders>
            <w:vAlign w:val="center"/>
          </w:tcPr>
          <w:p w14:paraId="1C928577" w14:textId="72D8A1BD" w:rsidR="009140CF" w:rsidRPr="00797B82" w:rsidRDefault="009140CF" w:rsidP="009140CF">
            <w:pPr>
              <w:spacing w:after="0" w:line="240" w:lineRule="auto"/>
              <w:rPr>
                <w:rFonts w:ascii="Times New Roman" w:hAnsi="Times New Roman"/>
                <w:sz w:val="20"/>
                <w:szCs w:val="20"/>
                <w:lang w:eastAsia="ar-SA"/>
              </w:rPr>
            </w:pPr>
            <w:r w:rsidRPr="00797B82">
              <w:rPr>
                <w:rFonts w:ascii="Times New Roman" w:hAnsi="Times New Roman"/>
                <w:sz w:val="20"/>
                <w:szCs w:val="20"/>
              </w:rPr>
              <w:t>Заказчик производит оплату оказанных услуг, в течение 7 (семи) рабочих дней с момента подписания Заказчиком акта об оказании услуг, при условии, что услуги оказаны исполнителем надлежащим образом и в полном объеме и Исполнителем переданы надлежащим образом оформленные оригиналы счета на оплату оказанных услуг</w:t>
            </w:r>
          </w:p>
        </w:tc>
      </w:tr>
      <w:tr w:rsidR="009140CF" w:rsidRPr="00797B82" w14:paraId="694EBB85" w14:textId="77777777" w:rsidTr="00127393">
        <w:tc>
          <w:tcPr>
            <w:tcW w:w="696" w:type="dxa"/>
            <w:tcBorders>
              <w:top w:val="single" w:sz="4" w:space="0" w:color="auto"/>
              <w:left w:val="single" w:sz="4" w:space="0" w:color="auto"/>
              <w:bottom w:val="single" w:sz="4" w:space="0" w:color="auto"/>
              <w:right w:val="single" w:sz="4" w:space="0" w:color="auto"/>
            </w:tcBorders>
            <w:vAlign w:val="center"/>
          </w:tcPr>
          <w:p w14:paraId="02FEA8AE" w14:textId="3908B975" w:rsidR="009140CF" w:rsidRPr="00797B82" w:rsidRDefault="00CD5178" w:rsidP="009140CF">
            <w:pPr>
              <w:tabs>
                <w:tab w:val="left" w:pos="1418"/>
              </w:tabs>
              <w:autoSpaceDN/>
              <w:spacing w:after="0" w:line="240" w:lineRule="auto"/>
              <w:jc w:val="center"/>
              <w:rPr>
                <w:rFonts w:ascii="Times New Roman" w:eastAsia="Times New Roman" w:hAnsi="Times New Roman" w:cs="Arial"/>
                <w:sz w:val="20"/>
                <w:szCs w:val="20"/>
                <w:lang w:eastAsia="ru-RU"/>
              </w:rPr>
            </w:pPr>
            <w:r>
              <w:rPr>
                <w:rFonts w:ascii="Times New Roman" w:eastAsia="Times New Roman" w:hAnsi="Times New Roman" w:cs="Arial"/>
                <w:sz w:val="20"/>
                <w:szCs w:val="20"/>
                <w:lang w:eastAsia="ru-RU"/>
              </w:rPr>
              <w:t>6</w:t>
            </w:r>
          </w:p>
        </w:tc>
        <w:tc>
          <w:tcPr>
            <w:tcW w:w="2452" w:type="dxa"/>
            <w:tcBorders>
              <w:top w:val="single" w:sz="4" w:space="0" w:color="auto"/>
              <w:left w:val="single" w:sz="4" w:space="0" w:color="auto"/>
              <w:bottom w:val="single" w:sz="4" w:space="0" w:color="auto"/>
              <w:right w:val="single" w:sz="4" w:space="0" w:color="auto"/>
            </w:tcBorders>
            <w:vAlign w:val="center"/>
          </w:tcPr>
          <w:p w14:paraId="7E99DA13" w14:textId="16EF742D" w:rsidR="009140CF" w:rsidRPr="00797B82" w:rsidRDefault="000260D5" w:rsidP="009140CF">
            <w:pPr>
              <w:tabs>
                <w:tab w:val="left" w:pos="1418"/>
              </w:tabs>
              <w:autoSpaceDN/>
              <w:spacing w:after="0" w:line="240" w:lineRule="auto"/>
              <w:rPr>
                <w:rFonts w:ascii="Times New Roman" w:hAnsi="Times New Roman"/>
                <w:sz w:val="20"/>
                <w:szCs w:val="20"/>
              </w:rPr>
            </w:pPr>
            <w:r w:rsidRPr="00797B82">
              <w:rPr>
                <w:rFonts w:ascii="Times New Roman" w:hAnsi="Times New Roman"/>
                <w:sz w:val="20"/>
                <w:szCs w:val="20"/>
              </w:rPr>
              <w:t xml:space="preserve">Требования к </w:t>
            </w:r>
            <w:r w:rsidR="008D3F24">
              <w:rPr>
                <w:rFonts w:ascii="Times New Roman" w:hAnsi="Times New Roman"/>
                <w:sz w:val="20"/>
                <w:szCs w:val="20"/>
              </w:rPr>
              <w:t xml:space="preserve">Исполнительной и </w:t>
            </w:r>
            <w:proofErr w:type="spellStart"/>
            <w:r w:rsidR="008D3F24">
              <w:rPr>
                <w:rFonts w:ascii="Times New Roman" w:hAnsi="Times New Roman"/>
                <w:sz w:val="20"/>
                <w:szCs w:val="20"/>
              </w:rPr>
              <w:t>Субисполнительной</w:t>
            </w:r>
            <w:proofErr w:type="spellEnd"/>
            <w:r w:rsidRPr="00797B82">
              <w:rPr>
                <w:rFonts w:ascii="Times New Roman" w:hAnsi="Times New Roman"/>
                <w:sz w:val="20"/>
                <w:szCs w:val="20"/>
              </w:rPr>
              <w:t xml:space="preserve"> организации</w:t>
            </w:r>
          </w:p>
        </w:tc>
        <w:tc>
          <w:tcPr>
            <w:tcW w:w="6917" w:type="dxa"/>
            <w:tcBorders>
              <w:top w:val="single" w:sz="4" w:space="0" w:color="auto"/>
              <w:left w:val="single" w:sz="4" w:space="0" w:color="auto"/>
              <w:bottom w:val="single" w:sz="4" w:space="0" w:color="auto"/>
              <w:right w:val="single" w:sz="4" w:space="0" w:color="auto"/>
            </w:tcBorders>
            <w:vAlign w:val="center"/>
          </w:tcPr>
          <w:p w14:paraId="5CBB8A82" w14:textId="07F2553E" w:rsidR="00C31FF1" w:rsidRPr="00797B82" w:rsidRDefault="00C31FF1" w:rsidP="004003E8">
            <w:pPr>
              <w:spacing w:after="0" w:line="240" w:lineRule="auto"/>
              <w:rPr>
                <w:rFonts w:ascii="Times New Roman" w:hAnsi="Times New Roman"/>
                <w:sz w:val="20"/>
                <w:szCs w:val="20"/>
              </w:rPr>
            </w:pPr>
            <w:r w:rsidRPr="00797B82">
              <w:rPr>
                <w:rFonts w:ascii="Times New Roman" w:hAnsi="Times New Roman"/>
                <w:sz w:val="20"/>
                <w:szCs w:val="20"/>
              </w:rPr>
              <w:t xml:space="preserve">Допускается привлечение </w:t>
            </w:r>
            <w:r w:rsidR="00CD5178">
              <w:rPr>
                <w:rFonts w:ascii="Times New Roman" w:hAnsi="Times New Roman"/>
                <w:sz w:val="20"/>
                <w:szCs w:val="20"/>
              </w:rPr>
              <w:t>Исполнителем</w:t>
            </w:r>
            <w:r w:rsidRPr="00797B82">
              <w:rPr>
                <w:rFonts w:ascii="Times New Roman" w:hAnsi="Times New Roman"/>
                <w:sz w:val="20"/>
                <w:szCs w:val="20"/>
              </w:rPr>
              <w:t xml:space="preserve"> </w:t>
            </w:r>
            <w:proofErr w:type="spellStart"/>
            <w:r w:rsidRPr="00797B82">
              <w:rPr>
                <w:rFonts w:ascii="Times New Roman" w:hAnsi="Times New Roman"/>
                <w:sz w:val="20"/>
                <w:szCs w:val="20"/>
              </w:rPr>
              <w:t>Суб</w:t>
            </w:r>
            <w:r w:rsidR="00CD5178">
              <w:rPr>
                <w:rFonts w:ascii="Times New Roman" w:hAnsi="Times New Roman"/>
                <w:sz w:val="20"/>
                <w:szCs w:val="20"/>
              </w:rPr>
              <w:t>исполнительной</w:t>
            </w:r>
            <w:proofErr w:type="spellEnd"/>
            <w:r w:rsidRPr="00797B82">
              <w:rPr>
                <w:rFonts w:ascii="Times New Roman" w:hAnsi="Times New Roman"/>
                <w:sz w:val="20"/>
                <w:szCs w:val="20"/>
              </w:rPr>
              <w:t xml:space="preserve"> организации.</w:t>
            </w:r>
            <w:r w:rsidR="00CD5178">
              <w:rPr>
                <w:rFonts w:ascii="Times New Roman" w:hAnsi="Times New Roman"/>
                <w:sz w:val="20"/>
                <w:szCs w:val="20"/>
              </w:rPr>
              <w:t xml:space="preserve"> </w:t>
            </w:r>
            <w:proofErr w:type="spellStart"/>
            <w:r w:rsidR="00CD5178" w:rsidRPr="00797B82">
              <w:rPr>
                <w:rFonts w:ascii="Times New Roman" w:hAnsi="Times New Roman"/>
                <w:sz w:val="20"/>
                <w:szCs w:val="20"/>
              </w:rPr>
              <w:t>Суб</w:t>
            </w:r>
            <w:r w:rsidR="00CD5178">
              <w:rPr>
                <w:rFonts w:ascii="Times New Roman" w:hAnsi="Times New Roman"/>
                <w:sz w:val="20"/>
                <w:szCs w:val="20"/>
              </w:rPr>
              <w:t>исполнительная</w:t>
            </w:r>
            <w:proofErr w:type="spellEnd"/>
            <w:r w:rsidR="00CD5178" w:rsidRPr="00797B82">
              <w:rPr>
                <w:rFonts w:ascii="Times New Roman" w:hAnsi="Times New Roman"/>
                <w:sz w:val="20"/>
                <w:szCs w:val="20"/>
              </w:rPr>
              <w:t xml:space="preserve"> организация должна отвечать таким же требованиям, как и </w:t>
            </w:r>
            <w:r w:rsidR="00CD5178">
              <w:rPr>
                <w:rFonts w:ascii="Times New Roman" w:hAnsi="Times New Roman"/>
                <w:sz w:val="20"/>
                <w:szCs w:val="20"/>
              </w:rPr>
              <w:t>Исполнительная</w:t>
            </w:r>
            <w:r w:rsidR="00CD5178" w:rsidRPr="00797B82">
              <w:rPr>
                <w:rFonts w:ascii="Times New Roman" w:hAnsi="Times New Roman"/>
                <w:sz w:val="20"/>
                <w:szCs w:val="20"/>
              </w:rPr>
              <w:t xml:space="preserve"> организация.</w:t>
            </w:r>
          </w:p>
          <w:p w14:paraId="6F4FF3F4" w14:textId="74741E49" w:rsidR="00F3027A" w:rsidRPr="00797B82" w:rsidRDefault="00F3027A" w:rsidP="00EF7430">
            <w:pPr>
              <w:spacing w:after="0" w:line="240" w:lineRule="auto"/>
              <w:rPr>
                <w:rFonts w:ascii="Times New Roman" w:hAnsi="Times New Roman"/>
                <w:sz w:val="20"/>
                <w:szCs w:val="20"/>
              </w:rPr>
            </w:pPr>
          </w:p>
        </w:tc>
      </w:tr>
      <w:bookmarkEnd w:id="0"/>
    </w:tbl>
    <w:p w14:paraId="7C6B46E6" w14:textId="77777777" w:rsidR="00797B82" w:rsidRDefault="00797B82" w:rsidP="00ED21A8">
      <w:pPr>
        <w:spacing w:after="0"/>
        <w:jc w:val="both"/>
        <w:rPr>
          <w:rFonts w:ascii="Times New Roman" w:hAnsi="Times New Roman"/>
          <w:szCs w:val="24"/>
        </w:rPr>
      </w:pPr>
    </w:p>
    <w:tbl>
      <w:tblPr>
        <w:tblW w:w="9941" w:type="dxa"/>
        <w:tblLook w:val="04A0" w:firstRow="1" w:lastRow="0" w:firstColumn="1" w:lastColumn="0" w:noHBand="0" w:noVBand="1"/>
      </w:tblPr>
      <w:tblGrid>
        <w:gridCol w:w="5070"/>
        <w:gridCol w:w="4871"/>
      </w:tblGrid>
      <w:tr w:rsidR="00761911" w:rsidRPr="00491C62" w14:paraId="79E2645A" w14:textId="77777777" w:rsidTr="00721DB7">
        <w:trPr>
          <w:trHeight w:val="255"/>
        </w:trPr>
        <w:tc>
          <w:tcPr>
            <w:tcW w:w="5070" w:type="dxa"/>
            <w:noWrap/>
            <w:hideMark/>
          </w:tcPr>
          <w:p w14:paraId="1F9E21BF" w14:textId="00544AAD" w:rsidR="00761911" w:rsidRPr="00491C62" w:rsidRDefault="00761911" w:rsidP="00721DB7">
            <w:pPr>
              <w:suppressAutoHyphens/>
              <w:autoSpaceDN/>
              <w:spacing w:after="0" w:line="240" w:lineRule="auto"/>
              <w:rPr>
                <w:rFonts w:ascii="Times New Roman" w:eastAsia="Times New Roman" w:hAnsi="Times New Roman"/>
                <w:b/>
                <w:lang w:eastAsia="zh-CN"/>
              </w:rPr>
            </w:pPr>
            <w:r>
              <w:rPr>
                <w:rFonts w:ascii="Times New Roman" w:eastAsia="Times New Roman" w:hAnsi="Times New Roman"/>
                <w:b/>
                <w:lang w:eastAsia="zh-CN"/>
              </w:rPr>
              <w:t>Исполнитель:</w:t>
            </w:r>
          </w:p>
          <w:p w14:paraId="1081564F" w14:textId="77777777" w:rsidR="00761911" w:rsidRPr="00491C62" w:rsidRDefault="00761911" w:rsidP="00721DB7">
            <w:pPr>
              <w:suppressAutoHyphens/>
              <w:autoSpaceDN/>
              <w:spacing w:after="0" w:line="240" w:lineRule="auto"/>
              <w:jc w:val="center"/>
              <w:rPr>
                <w:rFonts w:ascii="Times New Roman" w:eastAsia="Times New Roman" w:hAnsi="Times New Roman"/>
                <w:b/>
                <w:lang w:eastAsia="zh-CN"/>
              </w:rPr>
            </w:pPr>
          </w:p>
        </w:tc>
        <w:tc>
          <w:tcPr>
            <w:tcW w:w="4871" w:type="dxa"/>
          </w:tcPr>
          <w:p w14:paraId="5F48A0F9" w14:textId="77777777" w:rsidR="00797B82" w:rsidRDefault="00797B82" w:rsidP="00721DB7">
            <w:pPr>
              <w:suppressAutoHyphens/>
              <w:autoSpaceDN/>
              <w:spacing w:after="0" w:line="240" w:lineRule="auto"/>
              <w:rPr>
                <w:rFonts w:ascii="Times New Roman" w:eastAsia="Times New Roman" w:hAnsi="Times New Roman"/>
                <w:b/>
                <w:lang w:eastAsia="zh-CN"/>
              </w:rPr>
            </w:pPr>
          </w:p>
          <w:p w14:paraId="0EFFAE7D" w14:textId="77777777" w:rsidR="00797B82" w:rsidRDefault="00797B82" w:rsidP="00721DB7">
            <w:pPr>
              <w:suppressAutoHyphens/>
              <w:autoSpaceDN/>
              <w:spacing w:after="0" w:line="240" w:lineRule="auto"/>
              <w:rPr>
                <w:rFonts w:ascii="Times New Roman" w:eastAsia="Times New Roman" w:hAnsi="Times New Roman"/>
                <w:b/>
                <w:lang w:eastAsia="zh-CN"/>
              </w:rPr>
            </w:pPr>
          </w:p>
          <w:p w14:paraId="35DCFCFE" w14:textId="64F11000" w:rsidR="00761911" w:rsidRPr="00491C62" w:rsidRDefault="00761911" w:rsidP="00721DB7">
            <w:pPr>
              <w:suppressAutoHyphens/>
              <w:autoSpaceDN/>
              <w:spacing w:after="0" w:line="240" w:lineRule="auto"/>
              <w:rPr>
                <w:rFonts w:ascii="Times New Roman" w:eastAsia="Times New Roman" w:hAnsi="Times New Roman"/>
                <w:b/>
                <w:lang w:eastAsia="zh-CN"/>
              </w:rPr>
            </w:pPr>
            <w:r>
              <w:rPr>
                <w:rFonts w:ascii="Times New Roman" w:eastAsia="Times New Roman" w:hAnsi="Times New Roman"/>
                <w:b/>
                <w:lang w:eastAsia="zh-CN"/>
              </w:rPr>
              <w:t>Заказчик</w:t>
            </w:r>
            <w:r w:rsidRPr="00491C62">
              <w:rPr>
                <w:rFonts w:ascii="Times New Roman" w:eastAsia="Times New Roman" w:hAnsi="Times New Roman"/>
                <w:b/>
                <w:lang w:eastAsia="zh-CN"/>
              </w:rPr>
              <w:t>:</w:t>
            </w:r>
          </w:p>
        </w:tc>
      </w:tr>
      <w:tr w:rsidR="00761911" w:rsidRPr="00491C62" w14:paraId="125D631F" w14:textId="77777777" w:rsidTr="00721DB7">
        <w:trPr>
          <w:trHeight w:val="893"/>
        </w:trPr>
        <w:tc>
          <w:tcPr>
            <w:tcW w:w="5070" w:type="dxa"/>
            <w:noWrap/>
            <w:hideMark/>
          </w:tcPr>
          <w:p w14:paraId="7D30C6DB" w14:textId="02FF1AE8" w:rsidR="00761911" w:rsidRPr="00FF41EA" w:rsidRDefault="00761911" w:rsidP="00721DB7">
            <w:pPr>
              <w:autoSpaceDN/>
              <w:spacing w:after="0" w:line="240" w:lineRule="auto"/>
              <w:rPr>
                <w:rFonts w:ascii="Times New Roman" w:hAnsi="Times New Roman"/>
                <w:b/>
              </w:rPr>
            </w:pPr>
            <w:r w:rsidRPr="00FF41EA">
              <w:rPr>
                <w:rFonts w:ascii="Times New Roman" w:hAnsi="Times New Roman"/>
                <w:b/>
              </w:rPr>
              <w:t>О</w:t>
            </w:r>
            <w:r w:rsidRPr="00732877">
              <w:rPr>
                <w:rFonts w:ascii="Times New Roman" w:hAnsi="Times New Roman"/>
                <w:b/>
              </w:rPr>
              <w:t>ОО</w:t>
            </w:r>
            <w:r w:rsidRPr="00FF41EA">
              <w:rPr>
                <w:rFonts w:ascii="Times New Roman" w:hAnsi="Times New Roman"/>
                <w:b/>
              </w:rPr>
              <w:t xml:space="preserve"> </w:t>
            </w:r>
            <w:proofErr w:type="gramStart"/>
            <w:r w:rsidRPr="00FF41EA">
              <w:rPr>
                <w:rFonts w:ascii="Times New Roman" w:hAnsi="Times New Roman"/>
                <w:b/>
              </w:rPr>
              <w:t>«</w:t>
            </w:r>
            <w:r w:rsidR="00EE0275">
              <w:rPr>
                <w:rFonts w:ascii="Times New Roman" w:hAnsi="Times New Roman"/>
                <w:b/>
                <w:u w:val="single"/>
              </w:rPr>
              <w:t xml:space="preserve">  </w:t>
            </w:r>
            <w:proofErr w:type="gramEnd"/>
            <w:r w:rsidR="00EE0275">
              <w:rPr>
                <w:rFonts w:ascii="Times New Roman" w:hAnsi="Times New Roman"/>
                <w:b/>
                <w:u w:val="single"/>
              </w:rPr>
              <w:t xml:space="preserve">                          </w:t>
            </w:r>
            <w:proofErr w:type="gramStart"/>
            <w:r w:rsidR="00EE0275">
              <w:rPr>
                <w:rFonts w:ascii="Times New Roman" w:hAnsi="Times New Roman"/>
                <w:b/>
                <w:u w:val="single"/>
              </w:rPr>
              <w:t xml:space="preserve">  </w:t>
            </w:r>
            <w:r w:rsidRPr="00FF41EA">
              <w:rPr>
                <w:rFonts w:ascii="Times New Roman" w:hAnsi="Times New Roman"/>
                <w:b/>
              </w:rPr>
              <w:t>»</w:t>
            </w:r>
            <w:proofErr w:type="gramEnd"/>
          </w:p>
          <w:p w14:paraId="5349AAA1" w14:textId="77777777" w:rsidR="00761911" w:rsidRPr="00491C62" w:rsidRDefault="00761911" w:rsidP="00721DB7">
            <w:pPr>
              <w:autoSpaceDN/>
              <w:spacing w:after="0" w:line="240" w:lineRule="auto"/>
              <w:rPr>
                <w:rFonts w:ascii="Times New Roman" w:eastAsia="Times New Roman" w:hAnsi="Times New Roman"/>
                <w:lang w:eastAsia="zh-CN"/>
              </w:rPr>
            </w:pPr>
          </w:p>
        </w:tc>
        <w:tc>
          <w:tcPr>
            <w:tcW w:w="4871" w:type="dxa"/>
          </w:tcPr>
          <w:p w14:paraId="4C23D20E" w14:textId="77777777" w:rsidR="00761911" w:rsidRPr="00491C62" w:rsidRDefault="00761911" w:rsidP="00721DB7">
            <w:pPr>
              <w:suppressAutoHyphens/>
              <w:autoSpaceDN/>
              <w:spacing w:after="0" w:line="240" w:lineRule="auto"/>
              <w:rPr>
                <w:rFonts w:ascii="Times New Roman" w:eastAsia="Times New Roman" w:hAnsi="Times New Roman"/>
                <w:b/>
                <w:lang w:eastAsia="zh-CN"/>
              </w:rPr>
            </w:pPr>
            <w:r w:rsidRPr="00491C62">
              <w:rPr>
                <w:rFonts w:ascii="Times New Roman" w:eastAsia="Times New Roman" w:hAnsi="Times New Roman"/>
                <w:b/>
                <w:kern w:val="16"/>
                <w:lang w:eastAsia="zh-CN"/>
              </w:rPr>
              <w:t>ООО «</w:t>
            </w:r>
            <w:r>
              <w:rPr>
                <w:rFonts w:ascii="Times New Roman" w:eastAsia="Times New Roman" w:hAnsi="Times New Roman"/>
                <w:b/>
                <w:kern w:val="16"/>
                <w:lang w:eastAsia="zh-CN"/>
              </w:rPr>
              <w:t>Гранель Инжиниринг</w:t>
            </w:r>
            <w:r w:rsidRPr="00491C62">
              <w:rPr>
                <w:rFonts w:ascii="Times New Roman" w:eastAsia="Times New Roman" w:hAnsi="Times New Roman"/>
                <w:b/>
                <w:kern w:val="16"/>
                <w:lang w:eastAsia="zh-CN"/>
              </w:rPr>
              <w:t>»</w:t>
            </w:r>
          </w:p>
          <w:p w14:paraId="153E4EB0" w14:textId="77777777" w:rsidR="00761911" w:rsidRPr="00491C62" w:rsidRDefault="00761911" w:rsidP="00721DB7">
            <w:pPr>
              <w:autoSpaceDN/>
              <w:spacing w:after="0" w:line="240" w:lineRule="auto"/>
              <w:rPr>
                <w:rFonts w:ascii="Times New Roman" w:eastAsia="Times New Roman" w:hAnsi="Times New Roman"/>
                <w:lang w:eastAsia="zh-CN"/>
              </w:rPr>
            </w:pPr>
          </w:p>
        </w:tc>
      </w:tr>
    </w:tbl>
    <w:p w14:paraId="23B0640C" w14:textId="77777777" w:rsidR="00761911" w:rsidRPr="00491C62" w:rsidRDefault="00761911" w:rsidP="00761911">
      <w:pPr>
        <w:widowControl w:val="0"/>
        <w:tabs>
          <w:tab w:val="left" w:pos="5529"/>
        </w:tabs>
        <w:suppressAutoHyphens/>
        <w:autoSpaceDE w:val="0"/>
        <w:spacing w:after="0" w:line="240" w:lineRule="auto"/>
        <w:jc w:val="both"/>
        <w:textAlignment w:val="baseline"/>
        <w:rPr>
          <w:rFonts w:ascii="Times New Roman" w:eastAsia="Times New Roman" w:hAnsi="Times New Roman"/>
          <w:lang w:eastAsia="zh-CN"/>
        </w:rPr>
      </w:pPr>
      <w:r w:rsidRPr="00491C62">
        <w:rPr>
          <w:rFonts w:ascii="Times New Roman" w:eastAsia="Times New Roman" w:hAnsi="Times New Roman"/>
          <w:lang w:eastAsia="zh-CN"/>
        </w:rPr>
        <w:t>Генеральный</w:t>
      </w:r>
      <w:r>
        <w:rPr>
          <w:rFonts w:ascii="Times New Roman" w:eastAsia="Times New Roman" w:hAnsi="Times New Roman"/>
          <w:lang w:eastAsia="zh-CN"/>
        </w:rPr>
        <w:t xml:space="preserve"> </w:t>
      </w:r>
      <w:r w:rsidRPr="00491C62">
        <w:rPr>
          <w:rFonts w:ascii="Times New Roman" w:eastAsia="Times New Roman" w:hAnsi="Times New Roman"/>
          <w:lang w:eastAsia="zh-CN"/>
        </w:rPr>
        <w:t>директор</w:t>
      </w:r>
      <w:r w:rsidRPr="00EA69D1">
        <w:rPr>
          <w:rFonts w:ascii="Times New Roman" w:eastAsia="Times New Roman" w:hAnsi="Times New Roman"/>
          <w:lang w:eastAsia="zh-CN"/>
        </w:rPr>
        <w:t xml:space="preserve"> </w:t>
      </w:r>
      <w:r>
        <w:rPr>
          <w:rFonts w:ascii="Times New Roman" w:eastAsia="Times New Roman" w:hAnsi="Times New Roman"/>
          <w:lang w:eastAsia="zh-CN"/>
        </w:rPr>
        <w:t xml:space="preserve">                                                  </w:t>
      </w:r>
      <w:r w:rsidRPr="00491C62">
        <w:rPr>
          <w:rFonts w:ascii="Times New Roman" w:eastAsia="Times New Roman" w:hAnsi="Times New Roman"/>
          <w:lang w:eastAsia="zh-CN"/>
        </w:rPr>
        <w:t>Генеральный директор</w:t>
      </w:r>
    </w:p>
    <w:p w14:paraId="40FAD449" w14:textId="77777777" w:rsidR="00761911" w:rsidRPr="00491C62" w:rsidRDefault="00761911" w:rsidP="00761911">
      <w:pPr>
        <w:widowControl w:val="0"/>
        <w:tabs>
          <w:tab w:val="left" w:pos="5529"/>
        </w:tabs>
        <w:suppressAutoHyphens/>
        <w:autoSpaceDE w:val="0"/>
        <w:spacing w:after="0" w:line="240" w:lineRule="auto"/>
        <w:jc w:val="both"/>
        <w:textAlignment w:val="baseline"/>
        <w:rPr>
          <w:rFonts w:ascii="Times New Roman" w:eastAsia="Times New Roman" w:hAnsi="Times New Roman"/>
          <w:lang w:eastAsia="zh-CN"/>
        </w:rPr>
      </w:pPr>
    </w:p>
    <w:p w14:paraId="597A593D" w14:textId="77777777" w:rsidR="00761911" w:rsidRPr="00491C62" w:rsidRDefault="00761911" w:rsidP="00761911">
      <w:pPr>
        <w:widowControl w:val="0"/>
        <w:suppressAutoHyphens/>
        <w:autoSpaceDE w:val="0"/>
        <w:spacing w:after="0" w:line="240" w:lineRule="auto"/>
        <w:ind w:left="567"/>
        <w:jc w:val="both"/>
        <w:textAlignment w:val="baseline"/>
        <w:rPr>
          <w:rFonts w:ascii="Times New Roman" w:eastAsia="Times New Roman" w:hAnsi="Times New Roman"/>
          <w:lang w:eastAsia="zh-CN"/>
        </w:rPr>
      </w:pPr>
    </w:p>
    <w:p w14:paraId="45BE7012" w14:textId="6FCB269B" w:rsidR="00761911" w:rsidRPr="00003620" w:rsidRDefault="00761911" w:rsidP="00761911">
      <w:pPr>
        <w:widowControl w:val="0"/>
        <w:tabs>
          <w:tab w:val="left" w:pos="3630"/>
        </w:tabs>
        <w:suppressAutoHyphens/>
        <w:autoSpaceDE w:val="0"/>
        <w:spacing w:after="0" w:line="240" w:lineRule="auto"/>
        <w:jc w:val="both"/>
        <w:textAlignment w:val="baseline"/>
        <w:rPr>
          <w:rFonts w:ascii="Times New Roman" w:eastAsia="Times New Roman" w:hAnsi="Times New Roman"/>
          <w:lang w:eastAsia="zh-CN"/>
        </w:rPr>
      </w:pPr>
      <w:r w:rsidRPr="00491C62">
        <w:rPr>
          <w:rFonts w:ascii="Times New Roman" w:eastAsia="Times New Roman" w:hAnsi="Times New Roman"/>
          <w:lang w:eastAsia="zh-CN"/>
        </w:rPr>
        <w:t>_______________</w:t>
      </w:r>
      <w:r>
        <w:rPr>
          <w:rFonts w:ascii="Times New Roman" w:eastAsia="Times New Roman" w:hAnsi="Times New Roman"/>
          <w:lang w:eastAsia="zh-CN"/>
        </w:rPr>
        <w:t>/</w:t>
      </w:r>
      <w:r w:rsidR="00EE0275">
        <w:rPr>
          <w:rFonts w:ascii="Times New Roman" w:eastAsia="Times New Roman" w:hAnsi="Times New Roman"/>
          <w:u w:val="single"/>
          <w:lang w:eastAsia="zh-CN"/>
        </w:rPr>
        <w:t xml:space="preserve">                  </w:t>
      </w:r>
      <w:r>
        <w:rPr>
          <w:rFonts w:ascii="Times New Roman" w:eastAsia="Times New Roman" w:hAnsi="Times New Roman"/>
          <w:lang w:eastAsia="zh-CN"/>
        </w:rPr>
        <w:t>/</w:t>
      </w:r>
      <w:r>
        <w:rPr>
          <w:rFonts w:ascii="Times New Roman" w:eastAsia="Times New Roman" w:hAnsi="Times New Roman"/>
          <w:lang w:eastAsia="zh-CN"/>
        </w:rPr>
        <w:tab/>
        <w:t xml:space="preserve">                         </w:t>
      </w:r>
      <w:r w:rsidRPr="00491C62">
        <w:rPr>
          <w:rFonts w:ascii="Times New Roman" w:eastAsia="Times New Roman" w:hAnsi="Times New Roman"/>
          <w:lang w:eastAsia="zh-CN"/>
        </w:rPr>
        <w:t>______________</w:t>
      </w:r>
      <w:proofErr w:type="gramStart"/>
      <w:r w:rsidRPr="00491C62">
        <w:rPr>
          <w:rFonts w:ascii="Times New Roman" w:eastAsia="Times New Roman" w:hAnsi="Times New Roman"/>
          <w:lang w:eastAsia="zh-CN"/>
        </w:rPr>
        <w:t xml:space="preserve">_  </w:t>
      </w:r>
      <w:r>
        <w:rPr>
          <w:rFonts w:ascii="Times New Roman" w:eastAsia="Times New Roman" w:hAnsi="Times New Roman"/>
          <w:lang w:eastAsia="zh-CN"/>
        </w:rPr>
        <w:t>/</w:t>
      </w:r>
      <w:proofErr w:type="gramEnd"/>
      <w:r w:rsidRPr="00491C62">
        <w:rPr>
          <w:rFonts w:ascii="Times New Roman" w:eastAsia="Times New Roman" w:hAnsi="Times New Roman"/>
          <w:lang w:eastAsia="zh-CN"/>
        </w:rPr>
        <w:t>А.</w:t>
      </w:r>
      <w:r>
        <w:rPr>
          <w:rFonts w:ascii="Times New Roman" w:eastAsia="Times New Roman" w:hAnsi="Times New Roman"/>
          <w:lang w:eastAsia="zh-CN"/>
        </w:rPr>
        <w:t>К</w:t>
      </w:r>
      <w:r w:rsidRPr="00491C62">
        <w:rPr>
          <w:rFonts w:ascii="Times New Roman" w:eastAsia="Times New Roman" w:hAnsi="Times New Roman"/>
          <w:lang w:eastAsia="zh-CN"/>
        </w:rPr>
        <w:t>. Б</w:t>
      </w:r>
      <w:r>
        <w:rPr>
          <w:rFonts w:ascii="Times New Roman" w:eastAsia="Times New Roman" w:hAnsi="Times New Roman"/>
          <w:lang w:eastAsia="zh-CN"/>
        </w:rPr>
        <w:t>еткер/</w:t>
      </w:r>
    </w:p>
    <w:p w14:paraId="2B433574" w14:textId="03D4581E" w:rsidR="00761911" w:rsidRPr="00491C62" w:rsidRDefault="00761911" w:rsidP="00B31D60">
      <w:pPr>
        <w:widowControl w:val="0"/>
        <w:tabs>
          <w:tab w:val="left" w:pos="5415"/>
        </w:tabs>
        <w:suppressAutoHyphens/>
        <w:autoSpaceDE w:val="0"/>
        <w:spacing w:after="0" w:line="240" w:lineRule="auto"/>
        <w:jc w:val="both"/>
        <w:textAlignment w:val="baseline"/>
        <w:rPr>
          <w:rFonts w:ascii="Times New Roman" w:eastAsia="Times New Roman" w:hAnsi="Times New Roman"/>
          <w:lang w:eastAsia="zh-CN"/>
        </w:rPr>
      </w:pPr>
      <w:r>
        <w:rPr>
          <w:rFonts w:ascii="Times New Roman" w:eastAsia="Times New Roman" w:hAnsi="Times New Roman"/>
          <w:lang w:eastAsia="zh-CN"/>
        </w:rPr>
        <w:t>М.П.</w:t>
      </w:r>
      <w:r>
        <w:rPr>
          <w:rFonts w:ascii="Times New Roman" w:eastAsia="Times New Roman" w:hAnsi="Times New Roman"/>
          <w:lang w:eastAsia="zh-CN"/>
        </w:rPr>
        <w:tab/>
        <w:t>М.П.</w:t>
      </w:r>
    </w:p>
    <w:p w14:paraId="4C666946" w14:textId="77777777" w:rsidR="00761911" w:rsidRDefault="00761911" w:rsidP="00761911">
      <w:pPr>
        <w:widowControl w:val="0"/>
        <w:tabs>
          <w:tab w:val="left" w:pos="5529"/>
        </w:tabs>
        <w:suppressAutoHyphens/>
        <w:autoSpaceDE w:val="0"/>
        <w:spacing w:after="0" w:line="240" w:lineRule="auto"/>
        <w:jc w:val="both"/>
        <w:textAlignment w:val="baseline"/>
        <w:rPr>
          <w:rFonts w:ascii="Times New Roman" w:eastAsia="Times New Roman" w:hAnsi="Times New Roman"/>
          <w:lang w:eastAsia="zh-CN"/>
        </w:rPr>
      </w:pPr>
    </w:p>
    <w:p w14:paraId="0FE17CDF" w14:textId="77777777" w:rsidR="00761911" w:rsidRDefault="00761911" w:rsidP="00761911">
      <w:pPr>
        <w:widowControl w:val="0"/>
        <w:tabs>
          <w:tab w:val="left" w:pos="5529"/>
        </w:tabs>
        <w:suppressAutoHyphens/>
        <w:autoSpaceDE w:val="0"/>
        <w:spacing w:after="0" w:line="240" w:lineRule="auto"/>
        <w:jc w:val="both"/>
        <w:textAlignment w:val="baseline"/>
        <w:rPr>
          <w:rFonts w:ascii="Times New Roman" w:eastAsia="Times New Roman" w:hAnsi="Times New Roman"/>
          <w:lang w:eastAsia="zh-CN"/>
        </w:rPr>
      </w:pPr>
    </w:p>
    <w:p w14:paraId="588033B4" w14:textId="77777777" w:rsidR="00761911" w:rsidRDefault="00761911" w:rsidP="00761911">
      <w:pPr>
        <w:widowControl w:val="0"/>
        <w:tabs>
          <w:tab w:val="left" w:pos="5529"/>
        </w:tabs>
        <w:suppressAutoHyphens/>
        <w:autoSpaceDE w:val="0"/>
        <w:spacing w:after="0" w:line="240" w:lineRule="auto"/>
        <w:jc w:val="both"/>
        <w:textAlignment w:val="baseline"/>
        <w:rPr>
          <w:rFonts w:ascii="Times New Roman" w:eastAsia="Times New Roman" w:hAnsi="Times New Roman"/>
          <w:lang w:eastAsia="zh-CN"/>
        </w:rPr>
      </w:pPr>
    </w:p>
    <w:p w14:paraId="494C5F2D" w14:textId="77777777" w:rsidR="00761911" w:rsidRDefault="00761911" w:rsidP="00761911">
      <w:pPr>
        <w:widowControl w:val="0"/>
        <w:tabs>
          <w:tab w:val="left" w:pos="5529"/>
        </w:tabs>
        <w:suppressAutoHyphens/>
        <w:autoSpaceDE w:val="0"/>
        <w:spacing w:after="0" w:line="240" w:lineRule="auto"/>
        <w:jc w:val="both"/>
        <w:textAlignment w:val="baseline"/>
        <w:rPr>
          <w:rFonts w:ascii="Times New Roman" w:eastAsia="Times New Roman" w:hAnsi="Times New Roman"/>
          <w:lang w:eastAsia="zh-CN"/>
        </w:rPr>
      </w:pPr>
    </w:p>
    <w:p w14:paraId="1066DCAC" w14:textId="77777777" w:rsidR="00986990" w:rsidRPr="00ED21A8" w:rsidRDefault="00986990" w:rsidP="00ED21A8">
      <w:pPr>
        <w:widowControl w:val="0"/>
        <w:tabs>
          <w:tab w:val="left" w:pos="5529"/>
        </w:tabs>
        <w:suppressAutoHyphens/>
        <w:autoSpaceDE w:val="0"/>
        <w:spacing w:after="0"/>
        <w:jc w:val="both"/>
        <w:textAlignment w:val="baseline"/>
        <w:rPr>
          <w:rFonts w:ascii="Times New Roman" w:eastAsia="Times New Roman" w:hAnsi="Times New Roman"/>
          <w:lang w:eastAsia="zh-CN"/>
        </w:rPr>
      </w:pPr>
    </w:p>
    <w:p w14:paraId="552C6E94" w14:textId="77777777" w:rsidR="00986990" w:rsidRPr="00ED21A8" w:rsidRDefault="00986990" w:rsidP="00ED21A8">
      <w:pPr>
        <w:widowControl w:val="0"/>
        <w:tabs>
          <w:tab w:val="left" w:pos="5529"/>
        </w:tabs>
        <w:suppressAutoHyphens/>
        <w:autoSpaceDE w:val="0"/>
        <w:spacing w:after="0"/>
        <w:jc w:val="both"/>
        <w:textAlignment w:val="baseline"/>
        <w:rPr>
          <w:rFonts w:ascii="Times New Roman" w:eastAsia="Times New Roman" w:hAnsi="Times New Roman"/>
          <w:lang w:eastAsia="zh-CN"/>
        </w:rPr>
      </w:pPr>
    </w:p>
    <w:p w14:paraId="22B03EA9" w14:textId="77777777" w:rsidR="00986990" w:rsidRDefault="00986990" w:rsidP="00986990">
      <w:pPr>
        <w:widowControl w:val="0"/>
        <w:tabs>
          <w:tab w:val="left" w:pos="5529"/>
        </w:tabs>
        <w:suppressAutoHyphens/>
        <w:autoSpaceDE w:val="0"/>
        <w:spacing w:after="0" w:line="240" w:lineRule="auto"/>
        <w:jc w:val="both"/>
        <w:textAlignment w:val="baseline"/>
        <w:rPr>
          <w:rFonts w:ascii="Times New Roman" w:eastAsia="Times New Roman" w:hAnsi="Times New Roman"/>
          <w:lang w:eastAsia="zh-CN"/>
        </w:rPr>
      </w:pPr>
    </w:p>
    <w:sectPr w:rsidR="00986990" w:rsidSect="00986990">
      <w:footerReference w:type="default" r:id="rId7"/>
      <w:footnotePr>
        <w:pos w:val="beneathText"/>
      </w:footnotePr>
      <w:pgSz w:w="11905" w:h="16837"/>
      <w:pgMar w:top="709" w:right="851" w:bottom="426"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A502" w14:textId="77777777" w:rsidR="00CB1BE7" w:rsidRDefault="00CB1BE7">
      <w:pPr>
        <w:spacing w:after="0" w:line="240" w:lineRule="auto"/>
      </w:pPr>
      <w:r>
        <w:separator/>
      </w:r>
    </w:p>
  </w:endnote>
  <w:endnote w:type="continuationSeparator" w:id="0">
    <w:p w14:paraId="04D28B04" w14:textId="77777777" w:rsidR="00CB1BE7" w:rsidRDefault="00CB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85FC9" w14:textId="77777777" w:rsidR="00721DB7" w:rsidRPr="008E23E0" w:rsidRDefault="00721DB7">
    <w:pPr>
      <w:pStyle w:val="a3"/>
      <w:jc w:val="center"/>
      <w:rPr>
        <w:rFonts w:ascii="Times New Roman" w:hAnsi="Times New Roman"/>
        <w:sz w:val="24"/>
        <w:szCs w:val="24"/>
      </w:rPr>
    </w:pPr>
    <w:r w:rsidRPr="008E23E0">
      <w:rPr>
        <w:rFonts w:ascii="Times New Roman" w:hAnsi="Times New Roman"/>
        <w:sz w:val="24"/>
        <w:szCs w:val="24"/>
      </w:rPr>
      <w:fldChar w:fldCharType="begin"/>
    </w:r>
    <w:r w:rsidRPr="008E23E0">
      <w:rPr>
        <w:rFonts w:ascii="Times New Roman" w:hAnsi="Times New Roman"/>
        <w:sz w:val="24"/>
        <w:szCs w:val="24"/>
      </w:rPr>
      <w:instrText>PAGE   \* MERGEFORMAT</w:instrText>
    </w:r>
    <w:r w:rsidRPr="008E23E0">
      <w:rPr>
        <w:rFonts w:ascii="Times New Roman" w:hAnsi="Times New Roman"/>
        <w:sz w:val="24"/>
        <w:szCs w:val="24"/>
      </w:rPr>
      <w:fldChar w:fldCharType="separate"/>
    </w:r>
    <w:r>
      <w:rPr>
        <w:rFonts w:ascii="Times New Roman" w:hAnsi="Times New Roman"/>
        <w:noProof/>
        <w:sz w:val="24"/>
        <w:szCs w:val="24"/>
      </w:rPr>
      <w:t>17</w:t>
    </w:r>
    <w:r w:rsidRPr="008E23E0">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521C4" w14:textId="77777777" w:rsidR="00CB1BE7" w:rsidRDefault="00CB1BE7">
      <w:pPr>
        <w:spacing w:after="0" w:line="240" w:lineRule="auto"/>
      </w:pPr>
      <w:r>
        <w:separator/>
      </w:r>
    </w:p>
  </w:footnote>
  <w:footnote w:type="continuationSeparator" w:id="0">
    <w:p w14:paraId="0103D241" w14:textId="77777777" w:rsidR="00CB1BE7" w:rsidRDefault="00CB1B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346B"/>
    <w:multiLevelType w:val="hybridMultilevel"/>
    <w:tmpl w:val="32486408"/>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832724"/>
    <w:multiLevelType w:val="hybridMultilevel"/>
    <w:tmpl w:val="EDA44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613C4D"/>
    <w:multiLevelType w:val="hybridMultilevel"/>
    <w:tmpl w:val="EDA44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8B514F"/>
    <w:multiLevelType w:val="hybridMultilevel"/>
    <w:tmpl w:val="3F2CD1C0"/>
    <w:lvl w:ilvl="0" w:tplc="AAB8C8D0">
      <w:start w:val="1"/>
      <w:numFmt w:val="decimal"/>
      <w:lvlText w:val="%1."/>
      <w:lvlJc w:val="left"/>
      <w:pPr>
        <w:ind w:left="533" w:hanging="360"/>
      </w:pPr>
      <w:rPr>
        <w:rFonts w:hint="default"/>
        <w:color w:val="auto"/>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4" w15:restartNumberingAfterBreak="0">
    <w:nsid w:val="159E7897"/>
    <w:multiLevelType w:val="hybridMultilevel"/>
    <w:tmpl w:val="9858FAF6"/>
    <w:lvl w:ilvl="0" w:tplc="05DACD9C">
      <w:start w:val="1"/>
      <w:numFmt w:val="decimal"/>
      <w:lvlText w:val="%1."/>
      <w:lvlJc w:val="left"/>
      <w:pPr>
        <w:ind w:left="817" w:hanging="360"/>
      </w:pPr>
      <w:rPr>
        <w:rFonts w:hint="default"/>
      </w:rPr>
    </w:lvl>
    <w:lvl w:ilvl="1" w:tplc="04190019" w:tentative="1">
      <w:start w:val="1"/>
      <w:numFmt w:val="lowerLetter"/>
      <w:lvlText w:val="%2."/>
      <w:lvlJc w:val="left"/>
      <w:pPr>
        <w:ind w:left="1537" w:hanging="360"/>
      </w:pPr>
    </w:lvl>
    <w:lvl w:ilvl="2" w:tplc="0419001B" w:tentative="1">
      <w:start w:val="1"/>
      <w:numFmt w:val="lowerRoman"/>
      <w:lvlText w:val="%3."/>
      <w:lvlJc w:val="right"/>
      <w:pPr>
        <w:ind w:left="2257" w:hanging="180"/>
      </w:pPr>
    </w:lvl>
    <w:lvl w:ilvl="3" w:tplc="0419000F" w:tentative="1">
      <w:start w:val="1"/>
      <w:numFmt w:val="decimal"/>
      <w:lvlText w:val="%4."/>
      <w:lvlJc w:val="left"/>
      <w:pPr>
        <w:ind w:left="2977" w:hanging="360"/>
      </w:pPr>
    </w:lvl>
    <w:lvl w:ilvl="4" w:tplc="04190019" w:tentative="1">
      <w:start w:val="1"/>
      <w:numFmt w:val="lowerLetter"/>
      <w:lvlText w:val="%5."/>
      <w:lvlJc w:val="left"/>
      <w:pPr>
        <w:ind w:left="3697" w:hanging="360"/>
      </w:pPr>
    </w:lvl>
    <w:lvl w:ilvl="5" w:tplc="0419001B" w:tentative="1">
      <w:start w:val="1"/>
      <w:numFmt w:val="lowerRoman"/>
      <w:lvlText w:val="%6."/>
      <w:lvlJc w:val="right"/>
      <w:pPr>
        <w:ind w:left="4417" w:hanging="180"/>
      </w:pPr>
    </w:lvl>
    <w:lvl w:ilvl="6" w:tplc="0419000F" w:tentative="1">
      <w:start w:val="1"/>
      <w:numFmt w:val="decimal"/>
      <w:lvlText w:val="%7."/>
      <w:lvlJc w:val="left"/>
      <w:pPr>
        <w:ind w:left="5137" w:hanging="360"/>
      </w:pPr>
    </w:lvl>
    <w:lvl w:ilvl="7" w:tplc="04190019" w:tentative="1">
      <w:start w:val="1"/>
      <w:numFmt w:val="lowerLetter"/>
      <w:lvlText w:val="%8."/>
      <w:lvlJc w:val="left"/>
      <w:pPr>
        <w:ind w:left="5857" w:hanging="360"/>
      </w:pPr>
    </w:lvl>
    <w:lvl w:ilvl="8" w:tplc="0419001B" w:tentative="1">
      <w:start w:val="1"/>
      <w:numFmt w:val="lowerRoman"/>
      <w:lvlText w:val="%9."/>
      <w:lvlJc w:val="right"/>
      <w:pPr>
        <w:ind w:left="6577" w:hanging="180"/>
      </w:pPr>
    </w:lvl>
  </w:abstractNum>
  <w:abstractNum w:abstractNumId="5" w15:restartNumberingAfterBreak="0">
    <w:nsid w:val="1700024F"/>
    <w:multiLevelType w:val="hybridMultilevel"/>
    <w:tmpl w:val="5686EE86"/>
    <w:lvl w:ilvl="0" w:tplc="44D4FC3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4C49FB"/>
    <w:multiLevelType w:val="multilevel"/>
    <w:tmpl w:val="299CA49C"/>
    <w:lvl w:ilvl="0">
      <w:start w:val="1"/>
      <w:numFmt w:val="decimal"/>
      <w:lvlText w:val="%1."/>
      <w:lvlJc w:val="left"/>
      <w:pPr>
        <w:ind w:left="720" w:hanging="360"/>
      </w:pPr>
    </w:lvl>
    <w:lvl w:ilvl="1">
      <w:start w:val="1"/>
      <w:numFmt w:val="decimal"/>
      <w:isLgl/>
      <w:lvlText w:val="%1.%2"/>
      <w:lvlJc w:val="left"/>
      <w:pPr>
        <w:ind w:left="853" w:hanging="36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7" w15:restartNumberingAfterBreak="0">
    <w:nsid w:val="19A44BDE"/>
    <w:multiLevelType w:val="hybridMultilevel"/>
    <w:tmpl w:val="843C5964"/>
    <w:lvl w:ilvl="0" w:tplc="220C7214">
      <w:start w:val="1"/>
      <w:numFmt w:val="bullet"/>
      <w:lvlText w:val=""/>
      <w:lvlJc w:val="left"/>
      <w:pPr>
        <w:ind w:left="1213" w:hanging="360"/>
      </w:pPr>
      <w:rPr>
        <w:rFonts w:ascii="Symbol" w:hAnsi="Symbol" w:hint="default"/>
      </w:rPr>
    </w:lvl>
    <w:lvl w:ilvl="1" w:tplc="04190003" w:tentative="1">
      <w:start w:val="1"/>
      <w:numFmt w:val="bullet"/>
      <w:lvlText w:val="o"/>
      <w:lvlJc w:val="left"/>
      <w:pPr>
        <w:ind w:left="1933" w:hanging="360"/>
      </w:pPr>
      <w:rPr>
        <w:rFonts w:ascii="Courier New" w:hAnsi="Courier New" w:cs="Courier New" w:hint="default"/>
      </w:rPr>
    </w:lvl>
    <w:lvl w:ilvl="2" w:tplc="04190005" w:tentative="1">
      <w:start w:val="1"/>
      <w:numFmt w:val="bullet"/>
      <w:lvlText w:val=""/>
      <w:lvlJc w:val="left"/>
      <w:pPr>
        <w:ind w:left="2653" w:hanging="360"/>
      </w:pPr>
      <w:rPr>
        <w:rFonts w:ascii="Wingdings" w:hAnsi="Wingdings" w:hint="default"/>
      </w:rPr>
    </w:lvl>
    <w:lvl w:ilvl="3" w:tplc="04190001" w:tentative="1">
      <w:start w:val="1"/>
      <w:numFmt w:val="bullet"/>
      <w:lvlText w:val=""/>
      <w:lvlJc w:val="left"/>
      <w:pPr>
        <w:ind w:left="3373" w:hanging="360"/>
      </w:pPr>
      <w:rPr>
        <w:rFonts w:ascii="Symbol" w:hAnsi="Symbol" w:hint="default"/>
      </w:rPr>
    </w:lvl>
    <w:lvl w:ilvl="4" w:tplc="04190003" w:tentative="1">
      <w:start w:val="1"/>
      <w:numFmt w:val="bullet"/>
      <w:lvlText w:val="o"/>
      <w:lvlJc w:val="left"/>
      <w:pPr>
        <w:ind w:left="4093" w:hanging="360"/>
      </w:pPr>
      <w:rPr>
        <w:rFonts w:ascii="Courier New" w:hAnsi="Courier New" w:cs="Courier New" w:hint="default"/>
      </w:rPr>
    </w:lvl>
    <w:lvl w:ilvl="5" w:tplc="04190005" w:tentative="1">
      <w:start w:val="1"/>
      <w:numFmt w:val="bullet"/>
      <w:lvlText w:val=""/>
      <w:lvlJc w:val="left"/>
      <w:pPr>
        <w:ind w:left="4813" w:hanging="360"/>
      </w:pPr>
      <w:rPr>
        <w:rFonts w:ascii="Wingdings" w:hAnsi="Wingdings" w:hint="default"/>
      </w:rPr>
    </w:lvl>
    <w:lvl w:ilvl="6" w:tplc="04190001" w:tentative="1">
      <w:start w:val="1"/>
      <w:numFmt w:val="bullet"/>
      <w:lvlText w:val=""/>
      <w:lvlJc w:val="left"/>
      <w:pPr>
        <w:ind w:left="5533" w:hanging="360"/>
      </w:pPr>
      <w:rPr>
        <w:rFonts w:ascii="Symbol" w:hAnsi="Symbol" w:hint="default"/>
      </w:rPr>
    </w:lvl>
    <w:lvl w:ilvl="7" w:tplc="04190003" w:tentative="1">
      <w:start w:val="1"/>
      <w:numFmt w:val="bullet"/>
      <w:lvlText w:val="o"/>
      <w:lvlJc w:val="left"/>
      <w:pPr>
        <w:ind w:left="6253" w:hanging="360"/>
      </w:pPr>
      <w:rPr>
        <w:rFonts w:ascii="Courier New" w:hAnsi="Courier New" w:cs="Courier New" w:hint="default"/>
      </w:rPr>
    </w:lvl>
    <w:lvl w:ilvl="8" w:tplc="04190005" w:tentative="1">
      <w:start w:val="1"/>
      <w:numFmt w:val="bullet"/>
      <w:lvlText w:val=""/>
      <w:lvlJc w:val="left"/>
      <w:pPr>
        <w:ind w:left="6973" w:hanging="360"/>
      </w:pPr>
      <w:rPr>
        <w:rFonts w:ascii="Wingdings" w:hAnsi="Wingdings" w:hint="default"/>
      </w:rPr>
    </w:lvl>
  </w:abstractNum>
  <w:abstractNum w:abstractNumId="8" w15:restartNumberingAfterBreak="0">
    <w:nsid w:val="1D8F2B8F"/>
    <w:multiLevelType w:val="hybridMultilevel"/>
    <w:tmpl w:val="F906E63E"/>
    <w:lvl w:ilvl="0" w:tplc="77DA464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4806AAB"/>
    <w:multiLevelType w:val="multilevel"/>
    <w:tmpl w:val="299CA49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10" w15:restartNumberingAfterBreak="0">
    <w:nsid w:val="266E7EC7"/>
    <w:multiLevelType w:val="hybridMultilevel"/>
    <w:tmpl w:val="7F36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73E300C"/>
    <w:multiLevelType w:val="hybridMultilevel"/>
    <w:tmpl w:val="EDA441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4B6EB4"/>
    <w:multiLevelType w:val="hybridMultilevel"/>
    <w:tmpl w:val="9CDE5D12"/>
    <w:lvl w:ilvl="0" w:tplc="220C7214">
      <w:start w:val="1"/>
      <w:numFmt w:val="bullet"/>
      <w:lvlText w:val=""/>
      <w:lvlJc w:val="left"/>
      <w:pPr>
        <w:ind w:left="1270" w:hanging="360"/>
      </w:pPr>
      <w:rPr>
        <w:rFonts w:ascii="Symbol" w:hAnsi="Symbol" w:hint="default"/>
      </w:rPr>
    </w:lvl>
    <w:lvl w:ilvl="1" w:tplc="04190003" w:tentative="1">
      <w:start w:val="1"/>
      <w:numFmt w:val="bullet"/>
      <w:lvlText w:val="o"/>
      <w:lvlJc w:val="left"/>
      <w:pPr>
        <w:ind w:left="1990" w:hanging="360"/>
      </w:pPr>
      <w:rPr>
        <w:rFonts w:ascii="Courier New" w:hAnsi="Courier New" w:cs="Courier New" w:hint="default"/>
      </w:rPr>
    </w:lvl>
    <w:lvl w:ilvl="2" w:tplc="04190005" w:tentative="1">
      <w:start w:val="1"/>
      <w:numFmt w:val="bullet"/>
      <w:lvlText w:val=""/>
      <w:lvlJc w:val="left"/>
      <w:pPr>
        <w:ind w:left="2710" w:hanging="360"/>
      </w:pPr>
      <w:rPr>
        <w:rFonts w:ascii="Wingdings" w:hAnsi="Wingdings" w:hint="default"/>
      </w:rPr>
    </w:lvl>
    <w:lvl w:ilvl="3" w:tplc="04190001" w:tentative="1">
      <w:start w:val="1"/>
      <w:numFmt w:val="bullet"/>
      <w:lvlText w:val=""/>
      <w:lvlJc w:val="left"/>
      <w:pPr>
        <w:ind w:left="3430" w:hanging="360"/>
      </w:pPr>
      <w:rPr>
        <w:rFonts w:ascii="Symbol" w:hAnsi="Symbol" w:hint="default"/>
      </w:rPr>
    </w:lvl>
    <w:lvl w:ilvl="4" w:tplc="04190003" w:tentative="1">
      <w:start w:val="1"/>
      <w:numFmt w:val="bullet"/>
      <w:lvlText w:val="o"/>
      <w:lvlJc w:val="left"/>
      <w:pPr>
        <w:ind w:left="4150" w:hanging="360"/>
      </w:pPr>
      <w:rPr>
        <w:rFonts w:ascii="Courier New" w:hAnsi="Courier New" w:cs="Courier New" w:hint="default"/>
      </w:rPr>
    </w:lvl>
    <w:lvl w:ilvl="5" w:tplc="04190005" w:tentative="1">
      <w:start w:val="1"/>
      <w:numFmt w:val="bullet"/>
      <w:lvlText w:val=""/>
      <w:lvlJc w:val="left"/>
      <w:pPr>
        <w:ind w:left="4870" w:hanging="360"/>
      </w:pPr>
      <w:rPr>
        <w:rFonts w:ascii="Wingdings" w:hAnsi="Wingdings" w:hint="default"/>
      </w:rPr>
    </w:lvl>
    <w:lvl w:ilvl="6" w:tplc="04190001" w:tentative="1">
      <w:start w:val="1"/>
      <w:numFmt w:val="bullet"/>
      <w:lvlText w:val=""/>
      <w:lvlJc w:val="left"/>
      <w:pPr>
        <w:ind w:left="5590" w:hanging="360"/>
      </w:pPr>
      <w:rPr>
        <w:rFonts w:ascii="Symbol" w:hAnsi="Symbol" w:hint="default"/>
      </w:rPr>
    </w:lvl>
    <w:lvl w:ilvl="7" w:tplc="04190003" w:tentative="1">
      <w:start w:val="1"/>
      <w:numFmt w:val="bullet"/>
      <w:lvlText w:val="o"/>
      <w:lvlJc w:val="left"/>
      <w:pPr>
        <w:ind w:left="6310" w:hanging="360"/>
      </w:pPr>
      <w:rPr>
        <w:rFonts w:ascii="Courier New" w:hAnsi="Courier New" w:cs="Courier New" w:hint="default"/>
      </w:rPr>
    </w:lvl>
    <w:lvl w:ilvl="8" w:tplc="04190005" w:tentative="1">
      <w:start w:val="1"/>
      <w:numFmt w:val="bullet"/>
      <w:lvlText w:val=""/>
      <w:lvlJc w:val="left"/>
      <w:pPr>
        <w:ind w:left="7030" w:hanging="360"/>
      </w:pPr>
      <w:rPr>
        <w:rFonts w:ascii="Wingdings" w:hAnsi="Wingdings" w:hint="default"/>
      </w:rPr>
    </w:lvl>
  </w:abstractNum>
  <w:abstractNum w:abstractNumId="13" w15:restartNumberingAfterBreak="0">
    <w:nsid w:val="31E96885"/>
    <w:multiLevelType w:val="hybridMultilevel"/>
    <w:tmpl w:val="1C36C638"/>
    <w:lvl w:ilvl="0" w:tplc="EFF083BE">
      <w:start w:val="1"/>
      <w:numFmt w:val="decimal"/>
      <w:lvlText w:val="%1."/>
      <w:lvlJc w:val="left"/>
      <w:pPr>
        <w:ind w:left="1080" w:hanging="360"/>
      </w:pPr>
      <w:rPr>
        <w:color w:val="auto"/>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4" w15:restartNumberingAfterBreak="0">
    <w:nsid w:val="31F37864"/>
    <w:multiLevelType w:val="hybridMultilevel"/>
    <w:tmpl w:val="B20853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39F222F"/>
    <w:multiLevelType w:val="hybridMultilevel"/>
    <w:tmpl w:val="813EC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1D51F2"/>
    <w:multiLevelType w:val="hybridMultilevel"/>
    <w:tmpl w:val="2CDC67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6DE1E5C"/>
    <w:multiLevelType w:val="hybridMultilevel"/>
    <w:tmpl w:val="9710D6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3C00DF"/>
    <w:multiLevelType w:val="multilevel"/>
    <w:tmpl w:val="299CA49C"/>
    <w:lvl w:ilvl="0">
      <w:start w:val="1"/>
      <w:numFmt w:val="decimal"/>
      <w:lvlText w:val="%1."/>
      <w:lvlJc w:val="left"/>
      <w:pPr>
        <w:ind w:left="720" w:hanging="360"/>
      </w:pPr>
    </w:lvl>
    <w:lvl w:ilvl="1">
      <w:start w:val="1"/>
      <w:numFmt w:val="decimal"/>
      <w:isLgl/>
      <w:lvlText w:val="%1.%2"/>
      <w:lvlJc w:val="left"/>
      <w:pPr>
        <w:ind w:left="853" w:hanging="36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19" w15:restartNumberingAfterBreak="0">
    <w:nsid w:val="4B525225"/>
    <w:multiLevelType w:val="hybridMultilevel"/>
    <w:tmpl w:val="7F36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D464A7"/>
    <w:multiLevelType w:val="multilevel"/>
    <w:tmpl w:val="4CCEE2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F13618D"/>
    <w:multiLevelType w:val="hybridMultilevel"/>
    <w:tmpl w:val="2E62F0EE"/>
    <w:lvl w:ilvl="0" w:tplc="220C721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292CC0"/>
    <w:multiLevelType w:val="hybridMultilevel"/>
    <w:tmpl w:val="3BA80B00"/>
    <w:lvl w:ilvl="0" w:tplc="60B81168">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9536F8"/>
    <w:multiLevelType w:val="multilevel"/>
    <w:tmpl w:val="9C9CA01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4" w15:restartNumberingAfterBreak="0">
    <w:nsid w:val="537619E2"/>
    <w:multiLevelType w:val="multilevel"/>
    <w:tmpl w:val="299CA49C"/>
    <w:lvl w:ilvl="0">
      <w:start w:val="1"/>
      <w:numFmt w:val="decimal"/>
      <w:lvlText w:val="%1."/>
      <w:lvlJc w:val="left"/>
      <w:pPr>
        <w:ind w:left="720" w:hanging="360"/>
      </w:pPr>
    </w:lvl>
    <w:lvl w:ilvl="1">
      <w:start w:val="1"/>
      <w:numFmt w:val="decimal"/>
      <w:isLgl/>
      <w:lvlText w:val="%1.%2"/>
      <w:lvlJc w:val="left"/>
      <w:pPr>
        <w:ind w:left="853" w:hanging="360"/>
      </w:pPr>
      <w:rPr>
        <w:rFonts w:hint="default"/>
      </w:rPr>
    </w:lvl>
    <w:lvl w:ilvl="2">
      <w:start w:val="1"/>
      <w:numFmt w:val="decimal"/>
      <w:isLgl/>
      <w:lvlText w:val="%1.%2.%3"/>
      <w:lvlJc w:val="left"/>
      <w:pPr>
        <w:ind w:left="1346" w:hanging="720"/>
      </w:pPr>
      <w:rPr>
        <w:rFonts w:hint="default"/>
      </w:rPr>
    </w:lvl>
    <w:lvl w:ilvl="3">
      <w:start w:val="1"/>
      <w:numFmt w:val="decimal"/>
      <w:isLgl/>
      <w:lvlText w:val="%1.%2.%3.%4"/>
      <w:lvlJc w:val="left"/>
      <w:pPr>
        <w:ind w:left="1479" w:hanging="720"/>
      </w:pPr>
      <w:rPr>
        <w:rFonts w:hint="default"/>
      </w:rPr>
    </w:lvl>
    <w:lvl w:ilvl="4">
      <w:start w:val="1"/>
      <w:numFmt w:val="decimal"/>
      <w:isLgl/>
      <w:lvlText w:val="%1.%2.%3.%4.%5"/>
      <w:lvlJc w:val="left"/>
      <w:pPr>
        <w:ind w:left="1972" w:hanging="1080"/>
      </w:pPr>
      <w:rPr>
        <w:rFonts w:hint="default"/>
      </w:rPr>
    </w:lvl>
    <w:lvl w:ilvl="5">
      <w:start w:val="1"/>
      <w:numFmt w:val="decimal"/>
      <w:isLgl/>
      <w:lvlText w:val="%1.%2.%3.%4.%5.%6"/>
      <w:lvlJc w:val="left"/>
      <w:pPr>
        <w:ind w:left="2105" w:hanging="1080"/>
      </w:pPr>
      <w:rPr>
        <w:rFonts w:hint="default"/>
      </w:rPr>
    </w:lvl>
    <w:lvl w:ilvl="6">
      <w:start w:val="1"/>
      <w:numFmt w:val="decimal"/>
      <w:isLgl/>
      <w:lvlText w:val="%1.%2.%3.%4.%5.%6.%7"/>
      <w:lvlJc w:val="left"/>
      <w:pPr>
        <w:ind w:left="2598" w:hanging="1440"/>
      </w:pPr>
      <w:rPr>
        <w:rFonts w:hint="default"/>
      </w:rPr>
    </w:lvl>
    <w:lvl w:ilvl="7">
      <w:start w:val="1"/>
      <w:numFmt w:val="decimal"/>
      <w:isLgl/>
      <w:lvlText w:val="%1.%2.%3.%4.%5.%6.%7.%8"/>
      <w:lvlJc w:val="left"/>
      <w:pPr>
        <w:ind w:left="2731" w:hanging="1440"/>
      </w:pPr>
      <w:rPr>
        <w:rFonts w:hint="default"/>
      </w:rPr>
    </w:lvl>
    <w:lvl w:ilvl="8">
      <w:start w:val="1"/>
      <w:numFmt w:val="decimal"/>
      <w:isLgl/>
      <w:lvlText w:val="%1.%2.%3.%4.%5.%6.%7.%8.%9"/>
      <w:lvlJc w:val="left"/>
      <w:pPr>
        <w:ind w:left="3224" w:hanging="1800"/>
      </w:pPr>
      <w:rPr>
        <w:rFonts w:hint="default"/>
      </w:rPr>
    </w:lvl>
  </w:abstractNum>
  <w:abstractNum w:abstractNumId="25" w15:restartNumberingAfterBreak="0">
    <w:nsid w:val="6A5B0330"/>
    <w:multiLevelType w:val="hybridMultilevel"/>
    <w:tmpl w:val="F606EE56"/>
    <w:lvl w:ilvl="0" w:tplc="2DF0DA5A">
      <w:start w:val="1"/>
      <w:numFmt w:val="bullet"/>
      <w:lvlText w:val=""/>
      <w:lvlJc w:val="left"/>
      <w:pPr>
        <w:ind w:left="1213" w:hanging="360"/>
      </w:pPr>
      <w:rPr>
        <w:rFonts w:ascii="Symbol" w:hAnsi="Symbol" w:hint="default"/>
      </w:rPr>
    </w:lvl>
    <w:lvl w:ilvl="1" w:tplc="04190003">
      <w:start w:val="1"/>
      <w:numFmt w:val="bullet"/>
      <w:lvlText w:val="o"/>
      <w:lvlJc w:val="left"/>
      <w:pPr>
        <w:ind w:left="1933" w:hanging="360"/>
      </w:pPr>
      <w:rPr>
        <w:rFonts w:ascii="Courier New" w:hAnsi="Courier New" w:cs="Courier New" w:hint="default"/>
      </w:rPr>
    </w:lvl>
    <w:lvl w:ilvl="2" w:tplc="04190005">
      <w:start w:val="1"/>
      <w:numFmt w:val="bullet"/>
      <w:lvlText w:val=""/>
      <w:lvlJc w:val="left"/>
      <w:pPr>
        <w:ind w:left="2653" w:hanging="360"/>
      </w:pPr>
      <w:rPr>
        <w:rFonts w:ascii="Wingdings" w:hAnsi="Wingdings" w:hint="default"/>
      </w:rPr>
    </w:lvl>
    <w:lvl w:ilvl="3" w:tplc="04190001">
      <w:start w:val="1"/>
      <w:numFmt w:val="bullet"/>
      <w:lvlText w:val=""/>
      <w:lvlJc w:val="left"/>
      <w:pPr>
        <w:ind w:left="3373" w:hanging="360"/>
      </w:pPr>
      <w:rPr>
        <w:rFonts w:ascii="Symbol" w:hAnsi="Symbol" w:hint="default"/>
      </w:rPr>
    </w:lvl>
    <w:lvl w:ilvl="4" w:tplc="04190003">
      <w:start w:val="1"/>
      <w:numFmt w:val="bullet"/>
      <w:lvlText w:val="o"/>
      <w:lvlJc w:val="left"/>
      <w:pPr>
        <w:ind w:left="4093" w:hanging="360"/>
      </w:pPr>
      <w:rPr>
        <w:rFonts w:ascii="Courier New" w:hAnsi="Courier New" w:cs="Courier New" w:hint="default"/>
      </w:rPr>
    </w:lvl>
    <w:lvl w:ilvl="5" w:tplc="04190005">
      <w:start w:val="1"/>
      <w:numFmt w:val="bullet"/>
      <w:lvlText w:val=""/>
      <w:lvlJc w:val="left"/>
      <w:pPr>
        <w:ind w:left="4813" w:hanging="360"/>
      </w:pPr>
      <w:rPr>
        <w:rFonts w:ascii="Wingdings" w:hAnsi="Wingdings" w:hint="default"/>
      </w:rPr>
    </w:lvl>
    <w:lvl w:ilvl="6" w:tplc="04190001">
      <w:start w:val="1"/>
      <w:numFmt w:val="bullet"/>
      <w:lvlText w:val=""/>
      <w:lvlJc w:val="left"/>
      <w:pPr>
        <w:ind w:left="5533" w:hanging="360"/>
      </w:pPr>
      <w:rPr>
        <w:rFonts w:ascii="Symbol" w:hAnsi="Symbol" w:hint="default"/>
      </w:rPr>
    </w:lvl>
    <w:lvl w:ilvl="7" w:tplc="04190003">
      <w:start w:val="1"/>
      <w:numFmt w:val="bullet"/>
      <w:lvlText w:val="o"/>
      <w:lvlJc w:val="left"/>
      <w:pPr>
        <w:ind w:left="6253" w:hanging="360"/>
      </w:pPr>
      <w:rPr>
        <w:rFonts w:ascii="Courier New" w:hAnsi="Courier New" w:cs="Courier New" w:hint="default"/>
      </w:rPr>
    </w:lvl>
    <w:lvl w:ilvl="8" w:tplc="04190005">
      <w:start w:val="1"/>
      <w:numFmt w:val="bullet"/>
      <w:lvlText w:val=""/>
      <w:lvlJc w:val="left"/>
      <w:pPr>
        <w:ind w:left="6973" w:hanging="360"/>
      </w:pPr>
      <w:rPr>
        <w:rFonts w:ascii="Wingdings" w:hAnsi="Wingdings" w:hint="default"/>
      </w:rPr>
    </w:lvl>
  </w:abstractNum>
  <w:abstractNum w:abstractNumId="26" w15:restartNumberingAfterBreak="0">
    <w:nsid w:val="6BEA4EC3"/>
    <w:multiLevelType w:val="hybridMultilevel"/>
    <w:tmpl w:val="A90EED42"/>
    <w:lvl w:ilvl="0" w:tplc="A02C30D4">
      <w:start w:val="1"/>
      <w:numFmt w:val="decimal"/>
      <w:lvlText w:val="%1."/>
      <w:lvlJc w:val="left"/>
      <w:pPr>
        <w:ind w:left="108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231193B"/>
    <w:multiLevelType w:val="hybridMultilevel"/>
    <w:tmpl w:val="56046812"/>
    <w:lvl w:ilvl="0" w:tplc="220C7214">
      <w:start w:val="1"/>
      <w:numFmt w:val="bullet"/>
      <w:lvlText w:val=""/>
      <w:lvlJc w:val="left"/>
      <w:pPr>
        <w:ind w:left="853" w:hanging="360"/>
      </w:pPr>
      <w:rPr>
        <w:rFonts w:ascii="Symbol" w:hAnsi="Symbol" w:hint="default"/>
      </w:rPr>
    </w:lvl>
    <w:lvl w:ilvl="1" w:tplc="04190003" w:tentative="1">
      <w:start w:val="1"/>
      <w:numFmt w:val="bullet"/>
      <w:lvlText w:val="o"/>
      <w:lvlJc w:val="left"/>
      <w:pPr>
        <w:ind w:left="1573" w:hanging="360"/>
      </w:pPr>
      <w:rPr>
        <w:rFonts w:ascii="Courier New" w:hAnsi="Courier New" w:cs="Courier New" w:hint="default"/>
      </w:rPr>
    </w:lvl>
    <w:lvl w:ilvl="2" w:tplc="04190005" w:tentative="1">
      <w:start w:val="1"/>
      <w:numFmt w:val="bullet"/>
      <w:lvlText w:val=""/>
      <w:lvlJc w:val="left"/>
      <w:pPr>
        <w:ind w:left="2293" w:hanging="360"/>
      </w:pPr>
      <w:rPr>
        <w:rFonts w:ascii="Wingdings" w:hAnsi="Wingdings" w:hint="default"/>
      </w:rPr>
    </w:lvl>
    <w:lvl w:ilvl="3" w:tplc="04190001" w:tentative="1">
      <w:start w:val="1"/>
      <w:numFmt w:val="bullet"/>
      <w:lvlText w:val=""/>
      <w:lvlJc w:val="left"/>
      <w:pPr>
        <w:ind w:left="3013" w:hanging="360"/>
      </w:pPr>
      <w:rPr>
        <w:rFonts w:ascii="Symbol" w:hAnsi="Symbol" w:hint="default"/>
      </w:rPr>
    </w:lvl>
    <w:lvl w:ilvl="4" w:tplc="04190003" w:tentative="1">
      <w:start w:val="1"/>
      <w:numFmt w:val="bullet"/>
      <w:lvlText w:val="o"/>
      <w:lvlJc w:val="left"/>
      <w:pPr>
        <w:ind w:left="3733" w:hanging="360"/>
      </w:pPr>
      <w:rPr>
        <w:rFonts w:ascii="Courier New" w:hAnsi="Courier New" w:cs="Courier New" w:hint="default"/>
      </w:rPr>
    </w:lvl>
    <w:lvl w:ilvl="5" w:tplc="04190005" w:tentative="1">
      <w:start w:val="1"/>
      <w:numFmt w:val="bullet"/>
      <w:lvlText w:val=""/>
      <w:lvlJc w:val="left"/>
      <w:pPr>
        <w:ind w:left="4453" w:hanging="360"/>
      </w:pPr>
      <w:rPr>
        <w:rFonts w:ascii="Wingdings" w:hAnsi="Wingdings" w:hint="default"/>
      </w:rPr>
    </w:lvl>
    <w:lvl w:ilvl="6" w:tplc="04190001" w:tentative="1">
      <w:start w:val="1"/>
      <w:numFmt w:val="bullet"/>
      <w:lvlText w:val=""/>
      <w:lvlJc w:val="left"/>
      <w:pPr>
        <w:ind w:left="5173" w:hanging="360"/>
      </w:pPr>
      <w:rPr>
        <w:rFonts w:ascii="Symbol" w:hAnsi="Symbol" w:hint="default"/>
      </w:rPr>
    </w:lvl>
    <w:lvl w:ilvl="7" w:tplc="04190003" w:tentative="1">
      <w:start w:val="1"/>
      <w:numFmt w:val="bullet"/>
      <w:lvlText w:val="o"/>
      <w:lvlJc w:val="left"/>
      <w:pPr>
        <w:ind w:left="5893" w:hanging="360"/>
      </w:pPr>
      <w:rPr>
        <w:rFonts w:ascii="Courier New" w:hAnsi="Courier New" w:cs="Courier New" w:hint="default"/>
      </w:rPr>
    </w:lvl>
    <w:lvl w:ilvl="8" w:tplc="04190005" w:tentative="1">
      <w:start w:val="1"/>
      <w:numFmt w:val="bullet"/>
      <w:lvlText w:val=""/>
      <w:lvlJc w:val="left"/>
      <w:pPr>
        <w:ind w:left="6613" w:hanging="360"/>
      </w:pPr>
      <w:rPr>
        <w:rFonts w:ascii="Wingdings" w:hAnsi="Wingdings" w:hint="default"/>
      </w:rPr>
    </w:lvl>
  </w:abstractNum>
  <w:abstractNum w:abstractNumId="28" w15:restartNumberingAfterBreak="0">
    <w:nsid w:val="752321BD"/>
    <w:multiLevelType w:val="hybridMultilevel"/>
    <w:tmpl w:val="7F36E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BBD62C0"/>
    <w:multiLevelType w:val="hybridMultilevel"/>
    <w:tmpl w:val="0FDCD82A"/>
    <w:lvl w:ilvl="0" w:tplc="3DFE9EDA">
      <w:start w:val="1"/>
      <w:numFmt w:val="decimal"/>
      <w:lvlText w:val="%1."/>
      <w:lvlJc w:val="left"/>
      <w:pPr>
        <w:ind w:left="1777"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7C0D6123"/>
    <w:multiLevelType w:val="hybridMultilevel"/>
    <w:tmpl w:val="D5E40C5E"/>
    <w:lvl w:ilvl="0" w:tplc="932A459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15:restartNumberingAfterBreak="0">
    <w:nsid w:val="7CEF2CA2"/>
    <w:multiLevelType w:val="multilevel"/>
    <w:tmpl w:val="B9A45A9C"/>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744864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3069058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537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713045">
    <w:abstractNumId w:val="25"/>
  </w:num>
  <w:num w:numId="5" w16cid:durableId="14829636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4895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3671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81379368">
    <w:abstractNumId w:val="9"/>
  </w:num>
  <w:num w:numId="9" w16cid:durableId="622343715">
    <w:abstractNumId w:val="18"/>
  </w:num>
  <w:num w:numId="10" w16cid:durableId="2030525610">
    <w:abstractNumId w:val="6"/>
  </w:num>
  <w:num w:numId="11" w16cid:durableId="1475177655">
    <w:abstractNumId w:val="7"/>
  </w:num>
  <w:num w:numId="12" w16cid:durableId="2005013645">
    <w:abstractNumId w:val="27"/>
  </w:num>
  <w:num w:numId="13" w16cid:durableId="936718460">
    <w:abstractNumId w:val="12"/>
  </w:num>
  <w:num w:numId="14" w16cid:durableId="1376005017">
    <w:abstractNumId w:val="21"/>
  </w:num>
  <w:num w:numId="15" w16cid:durableId="2061902852">
    <w:abstractNumId w:val="22"/>
  </w:num>
  <w:num w:numId="16" w16cid:durableId="1650358747">
    <w:abstractNumId w:val="8"/>
  </w:num>
  <w:num w:numId="17" w16cid:durableId="71389302">
    <w:abstractNumId w:val="1"/>
  </w:num>
  <w:num w:numId="18" w16cid:durableId="987512182">
    <w:abstractNumId w:val="28"/>
  </w:num>
  <w:num w:numId="19" w16cid:durableId="152651295">
    <w:abstractNumId w:val="0"/>
  </w:num>
  <w:num w:numId="20" w16cid:durableId="401753788">
    <w:abstractNumId w:val="15"/>
  </w:num>
  <w:num w:numId="21" w16cid:durableId="1336300701">
    <w:abstractNumId w:val="31"/>
  </w:num>
  <w:num w:numId="22" w16cid:durableId="218562704">
    <w:abstractNumId w:val="2"/>
  </w:num>
  <w:num w:numId="23" w16cid:durableId="1977293987">
    <w:abstractNumId w:val="11"/>
  </w:num>
  <w:num w:numId="24" w16cid:durableId="1351449692">
    <w:abstractNumId w:val="3"/>
  </w:num>
  <w:num w:numId="25" w16cid:durableId="1724645450">
    <w:abstractNumId w:val="19"/>
  </w:num>
  <w:num w:numId="26" w16cid:durableId="242298361">
    <w:abstractNumId w:val="10"/>
  </w:num>
  <w:num w:numId="27" w16cid:durableId="1535537198">
    <w:abstractNumId w:val="24"/>
  </w:num>
  <w:num w:numId="28" w16cid:durableId="17668018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8912580">
    <w:abstractNumId w:val="20"/>
  </w:num>
  <w:num w:numId="30" w16cid:durableId="1350065873">
    <w:abstractNumId w:val="17"/>
  </w:num>
  <w:num w:numId="31" w16cid:durableId="1249272853">
    <w:abstractNumId w:val="4"/>
  </w:num>
  <w:num w:numId="32" w16cid:durableId="1814564590">
    <w:abstractNumId w:val="30"/>
  </w:num>
  <w:num w:numId="33" w16cid:durableId="8070877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90"/>
    <w:rsid w:val="000260D5"/>
    <w:rsid w:val="000447D6"/>
    <w:rsid w:val="00050FC6"/>
    <w:rsid w:val="00084E9F"/>
    <w:rsid w:val="000857D5"/>
    <w:rsid w:val="00094569"/>
    <w:rsid w:val="00096990"/>
    <w:rsid w:val="000D0DC2"/>
    <w:rsid w:val="000D5B3E"/>
    <w:rsid w:val="001077C9"/>
    <w:rsid w:val="00127393"/>
    <w:rsid w:val="001706CA"/>
    <w:rsid w:val="00172467"/>
    <w:rsid w:val="00193B88"/>
    <w:rsid w:val="001A3B30"/>
    <w:rsid w:val="001B1505"/>
    <w:rsid w:val="001C79CF"/>
    <w:rsid w:val="001D37EE"/>
    <w:rsid w:val="001D3C31"/>
    <w:rsid w:val="001F12BC"/>
    <w:rsid w:val="00210564"/>
    <w:rsid w:val="002331EB"/>
    <w:rsid w:val="00243261"/>
    <w:rsid w:val="00264927"/>
    <w:rsid w:val="00275072"/>
    <w:rsid w:val="002814DF"/>
    <w:rsid w:val="00285BE4"/>
    <w:rsid w:val="00291B94"/>
    <w:rsid w:val="002938FD"/>
    <w:rsid w:val="002A2420"/>
    <w:rsid w:val="002D7BDE"/>
    <w:rsid w:val="00311F9A"/>
    <w:rsid w:val="00365149"/>
    <w:rsid w:val="00365707"/>
    <w:rsid w:val="00372533"/>
    <w:rsid w:val="003A0845"/>
    <w:rsid w:val="003C1344"/>
    <w:rsid w:val="003C4A58"/>
    <w:rsid w:val="003D2623"/>
    <w:rsid w:val="003F5810"/>
    <w:rsid w:val="003F5EA7"/>
    <w:rsid w:val="004003E8"/>
    <w:rsid w:val="004041C5"/>
    <w:rsid w:val="0040596F"/>
    <w:rsid w:val="004361FA"/>
    <w:rsid w:val="00437BD5"/>
    <w:rsid w:val="004819B3"/>
    <w:rsid w:val="004A21AF"/>
    <w:rsid w:val="004A5F62"/>
    <w:rsid w:val="004C24A5"/>
    <w:rsid w:val="004D0E3A"/>
    <w:rsid w:val="004F25E0"/>
    <w:rsid w:val="00504D65"/>
    <w:rsid w:val="00544E0B"/>
    <w:rsid w:val="00547A09"/>
    <w:rsid w:val="0055461F"/>
    <w:rsid w:val="00586DF8"/>
    <w:rsid w:val="00593050"/>
    <w:rsid w:val="005A0475"/>
    <w:rsid w:val="005A4A5C"/>
    <w:rsid w:val="005A70A7"/>
    <w:rsid w:val="005B228E"/>
    <w:rsid w:val="005C53FD"/>
    <w:rsid w:val="005D4B92"/>
    <w:rsid w:val="005F1F7C"/>
    <w:rsid w:val="005F6430"/>
    <w:rsid w:val="00600552"/>
    <w:rsid w:val="0061064B"/>
    <w:rsid w:val="00655C6B"/>
    <w:rsid w:val="00670C77"/>
    <w:rsid w:val="00687403"/>
    <w:rsid w:val="00694C14"/>
    <w:rsid w:val="00696E45"/>
    <w:rsid w:val="006B0B0A"/>
    <w:rsid w:val="006B6E75"/>
    <w:rsid w:val="006B6FD2"/>
    <w:rsid w:val="006C1F0B"/>
    <w:rsid w:val="006D08E3"/>
    <w:rsid w:val="006F64A1"/>
    <w:rsid w:val="00721DB7"/>
    <w:rsid w:val="00723415"/>
    <w:rsid w:val="0072677E"/>
    <w:rsid w:val="00747587"/>
    <w:rsid w:val="00760EA1"/>
    <w:rsid w:val="00761911"/>
    <w:rsid w:val="00772620"/>
    <w:rsid w:val="007801C5"/>
    <w:rsid w:val="007875A1"/>
    <w:rsid w:val="00797B82"/>
    <w:rsid w:val="007A100F"/>
    <w:rsid w:val="007C5875"/>
    <w:rsid w:val="007E7708"/>
    <w:rsid w:val="007F514D"/>
    <w:rsid w:val="00830E84"/>
    <w:rsid w:val="00837E07"/>
    <w:rsid w:val="00854DF6"/>
    <w:rsid w:val="008757ED"/>
    <w:rsid w:val="00876847"/>
    <w:rsid w:val="00877643"/>
    <w:rsid w:val="008A2625"/>
    <w:rsid w:val="008B1E2A"/>
    <w:rsid w:val="008B4928"/>
    <w:rsid w:val="008C24DB"/>
    <w:rsid w:val="008D3F24"/>
    <w:rsid w:val="008E027D"/>
    <w:rsid w:val="008E21C1"/>
    <w:rsid w:val="008F074D"/>
    <w:rsid w:val="00902C71"/>
    <w:rsid w:val="00913707"/>
    <w:rsid w:val="00913B61"/>
    <w:rsid w:val="009140CF"/>
    <w:rsid w:val="00933EC2"/>
    <w:rsid w:val="00943D1D"/>
    <w:rsid w:val="009603CD"/>
    <w:rsid w:val="009639AD"/>
    <w:rsid w:val="00981CFB"/>
    <w:rsid w:val="00986990"/>
    <w:rsid w:val="00986B2C"/>
    <w:rsid w:val="00991CFB"/>
    <w:rsid w:val="009922A9"/>
    <w:rsid w:val="009D3E19"/>
    <w:rsid w:val="009D79AA"/>
    <w:rsid w:val="009E62CC"/>
    <w:rsid w:val="00A0346F"/>
    <w:rsid w:val="00A07B38"/>
    <w:rsid w:val="00A24F4C"/>
    <w:rsid w:val="00A2705C"/>
    <w:rsid w:val="00A71C25"/>
    <w:rsid w:val="00A74B90"/>
    <w:rsid w:val="00A769B9"/>
    <w:rsid w:val="00AB6F13"/>
    <w:rsid w:val="00AD4E1F"/>
    <w:rsid w:val="00AE6ECF"/>
    <w:rsid w:val="00AF234A"/>
    <w:rsid w:val="00B059A7"/>
    <w:rsid w:val="00B07ECC"/>
    <w:rsid w:val="00B268B5"/>
    <w:rsid w:val="00B31D60"/>
    <w:rsid w:val="00B34456"/>
    <w:rsid w:val="00B35A81"/>
    <w:rsid w:val="00B559F7"/>
    <w:rsid w:val="00B6608A"/>
    <w:rsid w:val="00B66EA5"/>
    <w:rsid w:val="00B914BA"/>
    <w:rsid w:val="00BB779E"/>
    <w:rsid w:val="00BC3096"/>
    <w:rsid w:val="00BD19E4"/>
    <w:rsid w:val="00BE447F"/>
    <w:rsid w:val="00BE7DC9"/>
    <w:rsid w:val="00C04376"/>
    <w:rsid w:val="00C0577B"/>
    <w:rsid w:val="00C14951"/>
    <w:rsid w:val="00C26850"/>
    <w:rsid w:val="00C31FF1"/>
    <w:rsid w:val="00C45361"/>
    <w:rsid w:val="00C75658"/>
    <w:rsid w:val="00C75C12"/>
    <w:rsid w:val="00C77ED3"/>
    <w:rsid w:val="00C84B06"/>
    <w:rsid w:val="00C87013"/>
    <w:rsid w:val="00C97F1F"/>
    <w:rsid w:val="00CA0C44"/>
    <w:rsid w:val="00CA3F28"/>
    <w:rsid w:val="00CA4400"/>
    <w:rsid w:val="00CB0696"/>
    <w:rsid w:val="00CB1BE7"/>
    <w:rsid w:val="00CB3639"/>
    <w:rsid w:val="00CB528D"/>
    <w:rsid w:val="00CC35F3"/>
    <w:rsid w:val="00CC3865"/>
    <w:rsid w:val="00CC3965"/>
    <w:rsid w:val="00CD5178"/>
    <w:rsid w:val="00CE3505"/>
    <w:rsid w:val="00D01490"/>
    <w:rsid w:val="00D03B71"/>
    <w:rsid w:val="00D236E4"/>
    <w:rsid w:val="00D474D6"/>
    <w:rsid w:val="00D53201"/>
    <w:rsid w:val="00D70A59"/>
    <w:rsid w:val="00D971FF"/>
    <w:rsid w:val="00D9736E"/>
    <w:rsid w:val="00DE74D9"/>
    <w:rsid w:val="00DF31D1"/>
    <w:rsid w:val="00E000C3"/>
    <w:rsid w:val="00E2447C"/>
    <w:rsid w:val="00E34D91"/>
    <w:rsid w:val="00E373D0"/>
    <w:rsid w:val="00E46E12"/>
    <w:rsid w:val="00E55956"/>
    <w:rsid w:val="00E563A5"/>
    <w:rsid w:val="00E60426"/>
    <w:rsid w:val="00E6650C"/>
    <w:rsid w:val="00E7125D"/>
    <w:rsid w:val="00E956FF"/>
    <w:rsid w:val="00ED21A8"/>
    <w:rsid w:val="00ED773E"/>
    <w:rsid w:val="00EE0275"/>
    <w:rsid w:val="00EE6461"/>
    <w:rsid w:val="00EE737D"/>
    <w:rsid w:val="00EF1F89"/>
    <w:rsid w:val="00EF2C14"/>
    <w:rsid w:val="00EF5966"/>
    <w:rsid w:val="00EF7430"/>
    <w:rsid w:val="00F022CF"/>
    <w:rsid w:val="00F02B43"/>
    <w:rsid w:val="00F274A0"/>
    <w:rsid w:val="00F276A4"/>
    <w:rsid w:val="00F3027A"/>
    <w:rsid w:val="00F40FFF"/>
    <w:rsid w:val="00F51A6B"/>
    <w:rsid w:val="00FA7780"/>
    <w:rsid w:val="00FA7BCF"/>
    <w:rsid w:val="00FB7B7F"/>
    <w:rsid w:val="00FD36F3"/>
    <w:rsid w:val="00FE6C8F"/>
    <w:rsid w:val="00FF1E34"/>
    <w:rsid w:val="00FF3DF0"/>
    <w:rsid w:val="00FF71A2"/>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DC326"/>
  <w15:chartTrackingRefBased/>
  <w15:docId w15:val="{BFB3228B-FB28-4E62-B2CC-D181723C7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990"/>
    <w:pPr>
      <w:autoSpaceDN w:val="0"/>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8699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986990"/>
    <w:rPr>
      <w:rFonts w:ascii="Calibri" w:eastAsia="Calibri" w:hAnsi="Calibri" w:cs="Times New Roman"/>
      <w:kern w:val="0"/>
      <w14:ligatures w14:val="none"/>
    </w:rPr>
  </w:style>
  <w:style w:type="paragraph" w:customStyle="1" w:styleId="3">
    <w:name w:val="Стиль3 Знак Знак"/>
    <w:basedOn w:val="2"/>
    <w:rsid w:val="00986990"/>
    <w:pPr>
      <w:widowControl w:val="0"/>
      <w:tabs>
        <w:tab w:val="num" w:pos="227"/>
      </w:tabs>
      <w:autoSpaceDN/>
      <w:adjustRightInd w:val="0"/>
      <w:spacing w:before="120" w:after="0" w:line="240" w:lineRule="auto"/>
      <w:ind w:left="0"/>
      <w:jc w:val="both"/>
    </w:pPr>
    <w:rPr>
      <w:rFonts w:ascii="Times New Roman" w:eastAsia="Times New Roman" w:hAnsi="Times New Roman"/>
      <w:sz w:val="24"/>
      <w:szCs w:val="20"/>
      <w:lang w:eastAsia="ru-RU"/>
    </w:rPr>
  </w:style>
  <w:style w:type="paragraph" w:styleId="a5">
    <w:name w:val="No Spacing"/>
    <w:uiPriority w:val="1"/>
    <w:qFormat/>
    <w:rsid w:val="00986990"/>
    <w:pPr>
      <w:suppressAutoHyphens/>
      <w:spacing w:after="0" w:line="240" w:lineRule="auto"/>
    </w:pPr>
    <w:rPr>
      <w:rFonts w:ascii="Calibri" w:eastAsia="Times New Roman" w:hAnsi="Calibri" w:cs="Times New Roman"/>
      <w:kern w:val="0"/>
      <w:lang w:eastAsia="ar-SA"/>
      <w14:ligatures w14:val="none"/>
    </w:rPr>
  </w:style>
  <w:style w:type="paragraph" w:styleId="2">
    <w:name w:val="Body Text Indent 2"/>
    <w:basedOn w:val="a"/>
    <w:link w:val="20"/>
    <w:uiPriority w:val="99"/>
    <w:semiHidden/>
    <w:unhideWhenUsed/>
    <w:rsid w:val="00986990"/>
    <w:pPr>
      <w:spacing w:after="120" w:line="480" w:lineRule="auto"/>
      <w:ind w:left="283"/>
    </w:pPr>
  </w:style>
  <w:style w:type="character" w:customStyle="1" w:styleId="20">
    <w:name w:val="Основной текст с отступом 2 Знак"/>
    <w:basedOn w:val="a0"/>
    <w:link w:val="2"/>
    <w:uiPriority w:val="99"/>
    <w:semiHidden/>
    <w:rsid w:val="00986990"/>
    <w:rPr>
      <w:rFonts w:ascii="Calibri" w:eastAsia="Calibri" w:hAnsi="Calibri" w:cs="Times New Roman"/>
      <w:kern w:val="0"/>
      <w14:ligatures w14:val="none"/>
    </w:rPr>
  </w:style>
  <w:style w:type="paragraph" w:styleId="a6">
    <w:name w:val="List Paragraph"/>
    <w:basedOn w:val="a"/>
    <w:uiPriority w:val="34"/>
    <w:qFormat/>
    <w:rsid w:val="00B6608A"/>
    <w:pPr>
      <w:ind w:left="720"/>
      <w:contextualSpacing/>
    </w:pPr>
  </w:style>
  <w:style w:type="character" w:styleId="a7">
    <w:name w:val="annotation reference"/>
    <w:basedOn w:val="a0"/>
    <w:uiPriority w:val="99"/>
    <w:semiHidden/>
    <w:unhideWhenUsed/>
    <w:rsid w:val="006B0B0A"/>
    <w:rPr>
      <w:sz w:val="16"/>
      <w:szCs w:val="16"/>
    </w:rPr>
  </w:style>
  <w:style w:type="paragraph" w:styleId="a8">
    <w:name w:val="annotation text"/>
    <w:basedOn w:val="a"/>
    <w:link w:val="a9"/>
    <w:uiPriority w:val="99"/>
    <w:semiHidden/>
    <w:unhideWhenUsed/>
    <w:rsid w:val="006B0B0A"/>
    <w:pPr>
      <w:spacing w:line="240" w:lineRule="auto"/>
    </w:pPr>
    <w:rPr>
      <w:sz w:val="20"/>
      <w:szCs w:val="20"/>
    </w:rPr>
  </w:style>
  <w:style w:type="character" w:customStyle="1" w:styleId="a9">
    <w:name w:val="Текст примечания Знак"/>
    <w:basedOn w:val="a0"/>
    <w:link w:val="a8"/>
    <w:uiPriority w:val="99"/>
    <w:semiHidden/>
    <w:rsid w:val="006B0B0A"/>
    <w:rPr>
      <w:rFonts w:ascii="Calibri" w:eastAsia="Calibri" w:hAnsi="Calibri" w:cs="Times New Roman"/>
      <w:kern w:val="0"/>
      <w:sz w:val="20"/>
      <w:szCs w:val="20"/>
      <w14:ligatures w14:val="none"/>
    </w:rPr>
  </w:style>
  <w:style w:type="paragraph" w:styleId="aa">
    <w:name w:val="annotation subject"/>
    <w:basedOn w:val="a8"/>
    <w:next w:val="a8"/>
    <w:link w:val="ab"/>
    <w:uiPriority w:val="99"/>
    <w:semiHidden/>
    <w:unhideWhenUsed/>
    <w:rsid w:val="006B0B0A"/>
    <w:rPr>
      <w:b/>
      <w:bCs/>
    </w:rPr>
  </w:style>
  <w:style w:type="character" w:customStyle="1" w:styleId="ab">
    <w:name w:val="Тема примечания Знак"/>
    <w:basedOn w:val="a9"/>
    <w:link w:val="aa"/>
    <w:uiPriority w:val="99"/>
    <w:semiHidden/>
    <w:rsid w:val="006B0B0A"/>
    <w:rPr>
      <w:rFonts w:ascii="Calibri" w:eastAsia="Calibri" w:hAnsi="Calibri" w:cs="Times New Roman"/>
      <w:b/>
      <w:bCs/>
      <w:kern w:val="0"/>
      <w:sz w:val="20"/>
      <w:szCs w:val="20"/>
      <w14:ligatures w14:val="none"/>
    </w:rPr>
  </w:style>
  <w:style w:type="paragraph" w:styleId="ac">
    <w:name w:val="Balloon Text"/>
    <w:basedOn w:val="a"/>
    <w:link w:val="ad"/>
    <w:uiPriority w:val="99"/>
    <w:semiHidden/>
    <w:unhideWhenUsed/>
    <w:rsid w:val="006B0B0A"/>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B0B0A"/>
    <w:rPr>
      <w:rFonts w:ascii="Segoe UI" w:eastAsia="Calibri" w:hAnsi="Segoe UI" w:cs="Segoe UI"/>
      <w:kern w:val="0"/>
      <w:sz w:val="18"/>
      <w:szCs w:val="18"/>
      <w14:ligatures w14:val="none"/>
    </w:rPr>
  </w:style>
  <w:style w:type="character" w:styleId="ae">
    <w:name w:val="Strong"/>
    <w:basedOn w:val="a0"/>
    <w:uiPriority w:val="22"/>
    <w:qFormat/>
    <w:rsid w:val="00F022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620841">
      <w:bodyDiv w:val="1"/>
      <w:marLeft w:val="0"/>
      <w:marRight w:val="0"/>
      <w:marTop w:val="0"/>
      <w:marBottom w:val="0"/>
      <w:divBdr>
        <w:top w:val="none" w:sz="0" w:space="0" w:color="auto"/>
        <w:left w:val="none" w:sz="0" w:space="0" w:color="auto"/>
        <w:bottom w:val="none" w:sz="0" w:space="0" w:color="auto"/>
        <w:right w:val="none" w:sz="0" w:space="0" w:color="auto"/>
      </w:divBdr>
    </w:div>
    <w:div w:id="329337313">
      <w:bodyDiv w:val="1"/>
      <w:marLeft w:val="0"/>
      <w:marRight w:val="0"/>
      <w:marTop w:val="0"/>
      <w:marBottom w:val="0"/>
      <w:divBdr>
        <w:top w:val="none" w:sz="0" w:space="0" w:color="auto"/>
        <w:left w:val="none" w:sz="0" w:space="0" w:color="auto"/>
        <w:bottom w:val="none" w:sz="0" w:space="0" w:color="auto"/>
        <w:right w:val="none" w:sz="0" w:space="0" w:color="auto"/>
      </w:divBdr>
    </w:div>
    <w:div w:id="417018982">
      <w:bodyDiv w:val="1"/>
      <w:marLeft w:val="0"/>
      <w:marRight w:val="0"/>
      <w:marTop w:val="0"/>
      <w:marBottom w:val="0"/>
      <w:divBdr>
        <w:top w:val="none" w:sz="0" w:space="0" w:color="auto"/>
        <w:left w:val="none" w:sz="0" w:space="0" w:color="auto"/>
        <w:bottom w:val="none" w:sz="0" w:space="0" w:color="auto"/>
        <w:right w:val="none" w:sz="0" w:space="0" w:color="auto"/>
      </w:divBdr>
    </w:div>
    <w:div w:id="702369156">
      <w:bodyDiv w:val="1"/>
      <w:marLeft w:val="0"/>
      <w:marRight w:val="0"/>
      <w:marTop w:val="0"/>
      <w:marBottom w:val="0"/>
      <w:divBdr>
        <w:top w:val="none" w:sz="0" w:space="0" w:color="auto"/>
        <w:left w:val="none" w:sz="0" w:space="0" w:color="auto"/>
        <w:bottom w:val="none" w:sz="0" w:space="0" w:color="auto"/>
        <w:right w:val="none" w:sz="0" w:space="0" w:color="auto"/>
      </w:divBdr>
    </w:div>
    <w:div w:id="1481649072">
      <w:bodyDiv w:val="1"/>
      <w:marLeft w:val="0"/>
      <w:marRight w:val="0"/>
      <w:marTop w:val="0"/>
      <w:marBottom w:val="0"/>
      <w:divBdr>
        <w:top w:val="none" w:sz="0" w:space="0" w:color="auto"/>
        <w:left w:val="none" w:sz="0" w:space="0" w:color="auto"/>
        <w:bottom w:val="none" w:sz="0" w:space="0" w:color="auto"/>
        <w:right w:val="none" w:sz="0" w:space="0" w:color="auto"/>
      </w:divBdr>
    </w:div>
    <w:div w:id="1517889868">
      <w:bodyDiv w:val="1"/>
      <w:marLeft w:val="0"/>
      <w:marRight w:val="0"/>
      <w:marTop w:val="0"/>
      <w:marBottom w:val="0"/>
      <w:divBdr>
        <w:top w:val="none" w:sz="0" w:space="0" w:color="auto"/>
        <w:left w:val="none" w:sz="0" w:space="0" w:color="auto"/>
        <w:bottom w:val="none" w:sz="0" w:space="0" w:color="auto"/>
        <w:right w:val="none" w:sz="0" w:space="0" w:color="auto"/>
      </w:divBdr>
    </w:div>
    <w:div w:id="1528790179">
      <w:bodyDiv w:val="1"/>
      <w:marLeft w:val="0"/>
      <w:marRight w:val="0"/>
      <w:marTop w:val="0"/>
      <w:marBottom w:val="0"/>
      <w:divBdr>
        <w:top w:val="none" w:sz="0" w:space="0" w:color="auto"/>
        <w:left w:val="none" w:sz="0" w:space="0" w:color="auto"/>
        <w:bottom w:val="none" w:sz="0" w:space="0" w:color="auto"/>
        <w:right w:val="none" w:sz="0" w:space="0" w:color="auto"/>
      </w:divBdr>
    </w:div>
    <w:div w:id="1652634844">
      <w:bodyDiv w:val="1"/>
      <w:marLeft w:val="0"/>
      <w:marRight w:val="0"/>
      <w:marTop w:val="0"/>
      <w:marBottom w:val="0"/>
      <w:divBdr>
        <w:top w:val="none" w:sz="0" w:space="0" w:color="auto"/>
        <w:left w:val="none" w:sz="0" w:space="0" w:color="auto"/>
        <w:bottom w:val="none" w:sz="0" w:space="0" w:color="auto"/>
        <w:right w:val="none" w:sz="0" w:space="0" w:color="auto"/>
      </w:divBdr>
    </w:div>
    <w:div w:id="1742826575">
      <w:bodyDiv w:val="1"/>
      <w:marLeft w:val="0"/>
      <w:marRight w:val="0"/>
      <w:marTop w:val="0"/>
      <w:marBottom w:val="0"/>
      <w:divBdr>
        <w:top w:val="none" w:sz="0" w:space="0" w:color="auto"/>
        <w:left w:val="none" w:sz="0" w:space="0" w:color="auto"/>
        <w:bottom w:val="none" w:sz="0" w:space="0" w:color="auto"/>
        <w:right w:val="none" w:sz="0" w:space="0" w:color="auto"/>
      </w:divBdr>
    </w:div>
    <w:div w:id="1766462275">
      <w:bodyDiv w:val="1"/>
      <w:marLeft w:val="0"/>
      <w:marRight w:val="0"/>
      <w:marTop w:val="0"/>
      <w:marBottom w:val="0"/>
      <w:divBdr>
        <w:top w:val="none" w:sz="0" w:space="0" w:color="auto"/>
        <w:left w:val="none" w:sz="0" w:space="0" w:color="auto"/>
        <w:bottom w:val="none" w:sz="0" w:space="0" w:color="auto"/>
        <w:right w:val="none" w:sz="0" w:space="0" w:color="auto"/>
      </w:divBdr>
    </w:div>
    <w:div w:id="1783305763">
      <w:bodyDiv w:val="1"/>
      <w:marLeft w:val="0"/>
      <w:marRight w:val="0"/>
      <w:marTop w:val="0"/>
      <w:marBottom w:val="0"/>
      <w:divBdr>
        <w:top w:val="none" w:sz="0" w:space="0" w:color="auto"/>
        <w:left w:val="none" w:sz="0" w:space="0" w:color="auto"/>
        <w:bottom w:val="none" w:sz="0" w:space="0" w:color="auto"/>
        <w:right w:val="none" w:sz="0" w:space="0" w:color="auto"/>
      </w:divBdr>
    </w:div>
    <w:div w:id="1831209068">
      <w:bodyDiv w:val="1"/>
      <w:marLeft w:val="0"/>
      <w:marRight w:val="0"/>
      <w:marTop w:val="0"/>
      <w:marBottom w:val="0"/>
      <w:divBdr>
        <w:top w:val="none" w:sz="0" w:space="0" w:color="auto"/>
        <w:left w:val="none" w:sz="0" w:space="0" w:color="auto"/>
        <w:bottom w:val="none" w:sz="0" w:space="0" w:color="auto"/>
        <w:right w:val="none" w:sz="0" w:space="0" w:color="auto"/>
      </w:divBdr>
    </w:div>
    <w:div w:id="1887716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1918</Words>
  <Characters>10933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Ломоносов Юрий Владимирович</dc:creator>
  <cp:keywords/>
  <dc:description/>
  <cp:lastModifiedBy>Тихонова Наталья Олеговна</cp:lastModifiedBy>
  <cp:revision>11</cp:revision>
  <dcterms:created xsi:type="dcterms:W3CDTF">2026-01-29T14:42:00Z</dcterms:created>
  <dcterms:modified xsi:type="dcterms:W3CDTF">2026-02-18T08:58:00Z</dcterms:modified>
</cp:coreProperties>
</file>