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760D" w14:textId="77777777" w:rsidR="008579E9" w:rsidRDefault="008579E9" w:rsidP="008579E9">
      <w:pPr>
        <w:pStyle w:val="20"/>
        <w:shd w:val="clear" w:color="auto" w:fill="auto"/>
        <w:spacing w:after="0" w:line="263" w:lineRule="exact"/>
        <w:ind w:right="20"/>
        <w:jc w:val="center"/>
        <w:rPr>
          <w:color w:val="000000"/>
          <w:sz w:val="23"/>
          <w:szCs w:val="23"/>
          <w:lang w:eastAsia="ru-RU" w:bidi="ru-RU"/>
        </w:rPr>
      </w:pPr>
      <w:r>
        <w:rPr>
          <w:color w:val="000000"/>
          <w:sz w:val="23"/>
          <w:szCs w:val="23"/>
          <w:lang w:eastAsia="ru-RU" w:bidi="ru-RU"/>
        </w:rPr>
        <w:t>ТЕХНИЧЕСКОЕ ЗАДАНИЕ</w:t>
      </w:r>
    </w:p>
    <w:p w14:paraId="3E0FAE02" w14:textId="77777777" w:rsidR="008579E9" w:rsidRDefault="008579E9" w:rsidP="008579E9">
      <w:pPr>
        <w:pStyle w:val="20"/>
        <w:shd w:val="clear" w:color="auto" w:fill="auto"/>
        <w:spacing w:after="0" w:line="263" w:lineRule="exact"/>
        <w:ind w:right="20"/>
        <w:jc w:val="center"/>
        <w:rPr>
          <w:sz w:val="23"/>
          <w:szCs w:val="23"/>
        </w:rPr>
      </w:pPr>
    </w:p>
    <w:p w14:paraId="7A936208" w14:textId="77777777" w:rsidR="008579E9" w:rsidRDefault="008579E9" w:rsidP="008579E9">
      <w:pPr>
        <w:pStyle w:val="22"/>
        <w:numPr>
          <w:ilvl w:val="0"/>
          <w:numId w:val="2"/>
        </w:numPr>
        <w:shd w:val="clear" w:color="auto" w:fill="auto"/>
        <w:tabs>
          <w:tab w:val="left" w:pos="339"/>
        </w:tabs>
        <w:spacing w:line="263" w:lineRule="exact"/>
        <w:ind w:left="340"/>
        <w:jc w:val="both"/>
        <w:rPr>
          <w:sz w:val="23"/>
          <w:szCs w:val="23"/>
        </w:rPr>
      </w:pPr>
      <w:r>
        <w:rPr>
          <w:rStyle w:val="23"/>
          <w:sz w:val="23"/>
          <w:szCs w:val="23"/>
        </w:rPr>
        <w:t xml:space="preserve">Наименование объекта закупки – </w:t>
      </w:r>
      <w:r w:rsidRPr="008579E9">
        <w:rPr>
          <w:color w:val="000000"/>
          <w:sz w:val="23"/>
          <w:szCs w:val="23"/>
          <w:lang w:eastAsia="ru-RU" w:bidi="ru-RU"/>
        </w:rPr>
        <w:t>Оказание услуг по организаци</w:t>
      </w:r>
      <w:r w:rsidR="00F43B4E">
        <w:rPr>
          <w:color w:val="000000"/>
          <w:sz w:val="23"/>
          <w:szCs w:val="23"/>
          <w:lang w:eastAsia="ru-RU" w:bidi="ru-RU"/>
        </w:rPr>
        <w:t>и</w:t>
      </w:r>
      <w:r w:rsidRPr="008579E9">
        <w:rPr>
          <w:color w:val="000000"/>
          <w:sz w:val="23"/>
          <w:szCs w:val="23"/>
          <w:lang w:eastAsia="ru-RU" w:bidi="ru-RU"/>
        </w:rPr>
        <w:t xml:space="preserve"> питания проживающих в гостинице</w:t>
      </w:r>
    </w:p>
    <w:p w14:paraId="0324CEE9" w14:textId="77777777" w:rsidR="008579E9" w:rsidRDefault="008579E9" w:rsidP="008579E9">
      <w:pPr>
        <w:pStyle w:val="20"/>
        <w:numPr>
          <w:ilvl w:val="0"/>
          <w:numId w:val="2"/>
        </w:numPr>
        <w:shd w:val="clear" w:color="auto" w:fill="auto"/>
        <w:tabs>
          <w:tab w:val="left" w:pos="353"/>
        </w:tabs>
        <w:spacing w:after="0" w:line="397" w:lineRule="exact"/>
        <w:rPr>
          <w:sz w:val="23"/>
          <w:szCs w:val="23"/>
        </w:rPr>
      </w:pPr>
      <w:bookmarkStart w:id="0" w:name="bookmark17"/>
      <w:r>
        <w:rPr>
          <w:color w:val="000000"/>
          <w:sz w:val="23"/>
          <w:szCs w:val="23"/>
          <w:lang w:eastAsia="ru-RU" w:bidi="ru-RU"/>
        </w:rPr>
        <w:t xml:space="preserve">Объем оказываемых услуг: </w:t>
      </w:r>
    </w:p>
    <w:bookmarkEnd w:id="0"/>
    <w:p w14:paraId="362279D1" w14:textId="77777777" w:rsidR="008579E9" w:rsidRDefault="008579E9" w:rsidP="008579E9">
      <w:pPr>
        <w:pStyle w:val="22"/>
        <w:shd w:val="clear" w:color="auto" w:fill="auto"/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Питание включает в себя:</w:t>
      </w:r>
    </w:p>
    <w:p w14:paraId="63A8111B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3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по выбору яичница или омлет;</w:t>
      </w:r>
    </w:p>
    <w:p w14:paraId="41A522E8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блинчики с маслом или со сметаной;</w:t>
      </w:r>
    </w:p>
    <w:p w14:paraId="7738FFE9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хлеб 2 кусочка белый и черный;</w:t>
      </w:r>
    </w:p>
    <w:p w14:paraId="60BE817B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чай с сахаром или кофе растворимый с сахаром.</w:t>
      </w:r>
    </w:p>
    <w:p w14:paraId="077A44FF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холодные закуски - салат:</w:t>
      </w:r>
    </w:p>
    <w:p w14:paraId="78B5A108" w14:textId="77777777" w:rsidR="008579E9" w:rsidRDefault="008579E9" w:rsidP="008579E9">
      <w:pPr>
        <w:pStyle w:val="22"/>
        <w:shd w:val="clear" w:color="auto" w:fill="auto"/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Горячие блюда</w:t>
      </w:r>
    </w:p>
    <w:p w14:paraId="6AEFAB29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первое блюдо (суп, борщ, рассольник и т.п.);</w:t>
      </w:r>
    </w:p>
    <w:p w14:paraId="07863C75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второе блюдо (котлета мясная, тефтели, гуляш, голубцы ленивые, поджарка, рыба жареная, поджарка из рыбы и т.п.). Гарнир - пюре картофельное, рис, гречка, макароны);</w:t>
      </w:r>
    </w:p>
    <w:p w14:paraId="43CA1205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чай с сахаром;</w:t>
      </w:r>
    </w:p>
    <w:p w14:paraId="3A222887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40" w:lineRule="auto"/>
        <w:ind w:firstLine="0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хлеб 2 кусочка белый и черный.</w:t>
      </w:r>
    </w:p>
    <w:p w14:paraId="4B798D4C" w14:textId="77777777" w:rsidR="008579E9" w:rsidRDefault="008579E9" w:rsidP="008579E9">
      <w:pPr>
        <w:pStyle w:val="20"/>
        <w:shd w:val="clear" w:color="auto" w:fill="auto"/>
        <w:spacing w:after="0" w:line="240" w:lineRule="exact"/>
        <w:jc w:val="both"/>
        <w:rPr>
          <w:color w:val="000000"/>
          <w:sz w:val="23"/>
          <w:szCs w:val="23"/>
          <w:lang w:eastAsia="ru-RU" w:bidi="ru-RU"/>
        </w:rPr>
      </w:pPr>
      <w:bookmarkStart w:id="1" w:name="bookmark21"/>
    </w:p>
    <w:p w14:paraId="112E76AD" w14:textId="77777777" w:rsidR="008579E9" w:rsidRDefault="008579E9" w:rsidP="008579E9">
      <w:pPr>
        <w:pStyle w:val="20"/>
        <w:shd w:val="clear" w:color="auto" w:fill="auto"/>
        <w:spacing w:after="0" w:line="240" w:lineRule="exact"/>
        <w:jc w:val="both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Выход готовых блюд:</w:t>
      </w:r>
      <w:bookmarkEnd w:id="1"/>
    </w:p>
    <w:p w14:paraId="3E8B8B10" w14:textId="77777777" w:rsidR="008579E9" w:rsidRDefault="008579E9" w:rsidP="008579E9">
      <w:pPr>
        <w:pStyle w:val="22"/>
        <w:shd w:val="clear" w:color="auto" w:fill="auto"/>
        <w:spacing w:line="273" w:lineRule="exact"/>
        <w:ind w:firstLine="0"/>
        <w:rPr>
          <w:color w:val="000000"/>
          <w:sz w:val="23"/>
          <w:szCs w:val="23"/>
          <w:lang w:eastAsia="ru-RU" w:bidi="ru-RU"/>
        </w:rPr>
      </w:pPr>
      <w:r>
        <w:rPr>
          <w:color w:val="000000"/>
          <w:sz w:val="23"/>
          <w:szCs w:val="23"/>
          <w:lang w:eastAsia="ru-RU" w:bidi="ru-RU"/>
        </w:rPr>
        <w:t xml:space="preserve">Салат – не менее 100 г </w:t>
      </w:r>
    </w:p>
    <w:p w14:paraId="0A62B1D8" w14:textId="77777777" w:rsidR="008579E9" w:rsidRDefault="008579E9" w:rsidP="008579E9">
      <w:pPr>
        <w:pStyle w:val="22"/>
        <w:shd w:val="clear" w:color="auto" w:fill="auto"/>
        <w:spacing w:line="273" w:lineRule="exact"/>
        <w:ind w:firstLine="0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Первое блюдо не менее 250г</w:t>
      </w:r>
    </w:p>
    <w:p w14:paraId="074D5475" w14:textId="77777777" w:rsidR="008579E9" w:rsidRDefault="008579E9" w:rsidP="008579E9">
      <w:pPr>
        <w:pStyle w:val="22"/>
        <w:shd w:val="clear" w:color="auto" w:fill="auto"/>
        <w:spacing w:line="277" w:lineRule="exact"/>
        <w:ind w:firstLine="0"/>
        <w:rPr>
          <w:color w:val="000000"/>
          <w:sz w:val="23"/>
          <w:szCs w:val="23"/>
          <w:lang w:eastAsia="ru-RU" w:bidi="ru-RU"/>
        </w:rPr>
      </w:pPr>
      <w:r>
        <w:rPr>
          <w:color w:val="000000"/>
          <w:sz w:val="23"/>
          <w:szCs w:val="23"/>
          <w:lang w:eastAsia="ru-RU" w:bidi="ru-RU"/>
        </w:rPr>
        <w:t xml:space="preserve">Второе – блюдо из мяса, курицы или рыбы не менее 100 г, гарнир – не менее 150 г </w:t>
      </w:r>
    </w:p>
    <w:p w14:paraId="3CADCDB1" w14:textId="77777777" w:rsidR="008579E9" w:rsidRDefault="008579E9" w:rsidP="008579E9">
      <w:pPr>
        <w:pStyle w:val="22"/>
        <w:shd w:val="clear" w:color="auto" w:fill="auto"/>
        <w:spacing w:line="277" w:lineRule="exact"/>
        <w:ind w:firstLine="0"/>
        <w:rPr>
          <w:color w:val="000000"/>
          <w:sz w:val="23"/>
          <w:szCs w:val="23"/>
          <w:lang w:eastAsia="ru-RU" w:bidi="ru-RU"/>
        </w:rPr>
      </w:pPr>
      <w:r>
        <w:rPr>
          <w:color w:val="000000"/>
          <w:sz w:val="23"/>
          <w:szCs w:val="23"/>
          <w:lang w:eastAsia="ru-RU" w:bidi="ru-RU"/>
        </w:rPr>
        <w:t xml:space="preserve">Хлеб - не менее 60 г </w:t>
      </w:r>
    </w:p>
    <w:p w14:paraId="72B8DA30" w14:textId="77777777" w:rsidR="008579E9" w:rsidRDefault="008579E9" w:rsidP="008579E9">
      <w:pPr>
        <w:pStyle w:val="22"/>
        <w:shd w:val="clear" w:color="auto" w:fill="auto"/>
        <w:spacing w:line="277" w:lineRule="exact"/>
        <w:ind w:firstLine="0"/>
        <w:rPr>
          <w:sz w:val="23"/>
          <w:szCs w:val="23"/>
        </w:rPr>
      </w:pPr>
      <w:r>
        <w:rPr>
          <w:color w:val="000000"/>
          <w:sz w:val="23"/>
          <w:szCs w:val="23"/>
          <w:lang w:eastAsia="ru-RU" w:bidi="ru-RU"/>
        </w:rPr>
        <w:t>Чай, кофе не менее 200 г</w:t>
      </w:r>
    </w:p>
    <w:p w14:paraId="389749F1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3"/>
          <w:szCs w:val="23"/>
          <w:lang w:eastAsia="ru-RU" w:bidi="ru-RU"/>
        </w:rPr>
        <w:t xml:space="preserve">При составлении меню учитываются требования рационального питания и чередование блюд по дням </w:t>
      </w:r>
      <w:r>
        <w:rPr>
          <w:color w:val="000000"/>
          <w:sz w:val="24"/>
          <w:szCs w:val="24"/>
          <w:lang w:eastAsia="ru-RU" w:bidi="ru-RU"/>
        </w:rPr>
        <w:t>недели, возможность выбора блюд клиентом.</w:t>
      </w:r>
    </w:p>
    <w:p w14:paraId="1EFC689C" w14:textId="77777777" w:rsidR="008579E9" w:rsidRDefault="008579E9" w:rsidP="008579E9">
      <w:pPr>
        <w:pStyle w:val="22"/>
        <w:numPr>
          <w:ilvl w:val="0"/>
          <w:numId w:val="2"/>
        </w:numPr>
        <w:shd w:val="clear" w:color="auto" w:fill="auto"/>
        <w:tabs>
          <w:tab w:val="left" w:pos="426"/>
          <w:tab w:val="left" w:pos="63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rStyle w:val="23"/>
        </w:rPr>
        <w:t>Место оказании услуг: ООО «Г</w:t>
      </w:r>
      <w:r>
        <w:rPr>
          <w:color w:val="000000"/>
          <w:sz w:val="24"/>
          <w:szCs w:val="24"/>
          <w:lang w:eastAsia="ru-RU" w:bidi="ru-RU"/>
        </w:rPr>
        <w:t xml:space="preserve">остиница «Агидель»» по адресу: </w:t>
      </w:r>
      <w:r>
        <w:rPr>
          <w:sz w:val="24"/>
          <w:szCs w:val="24"/>
        </w:rPr>
        <w:t xml:space="preserve">Российская федерация, </w:t>
      </w:r>
      <w:r>
        <w:rPr>
          <w:sz w:val="24"/>
          <w:szCs w:val="24"/>
          <w:shd w:val="clear" w:color="auto" w:fill="FCFCFC"/>
        </w:rPr>
        <w:t>450077, Республика Башкортостан г. Уфа, улица Ленина, 16.</w:t>
      </w:r>
    </w:p>
    <w:p w14:paraId="5445FC24" w14:textId="77777777" w:rsidR="008579E9" w:rsidRDefault="008579E9" w:rsidP="008579E9">
      <w:pPr>
        <w:pStyle w:val="22"/>
        <w:shd w:val="clear" w:color="auto" w:fill="auto"/>
        <w:tabs>
          <w:tab w:val="left" w:pos="426"/>
          <w:tab w:val="left" w:pos="631"/>
        </w:tabs>
        <w:spacing w:line="240" w:lineRule="auto"/>
        <w:ind w:firstLine="0"/>
        <w:jc w:val="both"/>
        <w:rPr>
          <w:sz w:val="24"/>
          <w:szCs w:val="24"/>
        </w:rPr>
      </w:pPr>
    </w:p>
    <w:p w14:paraId="1BE6D842" w14:textId="77777777" w:rsidR="008579E9" w:rsidRDefault="008579E9" w:rsidP="008579E9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679"/>
        </w:tabs>
        <w:spacing w:after="0" w:line="240" w:lineRule="auto"/>
        <w:jc w:val="both"/>
        <w:rPr>
          <w:sz w:val="24"/>
          <w:szCs w:val="24"/>
        </w:rPr>
      </w:pPr>
      <w:bookmarkStart w:id="2" w:name="bookmark22"/>
      <w:r>
        <w:rPr>
          <w:color w:val="000000"/>
          <w:sz w:val="24"/>
          <w:szCs w:val="24"/>
          <w:lang w:eastAsia="ru-RU" w:bidi="ru-RU"/>
        </w:rPr>
        <w:t>Требование к услуге по организации питания:</w:t>
      </w:r>
      <w:bookmarkEnd w:id="2"/>
    </w:p>
    <w:p w14:paraId="02031407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Питание должно быть предоставлено в кафе, соответствующем санитарным нормам, с местами для приема пищи.</w:t>
      </w:r>
    </w:p>
    <w:p w14:paraId="4B23FEEC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Оказание услуг питания клиентам (постояльцам) гостиницы «Агидель». Питание осуществляется по безналичному расчету. Клиент</w:t>
      </w:r>
      <w:r w:rsidRPr="00BC2544">
        <w:rPr>
          <w:color w:val="000000"/>
          <w:sz w:val="24"/>
          <w:szCs w:val="24"/>
          <w:lang w:eastAsia="ru-RU" w:bidi="ru-RU"/>
        </w:rPr>
        <w:t xml:space="preserve"> гостиницы оплачивает номер с включенным завтраком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3EF78E49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Обеспечивать своевременное обслуживание клиентов (постояльцев) гостиницы в кафе. Организаций питания – шведский стол</w:t>
      </w:r>
    </w:p>
    <w:p w14:paraId="3A1A5C3D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Режим питания проживающих ежедневно: с 07</w:t>
      </w:r>
      <w:r>
        <w:rPr>
          <w:color w:val="000000"/>
          <w:sz w:val="24"/>
          <w:szCs w:val="24"/>
          <w:vertAlign w:val="superscript"/>
          <w:lang w:eastAsia="ru-RU" w:bidi="ru-RU"/>
        </w:rPr>
        <w:t xml:space="preserve">00 </w:t>
      </w:r>
      <w:r>
        <w:rPr>
          <w:color w:val="000000"/>
          <w:sz w:val="24"/>
          <w:szCs w:val="24"/>
          <w:lang w:eastAsia="ru-RU" w:bidi="ru-RU"/>
        </w:rPr>
        <w:t>- 11</w:t>
      </w:r>
      <w:r>
        <w:rPr>
          <w:color w:val="000000"/>
          <w:sz w:val="24"/>
          <w:szCs w:val="24"/>
          <w:vertAlign w:val="superscript"/>
          <w:lang w:eastAsia="ru-RU" w:bidi="ru-RU"/>
        </w:rPr>
        <w:t>00</w:t>
      </w:r>
    </w:p>
    <w:p w14:paraId="20516235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При оказании услуг Исполнитель должен использовать продукты питания и сырьё, имеющие все необходимые документы, подтверждающие соответствие продуктов питания требованиям нормативных документов, в том числе сертификаты соответствия, ветеринарные справки (ветеринарные свидетельства) на поставляемые продукты животного происхождения, оформленные в соответствии с требованиями действующего законодательства, а также удостоверения качества и безопасности продуктов питания, содержащие: наименование продуктов питания, показатели качества, температурные условия и сроки хранения.</w:t>
      </w:r>
    </w:p>
    <w:p w14:paraId="6D31611F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требованиям нормативных документов при хранении на складах Получателя услуг Продукции, в том числе скоропортящейся и особо скоропортящейся, а также готовой кулинарной продукции и полуфабрикатов.</w:t>
      </w:r>
    </w:p>
    <w:p w14:paraId="1A67C23F" w14:textId="77777777" w:rsidR="008579E9" w:rsidRDefault="008579E9" w:rsidP="008579E9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1173"/>
        </w:tabs>
        <w:spacing w:after="0" w:line="240" w:lineRule="auto"/>
        <w:jc w:val="both"/>
        <w:rPr>
          <w:sz w:val="24"/>
          <w:szCs w:val="24"/>
        </w:rPr>
      </w:pPr>
      <w:bookmarkStart w:id="3" w:name="bookmark23"/>
      <w:r>
        <w:rPr>
          <w:color w:val="000000"/>
          <w:sz w:val="24"/>
          <w:szCs w:val="24"/>
          <w:lang w:eastAsia="ru-RU" w:bidi="ru-RU"/>
        </w:rPr>
        <w:t>Требования к безопасности оказания услуги и безопасности результатов услуги организации питания</w:t>
      </w:r>
      <w:bookmarkEnd w:id="3"/>
    </w:p>
    <w:p w14:paraId="1993B897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lastRenderedPageBreak/>
        <w:t>Качество и безопасность услуги оценивается в соответствии со следующими документами:</w:t>
      </w:r>
    </w:p>
    <w:p w14:paraId="531D3A31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8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Федеральный закон от 30.03.1999 г. от 30.03.1999 г. № 52-ФЗ «О санитарно- эпидемиологическом благополучии населения»;</w:t>
      </w:r>
    </w:p>
    <w:p w14:paraId="234E52A1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8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Федеральный закон от 02.01.2000 г. № 29-ФЗ «О качестве и безопасности пищевых продуктов»;</w:t>
      </w:r>
    </w:p>
    <w:p w14:paraId="0EC4A263" w14:textId="504BE47B" w:rsidR="001F62FB" w:rsidRPr="001F62FB" w:rsidRDefault="008579E9" w:rsidP="001F62FB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8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Федеральный закон Российской Федерации от 27</w:t>
      </w:r>
      <w:r w:rsidR="001C4A9B">
        <w:rPr>
          <w:color w:val="000000"/>
          <w:sz w:val="24"/>
          <w:szCs w:val="24"/>
          <w:lang w:eastAsia="ru-RU" w:bidi="ru-RU"/>
        </w:rPr>
        <w:t>.12.</w:t>
      </w:r>
      <w:r>
        <w:rPr>
          <w:color w:val="000000"/>
          <w:sz w:val="24"/>
          <w:szCs w:val="24"/>
          <w:lang w:eastAsia="ru-RU" w:bidi="ru-RU"/>
        </w:rPr>
        <w:t>2002 № 184-ФЗ «О техническом регулировании»;</w:t>
      </w:r>
    </w:p>
    <w:p w14:paraId="289676C6" w14:textId="145B92D4" w:rsidR="00501527" w:rsidRPr="00501527" w:rsidRDefault="008579E9" w:rsidP="00501527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86"/>
        </w:tabs>
        <w:spacing w:line="240" w:lineRule="auto"/>
        <w:ind w:firstLine="0"/>
        <w:jc w:val="both"/>
        <w:rPr>
          <w:sz w:val="24"/>
          <w:szCs w:val="24"/>
        </w:rPr>
      </w:pPr>
      <w:r w:rsidRPr="001F62FB">
        <w:rPr>
          <w:color w:val="000000"/>
          <w:sz w:val="24"/>
          <w:szCs w:val="24"/>
          <w:lang w:eastAsia="ru-RU" w:bidi="ru-RU"/>
        </w:rPr>
        <w:t xml:space="preserve">Постановление Правительства Российской Федерации </w:t>
      </w:r>
      <w:r w:rsidR="00BE7997">
        <w:t xml:space="preserve">от 23.12.2021 № 2425 </w:t>
      </w:r>
      <w:r w:rsidRPr="001F62FB">
        <w:rPr>
          <w:color w:val="000000"/>
          <w:sz w:val="24"/>
          <w:szCs w:val="24"/>
          <w:lang w:eastAsia="ru-RU" w:bidi="ru-RU"/>
        </w:rPr>
        <w:t>«</w:t>
      </w:r>
      <w:r w:rsidR="001F62FB">
        <w:t xml:space="preserve">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</w:t>
      </w:r>
      <w:r w:rsidR="00E01A59">
        <w:t>№</w:t>
      </w:r>
      <w:r w:rsidR="001F62FB">
        <w:t xml:space="preserve"> 2467 и признании утратившими силу некоторых актов Правительства Российской Федерации</w:t>
      </w:r>
      <w:r w:rsidRPr="001F62FB">
        <w:rPr>
          <w:color w:val="000000"/>
          <w:sz w:val="24"/>
          <w:szCs w:val="24"/>
          <w:lang w:eastAsia="ru-RU" w:bidi="ru-RU"/>
        </w:rPr>
        <w:t>».</w:t>
      </w:r>
    </w:p>
    <w:p w14:paraId="2F57565C" w14:textId="77777777" w:rsidR="008579E9" w:rsidRDefault="008579E9" w:rsidP="00501527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86"/>
        </w:tabs>
        <w:spacing w:line="240" w:lineRule="auto"/>
        <w:ind w:firstLine="0"/>
        <w:jc w:val="both"/>
        <w:rPr>
          <w:sz w:val="24"/>
          <w:szCs w:val="24"/>
        </w:rPr>
      </w:pPr>
      <w:r w:rsidRPr="00501527">
        <w:rPr>
          <w:color w:val="000000"/>
          <w:sz w:val="24"/>
          <w:szCs w:val="24"/>
          <w:lang w:eastAsia="ru-RU" w:bidi="ru-RU"/>
        </w:rPr>
        <w:t xml:space="preserve">Постановление Правительства РФ </w:t>
      </w:r>
      <w:r w:rsidR="00501527">
        <w:t>от 21.09.2020 № 1515 «Об утверждении Правил оказания услуг общественного питания»</w:t>
      </w:r>
      <w:r w:rsidRPr="00501527">
        <w:rPr>
          <w:color w:val="000000"/>
          <w:sz w:val="24"/>
          <w:szCs w:val="24"/>
          <w:lang w:eastAsia="ru-RU" w:bidi="ru-RU"/>
        </w:rPr>
        <w:t>;</w:t>
      </w:r>
    </w:p>
    <w:p w14:paraId="4498C563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8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ГОСТ Р 51705.1-2001 «Системы качества. Управление качеством пищевых продуктов на основе принципов ХАССП Общие требования»;</w:t>
      </w:r>
    </w:p>
    <w:p w14:paraId="33D9491F" w14:textId="77777777" w:rsidR="008579E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9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СанПиН 2.3.2. 1324-03 «Гигиенические требования к срокам годности и условиям хранения пищевых продуктов»;</w:t>
      </w:r>
    </w:p>
    <w:p w14:paraId="31D70227" w14:textId="77777777" w:rsidR="001B7899" w:rsidRDefault="001B7899" w:rsidP="001B7899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</w:pPr>
      <w:r>
        <w:t>Постановление Главного государственного санитарного врача РФ от 27.10.2020 № 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населения» (вместе с "СанПиН 2.3/2.4.3590-20. Санитарно-эпидемиологические правила и нормы...");</w:t>
      </w:r>
    </w:p>
    <w:p w14:paraId="207A6E7B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-СанПиН 2.3.2.1078-01 «Гигиенические требования безопасности и пищевой ценности пищевых продуктов»;</w:t>
      </w:r>
    </w:p>
    <w:p w14:paraId="13ED3622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-Санитарно-эпидемиологические правила СП 2.3.6.1066-01 «Санитарно- эпидемиологические требования к организациям торговли и обороту в них продовольственного сырья и пищевых продуктов»;</w:t>
      </w:r>
    </w:p>
    <w:p w14:paraId="0E427AD7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-Санитарные правила СИ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276F3E55" w14:textId="77777777" w:rsidR="00B8359B" w:rsidRDefault="00B8359B" w:rsidP="00633FCA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jc w:val="both"/>
      </w:pPr>
      <w:r>
        <w:t xml:space="preserve"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  (вместе с "СанПиН 3.3686-21. Санитарные правила и нормы..."); </w:t>
      </w:r>
    </w:p>
    <w:p w14:paraId="71B70D81" w14:textId="77777777" w:rsidR="008579E9" w:rsidRPr="002B0F59" w:rsidRDefault="008579E9" w:rsidP="008579E9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72"/>
        </w:tabs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Национальный стандарт РФ ГОСТ Р 51074-2003 «Продукты пищевые. Информация для потребителя. Общие требования»;</w:t>
      </w:r>
    </w:p>
    <w:p w14:paraId="168E0AC6" w14:textId="77777777" w:rsidR="002B0F59" w:rsidRPr="002B0F59" w:rsidRDefault="002B0F59" w:rsidP="002B0F59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72"/>
        </w:tabs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2B0F59">
        <w:rPr>
          <w:color w:val="000000"/>
          <w:sz w:val="24"/>
          <w:szCs w:val="24"/>
          <w:lang w:eastAsia="ru-RU" w:bidi="ru-RU"/>
        </w:rPr>
        <w:t>ГОСТ 30524-2013 «Услуги общественного питания. Требования к персоналу»</w:t>
      </w:r>
      <w:r>
        <w:rPr>
          <w:color w:val="000000"/>
          <w:sz w:val="24"/>
          <w:szCs w:val="24"/>
          <w:lang w:eastAsia="ru-RU" w:bidi="ru-RU"/>
        </w:rPr>
        <w:t>;</w:t>
      </w:r>
    </w:p>
    <w:p w14:paraId="623FF99C" w14:textId="77777777" w:rsidR="008579E9" w:rsidRPr="002B0F59" w:rsidRDefault="008579E9" w:rsidP="002B0F59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872"/>
        </w:tabs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2B0F59">
        <w:rPr>
          <w:color w:val="000000"/>
          <w:sz w:val="24"/>
          <w:szCs w:val="24"/>
          <w:lang w:eastAsia="ru-RU" w:bidi="ru-RU"/>
        </w:rPr>
        <w:t>Межгосударственный стандарт ГОСТ 30389-2013 «Услуги общественного питания.</w:t>
      </w:r>
      <w:r w:rsidR="002B0F59" w:rsidRPr="002B0F59">
        <w:rPr>
          <w:color w:val="000000"/>
          <w:sz w:val="24"/>
          <w:szCs w:val="24"/>
          <w:lang w:eastAsia="ru-RU" w:bidi="ru-RU"/>
        </w:rPr>
        <w:t xml:space="preserve"> </w:t>
      </w:r>
      <w:r w:rsidRPr="002B0F59">
        <w:rPr>
          <w:color w:val="000000"/>
          <w:sz w:val="24"/>
          <w:szCs w:val="24"/>
          <w:lang w:eastAsia="ru-RU" w:bidi="ru-RU"/>
        </w:rPr>
        <w:t>Предприятия общественного питания. Классификация и общие требования»</w:t>
      </w:r>
      <w:r w:rsidR="00C9240F">
        <w:rPr>
          <w:color w:val="000000"/>
          <w:sz w:val="24"/>
          <w:szCs w:val="24"/>
          <w:lang w:eastAsia="ru-RU" w:bidi="ru-RU"/>
        </w:rPr>
        <w:t>.</w:t>
      </w:r>
    </w:p>
    <w:p w14:paraId="4B57D1E7" w14:textId="77777777" w:rsidR="008579E9" w:rsidRDefault="008579E9" w:rsidP="008579E9">
      <w:pPr>
        <w:pStyle w:val="22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 случае прекращения действия указанных нормативных актов и санитарных норм и правил, определяющих оказание услуг. Исполнитель обязуется оказать услуги в соответствии с нормативными актами и санитарными нормами и правилами, действующими па момент оказания услуг. Исполнитель самостоятельно изучает нормативные акты и санитарные нормы и правила в отношении оказываемых услуг, отслеживает изменение или отмену таких актов и введение в действие новых.</w:t>
      </w:r>
    </w:p>
    <w:p w14:paraId="031C6AE8" w14:textId="77777777" w:rsidR="008579E9" w:rsidRDefault="008579E9" w:rsidP="008579E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43DED8A" w14:textId="77777777" w:rsidR="008579E9" w:rsidRDefault="008579E9" w:rsidP="008579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Подписи сторон:</w:t>
      </w:r>
    </w:p>
    <w:p w14:paraId="06CECE3C" w14:textId="77777777" w:rsidR="008579E9" w:rsidRDefault="008579E9" w:rsidP="008579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389" w:type="dxa"/>
        <w:tblInd w:w="250" w:type="dxa"/>
        <w:tblLook w:val="04A0" w:firstRow="1" w:lastRow="0" w:firstColumn="1" w:lastColumn="0" w:noHBand="0" w:noVBand="1"/>
      </w:tblPr>
      <w:tblGrid>
        <w:gridCol w:w="4854"/>
        <w:gridCol w:w="4535"/>
      </w:tblGrid>
      <w:tr w:rsidR="008579E9" w14:paraId="490A4B84" w14:textId="77777777" w:rsidTr="00881185">
        <w:tc>
          <w:tcPr>
            <w:tcW w:w="4854" w:type="dxa"/>
          </w:tcPr>
          <w:p w14:paraId="46CA8B05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634413A2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ООО «Гостиница «Агидель»</w:t>
            </w:r>
          </w:p>
          <w:p w14:paraId="45B21F5E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A3A1B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    А.В. Силин</w:t>
            </w:r>
          </w:p>
        </w:tc>
        <w:tc>
          <w:tcPr>
            <w:tcW w:w="4535" w:type="dxa"/>
          </w:tcPr>
          <w:p w14:paraId="4F43F94C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Исполнитель</w:t>
            </w:r>
          </w:p>
          <w:p w14:paraId="7DBFAA21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EA5CE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A5BA661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_______________ __________________</w:t>
            </w:r>
          </w:p>
          <w:p w14:paraId="190AA936" w14:textId="77777777" w:rsidR="008579E9" w:rsidRDefault="008579E9" w:rsidP="0088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AFFEB0F" w14:textId="77777777" w:rsidR="008579E9" w:rsidRDefault="008579E9" w:rsidP="008579E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6E96BB3" w14:textId="77777777" w:rsidR="008579E9" w:rsidRDefault="008579E9" w:rsidP="008579E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14:paraId="33D59648" w14:textId="77777777" w:rsidR="00AB3A6F" w:rsidRDefault="00AB3A6F"/>
    <w:sectPr w:rsidR="00AB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EEC"/>
    <w:multiLevelType w:val="multilevel"/>
    <w:tmpl w:val="08567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F301F8"/>
    <w:multiLevelType w:val="multilevel"/>
    <w:tmpl w:val="5DF30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3450742">
    <w:abstractNumId w:val="1"/>
  </w:num>
  <w:num w:numId="2" w16cid:durableId="142468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E9"/>
    <w:rsid w:val="00061F93"/>
    <w:rsid w:val="00076728"/>
    <w:rsid w:val="001B7899"/>
    <w:rsid w:val="001C4A9B"/>
    <w:rsid w:val="001F62FB"/>
    <w:rsid w:val="002B0F59"/>
    <w:rsid w:val="00353274"/>
    <w:rsid w:val="00476483"/>
    <w:rsid w:val="00501527"/>
    <w:rsid w:val="0050459D"/>
    <w:rsid w:val="00663DAA"/>
    <w:rsid w:val="008579E9"/>
    <w:rsid w:val="00AB3A6F"/>
    <w:rsid w:val="00B73772"/>
    <w:rsid w:val="00B77EDA"/>
    <w:rsid w:val="00B8359B"/>
    <w:rsid w:val="00BE7997"/>
    <w:rsid w:val="00C9240F"/>
    <w:rsid w:val="00E01A59"/>
    <w:rsid w:val="00F4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C13B"/>
  <w15:chartTrackingRefBased/>
  <w15:docId w15:val="{825F1DE8-9899-48A7-A847-2BB6534E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579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8579E9"/>
    <w:pPr>
      <w:widowControl w:val="0"/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8579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579E9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 + Полужирный"/>
    <w:basedOn w:val="21"/>
    <w:qFormat/>
    <w:rsid w:val="008579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unhideWhenUsed/>
    <w:rsid w:val="00BE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858</Words>
  <Characters>4891</Characters>
  <Application>Microsoft Office Word</Application>
  <DocSecurity>0</DocSecurity>
  <Lines>40</Lines>
  <Paragraphs>11</Paragraphs>
  <ScaleCrop>false</ScaleCrop>
  <Company>diakov.net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Гостиница АГИДЕЛЬ</cp:lastModifiedBy>
  <cp:revision>22</cp:revision>
  <dcterms:created xsi:type="dcterms:W3CDTF">2025-01-22T11:27:00Z</dcterms:created>
  <dcterms:modified xsi:type="dcterms:W3CDTF">2026-04-05T18:32:00Z</dcterms:modified>
</cp:coreProperties>
</file>