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DC66755" w14:textId="77777777" w:rsidR="00DE7414" w:rsidRDefault="00DE7414" w:rsidP="004A2F0F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kern w:val="0"/>
          <w:sz w:val="19"/>
          <w:szCs w:val="19"/>
        </w:rPr>
      </w:pPr>
      <w:r>
        <w:rPr>
          <w:rFonts w:ascii="Times New Roman" w:hAnsi="Times New Roman" w:cs="Times New Roman"/>
          <w:color w:val="000000"/>
          <w:kern w:val="0"/>
          <w:sz w:val="19"/>
          <w:szCs w:val="19"/>
        </w:rPr>
        <w:t>В целях корректного формирования заявки, а также обеспечения соблюдения принципов равноправия,</w:t>
      </w:r>
    </w:p>
    <w:p w14:paraId="2F76E758" w14:textId="77777777" w:rsidR="00DE7414" w:rsidRDefault="00DE7414" w:rsidP="004A2F0F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kern w:val="0"/>
          <w:sz w:val="19"/>
          <w:szCs w:val="19"/>
        </w:rPr>
      </w:pPr>
      <w:r>
        <w:rPr>
          <w:rFonts w:ascii="Times New Roman" w:hAnsi="Times New Roman" w:cs="Times New Roman"/>
          <w:color w:val="000000"/>
          <w:kern w:val="0"/>
          <w:sz w:val="19"/>
          <w:szCs w:val="19"/>
        </w:rPr>
        <w:t>недискриминации участников и технологической нейтральности, установленных Федеральным законом №</w:t>
      </w:r>
    </w:p>
    <w:p w14:paraId="7F95EF09" w14:textId="77777777" w:rsidR="00DE7414" w:rsidRDefault="00DE7414" w:rsidP="004A2F0F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kern w:val="0"/>
          <w:sz w:val="19"/>
          <w:szCs w:val="19"/>
        </w:rPr>
      </w:pPr>
      <w:r>
        <w:rPr>
          <w:rFonts w:ascii="Times New Roman" w:hAnsi="Times New Roman" w:cs="Times New Roman"/>
          <w:color w:val="000000"/>
          <w:kern w:val="0"/>
          <w:sz w:val="19"/>
          <w:szCs w:val="19"/>
        </w:rPr>
        <w:t>223-ФЗ, просим предоставить разъяснения по следующим положениям документации.</w:t>
      </w:r>
    </w:p>
    <w:p w14:paraId="360024D5" w14:textId="77777777" w:rsidR="004A2F0F" w:rsidRDefault="004A2F0F" w:rsidP="004A2F0F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kern w:val="0"/>
          <w:sz w:val="19"/>
          <w:szCs w:val="19"/>
        </w:rPr>
      </w:pPr>
    </w:p>
    <w:p w14:paraId="3E91BCE5" w14:textId="77777777" w:rsidR="00DE7414" w:rsidRPr="0098546E" w:rsidRDefault="00DE7414" w:rsidP="004A2F0F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color w:val="000000"/>
          <w:kern w:val="0"/>
          <w:sz w:val="19"/>
          <w:szCs w:val="19"/>
        </w:rPr>
      </w:pPr>
      <w:r w:rsidRPr="0098546E">
        <w:rPr>
          <w:rFonts w:ascii="Times New Roman" w:hAnsi="Times New Roman" w:cs="Times New Roman"/>
          <w:b/>
          <w:bCs/>
          <w:color w:val="000000"/>
          <w:kern w:val="0"/>
          <w:sz w:val="19"/>
          <w:szCs w:val="19"/>
        </w:rPr>
        <w:t xml:space="preserve">1. Требования к </w:t>
      </w:r>
      <w:r w:rsidR="001D2831" w:rsidRPr="0098546E">
        <w:rPr>
          <w:rFonts w:ascii="Times New Roman" w:hAnsi="Times New Roman" w:cs="Times New Roman"/>
          <w:b/>
          <w:bCs/>
          <w:color w:val="000000"/>
          <w:kern w:val="0"/>
          <w:sz w:val="19"/>
          <w:szCs w:val="19"/>
        </w:rPr>
        <w:t>Подтверждение страны происхождения товара:</w:t>
      </w:r>
    </w:p>
    <w:p w14:paraId="78087BE6" w14:textId="77777777" w:rsidR="001D2831" w:rsidRPr="0098546E" w:rsidRDefault="001D2831" w:rsidP="004A2F0F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kern w:val="0"/>
          <w:sz w:val="19"/>
          <w:szCs w:val="19"/>
        </w:rPr>
      </w:pPr>
    </w:p>
    <w:p w14:paraId="772B2545" w14:textId="77777777" w:rsidR="00E63A42" w:rsidRDefault="00DE7414" w:rsidP="004A2F0F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kern w:val="0"/>
          <w:sz w:val="19"/>
          <w:szCs w:val="19"/>
        </w:rPr>
      </w:pPr>
      <w:r w:rsidRPr="0098546E">
        <w:rPr>
          <w:rFonts w:ascii="Times New Roman" w:hAnsi="Times New Roman" w:cs="Times New Roman"/>
          <w:color w:val="000000"/>
          <w:kern w:val="0"/>
          <w:sz w:val="19"/>
          <w:szCs w:val="19"/>
        </w:rPr>
        <w:t xml:space="preserve">В документации </w:t>
      </w:r>
      <w:r w:rsidR="001D2831" w:rsidRPr="0098546E">
        <w:rPr>
          <w:rFonts w:ascii="Times New Roman" w:hAnsi="Times New Roman" w:cs="Times New Roman"/>
          <w:color w:val="000000"/>
          <w:kern w:val="0"/>
          <w:sz w:val="19"/>
          <w:szCs w:val="19"/>
        </w:rPr>
        <w:t xml:space="preserve">не приведены конкретные требования к минимальному количеству баллов в реестре российской промышленной продукции, к-е необходимо для того, чтобы поставляемые приборы соответствовали требованиям ТЗ. Просим </w:t>
      </w:r>
      <w:r w:rsidR="00CE6164">
        <w:rPr>
          <w:rFonts w:ascii="Times New Roman" w:hAnsi="Times New Roman" w:cs="Times New Roman"/>
          <w:color w:val="000000"/>
          <w:kern w:val="0"/>
          <w:sz w:val="19"/>
          <w:szCs w:val="19"/>
        </w:rPr>
        <w:t>сообщить точное число баллов</w:t>
      </w:r>
      <w:r w:rsidR="001D2831" w:rsidRPr="0098546E">
        <w:rPr>
          <w:rFonts w:ascii="Times New Roman" w:hAnsi="Times New Roman" w:cs="Times New Roman"/>
          <w:color w:val="000000"/>
          <w:kern w:val="0"/>
          <w:sz w:val="19"/>
          <w:szCs w:val="19"/>
        </w:rPr>
        <w:t>, при к</w:t>
      </w:r>
      <w:r w:rsidR="00CE6164">
        <w:rPr>
          <w:rFonts w:ascii="Times New Roman" w:hAnsi="Times New Roman" w:cs="Times New Roman"/>
          <w:color w:val="000000"/>
          <w:kern w:val="0"/>
          <w:sz w:val="19"/>
          <w:szCs w:val="19"/>
        </w:rPr>
        <w:t>отором</w:t>
      </w:r>
      <w:r w:rsidR="001D2831" w:rsidRPr="0098546E">
        <w:rPr>
          <w:rFonts w:ascii="Times New Roman" w:hAnsi="Times New Roman" w:cs="Times New Roman"/>
          <w:color w:val="000000"/>
          <w:kern w:val="0"/>
          <w:sz w:val="19"/>
          <w:szCs w:val="19"/>
        </w:rPr>
        <w:t xml:space="preserve"> российское происхождение продукции считается подтвержденным для цели участия в данной процедуре</w:t>
      </w:r>
      <w:r w:rsidR="00020A23">
        <w:rPr>
          <w:rFonts w:ascii="Times New Roman" w:hAnsi="Times New Roman" w:cs="Times New Roman"/>
          <w:color w:val="000000"/>
          <w:kern w:val="0"/>
          <w:sz w:val="19"/>
          <w:szCs w:val="19"/>
        </w:rPr>
        <w:t xml:space="preserve">? </w:t>
      </w:r>
      <w:r w:rsidR="002E1CD9">
        <w:rPr>
          <w:rFonts w:ascii="Times New Roman" w:hAnsi="Times New Roman" w:cs="Times New Roman"/>
          <w:color w:val="000000"/>
          <w:kern w:val="0"/>
          <w:sz w:val="19"/>
          <w:szCs w:val="19"/>
        </w:rPr>
        <w:t>(в предыдущей закупочной процедуре фигурировало требуемо</w:t>
      </w:r>
      <w:r w:rsidR="00990006">
        <w:rPr>
          <w:rFonts w:ascii="Times New Roman" w:hAnsi="Times New Roman" w:cs="Times New Roman"/>
          <w:color w:val="000000"/>
          <w:kern w:val="0"/>
          <w:sz w:val="19"/>
          <w:szCs w:val="19"/>
        </w:rPr>
        <w:t>е</w:t>
      </w:r>
      <w:r w:rsidR="002E1CD9">
        <w:rPr>
          <w:rFonts w:ascii="Times New Roman" w:hAnsi="Times New Roman" w:cs="Times New Roman"/>
          <w:color w:val="000000"/>
          <w:kern w:val="0"/>
          <w:sz w:val="19"/>
          <w:szCs w:val="19"/>
        </w:rPr>
        <w:t xml:space="preserve"> число баллов – 113).</w:t>
      </w:r>
    </w:p>
    <w:p w14:paraId="704529E2" w14:textId="77777777" w:rsidR="00E63A42" w:rsidRPr="000A4A8A" w:rsidRDefault="00E63A42" w:rsidP="004A2F0F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i/>
          <w:iCs/>
          <w:color w:val="000000"/>
          <w:kern w:val="0"/>
          <w:sz w:val="19"/>
          <w:szCs w:val="19"/>
        </w:rPr>
      </w:pPr>
    </w:p>
    <w:p w14:paraId="7886172B" w14:textId="65589427" w:rsidR="00DE7414" w:rsidRPr="00B21E24" w:rsidRDefault="00F00D0C" w:rsidP="004A2F0F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i/>
          <w:iCs/>
          <w:color w:val="000000"/>
          <w:kern w:val="0"/>
          <w:sz w:val="19"/>
          <w:szCs w:val="19"/>
        </w:rPr>
      </w:pPr>
      <w:r w:rsidRPr="00B21E24">
        <w:rPr>
          <w:rFonts w:ascii="Times New Roman" w:hAnsi="Times New Roman" w:cs="Times New Roman"/>
          <w:b/>
          <w:i/>
          <w:iCs/>
          <w:color w:val="000000"/>
          <w:kern w:val="0"/>
          <w:sz w:val="19"/>
          <w:szCs w:val="19"/>
        </w:rPr>
        <w:t>Будет внесена корректировка в ТЗ</w:t>
      </w:r>
      <w:r w:rsidR="00D83A7D" w:rsidRPr="00B21E24">
        <w:rPr>
          <w:rFonts w:ascii="Times New Roman" w:hAnsi="Times New Roman" w:cs="Times New Roman"/>
          <w:b/>
          <w:i/>
          <w:iCs/>
          <w:color w:val="000000"/>
          <w:kern w:val="0"/>
          <w:sz w:val="19"/>
          <w:szCs w:val="19"/>
        </w:rPr>
        <w:t>,</w:t>
      </w:r>
      <w:r w:rsidR="000A4A8A" w:rsidRPr="00B21E24">
        <w:rPr>
          <w:rFonts w:ascii="Times New Roman" w:hAnsi="Times New Roman" w:cs="Times New Roman"/>
          <w:b/>
          <w:i/>
          <w:iCs/>
          <w:color w:val="000000"/>
          <w:kern w:val="0"/>
          <w:sz w:val="19"/>
          <w:szCs w:val="19"/>
        </w:rPr>
        <w:t xml:space="preserve"> </w:t>
      </w:r>
      <w:r w:rsidR="00A81871" w:rsidRPr="00B21E24">
        <w:rPr>
          <w:rFonts w:ascii="Times New Roman" w:hAnsi="Times New Roman" w:cs="Times New Roman"/>
          <w:b/>
          <w:i/>
          <w:iCs/>
          <w:color w:val="000000"/>
          <w:kern w:val="0"/>
          <w:sz w:val="19"/>
          <w:szCs w:val="19"/>
        </w:rPr>
        <w:t>что в</w:t>
      </w:r>
      <w:r w:rsidRPr="00B21E24">
        <w:rPr>
          <w:rFonts w:ascii="Times New Roman" w:hAnsi="Times New Roman" w:cs="Times New Roman"/>
          <w:b/>
          <w:i/>
          <w:iCs/>
          <w:color w:val="000000"/>
          <w:kern w:val="0"/>
          <w:sz w:val="19"/>
          <w:szCs w:val="19"/>
        </w:rPr>
        <w:t xml:space="preserve"> </w:t>
      </w:r>
      <w:r w:rsidR="00E63A42" w:rsidRPr="00B21E24">
        <w:rPr>
          <w:rFonts w:ascii="Times New Roman" w:hAnsi="Times New Roman" w:cs="Times New Roman"/>
          <w:b/>
          <w:i/>
          <w:iCs/>
          <w:color w:val="000000"/>
          <w:kern w:val="0"/>
          <w:sz w:val="19"/>
          <w:szCs w:val="19"/>
        </w:rPr>
        <w:t xml:space="preserve">соответствии с ПП РФ №719 от 17.07.2015 с 1 января 2025 г. для продукции, классифицируемая кодом по </w:t>
      </w:r>
      <w:proofErr w:type="gramStart"/>
      <w:r w:rsidR="00E63A42" w:rsidRPr="00B21E24">
        <w:rPr>
          <w:rFonts w:ascii="Times New Roman" w:hAnsi="Times New Roman" w:cs="Times New Roman"/>
          <w:b/>
          <w:i/>
          <w:iCs/>
          <w:color w:val="000000"/>
          <w:kern w:val="0"/>
          <w:sz w:val="19"/>
          <w:szCs w:val="19"/>
        </w:rPr>
        <w:t>ОК</w:t>
      </w:r>
      <w:proofErr w:type="gramEnd"/>
      <w:r w:rsidR="00E63A42" w:rsidRPr="00B21E24">
        <w:rPr>
          <w:rFonts w:ascii="Times New Roman" w:hAnsi="Times New Roman" w:cs="Times New Roman"/>
          <w:b/>
          <w:i/>
          <w:iCs/>
          <w:color w:val="000000"/>
          <w:kern w:val="0"/>
          <w:sz w:val="19"/>
          <w:szCs w:val="19"/>
        </w:rPr>
        <w:t xml:space="preserve"> 034-2014 (КПЕС 2008) 26.51.63.130 «Счётчики производства или потребления электроэнергии» необходимое число баллов не менее 113.</w:t>
      </w:r>
    </w:p>
    <w:p w14:paraId="4B33CD1F" w14:textId="35276F64" w:rsidR="00841579" w:rsidRDefault="00841579" w:rsidP="004A2F0F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kern w:val="0"/>
          <w:sz w:val="19"/>
          <w:szCs w:val="19"/>
        </w:rPr>
      </w:pPr>
    </w:p>
    <w:p w14:paraId="1D510BE2" w14:textId="77777777" w:rsidR="00DE7414" w:rsidRPr="0098546E" w:rsidRDefault="00DE7414" w:rsidP="004A2F0F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color w:val="000000"/>
          <w:kern w:val="0"/>
          <w:sz w:val="19"/>
          <w:szCs w:val="19"/>
        </w:rPr>
      </w:pPr>
      <w:r w:rsidRPr="0098546E">
        <w:rPr>
          <w:rFonts w:ascii="Times New Roman" w:hAnsi="Times New Roman" w:cs="Times New Roman"/>
          <w:b/>
          <w:bCs/>
          <w:color w:val="000000"/>
          <w:kern w:val="0"/>
          <w:sz w:val="19"/>
          <w:szCs w:val="19"/>
        </w:rPr>
        <w:t xml:space="preserve">2. </w:t>
      </w:r>
      <w:r w:rsidR="001D2831" w:rsidRPr="0098546E">
        <w:rPr>
          <w:rFonts w:ascii="Times New Roman" w:hAnsi="Times New Roman" w:cs="Times New Roman"/>
          <w:b/>
          <w:bCs/>
          <w:color w:val="000000"/>
          <w:kern w:val="0"/>
          <w:sz w:val="19"/>
          <w:szCs w:val="19"/>
        </w:rPr>
        <w:t xml:space="preserve">Требования к размерам приборов учета. </w:t>
      </w:r>
    </w:p>
    <w:p w14:paraId="4941ACFA" w14:textId="77777777" w:rsidR="00F75842" w:rsidRDefault="00DE7414" w:rsidP="004A2F0F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kern w:val="0"/>
          <w:sz w:val="19"/>
          <w:szCs w:val="19"/>
        </w:rPr>
      </w:pPr>
      <w:r w:rsidRPr="0098546E">
        <w:rPr>
          <w:rFonts w:ascii="Times New Roman" w:hAnsi="Times New Roman" w:cs="Times New Roman"/>
          <w:color w:val="000000"/>
          <w:kern w:val="0"/>
          <w:sz w:val="19"/>
          <w:szCs w:val="19"/>
        </w:rPr>
        <w:t xml:space="preserve">В документации </w:t>
      </w:r>
      <w:r w:rsidR="001D2831" w:rsidRPr="0098546E">
        <w:rPr>
          <w:rFonts w:ascii="Times New Roman" w:hAnsi="Times New Roman" w:cs="Times New Roman"/>
          <w:color w:val="000000"/>
          <w:kern w:val="0"/>
          <w:sz w:val="19"/>
          <w:szCs w:val="19"/>
        </w:rPr>
        <w:t xml:space="preserve">установлены точные требования в миллиметрах к размерам закупаемых приборов учета. </w:t>
      </w:r>
    </w:p>
    <w:p w14:paraId="7795BE6B" w14:textId="77777777" w:rsidR="00F75842" w:rsidRDefault="001D2831" w:rsidP="004A2F0F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kern w:val="0"/>
          <w:sz w:val="19"/>
          <w:szCs w:val="19"/>
        </w:rPr>
      </w:pPr>
      <w:r w:rsidRPr="0098546E">
        <w:rPr>
          <w:rFonts w:ascii="Times New Roman" w:hAnsi="Times New Roman" w:cs="Times New Roman"/>
          <w:color w:val="000000"/>
          <w:kern w:val="0"/>
          <w:sz w:val="19"/>
          <w:szCs w:val="19"/>
        </w:rPr>
        <w:t>П</w:t>
      </w:r>
      <w:r w:rsidR="00F75842">
        <w:rPr>
          <w:rFonts w:ascii="Times New Roman" w:hAnsi="Times New Roman" w:cs="Times New Roman"/>
          <w:color w:val="000000"/>
          <w:kern w:val="0"/>
          <w:sz w:val="19"/>
          <w:szCs w:val="19"/>
        </w:rPr>
        <w:t xml:space="preserve">о ряду позиций мы сомневаемся, что на рынке есть 2 модели приборов, полностью соответствующих ТЗ в части основных характеристик и одновременно подходящих по размерам. В частности, </w:t>
      </w:r>
      <w:r w:rsidR="002E1CD9">
        <w:rPr>
          <w:rFonts w:ascii="Times New Roman" w:hAnsi="Times New Roman" w:cs="Times New Roman"/>
          <w:color w:val="000000"/>
          <w:kern w:val="0"/>
          <w:sz w:val="19"/>
          <w:szCs w:val="19"/>
        </w:rPr>
        <w:t xml:space="preserve">просим </w:t>
      </w:r>
      <w:r w:rsidR="00F75842">
        <w:rPr>
          <w:rFonts w:ascii="Times New Roman" w:hAnsi="Times New Roman" w:cs="Times New Roman"/>
          <w:color w:val="000000"/>
          <w:kern w:val="0"/>
          <w:sz w:val="19"/>
          <w:szCs w:val="19"/>
        </w:rPr>
        <w:t>указать 2 продающиеся модели</w:t>
      </w:r>
      <w:r w:rsidR="002E1CD9">
        <w:rPr>
          <w:rFonts w:ascii="Times New Roman" w:hAnsi="Times New Roman" w:cs="Times New Roman"/>
          <w:color w:val="000000"/>
          <w:kern w:val="0"/>
          <w:sz w:val="19"/>
          <w:szCs w:val="19"/>
        </w:rPr>
        <w:t xml:space="preserve"> </w:t>
      </w:r>
      <w:r w:rsidR="00F75842">
        <w:rPr>
          <w:rFonts w:ascii="Times New Roman" w:hAnsi="Times New Roman" w:cs="Times New Roman"/>
          <w:color w:val="000000"/>
          <w:kern w:val="0"/>
          <w:sz w:val="19"/>
          <w:szCs w:val="19"/>
        </w:rPr>
        <w:t xml:space="preserve">соответствующих </w:t>
      </w:r>
      <w:r w:rsidR="00020954">
        <w:rPr>
          <w:rFonts w:ascii="Times New Roman" w:hAnsi="Times New Roman" w:cs="Times New Roman"/>
          <w:color w:val="000000"/>
          <w:kern w:val="0"/>
          <w:sz w:val="19"/>
          <w:szCs w:val="19"/>
        </w:rPr>
        <w:t xml:space="preserve">всем требованиям </w:t>
      </w:r>
      <w:r w:rsidR="00F75842">
        <w:rPr>
          <w:rFonts w:ascii="Times New Roman" w:hAnsi="Times New Roman" w:cs="Times New Roman"/>
          <w:color w:val="000000"/>
          <w:kern w:val="0"/>
          <w:sz w:val="19"/>
          <w:szCs w:val="19"/>
        </w:rPr>
        <w:t>ТЗ приборов типа 6 (счетчик косвенного включения</w:t>
      </w:r>
      <w:r w:rsidR="00020954">
        <w:rPr>
          <w:rFonts w:ascii="Times New Roman" w:hAnsi="Times New Roman" w:cs="Times New Roman"/>
          <w:color w:val="000000"/>
          <w:kern w:val="0"/>
          <w:sz w:val="19"/>
          <w:szCs w:val="19"/>
        </w:rPr>
        <w:t xml:space="preserve"> с </w:t>
      </w:r>
      <w:r w:rsidR="00020954">
        <w:rPr>
          <w:rFonts w:ascii="Times New Roman" w:hAnsi="Times New Roman" w:cs="Times New Roman"/>
          <w:color w:val="000000"/>
          <w:kern w:val="0"/>
          <w:sz w:val="19"/>
          <w:szCs w:val="19"/>
          <w:lang w:val="en-US"/>
        </w:rPr>
        <w:t>NB</w:t>
      </w:r>
      <w:r w:rsidR="00020954" w:rsidRPr="00020954">
        <w:rPr>
          <w:rFonts w:ascii="Times New Roman" w:hAnsi="Times New Roman" w:cs="Times New Roman"/>
          <w:color w:val="000000"/>
          <w:kern w:val="0"/>
          <w:sz w:val="19"/>
          <w:szCs w:val="19"/>
        </w:rPr>
        <w:t>-</w:t>
      </w:r>
      <w:r w:rsidR="00020954">
        <w:rPr>
          <w:rFonts w:ascii="Times New Roman" w:hAnsi="Times New Roman" w:cs="Times New Roman"/>
          <w:color w:val="000000"/>
          <w:kern w:val="0"/>
          <w:sz w:val="19"/>
          <w:szCs w:val="19"/>
          <w:lang w:val="en-US"/>
        </w:rPr>
        <w:t>IoT</w:t>
      </w:r>
      <w:r w:rsidR="00020A23">
        <w:rPr>
          <w:rFonts w:ascii="Times New Roman" w:hAnsi="Times New Roman" w:cs="Times New Roman"/>
          <w:color w:val="000000"/>
          <w:kern w:val="0"/>
          <w:sz w:val="19"/>
          <w:szCs w:val="19"/>
        </w:rPr>
        <w:t xml:space="preserve"> и протоколом </w:t>
      </w:r>
      <w:r w:rsidR="00020A23">
        <w:rPr>
          <w:rFonts w:ascii="Times New Roman" w:hAnsi="Times New Roman" w:cs="Times New Roman"/>
          <w:color w:val="000000"/>
          <w:kern w:val="0"/>
          <w:sz w:val="19"/>
          <w:szCs w:val="19"/>
          <w:lang w:val="en-US"/>
        </w:rPr>
        <w:t>UDP</w:t>
      </w:r>
      <w:r w:rsidR="00020954" w:rsidRPr="00020954">
        <w:rPr>
          <w:rFonts w:ascii="Times New Roman" w:hAnsi="Times New Roman" w:cs="Times New Roman"/>
          <w:color w:val="000000"/>
          <w:kern w:val="0"/>
          <w:sz w:val="19"/>
          <w:szCs w:val="19"/>
        </w:rPr>
        <w:t xml:space="preserve"> </w:t>
      </w:r>
      <w:r w:rsidR="00020954">
        <w:rPr>
          <w:rFonts w:ascii="Times New Roman" w:hAnsi="Times New Roman" w:cs="Times New Roman"/>
          <w:color w:val="000000"/>
          <w:kern w:val="0"/>
          <w:sz w:val="19"/>
          <w:szCs w:val="19"/>
        </w:rPr>
        <w:t xml:space="preserve">и </w:t>
      </w:r>
      <w:r w:rsidR="00020954">
        <w:rPr>
          <w:rFonts w:ascii="Times New Roman" w:hAnsi="Times New Roman" w:cs="Times New Roman"/>
          <w:color w:val="000000"/>
          <w:kern w:val="0"/>
          <w:sz w:val="19"/>
          <w:szCs w:val="19"/>
          <w:lang w:val="en-US"/>
        </w:rPr>
        <w:t>GPRS</w:t>
      </w:r>
      <w:r w:rsidR="00020954">
        <w:rPr>
          <w:rFonts w:ascii="Times New Roman" w:hAnsi="Times New Roman" w:cs="Times New Roman"/>
          <w:color w:val="000000"/>
          <w:kern w:val="0"/>
          <w:sz w:val="19"/>
          <w:szCs w:val="19"/>
        </w:rPr>
        <w:t xml:space="preserve"> с монтажом на </w:t>
      </w:r>
      <w:r w:rsidR="00020954">
        <w:rPr>
          <w:rFonts w:ascii="Times New Roman" w:hAnsi="Times New Roman" w:cs="Times New Roman"/>
          <w:color w:val="000000"/>
          <w:kern w:val="0"/>
          <w:sz w:val="19"/>
          <w:szCs w:val="19"/>
          <w:lang w:val="en-US"/>
        </w:rPr>
        <w:t>DIN</w:t>
      </w:r>
      <w:r w:rsidR="00020954" w:rsidRPr="00020954">
        <w:rPr>
          <w:rFonts w:ascii="Times New Roman" w:hAnsi="Times New Roman" w:cs="Times New Roman"/>
          <w:color w:val="000000"/>
          <w:kern w:val="0"/>
          <w:sz w:val="19"/>
          <w:szCs w:val="19"/>
        </w:rPr>
        <w:t>-</w:t>
      </w:r>
      <w:r w:rsidR="00020954">
        <w:rPr>
          <w:rFonts w:ascii="Times New Roman" w:hAnsi="Times New Roman" w:cs="Times New Roman"/>
          <w:color w:val="000000"/>
          <w:kern w:val="0"/>
          <w:sz w:val="19"/>
          <w:szCs w:val="19"/>
        </w:rPr>
        <w:t>рейку</w:t>
      </w:r>
      <w:r w:rsidR="00F75842">
        <w:rPr>
          <w:rFonts w:ascii="Times New Roman" w:hAnsi="Times New Roman" w:cs="Times New Roman"/>
          <w:color w:val="000000"/>
          <w:kern w:val="0"/>
          <w:sz w:val="19"/>
          <w:szCs w:val="19"/>
        </w:rPr>
        <w:t>)</w:t>
      </w:r>
      <w:r w:rsidR="002E1CD9">
        <w:rPr>
          <w:rFonts w:ascii="Times New Roman" w:hAnsi="Times New Roman" w:cs="Times New Roman"/>
          <w:color w:val="000000"/>
          <w:kern w:val="0"/>
          <w:sz w:val="19"/>
          <w:szCs w:val="19"/>
        </w:rPr>
        <w:t xml:space="preserve">. </w:t>
      </w:r>
    </w:p>
    <w:p w14:paraId="46B719A3" w14:textId="77777777" w:rsidR="00F75842" w:rsidRDefault="00F75842" w:rsidP="004A2F0F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kern w:val="0"/>
          <w:sz w:val="19"/>
          <w:szCs w:val="19"/>
        </w:rPr>
      </w:pPr>
    </w:p>
    <w:p w14:paraId="795F6B56" w14:textId="6D7FC628" w:rsidR="000A24B0" w:rsidRDefault="00F75842" w:rsidP="004A2F0F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kern w:val="0"/>
          <w:sz w:val="19"/>
          <w:szCs w:val="19"/>
        </w:rPr>
      </w:pPr>
      <w:r>
        <w:rPr>
          <w:rFonts w:ascii="Times New Roman" w:hAnsi="Times New Roman" w:cs="Times New Roman"/>
          <w:color w:val="000000"/>
          <w:kern w:val="0"/>
          <w:sz w:val="19"/>
          <w:szCs w:val="19"/>
        </w:rPr>
        <w:t>В связи с изложенным выше, п</w:t>
      </w:r>
      <w:r w:rsidR="000A24B0" w:rsidRPr="0098546E">
        <w:rPr>
          <w:rFonts w:ascii="Times New Roman" w:hAnsi="Times New Roman" w:cs="Times New Roman"/>
          <w:color w:val="000000"/>
          <w:kern w:val="0"/>
          <w:sz w:val="19"/>
          <w:szCs w:val="19"/>
        </w:rPr>
        <w:t xml:space="preserve">росим снять </w:t>
      </w:r>
      <w:r w:rsidR="0098546E" w:rsidRPr="0098546E">
        <w:rPr>
          <w:rFonts w:ascii="Times New Roman" w:hAnsi="Times New Roman" w:cs="Times New Roman"/>
          <w:color w:val="000000"/>
          <w:kern w:val="0"/>
          <w:sz w:val="19"/>
          <w:szCs w:val="19"/>
        </w:rPr>
        <w:t xml:space="preserve">необоснованные </w:t>
      </w:r>
      <w:r w:rsidR="000A24B0" w:rsidRPr="0098546E">
        <w:rPr>
          <w:rFonts w:ascii="Times New Roman" w:hAnsi="Times New Roman" w:cs="Times New Roman"/>
          <w:color w:val="000000"/>
          <w:kern w:val="0"/>
          <w:sz w:val="19"/>
          <w:szCs w:val="19"/>
        </w:rPr>
        <w:t>требования по размера</w:t>
      </w:r>
      <w:r w:rsidR="0098546E" w:rsidRPr="0098546E">
        <w:rPr>
          <w:rFonts w:ascii="Times New Roman" w:hAnsi="Times New Roman" w:cs="Times New Roman"/>
          <w:color w:val="000000"/>
          <w:kern w:val="0"/>
          <w:sz w:val="19"/>
          <w:szCs w:val="19"/>
        </w:rPr>
        <w:t>м приборов учета и внести изменения в документацию.</w:t>
      </w:r>
      <w:r w:rsidR="0098546E">
        <w:rPr>
          <w:rFonts w:ascii="Times New Roman" w:hAnsi="Times New Roman" w:cs="Times New Roman"/>
          <w:color w:val="000000"/>
          <w:kern w:val="0"/>
          <w:sz w:val="19"/>
          <w:szCs w:val="19"/>
        </w:rPr>
        <w:t xml:space="preserve"> </w:t>
      </w:r>
      <w:r w:rsidR="00A13616">
        <w:rPr>
          <w:rFonts w:ascii="Times New Roman" w:hAnsi="Times New Roman" w:cs="Times New Roman"/>
          <w:color w:val="000000"/>
          <w:kern w:val="0"/>
          <w:sz w:val="19"/>
          <w:szCs w:val="19"/>
        </w:rPr>
        <w:t>При игнорировании запроса о</w:t>
      </w:r>
      <w:r w:rsidR="0098546E">
        <w:rPr>
          <w:rFonts w:ascii="Times New Roman" w:hAnsi="Times New Roman" w:cs="Times New Roman"/>
          <w:color w:val="000000"/>
          <w:kern w:val="0"/>
          <w:sz w:val="19"/>
          <w:szCs w:val="19"/>
        </w:rPr>
        <w:t>ставляем за собой право обратиться в антимонопольные органы.</w:t>
      </w:r>
    </w:p>
    <w:p w14:paraId="0B9FB3D0" w14:textId="77777777" w:rsidR="00F00D0C" w:rsidRPr="00284B55" w:rsidRDefault="00F00D0C" w:rsidP="00E10130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i/>
          <w:iCs/>
          <w:color w:val="000000"/>
          <w:kern w:val="0"/>
          <w:sz w:val="19"/>
          <w:szCs w:val="19"/>
          <w:highlight w:val="yellow"/>
        </w:rPr>
      </w:pPr>
    </w:p>
    <w:p w14:paraId="4913E060" w14:textId="4A950B0A" w:rsidR="00F40163" w:rsidRPr="00B21E24" w:rsidRDefault="00F00D0C" w:rsidP="004A2F0F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i/>
          <w:iCs/>
          <w:color w:val="000000"/>
          <w:kern w:val="0"/>
          <w:sz w:val="19"/>
          <w:szCs w:val="19"/>
        </w:rPr>
      </w:pPr>
      <w:r w:rsidRPr="00B21E24">
        <w:rPr>
          <w:rFonts w:ascii="Times New Roman" w:hAnsi="Times New Roman" w:cs="Times New Roman"/>
          <w:b/>
          <w:i/>
          <w:iCs/>
          <w:color w:val="000000"/>
          <w:kern w:val="0"/>
          <w:sz w:val="19"/>
          <w:szCs w:val="19"/>
        </w:rPr>
        <w:t xml:space="preserve">Указание в пояснениях и требованиях технического задания конкретных производителей является лоббированием, что </w:t>
      </w:r>
      <w:proofErr w:type="gramStart"/>
      <w:r w:rsidRPr="00B21E24">
        <w:rPr>
          <w:rFonts w:ascii="Times New Roman" w:hAnsi="Times New Roman" w:cs="Times New Roman"/>
          <w:b/>
          <w:i/>
          <w:iCs/>
          <w:color w:val="000000"/>
          <w:kern w:val="0"/>
          <w:sz w:val="19"/>
          <w:szCs w:val="19"/>
        </w:rPr>
        <w:t>является нарушением требований ФЗ 223 согласно которому осуществляется</w:t>
      </w:r>
      <w:proofErr w:type="gramEnd"/>
      <w:r w:rsidRPr="00B21E24">
        <w:rPr>
          <w:rFonts w:ascii="Times New Roman" w:hAnsi="Times New Roman" w:cs="Times New Roman"/>
          <w:b/>
          <w:i/>
          <w:iCs/>
          <w:color w:val="000000"/>
          <w:kern w:val="0"/>
          <w:sz w:val="19"/>
          <w:szCs w:val="19"/>
        </w:rPr>
        <w:t xml:space="preserve"> закупка. Участник самостоятельно анализирует производителей, и осуществляет подготовку предложения. В рамках подготовки технического задания нами было проанализировано не менее 4 производителей.</w:t>
      </w:r>
    </w:p>
    <w:p w14:paraId="52D56715" w14:textId="77777777" w:rsidR="00A81871" w:rsidRPr="00A81871" w:rsidRDefault="00A81871" w:rsidP="004A2F0F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i/>
          <w:iCs/>
          <w:color w:val="000000"/>
          <w:kern w:val="0"/>
          <w:sz w:val="19"/>
          <w:szCs w:val="19"/>
        </w:rPr>
      </w:pPr>
    </w:p>
    <w:p w14:paraId="5D388BB6" w14:textId="77777777" w:rsidR="00DE7414" w:rsidRDefault="00DE7414" w:rsidP="004A2F0F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color w:val="000000"/>
          <w:kern w:val="0"/>
          <w:sz w:val="19"/>
          <w:szCs w:val="19"/>
        </w:rPr>
      </w:pPr>
      <w:r>
        <w:rPr>
          <w:rFonts w:ascii="Times New Roman" w:hAnsi="Times New Roman" w:cs="Times New Roman"/>
          <w:b/>
          <w:bCs/>
          <w:color w:val="000000"/>
          <w:kern w:val="0"/>
          <w:sz w:val="19"/>
          <w:szCs w:val="19"/>
        </w:rPr>
        <w:t xml:space="preserve">3. </w:t>
      </w:r>
      <w:r w:rsidR="000A24B0">
        <w:rPr>
          <w:rFonts w:ascii="Times New Roman" w:hAnsi="Times New Roman" w:cs="Times New Roman"/>
          <w:b/>
          <w:bCs/>
          <w:color w:val="000000"/>
          <w:kern w:val="0"/>
          <w:sz w:val="19"/>
          <w:szCs w:val="19"/>
        </w:rPr>
        <w:t xml:space="preserve">Требования по наличию графического ЖК-дисплея. </w:t>
      </w:r>
    </w:p>
    <w:p w14:paraId="5D54A0FA" w14:textId="77777777" w:rsidR="00DE7414" w:rsidRDefault="00DE7414" w:rsidP="004A2F0F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kern w:val="0"/>
          <w:sz w:val="19"/>
          <w:szCs w:val="19"/>
        </w:rPr>
      </w:pPr>
      <w:r>
        <w:rPr>
          <w:rFonts w:ascii="Times New Roman" w:hAnsi="Times New Roman" w:cs="Times New Roman"/>
          <w:color w:val="000000"/>
          <w:kern w:val="0"/>
          <w:sz w:val="19"/>
          <w:szCs w:val="19"/>
        </w:rPr>
        <w:t xml:space="preserve">В документации </w:t>
      </w:r>
      <w:r w:rsidR="000A24B0">
        <w:rPr>
          <w:rFonts w:ascii="Times New Roman" w:hAnsi="Times New Roman" w:cs="Times New Roman"/>
          <w:color w:val="000000"/>
          <w:kern w:val="0"/>
          <w:sz w:val="19"/>
          <w:szCs w:val="19"/>
        </w:rPr>
        <w:t xml:space="preserve">установлено требование по наличию ЖК-дисплея </w:t>
      </w:r>
      <w:r w:rsidR="00DF3963">
        <w:rPr>
          <w:rFonts w:ascii="Times New Roman" w:hAnsi="Times New Roman" w:cs="Times New Roman"/>
          <w:color w:val="000000"/>
          <w:kern w:val="0"/>
          <w:sz w:val="19"/>
          <w:szCs w:val="19"/>
        </w:rPr>
        <w:t>г</w:t>
      </w:r>
      <w:r w:rsidR="000A24B0">
        <w:rPr>
          <w:rFonts w:ascii="Times New Roman" w:hAnsi="Times New Roman" w:cs="Times New Roman"/>
          <w:color w:val="000000"/>
          <w:kern w:val="0"/>
          <w:sz w:val="19"/>
          <w:szCs w:val="19"/>
        </w:rPr>
        <w:t>рафического типа.</w:t>
      </w:r>
    </w:p>
    <w:p w14:paraId="12B08B30" w14:textId="77777777" w:rsidR="00F75842" w:rsidRDefault="00DF3963" w:rsidP="0098546E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kern w:val="0"/>
          <w:sz w:val="19"/>
          <w:szCs w:val="19"/>
        </w:rPr>
      </w:pPr>
      <w:r>
        <w:rPr>
          <w:rFonts w:ascii="Times New Roman" w:hAnsi="Times New Roman" w:cs="Times New Roman"/>
          <w:color w:val="000000"/>
          <w:kern w:val="0"/>
          <w:sz w:val="19"/>
          <w:szCs w:val="19"/>
        </w:rPr>
        <w:t xml:space="preserve">В сочетании с прочими требованиями ТЗ, эта часть соответствует продукции всего 1 производителя. </w:t>
      </w:r>
    </w:p>
    <w:p w14:paraId="1E5E4DC1" w14:textId="22D99FA2" w:rsidR="0026367E" w:rsidRDefault="00DF3963" w:rsidP="0098546E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kern w:val="0"/>
          <w:sz w:val="19"/>
          <w:szCs w:val="19"/>
        </w:rPr>
      </w:pPr>
      <w:r>
        <w:rPr>
          <w:rFonts w:ascii="Times New Roman" w:hAnsi="Times New Roman" w:cs="Times New Roman"/>
          <w:color w:val="000000"/>
          <w:kern w:val="0"/>
          <w:sz w:val="19"/>
          <w:szCs w:val="19"/>
        </w:rPr>
        <w:t>Просим либо допустить использование ЖК-дисплеев различных типов</w:t>
      </w:r>
      <w:r w:rsidR="00BF4C40">
        <w:rPr>
          <w:rFonts w:ascii="Times New Roman" w:hAnsi="Times New Roman" w:cs="Times New Roman"/>
          <w:color w:val="000000"/>
          <w:kern w:val="0"/>
          <w:sz w:val="19"/>
          <w:szCs w:val="19"/>
        </w:rPr>
        <w:t xml:space="preserve"> и внести изменения в документацию</w:t>
      </w:r>
      <w:r w:rsidR="002E1CD9">
        <w:rPr>
          <w:rFonts w:ascii="Times New Roman" w:hAnsi="Times New Roman" w:cs="Times New Roman"/>
          <w:color w:val="000000"/>
          <w:kern w:val="0"/>
          <w:sz w:val="19"/>
          <w:szCs w:val="19"/>
        </w:rPr>
        <w:t>. Л</w:t>
      </w:r>
      <w:r>
        <w:rPr>
          <w:rFonts w:ascii="Times New Roman" w:hAnsi="Times New Roman" w:cs="Times New Roman"/>
          <w:color w:val="000000"/>
          <w:kern w:val="0"/>
          <w:sz w:val="19"/>
          <w:szCs w:val="19"/>
        </w:rPr>
        <w:t xml:space="preserve">ибо, в доказательство своей позиции, привести не менее 2 моделей приборов, соответствующих прочим требованиям ТЗ и обладающих ЖК-дисплеем графического типа. </w:t>
      </w:r>
    </w:p>
    <w:p w14:paraId="1DFF33DD" w14:textId="77777777" w:rsidR="00DF3963" w:rsidRDefault="00DF3963" w:rsidP="0098546E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kern w:val="0"/>
          <w:sz w:val="19"/>
          <w:szCs w:val="19"/>
        </w:rPr>
      </w:pPr>
    </w:p>
    <w:p w14:paraId="62755EAE" w14:textId="11CDDE60" w:rsidR="0098546E" w:rsidRDefault="00DF3963" w:rsidP="0098546E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kern w:val="0"/>
          <w:sz w:val="19"/>
          <w:szCs w:val="19"/>
        </w:rPr>
      </w:pPr>
      <w:r>
        <w:rPr>
          <w:rFonts w:ascii="Times New Roman" w:hAnsi="Times New Roman" w:cs="Times New Roman"/>
          <w:color w:val="000000"/>
          <w:kern w:val="0"/>
          <w:sz w:val="19"/>
          <w:szCs w:val="19"/>
        </w:rPr>
        <w:t>При игнорировании запроса о</w:t>
      </w:r>
      <w:r w:rsidR="0098546E">
        <w:rPr>
          <w:rFonts w:ascii="Times New Roman" w:hAnsi="Times New Roman" w:cs="Times New Roman"/>
          <w:color w:val="000000"/>
          <w:kern w:val="0"/>
          <w:sz w:val="19"/>
          <w:szCs w:val="19"/>
        </w:rPr>
        <w:t>ставляем за собой право обратиться в антимонопольные органы.</w:t>
      </w:r>
    </w:p>
    <w:p w14:paraId="21D8B828" w14:textId="121DA19D" w:rsidR="0026367E" w:rsidRDefault="0026367E" w:rsidP="0098546E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kern w:val="0"/>
          <w:sz w:val="19"/>
          <w:szCs w:val="19"/>
        </w:rPr>
      </w:pPr>
    </w:p>
    <w:p w14:paraId="4BBE184B" w14:textId="5E0ED999" w:rsidR="00CE31DB" w:rsidRPr="00A81871" w:rsidRDefault="00CE31DB" w:rsidP="004A2F0F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i/>
          <w:iCs/>
          <w:color w:val="000000"/>
          <w:kern w:val="0"/>
          <w:sz w:val="19"/>
          <w:szCs w:val="19"/>
        </w:rPr>
      </w:pPr>
    </w:p>
    <w:p w14:paraId="0143C1B7" w14:textId="00B18B1A" w:rsidR="000A4A8A" w:rsidRPr="00B21E24" w:rsidRDefault="000A4A8A" w:rsidP="000A4A8A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i/>
          <w:iCs/>
          <w:color w:val="000000"/>
          <w:kern w:val="0"/>
          <w:sz w:val="19"/>
          <w:szCs w:val="19"/>
        </w:rPr>
      </w:pPr>
      <w:r w:rsidRPr="00B21E24">
        <w:rPr>
          <w:rFonts w:ascii="Times New Roman" w:hAnsi="Times New Roman" w:cs="Times New Roman"/>
          <w:b/>
          <w:i/>
          <w:iCs/>
          <w:color w:val="000000"/>
          <w:kern w:val="0"/>
          <w:sz w:val="19"/>
          <w:szCs w:val="19"/>
        </w:rPr>
        <w:t xml:space="preserve">Указание в пояснениях и требованиях технического задания конкретных производителей является лоббированием, что является </w:t>
      </w:r>
      <w:r w:rsidR="00A81871" w:rsidRPr="00B21E24">
        <w:rPr>
          <w:rFonts w:ascii="Times New Roman" w:hAnsi="Times New Roman" w:cs="Times New Roman"/>
          <w:b/>
          <w:i/>
          <w:iCs/>
          <w:color w:val="000000"/>
          <w:kern w:val="0"/>
          <w:sz w:val="19"/>
          <w:szCs w:val="19"/>
        </w:rPr>
        <w:t>нарушением требований ФЗ,</w:t>
      </w:r>
      <w:r w:rsidRPr="00B21E24">
        <w:rPr>
          <w:rFonts w:ascii="Times New Roman" w:hAnsi="Times New Roman" w:cs="Times New Roman"/>
          <w:b/>
          <w:i/>
          <w:iCs/>
          <w:color w:val="000000"/>
          <w:kern w:val="0"/>
          <w:sz w:val="19"/>
          <w:szCs w:val="19"/>
        </w:rPr>
        <w:t xml:space="preserve"> 223 согласно которому осуществляется закупка. Участник самостоятельно анализирует производителей, и осуществляет подготовку предложения. В рамках подготовки технического задания нами было проанализировано не менее 4 производителей.</w:t>
      </w:r>
    </w:p>
    <w:p w14:paraId="7ABEB572" w14:textId="77777777" w:rsidR="000A4A8A" w:rsidRDefault="000A4A8A" w:rsidP="004A2F0F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kern w:val="0"/>
          <w:sz w:val="19"/>
          <w:szCs w:val="19"/>
        </w:rPr>
      </w:pPr>
    </w:p>
    <w:p w14:paraId="56B6E257" w14:textId="77777777" w:rsidR="004A2F0F" w:rsidRPr="0098546E" w:rsidRDefault="0098546E" w:rsidP="004A2F0F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color w:val="000000"/>
          <w:kern w:val="0"/>
          <w:sz w:val="19"/>
          <w:szCs w:val="19"/>
        </w:rPr>
      </w:pPr>
      <w:r>
        <w:rPr>
          <w:rFonts w:ascii="Times New Roman" w:hAnsi="Times New Roman" w:cs="Times New Roman"/>
          <w:b/>
          <w:color w:val="000000"/>
          <w:kern w:val="0"/>
          <w:sz w:val="19"/>
          <w:szCs w:val="19"/>
        </w:rPr>
        <w:t xml:space="preserve">4. Требование </w:t>
      </w:r>
      <w:r w:rsidR="00F75842">
        <w:rPr>
          <w:rFonts w:ascii="Times New Roman" w:hAnsi="Times New Roman" w:cs="Times New Roman"/>
          <w:b/>
          <w:color w:val="000000"/>
          <w:kern w:val="0"/>
          <w:sz w:val="19"/>
          <w:szCs w:val="19"/>
        </w:rPr>
        <w:t xml:space="preserve">наличия сменного модуля связи с 2 </w:t>
      </w:r>
      <w:r w:rsidR="00F75842">
        <w:rPr>
          <w:rFonts w:ascii="Times New Roman" w:hAnsi="Times New Roman" w:cs="Times New Roman"/>
          <w:b/>
          <w:color w:val="000000"/>
          <w:kern w:val="0"/>
          <w:sz w:val="19"/>
          <w:szCs w:val="19"/>
          <w:lang w:val="en-US"/>
        </w:rPr>
        <w:t>SIM</w:t>
      </w:r>
      <w:r w:rsidR="00F75842" w:rsidRPr="00F75842">
        <w:rPr>
          <w:rFonts w:ascii="Times New Roman" w:hAnsi="Times New Roman" w:cs="Times New Roman"/>
          <w:b/>
          <w:color w:val="000000"/>
          <w:kern w:val="0"/>
          <w:sz w:val="19"/>
          <w:szCs w:val="19"/>
        </w:rPr>
        <w:t>-</w:t>
      </w:r>
      <w:r w:rsidR="00F75842">
        <w:rPr>
          <w:rFonts w:ascii="Times New Roman" w:hAnsi="Times New Roman" w:cs="Times New Roman"/>
          <w:b/>
          <w:color w:val="000000"/>
          <w:kern w:val="0"/>
          <w:sz w:val="19"/>
          <w:szCs w:val="19"/>
        </w:rPr>
        <w:t>картами.</w:t>
      </w:r>
    </w:p>
    <w:p w14:paraId="41160F6D" w14:textId="77777777" w:rsidR="00DF3963" w:rsidRDefault="00DF3963" w:rsidP="00DF3963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kern w:val="0"/>
          <w:sz w:val="19"/>
          <w:szCs w:val="19"/>
        </w:rPr>
      </w:pPr>
      <w:r>
        <w:rPr>
          <w:rFonts w:ascii="Times New Roman" w:hAnsi="Times New Roman" w:cs="Times New Roman"/>
          <w:color w:val="000000"/>
          <w:kern w:val="0"/>
          <w:sz w:val="19"/>
          <w:szCs w:val="19"/>
        </w:rPr>
        <w:t xml:space="preserve">На рынке отсутствуют 2 модели, одновременно: </w:t>
      </w:r>
    </w:p>
    <w:p w14:paraId="065AB10D" w14:textId="77777777" w:rsidR="00DF3963" w:rsidRDefault="00DF3963" w:rsidP="00DF3963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kern w:val="0"/>
          <w:sz w:val="19"/>
          <w:szCs w:val="19"/>
        </w:rPr>
      </w:pPr>
      <w:r>
        <w:rPr>
          <w:rFonts w:ascii="Times New Roman" w:hAnsi="Times New Roman" w:cs="Times New Roman"/>
          <w:color w:val="000000"/>
          <w:kern w:val="0"/>
          <w:sz w:val="19"/>
          <w:szCs w:val="19"/>
        </w:rPr>
        <w:t xml:space="preserve">- оснащенные модулями связи с 2 независимыми слотами для </w:t>
      </w:r>
      <w:r>
        <w:rPr>
          <w:rFonts w:ascii="Times New Roman" w:hAnsi="Times New Roman" w:cs="Times New Roman"/>
          <w:color w:val="000000"/>
          <w:kern w:val="0"/>
          <w:sz w:val="19"/>
          <w:szCs w:val="19"/>
          <w:lang w:val="en-US"/>
        </w:rPr>
        <w:t>SIM</w:t>
      </w:r>
      <w:r>
        <w:rPr>
          <w:rFonts w:ascii="Times New Roman" w:hAnsi="Times New Roman" w:cs="Times New Roman"/>
          <w:color w:val="000000"/>
          <w:kern w:val="0"/>
          <w:sz w:val="19"/>
          <w:szCs w:val="19"/>
        </w:rPr>
        <w:t>-карт;</w:t>
      </w:r>
    </w:p>
    <w:p w14:paraId="6046FB24" w14:textId="77777777" w:rsidR="00DF3963" w:rsidRDefault="00DF3963" w:rsidP="00DF3963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kern w:val="0"/>
          <w:sz w:val="19"/>
          <w:szCs w:val="19"/>
        </w:rPr>
      </w:pPr>
      <w:r>
        <w:rPr>
          <w:rFonts w:ascii="Times New Roman" w:hAnsi="Times New Roman" w:cs="Times New Roman"/>
          <w:color w:val="000000"/>
          <w:kern w:val="0"/>
          <w:sz w:val="19"/>
          <w:szCs w:val="19"/>
        </w:rPr>
        <w:t xml:space="preserve">- имеющие </w:t>
      </w:r>
      <w:r w:rsidRPr="00DF3963">
        <w:rPr>
          <w:rFonts w:ascii="Times New Roman" w:hAnsi="Times New Roman" w:cs="Times New Roman"/>
          <w:color w:val="000000"/>
          <w:kern w:val="0"/>
          <w:sz w:val="19"/>
          <w:szCs w:val="19"/>
        </w:rPr>
        <w:t>возможност</w:t>
      </w:r>
      <w:r>
        <w:rPr>
          <w:rFonts w:ascii="Times New Roman" w:hAnsi="Times New Roman" w:cs="Times New Roman"/>
          <w:color w:val="000000"/>
          <w:kern w:val="0"/>
          <w:sz w:val="19"/>
          <w:szCs w:val="19"/>
        </w:rPr>
        <w:t>ь</w:t>
      </w:r>
      <w:r w:rsidRPr="00DF3963">
        <w:rPr>
          <w:rFonts w:ascii="Times New Roman" w:hAnsi="Times New Roman" w:cs="Times New Roman"/>
          <w:color w:val="000000"/>
          <w:kern w:val="0"/>
          <w:sz w:val="19"/>
          <w:szCs w:val="19"/>
        </w:rPr>
        <w:t xml:space="preserve"> проведения удаленной групповой обработки по автоматическому сбросу состояния пломб клеммной колодки</w:t>
      </w:r>
      <w:r>
        <w:rPr>
          <w:rFonts w:ascii="Times New Roman" w:hAnsi="Times New Roman" w:cs="Times New Roman"/>
          <w:color w:val="000000"/>
          <w:kern w:val="0"/>
          <w:sz w:val="19"/>
          <w:szCs w:val="19"/>
        </w:rPr>
        <w:t>;</w:t>
      </w:r>
    </w:p>
    <w:p w14:paraId="1E1D6F7E" w14:textId="2A4E4E6C" w:rsidR="00DF3963" w:rsidRDefault="00DF3963" w:rsidP="00DF3963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kern w:val="0"/>
          <w:sz w:val="19"/>
          <w:szCs w:val="19"/>
        </w:rPr>
      </w:pPr>
      <w:r>
        <w:rPr>
          <w:rFonts w:ascii="Times New Roman" w:hAnsi="Times New Roman" w:cs="Times New Roman"/>
          <w:color w:val="000000"/>
          <w:kern w:val="0"/>
          <w:sz w:val="19"/>
          <w:szCs w:val="19"/>
        </w:rPr>
        <w:t xml:space="preserve">- обладающие собственным пластиковым корпусом. </w:t>
      </w:r>
    </w:p>
    <w:p w14:paraId="6A4AFF53" w14:textId="77777777" w:rsidR="00DF3963" w:rsidRDefault="00DF3963" w:rsidP="00DF3963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kern w:val="0"/>
          <w:sz w:val="19"/>
          <w:szCs w:val="19"/>
        </w:rPr>
      </w:pPr>
    </w:p>
    <w:p w14:paraId="5A320917" w14:textId="77777777" w:rsidR="000024A4" w:rsidRDefault="00DF3963" w:rsidP="004A2F0F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kern w:val="0"/>
          <w:sz w:val="19"/>
          <w:szCs w:val="19"/>
        </w:rPr>
      </w:pPr>
      <w:r>
        <w:rPr>
          <w:rFonts w:ascii="Times New Roman" w:hAnsi="Times New Roman" w:cs="Times New Roman"/>
          <w:color w:val="000000"/>
          <w:kern w:val="0"/>
          <w:sz w:val="19"/>
          <w:szCs w:val="19"/>
        </w:rPr>
        <w:t xml:space="preserve">Данная часть ТЗ является описанием уникального функционала модулей передачи данных только 1 производителя. Просим либо удалить </w:t>
      </w:r>
      <w:r w:rsidR="00020954">
        <w:rPr>
          <w:rFonts w:ascii="Times New Roman" w:hAnsi="Times New Roman" w:cs="Times New Roman"/>
          <w:color w:val="000000"/>
          <w:kern w:val="0"/>
          <w:sz w:val="19"/>
          <w:szCs w:val="19"/>
        </w:rPr>
        <w:t xml:space="preserve">подобные </w:t>
      </w:r>
      <w:r>
        <w:rPr>
          <w:rFonts w:ascii="Times New Roman" w:hAnsi="Times New Roman" w:cs="Times New Roman"/>
          <w:color w:val="000000"/>
          <w:kern w:val="0"/>
          <w:sz w:val="19"/>
          <w:szCs w:val="19"/>
        </w:rPr>
        <w:t>требования к модулям связи из ТЗ</w:t>
      </w:r>
      <w:r w:rsidR="00BF4C40">
        <w:rPr>
          <w:rFonts w:ascii="Times New Roman" w:hAnsi="Times New Roman" w:cs="Times New Roman"/>
          <w:color w:val="000000"/>
          <w:kern w:val="0"/>
          <w:sz w:val="19"/>
          <w:szCs w:val="19"/>
        </w:rPr>
        <w:t xml:space="preserve"> и внести соответствующие изменения в документацию</w:t>
      </w:r>
      <w:r w:rsidR="002E1CD9">
        <w:rPr>
          <w:rFonts w:ascii="Times New Roman" w:hAnsi="Times New Roman" w:cs="Times New Roman"/>
          <w:color w:val="000000"/>
          <w:kern w:val="0"/>
          <w:sz w:val="19"/>
          <w:szCs w:val="19"/>
        </w:rPr>
        <w:t>. Л</w:t>
      </w:r>
      <w:r>
        <w:rPr>
          <w:rFonts w:ascii="Times New Roman" w:hAnsi="Times New Roman" w:cs="Times New Roman"/>
          <w:color w:val="000000"/>
          <w:kern w:val="0"/>
          <w:sz w:val="19"/>
          <w:szCs w:val="19"/>
        </w:rPr>
        <w:t xml:space="preserve">ибо, для доказательства своей позиции, привести не менее 2 моделей модулей передачи данных, соответствующих прочим требованиям ТЗ и обладающих данным функционалом. </w:t>
      </w:r>
    </w:p>
    <w:p w14:paraId="4C938D73" w14:textId="77777777" w:rsidR="00A13616" w:rsidRDefault="00A13616" w:rsidP="004A2F0F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kern w:val="0"/>
          <w:sz w:val="19"/>
          <w:szCs w:val="19"/>
        </w:rPr>
      </w:pPr>
    </w:p>
    <w:p w14:paraId="53A6434D" w14:textId="77777777" w:rsidR="00A13616" w:rsidRDefault="00A13616" w:rsidP="00A13616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kern w:val="0"/>
          <w:sz w:val="19"/>
          <w:szCs w:val="19"/>
        </w:rPr>
      </w:pPr>
      <w:r>
        <w:rPr>
          <w:rFonts w:ascii="Times New Roman" w:hAnsi="Times New Roman" w:cs="Times New Roman"/>
          <w:color w:val="000000"/>
          <w:kern w:val="0"/>
          <w:sz w:val="19"/>
          <w:szCs w:val="19"/>
        </w:rPr>
        <w:t>При игнорировании запроса оставляем за собой право обратиться в антимонопольные органы.</w:t>
      </w:r>
    </w:p>
    <w:p w14:paraId="2C70C89A" w14:textId="604B1A2D" w:rsidR="00F75842" w:rsidRDefault="00F75842" w:rsidP="004A2F0F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kern w:val="0"/>
          <w:sz w:val="19"/>
          <w:szCs w:val="19"/>
        </w:rPr>
      </w:pPr>
    </w:p>
    <w:p w14:paraId="103A7F9E" w14:textId="77777777" w:rsidR="000A4A8A" w:rsidRPr="00A81871" w:rsidRDefault="000A4A8A" w:rsidP="004A2F0F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i/>
          <w:iCs/>
          <w:color w:val="000000"/>
          <w:kern w:val="0"/>
          <w:sz w:val="19"/>
          <w:szCs w:val="19"/>
        </w:rPr>
      </w:pPr>
    </w:p>
    <w:p w14:paraId="1F6B4128" w14:textId="3AFAAFC8" w:rsidR="000A4A8A" w:rsidRPr="00B21E24" w:rsidRDefault="000A4A8A" w:rsidP="000A4A8A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i/>
          <w:iCs/>
          <w:color w:val="000000"/>
          <w:kern w:val="0"/>
          <w:sz w:val="19"/>
          <w:szCs w:val="19"/>
        </w:rPr>
      </w:pPr>
      <w:r w:rsidRPr="00B21E24">
        <w:rPr>
          <w:rFonts w:ascii="Times New Roman" w:hAnsi="Times New Roman" w:cs="Times New Roman"/>
          <w:b/>
          <w:i/>
          <w:iCs/>
          <w:color w:val="000000"/>
          <w:kern w:val="0"/>
          <w:sz w:val="19"/>
          <w:szCs w:val="19"/>
        </w:rPr>
        <w:t xml:space="preserve">Указание в пояснениях и требованиях технического задания конкретных производителей является лоббированием, что является </w:t>
      </w:r>
      <w:r w:rsidR="00A81871" w:rsidRPr="00B21E24">
        <w:rPr>
          <w:rFonts w:ascii="Times New Roman" w:hAnsi="Times New Roman" w:cs="Times New Roman"/>
          <w:b/>
          <w:i/>
          <w:iCs/>
          <w:color w:val="000000"/>
          <w:kern w:val="0"/>
          <w:sz w:val="19"/>
          <w:szCs w:val="19"/>
        </w:rPr>
        <w:t>нарушением требований ФЗ,</w:t>
      </w:r>
      <w:r w:rsidRPr="00B21E24">
        <w:rPr>
          <w:rFonts w:ascii="Times New Roman" w:hAnsi="Times New Roman" w:cs="Times New Roman"/>
          <w:b/>
          <w:i/>
          <w:iCs/>
          <w:color w:val="000000"/>
          <w:kern w:val="0"/>
          <w:sz w:val="19"/>
          <w:szCs w:val="19"/>
        </w:rPr>
        <w:t xml:space="preserve"> 223 согласно которому осуществляется закупка. Участник самостоятельно анализирует производителей, и осуществляет подготовку предложения. В рамках подготовки технического задания нами было проанализировано не менее 4 производителей.</w:t>
      </w:r>
    </w:p>
    <w:p w14:paraId="778AB574" w14:textId="77777777" w:rsidR="00E10130" w:rsidRPr="00E10130" w:rsidRDefault="00E10130" w:rsidP="004A2F0F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i/>
          <w:iCs/>
          <w:color w:val="000000"/>
          <w:kern w:val="0"/>
          <w:sz w:val="19"/>
          <w:szCs w:val="19"/>
        </w:rPr>
      </w:pPr>
    </w:p>
    <w:p w14:paraId="7DCC776F" w14:textId="77777777" w:rsidR="00020A23" w:rsidRPr="00020A23" w:rsidRDefault="00020A23" w:rsidP="004A2F0F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color w:val="000000"/>
          <w:kern w:val="0"/>
          <w:sz w:val="19"/>
          <w:szCs w:val="19"/>
        </w:rPr>
      </w:pPr>
      <w:r w:rsidRPr="00020A23">
        <w:rPr>
          <w:rFonts w:ascii="Times New Roman" w:hAnsi="Times New Roman" w:cs="Times New Roman"/>
          <w:b/>
          <w:color w:val="000000"/>
          <w:kern w:val="0"/>
          <w:sz w:val="19"/>
          <w:szCs w:val="19"/>
        </w:rPr>
        <w:t xml:space="preserve">5. Совокупность требований в ТЗ. </w:t>
      </w:r>
    </w:p>
    <w:p w14:paraId="280EE612" w14:textId="77777777" w:rsidR="00CC508C" w:rsidRDefault="00020A23" w:rsidP="004A2F0F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kern w:val="0"/>
          <w:sz w:val="19"/>
          <w:szCs w:val="19"/>
        </w:rPr>
      </w:pPr>
      <w:r>
        <w:rPr>
          <w:rFonts w:ascii="Times New Roman" w:hAnsi="Times New Roman" w:cs="Times New Roman"/>
          <w:color w:val="000000"/>
          <w:kern w:val="0"/>
          <w:sz w:val="19"/>
          <w:szCs w:val="19"/>
        </w:rPr>
        <w:t>Просим привести не менее 2 производителей, приборам учета которых соответствует вся совокупность требований в ТЗ, как ключевых характеристик (</w:t>
      </w:r>
      <w:r>
        <w:rPr>
          <w:rFonts w:ascii="Times New Roman" w:hAnsi="Times New Roman" w:cs="Times New Roman"/>
          <w:color w:val="000000"/>
          <w:kern w:val="0"/>
          <w:sz w:val="19"/>
          <w:szCs w:val="19"/>
          <w:lang w:val="en-US"/>
        </w:rPr>
        <w:t>NB</w:t>
      </w:r>
      <w:r w:rsidRPr="00020A23">
        <w:rPr>
          <w:rFonts w:ascii="Times New Roman" w:hAnsi="Times New Roman" w:cs="Times New Roman"/>
          <w:color w:val="000000"/>
          <w:kern w:val="0"/>
          <w:sz w:val="19"/>
          <w:szCs w:val="19"/>
        </w:rPr>
        <w:t>-</w:t>
      </w:r>
      <w:r>
        <w:rPr>
          <w:rFonts w:ascii="Times New Roman" w:hAnsi="Times New Roman" w:cs="Times New Roman"/>
          <w:color w:val="000000"/>
          <w:kern w:val="0"/>
          <w:sz w:val="19"/>
          <w:szCs w:val="19"/>
          <w:lang w:val="en-US"/>
        </w:rPr>
        <w:t>IoT</w:t>
      </w:r>
      <w:r>
        <w:rPr>
          <w:rFonts w:ascii="Times New Roman" w:hAnsi="Times New Roman" w:cs="Times New Roman"/>
          <w:color w:val="000000"/>
          <w:kern w:val="0"/>
          <w:sz w:val="19"/>
          <w:szCs w:val="19"/>
        </w:rPr>
        <w:t xml:space="preserve"> и </w:t>
      </w:r>
      <w:r>
        <w:rPr>
          <w:rFonts w:ascii="Times New Roman" w:hAnsi="Times New Roman" w:cs="Times New Roman"/>
          <w:color w:val="000000"/>
          <w:kern w:val="0"/>
          <w:sz w:val="19"/>
          <w:szCs w:val="19"/>
          <w:lang w:val="en-US"/>
        </w:rPr>
        <w:t>GPRS</w:t>
      </w:r>
      <w:r w:rsidRPr="00020A23">
        <w:rPr>
          <w:rFonts w:ascii="Times New Roman" w:hAnsi="Times New Roman" w:cs="Times New Roman"/>
          <w:color w:val="000000"/>
          <w:kern w:val="0"/>
          <w:sz w:val="19"/>
          <w:szCs w:val="19"/>
        </w:rPr>
        <w:t xml:space="preserve">, </w:t>
      </w:r>
      <w:r>
        <w:rPr>
          <w:rFonts w:ascii="Times New Roman" w:hAnsi="Times New Roman" w:cs="Times New Roman"/>
          <w:color w:val="000000"/>
          <w:kern w:val="0"/>
          <w:sz w:val="19"/>
          <w:szCs w:val="19"/>
        </w:rPr>
        <w:t xml:space="preserve">тип прибора и пр.), так и приведенных в п.п. 2, 3, 4 настоящего запроса разъяснений. </w:t>
      </w:r>
      <w:r w:rsidR="00ED706D">
        <w:rPr>
          <w:rFonts w:ascii="Times New Roman" w:hAnsi="Times New Roman" w:cs="Times New Roman"/>
          <w:color w:val="000000"/>
          <w:kern w:val="0"/>
          <w:sz w:val="19"/>
          <w:szCs w:val="19"/>
        </w:rPr>
        <w:t>Если совокупности требований соответствует только 1 производитель, то эта ситуация имеет признаки ограничения конкуренции при закупке.</w:t>
      </w:r>
    </w:p>
    <w:p w14:paraId="5E9D070C" w14:textId="77777777" w:rsidR="00ED706D" w:rsidRDefault="00ED706D" w:rsidP="004A2F0F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kern w:val="0"/>
          <w:sz w:val="19"/>
          <w:szCs w:val="19"/>
        </w:rPr>
      </w:pPr>
    </w:p>
    <w:p w14:paraId="49242E47" w14:textId="77777777" w:rsidR="00020A23" w:rsidRDefault="00020A23" w:rsidP="004A2F0F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kern w:val="0"/>
          <w:sz w:val="19"/>
          <w:szCs w:val="19"/>
        </w:rPr>
      </w:pPr>
      <w:r>
        <w:rPr>
          <w:rFonts w:ascii="Times New Roman" w:hAnsi="Times New Roman" w:cs="Times New Roman"/>
          <w:color w:val="000000"/>
          <w:kern w:val="0"/>
          <w:sz w:val="19"/>
          <w:szCs w:val="19"/>
        </w:rPr>
        <w:t xml:space="preserve">В случае отсутствия обоснования того, что набор требований </w:t>
      </w:r>
      <w:r w:rsidR="002D0DD5">
        <w:rPr>
          <w:rFonts w:ascii="Times New Roman" w:hAnsi="Times New Roman" w:cs="Times New Roman"/>
          <w:color w:val="000000"/>
          <w:kern w:val="0"/>
          <w:sz w:val="19"/>
          <w:szCs w:val="19"/>
        </w:rPr>
        <w:t xml:space="preserve">в ТЗ </w:t>
      </w:r>
      <w:r>
        <w:rPr>
          <w:rFonts w:ascii="Times New Roman" w:hAnsi="Times New Roman" w:cs="Times New Roman"/>
          <w:color w:val="000000"/>
          <w:kern w:val="0"/>
          <w:sz w:val="19"/>
          <w:szCs w:val="19"/>
        </w:rPr>
        <w:t>не является скрытым ограничением конкуренции, оставляем за собой право обратиться в антимонопольные органы.</w:t>
      </w:r>
    </w:p>
    <w:p w14:paraId="1FEECA92" w14:textId="659FD084" w:rsidR="00F40163" w:rsidRDefault="00F40163" w:rsidP="00F40163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i/>
          <w:iCs/>
          <w:color w:val="000000"/>
          <w:kern w:val="0"/>
          <w:sz w:val="19"/>
          <w:szCs w:val="19"/>
        </w:rPr>
      </w:pPr>
    </w:p>
    <w:p w14:paraId="2F3E9C01" w14:textId="38D905A1" w:rsidR="000A4A8A" w:rsidRPr="00B21E24" w:rsidRDefault="000A4A8A" w:rsidP="000A4A8A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i/>
          <w:iCs/>
          <w:color w:val="000000"/>
          <w:kern w:val="0"/>
          <w:sz w:val="19"/>
          <w:szCs w:val="19"/>
        </w:rPr>
      </w:pPr>
      <w:bookmarkStart w:id="0" w:name="_GoBack"/>
      <w:r w:rsidRPr="00B21E24">
        <w:rPr>
          <w:rFonts w:ascii="Times New Roman" w:hAnsi="Times New Roman" w:cs="Times New Roman"/>
          <w:b/>
          <w:i/>
          <w:iCs/>
          <w:color w:val="000000"/>
          <w:kern w:val="0"/>
          <w:sz w:val="19"/>
          <w:szCs w:val="19"/>
        </w:rPr>
        <w:t xml:space="preserve">Указание в пояснениях и требованиях технического задания конкретных производителей является лоббированием, что является </w:t>
      </w:r>
      <w:r w:rsidR="00A81871" w:rsidRPr="00B21E24">
        <w:rPr>
          <w:rFonts w:ascii="Times New Roman" w:hAnsi="Times New Roman" w:cs="Times New Roman"/>
          <w:b/>
          <w:i/>
          <w:iCs/>
          <w:color w:val="000000"/>
          <w:kern w:val="0"/>
          <w:sz w:val="19"/>
          <w:szCs w:val="19"/>
        </w:rPr>
        <w:t>нарушением требований ФЗ,</w:t>
      </w:r>
      <w:r w:rsidRPr="00B21E24">
        <w:rPr>
          <w:rFonts w:ascii="Times New Roman" w:hAnsi="Times New Roman" w:cs="Times New Roman"/>
          <w:b/>
          <w:i/>
          <w:iCs/>
          <w:color w:val="000000"/>
          <w:kern w:val="0"/>
          <w:sz w:val="19"/>
          <w:szCs w:val="19"/>
        </w:rPr>
        <w:t xml:space="preserve"> 223 согласно которому осуществляется закупка. Участник самостоятельно анализирует производителей, и осуществляет подготовку предложения. В рамках подготовки технического задания нами было проанализировано не менее 4 производителей.</w:t>
      </w:r>
    </w:p>
    <w:p w14:paraId="63B4C308" w14:textId="064379AF" w:rsidR="00F40163" w:rsidRPr="00B21E24" w:rsidRDefault="00F40163" w:rsidP="00F40163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i/>
          <w:iCs/>
          <w:color w:val="000000"/>
          <w:kern w:val="0"/>
          <w:sz w:val="19"/>
          <w:szCs w:val="19"/>
        </w:rPr>
      </w:pPr>
    </w:p>
    <w:bookmarkEnd w:id="0"/>
    <w:p w14:paraId="21785593" w14:textId="77777777" w:rsidR="00E67693" w:rsidRPr="00E67693" w:rsidRDefault="00E67693" w:rsidP="004A2F0F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color w:val="000000"/>
          <w:kern w:val="0"/>
          <w:sz w:val="19"/>
          <w:szCs w:val="19"/>
        </w:rPr>
      </w:pPr>
    </w:p>
    <w:sectPr w:rsidR="00E67693" w:rsidRPr="00E6769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7414"/>
    <w:rsid w:val="000024A4"/>
    <w:rsid w:val="00020954"/>
    <w:rsid w:val="00020A23"/>
    <w:rsid w:val="0002524E"/>
    <w:rsid w:val="00075FF9"/>
    <w:rsid w:val="00094972"/>
    <w:rsid w:val="000A24B0"/>
    <w:rsid w:val="000A4A8A"/>
    <w:rsid w:val="00116875"/>
    <w:rsid w:val="0012741C"/>
    <w:rsid w:val="00167A7A"/>
    <w:rsid w:val="001747A6"/>
    <w:rsid w:val="001A187E"/>
    <w:rsid w:val="001B3EDA"/>
    <w:rsid w:val="001D2831"/>
    <w:rsid w:val="001F2E57"/>
    <w:rsid w:val="0026367E"/>
    <w:rsid w:val="00275B89"/>
    <w:rsid w:val="00284B55"/>
    <w:rsid w:val="002D0DD5"/>
    <w:rsid w:val="002E1CD9"/>
    <w:rsid w:val="002F53FC"/>
    <w:rsid w:val="003160AF"/>
    <w:rsid w:val="00334AC9"/>
    <w:rsid w:val="003C01D6"/>
    <w:rsid w:val="0048609C"/>
    <w:rsid w:val="004876DA"/>
    <w:rsid w:val="004A2F0F"/>
    <w:rsid w:val="004D54E1"/>
    <w:rsid w:val="004D56E8"/>
    <w:rsid w:val="00541E72"/>
    <w:rsid w:val="00545102"/>
    <w:rsid w:val="006C6D45"/>
    <w:rsid w:val="006F645D"/>
    <w:rsid w:val="00706091"/>
    <w:rsid w:val="00730CF6"/>
    <w:rsid w:val="007A1EC9"/>
    <w:rsid w:val="007A3C36"/>
    <w:rsid w:val="007E7ED1"/>
    <w:rsid w:val="00841579"/>
    <w:rsid w:val="00956A06"/>
    <w:rsid w:val="0098546E"/>
    <w:rsid w:val="00990006"/>
    <w:rsid w:val="009E1ADB"/>
    <w:rsid w:val="00A13616"/>
    <w:rsid w:val="00A1700C"/>
    <w:rsid w:val="00A81871"/>
    <w:rsid w:val="00AD5915"/>
    <w:rsid w:val="00B02E0E"/>
    <w:rsid w:val="00B061B0"/>
    <w:rsid w:val="00B21E24"/>
    <w:rsid w:val="00B271A3"/>
    <w:rsid w:val="00B46C77"/>
    <w:rsid w:val="00B615B9"/>
    <w:rsid w:val="00B74DF2"/>
    <w:rsid w:val="00BB7BDE"/>
    <w:rsid w:val="00BF4C40"/>
    <w:rsid w:val="00C10CE9"/>
    <w:rsid w:val="00CC3FE1"/>
    <w:rsid w:val="00CC508C"/>
    <w:rsid w:val="00CE31DB"/>
    <w:rsid w:val="00CE6164"/>
    <w:rsid w:val="00D474F4"/>
    <w:rsid w:val="00D83A7D"/>
    <w:rsid w:val="00D86927"/>
    <w:rsid w:val="00DE7414"/>
    <w:rsid w:val="00DF3963"/>
    <w:rsid w:val="00E10130"/>
    <w:rsid w:val="00E63A42"/>
    <w:rsid w:val="00E67693"/>
    <w:rsid w:val="00E74726"/>
    <w:rsid w:val="00E87165"/>
    <w:rsid w:val="00ED2ECB"/>
    <w:rsid w:val="00ED706D"/>
    <w:rsid w:val="00F00D0C"/>
    <w:rsid w:val="00F40163"/>
    <w:rsid w:val="00F75842"/>
    <w:rsid w:val="00F91B7E"/>
    <w:rsid w:val="00FC3AD6"/>
    <w:rsid w:val="00FC52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0B2EF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E7ED1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7E7ED1"/>
    <w:rPr>
      <w:color w:val="605E5C"/>
      <w:shd w:val="clear" w:color="auto" w:fill="E1DFDD"/>
    </w:rPr>
  </w:style>
  <w:style w:type="paragraph" w:styleId="a4">
    <w:name w:val="Balloon Text"/>
    <w:basedOn w:val="a"/>
    <w:link w:val="a5"/>
    <w:uiPriority w:val="99"/>
    <w:semiHidden/>
    <w:unhideWhenUsed/>
    <w:rsid w:val="001F2E5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F2E57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E8716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E7ED1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7E7ED1"/>
    <w:rPr>
      <w:color w:val="605E5C"/>
      <w:shd w:val="clear" w:color="auto" w:fill="E1DFDD"/>
    </w:rPr>
  </w:style>
  <w:style w:type="paragraph" w:styleId="a4">
    <w:name w:val="Balloon Text"/>
    <w:basedOn w:val="a"/>
    <w:link w:val="a5"/>
    <w:uiPriority w:val="99"/>
    <w:semiHidden/>
    <w:unhideWhenUsed/>
    <w:rsid w:val="001F2E5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F2E57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E8716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099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758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3935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966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0577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89304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5468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784</Words>
  <Characters>4473</Characters>
  <Application>Microsoft Office Word</Application>
  <DocSecurity>4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Роговой Антон</dc:creator>
  <cp:lastModifiedBy>Ерко Александр Михайлович</cp:lastModifiedBy>
  <cp:revision>2</cp:revision>
  <dcterms:created xsi:type="dcterms:W3CDTF">2026-08-14T12:37:00Z</dcterms:created>
  <dcterms:modified xsi:type="dcterms:W3CDTF">2026-08-14T12:37:00Z</dcterms:modified>
</cp:coreProperties>
</file>