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0967" w14:textId="0B13C669" w:rsidR="005556BB" w:rsidRPr="00713113" w:rsidRDefault="005556BB" w:rsidP="005556BB">
      <w:pPr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13113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7263E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131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5A733D" w14:textId="77777777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5F5DBEC" w14:textId="548B842C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Регламент технического обслуживания </w:t>
      </w:r>
    </w:p>
    <w:p w14:paraId="0402C9B9" w14:textId="77777777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0181A4" w14:textId="77777777" w:rsidR="005556BB" w:rsidRDefault="005556BB" w:rsidP="005556BB">
      <w:pPr>
        <w:pStyle w:val="a7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заключения Договора Подрядчик:</w:t>
      </w:r>
    </w:p>
    <w:p w14:paraId="26D75CB4" w14:textId="77777777" w:rsidR="005556BB" w:rsidRDefault="005556BB" w:rsidP="005556BB">
      <w:pPr>
        <w:pStyle w:val="a7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Направляет приказ руководителя организации о назначении ответственных лиц на объекте с подписью руководителя и исполнителей, копии разрешительных документов на право осуществления данной деятельности, предусмотренных действующим законодательством, копии удостоверений аттестации специалистов, подтверждающие обладание правом на проведение данных работ в соответствии с действующим законодательством Российской Федерации.</w:t>
      </w:r>
    </w:p>
    <w:p w14:paraId="2F0C1D10" w14:textId="77777777" w:rsidR="005556BB" w:rsidRDefault="005556BB" w:rsidP="005556BB">
      <w:pPr>
        <w:pStyle w:val="a7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Сотрудники проходят инструктаж с записью в журнале противопожарного инструктажа на рабочем месте. </w:t>
      </w:r>
    </w:p>
    <w:p w14:paraId="7EC3C713" w14:textId="77777777" w:rsidR="005556BB" w:rsidRDefault="005556BB" w:rsidP="005556BB">
      <w:pPr>
        <w:pStyle w:val="a7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Приобретает, регистрирует (заполняет)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журнал эксплуатации Систем противопожарной защиты на объекте. </w:t>
      </w:r>
      <w:r>
        <w:rPr>
          <w:rFonts w:ascii="Times New Roman" w:hAnsi="Times New Roman" w:cs="Times New Roman"/>
          <w:sz w:val="24"/>
          <w:szCs w:val="24"/>
        </w:rPr>
        <w:t>Страницы журнала должны быть пронумерованы, прошнурованы и скреплены печатью.</w:t>
      </w:r>
    </w:p>
    <w:p w14:paraId="37B9230E" w14:textId="77777777" w:rsidR="005556BB" w:rsidRDefault="005556BB" w:rsidP="005556BB">
      <w:pPr>
        <w:pStyle w:val="a7"/>
        <w:spacing w:after="0" w:line="240" w:lineRule="atLeast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2B35D" w14:textId="77777777" w:rsidR="005556BB" w:rsidRDefault="005556BB" w:rsidP="005556BB">
      <w:pPr>
        <w:pStyle w:val="a7"/>
        <w:spacing w:after="0" w:line="240" w:lineRule="atLeast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Регламент технического обслуживания</w:t>
      </w:r>
    </w:p>
    <w:p w14:paraId="3527EA7A" w14:textId="77777777" w:rsidR="005556BB" w:rsidRDefault="005556BB" w:rsidP="005556BB">
      <w:pPr>
        <w:pStyle w:val="a7"/>
        <w:spacing w:after="0" w:line="240" w:lineRule="atLeast"/>
        <w:ind w:left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системы пожарной сигнализации (СПС)</w:t>
      </w:r>
    </w:p>
    <w:p w14:paraId="575B0F2E" w14:textId="77777777" w:rsidR="005556BB" w:rsidRPr="00AE1726" w:rsidRDefault="005556BB" w:rsidP="005556BB">
      <w:pPr>
        <w:pStyle w:val="a7"/>
        <w:spacing w:after="0" w:line="240" w:lineRule="atLeast"/>
        <w:ind w:left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B622EC7" w14:textId="77777777" w:rsidR="005556BB" w:rsidRDefault="005556BB" w:rsidP="005556BB">
      <w:pPr>
        <w:pStyle w:val="a7"/>
        <w:spacing w:after="0" w:line="240" w:lineRule="atLeast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обслуживание производится согласно регламенту, приведенному в Таблице 1</w:t>
      </w:r>
    </w:p>
    <w:p w14:paraId="60A964AE" w14:textId="77777777" w:rsidR="005556BB" w:rsidRDefault="005556BB" w:rsidP="005556BB">
      <w:pPr>
        <w:pStyle w:val="a7"/>
        <w:spacing w:after="0"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Таблица 1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458"/>
        <w:gridCol w:w="4897"/>
        <w:gridCol w:w="1766"/>
        <w:gridCol w:w="2229"/>
      </w:tblGrid>
      <w:tr w:rsidR="005556BB" w14:paraId="17B5B501" w14:textId="77777777" w:rsidTr="004E00AA">
        <w:tc>
          <w:tcPr>
            <w:tcW w:w="458" w:type="dxa"/>
          </w:tcPr>
          <w:p w14:paraId="5D883FA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79" w:type="dxa"/>
          </w:tcPr>
          <w:p w14:paraId="4EFDC3D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работ</w:t>
            </w:r>
          </w:p>
        </w:tc>
        <w:tc>
          <w:tcPr>
            <w:tcW w:w="4224" w:type="dxa"/>
            <w:gridSpan w:val="2"/>
          </w:tcPr>
          <w:p w14:paraId="784F5D2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 выполнения работ</w:t>
            </w:r>
          </w:p>
        </w:tc>
      </w:tr>
      <w:tr w:rsidR="005556BB" w14:paraId="1ED30123" w14:textId="77777777" w:rsidTr="004E00AA">
        <w:tc>
          <w:tcPr>
            <w:tcW w:w="458" w:type="dxa"/>
            <w:vAlign w:val="center"/>
          </w:tcPr>
          <w:p w14:paraId="30EDA96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79" w:type="dxa"/>
          </w:tcPr>
          <w:p w14:paraId="2887A2B1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неисправностей и ложных срабатываний, восстановление дежурного режима работы СПС после срабатывания</w:t>
            </w:r>
          </w:p>
        </w:tc>
        <w:tc>
          <w:tcPr>
            <w:tcW w:w="4224" w:type="dxa"/>
            <w:gridSpan w:val="2"/>
            <w:vAlign w:val="center"/>
          </w:tcPr>
          <w:p w14:paraId="76791978" w14:textId="77777777" w:rsidR="005556BB" w:rsidRPr="00821CCD" w:rsidRDefault="005556BB" w:rsidP="004E00AA">
            <w:pPr>
              <w:pStyle w:val="a7"/>
              <w:spacing w:line="240" w:lineRule="auto"/>
              <w:ind w:left="0"/>
              <w:jc w:val="center"/>
              <w:rPr>
                <w:color w:val="C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</w:tr>
      <w:tr w:rsidR="005556BB" w14:paraId="732FE587" w14:textId="77777777" w:rsidTr="004E00AA">
        <w:tc>
          <w:tcPr>
            <w:tcW w:w="458" w:type="dxa"/>
            <w:vAlign w:val="center"/>
          </w:tcPr>
          <w:p w14:paraId="1FDF6EF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79" w:type="dxa"/>
          </w:tcPr>
          <w:p w14:paraId="59B0A5A3" w14:textId="77777777" w:rsidR="005556B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Считывание и анализ протокола событий на АРМ (пульте управления)</w:t>
            </w:r>
          </w:p>
        </w:tc>
        <w:tc>
          <w:tcPr>
            <w:tcW w:w="4224" w:type="dxa"/>
            <w:gridSpan w:val="2"/>
            <w:vAlign w:val="center"/>
          </w:tcPr>
          <w:p w14:paraId="68CF48F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126E9CB7" w14:textId="77777777" w:rsidTr="004E00AA">
        <w:tc>
          <w:tcPr>
            <w:tcW w:w="458" w:type="dxa"/>
            <w:vAlign w:val="center"/>
          </w:tcPr>
          <w:p w14:paraId="0F85612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79" w:type="dxa"/>
          </w:tcPr>
          <w:p w14:paraId="0AED11C7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Проверка программного обеспечения и его своевременное обновление</w:t>
            </w:r>
          </w:p>
        </w:tc>
        <w:tc>
          <w:tcPr>
            <w:tcW w:w="4224" w:type="dxa"/>
            <w:gridSpan w:val="2"/>
            <w:vAlign w:val="center"/>
          </w:tcPr>
          <w:p w14:paraId="43CFB56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18CE4743" w14:textId="77777777" w:rsidTr="004E00AA">
        <w:tc>
          <w:tcPr>
            <w:tcW w:w="458" w:type="dxa"/>
            <w:vAlign w:val="center"/>
          </w:tcPr>
          <w:p w14:paraId="387ED4B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9" w:type="dxa"/>
          </w:tcPr>
          <w:p w14:paraId="74B3988B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Удаление пыли и грязи с извещателей пожарных дымовых и извещателей пожарных ручных</w:t>
            </w:r>
          </w:p>
        </w:tc>
        <w:tc>
          <w:tcPr>
            <w:tcW w:w="4224" w:type="dxa"/>
            <w:gridSpan w:val="2"/>
            <w:vAlign w:val="center"/>
          </w:tcPr>
          <w:p w14:paraId="28EFF67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</w:tr>
      <w:tr w:rsidR="005556BB" w14:paraId="30333A3F" w14:textId="77777777" w:rsidTr="004E00AA">
        <w:tc>
          <w:tcPr>
            <w:tcW w:w="458" w:type="dxa"/>
            <w:vAlign w:val="center"/>
          </w:tcPr>
          <w:p w14:paraId="3C9092A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79" w:type="dxa"/>
          </w:tcPr>
          <w:p w14:paraId="11561AA9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t>Контроль исправности линий связи</w:t>
            </w:r>
          </w:p>
        </w:tc>
        <w:tc>
          <w:tcPr>
            <w:tcW w:w="4224" w:type="dxa"/>
            <w:gridSpan w:val="2"/>
            <w:vAlign w:val="center"/>
          </w:tcPr>
          <w:p w14:paraId="2F4975A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4F93BF61" w14:textId="77777777" w:rsidTr="004E00AA">
        <w:tc>
          <w:tcPr>
            <w:tcW w:w="458" w:type="dxa"/>
            <w:vAlign w:val="center"/>
          </w:tcPr>
          <w:p w14:paraId="384E4DA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79" w:type="dxa"/>
            <w:vAlign w:val="center"/>
          </w:tcPr>
          <w:p w14:paraId="2F06573D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пожарных извещателей, выносных устройств индикации ИП</w:t>
            </w:r>
          </w:p>
        </w:tc>
        <w:tc>
          <w:tcPr>
            <w:tcW w:w="1985" w:type="dxa"/>
            <w:vAlign w:val="center"/>
          </w:tcPr>
          <w:p w14:paraId="214D88E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один раз в 6 месяцев</w:t>
            </w:r>
          </w:p>
        </w:tc>
        <w:tc>
          <w:tcPr>
            <w:tcW w:w="2239" w:type="dxa"/>
          </w:tcPr>
          <w:p w14:paraId="3689627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функционирования один раз в год</w:t>
            </w:r>
          </w:p>
        </w:tc>
      </w:tr>
      <w:tr w:rsidR="005556BB" w14:paraId="7D5A7FEF" w14:textId="77777777" w:rsidTr="004E00AA">
        <w:tc>
          <w:tcPr>
            <w:tcW w:w="458" w:type="dxa"/>
            <w:vAlign w:val="center"/>
          </w:tcPr>
          <w:p w14:paraId="7221DD0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79" w:type="dxa"/>
          </w:tcPr>
          <w:p w14:paraId="1828575E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приборов приемно контрольных пожарных в том числе все функциональные модули блочно-модульных ППКП, за исключением модулей ввода, модулей вывода).</w:t>
            </w:r>
          </w:p>
        </w:tc>
        <w:tc>
          <w:tcPr>
            <w:tcW w:w="1985" w:type="dxa"/>
            <w:vAlign w:val="center"/>
          </w:tcPr>
          <w:p w14:paraId="5EAC691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один раз в мес.</w:t>
            </w:r>
          </w:p>
        </w:tc>
        <w:tc>
          <w:tcPr>
            <w:tcW w:w="2239" w:type="dxa"/>
            <w:vAlign w:val="center"/>
          </w:tcPr>
          <w:p w14:paraId="1749980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функционирования один раз в 3 мес.</w:t>
            </w:r>
          </w:p>
        </w:tc>
      </w:tr>
      <w:tr w:rsidR="005556BB" w14:paraId="58CE55EA" w14:textId="77777777" w:rsidTr="004E00AA">
        <w:tc>
          <w:tcPr>
            <w:tcW w:w="458" w:type="dxa"/>
            <w:vAlign w:val="center"/>
          </w:tcPr>
          <w:p w14:paraId="13EAFEE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79" w:type="dxa"/>
            <w:vAlign w:val="center"/>
          </w:tcPr>
          <w:p w14:paraId="39414F77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ТО источников бесперебойного электропитания (ИБЭ) технических средств пожарной автоматики</w:t>
            </w:r>
          </w:p>
        </w:tc>
        <w:tc>
          <w:tcPr>
            <w:tcW w:w="1985" w:type="dxa"/>
            <w:vAlign w:val="center"/>
          </w:tcPr>
          <w:p w14:paraId="19924B8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один раз в мес.</w:t>
            </w:r>
          </w:p>
        </w:tc>
        <w:tc>
          <w:tcPr>
            <w:tcW w:w="2239" w:type="dxa"/>
            <w:vAlign w:val="center"/>
          </w:tcPr>
          <w:p w14:paraId="1C67E52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функционирования один раз в 6 мес.</w:t>
            </w:r>
          </w:p>
        </w:tc>
      </w:tr>
      <w:tr w:rsidR="005556BB" w14:paraId="255448D0" w14:textId="77777777" w:rsidTr="004E00AA">
        <w:tc>
          <w:tcPr>
            <w:tcW w:w="458" w:type="dxa"/>
            <w:vAlign w:val="center"/>
          </w:tcPr>
          <w:p w14:paraId="7EC2E8E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79" w:type="dxa"/>
            <w:vAlign w:val="center"/>
          </w:tcPr>
          <w:p w14:paraId="166E6354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ТО модулей ввода, модулей вывода</w:t>
            </w:r>
          </w:p>
        </w:tc>
        <w:tc>
          <w:tcPr>
            <w:tcW w:w="1985" w:type="dxa"/>
            <w:vAlign w:val="center"/>
          </w:tcPr>
          <w:p w14:paraId="23E54CF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один раз в год</w:t>
            </w:r>
          </w:p>
        </w:tc>
        <w:tc>
          <w:tcPr>
            <w:tcW w:w="2239" w:type="dxa"/>
            <w:vAlign w:val="center"/>
          </w:tcPr>
          <w:p w14:paraId="2EC70D4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функционирования один раз в год</w:t>
            </w:r>
          </w:p>
        </w:tc>
      </w:tr>
      <w:tr w:rsidR="005556BB" w14:paraId="0AF2D9C4" w14:textId="77777777" w:rsidTr="004E00AA">
        <w:tc>
          <w:tcPr>
            <w:tcW w:w="458" w:type="dxa"/>
            <w:vAlign w:val="center"/>
          </w:tcPr>
          <w:p w14:paraId="2D7A110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79" w:type="dxa"/>
          </w:tcPr>
          <w:p w14:paraId="3EEB2B1B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Комплексная проверка работы системы согласно ГОСТ Р 59638-2021 п. Б.4</w:t>
            </w:r>
          </w:p>
        </w:tc>
        <w:tc>
          <w:tcPr>
            <w:tcW w:w="4224" w:type="dxa"/>
            <w:gridSpan w:val="2"/>
            <w:vAlign w:val="center"/>
          </w:tcPr>
          <w:p w14:paraId="5EE1792F" w14:textId="77777777" w:rsidR="005556BB" w:rsidRPr="00870D28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74547F">
              <w:rPr>
                <w:sz w:val="24"/>
                <w:szCs w:val="24"/>
              </w:rPr>
              <w:t>Один раз в год, но не более 15 месяцев между</w:t>
            </w:r>
            <w:r>
              <w:rPr>
                <w:sz w:val="24"/>
                <w:szCs w:val="24"/>
              </w:rPr>
              <w:t xml:space="preserve"> </w:t>
            </w:r>
            <w:r w:rsidRPr="0074547F">
              <w:rPr>
                <w:sz w:val="24"/>
                <w:szCs w:val="24"/>
              </w:rPr>
              <w:t>испытаниями</w:t>
            </w:r>
          </w:p>
        </w:tc>
      </w:tr>
      <w:tr w:rsidR="005556BB" w14:paraId="5B43ADFF" w14:textId="77777777" w:rsidTr="004E00AA">
        <w:tc>
          <w:tcPr>
            <w:tcW w:w="458" w:type="dxa"/>
            <w:vAlign w:val="center"/>
          </w:tcPr>
          <w:p w14:paraId="2198F7F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5779" w:type="dxa"/>
            <w:vAlign w:val="center"/>
          </w:tcPr>
          <w:p w14:paraId="046C93D3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технических средств СПС</w:t>
            </w:r>
          </w:p>
        </w:tc>
        <w:tc>
          <w:tcPr>
            <w:tcW w:w="4224" w:type="dxa"/>
            <w:gridSpan w:val="2"/>
            <w:vAlign w:val="center"/>
          </w:tcPr>
          <w:p w14:paraId="546FACC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графиком замены или при необходимости</w:t>
            </w:r>
          </w:p>
        </w:tc>
      </w:tr>
      <w:tr w:rsidR="005556BB" w14:paraId="204374FF" w14:textId="77777777" w:rsidTr="004E00AA">
        <w:tc>
          <w:tcPr>
            <w:tcW w:w="458" w:type="dxa"/>
            <w:vAlign w:val="center"/>
          </w:tcPr>
          <w:p w14:paraId="4E7704D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79" w:type="dxa"/>
          </w:tcPr>
          <w:p w14:paraId="4700EFCA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СПС</w:t>
            </w:r>
          </w:p>
        </w:tc>
        <w:tc>
          <w:tcPr>
            <w:tcW w:w="4224" w:type="dxa"/>
            <w:gridSpan w:val="2"/>
            <w:vAlign w:val="center"/>
          </w:tcPr>
          <w:p w14:paraId="09FBE9C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</w:tr>
      <w:tr w:rsidR="005556BB" w14:paraId="48178759" w14:textId="77777777" w:rsidTr="004E00AA">
        <w:tc>
          <w:tcPr>
            <w:tcW w:w="458" w:type="dxa"/>
            <w:vAlign w:val="center"/>
          </w:tcPr>
          <w:p w14:paraId="56EC12F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bookmarkStart w:id="0" w:name="_Hlk187743649"/>
            <w:r>
              <w:rPr>
                <w:sz w:val="24"/>
                <w:szCs w:val="24"/>
              </w:rPr>
              <w:t>13</w:t>
            </w:r>
          </w:p>
        </w:tc>
        <w:tc>
          <w:tcPr>
            <w:tcW w:w="5779" w:type="dxa"/>
          </w:tcPr>
          <w:p w14:paraId="39A117CD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рекомендаций, изложенных в технической документации производителей технических средств СПС</w:t>
            </w:r>
          </w:p>
        </w:tc>
        <w:tc>
          <w:tcPr>
            <w:tcW w:w="4224" w:type="dxa"/>
            <w:gridSpan w:val="2"/>
            <w:vAlign w:val="center"/>
          </w:tcPr>
          <w:p w14:paraId="741AED8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технической документацией производителей технических средств СПС</w:t>
            </w:r>
          </w:p>
        </w:tc>
      </w:tr>
    </w:tbl>
    <w:bookmarkEnd w:id="0"/>
    <w:p w14:paraId="49B02E6F" w14:textId="77777777" w:rsidR="005556BB" w:rsidRDefault="005556BB" w:rsidP="005556B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6F22EA5" w14:textId="77777777" w:rsidR="005556BB" w:rsidRDefault="005556BB" w:rsidP="005556BB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Примечания:</w:t>
      </w:r>
    </w:p>
    <w:p w14:paraId="13F42D03" w14:textId="77777777" w:rsidR="005556BB" w:rsidRDefault="005556BB" w:rsidP="005556BB">
      <w:pPr>
        <w:pStyle w:val="a7"/>
        <w:numPr>
          <w:ilvl w:val="0"/>
          <w:numId w:val="2"/>
        </w:numPr>
        <w:spacing w:after="0" w:line="24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Внешний осмотр технических средств производиться согласно ГОСТ</w:t>
      </w:r>
      <w:r>
        <w:rPr>
          <w:rFonts w:ascii="Times New Roman" w:hAnsi="Times New Roman" w:cs="Times New Roman"/>
          <w:sz w:val="24"/>
          <w:szCs w:val="24"/>
        </w:rPr>
        <w:t xml:space="preserve"> Р 59638-2021 Приложение Г.</w:t>
      </w:r>
    </w:p>
    <w:p w14:paraId="196F80FE" w14:textId="77777777" w:rsidR="005556BB" w:rsidRDefault="005556BB" w:rsidP="005556BB">
      <w:pPr>
        <w:pStyle w:val="a7"/>
        <w:numPr>
          <w:ilvl w:val="0"/>
          <w:numId w:val="2"/>
        </w:numPr>
        <w:spacing w:after="0" w:line="24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функционирования технических средств производиться согласно ГОСТ Р 59638-2021 п.Б.2.</w:t>
      </w:r>
    </w:p>
    <w:p w14:paraId="65B44CE3" w14:textId="77777777" w:rsidR="005556BB" w:rsidRDefault="005556BB" w:rsidP="005556BB">
      <w:pPr>
        <w:pStyle w:val="a7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исправности линий связи производиться согласно ГОСТ Р 59638-2021 п.Б.3.</w:t>
      </w:r>
    </w:p>
    <w:p w14:paraId="50F69EA5" w14:textId="77777777" w:rsidR="005556BB" w:rsidRDefault="005556BB" w:rsidP="005556BB">
      <w:pPr>
        <w:pStyle w:val="a7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Замена технических средств АПС производиться согласно п.6.6 ГОСТ Р 59638-2021.</w:t>
      </w:r>
    </w:p>
    <w:p w14:paraId="2030F549" w14:textId="77777777" w:rsidR="005556BB" w:rsidRDefault="005556BB" w:rsidP="005556BB">
      <w:pPr>
        <w:pStyle w:val="a7"/>
        <w:numPr>
          <w:ilvl w:val="0"/>
          <w:numId w:val="2"/>
        </w:numPr>
        <w:spacing w:after="0" w:line="24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работ, их наименование и объем должны быть зарегистрированы в журнале эксплуатации систем противопожарной защиты.</w:t>
      </w:r>
    </w:p>
    <w:p w14:paraId="113EC717" w14:textId="77777777" w:rsidR="005556BB" w:rsidRPr="00AE1726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0688177" w14:textId="77777777" w:rsidR="005556BB" w:rsidRDefault="005556BB" w:rsidP="005556BB">
      <w:pPr>
        <w:pStyle w:val="a7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B9057" w14:textId="77777777" w:rsidR="005556BB" w:rsidRDefault="005556BB" w:rsidP="005556BB">
      <w:pPr>
        <w:pStyle w:val="a7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Регламент технического обслуживания </w:t>
      </w:r>
    </w:p>
    <w:p w14:paraId="6C1D38D6" w14:textId="77777777" w:rsidR="005556BB" w:rsidRDefault="005556BB" w:rsidP="005556BB">
      <w:pPr>
        <w:pStyle w:val="a7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системы оповещения и управления эвакуацией (СОУЭ)</w:t>
      </w:r>
    </w:p>
    <w:p w14:paraId="381A64C6" w14:textId="77777777" w:rsidR="005556BB" w:rsidRPr="00AE1726" w:rsidRDefault="005556BB" w:rsidP="005556BB">
      <w:pPr>
        <w:pStyle w:val="a7"/>
        <w:spacing w:line="240" w:lineRule="atLeast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798E3A8" w14:textId="77777777" w:rsidR="005556BB" w:rsidRPr="00D8612D" w:rsidRDefault="005556BB" w:rsidP="005556BB">
      <w:pPr>
        <w:pStyle w:val="a7"/>
        <w:spacing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8612D">
        <w:rPr>
          <w:rFonts w:ascii="Times New Roman" w:hAnsi="Times New Roman" w:cs="Times New Roman"/>
          <w:sz w:val="24"/>
          <w:szCs w:val="24"/>
        </w:rPr>
        <w:t>ехническое обслуживание</w:t>
      </w:r>
      <w:r>
        <w:rPr>
          <w:rFonts w:ascii="Times New Roman" w:hAnsi="Times New Roman" w:cs="Times New Roman"/>
          <w:sz w:val="24"/>
          <w:szCs w:val="24"/>
        </w:rPr>
        <w:t xml:space="preserve"> производиться </w:t>
      </w:r>
      <w:r w:rsidRPr="00D8612D">
        <w:rPr>
          <w:rFonts w:ascii="Times New Roman" w:hAnsi="Times New Roman" w:cs="Times New Roman"/>
          <w:sz w:val="24"/>
          <w:szCs w:val="24"/>
        </w:rPr>
        <w:t>согласно регламенту, приведенному в Таблице 1.</w:t>
      </w:r>
    </w:p>
    <w:p w14:paraId="6F629B2A" w14:textId="77777777" w:rsidR="005556BB" w:rsidRDefault="005556BB" w:rsidP="005556BB">
      <w:pPr>
        <w:pStyle w:val="a7"/>
        <w:spacing w:line="240" w:lineRule="atLeas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87655149"/>
      <w:r>
        <w:rPr>
          <w:rFonts w:ascii="Times New Roman" w:hAnsi="Times New Roman" w:cs="Times New Roman"/>
        </w:rPr>
        <w:t>Таблица 1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458"/>
        <w:gridCol w:w="5216"/>
        <w:gridCol w:w="3676"/>
      </w:tblGrid>
      <w:tr w:rsidR="005556BB" w14:paraId="51B125EC" w14:textId="77777777" w:rsidTr="004E00AA">
        <w:tc>
          <w:tcPr>
            <w:tcW w:w="458" w:type="dxa"/>
          </w:tcPr>
          <w:p w14:paraId="34E7931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21" w:type="dxa"/>
          </w:tcPr>
          <w:p w14:paraId="3303BF4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работ</w:t>
            </w:r>
          </w:p>
        </w:tc>
        <w:tc>
          <w:tcPr>
            <w:tcW w:w="4082" w:type="dxa"/>
          </w:tcPr>
          <w:p w14:paraId="31CE481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 выполнения работ</w:t>
            </w:r>
          </w:p>
        </w:tc>
      </w:tr>
      <w:tr w:rsidR="005556BB" w14:paraId="09AED0C8" w14:textId="77777777" w:rsidTr="004E00AA">
        <w:tc>
          <w:tcPr>
            <w:tcW w:w="458" w:type="dxa"/>
            <w:vAlign w:val="center"/>
          </w:tcPr>
          <w:p w14:paraId="1408C11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21" w:type="dxa"/>
          </w:tcPr>
          <w:p w14:paraId="2EE3D6C9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неисправностей и ложных срабатываний, восстановление дежурного режима работы СОУЭ после срабатывания, выявление и устранение причины ложных срабатываний</w:t>
            </w:r>
          </w:p>
        </w:tc>
        <w:tc>
          <w:tcPr>
            <w:tcW w:w="4082" w:type="dxa"/>
            <w:vAlign w:val="center"/>
          </w:tcPr>
          <w:p w14:paraId="75B3B18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необходимости</w:t>
            </w:r>
          </w:p>
        </w:tc>
      </w:tr>
      <w:tr w:rsidR="005556BB" w14:paraId="637D9085" w14:textId="77777777" w:rsidTr="004E00AA">
        <w:tc>
          <w:tcPr>
            <w:tcW w:w="458" w:type="dxa"/>
            <w:vAlign w:val="center"/>
          </w:tcPr>
          <w:p w14:paraId="128C2D7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21" w:type="dxa"/>
          </w:tcPr>
          <w:p w14:paraId="26B84F60" w14:textId="77777777" w:rsidR="005556B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за исправностью приборов контроля и управления СОУЭ, а также линий связи, обеспечивающих взаимодействие и обмен информацией между компонентами системы пожарной автоматики и СОУЭ</w:t>
            </w:r>
          </w:p>
        </w:tc>
        <w:tc>
          <w:tcPr>
            <w:tcW w:w="4082" w:type="dxa"/>
            <w:vAlign w:val="center"/>
          </w:tcPr>
          <w:p w14:paraId="07C9CB0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</w:tr>
      <w:bookmarkEnd w:id="1"/>
      <w:tr w:rsidR="005556BB" w14:paraId="30FF3545" w14:textId="77777777" w:rsidTr="004E00AA">
        <w:tc>
          <w:tcPr>
            <w:tcW w:w="458" w:type="dxa"/>
            <w:vAlign w:val="center"/>
          </w:tcPr>
          <w:p w14:paraId="631E302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21" w:type="dxa"/>
            <w:vAlign w:val="center"/>
          </w:tcPr>
          <w:p w14:paraId="18295ED2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Обслуживание световых, звуковых и речевых пожарных оповещателей (очистка, протирка и т.п.)</w:t>
            </w:r>
          </w:p>
        </w:tc>
        <w:tc>
          <w:tcPr>
            <w:tcW w:w="4082" w:type="dxa"/>
            <w:vAlign w:val="center"/>
          </w:tcPr>
          <w:p w14:paraId="0627694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 выполнения работ в соответствии с графиком, рекомендациями изготовителей, по мере необходимости, но не реже одного раза в три месяца</w:t>
            </w:r>
          </w:p>
        </w:tc>
      </w:tr>
      <w:tr w:rsidR="005556BB" w14:paraId="1474A815" w14:textId="77777777" w:rsidTr="004E00AA">
        <w:tc>
          <w:tcPr>
            <w:tcW w:w="458" w:type="dxa"/>
            <w:vAlign w:val="center"/>
          </w:tcPr>
          <w:p w14:paraId="49AB556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21" w:type="dxa"/>
          </w:tcPr>
          <w:p w14:paraId="4CF95419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основного и резервного источников электропитания, проверка автоматического переключения цепей электропитания с основного ввода на резервный, проверка работоспособности отдельных компонентов СОУЭ</w:t>
            </w:r>
          </w:p>
        </w:tc>
        <w:tc>
          <w:tcPr>
            <w:tcW w:w="4082" w:type="dxa"/>
            <w:vAlign w:val="center"/>
          </w:tcPr>
          <w:p w14:paraId="141C159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5556BB" w14:paraId="7DE26EA8" w14:textId="77777777" w:rsidTr="004E00AA">
        <w:tc>
          <w:tcPr>
            <w:tcW w:w="458" w:type="dxa"/>
            <w:vAlign w:val="center"/>
          </w:tcPr>
          <w:p w14:paraId="5A60F4E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921" w:type="dxa"/>
            <w:vAlign w:val="center"/>
          </w:tcPr>
          <w:p w14:paraId="549F7856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работоспособности СОУЭ согласно Приложению Б ГОСТ 59639-2021</w:t>
            </w:r>
          </w:p>
        </w:tc>
        <w:tc>
          <w:tcPr>
            <w:tcW w:w="4082" w:type="dxa"/>
            <w:vAlign w:val="center"/>
          </w:tcPr>
          <w:p w14:paraId="04D86D3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Два раза в год, но не более 7 мес между проверками</w:t>
            </w:r>
          </w:p>
        </w:tc>
      </w:tr>
      <w:tr w:rsidR="005556BB" w14:paraId="604D9714" w14:textId="77777777" w:rsidTr="004E00AA">
        <w:tc>
          <w:tcPr>
            <w:tcW w:w="458" w:type="dxa"/>
            <w:vAlign w:val="center"/>
          </w:tcPr>
          <w:p w14:paraId="72BC0C2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21" w:type="dxa"/>
          </w:tcPr>
          <w:p w14:paraId="332B2E61" w14:textId="77777777" w:rsidR="005556BB" w:rsidRDefault="005556BB" w:rsidP="004E00AA">
            <w:pPr>
              <w:pStyle w:val="a7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работы системы в комплексе</w:t>
            </w:r>
          </w:p>
        </w:tc>
        <w:tc>
          <w:tcPr>
            <w:tcW w:w="4082" w:type="dxa"/>
            <w:vAlign w:val="center"/>
          </w:tcPr>
          <w:p w14:paraId="1A9EFC9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00DD8C14" w14:textId="77777777" w:rsidTr="004E00AA">
        <w:tc>
          <w:tcPr>
            <w:tcW w:w="458" w:type="dxa"/>
            <w:vAlign w:val="center"/>
          </w:tcPr>
          <w:p w14:paraId="1BA9D32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5921" w:type="dxa"/>
            <w:vAlign w:val="center"/>
          </w:tcPr>
          <w:p w14:paraId="5D154BF0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технических средств и ресурсных элементов СОУЭ в соответствии п.6.7. ГОСТ 59639-2021</w:t>
            </w:r>
          </w:p>
        </w:tc>
        <w:tc>
          <w:tcPr>
            <w:tcW w:w="4082" w:type="dxa"/>
            <w:vAlign w:val="center"/>
          </w:tcPr>
          <w:p w14:paraId="150F23C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графиком замены или при необходимости</w:t>
            </w:r>
          </w:p>
        </w:tc>
      </w:tr>
      <w:tr w:rsidR="005556BB" w14:paraId="4301BB00" w14:textId="77777777" w:rsidTr="004E00AA">
        <w:tc>
          <w:tcPr>
            <w:tcW w:w="458" w:type="dxa"/>
            <w:vAlign w:val="center"/>
          </w:tcPr>
          <w:p w14:paraId="4E53808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21" w:type="dxa"/>
          </w:tcPr>
          <w:p w14:paraId="7475B944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СОУЭ</w:t>
            </w:r>
          </w:p>
        </w:tc>
        <w:tc>
          <w:tcPr>
            <w:tcW w:w="4082" w:type="dxa"/>
            <w:vAlign w:val="center"/>
          </w:tcPr>
          <w:p w14:paraId="63515A4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</w:tr>
      <w:tr w:rsidR="005556BB" w14:paraId="6C532A49" w14:textId="77777777" w:rsidTr="004E00AA">
        <w:tc>
          <w:tcPr>
            <w:tcW w:w="458" w:type="dxa"/>
            <w:vAlign w:val="center"/>
          </w:tcPr>
          <w:p w14:paraId="346FBAF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921" w:type="dxa"/>
          </w:tcPr>
          <w:p w14:paraId="3D64E9B4" w14:textId="77777777" w:rsidR="005556BB" w:rsidRDefault="005556BB" w:rsidP="004E00AA">
            <w:pPr>
              <w:pStyle w:val="a7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рекомендаций, изложенных в технической документации производителей технических средств СОУЭ</w:t>
            </w:r>
          </w:p>
        </w:tc>
        <w:tc>
          <w:tcPr>
            <w:tcW w:w="4082" w:type="dxa"/>
            <w:vAlign w:val="center"/>
          </w:tcPr>
          <w:p w14:paraId="636672E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технической документацией производителей технических средств СОУЭ</w:t>
            </w:r>
          </w:p>
        </w:tc>
      </w:tr>
    </w:tbl>
    <w:p w14:paraId="4D8A23F6" w14:textId="77777777" w:rsidR="005556BB" w:rsidRDefault="005556BB" w:rsidP="005556BB">
      <w:pPr>
        <w:spacing w:after="0" w:line="240" w:lineRule="atLeast"/>
        <w:ind w:left="709"/>
        <w:rPr>
          <w:rFonts w:ascii="Times New Roman" w:hAnsi="Times New Roman" w:cs="Times New Roman"/>
          <w:b/>
          <w:sz w:val="24"/>
          <w:szCs w:val="24"/>
        </w:rPr>
      </w:pPr>
    </w:p>
    <w:p w14:paraId="47926E81" w14:textId="77777777" w:rsidR="005556BB" w:rsidRDefault="005556BB" w:rsidP="005556BB">
      <w:pPr>
        <w:spacing w:after="0" w:line="240" w:lineRule="atLeast"/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Примечания:</w:t>
      </w:r>
    </w:p>
    <w:p w14:paraId="57A63868" w14:textId="77777777" w:rsidR="005556BB" w:rsidRDefault="005556BB" w:rsidP="005556BB">
      <w:pPr>
        <w:pStyle w:val="a7"/>
        <w:numPr>
          <w:ilvl w:val="0"/>
          <w:numId w:val="3"/>
        </w:numPr>
        <w:spacing w:after="0" w:line="240" w:lineRule="atLeast"/>
        <w:ind w:left="0" w:firstLine="709"/>
        <w:rPr>
          <w:rFonts w:ascii="Times New Roman" w:hAnsi="Times New Roman" w:cs="Times New Roman"/>
          <w:sz w:val="24"/>
          <w:szCs w:val="24"/>
        </w:rPr>
      </w:pPr>
      <w:bookmarkStart w:id="2" w:name="_Hlk187676833"/>
      <w:r>
        <w:rPr>
          <w:rFonts w:ascii="Times New Roman" w:hAnsi="Times New Roman" w:cs="Times New Roman"/>
          <w:sz w:val="24"/>
          <w:szCs w:val="24"/>
        </w:rPr>
        <w:t>Выполнение регламентных работ по ТО, их наименование и объем должны отражаться в эксплуатационном журнале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по ГОСТ Р 54101 применительно к СОУЭ. Журнал должен находиться на объекте защиты, где смонтирована система СОУЭ, должен быть прошнурован, пронумерован и скреплен печатями исполнителя и заказчика.</w:t>
      </w:r>
    </w:p>
    <w:p w14:paraId="1ECEDD0D" w14:textId="77777777" w:rsidR="005556BB" w:rsidRPr="00AE1726" w:rsidRDefault="005556BB" w:rsidP="005556BB">
      <w:pPr>
        <w:pStyle w:val="a7"/>
        <w:numPr>
          <w:ilvl w:val="0"/>
          <w:numId w:val="3"/>
        </w:num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производстве работ руководствоваться </w:t>
      </w:r>
      <w:r>
        <w:rPr>
          <w:rFonts w:ascii="Times New Roman" w:hAnsi="Times New Roman" w:cs="Times New Roman"/>
          <w:sz w:val="24"/>
          <w:szCs w:val="24"/>
        </w:rPr>
        <w:t>ГОСТ Р 59639-2021.</w:t>
      </w:r>
    </w:p>
    <w:p w14:paraId="01030B73" w14:textId="77777777" w:rsidR="005556BB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AF871" w14:textId="77777777" w:rsidR="005556BB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9F3B3" w14:textId="77777777" w:rsidR="005556BB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Регламент технического обслуживания </w:t>
      </w:r>
    </w:p>
    <w:p w14:paraId="0C86E795" w14:textId="77777777" w:rsidR="005556BB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системы сплинклерного пожаротушения (АПТ)</w:t>
      </w:r>
    </w:p>
    <w:p w14:paraId="2E6EF288" w14:textId="77777777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B161B" w14:textId="77777777" w:rsidR="005556BB" w:rsidRDefault="005556BB" w:rsidP="005556BB">
      <w:pPr>
        <w:pStyle w:val="a7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обслуживание производит согласно регламенту, приведенному в Таблице 1.</w:t>
      </w:r>
    </w:p>
    <w:p w14:paraId="4E6C0DAF" w14:textId="77777777" w:rsidR="005556BB" w:rsidRDefault="005556BB" w:rsidP="005556BB">
      <w:pPr>
        <w:pStyle w:val="a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458"/>
        <w:gridCol w:w="5619"/>
        <w:gridCol w:w="3273"/>
      </w:tblGrid>
      <w:tr w:rsidR="005556BB" w14:paraId="6D38E93A" w14:textId="77777777" w:rsidTr="004E00AA">
        <w:tc>
          <w:tcPr>
            <w:tcW w:w="458" w:type="dxa"/>
          </w:tcPr>
          <w:p w14:paraId="2255C06D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bookmarkStart w:id="3" w:name="_Hlk187663862"/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46" w:type="dxa"/>
          </w:tcPr>
          <w:p w14:paraId="4EC3E4D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работ</w:t>
            </w:r>
          </w:p>
        </w:tc>
        <w:tc>
          <w:tcPr>
            <w:tcW w:w="3657" w:type="dxa"/>
          </w:tcPr>
          <w:p w14:paraId="4C301F9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 выполнения</w:t>
            </w:r>
          </w:p>
        </w:tc>
      </w:tr>
      <w:tr w:rsidR="005556BB" w14:paraId="5888FE4B" w14:textId="77777777" w:rsidTr="004E00AA">
        <w:tc>
          <w:tcPr>
            <w:tcW w:w="458" w:type="dxa"/>
            <w:vAlign w:val="center"/>
          </w:tcPr>
          <w:p w14:paraId="3B583C3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46" w:type="dxa"/>
          </w:tcPr>
          <w:p w14:paraId="430A3A2F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 гидромеханических технических средств АУП и трубопроводов на предмет отсутствия повреждений, коррозии, грязи, течи; наличие пломб и т. п.</w:t>
            </w:r>
          </w:p>
        </w:tc>
        <w:tc>
          <w:tcPr>
            <w:tcW w:w="3657" w:type="dxa"/>
            <w:vAlign w:val="center"/>
          </w:tcPr>
          <w:p w14:paraId="7A66E5C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</w:tr>
      <w:tr w:rsidR="005556BB" w14:paraId="48E0DA44" w14:textId="77777777" w:rsidTr="004E00AA">
        <w:tc>
          <w:tcPr>
            <w:tcW w:w="458" w:type="dxa"/>
            <w:vAlign w:val="center"/>
          </w:tcPr>
          <w:p w14:paraId="1A9073B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46" w:type="dxa"/>
          </w:tcPr>
          <w:p w14:paraId="32B3FF9C" w14:textId="77777777" w:rsidR="005556B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 и регистрация показаний измерительной аппаратуры</w:t>
            </w:r>
          </w:p>
        </w:tc>
        <w:tc>
          <w:tcPr>
            <w:tcW w:w="3657" w:type="dxa"/>
            <w:vAlign w:val="center"/>
          </w:tcPr>
          <w:p w14:paraId="3E61CC2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</w:tr>
      <w:bookmarkEnd w:id="3"/>
      <w:tr w:rsidR="005556BB" w14:paraId="31FF98FD" w14:textId="77777777" w:rsidTr="004E00AA">
        <w:tc>
          <w:tcPr>
            <w:tcW w:w="458" w:type="dxa"/>
            <w:vAlign w:val="center"/>
          </w:tcPr>
          <w:p w14:paraId="7522391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46" w:type="dxa"/>
          </w:tcPr>
          <w:p w14:paraId="3CF5381E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Контроль рабочего положения затвора запорных устройств</w:t>
            </w:r>
          </w:p>
        </w:tc>
        <w:tc>
          <w:tcPr>
            <w:tcW w:w="3657" w:type="dxa"/>
            <w:vAlign w:val="center"/>
          </w:tcPr>
          <w:p w14:paraId="2676AE0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</w:tr>
      <w:tr w:rsidR="005556BB" w14:paraId="121CF759" w14:textId="77777777" w:rsidTr="004E00AA">
        <w:tc>
          <w:tcPr>
            <w:tcW w:w="458" w:type="dxa"/>
            <w:vAlign w:val="center"/>
          </w:tcPr>
          <w:p w14:paraId="359CF63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46" w:type="dxa"/>
            <w:vAlign w:val="center"/>
          </w:tcPr>
          <w:p w14:paraId="619E0FFD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Контроль состояния основного и резервного источников питания</w:t>
            </w:r>
          </w:p>
        </w:tc>
        <w:tc>
          <w:tcPr>
            <w:tcW w:w="3657" w:type="dxa"/>
            <w:vAlign w:val="center"/>
          </w:tcPr>
          <w:p w14:paraId="07D85AB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</w:tr>
      <w:tr w:rsidR="005556BB" w14:paraId="1EF917D9" w14:textId="77777777" w:rsidTr="004E00AA">
        <w:tc>
          <w:tcPr>
            <w:tcW w:w="458" w:type="dxa"/>
            <w:vAlign w:val="center"/>
          </w:tcPr>
          <w:p w14:paraId="7C49D52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346" w:type="dxa"/>
            <w:vAlign w:val="center"/>
          </w:tcPr>
          <w:p w14:paraId="3782AEAE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Автоматическое переключение цепей питания с основного ввода на резервный</w:t>
            </w:r>
          </w:p>
        </w:tc>
        <w:tc>
          <w:tcPr>
            <w:tcW w:w="3657" w:type="dxa"/>
            <w:vAlign w:val="center"/>
          </w:tcPr>
          <w:p w14:paraId="2B74129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</w:tr>
      <w:tr w:rsidR="005556BB" w14:paraId="4992749F" w14:textId="77777777" w:rsidTr="004E00AA">
        <w:tc>
          <w:tcPr>
            <w:tcW w:w="458" w:type="dxa"/>
            <w:vAlign w:val="center"/>
          </w:tcPr>
          <w:p w14:paraId="5514AB2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46" w:type="dxa"/>
            <w:vAlign w:val="center"/>
          </w:tcPr>
          <w:p w14:paraId="14F62640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узлов управления в целом и их технических средств</w:t>
            </w:r>
          </w:p>
        </w:tc>
        <w:tc>
          <w:tcPr>
            <w:tcW w:w="3657" w:type="dxa"/>
            <w:vAlign w:val="center"/>
          </w:tcPr>
          <w:p w14:paraId="4226122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</w:tr>
      <w:tr w:rsidR="005556BB" w14:paraId="3A0E716F" w14:textId="77777777" w:rsidTr="004E00AA">
        <w:tc>
          <w:tcPr>
            <w:tcW w:w="458" w:type="dxa"/>
            <w:vAlign w:val="center"/>
          </w:tcPr>
          <w:p w14:paraId="1290E28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46" w:type="dxa"/>
            <w:vAlign w:val="center"/>
          </w:tcPr>
          <w:p w14:paraId="5B4F7563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насосной установки: насосных агрегатов, шкафов управления и т. п.</w:t>
            </w:r>
          </w:p>
        </w:tc>
        <w:tc>
          <w:tcPr>
            <w:tcW w:w="3657" w:type="dxa"/>
            <w:vAlign w:val="center"/>
          </w:tcPr>
          <w:p w14:paraId="12574C1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</w:tr>
      <w:tr w:rsidR="005556BB" w14:paraId="4B568DA9" w14:textId="77777777" w:rsidTr="004E00AA">
        <w:tc>
          <w:tcPr>
            <w:tcW w:w="458" w:type="dxa"/>
            <w:vAlign w:val="center"/>
          </w:tcPr>
          <w:p w14:paraId="572284D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346" w:type="dxa"/>
            <w:vAlign w:val="center"/>
          </w:tcPr>
          <w:p w14:paraId="624E296E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компрессора</w:t>
            </w:r>
          </w:p>
        </w:tc>
        <w:tc>
          <w:tcPr>
            <w:tcW w:w="3657" w:type="dxa"/>
            <w:vAlign w:val="center"/>
          </w:tcPr>
          <w:p w14:paraId="6B98433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</w:tr>
      <w:tr w:rsidR="005556BB" w14:paraId="7C24D6B7" w14:textId="77777777" w:rsidTr="004E00AA">
        <w:tc>
          <w:tcPr>
            <w:tcW w:w="458" w:type="dxa"/>
            <w:vAlign w:val="center"/>
          </w:tcPr>
          <w:p w14:paraId="528564B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346" w:type="dxa"/>
            <w:vAlign w:val="center"/>
          </w:tcPr>
          <w:p w14:paraId="6276600E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выдачи команды при срабатывании АУП на включение всех видов сигнализации и оповещения, на включение вентиляционных систем, в том числе и дымоудаления, на управление технологическим оборудованием (выдача соответствующих звуковых и световых сигналов в защищаемые помещения, в насосную станцию, в диспетчерскую или пожарный пост и т. п.)</w:t>
            </w:r>
          </w:p>
        </w:tc>
        <w:tc>
          <w:tcPr>
            <w:tcW w:w="3657" w:type="dxa"/>
            <w:vAlign w:val="center"/>
          </w:tcPr>
          <w:p w14:paraId="724FD82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147AFBC2" w14:textId="77777777" w:rsidTr="004E00AA">
        <w:tc>
          <w:tcPr>
            <w:tcW w:w="458" w:type="dxa"/>
            <w:vAlign w:val="center"/>
          </w:tcPr>
          <w:p w14:paraId="2C4E164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346" w:type="dxa"/>
            <w:vAlign w:val="center"/>
          </w:tcPr>
          <w:p w14:paraId="4ABA707F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сигнализации при неисправности АУП или ее технических средств</w:t>
            </w:r>
          </w:p>
        </w:tc>
        <w:tc>
          <w:tcPr>
            <w:tcW w:w="3657" w:type="dxa"/>
            <w:vAlign w:val="center"/>
          </w:tcPr>
          <w:p w14:paraId="6D7AA0E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37BF0409" w14:textId="77777777" w:rsidTr="004E00AA">
        <w:tc>
          <w:tcPr>
            <w:tcW w:w="458" w:type="dxa"/>
            <w:vAlign w:val="center"/>
          </w:tcPr>
          <w:p w14:paraId="4D190C7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346" w:type="dxa"/>
            <w:vAlign w:val="center"/>
          </w:tcPr>
          <w:p w14:paraId="55009DB4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гидропневматического бака</w:t>
            </w:r>
          </w:p>
        </w:tc>
        <w:tc>
          <w:tcPr>
            <w:tcW w:w="3657" w:type="dxa"/>
            <w:vAlign w:val="center"/>
          </w:tcPr>
          <w:p w14:paraId="13AEE62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7FCDAB46" w14:textId="77777777" w:rsidTr="004E00AA">
        <w:tc>
          <w:tcPr>
            <w:tcW w:w="458" w:type="dxa"/>
            <w:vAlign w:val="center"/>
          </w:tcPr>
          <w:p w14:paraId="360A9FC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346" w:type="dxa"/>
            <w:vAlign w:val="center"/>
          </w:tcPr>
          <w:p w14:paraId="509FFB84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наличия в диспетчерской (пожарном посту), насосной станции и на рабочих местах дежурного и обслуживающего персонала эксплуатационной документации (инструкций, журналов, гидравлических схем, табличек и т. п.)</w:t>
            </w:r>
          </w:p>
        </w:tc>
        <w:tc>
          <w:tcPr>
            <w:tcW w:w="3657" w:type="dxa"/>
            <w:vAlign w:val="center"/>
          </w:tcPr>
          <w:p w14:paraId="2480E49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4EA7BE21" w14:textId="77777777" w:rsidTr="004E00AA">
        <w:tc>
          <w:tcPr>
            <w:tcW w:w="458" w:type="dxa"/>
            <w:vAlign w:val="center"/>
          </w:tcPr>
          <w:p w14:paraId="10308E6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46" w:type="dxa"/>
            <w:vAlign w:val="center"/>
          </w:tcPr>
          <w:p w14:paraId="31D39D2C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наличия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АУП или пожаре, а также общей схемы противопожарного водоснабжения и схемы обвязки пожарных насосов, таблички на каждом запорном устройстве и каждом пожарном насосе с их обозначением по гидравлической схеме</w:t>
            </w:r>
          </w:p>
        </w:tc>
        <w:tc>
          <w:tcPr>
            <w:tcW w:w="3657" w:type="dxa"/>
            <w:vAlign w:val="center"/>
          </w:tcPr>
          <w:p w14:paraId="1E416AB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36B56D76" w14:textId="77777777" w:rsidTr="004E00AA">
        <w:tc>
          <w:tcPr>
            <w:tcW w:w="458" w:type="dxa"/>
            <w:vAlign w:val="center"/>
          </w:tcPr>
          <w:p w14:paraId="1435D50D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346" w:type="dxa"/>
            <w:vAlign w:val="center"/>
          </w:tcPr>
          <w:p w14:paraId="703B1E20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прочности крепления технических средств АУП и трубопроводов</w:t>
            </w:r>
          </w:p>
        </w:tc>
        <w:tc>
          <w:tcPr>
            <w:tcW w:w="3657" w:type="dxa"/>
            <w:vAlign w:val="center"/>
          </w:tcPr>
          <w:p w14:paraId="26FF99A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17BCDB7E" w14:textId="77777777" w:rsidTr="004E00AA">
        <w:tc>
          <w:tcPr>
            <w:tcW w:w="458" w:type="dxa"/>
            <w:vAlign w:val="center"/>
          </w:tcPr>
          <w:p w14:paraId="693515A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346" w:type="dxa"/>
            <w:vAlign w:val="center"/>
          </w:tcPr>
          <w:p w14:paraId="348C2340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наличия на технических средствах АУП табличек или шильдиков с обозначением, аналогичным нанесенным на гидравлической схеме</w:t>
            </w:r>
          </w:p>
        </w:tc>
        <w:tc>
          <w:tcPr>
            <w:tcW w:w="3657" w:type="dxa"/>
            <w:vAlign w:val="center"/>
          </w:tcPr>
          <w:p w14:paraId="7F310C9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</w:tr>
      <w:tr w:rsidR="005556BB" w14:paraId="06A35BD7" w14:textId="77777777" w:rsidTr="004E00AA">
        <w:tc>
          <w:tcPr>
            <w:tcW w:w="458" w:type="dxa"/>
            <w:vAlign w:val="center"/>
          </w:tcPr>
          <w:p w14:paraId="433D342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346" w:type="dxa"/>
            <w:vAlign w:val="center"/>
          </w:tcPr>
          <w:p w14:paraId="1E05E182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Проверка работоспособности АУП при ручном (местном, дистанционном) пуске без подачи воды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через ороситель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3657" w:type="dxa"/>
            <w:vAlign w:val="center"/>
          </w:tcPr>
          <w:p w14:paraId="62A8F3F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5556BB" w14:paraId="451F1A5B" w14:textId="77777777" w:rsidTr="004E00AA">
        <w:tc>
          <w:tcPr>
            <w:tcW w:w="458" w:type="dxa"/>
            <w:vAlign w:val="center"/>
          </w:tcPr>
          <w:p w14:paraId="4407012D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346" w:type="dxa"/>
            <w:vAlign w:val="center"/>
          </w:tcPr>
          <w:p w14:paraId="5BC4EC6B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всех запорных устройств (открытие–закрытие), в том числе и с электроприводом</w:t>
            </w:r>
          </w:p>
        </w:tc>
        <w:tc>
          <w:tcPr>
            <w:tcW w:w="3657" w:type="dxa"/>
            <w:vAlign w:val="center"/>
          </w:tcPr>
          <w:p w14:paraId="2CAEB33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5556BB" w14:paraId="0ABA27DE" w14:textId="77777777" w:rsidTr="004E00AA">
        <w:tc>
          <w:tcPr>
            <w:tcW w:w="458" w:type="dxa"/>
            <w:vAlign w:val="center"/>
          </w:tcPr>
          <w:p w14:paraId="5542DDD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346" w:type="dxa"/>
            <w:vAlign w:val="center"/>
          </w:tcPr>
          <w:p w14:paraId="01445CB8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Проверка работоспособностм АУП в автоматическом режиме без пуска воды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через ороситель</w:t>
            </w:r>
            <w:proofErr w:type="gramEnd"/>
          </w:p>
        </w:tc>
        <w:tc>
          <w:tcPr>
            <w:tcW w:w="3657" w:type="dxa"/>
            <w:vAlign w:val="center"/>
          </w:tcPr>
          <w:p w14:paraId="36A59E6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</w:tr>
      <w:tr w:rsidR="005556BB" w14:paraId="67CCACD4" w14:textId="77777777" w:rsidTr="004E00AA">
        <w:tc>
          <w:tcPr>
            <w:tcW w:w="458" w:type="dxa"/>
          </w:tcPr>
          <w:p w14:paraId="22981DC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346" w:type="dxa"/>
          </w:tcPr>
          <w:p w14:paraId="40BC3D7B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сопротивления защитного заземления</w:t>
            </w:r>
          </w:p>
        </w:tc>
        <w:tc>
          <w:tcPr>
            <w:tcW w:w="3657" w:type="dxa"/>
          </w:tcPr>
          <w:p w14:paraId="108F62C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год</w:t>
            </w:r>
          </w:p>
        </w:tc>
      </w:tr>
      <w:tr w:rsidR="005556BB" w14:paraId="01E8F97F" w14:textId="77777777" w:rsidTr="004E00AA">
        <w:tc>
          <w:tcPr>
            <w:tcW w:w="458" w:type="dxa"/>
          </w:tcPr>
          <w:p w14:paraId="320F20A0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346" w:type="dxa"/>
          </w:tcPr>
          <w:p w14:paraId="09636B47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Промывка трубопроводов дренчерных АУП</w:t>
            </w:r>
          </w:p>
        </w:tc>
        <w:tc>
          <w:tcPr>
            <w:tcW w:w="3657" w:type="dxa"/>
          </w:tcPr>
          <w:p w14:paraId="46172B6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362071D3" w14:textId="77777777" w:rsidTr="004E00AA">
        <w:trPr>
          <w:trHeight w:val="1077"/>
        </w:trPr>
        <w:tc>
          <w:tcPr>
            <w:tcW w:w="458" w:type="dxa"/>
            <w:vAlign w:val="center"/>
          </w:tcPr>
          <w:p w14:paraId="61B81FE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</w:t>
            </w:r>
          </w:p>
        </w:tc>
        <w:tc>
          <w:tcPr>
            <w:tcW w:w="6346" w:type="dxa"/>
            <w:vAlign w:val="center"/>
          </w:tcPr>
          <w:p w14:paraId="6FACC58C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 оросителей, при необходимости очистка их от пыли и грязи</w:t>
            </w:r>
          </w:p>
        </w:tc>
        <w:tc>
          <w:tcPr>
            <w:tcW w:w="0" w:type="dxa"/>
            <w:vAlign w:val="center"/>
          </w:tcPr>
          <w:p w14:paraId="52237A87" w14:textId="77777777" w:rsidR="005556BB" w:rsidRDefault="005556BB" w:rsidP="004E00AA">
            <w:pPr>
              <w:spacing w:after="30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 одного раза в квартал до одного раза в год (в зависимости от высоты монтажа оросителей и агрессивности окружающей среды и существования угрозы нарушения их целостности)</w:t>
            </w:r>
          </w:p>
        </w:tc>
      </w:tr>
      <w:tr w:rsidR="005556BB" w14:paraId="1F280F15" w14:textId="77777777" w:rsidTr="004E00AA">
        <w:tc>
          <w:tcPr>
            <w:tcW w:w="458" w:type="dxa"/>
            <w:vAlign w:val="center"/>
          </w:tcPr>
          <w:p w14:paraId="15BB6AE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346" w:type="dxa"/>
            <w:vAlign w:val="center"/>
          </w:tcPr>
          <w:p w14:paraId="5200925B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Смена воды в гидропневматическом баке и в пожарном резервуаре</w:t>
            </w:r>
          </w:p>
        </w:tc>
        <w:tc>
          <w:tcPr>
            <w:tcW w:w="3657" w:type="dxa"/>
            <w:vAlign w:val="center"/>
          </w:tcPr>
          <w:p w14:paraId="7AFB8B9D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5A13873E" w14:textId="77777777" w:rsidTr="004E00AA">
        <w:tc>
          <w:tcPr>
            <w:tcW w:w="458" w:type="dxa"/>
            <w:vAlign w:val="center"/>
          </w:tcPr>
          <w:p w14:paraId="5ED754A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346" w:type="dxa"/>
            <w:vAlign w:val="center"/>
          </w:tcPr>
          <w:p w14:paraId="05D72ABE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настройки диапазона давлений электроконтактных манометров и сигнализаторов давления, а также значения расходов, на которые настроены сигнализаторы потока жидкости</w:t>
            </w:r>
          </w:p>
        </w:tc>
        <w:tc>
          <w:tcPr>
            <w:tcW w:w="3657" w:type="dxa"/>
            <w:vAlign w:val="center"/>
          </w:tcPr>
          <w:p w14:paraId="2A8F649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5F90C1DA" w14:textId="77777777" w:rsidTr="004E00AA">
        <w:tc>
          <w:tcPr>
            <w:tcW w:w="458" w:type="dxa"/>
            <w:vAlign w:val="center"/>
          </w:tcPr>
          <w:p w14:paraId="3A3835C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346" w:type="dxa"/>
            <w:vAlign w:val="center"/>
          </w:tcPr>
          <w:p w14:paraId="19750956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Метрологическая поверка контрольно-измерительных приборов</w:t>
            </w:r>
          </w:p>
        </w:tc>
        <w:tc>
          <w:tcPr>
            <w:tcW w:w="3657" w:type="dxa"/>
            <w:vAlign w:val="center"/>
          </w:tcPr>
          <w:p w14:paraId="39F3F87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41EDDA6C" w14:textId="77777777" w:rsidTr="004E00AA">
        <w:tc>
          <w:tcPr>
            <w:tcW w:w="458" w:type="dxa"/>
            <w:vAlign w:val="center"/>
          </w:tcPr>
          <w:p w14:paraId="4F69BE5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346" w:type="dxa"/>
            <w:vAlign w:val="center"/>
          </w:tcPr>
          <w:p w14:paraId="26B8940F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Ревизия гидроэлектромеханических средств АУП (при необходимости демонтировать их с трубопровода) с разборкой и промывкой затвора,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сборкой на месте и с заменой неисправных элементов; проверка герметичности затвора запорных устройств</w:t>
            </w:r>
          </w:p>
        </w:tc>
        <w:tc>
          <w:tcPr>
            <w:tcW w:w="3657" w:type="dxa"/>
            <w:vAlign w:val="center"/>
          </w:tcPr>
          <w:p w14:paraId="1214C59D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Один раз в 3 года или согласно ТД завода изготовителя</w:t>
            </w:r>
          </w:p>
        </w:tc>
      </w:tr>
      <w:tr w:rsidR="005556BB" w14:paraId="41409414" w14:textId="77777777" w:rsidTr="004E00AA">
        <w:tc>
          <w:tcPr>
            <w:tcW w:w="458" w:type="dxa"/>
            <w:vAlign w:val="center"/>
          </w:tcPr>
          <w:p w14:paraId="5CE1388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346" w:type="dxa"/>
            <w:vAlign w:val="center"/>
          </w:tcPr>
          <w:p w14:paraId="47425DF9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Смена воды из резервуаров, питающих и распределительных трубопроводов</w:t>
            </w:r>
          </w:p>
        </w:tc>
        <w:tc>
          <w:tcPr>
            <w:tcW w:w="3657" w:type="dxa"/>
            <w:vAlign w:val="center"/>
          </w:tcPr>
          <w:p w14:paraId="581BE58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3 года</w:t>
            </w:r>
          </w:p>
        </w:tc>
      </w:tr>
      <w:tr w:rsidR="005556BB" w14:paraId="160FEB95" w14:textId="77777777" w:rsidTr="004E00AA">
        <w:tc>
          <w:tcPr>
            <w:tcW w:w="458" w:type="dxa"/>
            <w:vAlign w:val="center"/>
          </w:tcPr>
          <w:p w14:paraId="657D93A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346" w:type="dxa"/>
            <w:vAlign w:val="center"/>
          </w:tcPr>
          <w:p w14:paraId="1D96B6C7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Измерение сопротивления изоляции электрических цепей</w:t>
            </w:r>
          </w:p>
        </w:tc>
        <w:tc>
          <w:tcPr>
            <w:tcW w:w="3657" w:type="dxa"/>
            <w:vAlign w:val="center"/>
          </w:tcPr>
          <w:p w14:paraId="39EEB7DA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3 года</w:t>
            </w:r>
          </w:p>
        </w:tc>
      </w:tr>
      <w:tr w:rsidR="005556BB" w14:paraId="5F82494F" w14:textId="77777777" w:rsidTr="004E00AA">
        <w:tc>
          <w:tcPr>
            <w:tcW w:w="458" w:type="dxa"/>
            <w:vAlign w:val="center"/>
          </w:tcPr>
          <w:p w14:paraId="7BCD6E3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346" w:type="dxa"/>
            <w:vAlign w:val="center"/>
          </w:tcPr>
          <w:p w14:paraId="130B4CCB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Проверка работоспособности АУП (определение общего расхода АУП, давления у диктующего оросителя при его срабатывании и при общем расходе АУП)</w:t>
            </w:r>
          </w:p>
        </w:tc>
        <w:tc>
          <w:tcPr>
            <w:tcW w:w="3657" w:type="dxa"/>
            <w:vAlign w:val="center"/>
          </w:tcPr>
          <w:p w14:paraId="338DBC6C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3 года</w:t>
            </w:r>
          </w:p>
        </w:tc>
      </w:tr>
      <w:tr w:rsidR="005556BB" w14:paraId="6D325346" w14:textId="77777777" w:rsidTr="004E00AA">
        <w:tc>
          <w:tcPr>
            <w:tcW w:w="458" w:type="dxa"/>
            <w:vAlign w:val="center"/>
          </w:tcPr>
          <w:p w14:paraId="24433FE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346" w:type="dxa"/>
            <w:vAlign w:val="center"/>
          </w:tcPr>
          <w:p w14:paraId="42F66EF5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гидравлических и пневматических испытаний трубопроводов на герметичность и прочность</w:t>
            </w:r>
          </w:p>
        </w:tc>
        <w:tc>
          <w:tcPr>
            <w:tcW w:w="3657" w:type="dxa"/>
            <w:vAlign w:val="center"/>
          </w:tcPr>
          <w:p w14:paraId="030B8D2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2 года</w:t>
            </w:r>
          </w:p>
        </w:tc>
      </w:tr>
      <w:tr w:rsidR="005556BB" w14:paraId="24DD5B8D" w14:textId="77777777" w:rsidTr="004E00AA">
        <w:tc>
          <w:tcPr>
            <w:tcW w:w="458" w:type="dxa"/>
            <w:vAlign w:val="center"/>
          </w:tcPr>
          <w:p w14:paraId="3EB1A349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346" w:type="dxa"/>
            <w:vAlign w:val="center"/>
          </w:tcPr>
          <w:p w14:paraId="3FD205DB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освидетельствование сосудов, работающих под давлением</w:t>
            </w:r>
          </w:p>
        </w:tc>
        <w:tc>
          <w:tcPr>
            <w:tcW w:w="3657" w:type="dxa"/>
            <w:vAlign w:val="center"/>
          </w:tcPr>
          <w:p w14:paraId="7737705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нормам Ростехнадзора</w:t>
            </w:r>
          </w:p>
        </w:tc>
      </w:tr>
      <w:tr w:rsidR="005556BB" w14:paraId="696543B3" w14:textId="77777777" w:rsidTr="004E00AA">
        <w:tc>
          <w:tcPr>
            <w:tcW w:w="458" w:type="dxa"/>
            <w:vAlign w:val="center"/>
          </w:tcPr>
          <w:p w14:paraId="5B0DEEA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346" w:type="dxa"/>
            <w:vAlign w:val="center"/>
          </w:tcPr>
          <w:p w14:paraId="4088C8D1" w14:textId="77777777" w:rsidR="005556BB" w:rsidRDefault="005556BB" w:rsidP="004E00AA">
            <w:pPr>
              <w:spacing w:line="240" w:lineRule="atLeast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освидетельствование технических средств АУП, у которых истек срок службы</w:t>
            </w:r>
          </w:p>
        </w:tc>
        <w:tc>
          <w:tcPr>
            <w:tcW w:w="3657" w:type="dxa"/>
            <w:vAlign w:val="center"/>
          </w:tcPr>
          <w:p w14:paraId="5A8CDF74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Накануне истечения срока службы технических средств</w:t>
            </w:r>
          </w:p>
        </w:tc>
      </w:tr>
    </w:tbl>
    <w:p w14:paraId="6CE30CB5" w14:textId="77777777" w:rsidR="005556BB" w:rsidRDefault="005556BB" w:rsidP="005556BB">
      <w:pPr>
        <w:spacing w:after="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B5E0F" w14:textId="77777777" w:rsidR="005556BB" w:rsidRDefault="005556BB" w:rsidP="005556BB">
      <w:pPr>
        <w:spacing w:after="0" w:line="240" w:lineRule="atLeast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Примечания:</w:t>
      </w:r>
    </w:p>
    <w:p w14:paraId="7B044B46" w14:textId="77777777" w:rsidR="005556BB" w:rsidRDefault="005556BB" w:rsidP="005556BB">
      <w:pPr>
        <w:pStyle w:val="a7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работ по техническому обслуживанию АУП, выполняемые специализированной обслуживающей организацией, проводят в присутствии представителя обслуживающего персонала объекта.</w:t>
      </w:r>
    </w:p>
    <w:p w14:paraId="6EC8B6DC" w14:textId="77777777" w:rsidR="005556BB" w:rsidRDefault="005556BB" w:rsidP="005556BB">
      <w:pPr>
        <w:pStyle w:val="a7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Выполнение регламентных работ по ТО, их наименование и объем должны отражаться в эксплуатационном журнале.</w:t>
      </w:r>
    </w:p>
    <w:p w14:paraId="251C0EA2" w14:textId="77777777" w:rsidR="005556BB" w:rsidRDefault="005556BB" w:rsidP="005556BB">
      <w:pPr>
        <w:pStyle w:val="a7"/>
        <w:numPr>
          <w:ilvl w:val="0"/>
          <w:numId w:val="4"/>
        </w:num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производстве работ руководствоваться ГОСТ Р </w:t>
      </w:r>
      <w:r>
        <w:rPr>
          <w:rFonts w:ascii="Times New Roman" w:hAnsi="Times New Roman" w:cs="Times New Roman"/>
          <w:sz w:val="24"/>
          <w:szCs w:val="24"/>
        </w:rPr>
        <w:t>59636-2021.</w:t>
      </w:r>
    </w:p>
    <w:p w14:paraId="406A284E" w14:textId="77777777" w:rsidR="005556BB" w:rsidRPr="00476C11" w:rsidRDefault="005556BB" w:rsidP="005556BB">
      <w:pPr>
        <w:spacing w:after="0" w:line="240" w:lineRule="atLeast"/>
      </w:pPr>
    </w:p>
    <w:p w14:paraId="43990ECE" w14:textId="77777777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Регламент технического обслуживания </w:t>
      </w:r>
    </w:p>
    <w:p w14:paraId="61D9BFD6" w14:textId="77777777" w:rsidR="005556BB" w:rsidRPr="000278F5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Внутреннего противопожарного водопровода (ВПВ) и станции пожаротушения</w:t>
      </w:r>
    </w:p>
    <w:p w14:paraId="79A16E1F" w14:textId="77777777" w:rsidR="005556BB" w:rsidRPr="00E91F69" w:rsidRDefault="005556BB" w:rsidP="005556BB">
      <w:pPr>
        <w:pStyle w:val="a7"/>
        <w:spacing w:after="0" w:line="240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обслуживание производится согласно регламенту, приведенному в Таблице 1.</w:t>
      </w:r>
    </w:p>
    <w:p w14:paraId="410AA55B" w14:textId="77777777" w:rsidR="005556BB" w:rsidRDefault="005556BB" w:rsidP="005556BB">
      <w:pPr>
        <w:pStyle w:val="a7"/>
        <w:shd w:val="clear" w:color="auto" w:fill="FFFFFF"/>
        <w:spacing w:after="0" w:line="240" w:lineRule="atLeast"/>
        <w:ind w:left="1069"/>
        <w:jc w:val="righ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>Таблица 1.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7237"/>
        <w:gridCol w:w="1705"/>
      </w:tblGrid>
      <w:tr w:rsidR="005556BB" w14:paraId="3F2578C3" w14:textId="77777777" w:rsidTr="007938E8">
        <w:trPr>
          <w:trHeight w:val="496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664E8" w14:textId="77777777" w:rsidR="005556BB" w:rsidRPr="00AD32F4" w:rsidRDefault="005556BB" w:rsidP="004E00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9F1BE" w14:textId="77777777" w:rsidR="005556BB" w:rsidRPr="00AD32F4" w:rsidRDefault="005556BB" w:rsidP="004E00A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</w:pPr>
            <w:r w:rsidRPr="00AD32F4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Перечень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8C0195" w14:textId="77777777" w:rsidR="005556BB" w:rsidRPr="00AD32F4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D32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Периодичность обслуживания</w:t>
            </w:r>
          </w:p>
        </w:tc>
      </w:tr>
      <w:tr w:rsidR="005556BB" w14:paraId="19381C94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69D32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193E28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внешний осмотр гидромеханических технических средств ВПВ и трубопроводов на отсутствие повреждений, коррозии, грязи, течи; наличие пломб и т.п.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2912B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13DF7118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AD1A48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D5FEB1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внешний осмотр и регистрацию показаний измерительной аппаратуры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8B188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58DFEE1C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027284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03920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контроль рабочего положения затвора запорных устройств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C4E2E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1F5A3C85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E993E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0996AC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контроль состояния основного и резервного источников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61257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4A2B2AD0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07489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138AC7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автоматическое переключение цепей питания с основного ввода на резервный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BFDA6C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27ED9F37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655A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03384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насосной установки: насосных агрегатов, шкафов управления и т.п.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53EF8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4390009D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1C2C4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9C579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Проверить выдачу команды при срабатывании ВПВ на включение всех видов сигнализации и оповещения, на включение вентиляционных систем, в том числе и дымоудаления, на управление технологическим оборудованием (выдача соответствующих звуковых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световых сигналов в защищаемые помещения, в насосную станцию, в диспетчерскую или пожарный пост и т.п.)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99EDB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</w:tr>
      <w:tr w:rsidR="005556BB" w14:paraId="62F61A50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464B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47DC74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сигнализации при неисправности ВПВ или его технических средств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1152C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12CD0324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C6D78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0587A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гидропневматического бака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F2FE4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3903EB59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E303A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8D0B17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диспетчерской (пожарном посту), насосной станции и на рабочих местах дежурного и обслуживающего персонала эксплуатационной документации (инструкций, журналов, гидравлических схем, табличек и т.п.)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F7261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5556BB" w14:paraId="3991F94E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895C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65146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ВПВ или пожаре, а также общей схемы противопожарного водоснабжения и схемы обвязки пожарных насосов, таблички на каждом запорном устройстве и каждом пожарном насосе с их  обозначением по гидравлической схеме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8D8CE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5556BB" w14:paraId="7415F13F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5EE18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BD081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прочность крепления технических средств ВПВ и трубопроводов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AD122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5556BB" w14:paraId="754D66AB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4ED4F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0A712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проверку наличия на технических средствах ВПВ табличек или шильдиков с обозначением аналогичным, нанесенным на гидравлической схеме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6404C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5556BB" w14:paraId="3F7E1231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89DC4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9348F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ВПВ при ручном (местном, дистанционном) пуске без подачи воды.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208F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27734F85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8CB951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E3842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всех запорных устройств (открытие-закрытие), в том числе и с электроприводом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B12207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5556BB" w14:paraId="5FC98D72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BE673A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AE19A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ВПВ в автоматическом режиме без пуска воды.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FDC05D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</w:tr>
      <w:tr w:rsidR="005556BB" w14:paraId="4047F224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442A3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13D3ED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сопротивление защитного заземления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5E611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</w:tr>
      <w:tr w:rsidR="005556BB" w14:paraId="4B0B19BD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21325C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5C0BF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Промыть трубопроводы ВПВ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04A9C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5556BB" w14:paraId="01802A00" w14:textId="77777777" w:rsidTr="007938E8"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7440D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2A58C6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Сменить воду в гидропневматическом баке и в пожарном резервуаре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C8AA9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5556BB" w14:paraId="42ED408D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7E2BF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227B52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Произвести метрологическую поверку КИП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1FE7F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5556BB" w14:paraId="195B78D5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D2491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A2E4C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смену воды из резервуаров и трубопроводов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F15FD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3 года</w:t>
            </w:r>
          </w:p>
        </w:tc>
      </w:tr>
      <w:tr w:rsidR="005556BB" w14:paraId="01DC4658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748C3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F4253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измерение сопротивления изоляции электрических цепей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D029B1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3 года</w:t>
            </w:r>
          </w:p>
        </w:tc>
      </w:tr>
      <w:tr w:rsidR="005556BB" w14:paraId="48FA2B4A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345AD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50865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проверку работоспособности ВПВ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FCF8D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3 года</w:t>
            </w:r>
          </w:p>
        </w:tc>
      </w:tr>
      <w:tr w:rsidR="005556BB" w14:paraId="31DD391C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5B9245" w14:textId="77777777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7397C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гидравлические и пневматические испытания трубопроводов на герметичность и прочность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50A68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3 года </w:t>
            </w:r>
          </w:p>
        </w:tc>
      </w:tr>
      <w:tr w:rsidR="007938E8" w14:paraId="1DF4E736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60C2" w14:textId="1B41C53F" w:rsidR="007938E8" w:rsidRDefault="007938E8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7CF3D" w14:textId="6238DF68" w:rsidR="007938E8" w:rsidRDefault="007938E8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Перекатка пожарных рукавов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62C0E" w14:textId="713EC32D" w:rsidR="007938E8" w:rsidRDefault="007938E8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</w:tr>
      <w:tr w:rsidR="005556BB" w14:paraId="5EFAA672" w14:textId="77777777" w:rsidTr="004E00A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4AE6F" w14:textId="2F3E782B" w:rsidR="005556BB" w:rsidRDefault="005556BB" w:rsidP="004E0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93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0481D5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техническое освидетельствование технических средств ВПВ, у которых истек срок службы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5BA59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Накануне истечения срока службы технических средств*</w:t>
            </w:r>
          </w:p>
        </w:tc>
      </w:tr>
      <w:tr w:rsidR="005556BB" w14:paraId="7435546E" w14:textId="77777777" w:rsidTr="004E00AA">
        <w:trPr>
          <w:trHeight w:val="2270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05382" w14:textId="77777777" w:rsidR="005556BB" w:rsidRDefault="005556BB" w:rsidP="004E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*Если иное не указано в технической документации на конкретное техническое средство.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П р и м е ч а н и я </w:t>
            </w:r>
          </w:p>
          <w:p w14:paraId="632071E0" w14:textId="77777777" w:rsidR="005556BB" w:rsidRDefault="005556BB" w:rsidP="004E00AA">
            <w:pPr>
              <w:spacing w:after="0" w:line="240" w:lineRule="auto"/>
              <w:ind w:firstLine="6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Все виды работ по техническому обслуживанию ВПВ, выполняемые специализированной обслуживающей организацией, проводятся в присутствии представителя обслуживающего персонала объекта.</w:t>
            </w:r>
          </w:p>
          <w:p w14:paraId="6EBD7B6F" w14:textId="77777777" w:rsidR="005556BB" w:rsidRDefault="005556BB" w:rsidP="004E00AA">
            <w:pPr>
              <w:spacing w:after="0" w:line="240" w:lineRule="auto"/>
              <w:ind w:firstLine="6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регламентных работ по ТО, их наименование и объем должны отражаться в эксплуатационном журнале.</w:t>
            </w:r>
          </w:p>
          <w:p w14:paraId="76354217" w14:textId="77777777" w:rsidR="005556BB" w:rsidRDefault="005556BB" w:rsidP="004E00AA">
            <w:pPr>
              <w:spacing w:after="0" w:line="240" w:lineRule="auto"/>
              <w:ind w:firstLine="69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Все работы проводятся согласно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 Р 59643-2021.</w:t>
            </w:r>
          </w:p>
        </w:tc>
      </w:tr>
    </w:tbl>
    <w:p w14:paraId="3CF4E557" w14:textId="77777777" w:rsidR="005556BB" w:rsidRPr="000278F5" w:rsidRDefault="005556BB" w:rsidP="005556BB">
      <w:pPr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</w:pPr>
    </w:p>
    <w:p w14:paraId="1A0F0B4E" w14:textId="77777777" w:rsidR="005556BB" w:rsidRPr="00A0383B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83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Регламент технического обслуживания </w:t>
      </w:r>
    </w:p>
    <w:p w14:paraId="4E317ADD" w14:textId="77777777" w:rsidR="005556BB" w:rsidRPr="000278F5" w:rsidRDefault="005556BB" w:rsidP="005556B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383B">
        <w:rPr>
          <w:rFonts w:ascii="Times New Roman" w:hAnsi="Times New Roman" w:cs="Times New Roman"/>
          <w:b/>
          <w:bCs/>
          <w:sz w:val="24"/>
          <w:szCs w:val="24"/>
        </w:rPr>
        <w:t>систем дымоудаления и подпора воздуха (ДУ и ПД)</w:t>
      </w:r>
    </w:p>
    <w:p w14:paraId="5B434DB8" w14:textId="77777777" w:rsidR="005556BB" w:rsidRPr="00A0383B" w:rsidRDefault="005556BB" w:rsidP="005556BB">
      <w:pPr>
        <w:pStyle w:val="a7"/>
        <w:spacing w:after="30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0383B">
        <w:rPr>
          <w:rFonts w:ascii="Times New Roman" w:hAnsi="Times New Roman" w:cs="Times New Roman"/>
          <w:sz w:val="24"/>
          <w:szCs w:val="24"/>
        </w:rPr>
        <w:t>Техническое обслуживание производит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A0383B">
        <w:rPr>
          <w:rFonts w:ascii="Times New Roman" w:hAnsi="Times New Roman" w:cs="Times New Roman"/>
          <w:sz w:val="24"/>
          <w:szCs w:val="24"/>
        </w:rPr>
        <w:t xml:space="preserve"> согласно регламенту, приведенному в Таблице 1.</w:t>
      </w:r>
    </w:p>
    <w:p w14:paraId="40097917" w14:textId="77777777" w:rsidR="005556BB" w:rsidRPr="00A0383B" w:rsidRDefault="005556BB" w:rsidP="005556BB">
      <w:pPr>
        <w:pStyle w:val="a7"/>
        <w:spacing w:after="30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458"/>
        <w:gridCol w:w="5123"/>
        <w:gridCol w:w="3769"/>
      </w:tblGrid>
      <w:tr w:rsidR="005556BB" w:rsidRPr="00A0383B" w14:paraId="5A03A023" w14:textId="77777777" w:rsidTr="004E00AA">
        <w:tc>
          <w:tcPr>
            <w:tcW w:w="458" w:type="dxa"/>
          </w:tcPr>
          <w:p w14:paraId="46773AC0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A0383B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79" w:type="dxa"/>
          </w:tcPr>
          <w:p w14:paraId="6715B7F5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A0383B">
              <w:rPr>
                <w:b/>
                <w:bCs/>
                <w:sz w:val="24"/>
                <w:szCs w:val="24"/>
              </w:rPr>
              <w:t>Перечень работ</w:t>
            </w:r>
          </w:p>
        </w:tc>
        <w:tc>
          <w:tcPr>
            <w:tcW w:w="4224" w:type="dxa"/>
          </w:tcPr>
          <w:p w14:paraId="473F1489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A0383B">
              <w:rPr>
                <w:b/>
                <w:bCs/>
                <w:sz w:val="24"/>
                <w:szCs w:val="24"/>
              </w:rPr>
              <w:t>Периодичность выполнения работ</w:t>
            </w:r>
          </w:p>
        </w:tc>
      </w:tr>
      <w:tr w:rsidR="005556BB" w:rsidRPr="00A0383B" w14:paraId="3EDF97D1" w14:textId="77777777" w:rsidTr="004E00AA">
        <w:tc>
          <w:tcPr>
            <w:tcW w:w="458" w:type="dxa"/>
            <w:vAlign w:val="center"/>
          </w:tcPr>
          <w:p w14:paraId="58234CC9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1</w:t>
            </w:r>
          </w:p>
        </w:tc>
        <w:tc>
          <w:tcPr>
            <w:tcW w:w="5779" w:type="dxa"/>
          </w:tcPr>
          <w:p w14:paraId="5D458E57" w14:textId="77777777" w:rsidR="005556BB" w:rsidRPr="00A0383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Ознакомление с записями в эксплуатационной документации, их анализ, ознакомление с данными</w:t>
            </w:r>
          </w:p>
          <w:p w14:paraId="507278D8" w14:textId="77777777" w:rsidR="005556BB" w:rsidRPr="00A0383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электронных журналов событий и журналов отказов, сохраненных в памяти устройств и (или) в</w:t>
            </w:r>
          </w:p>
          <w:p w14:paraId="5292DD1F" w14:textId="77777777" w:rsidR="005556BB" w:rsidRPr="00A0383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компьютерной базе данных, анализ данных; определение действий, требующих повышенного</w:t>
            </w:r>
          </w:p>
          <w:p w14:paraId="6739C241" w14:textId="77777777" w:rsidR="005556BB" w:rsidRPr="00A0383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внимания.</w:t>
            </w:r>
          </w:p>
        </w:tc>
        <w:tc>
          <w:tcPr>
            <w:tcW w:w="4224" w:type="dxa"/>
            <w:vAlign w:val="center"/>
          </w:tcPr>
          <w:p w14:paraId="2DDE2935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603C26BC" w14:textId="77777777" w:rsidTr="004E00AA">
        <w:tc>
          <w:tcPr>
            <w:tcW w:w="458" w:type="dxa"/>
            <w:vAlign w:val="center"/>
          </w:tcPr>
          <w:p w14:paraId="22D0044B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2</w:t>
            </w:r>
          </w:p>
        </w:tc>
        <w:tc>
          <w:tcPr>
            <w:tcW w:w="5779" w:type="dxa"/>
          </w:tcPr>
          <w:p w14:paraId="21418325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Внешний осмотр и проверка технического состояния оборудования системы противодымной защиты в местах установки.</w:t>
            </w:r>
          </w:p>
        </w:tc>
        <w:tc>
          <w:tcPr>
            <w:tcW w:w="4224" w:type="dxa"/>
            <w:vAlign w:val="center"/>
          </w:tcPr>
          <w:p w14:paraId="6950EA5F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0014CCE5" w14:textId="77777777" w:rsidTr="004E00AA">
        <w:trPr>
          <w:trHeight w:val="90"/>
        </w:trPr>
        <w:tc>
          <w:tcPr>
            <w:tcW w:w="458" w:type="dxa"/>
            <w:vAlign w:val="center"/>
          </w:tcPr>
          <w:p w14:paraId="7EA6ED88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79" w:type="dxa"/>
          </w:tcPr>
          <w:p w14:paraId="64F3888B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правильности подключения кабелей электропитания и надежности контактов в электрических щитах, на оборудовании, укрепление контактов.</w:t>
            </w:r>
          </w:p>
        </w:tc>
        <w:tc>
          <w:tcPr>
            <w:tcW w:w="4224" w:type="dxa"/>
            <w:vAlign w:val="center"/>
          </w:tcPr>
          <w:p w14:paraId="6DCA2C5D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Ежемесячно, при необходимости</w:t>
            </w:r>
          </w:p>
        </w:tc>
      </w:tr>
      <w:tr w:rsidR="005556BB" w:rsidRPr="00A0383B" w14:paraId="15C9C995" w14:textId="77777777" w:rsidTr="004E00AA">
        <w:tc>
          <w:tcPr>
            <w:tcW w:w="458" w:type="dxa"/>
            <w:vAlign w:val="center"/>
          </w:tcPr>
          <w:p w14:paraId="39053041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9" w:type="dxa"/>
          </w:tcPr>
          <w:p w14:paraId="1718F6E6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надежности подключения шин заземления.</w:t>
            </w:r>
          </w:p>
        </w:tc>
        <w:tc>
          <w:tcPr>
            <w:tcW w:w="4224" w:type="dxa"/>
            <w:vAlign w:val="center"/>
          </w:tcPr>
          <w:p w14:paraId="33C48908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4A60B169" w14:textId="77777777" w:rsidTr="004E00AA">
        <w:tc>
          <w:tcPr>
            <w:tcW w:w="458" w:type="dxa"/>
            <w:vAlign w:val="center"/>
          </w:tcPr>
          <w:p w14:paraId="79470C27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79" w:type="dxa"/>
          </w:tcPr>
          <w:p w14:paraId="35AA28C2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значений напряжений на выходных клеммах источников электропитания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24" w:type="dxa"/>
            <w:vAlign w:val="center"/>
          </w:tcPr>
          <w:p w14:paraId="5BEA663A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17C9FD96" w14:textId="77777777" w:rsidTr="004E00AA">
        <w:tc>
          <w:tcPr>
            <w:tcW w:w="458" w:type="dxa"/>
            <w:vAlign w:val="center"/>
          </w:tcPr>
          <w:p w14:paraId="7A82EA06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79" w:type="dxa"/>
          </w:tcPr>
          <w:p w14:paraId="0B58E311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правильности подключения и целостности кабелей контроля и управления системы противодымной защиты.</w:t>
            </w:r>
          </w:p>
        </w:tc>
        <w:tc>
          <w:tcPr>
            <w:tcW w:w="4224" w:type="dxa"/>
            <w:vAlign w:val="center"/>
          </w:tcPr>
          <w:p w14:paraId="6C0BB274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3B12AF41" w14:textId="77777777" w:rsidTr="004E00AA">
        <w:tc>
          <w:tcPr>
            <w:tcW w:w="458" w:type="dxa"/>
            <w:vAlign w:val="center"/>
          </w:tcPr>
          <w:p w14:paraId="3B121745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79" w:type="dxa"/>
          </w:tcPr>
          <w:p w14:paraId="40137940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подачи всех необходимых управляющих сигналов от автоматизированного рабочего места оператора системы пожарной сигнализации на щит дистанционного управления системы противодымной защиты при имитации пожара.</w:t>
            </w:r>
          </w:p>
        </w:tc>
        <w:tc>
          <w:tcPr>
            <w:tcW w:w="4224" w:type="dxa"/>
            <w:vAlign w:val="center"/>
          </w:tcPr>
          <w:p w14:paraId="461F5528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27C14B72" w14:textId="77777777" w:rsidTr="004E00AA">
        <w:tc>
          <w:tcPr>
            <w:tcW w:w="458" w:type="dxa"/>
            <w:vAlign w:val="center"/>
          </w:tcPr>
          <w:p w14:paraId="56DA34A4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79" w:type="dxa"/>
          </w:tcPr>
          <w:p w14:paraId="0C22643A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подачи всех необходимых управляющих сигналов со щита дистанционного управления при управляющих действиях, имитирующих состояние пожара.</w:t>
            </w:r>
          </w:p>
        </w:tc>
        <w:tc>
          <w:tcPr>
            <w:tcW w:w="4224" w:type="dxa"/>
            <w:vAlign w:val="center"/>
          </w:tcPr>
          <w:p w14:paraId="1E6BC716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7B435276" w14:textId="77777777" w:rsidTr="004E00AA">
        <w:trPr>
          <w:trHeight w:val="1059"/>
        </w:trPr>
        <w:tc>
          <w:tcPr>
            <w:tcW w:w="458" w:type="dxa"/>
            <w:vAlign w:val="center"/>
          </w:tcPr>
          <w:p w14:paraId="3D780D96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79" w:type="dxa"/>
          </w:tcPr>
          <w:p w14:paraId="41ADFDAC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  <w:shd w:val="clear" w:color="auto" w:fill="FFFFFF"/>
              </w:rPr>
            </w:pPr>
            <w:r w:rsidRPr="00A0383B">
              <w:rPr>
                <w:sz w:val="24"/>
                <w:szCs w:val="24"/>
                <w:shd w:val="clear" w:color="auto" w:fill="FFFFFF"/>
              </w:rPr>
              <w:t>Проверка поступления всех управляющих сигналов на электропанели этажного клапана щита местного управления, исполнительные устройства, вентиляторы, насосы и т.д.</w:t>
            </w:r>
          </w:p>
        </w:tc>
        <w:tc>
          <w:tcPr>
            <w:tcW w:w="4224" w:type="dxa"/>
            <w:vAlign w:val="center"/>
          </w:tcPr>
          <w:p w14:paraId="4AE98294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1C25EF28" w14:textId="77777777" w:rsidTr="004E00AA">
        <w:tc>
          <w:tcPr>
            <w:tcW w:w="458" w:type="dxa"/>
            <w:vAlign w:val="center"/>
          </w:tcPr>
          <w:p w14:paraId="60BF6BE1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779" w:type="dxa"/>
          </w:tcPr>
          <w:p w14:paraId="2A9A900C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  <w:shd w:val="clear" w:color="auto" w:fill="FFFFFF"/>
              </w:rPr>
            </w:pPr>
            <w:r w:rsidRPr="00A0383B">
              <w:rPr>
                <w:sz w:val="24"/>
                <w:szCs w:val="24"/>
                <w:shd w:val="clear" w:color="auto" w:fill="FFFFFF"/>
              </w:rPr>
              <w:t>Проверка работоспособности системы в ручном, местном, дистанционном автоматическом режимах</w:t>
            </w:r>
            <w:r w:rsidRPr="00A0383B">
              <w:rPr>
                <w:sz w:val="24"/>
                <w:szCs w:val="24"/>
              </w:rPr>
              <w:t>.</w:t>
            </w:r>
          </w:p>
        </w:tc>
        <w:tc>
          <w:tcPr>
            <w:tcW w:w="4224" w:type="dxa"/>
            <w:vAlign w:val="center"/>
          </w:tcPr>
          <w:p w14:paraId="0694F920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2B526771" w14:textId="77777777" w:rsidTr="004E00AA">
        <w:tc>
          <w:tcPr>
            <w:tcW w:w="458" w:type="dxa"/>
            <w:vAlign w:val="center"/>
          </w:tcPr>
          <w:p w14:paraId="7654A3A6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5779" w:type="dxa"/>
          </w:tcPr>
          <w:p w14:paraId="28171A82" w14:textId="77777777" w:rsidR="005556BB" w:rsidRPr="00A0383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автоматического переключения системы на резервное электропитание при отключении основного электропитания.</w:t>
            </w:r>
          </w:p>
        </w:tc>
        <w:tc>
          <w:tcPr>
            <w:tcW w:w="4224" w:type="dxa"/>
            <w:vAlign w:val="center"/>
          </w:tcPr>
          <w:p w14:paraId="1960A2CE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2B5C3D07" w14:textId="77777777" w:rsidTr="004E00AA">
        <w:tc>
          <w:tcPr>
            <w:tcW w:w="458" w:type="dxa"/>
            <w:vAlign w:val="center"/>
          </w:tcPr>
          <w:p w14:paraId="13573325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5779" w:type="dxa"/>
          </w:tcPr>
          <w:p w14:paraId="1351C4CC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Подготовка и оформление текущей документации по ТО и ТР системы</w:t>
            </w:r>
          </w:p>
        </w:tc>
        <w:tc>
          <w:tcPr>
            <w:tcW w:w="4224" w:type="dxa"/>
            <w:vAlign w:val="center"/>
          </w:tcPr>
          <w:p w14:paraId="42F77BFC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Ежемесячно</w:t>
            </w:r>
          </w:p>
        </w:tc>
      </w:tr>
      <w:tr w:rsidR="005556BB" w:rsidRPr="00A0383B" w14:paraId="607E09E0" w14:textId="77777777" w:rsidTr="004E00AA">
        <w:tc>
          <w:tcPr>
            <w:tcW w:w="458" w:type="dxa"/>
            <w:vAlign w:val="center"/>
          </w:tcPr>
          <w:p w14:paraId="0C9DFE27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779" w:type="dxa"/>
          </w:tcPr>
          <w:p w14:paraId="242BD205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Проверка продолжительности действия системы противодымной защиты на соответствие нормативным требованиям продолжительности работы системы при отключении основного источника электропитания. При обнаружении несоответствия должны быть заменены аккумуляторные батареи и проведена повторная проверка (вентилятор осевой (аксиальный), вентилятор центробежный (радиальный), шкаф управления)</w:t>
            </w:r>
          </w:p>
        </w:tc>
        <w:tc>
          <w:tcPr>
            <w:tcW w:w="4224" w:type="dxa"/>
            <w:vAlign w:val="center"/>
          </w:tcPr>
          <w:p w14:paraId="4024D7F8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A0383B">
              <w:rPr>
                <w:sz w:val="24"/>
                <w:szCs w:val="24"/>
              </w:rPr>
              <w:t>Ежегодно</w:t>
            </w:r>
          </w:p>
        </w:tc>
      </w:tr>
      <w:tr w:rsidR="005556BB" w:rsidRPr="00A0383B" w14:paraId="1C915222" w14:textId="77777777" w:rsidTr="004E00AA">
        <w:tc>
          <w:tcPr>
            <w:tcW w:w="458" w:type="dxa"/>
            <w:vAlign w:val="center"/>
          </w:tcPr>
          <w:p w14:paraId="5E4DCCD6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79" w:type="dxa"/>
          </w:tcPr>
          <w:p w14:paraId="69B80E3F" w14:textId="77777777" w:rsidR="005556BB" w:rsidRPr="00A0383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34320B">
              <w:rPr>
                <w:sz w:val="24"/>
                <w:szCs w:val="24"/>
              </w:rPr>
              <w:t>Периодические испытания систем противодымной вентиляции</w:t>
            </w:r>
            <w:r>
              <w:rPr>
                <w:sz w:val="24"/>
                <w:szCs w:val="24"/>
              </w:rPr>
              <w:t xml:space="preserve"> </w:t>
            </w:r>
            <w:r w:rsidRPr="0034320B">
              <w:rPr>
                <w:sz w:val="24"/>
                <w:szCs w:val="24"/>
              </w:rPr>
              <w:t xml:space="preserve">согласно ГОСТ Р 53300-2009. По результатам проведения периодических испытаний систем противодымной вентиляции составляют </w:t>
            </w:r>
            <w:r>
              <w:rPr>
                <w:sz w:val="24"/>
                <w:szCs w:val="24"/>
              </w:rPr>
              <w:t>протокол</w:t>
            </w:r>
            <w:r w:rsidRPr="0034320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по </w:t>
            </w:r>
            <w:r w:rsidRPr="0034320B">
              <w:rPr>
                <w:sz w:val="24"/>
                <w:szCs w:val="24"/>
              </w:rPr>
              <w:t>форм</w:t>
            </w:r>
            <w:r>
              <w:rPr>
                <w:sz w:val="24"/>
                <w:szCs w:val="24"/>
              </w:rPr>
              <w:t>е</w:t>
            </w:r>
            <w:r w:rsidRPr="003432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согласно</w:t>
            </w:r>
            <w:r w:rsidRPr="003432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Приложению А.</w:t>
            </w:r>
          </w:p>
        </w:tc>
        <w:tc>
          <w:tcPr>
            <w:tcW w:w="4224" w:type="dxa"/>
            <w:vAlign w:val="center"/>
          </w:tcPr>
          <w:p w14:paraId="5507854A" w14:textId="77777777" w:rsidR="005556BB" w:rsidRPr="00A0383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реже одного раза за 2 года</w:t>
            </w:r>
          </w:p>
        </w:tc>
      </w:tr>
      <w:tr w:rsidR="005556BB" w14:paraId="7B94A39D" w14:textId="77777777" w:rsidTr="004E00AA">
        <w:tc>
          <w:tcPr>
            <w:tcW w:w="458" w:type="dxa"/>
          </w:tcPr>
          <w:p w14:paraId="0E08AB8F" w14:textId="77777777" w:rsidR="005556BB" w:rsidRPr="0034320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79" w:type="dxa"/>
          </w:tcPr>
          <w:p w14:paraId="7DAA522E" w14:textId="77777777" w:rsidR="005556BB" w:rsidRPr="0034320B" w:rsidRDefault="005556BB" w:rsidP="004E00AA">
            <w:pPr>
              <w:spacing w:line="240" w:lineRule="atLeast"/>
              <w:jc w:val="both"/>
              <w:rPr>
                <w:sz w:val="24"/>
                <w:szCs w:val="24"/>
                <w:shd w:val="clear" w:color="auto" w:fill="FFFFFF"/>
              </w:rPr>
            </w:pPr>
            <w:r w:rsidRPr="0034320B">
              <w:rPr>
                <w:sz w:val="24"/>
                <w:szCs w:val="24"/>
              </w:rPr>
              <w:t>Замена или восстановление элементов системы, выработавших ресурс или пришедших в негодность</w:t>
            </w:r>
          </w:p>
        </w:tc>
        <w:tc>
          <w:tcPr>
            <w:tcW w:w="4224" w:type="dxa"/>
          </w:tcPr>
          <w:p w14:paraId="0A1FA89F" w14:textId="77777777" w:rsidR="005556BB" w:rsidRPr="0034320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34320B">
              <w:rPr>
                <w:sz w:val="24"/>
                <w:szCs w:val="24"/>
              </w:rPr>
              <w:t>По мере необходимости и выявления</w:t>
            </w:r>
          </w:p>
        </w:tc>
      </w:tr>
    </w:tbl>
    <w:p w14:paraId="1055C5A9" w14:textId="77777777" w:rsidR="005556BB" w:rsidRPr="00A0383B" w:rsidRDefault="005556BB" w:rsidP="005556BB">
      <w:pPr>
        <w:pStyle w:val="a7"/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383B"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58C8F2E" w14:textId="77777777" w:rsidR="005556BB" w:rsidRPr="00A0383B" w:rsidRDefault="005556BB" w:rsidP="005556BB">
      <w:pPr>
        <w:pStyle w:val="a7"/>
        <w:numPr>
          <w:ilvl w:val="0"/>
          <w:numId w:val="5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83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работ по техническому обслуживанию, выполняемые специализированной обслуживающей организацией, проводят в присутствии представителя обслуживающего персонала объекта.</w:t>
      </w:r>
    </w:p>
    <w:p w14:paraId="3C5DA6B0" w14:textId="77777777" w:rsidR="005556BB" w:rsidRPr="00A0383B" w:rsidRDefault="005556BB" w:rsidP="005556BB">
      <w:pPr>
        <w:pStyle w:val="a7"/>
        <w:numPr>
          <w:ilvl w:val="0"/>
          <w:numId w:val="5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83B">
        <w:rPr>
          <w:rFonts w:ascii="Times New Roman" w:hAnsi="Times New Roman" w:cs="Times New Roman"/>
          <w:sz w:val="24"/>
          <w:szCs w:val="24"/>
        </w:rPr>
        <w:t>Выполнение регламентных работ по ТО, их наименование и объем должны отражаться в эксплуатационном журнале.</w:t>
      </w:r>
    </w:p>
    <w:p w14:paraId="6FD072A5" w14:textId="77777777" w:rsidR="005556BB" w:rsidRPr="00C85477" w:rsidRDefault="005556BB" w:rsidP="005556BB">
      <w:pPr>
        <w:pStyle w:val="a7"/>
        <w:numPr>
          <w:ilvl w:val="0"/>
          <w:numId w:val="5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производстве работ руководствоваться ГОСТ Р </w:t>
      </w:r>
      <w:r w:rsidRPr="00A0383B">
        <w:rPr>
          <w:rFonts w:ascii="Times New Roman" w:hAnsi="Times New Roman" w:cs="Times New Roman"/>
          <w:sz w:val="24"/>
          <w:szCs w:val="24"/>
        </w:rPr>
        <w:t>54101-2010.</w:t>
      </w:r>
    </w:p>
    <w:p w14:paraId="2ACB1370" w14:textId="77777777" w:rsidR="005556BB" w:rsidRPr="00C85477" w:rsidRDefault="005556BB" w:rsidP="005556BB">
      <w:pPr>
        <w:pStyle w:val="a7"/>
        <w:spacing w:after="0" w:line="240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56DF4" w14:textId="77777777" w:rsidR="005556BB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Регламент технического обслуживания </w:t>
      </w:r>
    </w:p>
    <w:p w14:paraId="0A48014F" w14:textId="77777777" w:rsidR="005556BB" w:rsidRPr="00C85477" w:rsidRDefault="005556BB" w:rsidP="005556BB">
      <w:pPr>
        <w:pStyle w:val="a7"/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первичных средств пожаротушения</w:t>
      </w:r>
    </w:p>
    <w:p w14:paraId="0766FB1C" w14:textId="77777777" w:rsidR="005556BB" w:rsidRDefault="005556BB" w:rsidP="005556BB">
      <w:pPr>
        <w:pStyle w:val="a7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заключения Договора Подрядчик:</w:t>
      </w:r>
    </w:p>
    <w:p w14:paraId="14BC189F" w14:textId="77777777" w:rsidR="005556BB" w:rsidRDefault="005556BB" w:rsidP="005556BB">
      <w:pPr>
        <w:pStyle w:val="a7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Приобретает, регистрирует (заполняет)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журнал </w:t>
      </w:r>
      <w:r>
        <w:rPr>
          <w:rFonts w:ascii="Times New Roman" w:hAnsi="Times New Roman" w:cs="Times New Roman"/>
          <w:sz w:val="24"/>
          <w:szCs w:val="24"/>
        </w:rPr>
        <w:t>проведения технического осмотра огнетушителей и журнал проведения испытаний, перезарядки и ремонта огнетушителей согласно ГОСТ Р 59641-2021 таблица А.1, А.2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Страницы журналов должны быть пронумерованы, прошнурованы и скреплены печатью.</w:t>
      </w:r>
    </w:p>
    <w:p w14:paraId="0F094F20" w14:textId="77777777" w:rsidR="005556BB" w:rsidRDefault="005556BB" w:rsidP="005556BB">
      <w:pPr>
        <w:pStyle w:val="a7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обслуживание производит согласно регламенту, приведенному в Таблице 1.</w:t>
      </w:r>
    </w:p>
    <w:p w14:paraId="732D3D6A" w14:textId="77777777" w:rsidR="005556BB" w:rsidRDefault="005556BB" w:rsidP="005556BB">
      <w:pPr>
        <w:pStyle w:val="a7"/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458"/>
        <w:gridCol w:w="5125"/>
        <w:gridCol w:w="3767"/>
      </w:tblGrid>
      <w:tr w:rsidR="005556BB" w14:paraId="6EC81E88" w14:textId="77777777" w:rsidTr="004E00AA">
        <w:tc>
          <w:tcPr>
            <w:tcW w:w="458" w:type="dxa"/>
          </w:tcPr>
          <w:p w14:paraId="2999ED9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79" w:type="dxa"/>
          </w:tcPr>
          <w:p w14:paraId="113C8ADB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работ</w:t>
            </w:r>
          </w:p>
        </w:tc>
        <w:tc>
          <w:tcPr>
            <w:tcW w:w="4224" w:type="dxa"/>
          </w:tcPr>
          <w:p w14:paraId="5AA7B498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 выполнения работ</w:t>
            </w:r>
          </w:p>
        </w:tc>
      </w:tr>
      <w:tr w:rsidR="005556BB" w14:paraId="4636D2A6" w14:textId="77777777" w:rsidTr="004E00AA">
        <w:tc>
          <w:tcPr>
            <w:tcW w:w="458" w:type="dxa"/>
            <w:vAlign w:val="center"/>
          </w:tcPr>
          <w:p w14:paraId="0E483627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79" w:type="dxa"/>
          </w:tcPr>
          <w:p w14:paraId="03523BA1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места установки огнетушителей и подходов к ним, проведение внешнего осмотра огнетушителей </w:t>
            </w:r>
            <w:proofErr w:type="gramStart"/>
            <w:r>
              <w:rPr>
                <w:sz w:val="24"/>
                <w:szCs w:val="24"/>
              </w:rPr>
              <w:t xml:space="preserve">на:   </w:t>
            </w:r>
            <w:proofErr w:type="gramEnd"/>
            <w:r>
              <w:rPr>
                <w:sz w:val="24"/>
                <w:szCs w:val="24"/>
              </w:rPr>
              <w:t xml:space="preserve">                                                                             - предмет отсутствия вмятин, сколов, глубоких царапин на корпусе, узлах управления, гайках и головках огнетушителей;</w:t>
            </w:r>
          </w:p>
          <w:p w14:paraId="04C65194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состояние защитных и лакокрасочных покрытий;</w:t>
            </w:r>
          </w:p>
          <w:p w14:paraId="47345630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 четкой и понятной инструкции;</w:t>
            </w:r>
          </w:p>
          <w:p w14:paraId="3DDB3B7B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состояние предохранительного устройства;</w:t>
            </w:r>
          </w:p>
          <w:p w14:paraId="1E85B640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целостность манометра или индикатора давления (если он предусмотрен конструкцией огнетушителя), наличие необходимого клейма и значение давления в огнетушителе закачного типа или в газовом баллоне;</w:t>
            </w:r>
          </w:p>
          <w:p w14:paraId="0AAD838E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массу огнетушителя, а также массу ОТВ в огнетушителе (последнюю определяют расчетным путем);</w:t>
            </w:r>
          </w:p>
          <w:p w14:paraId="3D9C8AF2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состояние гибкого шланга (при его наличии) и насадку огнетушителя (на отсутствие механических повреждений, следов коррозии, литейного облоя или других предметов, препятствующих свободному выходу ОТВ из огнетушителя);</w:t>
            </w:r>
          </w:p>
          <w:p w14:paraId="398B2DC5" w14:textId="77777777" w:rsidR="005556BB" w:rsidRDefault="005556BB" w:rsidP="004E00A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состояние ходовой части и надежность крепления корпуса огнетушителя на тележке (для передвижного огнетушителя), на стене или в пожарном шкафу (для переносного огнетушителя).</w:t>
            </w:r>
          </w:p>
        </w:tc>
        <w:tc>
          <w:tcPr>
            <w:tcW w:w="4224" w:type="dxa"/>
            <w:vAlign w:val="center"/>
          </w:tcPr>
          <w:p w14:paraId="2B67BFD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Ежеквартально</w:t>
            </w:r>
          </w:p>
        </w:tc>
      </w:tr>
      <w:tr w:rsidR="005556BB" w14:paraId="7609ED05" w14:textId="77777777" w:rsidTr="004E00AA">
        <w:tc>
          <w:tcPr>
            <w:tcW w:w="458" w:type="dxa"/>
            <w:vAlign w:val="center"/>
          </w:tcPr>
          <w:p w14:paraId="403C11B5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79" w:type="dxa"/>
          </w:tcPr>
          <w:p w14:paraId="5B8019B4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значения утечки вытесняющего газа из газового баллона или ОТВ из газовых огнетушителей.</w:t>
            </w:r>
          </w:p>
        </w:tc>
        <w:tc>
          <w:tcPr>
            <w:tcW w:w="4224" w:type="dxa"/>
            <w:vAlign w:val="center"/>
          </w:tcPr>
          <w:p w14:paraId="5C66FD22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11ED34FF" w14:textId="77777777" w:rsidTr="004E00AA">
        <w:tc>
          <w:tcPr>
            <w:tcW w:w="458" w:type="dxa"/>
            <w:vAlign w:val="center"/>
          </w:tcPr>
          <w:p w14:paraId="75D6D9B1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79" w:type="dxa"/>
          </w:tcPr>
          <w:p w14:paraId="4E6A4553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привлечением специализированной</w:t>
            </w:r>
          </w:p>
          <w:p w14:paraId="5DF25BE4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 осуществляют выборочное вскрытие порошковых огнетушителей (не менее 3 % от общего</w:t>
            </w:r>
          </w:p>
          <w:p w14:paraId="35BC1265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количества огнетушителей одной марки, но не менее 1 шт.) для оценки состояния фильтров.</w:t>
            </w:r>
          </w:p>
        </w:tc>
        <w:tc>
          <w:tcPr>
            <w:tcW w:w="4224" w:type="dxa"/>
            <w:vAlign w:val="center"/>
          </w:tcPr>
          <w:p w14:paraId="0B1A7AF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1C1405AD" w14:textId="77777777" w:rsidTr="004E00AA">
        <w:tc>
          <w:tcPr>
            <w:tcW w:w="458" w:type="dxa"/>
            <w:vAlign w:val="center"/>
          </w:tcPr>
          <w:p w14:paraId="5416E27E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9" w:type="dxa"/>
          </w:tcPr>
          <w:p w14:paraId="0CFBDD09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привлечением специализированной</w:t>
            </w:r>
          </w:p>
          <w:p w14:paraId="355B4CE8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 осуществляют проверку основных эксплуатационных параметров огнетушащего порошка (внешний вид, наличие</w:t>
            </w:r>
          </w:p>
          <w:p w14:paraId="0AA22153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комков или посторонних предметов, сыпучесть при пересыпании рукой, возможность разрушения</w:t>
            </w:r>
          </w:p>
          <w:p w14:paraId="08E513BE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небольших комков до пылевидного состояния при их падении с высоты 20 см, содержание влаги и</w:t>
            </w:r>
          </w:p>
          <w:p w14:paraId="57332867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дисперсность). В случае, если хотя бы по одному из параметров порошок не удовлетворяет</w:t>
            </w:r>
          </w:p>
          <w:p w14:paraId="60A1E317" w14:textId="77777777" w:rsidR="005556BB" w:rsidRDefault="005556BB" w:rsidP="004E00A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требованиям нормативной и технической документации, все огнетушители данной марки подлежат перезарядке.</w:t>
            </w:r>
          </w:p>
        </w:tc>
        <w:tc>
          <w:tcPr>
            <w:tcW w:w="4224" w:type="dxa"/>
            <w:vAlign w:val="center"/>
          </w:tcPr>
          <w:p w14:paraId="3D91C3DF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5556BB" w14:paraId="325C7998" w14:textId="77777777" w:rsidTr="004E00AA">
        <w:tc>
          <w:tcPr>
            <w:tcW w:w="458" w:type="dxa"/>
            <w:vAlign w:val="center"/>
          </w:tcPr>
          <w:p w14:paraId="472A7226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79" w:type="dxa"/>
          </w:tcPr>
          <w:p w14:paraId="4269ED67" w14:textId="77777777" w:rsidR="005556B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огнетушитель и баллон с вытесняющим газом должны быть разряжены, корпус огнетушителя полностью очищен от остатков ОТВ, проведены внешний и внутренний осмотры, а также проведены испытания на прочность и герметичность корпуса</w:t>
            </w:r>
          </w:p>
          <w:p w14:paraId="74C55AD6" w14:textId="77777777" w:rsidR="005556BB" w:rsidRDefault="005556BB" w:rsidP="004E00AA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огнетушителя, шланга, пускового и запорного </w:t>
            </w:r>
            <w:proofErr w:type="gramStart"/>
            <w:r>
              <w:rPr>
                <w:sz w:val="24"/>
                <w:szCs w:val="24"/>
              </w:rPr>
              <w:t>устройств.Выполнить</w:t>
            </w:r>
            <w:proofErr w:type="gramEnd"/>
            <w:r>
              <w:rPr>
                <w:sz w:val="24"/>
                <w:szCs w:val="24"/>
              </w:rPr>
              <w:t xml:space="preserve"> работы в соответствии с ГОСТ Р 59641-2021 п.5.1.9.</w:t>
            </w:r>
          </w:p>
        </w:tc>
        <w:tc>
          <w:tcPr>
            <w:tcW w:w="4224" w:type="dxa"/>
            <w:vAlign w:val="center"/>
          </w:tcPr>
          <w:p w14:paraId="523ABC73" w14:textId="77777777" w:rsidR="005556BB" w:rsidRDefault="005556BB" w:rsidP="004E00AA">
            <w:pPr>
              <w:pStyle w:val="a7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раз в пять лет</w:t>
            </w:r>
          </w:p>
        </w:tc>
      </w:tr>
    </w:tbl>
    <w:p w14:paraId="20B192B0" w14:textId="77777777" w:rsidR="005556BB" w:rsidRDefault="005556BB" w:rsidP="005556BB">
      <w:pPr>
        <w:spacing w:after="0" w:line="240" w:lineRule="atLeast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Примечания:</w:t>
      </w:r>
    </w:p>
    <w:p w14:paraId="575534F1" w14:textId="77777777" w:rsidR="005556BB" w:rsidRDefault="005556BB" w:rsidP="005556BB">
      <w:pPr>
        <w:pStyle w:val="a7"/>
        <w:numPr>
          <w:ilvl w:val="0"/>
          <w:numId w:val="7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работ по техническому обслуживанию, выполняемые специализированной обслуживающей организацией, проводят в присутствии представителя обслуживающего персонала объекта.</w:t>
      </w:r>
    </w:p>
    <w:p w14:paraId="7ADCD491" w14:textId="77777777" w:rsidR="005556BB" w:rsidRDefault="005556BB" w:rsidP="005556BB">
      <w:pPr>
        <w:pStyle w:val="a7"/>
        <w:numPr>
          <w:ilvl w:val="0"/>
          <w:numId w:val="7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Выполнение регламентных работ по ТО, их наименование и объем должны отражаться в эксплуатационном журнале.</w:t>
      </w:r>
    </w:p>
    <w:p w14:paraId="04D3C8C6" w14:textId="77777777" w:rsidR="005556BB" w:rsidRPr="0043292B" w:rsidRDefault="005556BB" w:rsidP="005556BB">
      <w:pPr>
        <w:pStyle w:val="a7"/>
        <w:numPr>
          <w:ilvl w:val="0"/>
          <w:numId w:val="7"/>
        </w:numPr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производстве работ руководствоваться ГОСТ Р </w:t>
      </w:r>
      <w:r>
        <w:rPr>
          <w:rFonts w:ascii="Times New Roman" w:hAnsi="Times New Roman" w:cs="Times New Roman"/>
          <w:sz w:val="24"/>
          <w:szCs w:val="24"/>
        </w:rPr>
        <w:t>59641-2021.</w:t>
      </w:r>
    </w:p>
    <w:p w14:paraId="4BC9FE6A" w14:textId="77777777" w:rsidR="005556BB" w:rsidRDefault="005556BB" w:rsidP="005556BB">
      <w:pPr>
        <w:pStyle w:val="a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52CDA6" w14:textId="77777777" w:rsidR="00D6020B" w:rsidRDefault="00D6020B"/>
    <w:sectPr w:rsidR="00D60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F68E1"/>
    <w:multiLevelType w:val="multilevel"/>
    <w:tmpl w:val="179F68E1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256AE7"/>
    <w:multiLevelType w:val="multilevel"/>
    <w:tmpl w:val="27256AE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37A32"/>
    <w:multiLevelType w:val="multilevel"/>
    <w:tmpl w:val="2DA37A3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996C96"/>
    <w:multiLevelType w:val="multilevel"/>
    <w:tmpl w:val="35996C9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761E13"/>
    <w:multiLevelType w:val="multilevel"/>
    <w:tmpl w:val="44761E13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7243E0"/>
    <w:multiLevelType w:val="multilevel"/>
    <w:tmpl w:val="467243E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912FBA"/>
    <w:multiLevelType w:val="multilevel"/>
    <w:tmpl w:val="57912FB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673335568">
    <w:abstractNumId w:val="2"/>
  </w:num>
  <w:num w:numId="2" w16cid:durableId="969436121">
    <w:abstractNumId w:val="5"/>
  </w:num>
  <w:num w:numId="3" w16cid:durableId="448860499">
    <w:abstractNumId w:val="3"/>
  </w:num>
  <w:num w:numId="4" w16cid:durableId="1099180658">
    <w:abstractNumId w:val="1"/>
  </w:num>
  <w:num w:numId="5" w16cid:durableId="2097482561">
    <w:abstractNumId w:val="4"/>
  </w:num>
  <w:num w:numId="6" w16cid:durableId="1430276972">
    <w:abstractNumId w:val="6"/>
  </w:num>
  <w:num w:numId="7" w16cid:durableId="208413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04"/>
    <w:rsid w:val="00225E42"/>
    <w:rsid w:val="005556BB"/>
    <w:rsid w:val="006039EF"/>
    <w:rsid w:val="00672D9B"/>
    <w:rsid w:val="00707C4F"/>
    <w:rsid w:val="007263E5"/>
    <w:rsid w:val="007938E8"/>
    <w:rsid w:val="007F7BFB"/>
    <w:rsid w:val="009E56E0"/>
    <w:rsid w:val="00A76E04"/>
    <w:rsid w:val="00D6020B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9A26"/>
  <w15:chartTrackingRefBased/>
  <w15:docId w15:val="{4EAEF530-9469-4FA0-88DC-A8392E8F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B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E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E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E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E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6E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6E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6E0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qFormat/>
    <w:rsid w:val="005556B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2973</Words>
  <Characters>16952</Characters>
  <Application>Microsoft Office Word</Application>
  <DocSecurity>0</DocSecurity>
  <Lines>141</Lines>
  <Paragraphs>39</Paragraphs>
  <ScaleCrop>false</ScaleCrop>
  <Company/>
  <LinksUpToDate>false</LinksUpToDate>
  <CharactersWithSpaces>19886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Копченов Иван Михайлович</dc:creator>
  <cp:keywords/>
  <dc:description/>
  <cp:lastModifiedBy>Копченов Иван Михайлович</cp:lastModifiedBy>
  <cp:revision>6</cp:revision>
  <dcterms:created xsi:type="dcterms:W3CDTF">2026-08-03T13:54:00Z</dcterms:created>
  <dcterms:modified xsi:type="dcterms:W3CDTF">2026-09-22T08:09:00Z</dcterms:modified>
</cp:coreProperties>
</file>